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0A" w:rsidRPr="00B9450A" w:rsidRDefault="00B9450A">
      <w:pPr>
        <w:widowControl w:val="0"/>
        <w:autoSpaceDE w:val="0"/>
        <w:autoSpaceDN w:val="0"/>
        <w:adjustRightInd w:val="0"/>
        <w:spacing w:after="0" w:line="240" w:lineRule="auto"/>
        <w:jc w:val="both"/>
        <w:outlineLvl w:val="0"/>
        <w:rPr>
          <w:rFonts w:ascii="Arial" w:hAnsi="Arial" w:cs="Arial"/>
        </w:rPr>
      </w:pPr>
    </w:p>
    <w:p w:rsidR="00B9450A" w:rsidRPr="00B9450A" w:rsidRDefault="00B9450A">
      <w:pPr>
        <w:widowControl w:val="0"/>
        <w:autoSpaceDE w:val="0"/>
        <w:autoSpaceDN w:val="0"/>
        <w:adjustRightInd w:val="0"/>
        <w:spacing w:after="0" w:line="240" w:lineRule="auto"/>
        <w:outlineLvl w:val="0"/>
        <w:rPr>
          <w:rFonts w:ascii="Arial" w:hAnsi="Arial" w:cs="Arial"/>
        </w:rPr>
      </w:pPr>
      <w:r w:rsidRPr="00B9450A">
        <w:rPr>
          <w:rFonts w:ascii="Arial" w:hAnsi="Arial" w:cs="Arial"/>
        </w:rPr>
        <w:t>Зарегистрировано в Минюсте России 30 августа 2013 г. N 29801</w:t>
      </w:r>
    </w:p>
    <w:p w:rsidR="00B9450A" w:rsidRPr="00B9450A" w:rsidRDefault="00B9450A">
      <w:pPr>
        <w:widowControl w:val="0"/>
        <w:pBdr>
          <w:bottom w:val="single" w:sz="6" w:space="0" w:color="auto"/>
        </w:pBdr>
        <w:autoSpaceDE w:val="0"/>
        <w:autoSpaceDN w:val="0"/>
        <w:adjustRightInd w:val="0"/>
        <w:spacing w:after="0" w:line="240" w:lineRule="auto"/>
        <w:rPr>
          <w:rFonts w:ascii="Arial" w:hAnsi="Arial" w:cs="Arial"/>
          <w:sz w:val="5"/>
          <w:szCs w:val="5"/>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b/>
          <w:bCs/>
        </w:rPr>
      </w:pPr>
      <w:r w:rsidRPr="00B9450A">
        <w:rPr>
          <w:rFonts w:ascii="Arial" w:hAnsi="Arial" w:cs="Arial"/>
          <w:b/>
          <w:bCs/>
        </w:rPr>
        <w:t>ФЕДЕРАЛЬНАЯ СЛУЖБА ПО ФИНАНСОВЫМ РЫНКАМ</w:t>
      </w:r>
    </w:p>
    <w:p w:rsidR="00B9450A" w:rsidRPr="00B9450A" w:rsidRDefault="00B9450A">
      <w:pPr>
        <w:widowControl w:val="0"/>
        <w:autoSpaceDE w:val="0"/>
        <w:autoSpaceDN w:val="0"/>
        <w:adjustRightInd w:val="0"/>
        <w:spacing w:after="0" w:line="240" w:lineRule="auto"/>
        <w:jc w:val="center"/>
        <w:rPr>
          <w:rFonts w:ascii="Arial" w:hAnsi="Arial" w:cs="Arial"/>
          <w:b/>
          <w:bCs/>
        </w:rPr>
      </w:pPr>
    </w:p>
    <w:p w:rsidR="00B9450A" w:rsidRPr="00B9450A" w:rsidRDefault="00B9450A">
      <w:pPr>
        <w:widowControl w:val="0"/>
        <w:autoSpaceDE w:val="0"/>
        <w:autoSpaceDN w:val="0"/>
        <w:adjustRightInd w:val="0"/>
        <w:spacing w:after="0" w:line="240" w:lineRule="auto"/>
        <w:jc w:val="center"/>
        <w:rPr>
          <w:rFonts w:ascii="Arial" w:hAnsi="Arial" w:cs="Arial"/>
          <w:b/>
          <w:bCs/>
        </w:rPr>
      </w:pPr>
      <w:r w:rsidRPr="00B9450A">
        <w:rPr>
          <w:rFonts w:ascii="Arial" w:hAnsi="Arial" w:cs="Arial"/>
          <w:b/>
          <w:bCs/>
        </w:rPr>
        <w:t>ПРИКАЗ</w:t>
      </w:r>
    </w:p>
    <w:p w:rsidR="00B9450A" w:rsidRPr="00B9450A" w:rsidRDefault="00B9450A">
      <w:pPr>
        <w:widowControl w:val="0"/>
        <w:autoSpaceDE w:val="0"/>
        <w:autoSpaceDN w:val="0"/>
        <w:adjustRightInd w:val="0"/>
        <w:spacing w:after="0" w:line="240" w:lineRule="auto"/>
        <w:jc w:val="center"/>
        <w:rPr>
          <w:rFonts w:ascii="Arial" w:hAnsi="Arial" w:cs="Arial"/>
          <w:b/>
          <w:bCs/>
        </w:rPr>
      </w:pPr>
      <w:r w:rsidRPr="00B9450A">
        <w:rPr>
          <w:rFonts w:ascii="Arial" w:hAnsi="Arial" w:cs="Arial"/>
          <w:b/>
          <w:bCs/>
        </w:rPr>
        <w:t>от 30 июля 2013 г. N 13-62/</w:t>
      </w:r>
      <w:proofErr w:type="spellStart"/>
      <w:r w:rsidRPr="00B9450A">
        <w:rPr>
          <w:rFonts w:ascii="Arial" w:hAnsi="Arial" w:cs="Arial"/>
          <w:b/>
          <w:bCs/>
        </w:rPr>
        <w:t>пз</w:t>
      </w:r>
      <w:proofErr w:type="spellEnd"/>
      <w:r w:rsidRPr="00B9450A">
        <w:rPr>
          <w:rFonts w:ascii="Arial" w:hAnsi="Arial" w:cs="Arial"/>
          <w:b/>
          <w:bCs/>
        </w:rPr>
        <w:t>-н</w:t>
      </w:r>
    </w:p>
    <w:p w:rsidR="00B9450A" w:rsidRPr="00B9450A" w:rsidRDefault="00B9450A">
      <w:pPr>
        <w:widowControl w:val="0"/>
        <w:autoSpaceDE w:val="0"/>
        <w:autoSpaceDN w:val="0"/>
        <w:adjustRightInd w:val="0"/>
        <w:spacing w:after="0" w:line="240" w:lineRule="auto"/>
        <w:jc w:val="center"/>
        <w:rPr>
          <w:rFonts w:ascii="Arial" w:hAnsi="Arial" w:cs="Arial"/>
          <w:b/>
          <w:bCs/>
        </w:rPr>
      </w:pPr>
    </w:p>
    <w:p w:rsidR="00B9450A" w:rsidRPr="00B9450A" w:rsidRDefault="00B9450A">
      <w:pPr>
        <w:widowControl w:val="0"/>
        <w:autoSpaceDE w:val="0"/>
        <w:autoSpaceDN w:val="0"/>
        <w:adjustRightInd w:val="0"/>
        <w:spacing w:after="0" w:line="240" w:lineRule="auto"/>
        <w:jc w:val="center"/>
        <w:rPr>
          <w:rFonts w:ascii="Arial" w:hAnsi="Arial" w:cs="Arial"/>
          <w:b/>
          <w:bCs/>
        </w:rPr>
      </w:pPr>
      <w:r w:rsidRPr="00B9450A">
        <w:rPr>
          <w:rFonts w:ascii="Arial" w:hAnsi="Arial" w:cs="Arial"/>
          <w:b/>
          <w:bCs/>
        </w:rPr>
        <w:t>О ПОРЯДКЕ ДОПУСКА ЦЕННЫХ БУМАГ К ОРГАНИЗОВАННЫМ ТОРГАМ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В соответствии с </w:t>
      </w:r>
      <w:hyperlink r:id="rId8" w:history="1">
        <w:r w:rsidRPr="00B9450A">
          <w:rPr>
            <w:rFonts w:ascii="Arial" w:hAnsi="Arial" w:cs="Arial"/>
            <w:color w:val="0000FF"/>
          </w:rPr>
          <w:t>пунктом 3 статьи 14</w:t>
        </w:r>
      </w:hyperlink>
      <w:r w:rsidRPr="00B9450A">
        <w:rPr>
          <w:rFonts w:ascii="Arial" w:hAnsi="Arial" w:cs="Arial"/>
        </w:rPr>
        <w:t xml:space="preserve">, </w:t>
      </w:r>
      <w:hyperlink r:id="rId9" w:history="1">
        <w:r w:rsidRPr="00B9450A">
          <w:rPr>
            <w:rFonts w:ascii="Arial" w:hAnsi="Arial" w:cs="Arial"/>
            <w:color w:val="0000FF"/>
          </w:rPr>
          <w:t>пунктом 4 статьи 42</w:t>
        </w:r>
      </w:hyperlink>
      <w:r w:rsidRPr="00B9450A">
        <w:rPr>
          <w:rFonts w:ascii="Arial" w:hAnsi="Arial" w:cs="Arial"/>
        </w:rPr>
        <w:t xml:space="preserve"> Федерального закона от 22.04.1996 N 39-ФЗ "О рынке ценных бумаг" (Собрание законодательства Российской Федерации, 1996, N 17, ст. 1918; 1998, N 48, ст. 5857; 1999, N 28, ст. 3472; 2001, N 33, ст. 3424; 2002, N 52, ст. 5141; </w:t>
      </w:r>
      <w:proofErr w:type="gramStart"/>
      <w:r w:rsidRPr="00B9450A">
        <w:rPr>
          <w:rFonts w:ascii="Arial" w:hAnsi="Arial" w:cs="Arial"/>
        </w:rPr>
        <w:t>2004, N 27, ст. 2711; N 31, ст. 3225; 2005, N 11, ст. 900; N 25, ст. 2426; 2006, N 1, ст. 5; N 2, ст. 172; N 17, ст. 1780; N 31, ст. 3437; N 43, ст. 4412; 2007, N 1, ст. 45; N 18, ст. 2117; N 22, ст. 2563;</w:t>
      </w:r>
      <w:proofErr w:type="gramEnd"/>
      <w:r w:rsidRPr="00B9450A">
        <w:rPr>
          <w:rFonts w:ascii="Arial" w:hAnsi="Arial" w:cs="Arial"/>
        </w:rPr>
        <w:t xml:space="preserve"> N 41, ст. 4845; N 50, ст. 6247, ст. 6249; 2008, N 44, ст. 4982; N 52, ст. 6221; 2009, N 1, ст. 28; N 7, ст. 777; N 18, ст. 2154; N 23, ст. 2770; N 29, ст. 3618, ст. 3642; N 48, ст. 5731; N 52, ст. 6428; </w:t>
      </w:r>
      <w:proofErr w:type="gramStart"/>
      <w:r w:rsidRPr="00B9450A">
        <w:rPr>
          <w:rFonts w:ascii="Arial" w:hAnsi="Arial" w:cs="Arial"/>
        </w:rPr>
        <w:t>2010, N 17, ст. 1988; N 31, ст. 4193; N 41, ст. 5193; 2011, N 7, ст. 905; N 23, ст. 3262; N 27, ст. 3880; N 29, ст. 4291; N 48, ст. 6728; N 49 (часть I), ст. 7040; N 50, ст. 7357; 2012, N 25, ст. 3269; N 31, ст. 4334;</w:t>
      </w:r>
      <w:proofErr w:type="gramEnd"/>
      <w:r w:rsidRPr="00B9450A">
        <w:rPr>
          <w:rFonts w:ascii="Arial" w:hAnsi="Arial" w:cs="Arial"/>
        </w:rPr>
        <w:t xml:space="preserve"> 2013, N 26, ст. 3207; официальный интернет-портал правовой информации http://www.pravo.gov.ru, 24.07.2013, N 0001201307240007), </w:t>
      </w:r>
      <w:hyperlink r:id="rId10" w:history="1">
        <w:r w:rsidRPr="00B9450A">
          <w:rPr>
            <w:rFonts w:ascii="Arial" w:hAnsi="Arial" w:cs="Arial"/>
            <w:color w:val="0000FF"/>
          </w:rPr>
          <w:t>части 5 статьи 26</w:t>
        </w:r>
      </w:hyperlink>
      <w:r w:rsidRPr="00B9450A">
        <w:rPr>
          <w:rFonts w:ascii="Arial" w:hAnsi="Arial" w:cs="Arial"/>
        </w:rPr>
        <w:t xml:space="preserve"> Федерального закона от 21.11.2011 N 325-ФЗ "Об организованных торгах" (Собрание законодательства Российской Федерации, 2011, N 48, ст. 6726; </w:t>
      </w:r>
      <w:proofErr w:type="gramStart"/>
      <w:r w:rsidRPr="00B9450A">
        <w:rPr>
          <w:rFonts w:ascii="Arial" w:hAnsi="Arial" w:cs="Arial"/>
        </w:rPr>
        <w:t xml:space="preserve">2012, N 53, ст. 7607) и </w:t>
      </w:r>
      <w:hyperlink r:id="rId11" w:history="1">
        <w:r w:rsidRPr="00B9450A">
          <w:rPr>
            <w:rFonts w:ascii="Arial" w:hAnsi="Arial" w:cs="Arial"/>
            <w:color w:val="0000FF"/>
          </w:rPr>
          <w:t>пунктом 5.3.19</w:t>
        </w:r>
      </w:hyperlink>
      <w:r w:rsidRPr="00B9450A">
        <w:rPr>
          <w:rFonts w:ascii="Arial" w:hAnsi="Arial" w:cs="Arial"/>
        </w:rPr>
        <w:t xml:space="preserve"> Положения о Федеральной службе по финансовым рынкам, утвержденного постановлением Правительства Российской Федерации от 29.08.2011 N 717 (Собрание законодательства Российской Федерации, 2011, N 36, ст. 5148; 2012, N 20, ст. 2562; 2013, N 20, ст. 2488), приказываю:</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 Утвердить прилагаемый </w:t>
      </w:r>
      <w:hyperlink w:anchor="Par63" w:history="1">
        <w:r w:rsidRPr="00B9450A">
          <w:rPr>
            <w:rFonts w:ascii="Arial" w:hAnsi="Arial" w:cs="Arial"/>
            <w:color w:val="0000FF"/>
          </w:rPr>
          <w:t>Порядок</w:t>
        </w:r>
      </w:hyperlink>
      <w:r w:rsidRPr="00B9450A">
        <w:rPr>
          <w:rFonts w:ascii="Arial" w:hAnsi="Arial" w:cs="Arial"/>
        </w:rPr>
        <w:t xml:space="preserve"> допуска ценных бумаг к организованным торгам (далее - Порядок).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 </w:t>
      </w:r>
      <w:proofErr w:type="gramStart"/>
      <w:r w:rsidRPr="00B9450A">
        <w:rPr>
          <w:rFonts w:ascii="Arial" w:hAnsi="Arial" w:cs="Arial"/>
        </w:rPr>
        <w:t xml:space="preserve">Установить, что организаторы торговли обязаны в течение одного года с даты вступления в силу настоящего Приказа привести правила допуска ценных бумаг к организованным торгам (далее - правила листинга) в соответствие с </w:t>
      </w:r>
      <w:hyperlink w:anchor="Par63" w:history="1">
        <w:r w:rsidRPr="00B9450A">
          <w:rPr>
            <w:rFonts w:ascii="Arial" w:hAnsi="Arial" w:cs="Arial"/>
            <w:color w:val="0000FF"/>
          </w:rPr>
          <w:t>Порядком</w:t>
        </w:r>
      </w:hyperlink>
      <w:r w:rsidRPr="00B9450A">
        <w:rPr>
          <w:rFonts w:ascii="Arial" w:hAnsi="Arial" w:cs="Arial"/>
        </w:rPr>
        <w:t xml:space="preserve"> и сформировать список ценных бумаг, допущенных к организованным торгам (далее - Список), на дату вступления в силу новых правил листинга организатора торговли, соответствующих </w:t>
      </w:r>
      <w:hyperlink w:anchor="Par63" w:history="1">
        <w:r w:rsidRPr="00B9450A">
          <w:rPr>
            <w:rFonts w:ascii="Arial" w:hAnsi="Arial" w:cs="Arial"/>
            <w:color w:val="0000FF"/>
          </w:rPr>
          <w:t>Порядку</w:t>
        </w:r>
      </w:hyperlink>
      <w:r w:rsidRPr="00B9450A">
        <w:rPr>
          <w:rFonts w:ascii="Arial" w:hAnsi="Arial" w:cs="Arial"/>
        </w:rPr>
        <w:t>.</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Дата вступления в силу новых правил листинга организатора торговли определяется таким организатором торговли и не может быть ранее следующего срока со дня раскрытия информации на официальном сайте организатора торговли в информационно-телекоммуникационной сети Интернет (далее - сайт в сети Интернет):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для торговой системы - ранее 5 дней;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для биржи - ранее двух месяцев.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На сайте в сети Интернет организатором торговли раскрывается информация о дате вступления в силу новых правил листинга и о формировании Списка в порядке, установленном </w:t>
      </w:r>
      <w:hyperlink w:anchor="Par19" w:history="1">
        <w:r w:rsidRPr="00B9450A">
          <w:rPr>
            <w:rFonts w:ascii="Arial" w:hAnsi="Arial" w:cs="Arial"/>
            <w:color w:val="0000FF"/>
          </w:rPr>
          <w:t>пунктами 5</w:t>
        </w:r>
      </w:hyperlink>
      <w:r w:rsidRPr="00B9450A">
        <w:rPr>
          <w:rFonts w:ascii="Arial" w:hAnsi="Arial" w:cs="Arial"/>
        </w:rPr>
        <w:t xml:space="preserve"> - </w:t>
      </w:r>
      <w:hyperlink w:anchor="Par24" w:history="1">
        <w:r w:rsidRPr="00B9450A">
          <w:rPr>
            <w:rFonts w:ascii="Arial" w:hAnsi="Arial" w:cs="Arial"/>
            <w:color w:val="0000FF"/>
          </w:rPr>
          <w:t>7</w:t>
        </w:r>
      </w:hyperlink>
      <w:r w:rsidRPr="00B9450A">
        <w:rPr>
          <w:rFonts w:ascii="Arial" w:hAnsi="Arial" w:cs="Arial"/>
        </w:rPr>
        <w:t xml:space="preserve"> настоящего Приказа.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4. В дату вступления в силу новых правил листинга организатор торговли раскрывает Список на сайте в сети Интернет. Указанный Список формируется в соответствии с правилами, установленными </w:t>
      </w:r>
      <w:hyperlink w:anchor="Par19" w:history="1">
        <w:r w:rsidRPr="00B9450A">
          <w:rPr>
            <w:rFonts w:ascii="Arial" w:hAnsi="Arial" w:cs="Arial"/>
            <w:color w:val="0000FF"/>
          </w:rPr>
          <w:t>пунктами 5</w:t>
        </w:r>
      </w:hyperlink>
      <w:r w:rsidRPr="00B9450A">
        <w:rPr>
          <w:rFonts w:ascii="Arial" w:hAnsi="Arial" w:cs="Arial"/>
        </w:rPr>
        <w:t xml:space="preserve"> - </w:t>
      </w:r>
      <w:hyperlink w:anchor="Par24" w:history="1">
        <w:r w:rsidRPr="00B9450A">
          <w:rPr>
            <w:rFonts w:ascii="Arial" w:hAnsi="Arial" w:cs="Arial"/>
            <w:color w:val="0000FF"/>
          </w:rPr>
          <w:t>7</w:t>
        </w:r>
      </w:hyperlink>
      <w:r w:rsidRPr="00B9450A">
        <w:rPr>
          <w:rFonts w:ascii="Arial" w:hAnsi="Arial" w:cs="Arial"/>
        </w:rPr>
        <w:t xml:space="preserve"> настоящего Приказа. Список раскрывается до начала проведения организованных торгов в указанную дату.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0" w:name="Par19"/>
      <w:bookmarkEnd w:id="0"/>
      <w:r w:rsidRPr="00B9450A">
        <w:rPr>
          <w:rFonts w:ascii="Arial" w:hAnsi="Arial" w:cs="Arial"/>
        </w:rPr>
        <w:t>5. Торговая система формирует Список из всех ценных бумаг, которые на дату, предшествующую дате вступления в силу новых правил листинга, были допущены ею к торгам.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 w:name="Par20"/>
      <w:bookmarkEnd w:id="1"/>
      <w:r w:rsidRPr="00B9450A">
        <w:rPr>
          <w:rFonts w:ascii="Arial" w:hAnsi="Arial" w:cs="Arial"/>
        </w:rPr>
        <w:t xml:space="preserve">6. Биржа, за исключением случаев, предусмотренных </w:t>
      </w:r>
      <w:hyperlink w:anchor="Par24" w:history="1">
        <w:r w:rsidRPr="00B9450A">
          <w:rPr>
            <w:rFonts w:ascii="Arial" w:hAnsi="Arial" w:cs="Arial"/>
            <w:color w:val="0000FF"/>
          </w:rPr>
          <w:t>пунктом 7</w:t>
        </w:r>
      </w:hyperlink>
      <w:r w:rsidRPr="00B9450A">
        <w:rPr>
          <w:rFonts w:ascii="Arial" w:hAnsi="Arial" w:cs="Arial"/>
        </w:rPr>
        <w:t xml:space="preserve"> настоящего Приказа, формирует Список в соответствии со следующими правилами: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котировальный список первого (высшего) уровня формируется из ценных бумаг, которые на дату, предшествующую дате вступления в силу новых правил листинга, включены в котировальные списки "А" (первого и второго уровней);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lastRenderedPageBreak/>
        <w:t>2) котировальный список второго уровня формируется из ценных бумаг, которые на дату, предшествующую дате вступления в силу новых правил листинга, включены в котировальные списки "Б", "В" и "И";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3) </w:t>
      </w:r>
      <w:proofErr w:type="spellStart"/>
      <w:r w:rsidRPr="00B9450A">
        <w:rPr>
          <w:rFonts w:ascii="Arial" w:hAnsi="Arial" w:cs="Arial"/>
        </w:rPr>
        <w:t>некотировальная</w:t>
      </w:r>
      <w:proofErr w:type="spellEnd"/>
      <w:r w:rsidRPr="00B9450A">
        <w:rPr>
          <w:rFonts w:ascii="Arial" w:hAnsi="Arial" w:cs="Arial"/>
        </w:rPr>
        <w:t xml:space="preserve"> часть Списка (часть Списка за исключением котировальных списков) формируется из ценных бумаг, допущенных к торгам на дату, предшествующую дате вступления в силу новых правил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 w:name="Par24"/>
      <w:bookmarkEnd w:id="2"/>
      <w:r w:rsidRPr="00B9450A">
        <w:rPr>
          <w:rFonts w:ascii="Arial" w:hAnsi="Arial" w:cs="Arial"/>
        </w:rPr>
        <w:t xml:space="preserve">7. </w:t>
      </w:r>
      <w:proofErr w:type="gramStart"/>
      <w:r w:rsidRPr="00B9450A">
        <w:rPr>
          <w:rFonts w:ascii="Arial" w:hAnsi="Arial" w:cs="Arial"/>
        </w:rPr>
        <w:t xml:space="preserve">Если до вступления в силу новых правил листинга биржей получено заявление эмитента или лица, выдавшего ценные бумаги (лица, обязанного по ценной бумаге), об отказе во включении ценных бумаг в котировальные списки в соответствии с </w:t>
      </w:r>
      <w:hyperlink w:anchor="Par20" w:history="1">
        <w:r w:rsidRPr="00B9450A">
          <w:rPr>
            <w:rFonts w:ascii="Arial" w:hAnsi="Arial" w:cs="Arial"/>
            <w:color w:val="0000FF"/>
          </w:rPr>
          <w:t>пунктом 6</w:t>
        </w:r>
      </w:hyperlink>
      <w:r w:rsidRPr="00B9450A">
        <w:rPr>
          <w:rFonts w:ascii="Arial" w:hAnsi="Arial" w:cs="Arial"/>
        </w:rPr>
        <w:t xml:space="preserve"> настоящего Приказа, указанные ценные бумаги включаются в </w:t>
      </w:r>
      <w:proofErr w:type="spellStart"/>
      <w:r w:rsidRPr="00B9450A">
        <w:rPr>
          <w:rFonts w:ascii="Arial" w:hAnsi="Arial" w:cs="Arial"/>
        </w:rPr>
        <w:t>некотировальную</w:t>
      </w:r>
      <w:proofErr w:type="spellEnd"/>
      <w:r w:rsidRPr="00B9450A">
        <w:rPr>
          <w:rFonts w:ascii="Arial" w:hAnsi="Arial" w:cs="Arial"/>
        </w:rPr>
        <w:t xml:space="preserve"> часть Списка, если в таком заявлении не содержится указания о включении ценных бумаг в котировальный список</w:t>
      </w:r>
      <w:proofErr w:type="gramEnd"/>
      <w:r w:rsidRPr="00B9450A">
        <w:rPr>
          <w:rFonts w:ascii="Arial" w:hAnsi="Arial" w:cs="Arial"/>
        </w:rPr>
        <w:t xml:space="preserve">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 w:name="Par25"/>
      <w:bookmarkEnd w:id="3"/>
      <w:r w:rsidRPr="00B9450A">
        <w:rPr>
          <w:rFonts w:ascii="Arial" w:hAnsi="Arial" w:cs="Arial"/>
        </w:rPr>
        <w:t xml:space="preserve">8. Установить, что для формирования Списка в соответствии с </w:t>
      </w:r>
      <w:hyperlink w:anchor="Par19" w:history="1">
        <w:r w:rsidRPr="00B9450A">
          <w:rPr>
            <w:rFonts w:ascii="Arial" w:hAnsi="Arial" w:cs="Arial"/>
            <w:color w:val="0000FF"/>
          </w:rPr>
          <w:t>пунктами 5</w:t>
        </w:r>
      </w:hyperlink>
      <w:r w:rsidRPr="00B9450A">
        <w:rPr>
          <w:rFonts w:ascii="Arial" w:hAnsi="Arial" w:cs="Arial"/>
        </w:rPr>
        <w:t xml:space="preserve"> - </w:t>
      </w:r>
      <w:hyperlink w:anchor="Par24" w:history="1">
        <w:r w:rsidRPr="00B9450A">
          <w:rPr>
            <w:rFonts w:ascii="Arial" w:hAnsi="Arial" w:cs="Arial"/>
            <w:color w:val="0000FF"/>
          </w:rPr>
          <w:t>7</w:t>
        </w:r>
      </w:hyperlink>
      <w:r w:rsidRPr="00B9450A">
        <w:rPr>
          <w:rFonts w:ascii="Arial" w:hAnsi="Arial" w:cs="Arial"/>
        </w:rPr>
        <w:t xml:space="preserve"> настоящего Приказа, соблюдение требований, установленных </w:t>
      </w:r>
      <w:hyperlink w:anchor="Par63" w:history="1">
        <w:r w:rsidRPr="00B9450A">
          <w:rPr>
            <w:rFonts w:ascii="Arial" w:hAnsi="Arial" w:cs="Arial"/>
            <w:color w:val="0000FF"/>
          </w:rPr>
          <w:t>Порядком</w:t>
        </w:r>
      </w:hyperlink>
      <w:r w:rsidRPr="00B9450A">
        <w:rPr>
          <w:rFonts w:ascii="Arial" w:hAnsi="Arial" w:cs="Arial"/>
        </w:rPr>
        <w:t xml:space="preserve"> и новыми правилами листинга, не требуется.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 w:name="Par26"/>
      <w:bookmarkEnd w:id="4"/>
      <w:r w:rsidRPr="00B9450A">
        <w:rPr>
          <w:rFonts w:ascii="Arial" w:hAnsi="Arial" w:cs="Arial"/>
        </w:rPr>
        <w:t>9. После вступления в силу новых правил листинга биржа вправе включить в котировальный список ценные бумаги, эмитент которых не соответствует предъявляемым требованиям к корпоративному управлению, необходимым для включения таких ценных бумаг в соответствующий котировальный список, при условии что: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 эмитент и его ценные бумаги соответствуют требованиям </w:t>
      </w:r>
      <w:hyperlink w:anchor="Par63" w:history="1">
        <w:r w:rsidRPr="00B9450A">
          <w:rPr>
            <w:rFonts w:ascii="Arial" w:hAnsi="Arial" w:cs="Arial"/>
            <w:color w:val="0000FF"/>
          </w:rPr>
          <w:t>Порядка</w:t>
        </w:r>
      </w:hyperlink>
      <w:r w:rsidRPr="00B9450A">
        <w:rPr>
          <w:rFonts w:ascii="Arial" w:hAnsi="Arial" w:cs="Arial"/>
        </w:rPr>
        <w:t xml:space="preserve"> и правил листинга, за исключением требований к корпоративному управлению;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 бирже представлен план мероприятий по устранению эмитентом несоответствия требованиям к корпоративному управлению с указанием срока его реализации, который не может быть более двух лет </w:t>
      </w:r>
      <w:proofErr w:type="gramStart"/>
      <w:r w:rsidRPr="00B9450A">
        <w:rPr>
          <w:rFonts w:ascii="Arial" w:hAnsi="Arial" w:cs="Arial"/>
        </w:rPr>
        <w:t>с даты вступления</w:t>
      </w:r>
      <w:proofErr w:type="gramEnd"/>
      <w:r w:rsidRPr="00B9450A">
        <w:rPr>
          <w:rFonts w:ascii="Arial" w:hAnsi="Arial" w:cs="Arial"/>
        </w:rPr>
        <w:t xml:space="preserve"> в силу новых правил листинга биржи. При этом указанный план должен быть согласован с акционером (участником) эмитента, владеющим более 50% голосующих акций (уставного капитала), и советом директоров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10. </w:t>
      </w:r>
      <w:proofErr w:type="spellStart"/>
      <w:r w:rsidRPr="00B9450A">
        <w:rPr>
          <w:rFonts w:ascii="Arial" w:hAnsi="Arial" w:cs="Arial"/>
        </w:rPr>
        <w:t>Делистинг</w:t>
      </w:r>
      <w:proofErr w:type="spellEnd"/>
      <w:r w:rsidRPr="00B9450A">
        <w:rPr>
          <w:rFonts w:ascii="Arial" w:hAnsi="Arial" w:cs="Arial"/>
        </w:rPr>
        <w:t xml:space="preserve"> ценных бумаг, включенных в Список в порядке, установленном настоящим Приказом, осуществляется организатором торговли в случае несоответствия ценных бумаг (представляемых ценных бумаг) и (или) их эмитента, лица, выдавшего ценные бумаги (лица, обязанного по ценным бумагам), требованиям, установленным в </w:t>
      </w:r>
      <w:hyperlink w:anchor="Par96" w:history="1">
        <w:r w:rsidRPr="00B9450A">
          <w:rPr>
            <w:rFonts w:ascii="Arial" w:hAnsi="Arial" w:cs="Arial"/>
            <w:color w:val="0000FF"/>
          </w:rPr>
          <w:t>главах II</w:t>
        </w:r>
      </w:hyperlink>
      <w:r w:rsidRPr="00B9450A">
        <w:rPr>
          <w:rFonts w:ascii="Arial" w:hAnsi="Arial" w:cs="Arial"/>
        </w:rPr>
        <w:t xml:space="preserve"> и </w:t>
      </w:r>
      <w:hyperlink w:anchor="Par151" w:history="1">
        <w:r w:rsidRPr="00B9450A">
          <w:rPr>
            <w:rFonts w:ascii="Arial" w:hAnsi="Arial" w:cs="Arial"/>
            <w:color w:val="0000FF"/>
          </w:rPr>
          <w:t>III</w:t>
        </w:r>
      </w:hyperlink>
      <w:r w:rsidRPr="00B9450A">
        <w:rPr>
          <w:rFonts w:ascii="Arial" w:hAnsi="Arial" w:cs="Arial"/>
        </w:rPr>
        <w:t xml:space="preserve"> Порядка и в правилах листинга. </w:t>
      </w:r>
      <w:proofErr w:type="spellStart"/>
      <w:r w:rsidRPr="00B9450A">
        <w:rPr>
          <w:rFonts w:ascii="Arial" w:hAnsi="Arial" w:cs="Arial"/>
        </w:rPr>
        <w:t>Делистинг</w:t>
      </w:r>
      <w:proofErr w:type="spellEnd"/>
      <w:r w:rsidRPr="00B9450A">
        <w:rPr>
          <w:rFonts w:ascii="Arial" w:hAnsi="Arial" w:cs="Arial"/>
        </w:rPr>
        <w:t xml:space="preserve"> осуществляется в порядке и в сроки, установленные </w:t>
      </w:r>
      <w:hyperlink w:anchor="Par63" w:history="1">
        <w:r w:rsidRPr="00B9450A">
          <w:rPr>
            <w:rFonts w:ascii="Arial" w:hAnsi="Arial" w:cs="Arial"/>
            <w:color w:val="0000FF"/>
          </w:rPr>
          <w:t>Порядком</w:t>
        </w:r>
      </w:hyperlink>
      <w:r w:rsidRPr="00B9450A">
        <w:rPr>
          <w:rFonts w:ascii="Arial" w:hAnsi="Arial" w:cs="Arial"/>
        </w:rPr>
        <w:t xml:space="preserve"> и правилами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11. </w:t>
      </w:r>
      <w:proofErr w:type="gramStart"/>
      <w:r w:rsidRPr="00B9450A">
        <w:rPr>
          <w:rFonts w:ascii="Arial" w:hAnsi="Arial" w:cs="Arial"/>
        </w:rPr>
        <w:t xml:space="preserve">Если по истечении двух лет с даты вступления в силу новых правил листинга акции, инвестиционные паи, ипотечные сертификаты участия или депозитарные расписки, которые были включены в котировальные списки в соответствии с настоящим Приказом, и (или) их эмитенты либо лица, выдавшие указанные ценные бумаги (лица, обязанные по ценным бумагам), не соответствуют требованиям </w:t>
      </w:r>
      <w:hyperlink w:anchor="Par63" w:history="1">
        <w:r w:rsidRPr="00B9450A">
          <w:rPr>
            <w:rFonts w:ascii="Arial" w:hAnsi="Arial" w:cs="Arial"/>
            <w:color w:val="0000FF"/>
          </w:rPr>
          <w:t>Порядка</w:t>
        </w:r>
      </w:hyperlink>
      <w:r w:rsidRPr="00B9450A">
        <w:rPr>
          <w:rFonts w:ascii="Arial" w:hAnsi="Arial" w:cs="Arial"/>
        </w:rPr>
        <w:t xml:space="preserve"> и правил листинга, биржа принимает одно из следующих</w:t>
      </w:r>
      <w:proofErr w:type="gramEnd"/>
      <w:r w:rsidRPr="00B9450A">
        <w:rPr>
          <w:rFonts w:ascii="Arial" w:hAnsi="Arial" w:cs="Arial"/>
        </w:rPr>
        <w:t xml:space="preserve"> решений: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1) при соответствии ценных бумаг и эмитента, управляющей компании или управляющего ипотечным покрытием требованиям, установленным для включения ценных бумаг в котировальный список второго уровня, исключает ценные бумаги из котировального списка первого (высшего) уровня с одновременным включением их в котировальный список второго уровня (переводит ценные бумаги из одного котировального списка в другой);</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 при соответствии ценных бумаг и эмитента, управляющей компании или управляющего ипотечным покрытием требованиям, установленным для включения ценных бумаг в Список, исключает ценные бумаги из котировального списка, оставив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12. Исключение из котировального списка облигаций и российских депозитарных расписок, включенных в котировальный список в соответствии с настоящим Приказом, осуществляется на основании заявления эмитента об исключении ценных бумаг из котировального списка, а также по основаниям, предусмотренным настоящим Приказом и новыми правилами листинга, установленными для таких ценных бумаг. Если биржей получено заявление эмитента или лица, выдавшего ценные бумаги (лица, обязанного по ценным бумагам), о применении к такому эмитенту (такому лицу) и его ценным бумагам требований, установленных </w:t>
      </w:r>
      <w:hyperlink w:anchor="Par63" w:history="1">
        <w:r w:rsidRPr="00B9450A">
          <w:rPr>
            <w:rFonts w:ascii="Arial" w:hAnsi="Arial" w:cs="Arial"/>
            <w:color w:val="0000FF"/>
          </w:rPr>
          <w:t>Порядком</w:t>
        </w:r>
      </w:hyperlink>
      <w:r w:rsidRPr="00B9450A">
        <w:rPr>
          <w:rFonts w:ascii="Arial" w:hAnsi="Arial" w:cs="Arial"/>
        </w:rPr>
        <w:t xml:space="preserve"> и новыми правилами листинга, ценные бумаги </w:t>
      </w:r>
      <w:r w:rsidRPr="00B9450A">
        <w:rPr>
          <w:rFonts w:ascii="Arial" w:hAnsi="Arial" w:cs="Arial"/>
        </w:rPr>
        <w:lastRenderedPageBreak/>
        <w:t xml:space="preserve">исключаются из котировального списка по основаниям, установленным </w:t>
      </w:r>
      <w:hyperlink w:anchor="Par63" w:history="1">
        <w:r w:rsidRPr="00B9450A">
          <w:rPr>
            <w:rFonts w:ascii="Arial" w:hAnsi="Arial" w:cs="Arial"/>
            <w:color w:val="0000FF"/>
          </w:rPr>
          <w:t>Порядком</w:t>
        </w:r>
      </w:hyperlink>
      <w:r w:rsidRPr="00B9450A">
        <w:rPr>
          <w:rFonts w:ascii="Arial" w:hAnsi="Arial" w:cs="Arial"/>
        </w:rPr>
        <w:t xml:space="preserve"> и новыми правилами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 w:name="Par34"/>
      <w:bookmarkEnd w:id="5"/>
      <w:r w:rsidRPr="00B9450A">
        <w:rPr>
          <w:rFonts w:ascii="Arial" w:hAnsi="Arial" w:cs="Arial"/>
        </w:rPr>
        <w:t xml:space="preserve">13. </w:t>
      </w:r>
      <w:proofErr w:type="gramStart"/>
      <w:r w:rsidRPr="00B9450A">
        <w:rPr>
          <w:rFonts w:ascii="Arial" w:hAnsi="Arial" w:cs="Arial"/>
        </w:rPr>
        <w:t xml:space="preserve">Облигации и российские депозитарные расписки, включенные в котировальный список в соответствии с </w:t>
      </w:r>
      <w:hyperlink w:anchor="Par20" w:history="1">
        <w:r w:rsidRPr="00B9450A">
          <w:rPr>
            <w:rFonts w:ascii="Arial" w:hAnsi="Arial" w:cs="Arial"/>
            <w:color w:val="0000FF"/>
          </w:rPr>
          <w:t>пунктами 6</w:t>
        </w:r>
      </w:hyperlink>
      <w:r w:rsidRPr="00B9450A">
        <w:rPr>
          <w:rFonts w:ascii="Arial" w:hAnsi="Arial" w:cs="Arial"/>
        </w:rPr>
        <w:t xml:space="preserve"> - </w:t>
      </w:r>
      <w:hyperlink w:anchor="Par24" w:history="1">
        <w:r w:rsidRPr="00B9450A">
          <w:rPr>
            <w:rFonts w:ascii="Arial" w:hAnsi="Arial" w:cs="Arial"/>
            <w:color w:val="0000FF"/>
          </w:rPr>
          <w:t>7</w:t>
        </w:r>
      </w:hyperlink>
      <w:r w:rsidRPr="00B9450A">
        <w:rPr>
          <w:rFonts w:ascii="Arial" w:hAnsi="Arial" w:cs="Arial"/>
        </w:rPr>
        <w:t xml:space="preserve"> настоящего Приказа, исключаются биржей из котировального списка при снижении среднемесячного объема сделок, рассчитанного по итогам последних 6 месяцев, ниже минимального объема, который должен составлять для российских депозитарных расписок на акции, которые на дату, предшествующую дате вступления в силу новых правил листинга, были включены в котировальный</w:t>
      </w:r>
      <w:proofErr w:type="gramEnd"/>
      <w:r w:rsidRPr="00B9450A">
        <w:rPr>
          <w:rFonts w:ascii="Arial" w:hAnsi="Arial" w:cs="Arial"/>
        </w:rPr>
        <w:t xml:space="preserve"> </w:t>
      </w:r>
      <w:proofErr w:type="gramStart"/>
      <w:r w:rsidRPr="00B9450A">
        <w:rPr>
          <w:rFonts w:ascii="Arial" w:hAnsi="Arial" w:cs="Arial"/>
        </w:rPr>
        <w:t>список "А" первого уровня, - 50 млн. руб., для облигаций и российских депозитарных расписок на облигации, которые на дату, предшествующую дате вступления в силу новых правил листинга, были включены в котировальный список "А" первого уровня, - 25 млн. руб., для российских депозитарных расписок на акции, которые на дату, предшествующую дате вступления в силу новых правил листинга, были включены в котировальный список "А</w:t>
      </w:r>
      <w:proofErr w:type="gramEnd"/>
      <w:r w:rsidRPr="00B9450A">
        <w:rPr>
          <w:rFonts w:ascii="Arial" w:hAnsi="Arial" w:cs="Arial"/>
        </w:rPr>
        <w:t xml:space="preserve">" </w:t>
      </w:r>
      <w:proofErr w:type="gramStart"/>
      <w:r w:rsidRPr="00B9450A">
        <w:rPr>
          <w:rFonts w:ascii="Arial" w:hAnsi="Arial" w:cs="Arial"/>
        </w:rPr>
        <w:t>второго уровня, - 5 млн. рублей, для облигаций и российских депозитарных расписок на облигации, которые на дату, предшествующую дате вступления в силу новых правил листинга, были включены в котировальный список "А" второго уровня, - 2,5 млн. руб., для российских депозитарных расписок на акции, которые на дату, предшествующую дате вступления в силу новых правил листинга, были включены в котировальный список "Б" - 3 млн</w:t>
      </w:r>
      <w:proofErr w:type="gramEnd"/>
      <w:r w:rsidRPr="00B9450A">
        <w:rPr>
          <w:rFonts w:ascii="Arial" w:hAnsi="Arial" w:cs="Arial"/>
        </w:rPr>
        <w:t xml:space="preserve">. </w:t>
      </w:r>
      <w:proofErr w:type="gramStart"/>
      <w:r w:rsidRPr="00B9450A">
        <w:rPr>
          <w:rFonts w:ascii="Arial" w:hAnsi="Arial" w:cs="Arial"/>
        </w:rPr>
        <w:t>руб., для облигаций, российских депозитарных расписок на облигации, которые на дату, предшествующую дате вступления в силу новых правил листинга, были включены в котировальный список "Б", "В" - 1 млн. руб. При этом российские депозитарные расписки на акции могут быть исключены из котировального списка первого (высшего) уровня с одновременным включением в котировальный список второго уровня (переведены из одного котировального списка в другой</w:t>
      </w:r>
      <w:proofErr w:type="gramEnd"/>
      <w:r w:rsidRPr="00B9450A">
        <w:rPr>
          <w:rFonts w:ascii="Arial" w:hAnsi="Arial" w:cs="Arial"/>
        </w:rPr>
        <w:t xml:space="preserve">), </w:t>
      </w:r>
      <w:proofErr w:type="gramStart"/>
      <w:r w:rsidRPr="00B9450A">
        <w:rPr>
          <w:rFonts w:ascii="Arial" w:hAnsi="Arial" w:cs="Arial"/>
        </w:rPr>
        <w:t>если среднемесячный объем сделок с такими ценными бумагами, рассчитанный по итогам последних 6 месяцев, превышает 3 млн. рублей, а облигации и российские депозитарные расписки на облигации могут быть исключены из котировального списка первого (высшего) уровня с одновременным включением в котировальный список второго уровня (переведены из одного котировального списка в другой), если среднемесячный объем сделок с такими ценными бумагами, рассчитанный по</w:t>
      </w:r>
      <w:proofErr w:type="gramEnd"/>
      <w:r w:rsidRPr="00B9450A">
        <w:rPr>
          <w:rFonts w:ascii="Arial" w:hAnsi="Arial" w:cs="Arial"/>
        </w:rPr>
        <w:t xml:space="preserve"> итогам последних 6 месяцев, превышает 1 млн. рублей.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 w:name="Par35"/>
      <w:bookmarkEnd w:id="6"/>
      <w:r w:rsidRPr="00B9450A">
        <w:rPr>
          <w:rFonts w:ascii="Arial" w:hAnsi="Arial" w:cs="Arial"/>
        </w:rPr>
        <w:t xml:space="preserve">14. При снижении среднемесячного объема сделок с облигациями, за исключением облигаций международных финансовых организаций, рассчитанного по итогам последних 6 месяцев, ниже минимального объема, предусмотренного </w:t>
      </w:r>
      <w:hyperlink w:anchor="Par34" w:history="1">
        <w:r w:rsidRPr="00B9450A">
          <w:rPr>
            <w:rFonts w:ascii="Arial" w:hAnsi="Arial" w:cs="Arial"/>
            <w:color w:val="0000FF"/>
          </w:rPr>
          <w:t>пунктом 13</w:t>
        </w:r>
      </w:hyperlink>
      <w:r w:rsidRPr="00B9450A">
        <w:rPr>
          <w:rFonts w:ascii="Arial" w:hAnsi="Arial" w:cs="Arial"/>
        </w:rPr>
        <w:t xml:space="preserve"> настоящего Приказа, исключение облигаций из котировального списка не осуществляется, если в течение указанных 6 месяцев не менее двух третей каждого торгового дня </w:t>
      </w:r>
      <w:proofErr w:type="spellStart"/>
      <w:r w:rsidRPr="00B9450A">
        <w:rPr>
          <w:rFonts w:ascii="Arial" w:hAnsi="Arial" w:cs="Arial"/>
        </w:rPr>
        <w:t>маркет-мейке</w:t>
      </w:r>
      <w:proofErr w:type="gramStart"/>
      <w:r w:rsidRPr="00B9450A">
        <w:rPr>
          <w:rFonts w:ascii="Arial" w:hAnsi="Arial" w:cs="Arial"/>
        </w:rPr>
        <w:t>р</w:t>
      </w:r>
      <w:proofErr w:type="spellEnd"/>
      <w:r w:rsidRPr="00B9450A">
        <w:rPr>
          <w:rFonts w:ascii="Arial" w:hAnsi="Arial" w:cs="Arial"/>
        </w:rPr>
        <w:t>(</w:t>
      </w:r>
      <w:proofErr w:type="gramEnd"/>
      <w:r w:rsidRPr="00B9450A">
        <w:rPr>
          <w:rFonts w:ascii="Arial" w:hAnsi="Arial" w:cs="Arial"/>
        </w:rPr>
        <w:t xml:space="preserve">ы) подавал(и) встречные заявки по этим ценным бумагам и максимальный размер спрэда, </w:t>
      </w:r>
      <w:proofErr w:type="gramStart"/>
      <w:r w:rsidRPr="00B9450A">
        <w:rPr>
          <w:rFonts w:ascii="Arial" w:hAnsi="Arial" w:cs="Arial"/>
        </w:rPr>
        <w:t>выражаемый</w:t>
      </w:r>
      <w:proofErr w:type="gramEnd"/>
      <w:r w:rsidRPr="00B9450A">
        <w:rPr>
          <w:rFonts w:ascii="Arial" w:hAnsi="Arial" w:cs="Arial"/>
        </w:rPr>
        <w:t xml:space="preserve"> в процентах к номинальной стоимости облигации по этим заявкам, не превышал следующего размера: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0,25 + М / </w:t>
      </w:r>
      <w:proofErr w:type="gramStart"/>
      <w:r w:rsidRPr="00B9450A">
        <w:rPr>
          <w:rFonts w:ascii="Arial" w:hAnsi="Arial" w:cs="Arial"/>
        </w:rPr>
        <w:t>К</w:t>
      </w:r>
      <w:proofErr w:type="gramEnd"/>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где: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М - количество целых месяцев, оставшихся до погашения облигации;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К</w:t>
      </w:r>
      <w:proofErr w:type="gramEnd"/>
      <w:r w:rsidRPr="00B9450A">
        <w:rPr>
          <w:rFonts w:ascii="Arial" w:hAnsi="Arial" w:cs="Arial"/>
        </w:rPr>
        <w:t xml:space="preserve"> - </w:t>
      </w:r>
      <w:proofErr w:type="gramStart"/>
      <w:r w:rsidRPr="00B9450A">
        <w:rPr>
          <w:rFonts w:ascii="Arial" w:hAnsi="Arial" w:cs="Arial"/>
        </w:rPr>
        <w:t>показатель</w:t>
      </w:r>
      <w:proofErr w:type="gramEnd"/>
      <w:r w:rsidRPr="00B9450A">
        <w:rPr>
          <w:rFonts w:ascii="Arial" w:hAnsi="Arial" w:cs="Arial"/>
        </w:rPr>
        <w:t>, который принимается равным следующим значениям: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100 - по облигациям, которые на дату, предшествующую дате вступления в силу новых правил листинга, были включены в котировальный список "А" первого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75 - по облигациям, которые на дату, предшествующую дате вступления в силу новых правил листинга, были включены в котировальный список "А"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50 - по облигациям, которые на дату, предшествующую дате вступления в силу новых правил листинга, были включены в котировальный список "Б".</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15. Облигации и российские депозитарные расписки, включенные в котировальный список в соответствии с настоящим Приказом, исключаются из котировального списка в течение 1 месяца со дня выявления оснований для исключения, указанных в </w:t>
      </w:r>
      <w:hyperlink w:anchor="Par34" w:history="1">
        <w:r w:rsidRPr="00B9450A">
          <w:rPr>
            <w:rFonts w:ascii="Arial" w:hAnsi="Arial" w:cs="Arial"/>
            <w:color w:val="0000FF"/>
          </w:rPr>
          <w:t>пунктах 13</w:t>
        </w:r>
      </w:hyperlink>
      <w:r w:rsidRPr="00B9450A">
        <w:rPr>
          <w:rFonts w:ascii="Arial" w:hAnsi="Arial" w:cs="Arial"/>
        </w:rPr>
        <w:t xml:space="preserve"> и </w:t>
      </w:r>
      <w:hyperlink w:anchor="Par35" w:history="1">
        <w:r w:rsidRPr="00B9450A">
          <w:rPr>
            <w:rFonts w:ascii="Arial" w:hAnsi="Arial" w:cs="Arial"/>
            <w:color w:val="0000FF"/>
          </w:rPr>
          <w:t>14</w:t>
        </w:r>
      </w:hyperlink>
      <w:r w:rsidRPr="00B9450A">
        <w:rPr>
          <w:rFonts w:ascii="Arial" w:hAnsi="Arial" w:cs="Arial"/>
        </w:rPr>
        <w:t xml:space="preserve"> настоящего Приказа.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16. Облигации и российские депозитарные расписки, исключенные из котировального списка по основаниям, установленным настоящим Приказом, включаются в котировальный список при соблюдении условий, установленных </w:t>
      </w:r>
      <w:hyperlink w:anchor="Par63" w:history="1">
        <w:r w:rsidRPr="00B9450A">
          <w:rPr>
            <w:rFonts w:ascii="Arial" w:hAnsi="Arial" w:cs="Arial"/>
            <w:color w:val="0000FF"/>
          </w:rPr>
          <w:t>Порядком</w:t>
        </w:r>
      </w:hyperlink>
      <w:r w:rsidRPr="00B9450A">
        <w:rPr>
          <w:rFonts w:ascii="Arial" w:hAnsi="Arial" w:cs="Arial"/>
        </w:rPr>
        <w:t xml:space="preserve"> и правилами </w:t>
      </w:r>
      <w:r w:rsidRPr="00B9450A">
        <w:rPr>
          <w:rFonts w:ascii="Arial" w:hAnsi="Arial" w:cs="Arial"/>
        </w:rPr>
        <w:lastRenderedPageBreak/>
        <w:t>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17. Установить, что требования, предусмотренные </w:t>
      </w:r>
      <w:hyperlink w:anchor="Par270" w:history="1">
        <w:r w:rsidRPr="00B9450A">
          <w:rPr>
            <w:rFonts w:ascii="Arial" w:hAnsi="Arial" w:cs="Arial"/>
            <w:color w:val="0000FF"/>
          </w:rPr>
          <w:t>пунктом 10.9</w:t>
        </w:r>
      </w:hyperlink>
      <w:r w:rsidRPr="00B9450A">
        <w:rPr>
          <w:rFonts w:ascii="Arial" w:hAnsi="Arial" w:cs="Arial"/>
        </w:rPr>
        <w:t xml:space="preserve"> Порядка, применяются к информации и сведениям, включаемым в Список, в объеме, установленном </w:t>
      </w:r>
      <w:hyperlink w:anchor="Par71" w:history="1">
        <w:r w:rsidRPr="00B9450A">
          <w:rPr>
            <w:rFonts w:ascii="Arial" w:hAnsi="Arial" w:cs="Arial"/>
            <w:color w:val="0000FF"/>
          </w:rPr>
          <w:t>пунктом 1.5</w:t>
        </w:r>
      </w:hyperlink>
      <w:r w:rsidRPr="00B9450A">
        <w:rPr>
          <w:rFonts w:ascii="Arial" w:hAnsi="Arial" w:cs="Arial"/>
        </w:rPr>
        <w:t xml:space="preserve"> Порядка, </w:t>
      </w:r>
      <w:proofErr w:type="gramStart"/>
      <w:r w:rsidRPr="00B9450A">
        <w:rPr>
          <w:rFonts w:ascii="Arial" w:hAnsi="Arial" w:cs="Arial"/>
        </w:rPr>
        <w:t>с даты</w:t>
      </w:r>
      <w:proofErr w:type="gramEnd"/>
      <w:r w:rsidRPr="00B9450A">
        <w:rPr>
          <w:rFonts w:ascii="Arial" w:hAnsi="Arial" w:cs="Arial"/>
        </w:rPr>
        <w:t xml:space="preserve"> его формирования в соответствии с настоящим Приказом.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18. Установить, что организатор торговли начинает раскрывать информацию, установленную </w:t>
      </w:r>
      <w:hyperlink w:anchor="Par267" w:history="1">
        <w:r w:rsidRPr="00B9450A">
          <w:rPr>
            <w:rFonts w:ascii="Arial" w:hAnsi="Arial" w:cs="Arial"/>
            <w:color w:val="0000FF"/>
          </w:rPr>
          <w:t>подпунктом "б" пункта 10.6</w:t>
        </w:r>
      </w:hyperlink>
      <w:r w:rsidRPr="00B9450A">
        <w:rPr>
          <w:rFonts w:ascii="Arial" w:hAnsi="Arial" w:cs="Arial"/>
        </w:rPr>
        <w:t xml:space="preserve"> Порядка, не позднее одного года </w:t>
      </w:r>
      <w:proofErr w:type="gramStart"/>
      <w:r w:rsidRPr="00B9450A">
        <w:rPr>
          <w:rFonts w:ascii="Arial" w:hAnsi="Arial" w:cs="Arial"/>
        </w:rPr>
        <w:t>с даты вступления</w:t>
      </w:r>
      <w:proofErr w:type="gramEnd"/>
      <w:r w:rsidRPr="00B9450A">
        <w:rPr>
          <w:rFonts w:ascii="Arial" w:hAnsi="Arial" w:cs="Arial"/>
        </w:rPr>
        <w:t xml:space="preserve"> в силу настоящего Приказа.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19. Допуск ценных бумаг к организованным торгам, в том числе путем включения ценных бумаг в котировальный список, а также </w:t>
      </w:r>
      <w:proofErr w:type="spellStart"/>
      <w:r w:rsidRPr="00B9450A">
        <w:rPr>
          <w:rFonts w:ascii="Arial" w:hAnsi="Arial" w:cs="Arial"/>
        </w:rPr>
        <w:t>делистинг</w:t>
      </w:r>
      <w:proofErr w:type="spellEnd"/>
      <w:r w:rsidRPr="00B9450A">
        <w:rPr>
          <w:rFonts w:ascii="Arial" w:hAnsi="Arial" w:cs="Arial"/>
        </w:rPr>
        <w:t xml:space="preserve"> или исключение ценных бумаг из котировального списка осуществляется организатором торговли, новые правила </w:t>
      </w:r>
      <w:proofErr w:type="gramStart"/>
      <w:r w:rsidRPr="00B9450A">
        <w:rPr>
          <w:rFonts w:ascii="Arial" w:hAnsi="Arial" w:cs="Arial"/>
        </w:rPr>
        <w:t>листинга</w:t>
      </w:r>
      <w:proofErr w:type="gramEnd"/>
      <w:r w:rsidRPr="00B9450A">
        <w:rPr>
          <w:rFonts w:ascii="Arial" w:hAnsi="Arial" w:cs="Arial"/>
        </w:rPr>
        <w:t xml:space="preserve"> которого не вступили в силу, в соответствии с требованиями </w:t>
      </w:r>
      <w:hyperlink r:id="rId12" w:history="1">
        <w:r w:rsidRPr="00B9450A">
          <w:rPr>
            <w:rFonts w:ascii="Arial" w:hAnsi="Arial" w:cs="Arial"/>
            <w:color w:val="0000FF"/>
          </w:rPr>
          <w:t>главы IV</w:t>
        </w:r>
      </w:hyperlink>
      <w:r w:rsidRPr="00B9450A">
        <w:rPr>
          <w:rFonts w:ascii="Arial" w:hAnsi="Arial" w:cs="Arial"/>
        </w:rPr>
        <w:t xml:space="preserve"> Положения о деятельности по организации торговли на рынке ценных бумаг, утвержденного приказом ФСФР России от 28.12.2010 N </w:t>
      </w:r>
      <w:proofErr w:type="gramStart"/>
      <w:r w:rsidRPr="00B9450A">
        <w:rPr>
          <w:rFonts w:ascii="Arial" w:hAnsi="Arial" w:cs="Arial"/>
        </w:rPr>
        <w:t>10-78/</w:t>
      </w:r>
      <w:proofErr w:type="spellStart"/>
      <w:r w:rsidRPr="00B9450A">
        <w:rPr>
          <w:rFonts w:ascii="Arial" w:hAnsi="Arial" w:cs="Arial"/>
        </w:rPr>
        <w:t>пз</w:t>
      </w:r>
      <w:proofErr w:type="spellEnd"/>
      <w:r w:rsidRPr="00B9450A">
        <w:rPr>
          <w:rFonts w:ascii="Arial" w:hAnsi="Arial" w:cs="Arial"/>
        </w:rPr>
        <w:t xml:space="preserve">-н (зарегистрирован Министерством юстиции Российской Федерации 25.03.2011, регистрационный N 20295), </w:t>
      </w:r>
      <w:hyperlink r:id="rId13" w:history="1">
        <w:r w:rsidRPr="00B9450A">
          <w:rPr>
            <w:rFonts w:ascii="Arial" w:hAnsi="Arial" w:cs="Arial"/>
            <w:color w:val="0000FF"/>
          </w:rPr>
          <w:t>приказом</w:t>
        </w:r>
      </w:hyperlink>
      <w:r w:rsidRPr="00B9450A">
        <w:rPr>
          <w:rFonts w:ascii="Arial" w:hAnsi="Arial" w:cs="Arial"/>
        </w:rPr>
        <w:t xml:space="preserve"> ФСФР России от 17.11.2011 N 11-60/</w:t>
      </w:r>
      <w:proofErr w:type="spellStart"/>
      <w:r w:rsidRPr="00B9450A">
        <w:rPr>
          <w:rFonts w:ascii="Arial" w:hAnsi="Arial" w:cs="Arial"/>
        </w:rPr>
        <w:t>пз</w:t>
      </w:r>
      <w:proofErr w:type="spellEnd"/>
      <w:r w:rsidRPr="00B9450A">
        <w:rPr>
          <w:rFonts w:ascii="Arial" w:hAnsi="Arial" w:cs="Arial"/>
        </w:rPr>
        <w:t xml:space="preserve">-н "О внесении изменений в некоторые нормативные правовые акты Федеральной службы по финансовым рынкам" (зарегистрирован Министерством юстиции Российской Федерации 09.12.2011, регистрационный N 22527), </w:t>
      </w:r>
      <w:hyperlink r:id="rId14" w:history="1">
        <w:r w:rsidRPr="00B9450A">
          <w:rPr>
            <w:rFonts w:ascii="Arial" w:hAnsi="Arial" w:cs="Arial"/>
            <w:color w:val="0000FF"/>
          </w:rPr>
          <w:t>приказом</w:t>
        </w:r>
      </w:hyperlink>
      <w:r w:rsidRPr="00B9450A">
        <w:rPr>
          <w:rFonts w:ascii="Arial" w:hAnsi="Arial" w:cs="Arial"/>
        </w:rPr>
        <w:t xml:space="preserve"> ФСФР России от 24.04.2012 N 12-27/</w:t>
      </w:r>
      <w:proofErr w:type="spellStart"/>
      <w:r w:rsidRPr="00B9450A">
        <w:rPr>
          <w:rFonts w:ascii="Arial" w:hAnsi="Arial" w:cs="Arial"/>
        </w:rPr>
        <w:t>пз</w:t>
      </w:r>
      <w:proofErr w:type="spellEnd"/>
      <w:r w:rsidRPr="00B9450A">
        <w:rPr>
          <w:rFonts w:ascii="Arial" w:hAnsi="Arial" w:cs="Arial"/>
        </w:rPr>
        <w:t>-н "О внесении изменений в некоторые нормативные правовые акты Федеральной службы по</w:t>
      </w:r>
      <w:proofErr w:type="gramEnd"/>
      <w:r w:rsidRPr="00B9450A">
        <w:rPr>
          <w:rFonts w:ascii="Arial" w:hAnsi="Arial" w:cs="Arial"/>
        </w:rPr>
        <w:t xml:space="preserve"> финансовым рынкам" (</w:t>
      </w:r>
      <w:proofErr w:type="gramStart"/>
      <w:r w:rsidRPr="00B9450A">
        <w:rPr>
          <w:rFonts w:ascii="Arial" w:hAnsi="Arial" w:cs="Arial"/>
        </w:rPr>
        <w:t>зарегистрирован</w:t>
      </w:r>
      <w:proofErr w:type="gramEnd"/>
      <w:r w:rsidRPr="00B9450A">
        <w:rPr>
          <w:rFonts w:ascii="Arial" w:hAnsi="Arial" w:cs="Arial"/>
        </w:rPr>
        <w:t xml:space="preserve"> Министерством юстиции Российской Федерации 01.06.2012, регистрационный N 24428) (далее - Положение).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20. Признать </w:t>
      </w:r>
      <w:hyperlink r:id="rId15" w:history="1">
        <w:r w:rsidRPr="00B9450A">
          <w:rPr>
            <w:rFonts w:ascii="Arial" w:hAnsi="Arial" w:cs="Arial"/>
            <w:color w:val="0000FF"/>
          </w:rPr>
          <w:t>главу IV</w:t>
        </w:r>
      </w:hyperlink>
      <w:r w:rsidRPr="00B9450A">
        <w:rPr>
          <w:rFonts w:ascii="Arial" w:hAnsi="Arial" w:cs="Arial"/>
        </w:rPr>
        <w:t xml:space="preserve"> Положения утратившей силу по истечении одного года </w:t>
      </w:r>
      <w:proofErr w:type="gramStart"/>
      <w:r w:rsidRPr="00B9450A">
        <w:rPr>
          <w:rFonts w:ascii="Arial" w:hAnsi="Arial" w:cs="Arial"/>
        </w:rPr>
        <w:t>с даты вступления</w:t>
      </w:r>
      <w:proofErr w:type="gramEnd"/>
      <w:r w:rsidRPr="00B9450A">
        <w:rPr>
          <w:rFonts w:ascii="Arial" w:hAnsi="Arial" w:cs="Arial"/>
        </w:rPr>
        <w:t xml:space="preserve"> в силу настоящего Приказа.</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right"/>
        <w:rPr>
          <w:rFonts w:ascii="Arial" w:hAnsi="Arial" w:cs="Arial"/>
        </w:rPr>
      </w:pPr>
      <w:proofErr w:type="spellStart"/>
      <w:r w:rsidRPr="00B9450A">
        <w:rPr>
          <w:rFonts w:ascii="Arial" w:hAnsi="Arial" w:cs="Arial"/>
        </w:rPr>
        <w:t>И.о</w:t>
      </w:r>
      <w:proofErr w:type="spellEnd"/>
      <w:r w:rsidRPr="00B9450A">
        <w:rPr>
          <w:rFonts w:ascii="Arial" w:hAnsi="Arial" w:cs="Arial"/>
        </w:rPr>
        <w:t>. руководителя</w:t>
      </w:r>
    </w:p>
    <w:p w:rsidR="00B9450A" w:rsidRPr="00B9450A" w:rsidRDefault="00B9450A">
      <w:pPr>
        <w:widowControl w:val="0"/>
        <w:autoSpaceDE w:val="0"/>
        <w:autoSpaceDN w:val="0"/>
        <w:adjustRightInd w:val="0"/>
        <w:spacing w:after="0" w:line="240" w:lineRule="auto"/>
        <w:jc w:val="right"/>
        <w:rPr>
          <w:rFonts w:ascii="Arial" w:hAnsi="Arial" w:cs="Arial"/>
        </w:rPr>
      </w:pPr>
      <w:r w:rsidRPr="00B9450A">
        <w:rPr>
          <w:rFonts w:ascii="Arial" w:hAnsi="Arial" w:cs="Arial"/>
        </w:rPr>
        <w:t>С.К.ХАРЛАМОВ</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right"/>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0"/>
        <w:rPr>
          <w:rFonts w:ascii="Arial" w:hAnsi="Arial" w:cs="Arial"/>
        </w:rPr>
      </w:pPr>
      <w:r w:rsidRPr="00B9450A">
        <w:rPr>
          <w:rFonts w:ascii="Arial" w:hAnsi="Arial" w:cs="Arial"/>
        </w:rPr>
        <w:lastRenderedPageBreak/>
        <w:t>Утвержден</w:t>
      </w:r>
    </w:p>
    <w:p w:rsidR="00B9450A" w:rsidRPr="00B9450A" w:rsidRDefault="00B9450A">
      <w:pPr>
        <w:widowControl w:val="0"/>
        <w:autoSpaceDE w:val="0"/>
        <w:autoSpaceDN w:val="0"/>
        <w:adjustRightInd w:val="0"/>
        <w:spacing w:after="0" w:line="240" w:lineRule="auto"/>
        <w:jc w:val="right"/>
        <w:rPr>
          <w:rFonts w:ascii="Arial" w:hAnsi="Arial" w:cs="Arial"/>
        </w:rPr>
      </w:pPr>
      <w:r w:rsidRPr="00B9450A">
        <w:rPr>
          <w:rFonts w:ascii="Arial" w:hAnsi="Arial" w:cs="Arial"/>
        </w:rPr>
        <w:t>приказом ФСФР России</w:t>
      </w:r>
    </w:p>
    <w:p w:rsidR="00B9450A" w:rsidRPr="00B9450A" w:rsidRDefault="00B9450A">
      <w:pPr>
        <w:widowControl w:val="0"/>
        <w:autoSpaceDE w:val="0"/>
        <w:autoSpaceDN w:val="0"/>
        <w:adjustRightInd w:val="0"/>
        <w:spacing w:after="0" w:line="240" w:lineRule="auto"/>
        <w:jc w:val="right"/>
        <w:rPr>
          <w:rFonts w:ascii="Arial" w:hAnsi="Arial" w:cs="Arial"/>
        </w:rPr>
      </w:pPr>
      <w:r w:rsidRPr="00B9450A">
        <w:rPr>
          <w:rFonts w:ascii="Arial" w:hAnsi="Arial" w:cs="Arial"/>
        </w:rPr>
        <w:t>от 30 июля 2013 г. N 13-62/</w:t>
      </w:r>
      <w:proofErr w:type="spellStart"/>
      <w:r w:rsidRPr="00B9450A">
        <w:rPr>
          <w:rFonts w:ascii="Arial" w:hAnsi="Arial" w:cs="Arial"/>
        </w:rPr>
        <w:t>пз</w:t>
      </w:r>
      <w:proofErr w:type="spellEnd"/>
      <w:r w:rsidRPr="00B9450A">
        <w:rPr>
          <w:rFonts w:ascii="Arial" w:hAnsi="Arial" w:cs="Arial"/>
        </w:rPr>
        <w:t>-н</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b/>
          <w:bCs/>
        </w:rPr>
      </w:pPr>
      <w:bookmarkStart w:id="7" w:name="Par63"/>
      <w:bookmarkEnd w:id="7"/>
      <w:r w:rsidRPr="00B9450A">
        <w:rPr>
          <w:rFonts w:ascii="Arial" w:hAnsi="Arial" w:cs="Arial"/>
          <w:b/>
          <w:bCs/>
        </w:rPr>
        <w:t>ПОРЯДОК ДОПУСКА ЦЕННЫХ БУМАГ К ОРГАНИЗОВАННЫМ ТОРГАМ</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I. Общие положения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1.1. Настоящий порядок (далее - Порядок) устанавливает требования к правилам допуска ценных бумаг к организованным торгам, которые проводятся биржами или торговыми системами, путем осуществления листинга ценных бумаг, требования к правилам </w:t>
      </w:r>
      <w:proofErr w:type="spellStart"/>
      <w:r w:rsidRPr="00B9450A">
        <w:rPr>
          <w:rFonts w:ascii="Arial" w:hAnsi="Arial" w:cs="Arial"/>
        </w:rPr>
        <w:t>делистинга</w:t>
      </w:r>
      <w:proofErr w:type="spellEnd"/>
      <w:r w:rsidRPr="00B9450A">
        <w:rPr>
          <w:rFonts w:ascii="Arial" w:hAnsi="Arial" w:cs="Arial"/>
        </w:rPr>
        <w:t xml:space="preserve"> ценных бумаг, а также правила включения ценных бумаг в котировальные списки и их исключения из котировальных списков. Организатор торговли вправе </w:t>
      </w:r>
      <w:proofErr w:type="gramStart"/>
      <w:r w:rsidRPr="00B9450A">
        <w:rPr>
          <w:rFonts w:ascii="Arial" w:hAnsi="Arial" w:cs="Arial"/>
        </w:rPr>
        <w:t>установить дополнительные условия</w:t>
      </w:r>
      <w:proofErr w:type="gramEnd"/>
      <w:r w:rsidRPr="00B9450A">
        <w:rPr>
          <w:rFonts w:ascii="Arial" w:hAnsi="Arial" w:cs="Arial"/>
        </w:rPr>
        <w:t>, требования или основания для включения ценных бумаг в Список, в том числе в котировальный список, а также условия и основания для их исключения из указанных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1.2. Ценные бумаги могут быть включены в Список в процессе их размещения и обращения, а инвестиционные паи паевого инвестиционного фонда - в процессе их выдачи и обращения.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1.3. Биржа вправе осуществлять листинг ценных бумаг, в том числе путем их включения в котировальные списки первого (высшего) и второго уровня, являющиеся частью Списка. Ценные бумаги, обращение которых в соответствии с российским законодательством ограничено, в том числе ценные бумаги, предназначенные для квалифицированных инвесторов, не могут включаться в котировальные списки.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1.4. </w:t>
      </w:r>
      <w:proofErr w:type="gramStart"/>
      <w:r w:rsidRPr="00B9450A">
        <w:rPr>
          <w:rFonts w:ascii="Arial" w:hAnsi="Arial" w:cs="Arial"/>
        </w:rPr>
        <w:t xml:space="preserve">При возникновении оснований исключения ценных бумаг из котировального списка первого (высшего) уровня биржа принимает решение о переводе ценных бумаг из котировального списка первого (высшего) уровня в котировальный список второго уровня или об исключении ценных бумаг из котировального списка с оставлением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 если соблюдаются условия, установленные настоящим Порядком и правилами листинга для включения ценных бумаг в котировальный</w:t>
      </w:r>
      <w:proofErr w:type="gramEnd"/>
      <w:r w:rsidRPr="00B9450A">
        <w:rPr>
          <w:rFonts w:ascii="Arial" w:hAnsi="Arial" w:cs="Arial"/>
        </w:rPr>
        <w:t xml:space="preserve"> список или </w:t>
      </w:r>
      <w:proofErr w:type="spellStart"/>
      <w:r w:rsidRPr="00B9450A">
        <w:rPr>
          <w:rFonts w:ascii="Arial" w:hAnsi="Arial" w:cs="Arial"/>
        </w:rPr>
        <w:t>некотировальную</w:t>
      </w:r>
      <w:proofErr w:type="spellEnd"/>
      <w:r w:rsidRPr="00B9450A">
        <w:rPr>
          <w:rFonts w:ascii="Arial" w:hAnsi="Arial" w:cs="Arial"/>
        </w:rPr>
        <w:t xml:space="preserve"> часть Списка, либо принимает иное, предусмотренное настоящим Порядком и правилами листинга, решение.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8" w:name="Par71"/>
      <w:bookmarkEnd w:id="8"/>
      <w:r w:rsidRPr="00B9450A">
        <w:rPr>
          <w:rFonts w:ascii="Arial" w:hAnsi="Arial" w:cs="Arial"/>
        </w:rPr>
        <w:t>1.5. Организатор торговли обязан раскрыть Список на своем официальном сайте в информационно-коммуникационной сети Интернет (далее - сайт в сети Интернет). При этом по каждой ценной бумаге в Списке должна быть указана следующая информация: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вид, категория (тип) ценной бумаги;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индивидуальный государственный регистрационный номер выпуска (дополнительного выпуска) ценных бумаг (при наличии);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индивидуальный идентификационный номер выпуска (дополнительного выпуска) биржевых облигаций или российских депозитарных расписок (в случае включения в Список биржевых облигаций или российских депозитарных расписок соответственно);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 государственный регистрационный номер правил доверительного управления (в случае включения в Список инвестиционных паев паевых инвестиционных фондов или ипотечных сертификатов участия);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5) международный код (номер) идентификации ценных бумаг (ISIN) (при наличии);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6) дата присвоения государственного регистрационного номера или индивидуального идентификационного номера (за исключением ценных бумаг иностранного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7) государство регистрации эмитента иностранных ценных бумаг, которые удостоверяют право собственности на определенное количество представляемых ценных бумаг (акций или облигаций иностранного или российского эмитента либо ценных бумаг иного иностранного эмитента, удостоверяющих права в отношении акций или облигаций иностранного эмитента) и закрепляющих право их владельцев требовать от эмитента получения соответствующего количества представляемых ценных бумаг (далее - иностранные депозитарные расписки);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8) государство регистрации эмитента ценных бумаг, представляемых иностранными депозитарными расписками;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lastRenderedPageBreak/>
        <w:t>9) полное фирменное наименование эмитента (полное название паевого инвестиционного фонда (иностранного инвестиционного фонда), полное фирменное наименование управляющей компании паевым инвестиционным фондом (далее - управляющая компания), индивидуальное обозначение, идентифицирующее ипотечные сертификаты участия, и полное фирменное наименование управляющего ипотечным покрытием), а для депозитарных расписок также вид, категорию (тип) представляемых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 ИНН эмитента или управляющей компании либо управляющего ипотечным покрытием (при наличии);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11) номинальная стоимость ценной бумаги (при наличии);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12) общее количество эмиссионных ценных бумаг в данном выпуске ценных бумаг или - для депозитарных расписок - максимальное количество ценных бумаг, которое может одновременно находиться в обращении (если применимо);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13) указание на то, что ценные бумаги ограничены в обороте, в том числе предназначены для квалифицированных инвесторов (в случае включения в Список соответствующих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14) о наличии проспекта ценных бумаг (проспекта эмиссии ценных бумаг, плана приватизации, зарегистрированного в качестве проспекта эмиссии ценных бумаг) или об отсутствии такого документа;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15) дата принятия решения организатором торговли о включении ценной бумаги в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16) указание на котировальный список, в который включены ценные бумаги, либо указание на то, что ценные бумаги не включены в котировальные списки;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17) указание на то, что облигации выпущены для целей концессионного соглашения (если применимо);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18) указание на то, что облигации выпущены эмитентом - ипотечным агентом (если применимо);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19) указание на то, что ценные бумаги включены в котировальный список в порядке, установленном </w:t>
      </w:r>
      <w:hyperlink w:anchor="Par25" w:history="1">
        <w:r w:rsidRPr="00B9450A">
          <w:rPr>
            <w:rFonts w:ascii="Arial" w:hAnsi="Arial" w:cs="Arial"/>
            <w:color w:val="0000FF"/>
          </w:rPr>
          <w:t>пунктами 8</w:t>
        </w:r>
      </w:hyperlink>
      <w:r w:rsidRPr="00B9450A">
        <w:rPr>
          <w:rFonts w:ascii="Arial" w:hAnsi="Arial" w:cs="Arial"/>
        </w:rPr>
        <w:t xml:space="preserve"> или </w:t>
      </w:r>
      <w:hyperlink w:anchor="Par26" w:history="1">
        <w:r w:rsidRPr="00B9450A">
          <w:rPr>
            <w:rFonts w:ascii="Arial" w:hAnsi="Arial" w:cs="Arial"/>
            <w:color w:val="0000FF"/>
          </w:rPr>
          <w:t>9</w:t>
        </w:r>
      </w:hyperlink>
      <w:r w:rsidRPr="00B9450A">
        <w:rPr>
          <w:rFonts w:ascii="Arial" w:hAnsi="Arial" w:cs="Arial"/>
        </w:rPr>
        <w:t xml:space="preserve"> настоящего Приказа (если применимо), за исключением случая, если ценные бумаги, их эмитенты или лица, выдавшие ценные бумаги (лица, обязанные по ценным бумагам), соответствуют условиям и требованиям, установленным настоящим Порядком и правилами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20) о наличии фактов просрочки исполнения эмитентом обязательства по выплате очередного процентного дохода по облигациям,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или обязательства по приобретению облигаций (в случае, если обязательство эмитента по приобретению облигаций предусмотрено условиями их выпуска) на срок более десяти рабочих дней, если меньший срок не</w:t>
      </w:r>
      <w:proofErr w:type="gramEnd"/>
      <w:r w:rsidRPr="00B9450A">
        <w:rPr>
          <w:rFonts w:ascii="Arial" w:hAnsi="Arial" w:cs="Arial"/>
        </w:rPr>
        <w:t xml:space="preserve"> предусмотрен условиями выпуска облигаций (далее - дефолт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21) о включении в Список (котировальный список) или оставлении в Списке (в котировальном списке) ценной бумаги при неисполнении эмитентом или лицом, выдавшим ценную бумагу (лицом, обязанным по ценной бумаге), условий и (или) несоответствии ценных бумаг требованиям, установленным настоящим Порядком и правилами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1.6. При включении (исключении) ценных бумаг в Список (из Списка) организатор торговли обязан направить эмитенту ценных бумаг или лицу, выдавшему ценные бумаги (лицу, обязанному по ценным бумагам), сообщение об этом. Порядок и форма указанного сообщения, а также сроки его направления устанавливаются организатором торговли и раскрываются на его сайте в сети Интернет.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1.7. При определении показателей в денежном выражении, предусмотренных настоящим Порядком и исчисляемых в рублях, для расчета которых используются значения в иностранной валюте, иностранная валюта пересчитывается в рубли по курсу Центрального банка Российской Федерации, а в случае отсутствия официального курса - по кросс-курсу соответствующей валюты к рублю на дату расчета таких значений.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bookmarkStart w:id="9" w:name="Par96"/>
      <w:bookmarkEnd w:id="9"/>
      <w:r w:rsidRPr="00B9450A">
        <w:rPr>
          <w:rFonts w:ascii="Arial" w:hAnsi="Arial" w:cs="Arial"/>
        </w:rPr>
        <w:t>II. Включение ценных бумаг в список ценных бумаг,</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lastRenderedPageBreak/>
        <w:t>допущенных к торгам, и исключение ценных бумаг из списка</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ценных бумаг, допущенных к торгам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2.1. Ценные бумаги включаются в Список на основании договора с эмитентом ценных бумаг или лицом, выдавшим ценные бумаги (лицом, обязанным по ценным бумагам), за исключением случаев, предусмотренных Федеральным </w:t>
      </w:r>
      <w:hyperlink r:id="rId16" w:history="1">
        <w:r w:rsidRPr="00B9450A">
          <w:rPr>
            <w:rFonts w:ascii="Arial" w:hAnsi="Arial" w:cs="Arial"/>
            <w:color w:val="0000FF"/>
          </w:rPr>
          <w:t>законом</w:t>
        </w:r>
      </w:hyperlink>
      <w:r w:rsidRPr="00B9450A">
        <w:rPr>
          <w:rFonts w:ascii="Arial" w:hAnsi="Arial" w:cs="Arial"/>
        </w:rPr>
        <w:t xml:space="preserve"> от 22.04.1996 N 39-ФЗ "О рынке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2.2. Эмиссионные ценные бумаги российских эмитентов (за исключением государственных и муниципальных ценных бумаг, которые не могут предлагаться неограниченному кругу лиц, облигаций Банка России, а также ценных бумаг, предназначенных для квалифицированных инвесторов) могут быть включены в Список при условии: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соответствия таких ценных бумаг требованиям законодательства Российской Федерации, в том числе нормативных правовых актов федерального органа исполнительной власти по рынку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регистрации проспекта ценных бумаг (проспекта эмиссии ценных бумаг, плана приватизации, зарегистрированного в качестве проспекта эмиссии ценных бумаг) в случае, если в соответствии с законодательством Российской Федерации для публичного обращения ценных бумаг требуется такая регистрация;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принятия на себя эмитентом обязанности раскрывать информацию в соответствии с правилами организатора торговли в случае, если для публичного обращения ценных бумаг не требуется регистрация проспекта ценных бумаг (представление бирже проспекта ценных бумаг), либо осуществления раскрытия информации в соответствии с требованиями законодательства Российской Федерации о ценных бумагах;</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 принятия на себя эмитентом российских депозитарных расписок, удостоверяющих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обязанности раскрывать информацию об эмитенте иностранных акций или облигаций в соответствии с правилами организатора торговли.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2.3. Государственные и муниципальные ценные бумаги, которые не могут предлагаться неограниченному кругу лиц, облигации Банка России, а также ценные бумаги, предназначенные для квалифицированных инвесторов, могут быть включены в Список при условии: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соответствия таких ценных бумаг требованиям законодательства Российской Федерации, в том числе нормативных правовых актов федерального органа исполнительной власти по рынку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принятия на себя эмитентом ценных бумаг, за исключением эмитента государственных и муниципальных ценных бумаг, либо лицом, обязанным по ценным бумагам, обязанности раскрывать информацию в соответствии с правилами организатора торговли либо осуществления раскрытия информации в соответствии с требованиями законодательства Российской Федерации о ценных бумагах.</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2.4. Инвестиционные паи могут быть включены в Список при условии: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соответствия ценных бумаг требованиям законодательства Российской Федерации об инвестиционных фондах и иных нормативных правовых актов, принятых в соответствии с указанным законодательством;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раскрытия информации о деятельности управляющей компании паевого инвестиционного фонда в соответствии с требованиями законодательства Российской Федерации, иных нормативных правовых актов и правил организатора торговли;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стоимость чистых активов паевого инвестиционного фонда, за исключением биржевого паевого инвестиционного фонда, составляет не менее 150 млн. руб.</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0" w:name="Par113"/>
      <w:bookmarkEnd w:id="10"/>
      <w:r w:rsidRPr="00B9450A">
        <w:rPr>
          <w:rFonts w:ascii="Arial" w:hAnsi="Arial" w:cs="Arial"/>
        </w:rPr>
        <w:t xml:space="preserve">2.5. </w:t>
      </w:r>
      <w:proofErr w:type="gramStart"/>
      <w:r w:rsidRPr="00B9450A">
        <w:rPr>
          <w:rFonts w:ascii="Arial" w:hAnsi="Arial" w:cs="Arial"/>
        </w:rPr>
        <w:t xml:space="preserve">Биржа, указанная в правилах доверительного управления биржевым паевым инвестиционным фондом, может включить инвестиционные паи такого фонда в Список при условии, что правилами доверительного управления этого фонда предусмотрено, что стоимость имущества фонда, передаваемого в оплату инвестиционных паев, необходимая для завершения (окончания) формирования этого фонда, составляет не менее 25 млн. руб. Указанное требование не распространяется на инвестиционные паи </w:t>
      </w:r>
      <w:r w:rsidRPr="00B9450A">
        <w:rPr>
          <w:rFonts w:ascii="Arial" w:hAnsi="Arial" w:cs="Arial"/>
        </w:rPr>
        <w:lastRenderedPageBreak/>
        <w:t>биржевых паевых инвестиционных фондов</w:t>
      </w:r>
      <w:proofErr w:type="gramEnd"/>
      <w:r w:rsidRPr="00B9450A">
        <w:rPr>
          <w:rFonts w:ascii="Arial" w:hAnsi="Arial" w:cs="Arial"/>
        </w:rPr>
        <w:t xml:space="preserve">, </w:t>
      </w:r>
      <w:proofErr w:type="gramStart"/>
      <w:r w:rsidRPr="00B9450A">
        <w:rPr>
          <w:rFonts w:ascii="Arial" w:hAnsi="Arial" w:cs="Arial"/>
        </w:rPr>
        <w:t>тип</w:t>
      </w:r>
      <w:proofErr w:type="gramEnd"/>
      <w:r w:rsidRPr="00B9450A">
        <w:rPr>
          <w:rFonts w:ascii="Arial" w:hAnsi="Arial" w:cs="Arial"/>
        </w:rPr>
        <w:t xml:space="preserve"> которых был изменен с открытого паевого инвестиционного фонда на биржевой паевой инвестиционный фонд.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Биржа, не указанная в правилах доверительного управления биржевым паевым инвестиционным фондом, может включить инвестиционные паи такого фонда при соблюдении условий, указанных в </w:t>
      </w:r>
      <w:hyperlink w:anchor="Par113" w:history="1">
        <w:r w:rsidRPr="00B9450A">
          <w:rPr>
            <w:rFonts w:ascii="Arial" w:hAnsi="Arial" w:cs="Arial"/>
            <w:color w:val="0000FF"/>
          </w:rPr>
          <w:t>пункте 2.5</w:t>
        </w:r>
      </w:hyperlink>
      <w:r w:rsidRPr="00B9450A">
        <w:rPr>
          <w:rFonts w:ascii="Arial" w:hAnsi="Arial" w:cs="Arial"/>
        </w:rPr>
        <w:t xml:space="preserve"> настоящего Порядка.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2.6. Ипотечные сертификаты участия могут быть включены в Список при условии: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соответствия ценных бумаг требованиям законодательства Российской Федерации об ипотечных ценных бумагах и иных нормативных правовых актов, принятых в соответствии с указанным законодательством;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раскрытия информации об ипотечных ценных бумагах в соответствии с требованиями законодательства Российской Федерации, иных нормативных правовых актов и правил организатора торговли.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2.7. </w:t>
      </w:r>
      <w:proofErr w:type="gramStart"/>
      <w:r w:rsidRPr="00B9450A">
        <w:rPr>
          <w:rFonts w:ascii="Arial" w:hAnsi="Arial" w:cs="Arial"/>
        </w:rPr>
        <w:t>Ценные бумаги иностранных эмитентов, за исключением ценных бумаг, в отношении которых законодательством Российской Федерации или иностранным правом установлены ограничения, в соответствии с которыми их предложение в Российской Федерации неограниченному кругу лиц не допускается, а также за исключением паев (акций, долей) иностранного биржевого инвестиционного фонда, могут быть включены биржей в Список при условии: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 соответствия таких ценных бумаг требованиям </w:t>
      </w:r>
      <w:hyperlink r:id="rId17" w:history="1">
        <w:r w:rsidRPr="00B9450A">
          <w:rPr>
            <w:rFonts w:ascii="Arial" w:hAnsi="Arial" w:cs="Arial"/>
            <w:color w:val="0000FF"/>
          </w:rPr>
          <w:t>пунктов 1</w:t>
        </w:r>
      </w:hyperlink>
      <w:r w:rsidRPr="00B9450A">
        <w:rPr>
          <w:rFonts w:ascii="Arial" w:hAnsi="Arial" w:cs="Arial"/>
        </w:rPr>
        <w:t xml:space="preserve"> и </w:t>
      </w:r>
      <w:hyperlink r:id="rId18" w:history="1">
        <w:r w:rsidRPr="00B9450A">
          <w:rPr>
            <w:rFonts w:ascii="Arial" w:hAnsi="Arial" w:cs="Arial"/>
            <w:color w:val="0000FF"/>
          </w:rPr>
          <w:t>2 статьи 51.1</w:t>
        </w:r>
      </w:hyperlink>
      <w:r w:rsidRPr="00B9450A">
        <w:rPr>
          <w:rFonts w:ascii="Arial" w:hAnsi="Arial" w:cs="Arial"/>
        </w:rPr>
        <w:t xml:space="preserve"> Федерального закона "О рынке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 xml:space="preserve">2) принятия на себя эмитентом иностранных ценных бумаг (за исключением эмитентов иностранных ценных бумаг, указанных в </w:t>
      </w:r>
      <w:hyperlink w:anchor="Par121" w:history="1">
        <w:r w:rsidRPr="00B9450A">
          <w:rPr>
            <w:rFonts w:ascii="Arial" w:hAnsi="Arial" w:cs="Arial"/>
            <w:color w:val="0000FF"/>
          </w:rPr>
          <w:t>подпункте 3</w:t>
        </w:r>
      </w:hyperlink>
      <w:r w:rsidRPr="00B9450A">
        <w:rPr>
          <w:rFonts w:ascii="Arial" w:hAnsi="Arial" w:cs="Arial"/>
        </w:rPr>
        <w:t xml:space="preserve"> настоящего пункта) обязанности предоставлять бирже информацию для ее раскрытия биржей в соответствии с требованиями законодательства Российской Федерации о ценных бумагах либо принятия на себя биржей обязанности по раскрытию информации в соответствии с требованиями законодательства Российской Федерации о ценных бумагах;</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1" w:name="Par121"/>
      <w:bookmarkEnd w:id="11"/>
      <w:r w:rsidRPr="00B9450A">
        <w:rPr>
          <w:rFonts w:ascii="Arial" w:hAnsi="Arial" w:cs="Arial"/>
        </w:rPr>
        <w:t>3) принятия на себя эмитентом иностранных депозитарных расписок и (или) эмитентом представляемых ценных бумаг обязанности раскрывать информацию об иностранных депозитарных расписках, а также об эмитенте представляемых ценных бумаг в соответствии с правилами биржи.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2.8. </w:t>
      </w:r>
      <w:proofErr w:type="gramStart"/>
      <w:r w:rsidRPr="00B9450A">
        <w:rPr>
          <w:rFonts w:ascii="Arial" w:hAnsi="Arial" w:cs="Arial"/>
        </w:rPr>
        <w:t>Паи (акции, доли) иностранных биржевых инвестиционных фондов могут быть включены биржей в Список при условии, что предполагаемая рыночная стоимость паев (акций, долей) такого фонда, предлагаемых к обращению на российской бирже, составляет эквивалент не менее 25 млн. руб. При этом предполагаемая рыночная стоимость рассчитывается как произведение расчетной стоимости ценной бумаги (цены, существенно не отличающейся от расчетной цены, определенной в соответствии с</w:t>
      </w:r>
      <w:proofErr w:type="gramEnd"/>
      <w:r w:rsidRPr="00B9450A">
        <w:rPr>
          <w:rFonts w:ascii="Arial" w:hAnsi="Arial" w:cs="Arial"/>
        </w:rPr>
        <w:t xml:space="preserve"> личным законом этого фонда, исходя из стоимости его чистых активов) на количество ценных бумаг, предлагаемых к размещению на российской бирже.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2" w:name="Par123"/>
      <w:bookmarkEnd w:id="12"/>
      <w:r w:rsidRPr="00B9450A">
        <w:rPr>
          <w:rFonts w:ascii="Arial" w:hAnsi="Arial" w:cs="Arial"/>
        </w:rPr>
        <w:t xml:space="preserve">2.9. </w:t>
      </w:r>
      <w:proofErr w:type="gramStart"/>
      <w:r w:rsidRPr="00B9450A">
        <w:rPr>
          <w:rFonts w:ascii="Arial" w:hAnsi="Arial" w:cs="Arial"/>
        </w:rPr>
        <w:t>В случае получения организатором торговли заявления об исключении ценных бумаг из Списка или из котировального списка, подписанного эмитентом ценных бумаг или лицом, выдавшим ценные бумаги (лицом, обязанным по ценным бумагам), организатор торговли не позднее 30 дней со дня получения заявления принимает решение об исключении ценных бумаг из Списка или из котировального списка или об отказе в исключении из Списка.</w:t>
      </w:r>
      <w:proofErr w:type="gramEnd"/>
      <w:r w:rsidRPr="00B9450A">
        <w:rPr>
          <w:rFonts w:ascii="Arial" w:hAnsi="Arial" w:cs="Arial"/>
        </w:rPr>
        <w:t xml:space="preserve"> Ценные бумаги исключаются из Списка, в том числе из котировального списка, по основанию, предусмотренному настоящим пунктом, не ранее одного месяца и не позднее трех месяцев со дня принятия организатором торговли соответствующего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3" w:name="Par124"/>
      <w:bookmarkEnd w:id="13"/>
      <w:r w:rsidRPr="00B9450A">
        <w:rPr>
          <w:rFonts w:ascii="Arial" w:hAnsi="Arial" w:cs="Arial"/>
        </w:rPr>
        <w:t>2.10. Ценные бумаги исключаются из Списка в случае расторжения договора, на основании которого осуществлялся их листинг.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2.11. Ценные бумаги исключаются из Списка по основаниям, установленным </w:t>
      </w:r>
      <w:hyperlink w:anchor="Par123" w:history="1">
        <w:r w:rsidRPr="00B9450A">
          <w:rPr>
            <w:rFonts w:ascii="Arial" w:hAnsi="Arial" w:cs="Arial"/>
            <w:color w:val="0000FF"/>
          </w:rPr>
          <w:t>пунктами 2.9</w:t>
        </w:r>
      </w:hyperlink>
      <w:r w:rsidRPr="00B9450A">
        <w:rPr>
          <w:rFonts w:ascii="Arial" w:hAnsi="Arial" w:cs="Arial"/>
        </w:rPr>
        <w:t xml:space="preserve"> и </w:t>
      </w:r>
      <w:hyperlink w:anchor="Par124" w:history="1">
        <w:r w:rsidRPr="00B9450A">
          <w:rPr>
            <w:rFonts w:ascii="Arial" w:hAnsi="Arial" w:cs="Arial"/>
            <w:color w:val="0000FF"/>
          </w:rPr>
          <w:t>2.10</w:t>
        </w:r>
      </w:hyperlink>
      <w:r w:rsidRPr="00B9450A">
        <w:rPr>
          <w:rFonts w:ascii="Arial" w:hAnsi="Arial" w:cs="Arial"/>
        </w:rPr>
        <w:t xml:space="preserve"> настоящего Порядка, при соблюдении всех условий, установленных законодательством для </w:t>
      </w:r>
      <w:proofErr w:type="spellStart"/>
      <w:r w:rsidRPr="00B9450A">
        <w:rPr>
          <w:rFonts w:ascii="Arial" w:hAnsi="Arial" w:cs="Arial"/>
        </w:rPr>
        <w:t>делистинга</w:t>
      </w:r>
      <w:proofErr w:type="spellEnd"/>
      <w:r w:rsidRPr="00B9450A">
        <w:rPr>
          <w:rFonts w:ascii="Arial" w:hAnsi="Arial" w:cs="Arial"/>
        </w:rPr>
        <w:t xml:space="preserve">, в том числе в случаях, установленных Федеральным </w:t>
      </w:r>
      <w:hyperlink r:id="rId19" w:history="1">
        <w:r w:rsidRPr="00B9450A">
          <w:rPr>
            <w:rFonts w:ascii="Arial" w:hAnsi="Arial" w:cs="Arial"/>
            <w:color w:val="0000FF"/>
          </w:rPr>
          <w:t>законом</w:t>
        </w:r>
      </w:hyperlink>
      <w:r w:rsidRPr="00B9450A">
        <w:rPr>
          <w:rFonts w:ascii="Arial" w:hAnsi="Arial" w:cs="Arial"/>
        </w:rPr>
        <w:t xml:space="preserve"> "Об акционерных обществах" &lt;1&gt;, и при наличии решения общего собрания акционеров об </w:t>
      </w:r>
      <w:proofErr w:type="gramStart"/>
      <w:r w:rsidRPr="00B9450A">
        <w:rPr>
          <w:rFonts w:ascii="Arial" w:hAnsi="Arial" w:cs="Arial"/>
        </w:rPr>
        <w:t>обращении</w:t>
      </w:r>
      <w:proofErr w:type="gramEnd"/>
      <w:r w:rsidRPr="00B9450A">
        <w:rPr>
          <w:rFonts w:ascii="Arial" w:hAnsi="Arial" w:cs="Arial"/>
        </w:rPr>
        <w:t xml:space="preserve"> о </w:t>
      </w:r>
      <w:proofErr w:type="spellStart"/>
      <w:r w:rsidRPr="00B9450A">
        <w:rPr>
          <w:rFonts w:ascii="Arial" w:hAnsi="Arial" w:cs="Arial"/>
        </w:rPr>
        <w:t>делистинге</w:t>
      </w:r>
      <w:proofErr w:type="spellEnd"/>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 xml:space="preserve">&lt;1&gt; Собрание законодательства Российской Федерации, 1996, N 25, ст. 2956; 1999, N 22, ст. 2672; 2001, N 33, ст. 3423; 2002, N 12, ст. 1093; N 45, ст. 4436; 2003, N 9, ст. 805; </w:t>
      </w:r>
      <w:r w:rsidRPr="00B9450A">
        <w:rPr>
          <w:rFonts w:ascii="Arial" w:hAnsi="Arial" w:cs="Arial"/>
        </w:rPr>
        <w:lastRenderedPageBreak/>
        <w:t>2004, N 11, ст. 913; N 15, ст. 1343; N 49, ст. 4852; 2005, N 1, ст. 18;</w:t>
      </w:r>
      <w:proofErr w:type="gramEnd"/>
      <w:r w:rsidRPr="00B9450A">
        <w:rPr>
          <w:rFonts w:ascii="Arial" w:hAnsi="Arial" w:cs="Arial"/>
        </w:rPr>
        <w:t xml:space="preserve"> 2006, N 1, ст. 5; N 1, ст. 19; N 2, ст. 172; N 31, ст. 3437, 3445, 3454; N 52, ст. 5497; 2007, N 7, ст. 834; N 31, ст. 4016; N 49, ст. 6079; 2008, N 18, ст. 1941; 2009, N 1, ст. 23; N 19, ст. 2279; </w:t>
      </w:r>
      <w:proofErr w:type="gramStart"/>
      <w:r w:rsidRPr="00B9450A">
        <w:rPr>
          <w:rFonts w:ascii="Arial" w:hAnsi="Arial" w:cs="Arial"/>
        </w:rPr>
        <w:t>N 23, ст. 2770; N 29, ст. 3642; N 52, ст. 6428; 2010, N 41, ст. 5193; N 45, ст. 5757; 2011, N 1, ст. 13, ст. 21; N 30, ст. 4576; N 48, ст. 6728; N 49, ст. 7024; N 50, ст. 7357; 2012, N 25, ст. 3267; N 31, ст. 4334;</w:t>
      </w:r>
      <w:proofErr w:type="gramEnd"/>
      <w:r w:rsidRPr="00B9450A">
        <w:rPr>
          <w:rFonts w:ascii="Arial" w:hAnsi="Arial" w:cs="Arial"/>
        </w:rPr>
        <w:t xml:space="preserve"> N 53, ст. 7607; 2013, N 14, ст. 1655.</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4" w:name="Par129"/>
      <w:bookmarkEnd w:id="14"/>
      <w:r w:rsidRPr="00B9450A">
        <w:rPr>
          <w:rFonts w:ascii="Arial" w:hAnsi="Arial" w:cs="Arial"/>
        </w:rPr>
        <w:t>2.12. В случае признания эмитента или лица, выдавшего ценные бумаги (лица, обязанного по ценным бумагам), банкротом организатор торговли не позднее трех торговых дней со дня, когда узнал или должен был узнать о признании указанного лица банкротом: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исключает ценные бумаги, выпущенные или выданные таким лицом, из Списка; либо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 приостанавливает торги ценными бумагами, выпущенными или выданными таким лицом, а затем исключает их из Списка в сроки, установленные </w:t>
      </w:r>
      <w:hyperlink w:anchor="Par142" w:history="1">
        <w:r w:rsidRPr="00B9450A">
          <w:rPr>
            <w:rFonts w:ascii="Arial" w:hAnsi="Arial" w:cs="Arial"/>
            <w:color w:val="0000FF"/>
          </w:rPr>
          <w:t>пунктом 2.18</w:t>
        </w:r>
      </w:hyperlink>
      <w:r w:rsidRPr="00B9450A">
        <w:rPr>
          <w:rFonts w:ascii="Arial" w:hAnsi="Arial" w:cs="Arial"/>
        </w:rPr>
        <w:t xml:space="preserve"> настоящего Порядка.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Указанное в настоящем пункте решение организатор торговли принимает не позднее определенного в настоящем пункте дня, в котором осуществлялись организованные торги (далее - торговый день).</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2.13. </w:t>
      </w:r>
      <w:proofErr w:type="gramStart"/>
      <w:r w:rsidRPr="00B9450A">
        <w:rPr>
          <w:rFonts w:ascii="Arial" w:hAnsi="Arial" w:cs="Arial"/>
        </w:rPr>
        <w:t>В случае введения в отношении эмитента или лица, выдавшего ценные бумаги (лица, обязанного по ценным бумагам), процедуры, применяемой в деле о банкротстве (за исключением процедуры конкурсного производства), организатор торговли не позднее трех торговых дней со дня, когда он узнал или должен был узнать о введении указанной процедуры, должен принять решение об оставлении ценных бумаг в Списке или об исключении ценных</w:t>
      </w:r>
      <w:proofErr w:type="gramEnd"/>
      <w:r w:rsidRPr="00B9450A">
        <w:rPr>
          <w:rFonts w:ascii="Arial" w:hAnsi="Arial" w:cs="Arial"/>
        </w:rPr>
        <w:t xml:space="preserve"> бумаг из Списка. Если ценные бумаги, выданные или выпущенные лицом, в отношении которого введена указанная в настоящем пункте процедура, включены в котировальный список, биржа должна принять решение об исключении таких ценных бумаг из котировального списка с оставлением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либо об исключении ценных бумаг из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Ценные бумаги исключаются из Списка по основанию, предусмотренному настоящим пунктом, не ранее одного месяца и не позднее трех месяцев со дня принятия организатором торговли решения. Ценные бумаги исключаются из котировального списка с оставлением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не позднее торгового дня, следующего за днем принятия биржей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2.14. В случае прекращения деятельности эмитента ценных бумаг в результате реорганизации или ликвидации, за исключением случаев замены эмитента облигаций, организатор торговли принимает решение об исключении ценных бумаг из Списка. </w:t>
      </w:r>
      <w:proofErr w:type="gramStart"/>
      <w:r w:rsidRPr="00B9450A">
        <w:rPr>
          <w:rFonts w:ascii="Arial" w:hAnsi="Arial" w:cs="Arial"/>
        </w:rPr>
        <w:t>Принятие решения об исключении ценных бумаг из Списка по предусмотренному настоящим пунктом основанию осуществляется организатором торговли не позднее пяти торговых дней, следующих за днем раскрытия информации о направлении заявления о ликвидации эмитента или о его реорганизации в Единый государственный реестр юридических лиц либо - в отношении иностранного юридического лица - в компетентный орган иностранного государства.</w:t>
      </w:r>
      <w:proofErr w:type="gramEnd"/>
      <w:r w:rsidRPr="00B9450A">
        <w:rPr>
          <w:rFonts w:ascii="Arial" w:hAnsi="Arial" w:cs="Arial"/>
        </w:rPr>
        <w:t xml:space="preserve"> Если решение о ликвидации эмитента принято судом, а в отношении иностранного юридического лица - компетентным органом иностранного государства, организатор торговли принимает решение об исключении ценных бумаг из Списка не позднее двух месяцев, следующих за днем, когда организатор торговли узнал или должен был узнать о принятом </w:t>
      </w:r>
      <w:proofErr w:type="gramStart"/>
      <w:r w:rsidRPr="00B9450A">
        <w:rPr>
          <w:rFonts w:ascii="Arial" w:hAnsi="Arial" w:cs="Arial"/>
        </w:rPr>
        <w:t>решении</w:t>
      </w:r>
      <w:proofErr w:type="gramEnd"/>
      <w:r w:rsidRPr="00B9450A">
        <w:rPr>
          <w:rFonts w:ascii="Arial" w:hAnsi="Arial" w:cs="Arial"/>
        </w:rPr>
        <w:t xml:space="preserve"> о ликвидации.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Организатор торговли исключает ценные бумаги из Списка по основанию, предусмотренному настоящим пунктом, не позднее 3 месяцев со дня принятия организатором торговли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5" w:name="Par137"/>
      <w:bookmarkEnd w:id="15"/>
      <w:r w:rsidRPr="00B9450A">
        <w:rPr>
          <w:rFonts w:ascii="Arial" w:hAnsi="Arial" w:cs="Arial"/>
        </w:rPr>
        <w:t>2.15. В случае возникновения оснований для прекращения паевого инвестиционного фонда организатор торговли не позднее торгового дня, следующего за днем, когда организатор торговли узнал или должен был узнать о возникновении указанных оснований: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исключает инвестиционные паи такого инвестиционного фонда из Списка; либо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 приостанавливает торги инвестиционными паями, а затем исключает ценные бумаги из Списка в сроки, установленные </w:t>
      </w:r>
      <w:hyperlink w:anchor="Par142" w:history="1">
        <w:r w:rsidRPr="00B9450A">
          <w:rPr>
            <w:rFonts w:ascii="Arial" w:hAnsi="Arial" w:cs="Arial"/>
            <w:color w:val="0000FF"/>
          </w:rPr>
          <w:t>пунктом 2.18</w:t>
        </w:r>
      </w:hyperlink>
      <w:r w:rsidRPr="00B9450A">
        <w:rPr>
          <w:rFonts w:ascii="Arial" w:hAnsi="Arial" w:cs="Arial"/>
        </w:rPr>
        <w:t xml:space="preserve"> настоящего Порядка.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lastRenderedPageBreak/>
        <w:t xml:space="preserve">2.16. </w:t>
      </w:r>
      <w:proofErr w:type="gramStart"/>
      <w:r w:rsidRPr="00B9450A">
        <w:rPr>
          <w:rFonts w:ascii="Arial" w:hAnsi="Arial" w:cs="Arial"/>
        </w:rPr>
        <w:t>Инвестиционные паи паевого инвестиционного фонда или ипотечные сертификаты участия исключаются из Списка по истечении одного месяца с даты передачи прав и обязанностей по договору доверительного управления паевым инвестиционным фондом или по договору доверительного управления ипотечным покрытием от одной управляющей компании (одного управляющего ипотечным покрытием) другой управляющей компании (другому управляющему ипотечным покрытием), если такая управляющая компания (управляющий ипотечным покрытием) не заключила</w:t>
      </w:r>
      <w:proofErr w:type="gramEnd"/>
      <w:r w:rsidRPr="00B9450A">
        <w:rPr>
          <w:rFonts w:ascii="Arial" w:hAnsi="Arial" w:cs="Arial"/>
        </w:rPr>
        <w:t xml:space="preserve"> (не заключил) договор с организатором торговли.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6" w:name="Par141"/>
      <w:bookmarkEnd w:id="16"/>
      <w:r w:rsidRPr="00B9450A">
        <w:rPr>
          <w:rFonts w:ascii="Arial" w:hAnsi="Arial" w:cs="Arial"/>
        </w:rPr>
        <w:t xml:space="preserve">2.17. </w:t>
      </w:r>
      <w:proofErr w:type="gramStart"/>
      <w:r w:rsidRPr="00B9450A">
        <w:rPr>
          <w:rFonts w:ascii="Arial" w:hAnsi="Arial" w:cs="Arial"/>
        </w:rPr>
        <w:t>Если эмитент ценных бумаг или лицо, выдавшее ценные бумаги (лицо, обязанное по ценным бумагам), не соблюдает требования законодательства о ценных бумагах, об инвестиционных фондах, об ипотечных ценных бумагах, а также требования нормативных правовых актов, принятых в соответствии с указанным законодательством, организатор торговли не позднее торгового дня, когда узнал или должен был узнать о таком нарушении, определяет возможность или невозможность устранения</w:t>
      </w:r>
      <w:proofErr w:type="gramEnd"/>
      <w:r w:rsidRPr="00B9450A">
        <w:rPr>
          <w:rFonts w:ascii="Arial" w:hAnsi="Arial" w:cs="Arial"/>
        </w:rPr>
        <w:t xml:space="preserve"> допущенного нарушения.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7" w:name="Par142"/>
      <w:bookmarkEnd w:id="17"/>
      <w:r w:rsidRPr="00B9450A">
        <w:rPr>
          <w:rFonts w:ascii="Arial" w:hAnsi="Arial" w:cs="Arial"/>
        </w:rPr>
        <w:t xml:space="preserve">2.18. Если указанное в </w:t>
      </w:r>
      <w:hyperlink w:anchor="Par141" w:history="1">
        <w:r w:rsidRPr="00B9450A">
          <w:rPr>
            <w:rFonts w:ascii="Arial" w:hAnsi="Arial" w:cs="Arial"/>
            <w:color w:val="0000FF"/>
          </w:rPr>
          <w:t>пункте 2.17</w:t>
        </w:r>
      </w:hyperlink>
      <w:r w:rsidRPr="00B9450A">
        <w:rPr>
          <w:rFonts w:ascii="Arial" w:hAnsi="Arial" w:cs="Arial"/>
        </w:rPr>
        <w:t xml:space="preserve"> настоящего Порядка нарушение может быть устранено, организатор торговли устанавливает срок для его устранения нарушившим лицом. Срок, установленный организатором торговли для устранения нарушения, не может превышать 6 месяцев.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18" w:name="Par143"/>
      <w:bookmarkEnd w:id="18"/>
      <w:r w:rsidRPr="00B9450A">
        <w:rPr>
          <w:rFonts w:ascii="Arial" w:hAnsi="Arial" w:cs="Arial"/>
        </w:rPr>
        <w:t xml:space="preserve">2.19. В случае невозможности устранения нарушения, указанного в </w:t>
      </w:r>
      <w:hyperlink w:anchor="Par141" w:history="1">
        <w:r w:rsidRPr="00B9450A">
          <w:rPr>
            <w:rFonts w:ascii="Arial" w:hAnsi="Arial" w:cs="Arial"/>
            <w:color w:val="0000FF"/>
          </w:rPr>
          <w:t>пункте 2.17</w:t>
        </w:r>
      </w:hyperlink>
      <w:r w:rsidRPr="00B9450A">
        <w:rPr>
          <w:rFonts w:ascii="Arial" w:hAnsi="Arial" w:cs="Arial"/>
        </w:rPr>
        <w:t xml:space="preserve"> настоящего Порядка, либо в случае не устранения допущенного нарушения в установленный организатором торговли срок организатор торговли с учетом существенности и систематичности нарушения принимает одно из следующих решений: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об оставлении ценных бумаг в Списке;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об исключении ценных бумаг из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2.20. Ценные бумаги исключаются из Списка по основанию, предусмотренному </w:t>
      </w:r>
      <w:hyperlink w:anchor="Par143" w:history="1">
        <w:r w:rsidRPr="00B9450A">
          <w:rPr>
            <w:rFonts w:ascii="Arial" w:hAnsi="Arial" w:cs="Arial"/>
            <w:color w:val="0000FF"/>
          </w:rPr>
          <w:t>пунктом 2.19</w:t>
        </w:r>
      </w:hyperlink>
      <w:r w:rsidRPr="00B9450A">
        <w:rPr>
          <w:rFonts w:ascii="Arial" w:hAnsi="Arial" w:cs="Arial"/>
        </w:rPr>
        <w:t xml:space="preserve"> настоящего Порядка, не ранее одного месяца и не позднее трех месяцев </w:t>
      </w:r>
      <w:proofErr w:type="gramStart"/>
      <w:r w:rsidRPr="00B9450A">
        <w:rPr>
          <w:rFonts w:ascii="Arial" w:hAnsi="Arial" w:cs="Arial"/>
        </w:rPr>
        <w:t>с даты принятия</w:t>
      </w:r>
      <w:proofErr w:type="gramEnd"/>
      <w:r w:rsidRPr="00B9450A">
        <w:rPr>
          <w:rFonts w:ascii="Arial" w:hAnsi="Arial" w:cs="Arial"/>
        </w:rPr>
        <w:t xml:space="preserve"> организатором торговли решения об исключении ценных бумаг. Положения настоящего пункта применяются, если иные последствия нарушения не установлены настоящим Порядком.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2.21. </w:t>
      </w:r>
      <w:proofErr w:type="gramStart"/>
      <w:r w:rsidRPr="00B9450A">
        <w:rPr>
          <w:rFonts w:ascii="Arial" w:hAnsi="Arial" w:cs="Arial"/>
        </w:rPr>
        <w:t xml:space="preserve">При </w:t>
      </w:r>
      <w:proofErr w:type="spellStart"/>
      <w:r w:rsidRPr="00B9450A">
        <w:rPr>
          <w:rFonts w:ascii="Arial" w:hAnsi="Arial" w:cs="Arial"/>
        </w:rPr>
        <w:t>делистинге</w:t>
      </w:r>
      <w:proofErr w:type="spellEnd"/>
      <w:r w:rsidRPr="00B9450A">
        <w:rPr>
          <w:rFonts w:ascii="Arial" w:hAnsi="Arial" w:cs="Arial"/>
        </w:rPr>
        <w:t xml:space="preserve"> ценных бумаг организатором торговли, допустившим ценные бумаги к торгам на основании договора, иной организатор торговли, допустивший эти ценные бумаги к организованным торгам без договора на основании, предусмотренном подпунктом 3 пункта 2.1 </w:t>
      </w:r>
      <w:hyperlink r:id="rId20" w:history="1">
        <w:r w:rsidRPr="00B9450A">
          <w:rPr>
            <w:rFonts w:ascii="Arial" w:hAnsi="Arial" w:cs="Arial"/>
            <w:color w:val="0000FF"/>
          </w:rPr>
          <w:t>статьи 14</w:t>
        </w:r>
      </w:hyperlink>
      <w:r w:rsidRPr="00B9450A">
        <w:rPr>
          <w:rFonts w:ascii="Arial" w:hAnsi="Arial" w:cs="Arial"/>
        </w:rPr>
        <w:t xml:space="preserve"> Федерального закона "О рынке ценных бумаг", исключает такие ценные бумаги из Списка не позднее одного торгового дня со дня, когда он узнал или должен был</w:t>
      </w:r>
      <w:proofErr w:type="gramEnd"/>
      <w:r w:rsidRPr="00B9450A">
        <w:rPr>
          <w:rFonts w:ascii="Arial" w:hAnsi="Arial" w:cs="Arial"/>
        </w:rPr>
        <w:t xml:space="preserve"> узнать </w:t>
      </w:r>
      <w:proofErr w:type="gramStart"/>
      <w:r w:rsidRPr="00B9450A">
        <w:rPr>
          <w:rFonts w:ascii="Arial" w:hAnsi="Arial" w:cs="Arial"/>
        </w:rPr>
        <w:t>об</w:t>
      </w:r>
      <w:proofErr w:type="gramEnd"/>
      <w:r w:rsidRPr="00B9450A">
        <w:rPr>
          <w:rFonts w:ascii="Arial" w:hAnsi="Arial" w:cs="Arial"/>
        </w:rPr>
        <w:t xml:space="preserve"> </w:t>
      </w:r>
      <w:proofErr w:type="gramStart"/>
      <w:r w:rsidRPr="00B9450A">
        <w:rPr>
          <w:rFonts w:ascii="Arial" w:hAnsi="Arial" w:cs="Arial"/>
        </w:rPr>
        <w:t>их</w:t>
      </w:r>
      <w:proofErr w:type="gramEnd"/>
      <w:r w:rsidRPr="00B9450A">
        <w:rPr>
          <w:rFonts w:ascii="Arial" w:hAnsi="Arial" w:cs="Arial"/>
        </w:rPr>
        <w:t xml:space="preserve"> </w:t>
      </w:r>
      <w:proofErr w:type="spellStart"/>
      <w:r w:rsidRPr="00B9450A">
        <w:rPr>
          <w:rFonts w:ascii="Arial" w:hAnsi="Arial" w:cs="Arial"/>
        </w:rPr>
        <w:t>делистинге</w:t>
      </w:r>
      <w:proofErr w:type="spellEnd"/>
      <w:r w:rsidRPr="00B9450A">
        <w:rPr>
          <w:rFonts w:ascii="Arial" w:hAnsi="Arial" w:cs="Arial"/>
        </w:rPr>
        <w:t xml:space="preserve">. Положения настоящего пункта не применяются, если на дату </w:t>
      </w:r>
      <w:proofErr w:type="spellStart"/>
      <w:r w:rsidRPr="00B9450A">
        <w:rPr>
          <w:rFonts w:ascii="Arial" w:hAnsi="Arial" w:cs="Arial"/>
        </w:rPr>
        <w:t>делистинга</w:t>
      </w:r>
      <w:proofErr w:type="spellEnd"/>
      <w:r w:rsidRPr="00B9450A">
        <w:rPr>
          <w:rFonts w:ascii="Arial" w:hAnsi="Arial" w:cs="Arial"/>
        </w:rPr>
        <w:t xml:space="preserve"> ценных бумаг между организатором торговли, допустившим ценные бумаги к организованным торгам без договора, и эмитентом ценных бумаг (лицом, обязанным по ценным бумагам) договор заключен.</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2.22. В случае приостановки торгов ценными бумагами по основаниям, предусмотренным </w:t>
      </w:r>
      <w:hyperlink w:anchor="Par129" w:history="1">
        <w:r w:rsidRPr="00B9450A">
          <w:rPr>
            <w:rFonts w:ascii="Arial" w:hAnsi="Arial" w:cs="Arial"/>
            <w:color w:val="0000FF"/>
          </w:rPr>
          <w:t>пунктами 2.12</w:t>
        </w:r>
      </w:hyperlink>
      <w:r w:rsidRPr="00B9450A">
        <w:rPr>
          <w:rFonts w:ascii="Arial" w:hAnsi="Arial" w:cs="Arial"/>
        </w:rPr>
        <w:t xml:space="preserve"> и </w:t>
      </w:r>
      <w:hyperlink w:anchor="Par137" w:history="1">
        <w:r w:rsidRPr="00B9450A">
          <w:rPr>
            <w:rFonts w:ascii="Arial" w:hAnsi="Arial" w:cs="Arial"/>
            <w:color w:val="0000FF"/>
          </w:rPr>
          <w:t>2.15</w:t>
        </w:r>
      </w:hyperlink>
      <w:r w:rsidRPr="00B9450A">
        <w:rPr>
          <w:rFonts w:ascii="Arial" w:hAnsi="Arial" w:cs="Arial"/>
        </w:rPr>
        <w:t xml:space="preserve"> настоящего Порядка, ценные бумаги исключаются из Списка не позднее седьмого торгового дня со дня приостановки торгов.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2.23. Организатор торговли обязан прекратить торги ценными бумагами одновременно с их исключением из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bookmarkStart w:id="19" w:name="Par151"/>
      <w:bookmarkEnd w:id="19"/>
      <w:r w:rsidRPr="00B9450A">
        <w:rPr>
          <w:rFonts w:ascii="Arial" w:hAnsi="Arial" w:cs="Arial"/>
        </w:rPr>
        <w:t>III. Нарушение эмитентом или лицом, выдавшим ценные бумаги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(лицом, обязанным по ценным бумагам), требований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 раскрытии информации</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3.1. </w:t>
      </w:r>
      <w:proofErr w:type="gramStart"/>
      <w:r w:rsidRPr="00B9450A">
        <w:rPr>
          <w:rFonts w:ascii="Arial" w:hAnsi="Arial" w:cs="Arial"/>
        </w:rPr>
        <w:t>В случае выявления организатором торговли нарушения эмитентом или лицом, выдавшим ценные бумаги (лицом, обязанным по ценным бумагам), требований по раскрытию информации, в том числе обязанности по раскрытию (опубликованию) финансовой (бухгалтерской) отчетности, организатор торговли не позднее двух торговых дней со дня выявления нарушения, в порядке, установленном организатором торговли, определяет существенность такого нарушения.</w:t>
      </w:r>
      <w:proofErr w:type="gramEnd"/>
      <w:r w:rsidRPr="00B9450A">
        <w:rPr>
          <w:rFonts w:ascii="Arial" w:hAnsi="Arial" w:cs="Arial"/>
        </w:rPr>
        <w:t xml:space="preserve"> При этом дата указанного нарушения определяется в соответствии со сроками, установленными для такого раскрытия, а в случае раскрытия информации о существенных фактах или предоставления неполной </w:t>
      </w:r>
      <w:r w:rsidRPr="00B9450A">
        <w:rPr>
          <w:rFonts w:ascii="Arial" w:hAnsi="Arial" w:cs="Arial"/>
        </w:rPr>
        <w:lastRenderedPageBreak/>
        <w:t>(недостоверной) информации - со дня, когда организатор торговли узнал или должен был узнать о нарушении требования о раскрытии информации.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3.2. Организатор торговли раскрывает информацию о существенном нарушении эмитентом или лицом, выдавшим ценные бумаги (лицом, обязанным по ценным бумагам), требований по раскрытию информации на своем сайте в сети Интернет не позднее торгового дня, следующего за днем определения существенности нарушения.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3.3. </w:t>
      </w:r>
      <w:proofErr w:type="gramStart"/>
      <w:r w:rsidRPr="00B9450A">
        <w:rPr>
          <w:rFonts w:ascii="Arial" w:hAnsi="Arial" w:cs="Arial"/>
        </w:rPr>
        <w:t>Если по истечении установленного организатором торговли срока информация не была раскрыта (не была изменена) эмитентом или лицом, выдавшим ценные бумаги (лицом, обязанным по ценным бумагам), организатор торговли с учетом существенности и систематичности нарушения принимает решение об оставлении ценных бумаг в Списке (котировальном списке) либо об исключении ценных бумаг из Списка (котировального списка).</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3.4. Организатор торговли одновременно с раскрытием информации о принятом решении обязан раскрыть информацию об основаниях его принятия.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3.5. Ценные бумаги исключаются из Списка по основаниям, предусмотренным настоящей главой, в установленный организатором торговли срок, который не может быть менее 1 месяца и более 3 месяцев со дня принятия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IV. Правила включения и исключения акций российских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эмитентов в котировальные списки (из котировальных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4.1. Акции российских эмитентов могут быть включены в котировальный список при соблюдении условий, установленных </w:t>
      </w:r>
      <w:hyperlink w:anchor="Par278" w:history="1">
        <w:r w:rsidRPr="00B9450A">
          <w:rPr>
            <w:rFonts w:ascii="Arial" w:hAnsi="Arial" w:cs="Arial"/>
            <w:color w:val="0000FF"/>
          </w:rPr>
          <w:t>приложениями N 1</w:t>
        </w:r>
      </w:hyperlink>
      <w:r w:rsidRPr="00B9450A">
        <w:rPr>
          <w:rFonts w:ascii="Arial" w:hAnsi="Arial" w:cs="Arial"/>
        </w:rPr>
        <w:t xml:space="preserve"> - </w:t>
      </w:r>
      <w:hyperlink w:anchor="Par335" w:history="1">
        <w:r w:rsidRPr="00B9450A">
          <w:rPr>
            <w:rFonts w:ascii="Arial" w:hAnsi="Arial" w:cs="Arial"/>
            <w:color w:val="0000FF"/>
          </w:rPr>
          <w:t>3</w:t>
        </w:r>
      </w:hyperlink>
      <w:r w:rsidRPr="00B9450A">
        <w:rPr>
          <w:rFonts w:ascii="Arial" w:hAnsi="Arial" w:cs="Arial"/>
        </w:rPr>
        <w:t xml:space="preserve"> к настоящему Порядку. Акции российских эмитентов исключаются из котировального списка по основаниям, установленным </w:t>
      </w:r>
      <w:hyperlink w:anchor="Par408" w:history="1">
        <w:r w:rsidRPr="00B9450A">
          <w:rPr>
            <w:rFonts w:ascii="Arial" w:hAnsi="Arial" w:cs="Arial"/>
            <w:color w:val="0000FF"/>
          </w:rPr>
          <w:t>приложением N 4</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4.2. Биржа принимает решение об исключении акций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 за исключением случаев, когда таким основанием является нарушение отдельных требований по корпоративному управлению (</w:t>
      </w:r>
      <w:hyperlink w:anchor="Par335" w:history="1">
        <w:r w:rsidRPr="00B9450A">
          <w:rPr>
            <w:rFonts w:ascii="Arial" w:hAnsi="Arial" w:cs="Arial"/>
            <w:color w:val="0000FF"/>
          </w:rPr>
          <w:t>приложение N 3</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4.3. Ценные бумаги исключаются из котировального списка не позднее семи торговых дней со дня принятия биржей соответствующего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V. Правила включения и исключения облигаций российских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эмитентов в котировальные списки (из котировальных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5.1. Облигации, выпущенные от имени Российской Федерации, могут быть включены в котировальный список первого (высшего) уровня при соблюдении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объем выпуска облигаций, который рассчитывается как произведение количества ценных бумаг на номинальную стоимость облигации (далее - объем выпуска), - не менее 2 млрд. руб.;</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номинальная стоимость облигаций не превышает 50 000 руб.</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условия выпуска ценных бумаг не содержат ограничений на обращение таких ценных бумаг среди неограниченного круга лиц и (или) предложение таких ценных бумаг неограниченному кругу лиц.</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5.2. </w:t>
      </w:r>
      <w:proofErr w:type="gramStart"/>
      <w:r w:rsidRPr="00B9450A">
        <w:rPr>
          <w:rFonts w:ascii="Arial" w:hAnsi="Arial" w:cs="Arial"/>
        </w:rPr>
        <w:t xml:space="preserve">Облигации российских эмитентов, за исключением облигаций, выпущенных эмитентом-концессионером, облигаций, исполнение обязательств по которым обеспечено государственной гарантией Российской Федерации и (или) поручительством или банковской гарантией государственной корпорации "Банк развития и внешнеэкономической деятельности (Внешэкономбанк)", облигаций с ипотечным покрытием, а также государственных и муниципальных ценных бумаг, могут быть включены в котировальный список при соблюдении условий, установленных </w:t>
      </w:r>
      <w:hyperlink w:anchor="Par434" w:history="1">
        <w:r w:rsidRPr="00B9450A">
          <w:rPr>
            <w:rFonts w:ascii="Arial" w:hAnsi="Arial" w:cs="Arial"/>
            <w:color w:val="0000FF"/>
          </w:rPr>
          <w:t>приложениями N 5</w:t>
        </w:r>
      </w:hyperlink>
      <w:r w:rsidRPr="00B9450A">
        <w:rPr>
          <w:rFonts w:ascii="Arial" w:hAnsi="Arial" w:cs="Arial"/>
        </w:rPr>
        <w:t xml:space="preserve"> - </w:t>
      </w:r>
      <w:hyperlink w:anchor="Par532" w:history="1">
        <w:r w:rsidRPr="00B9450A">
          <w:rPr>
            <w:rFonts w:ascii="Arial" w:hAnsi="Arial" w:cs="Arial"/>
            <w:color w:val="0000FF"/>
          </w:rPr>
          <w:t>7</w:t>
        </w:r>
      </w:hyperlink>
      <w:r w:rsidRPr="00B9450A">
        <w:rPr>
          <w:rFonts w:ascii="Arial" w:hAnsi="Arial" w:cs="Arial"/>
        </w:rPr>
        <w:t xml:space="preserve"> к настоящему Порядку</w:t>
      </w:r>
      <w:proofErr w:type="gramEnd"/>
      <w:r w:rsidRPr="00B9450A">
        <w:rPr>
          <w:rFonts w:ascii="Arial" w:hAnsi="Arial" w:cs="Arial"/>
        </w:rPr>
        <w:t xml:space="preserve">. Указанные облигации исключаются из котировального списка по основаниям, установленным </w:t>
      </w:r>
      <w:hyperlink w:anchor="Par554" w:history="1">
        <w:r w:rsidRPr="00B9450A">
          <w:rPr>
            <w:rFonts w:ascii="Arial" w:hAnsi="Arial" w:cs="Arial"/>
            <w:color w:val="0000FF"/>
          </w:rPr>
          <w:t>приложением N 8</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5.3. Облигации российских эмитентов, исполнение обязательств по которым обеспечено государственной гарантией Российской Федерации и (или) поручительством </w:t>
      </w:r>
      <w:r w:rsidRPr="00B9450A">
        <w:rPr>
          <w:rFonts w:ascii="Arial" w:hAnsi="Arial" w:cs="Arial"/>
        </w:rPr>
        <w:lastRenderedPageBreak/>
        <w:t xml:space="preserve">или банковской гарантией государственной корпорации "Банк развития и внешнеэкономической деятельности (Внешэкономбанк)" могут быть включены в котировальный список при соблюдении условий, установленных </w:t>
      </w:r>
      <w:hyperlink w:anchor="Par599" w:history="1">
        <w:r w:rsidRPr="00B9450A">
          <w:rPr>
            <w:rFonts w:ascii="Arial" w:hAnsi="Arial" w:cs="Arial"/>
            <w:color w:val="0000FF"/>
          </w:rPr>
          <w:t>приложением N 9</w:t>
        </w:r>
      </w:hyperlink>
      <w:r w:rsidRPr="00B9450A">
        <w:rPr>
          <w:rFonts w:ascii="Arial" w:hAnsi="Arial" w:cs="Arial"/>
        </w:rPr>
        <w:t xml:space="preserve"> к настоящему Порядку. Указанные облигации исключаются из котировального списка по основаниям, установленным </w:t>
      </w:r>
      <w:hyperlink w:anchor="Par599" w:history="1">
        <w:r w:rsidRPr="00B9450A">
          <w:rPr>
            <w:rFonts w:ascii="Arial" w:hAnsi="Arial" w:cs="Arial"/>
            <w:color w:val="0000FF"/>
          </w:rPr>
          <w:t>приложением N 9</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5.4. Облигации, выпущенные от имени субъектов Российской Федерации или муниципальных образований, могут быть включены в котировальный список при соблюдении условий, установленных </w:t>
      </w:r>
      <w:hyperlink w:anchor="Par638" w:history="1">
        <w:r w:rsidRPr="00B9450A">
          <w:rPr>
            <w:rFonts w:ascii="Arial" w:hAnsi="Arial" w:cs="Arial"/>
            <w:color w:val="0000FF"/>
          </w:rPr>
          <w:t>приложением N 10</w:t>
        </w:r>
      </w:hyperlink>
      <w:r w:rsidRPr="00B9450A">
        <w:rPr>
          <w:rFonts w:ascii="Arial" w:hAnsi="Arial" w:cs="Arial"/>
        </w:rPr>
        <w:t xml:space="preserve"> к настоящему Порядку. Указанные облигации исключаются из котировального списка по основаниям, установленным </w:t>
      </w:r>
      <w:hyperlink w:anchor="Par638" w:history="1">
        <w:r w:rsidRPr="00B9450A">
          <w:rPr>
            <w:rFonts w:ascii="Arial" w:hAnsi="Arial" w:cs="Arial"/>
            <w:color w:val="0000FF"/>
          </w:rPr>
          <w:t>приложением N 10</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5.5. Облигации эмитента-концессионера могут быть включены в котировальный список при соблюдении условий, установленных </w:t>
      </w:r>
      <w:hyperlink w:anchor="Par687" w:history="1">
        <w:r w:rsidRPr="00B9450A">
          <w:rPr>
            <w:rFonts w:ascii="Arial" w:hAnsi="Arial" w:cs="Arial"/>
            <w:color w:val="0000FF"/>
          </w:rPr>
          <w:t>приложением N 11</w:t>
        </w:r>
      </w:hyperlink>
      <w:r w:rsidRPr="00B9450A">
        <w:rPr>
          <w:rFonts w:ascii="Arial" w:hAnsi="Arial" w:cs="Arial"/>
        </w:rPr>
        <w:t xml:space="preserve"> к настоящему Порядку. Указанные облигации исключаются из котировального списка по основаниям, установленным </w:t>
      </w:r>
      <w:hyperlink w:anchor="Par732" w:history="1">
        <w:r w:rsidRPr="00B9450A">
          <w:rPr>
            <w:rFonts w:ascii="Arial" w:hAnsi="Arial" w:cs="Arial"/>
            <w:color w:val="0000FF"/>
          </w:rPr>
          <w:t>приложением N 12</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5.6. Облигации с ипотечным покрытием могут быть включены в котировальный список при соблюдении условий, установленных </w:t>
      </w:r>
      <w:hyperlink w:anchor="Par770" w:history="1">
        <w:r w:rsidRPr="00B9450A">
          <w:rPr>
            <w:rFonts w:ascii="Arial" w:hAnsi="Arial" w:cs="Arial"/>
            <w:color w:val="0000FF"/>
          </w:rPr>
          <w:t>приложением N 13</w:t>
        </w:r>
      </w:hyperlink>
      <w:r w:rsidRPr="00B9450A">
        <w:rPr>
          <w:rFonts w:ascii="Arial" w:hAnsi="Arial" w:cs="Arial"/>
        </w:rPr>
        <w:t xml:space="preserve"> к настоящему Порядку. Указанные облигации исключаются из котировального списка по основаниям, установленным </w:t>
      </w:r>
      <w:hyperlink w:anchor="Par805" w:history="1">
        <w:r w:rsidRPr="00B9450A">
          <w:rPr>
            <w:rFonts w:ascii="Arial" w:hAnsi="Arial" w:cs="Arial"/>
            <w:color w:val="0000FF"/>
          </w:rPr>
          <w:t>приложением N 14</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5.7. Биржа, за исключением указанных в </w:t>
      </w:r>
      <w:hyperlink w:anchor="Par181" w:history="1">
        <w:r w:rsidRPr="00B9450A">
          <w:rPr>
            <w:rFonts w:ascii="Arial" w:hAnsi="Arial" w:cs="Arial"/>
            <w:color w:val="0000FF"/>
          </w:rPr>
          <w:t>пунктах 5.8</w:t>
        </w:r>
      </w:hyperlink>
      <w:r w:rsidRPr="00B9450A">
        <w:rPr>
          <w:rFonts w:ascii="Arial" w:hAnsi="Arial" w:cs="Arial"/>
        </w:rPr>
        <w:t xml:space="preserve"> и </w:t>
      </w:r>
      <w:hyperlink w:anchor="Par182" w:history="1">
        <w:r w:rsidRPr="00B9450A">
          <w:rPr>
            <w:rFonts w:ascii="Arial" w:hAnsi="Arial" w:cs="Arial"/>
            <w:color w:val="0000FF"/>
          </w:rPr>
          <w:t>5.9</w:t>
        </w:r>
      </w:hyperlink>
      <w:r w:rsidRPr="00B9450A">
        <w:rPr>
          <w:rFonts w:ascii="Arial" w:hAnsi="Arial" w:cs="Arial"/>
        </w:rPr>
        <w:t xml:space="preserve"> настоящего Порядка случаев, принимает решение об исключении ценных бумаг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0" w:name="Par181"/>
      <w:bookmarkEnd w:id="20"/>
      <w:r w:rsidRPr="00B9450A">
        <w:rPr>
          <w:rFonts w:ascii="Arial" w:hAnsi="Arial" w:cs="Arial"/>
        </w:rPr>
        <w:t xml:space="preserve">5.8. При наступлении дефолта эмитента по любому из выпусков облигаций, включенных в Список, биржа исключает все облигации такого эмитента из котировальных списков с оставлением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не позднее двух торговых дней со дня наступления дефолта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1" w:name="Par182"/>
      <w:bookmarkEnd w:id="21"/>
      <w:r w:rsidRPr="00B9450A">
        <w:rPr>
          <w:rFonts w:ascii="Arial" w:hAnsi="Arial" w:cs="Arial"/>
        </w:rPr>
        <w:t>5.9. Если в решение о выпуске (дополнительном выпуске) облигаций, выпущенных эмитентом-концессионером, вносятся изменения, которые изменяют целевой характер эмиссии облигаций - реализацию действующего концессионного соглашения, биржа не позднее пяти торговых дней со дня, когда указанные изменения вступают в силу, исключает ценные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5.10. Ценные бумаги исключаются из котировального списка не позднее семи торговых дней со дня принятия биржей решения, за исключением указанных в </w:t>
      </w:r>
      <w:hyperlink w:anchor="Par181" w:history="1">
        <w:r w:rsidRPr="00B9450A">
          <w:rPr>
            <w:rFonts w:ascii="Arial" w:hAnsi="Arial" w:cs="Arial"/>
            <w:color w:val="0000FF"/>
          </w:rPr>
          <w:t>пунктах 5.8</w:t>
        </w:r>
      </w:hyperlink>
      <w:r w:rsidRPr="00B9450A">
        <w:rPr>
          <w:rFonts w:ascii="Arial" w:hAnsi="Arial" w:cs="Arial"/>
        </w:rPr>
        <w:t xml:space="preserve"> и </w:t>
      </w:r>
      <w:hyperlink w:anchor="Par182" w:history="1">
        <w:r w:rsidRPr="00B9450A">
          <w:rPr>
            <w:rFonts w:ascii="Arial" w:hAnsi="Arial" w:cs="Arial"/>
            <w:color w:val="0000FF"/>
          </w:rPr>
          <w:t>5.9</w:t>
        </w:r>
      </w:hyperlink>
      <w:r w:rsidRPr="00B9450A">
        <w:rPr>
          <w:rFonts w:ascii="Arial" w:hAnsi="Arial" w:cs="Arial"/>
        </w:rPr>
        <w:t xml:space="preserve"> настоящего Порядка случаев.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 xml:space="preserve">VI. Правила включения и исключения </w:t>
      </w:r>
      <w:proofErr w:type="gramStart"/>
      <w:r w:rsidRPr="00B9450A">
        <w:rPr>
          <w:rFonts w:ascii="Arial" w:hAnsi="Arial" w:cs="Arial"/>
        </w:rPr>
        <w:t>российских</w:t>
      </w:r>
      <w:proofErr w:type="gramEnd"/>
      <w:r w:rsidRPr="00B9450A">
        <w:rPr>
          <w:rFonts w:ascii="Arial" w:hAnsi="Arial" w:cs="Arial"/>
        </w:rPr>
        <w:t xml:space="preserve"> депозитарных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расписок в котировальные списки (из котировальных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6.1. Российские депозитарные расписки могут быть включены в котировальный список первого (высшего)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2" w:name="Par189"/>
      <w:bookmarkEnd w:id="22"/>
      <w:r w:rsidRPr="00B9450A">
        <w:rPr>
          <w:rFonts w:ascii="Arial" w:hAnsi="Arial" w:cs="Arial"/>
        </w:rPr>
        <w:t xml:space="preserve">1) представляемые российскими депозитарными расписками ценные бумаги уже включены в один из указанных в </w:t>
      </w:r>
      <w:hyperlink w:anchor="Par837" w:history="1">
        <w:r w:rsidRPr="00B9450A">
          <w:rPr>
            <w:rFonts w:ascii="Arial" w:hAnsi="Arial" w:cs="Arial"/>
            <w:color w:val="0000FF"/>
          </w:rPr>
          <w:t>приложении N 15</w:t>
        </w:r>
      </w:hyperlink>
      <w:r w:rsidRPr="00B9450A">
        <w:rPr>
          <w:rFonts w:ascii="Arial" w:hAnsi="Arial" w:cs="Arial"/>
        </w:rPr>
        <w:t xml:space="preserve"> к настоящему Порядку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3" w:name="Par190"/>
      <w:bookmarkEnd w:id="23"/>
      <w:proofErr w:type="gramStart"/>
      <w:r w:rsidRPr="00B9450A">
        <w:rPr>
          <w:rFonts w:ascii="Arial" w:hAnsi="Arial" w:cs="Arial"/>
        </w:rPr>
        <w:t xml:space="preserve">2) в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или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для включения</w:t>
      </w:r>
      <w:proofErr w:type="gramEnd"/>
      <w:r w:rsidRPr="00B9450A">
        <w:rPr>
          <w:rFonts w:ascii="Arial" w:hAnsi="Arial" w:cs="Arial"/>
        </w:rPr>
        <w:t xml:space="preserve"> ценных бумаг в котировальный список первого (высшего)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6.2. Российские депозитарные расписки могут быть включены в котировальный список второго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4" w:name="Par192"/>
      <w:bookmarkEnd w:id="24"/>
      <w:r w:rsidRPr="00B9450A">
        <w:rPr>
          <w:rFonts w:ascii="Arial" w:hAnsi="Arial" w:cs="Arial"/>
        </w:rPr>
        <w:t>1) представляемые российскими депозитарными расписками ценные бумаги уже включены в один из указанных в перечне биржи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5" w:name="Par193"/>
      <w:bookmarkEnd w:id="25"/>
      <w:proofErr w:type="gramStart"/>
      <w:r w:rsidRPr="00B9450A">
        <w:rPr>
          <w:rFonts w:ascii="Arial" w:hAnsi="Arial" w:cs="Arial"/>
        </w:rPr>
        <w:t xml:space="preserve">2) в отношении эмитента акций или облигаций, а также в отношении акций или облигаций, в том числе в случае, если российские депозитарные расписки удостоверяют </w:t>
      </w:r>
      <w:r w:rsidRPr="00B9450A">
        <w:rPr>
          <w:rFonts w:ascii="Arial" w:hAnsi="Arial" w:cs="Arial"/>
        </w:rPr>
        <w:lastRenderedPageBreak/>
        <w:t xml:space="preserve">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или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для включения</w:t>
      </w:r>
      <w:proofErr w:type="gramEnd"/>
      <w:r w:rsidRPr="00B9450A">
        <w:rPr>
          <w:rFonts w:ascii="Arial" w:hAnsi="Arial" w:cs="Arial"/>
        </w:rPr>
        <w:t xml:space="preserve"> ценных бумаг в котировальный список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6.3. </w:t>
      </w:r>
      <w:proofErr w:type="gramStart"/>
      <w:r w:rsidRPr="00B9450A">
        <w:rPr>
          <w:rFonts w:ascii="Arial" w:hAnsi="Arial" w:cs="Arial"/>
        </w:rPr>
        <w:t>Если условием включения российских депозитарных расписок в котировальный список является включение представляемых ценных бумаг в котировальный список (список, рынок, сегмент) иностранной биржи (</w:t>
      </w:r>
      <w:hyperlink w:anchor="Par189" w:history="1">
        <w:r w:rsidRPr="00B9450A">
          <w:rPr>
            <w:rFonts w:ascii="Arial" w:hAnsi="Arial" w:cs="Arial"/>
            <w:color w:val="0000FF"/>
          </w:rPr>
          <w:t>подпункт 1 пункта 6.1</w:t>
        </w:r>
      </w:hyperlink>
      <w:r w:rsidRPr="00B9450A">
        <w:rPr>
          <w:rFonts w:ascii="Arial" w:hAnsi="Arial" w:cs="Arial"/>
        </w:rPr>
        <w:t xml:space="preserve">, </w:t>
      </w:r>
      <w:hyperlink w:anchor="Par192" w:history="1">
        <w:r w:rsidRPr="00B9450A">
          <w:rPr>
            <w:rFonts w:ascii="Arial" w:hAnsi="Arial" w:cs="Arial"/>
            <w:color w:val="0000FF"/>
          </w:rPr>
          <w:t>подпункт 1 пункта 6.2</w:t>
        </w:r>
      </w:hyperlink>
      <w:r w:rsidRPr="00B9450A">
        <w:rPr>
          <w:rFonts w:ascii="Arial" w:hAnsi="Arial" w:cs="Arial"/>
        </w:rPr>
        <w:t xml:space="preserve"> настоящего Порядка), биржа не позднее пяти торговых дней со дня, когда она узнала или должна была узнать об исключении таких ценных бумаг из соответствующего списка, принимает решение:</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 решение об оставлении расписок в котировальном списке - если в отношении представляемых ценных бумаг соблюдается условие, установленное </w:t>
      </w:r>
      <w:hyperlink w:anchor="Par190" w:history="1">
        <w:r w:rsidRPr="00B9450A">
          <w:rPr>
            <w:rFonts w:ascii="Arial" w:hAnsi="Arial" w:cs="Arial"/>
            <w:color w:val="0000FF"/>
          </w:rPr>
          <w:t>подпунктом 2 пункта 6.1</w:t>
        </w:r>
      </w:hyperlink>
      <w:r w:rsidRPr="00B9450A">
        <w:rPr>
          <w:rFonts w:ascii="Arial" w:hAnsi="Arial" w:cs="Arial"/>
        </w:rPr>
        <w:t xml:space="preserve"> или </w:t>
      </w:r>
      <w:hyperlink w:anchor="Par193" w:history="1">
        <w:r w:rsidRPr="00B9450A">
          <w:rPr>
            <w:rFonts w:ascii="Arial" w:hAnsi="Arial" w:cs="Arial"/>
            <w:color w:val="0000FF"/>
          </w:rPr>
          <w:t>подпунктом 2 пункта 6.2</w:t>
        </w:r>
      </w:hyperlink>
      <w:r w:rsidRPr="00B9450A">
        <w:rPr>
          <w:rFonts w:ascii="Arial" w:hAnsi="Arial" w:cs="Arial"/>
        </w:rPr>
        <w:t xml:space="preserve"> настоящего Порядка; либо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решение об исключении ценных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6.4. </w:t>
      </w:r>
      <w:proofErr w:type="gramStart"/>
      <w:r w:rsidRPr="00B9450A">
        <w:rPr>
          <w:rFonts w:ascii="Arial" w:hAnsi="Arial" w:cs="Arial"/>
        </w:rPr>
        <w:t xml:space="preserve">Если российские депозитарные расписки были включены в котировальный список при соблюдении в отношении представляемых ценных бумаг условий, предусмотренных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или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российские депозитарные расписки исключаются из котировального списка по основаниям, установленным для соответствующего котировального списка </w:t>
      </w:r>
      <w:hyperlink w:anchor="Par408" w:history="1">
        <w:r w:rsidRPr="00B9450A">
          <w:rPr>
            <w:rFonts w:ascii="Arial" w:hAnsi="Arial" w:cs="Arial"/>
            <w:color w:val="0000FF"/>
          </w:rPr>
          <w:t>приложением N 4</w:t>
        </w:r>
      </w:hyperlink>
      <w:r w:rsidRPr="00B9450A">
        <w:rPr>
          <w:rFonts w:ascii="Arial" w:hAnsi="Arial" w:cs="Arial"/>
        </w:rPr>
        <w:t xml:space="preserve"> к настоящему Порядку или </w:t>
      </w:r>
      <w:hyperlink w:anchor="Par554" w:history="1">
        <w:r w:rsidRPr="00B9450A">
          <w:rPr>
            <w:rFonts w:ascii="Arial" w:hAnsi="Arial" w:cs="Arial"/>
            <w:color w:val="0000FF"/>
          </w:rPr>
          <w:t>приложением N 8</w:t>
        </w:r>
      </w:hyperlink>
      <w:r w:rsidRPr="00B9450A">
        <w:rPr>
          <w:rFonts w:ascii="Arial" w:hAnsi="Arial" w:cs="Arial"/>
        </w:rPr>
        <w:t xml:space="preserve"> к настоящему Порядку, которые применяются</w:t>
      </w:r>
      <w:proofErr w:type="gramEnd"/>
      <w:r w:rsidRPr="00B9450A">
        <w:rPr>
          <w:rFonts w:ascii="Arial" w:hAnsi="Arial" w:cs="Arial"/>
        </w:rPr>
        <w:t xml:space="preserve"> в отношении представляемых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6.5. </w:t>
      </w:r>
      <w:proofErr w:type="gramStart"/>
      <w:r w:rsidRPr="00B9450A">
        <w:rPr>
          <w:rFonts w:ascii="Arial" w:hAnsi="Arial" w:cs="Arial"/>
        </w:rPr>
        <w:t>Биржа принимает решение об исключении российских депозитарных расписок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 за исключением случаев, когда такими основаниями являются нарушение отдельных требований по корпоративному управлению (</w:t>
      </w:r>
      <w:hyperlink w:anchor="Par335" w:history="1">
        <w:r w:rsidRPr="00B9450A">
          <w:rPr>
            <w:rFonts w:ascii="Arial" w:hAnsi="Arial" w:cs="Arial"/>
            <w:color w:val="0000FF"/>
          </w:rPr>
          <w:t>приложение N 3</w:t>
        </w:r>
      </w:hyperlink>
      <w:r w:rsidRPr="00B9450A">
        <w:rPr>
          <w:rFonts w:ascii="Arial" w:hAnsi="Arial" w:cs="Arial"/>
        </w:rPr>
        <w:t xml:space="preserve"> к настоящему Порядку).</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6.6. Российские депозитарные расписки исключаются из котировального списка не позднее семи торговых дней со дня принятия биржей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VII. Правила включения и исключения инвестиционных паев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котировальные списки (из котировальных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7.1. Инвестиционные паи, за исключением инвестиционных паев биржевого инвестиционного фонда в правилах доверительного управления которым указана биржа, принимающая решение о включении инвестиционных паев в котировальный список, могут быть включены в котировальный список при соблюдении условий, установленных </w:t>
      </w:r>
      <w:hyperlink w:anchor="Par872" w:history="1">
        <w:r w:rsidRPr="00B9450A">
          <w:rPr>
            <w:rFonts w:ascii="Arial" w:hAnsi="Arial" w:cs="Arial"/>
            <w:color w:val="0000FF"/>
          </w:rPr>
          <w:t>приложением N 16</w:t>
        </w:r>
      </w:hyperlink>
      <w:r w:rsidRPr="00B9450A">
        <w:rPr>
          <w:rFonts w:ascii="Arial" w:hAnsi="Arial" w:cs="Arial"/>
        </w:rPr>
        <w:t xml:space="preserve"> к настоящему Порядку. Указанные паи исключаются из котировального списка по основаниям, установленным </w:t>
      </w:r>
      <w:hyperlink w:anchor="Par902" w:history="1">
        <w:r w:rsidRPr="00B9450A">
          <w:rPr>
            <w:rFonts w:ascii="Arial" w:hAnsi="Arial" w:cs="Arial"/>
            <w:color w:val="0000FF"/>
          </w:rPr>
          <w:t>приложением N 17</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7.2. Инвестиционные паи биржевых инвестиционных фондов могут быть включены в котировальный список биржей, которая указана в правилах доверительного управления этим фондом, при соблюдении условий, установленных </w:t>
      </w:r>
      <w:hyperlink w:anchor="Par926" w:history="1">
        <w:r w:rsidRPr="00B9450A">
          <w:rPr>
            <w:rFonts w:ascii="Arial" w:hAnsi="Arial" w:cs="Arial"/>
            <w:color w:val="0000FF"/>
          </w:rPr>
          <w:t>приложением N 18</w:t>
        </w:r>
      </w:hyperlink>
      <w:r w:rsidRPr="00B9450A">
        <w:rPr>
          <w:rFonts w:ascii="Arial" w:hAnsi="Arial" w:cs="Arial"/>
        </w:rPr>
        <w:t xml:space="preserve"> к настоящему Порядку. Указанные паи исключаются из котировального списка по основаниям, установленным </w:t>
      </w:r>
      <w:hyperlink w:anchor="Par954" w:history="1">
        <w:r w:rsidRPr="00B9450A">
          <w:rPr>
            <w:rFonts w:ascii="Arial" w:hAnsi="Arial" w:cs="Arial"/>
            <w:color w:val="0000FF"/>
          </w:rPr>
          <w:t>приложением N 19</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7.3. Биржа, за исключением установленного </w:t>
      </w:r>
      <w:hyperlink w:anchor="Par207" w:history="1">
        <w:r w:rsidRPr="00B9450A">
          <w:rPr>
            <w:rFonts w:ascii="Arial" w:hAnsi="Arial" w:cs="Arial"/>
            <w:color w:val="0000FF"/>
          </w:rPr>
          <w:t>пунктом 7.4</w:t>
        </w:r>
      </w:hyperlink>
      <w:r w:rsidRPr="00B9450A">
        <w:rPr>
          <w:rFonts w:ascii="Arial" w:hAnsi="Arial" w:cs="Arial"/>
        </w:rPr>
        <w:t xml:space="preserve"> настоящего Порядка случая, принимает решение об исключении инвестиционных паев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6" w:name="Par207"/>
      <w:bookmarkEnd w:id="26"/>
      <w:r w:rsidRPr="00B9450A">
        <w:rPr>
          <w:rFonts w:ascii="Arial" w:hAnsi="Arial" w:cs="Arial"/>
        </w:rPr>
        <w:t>7.4. Если управляющая компания допустила нарушение, являющееся основанием для запрета на проведение всех или части операций, биржа с учетом существенности нарушения может принять решение об исключении инвестиционных паев паевого инвестиционного фонда такой управляющей компании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7.5. Инвестиционные паи исключаются из котировального списка не позднее семи торговых дней со дня принятия биржей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lastRenderedPageBreak/>
        <w:t>VIII. Правила включения и исключения ипотечных сертификатов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участия в котировальные списки (из котировальных списков)</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8.1. Ипотечные сертификаты участия могут быть включены в котировальный список при соблюдении условий, установленных </w:t>
      </w:r>
      <w:hyperlink w:anchor="Par980" w:history="1">
        <w:r w:rsidRPr="00B9450A">
          <w:rPr>
            <w:rFonts w:ascii="Arial" w:hAnsi="Arial" w:cs="Arial"/>
            <w:color w:val="0000FF"/>
          </w:rPr>
          <w:t>приложением N 20</w:t>
        </w:r>
      </w:hyperlink>
      <w:r w:rsidRPr="00B9450A">
        <w:rPr>
          <w:rFonts w:ascii="Arial" w:hAnsi="Arial" w:cs="Arial"/>
        </w:rPr>
        <w:t xml:space="preserve"> к настоящему Порядку. Ипотечные сертификаты участия исключаются из котировального списка по основаниям, установленным </w:t>
      </w:r>
      <w:hyperlink w:anchor="Par980" w:history="1">
        <w:r w:rsidRPr="00B9450A">
          <w:rPr>
            <w:rFonts w:ascii="Arial" w:hAnsi="Arial" w:cs="Arial"/>
            <w:color w:val="0000FF"/>
          </w:rPr>
          <w:t>приложением N 20</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8.2. Биржа принимает решение об исключении ипотечных сертификатов участия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8.3. Ипотечные сертификаты участия исключаются из котировального списка не позднее семи торговых дней со дня принятия биржей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IX. Правила включения и исключения акций, облигаций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депозитарных расписок, эмитентом которых является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иностранный эмитент, а также ценных бумаг </w:t>
      </w:r>
      <w:proofErr w:type="gramStart"/>
      <w:r w:rsidRPr="00B9450A">
        <w:rPr>
          <w:rFonts w:ascii="Arial" w:hAnsi="Arial" w:cs="Arial"/>
        </w:rPr>
        <w:t>иностранного</w:t>
      </w:r>
      <w:proofErr w:type="gramEnd"/>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биржевого инвестиционного фонда в котировальные списки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котировальных списков)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9.1. Акции иностранного эмитента и иностранные депозитарные расписки на акции могут быть включены в котировальный список первого (высшего)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7" w:name="Par224"/>
      <w:bookmarkEnd w:id="27"/>
      <w:r w:rsidRPr="00B9450A">
        <w:rPr>
          <w:rFonts w:ascii="Arial" w:hAnsi="Arial" w:cs="Arial"/>
        </w:rPr>
        <w:t xml:space="preserve">1) включаемые в котировальный список ценные бумаги иностранного эмитента уже включены в один из указанных в </w:t>
      </w:r>
      <w:hyperlink w:anchor="Par837" w:history="1">
        <w:r w:rsidRPr="00B9450A">
          <w:rPr>
            <w:rFonts w:ascii="Arial" w:hAnsi="Arial" w:cs="Arial"/>
            <w:color w:val="0000FF"/>
          </w:rPr>
          <w:t>приложении N 15</w:t>
        </w:r>
      </w:hyperlink>
      <w:r w:rsidRPr="00B9450A">
        <w:rPr>
          <w:rFonts w:ascii="Arial" w:hAnsi="Arial" w:cs="Arial"/>
        </w:rPr>
        <w:t xml:space="preserve"> к настоящему Порядку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8" w:name="Par225"/>
      <w:bookmarkEnd w:id="28"/>
      <w:r w:rsidRPr="00B9450A">
        <w:rPr>
          <w:rFonts w:ascii="Arial" w:hAnsi="Arial" w:cs="Arial"/>
        </w:rPr>
        <w:t xml:space="preserve">2) в отношении включаемых в котировальный список акций и их эмитента или в отношении представляемых депозитарными расписками акций и их эмитента соблюдаются условия, предусмотренные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для включения акций в котировальный список первого (высшего)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9.2. Акции иностранного эмитента и иностранные депозитарные расписки на акции могут быть включены в котировальный список второго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29" w:name="Par227"/>
      <w:bookmarkEnd w:id="29"/>
      <w:r w:rsidRPr="00B9450A">
        <w:rPr>
          <w:rFonts w:ascii="Arial" w:hAnsi="Arial" w:cs="Arial"/>
        </w:rPr>
        <w:t>1) включаемые в котировальный список ценные бумаги иностранного эмитента уже включены в один из указанных в перечне биржи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0" w:name="Par228"/>
      <w:bookmarkEnd w:id="30"/>
      <w:r w:rsidRPr="00B9450A">
        <w:rPr>
          <w:rFonts w:ascii="Arial" w:hAnsi="Arial" w:cs="Arial"/>
        </w:rPr>
        <w:t xml:space="preserve">2) в отношении включаемых в котировальный список акций и их эмитента или в отношении представляемых депозитарными расписками акций и их эмитента соблюдаются условия, предусмотренные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для включения акций в котировальный список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9.3. Облигации иностранного эмитента, за исключением облигаций международной финансовой организации, облигаций, эмитентом которых является иностранное государство или центральный банк иностранного государства, и иностранные депозитарные расписки на облигации могут быть включены в котировальный список первого (высшего)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1" w:name="Par230"/>
      <w:bookmarkEnd w:id="31"/>
      <w:r w:rsidRPr="00B9450A">
        <w:rPr>
          <w:rFonts w:ascii="Arial" w:hAnsi="Arial" w:cs="Arial"/>
        </w:rPr>
        <w:t xml:space="preserve">1) включаемые в котировальный список ценные бумаги иностранного эмитента уже включены в один из указанных в </w:t>
      </w:r>
      <w:hyperlink w:anchor="Par837" w:history="1">
        <w:r w:rsidRPr="00B9450A">
          <w:rPr>
            <w:rFonts w:ascii="Arial" w:hAnsi="Arial" w:cs="Arial"/>
            <w:color w:val="0000FF"/>
          </w:rPr>
          <w:t>приложении N 15</w:t>
        </w:r>
      </w:hyperlink>
      <w:r w:rsidRPr="00B9450A">
        <w:rPr>
          <w:rFonts w:ascii="Arial" w:hAnsi="Arial" w:cs="Arial"/>
        </w:rPr>
        <w:t xml:space="preserve"> к настоящему Порядку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2" w:name="Par231"/>
      <w:bookmarkEnd w:id="32"/>
      <w:r w:rsidRPr="00B9450A">
        <w:rPr>
          <w:rFonts w:ascii="Arial" w:hAnsi="Arial" w:cs="Arial"/>
        </w:rPr>
        <w:t xml:space="preserve">2) в отношении включаемых в котировальный список облигаций и их эмитента или в отношении представляемых депозитарными расписками облигаций и их эмитента соблюдаются условия, предусмотренные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для включения облигаций в котировальный список первого (высшего)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9.4. Облигации иностранного эмитента, за исключением облигаций, эмитентом которых является международная финансовая организация, иностранное государство или центральный банк иностранного государства, и иностранные депозитарные расписки на облигации могут быть включены в котировальный список второго уровня при соблюдении одного из следующих условий: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3" w:name="Par233"/>
      <w:bookmarkEnd w:id="33"/>
      <w:r w:rsidRPr="00B9450A">
        <w:rPr>
          <w:rFonts w:ascii="Arial" w:hAnsi="Arial" w:cs="Arial"/>
        </w:rPr>
        <w:lastRenderedPageBreak/>
        <w:t>1) включаемые в котировальный список ценные бумаги иностранного эмитента уже включены в один из указанных в перечне биржи котировальных списков (списков, рынков, сегментов) иностранных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4" w:name="Par234"/>
      <w:bookmarkEnd w:id="34"/>
      <w:r w:rsidRPr="00B9450A">
        <w:rPr>
          <w:rFonts w:ascii="Arial" w:hAnsi="Arial" w:cs="Arial"/>
        </w:rPr>
        <w:t xml:space="preserve">2) в отношении включаемых в котировальный список облигаций и их эмитента или в отношении представляемых депозитарными расписками облигаций и их эмитента соблюдаются условия, предусмотренные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для включения облигаций в котировальный список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9.5. Ценные бумаги, выпущенные от имени иностранных государств или центральных банков иностранных государств, могут быть включены в котировальный список при соблюдении условий, установленных </w:t>
      </w:r>
      <w:hyperlink w:anchor="Par1017" w:history="1">
        <w:r w:rsidRPr="00B9450A">
          <w:rPr>
            <w:rFonts w:ascii="Arial" w:hAnsi="Arial" w:cs="Arial"/>
            <w:color w:val="0000FF"/>
          </w:rPr>
          <w:t>приложением N 21</w:t>
        </w:r>
      </w:hyperlink>
      <w:r w:rsidRPr="00B9450A">
        <w:rPr>
          <w:rFonts w:ascii="Arial" w:hAnsi="Arial" w:cs="Arial"/>
        </w:rPr>
        <w:t xml:space="preserve"> к настоящему Порядку. Указанные ценные бумаги исключаются из котировального списка по основаниям, установленным </w:t>
      </w:r>
      <w:hyperlink w:anchor="Par1017" w:history="1">
        <w:r w:rsidRPr="00B9450A">
          <w:rPr>
            <w:rFonts w:ascii="Arial" w:hAnsi="Arial" w:cs="Arial"/>
            <w:color w:val="0000FF"/>
          </w:rPr>
          <w:t>приложением N 21</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9.6. Облигации международных финансовых организаций могут быть включены в котировальный список при соблюдении условий, установленных </w:t>
      </w:r>
      <w:hyperlink w:anchor="Par1063" w:history="1">
        <w:r w:rsidRPr="00B9450A">
          <w:rPr>
            <w:rFonts w:ascii="Arial" w:hAnsi="Arial" w:cs="Arial"/>
            <w:color w:val="0000FF"/>
          </w:rPr>
          <w:t>приложением N 22</w:t>
        </w:r>
      </w:hyperlink>
      <w:r w:rsidRPr="00B9450A">
        <w:rPr>
          <w:rFonts w:ascii="Arial" w:hAnsi="Arial" w:cs="Arial"/>
        </w:rPr>
        <w:t xml:space="preserve"> к настоящему Порядку. Указанные ценные бумаги исключаются из котировального списка по основаниям, установленным </w:t>
      </w:r>
      <w:hyperlink w:anchor="Par1063" w:history="1">
        <w:r w:rsidRPr="00B9450A">
          <w:rPr>
            <w:rFonts w:ascii="Arial" w:hAnsi="Arial" w:cs="Arial"/>
            <w:color w:val="0000FF"/>
          </w:rPr>
          <w:t>приложением N 22</w:t>
        </w:r>
      </w:hyperlink>
      <w:r w:rsidRPr="00B9450A">
        <w:rPr>
          <w:rFonts w:ascii="Arial" w:hAnsi="Arial" w:cs="Arial"/>
        </w:rPr>
        <w:t xml:space="preserve"> к настоящему Порядку.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9.7. </w:t>
      </w:r>
      <w:proofErr w:type="gramStart"/>
      <w:r w:rsidRPr="00B9450A">
        <w:rPr>
          <w:rFonts w:ascii="Arial" w:hAnsi="Arial" w:cs="Arial"/>
        </w:rPr>
        <w:t xml:space="preserve">Ценные бумаги иностранного биржевого инвестиционного фонда могут быть включены в котировальный список первого (высшего) уровня при условии, что объем сделок с ценными бумагами на организованных торгах, совершаемых </w:t>
      </w:r>
      <w:proofErr w:type="spellStart"/>
      <w:r w:rsidRPr="00B9450A">
        <w:rPr>
          <w:rFonts w:ascii="Arial" w:hAnsi="Arial" w:cs="Arial"/>
        </w:rPr>
        <w:t>маркет-мейкером</w:t>
      </w:r>
      <w:proofErr w:type="spellEnd"/>
      <w:r w:rsidRPr="00B9450A">
        <w:rPr>
          <w:rFonts w:ascii="Arial" w:hAnsi="Arial" w:cs="Arial"/>
        </w:rPr>
        <w:t xml:space="preserve"> иностранного биржевого инвестиционного фонда в течение торгового дня, по достижении которого его обязанность </w:t>
      </w:r>
      <w:proofErr w:type="spellStart"/>
      <w:r w:rsidRPr="00B9450A">
        <w:rPr>
          <w:rFonts w:ascii="Arial" w:hAnsi="Arial" w:cs="Arial"/>
        </w:rPr>
        <w:t>маркет-мейкера</w:t>
      </w:r>
      <w:proofErr w:type="spellEnd"/>
      <w:r w:rsidRPr="00B9450A">
        <w:rPr>
          <w:rFonts w:ascii="Arial" w:hAnsi="Arial" w:cs="Arial"/>
        </w:rPr>
        <w:t xml:space="preserve"> в этот день прекращается, составляет не менее 50 млн. руб., либо если в течение торгового дня период исполнения</w:t>
      </w:r>
      <w:proofErr w:type="gramEnd"/>
      <w:r w:rsidRPr="00B9450A">
        <w:rPr>
          <w:rFonts w:ascii="Arial" w:hAnsi="Arial" w:cs="Arial"/>
        </w:rPr>
        <w:t xml:space="preserve"> </w:t>
      </w:r>
      <w:proofErr w:type="spellStart"/>
      <w:r w:rsidRPr="00B9450A">
        <w:rPr>
          <w:rFonts w:ascii="Arial" w:hAnsi="Arial" w:cs="Arial"/>
        </w:rPr>
        <w:t>маркет-мейкером</w:t>
      </w:r>
      <w:proofErr w:type="spellEnd"/>
      <w:r w:rsidRPr="00B9450A">
        <w:rPr>
          <w:rFonts w:ascii="Arial" w:hAnsi="Arial" w:cs="Arial"/>
        </w:rPr>
        <w:t xml:space="preserve"> иностранного биржевого инвестиционного фонда обязанности </w:t>
      </w:r>
      <w:proofErr w:type="spellStart"/>
      <w:r w:rsidRPr="00B9450A">
        <w:rPr>
          <w:rFonts w:ascii="Arial" w:hAnsi="Arial" w:cs="Arial"/>
        </w:rPr>
        <w:t>маркет-мейкера</w:t>
      </w:r>
      <w:proofErr w:type="spellEnd"/>
      <w:r w:rsidRPr="00B9450A">
        <w:rPr>
          <w:rFonts w:ascii="Arial" w:hAnsi="Arial" w:cs="Arial"/>
        </w:rPr>
        <w:t xml:space="preserve"> составляет не менее трех четвертей времени проведения торгов торгового дня.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9.8. </w:t>
      </w:r>
      <w:proofErr w:type="gramStart"/>
      <w:r w:rsidRPr="00B9450A">
        <w:rPr>
          <w:rFonts w:ascii="Arial" w:hAnsi="Arial" w:cs="Arial"/>
        </w:rPr>
        <w:t xml:space="preserve">Ценные бумаги иностранного биржевого инвестиционного фонда могут быть включены в котировальный список второго уровня при условии, что объем сделок с ценными бумагами на организованных торгах, совершаемых </w:t>
      </w:r>
      <w:proofErr w:type="spellStart"/>
      <w:r w:rsidRPr="00B9450A">
        <w:rPr>
          <w:rFonts w:ascii="Arial" w:hAnsi="Arial" w:cs="Arial"/>
        </w:rPr>
        <w:t>маркет-мейкером</w:t>
      </w:r>
      <w:proofErr w:type="spellEnd"/>
      <w:r w:rsidRPr="00B9450A">
        <w:rPr>
          <w:rFonts w:ascii="Arial" w:hAnsi="Arial" w:cs="Arial"/>
        </w:rPr>
        <w:t xml:space="preserve"> иностранного биржевого инвестиционного фонда в течение торгового дня, по достижении которого его обязанность </w:t>
      </w:r>
      <w:proofErr w:type="spellStart"/>
      <w:r w:rsidRPr="00B9450A">
        <w:rPr>
          <w:rFonts w:ascii="Arial" w:hAnsi="Arial" w:cs="Arial"/>
        </w:rPr>
        <w:t>маркет-мейкера</w:t>
      </w:r>
      <w:proofErr w:type="spellEnd"/>
      <w:r w:rsidRPr="00B9450A">
        <w:rPr>
          <w:rFonts w:ascii="Arial" w:hAnsi="Arial" w:cs="Arial"/>
        </w:rPr>
        <w:t xml:space="preserve"> в этот день прекращается, составляет не менее установленного биржей показателя, либо если в течение торгового дня период исполнения </w:t>
      </w:r>
      <w:proofErr w:type="spellStart"/>
      <w:r w:rsidRPr="00B9450A">
        <w:rPr>
          <w:rFonts w:ascii="Arial" w:hAnsi="Arial" w:cs="Arial"/>
        </w:rPr>
        <w:t>маркет-мейкером</w:t>
      </w:r>
      <w:proofErr w:type="spellEnd"/>
      <w:proofErr w:type="gramEnd"/>
      <w:r w:rsidRPr="00B9450A">
        <w:rPr>
          <w:rFonts w:ascii="Arial" w:hAnsi="Arial" w:cs="Arial"/>
        </w:rPr>
        <w:t xml:space="preserve"> иностранного биржевого инвестиционного фонда обязанности </w:t>
      </w:r>
      <w:proofErr w:type="spellStart"/>
      <w:r w:rsidRPr="00B9450A">
        <w:rPr>
          <w:rFonts w:ascii="Arial" w:hAnsi="Arial" w:cs="Arial"/>
        </w:rPr>
        <w:t>маркет-мейкера</w:t>
      </w:r>
      <w:proofErr w:type="spellEnd"/>
      <w:r w:rsidRPr="00B9450A">
        <w:rPr>
          <w:rFonts w:ascii="Arial" w:hAnsi="Arial" w:cs="Arial"/>
        </w:rPr>
        <w:t xml:space="preserve"> составляет не менее установленного биржей показателя.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9.9. </w:t>
      </w:r>
      <w:proofErr w:type="gramStart"/>
      <w:r w:rsidRPr="00B9450A">
        <w:rPr>
          <w:rFonts w:ascii="Arial" w:hAnsi="Arial" w:cs="Arial"/>
        </w:rPr>
        <w:t>Если условием включения в котировальный список ценных бумаг являлось включение их иностранной биржей в котировальный список (список, рынок, сегмент) (</w:t>
      </w:r>
      <w:hyperlink w:anchor="Par224" w:history="1">
        <w:r w:rsidRPr="00B9450A">
          <w:rPr>
            <w:rFonts w:ascii="Arial" w:hAnsi="Arial" w:cs="Arial"/>
            <w:color w:val="0000FF"/>
          </w:rPr>
          <w:t>подпункт 1 пункта 9.1</w:t>
        </w:r>
      </w:hyperlink>
      <w:r w:rsidRPr="00B9450A">
        <w:rPr>
          <w:rFonts w:ascii="Arial" w:hAnsi="Arial" w:cs="Arial"/>
        </w:rPr>
        <w:t xml:space="preserve">, </w:t>
      </w:r>
      <w:hyperlink w:anchor="Par227" w:history="1">
        <w:r w:rsidRPr="00B9450A">
          <w:rPr>
            <w:rFonts w:ascii="Arial" w:hAnsi="Arial" w:cs="Arial"/>
            <w:color w:val="0000FF"/>
          </w:rPr>
          <w:t>подпункт 1 пункта 9.2</w:t>
        </w:r>
      </w:hyperlink>
      <w:r w:rsidRPr="00B9450A">
        <w:rPr>
          <w:rFonts w:ascii="Arial" w:hAnsi="Arial" w:cs="Arial"/>
        </w:rPr>
        <w:t xml:space="preserve">, </w:t>
      </w:r>
      <w:hyperlink w:anchor="Par230" w:history="1">
        <w:r w:rsidRPr="00B9450A">
          <w:rPr>
            <w:rFonts w:ascii="Arial" w:hAnsi="Arial" w:cs="Arial"/>
            <w:color w:val="0000FF"/>
          </w:rPr>
          <w:t>подпункт 1 пункта 9.3</w:t>
        </w:r>
      </w:hyperlink>
      <w:r w:rsidRPr="00B9450A">
        <w:rPr>
          <w:rFonts w:ascii="Arial" w:hAnsi="Arial" w:cs="Arial"/>
        </w:rPr>
        <w:t xml:space="preserve">, </w:t>
      </w:r>
      <w:hyperlink w:anchor="Par233" w:history="1">
        <w:r w:rsidRPr="00B9450A">
          <w:rPr>
            <w:rFonts w:ascii="Arial" w:hAnsi="Arial" w:cs="Arial"/>
            <w:color w:val="0000FF"/>
          </w:rPr>
          <w:t>подпункт 1 пункта 9.4</w:t>
        </w:r>
      </w:hyperlink>
      <w:r w:rsidRPr="00B9450A">
        <w:rPr>
          <w:rFonts w:ascii="Arial" w:hAnsi="Arial" w:cs="Arial"/>
        </w:rPr>
        <w:t xml:space="preserve"> настоящего Порядка), при исключении иностранной биржей таких ценных бумаг из соответствующего котировального списка (списка, рынка, сегмента), биржа не позднее пяти торговых дней со дня, когда</w:t>
      </w:r>
      <w:proofErr w:type="gramEnd"/>
      <w:r w:rsidRPr="00B9450A">
        <w:rPr>
          <w:rFonts w:ascii="Arial" w:hAnsi="Arial" w:cs="Arial"/>
        </w:rPr>
        <w:t xml:space="preserve"> она узнала или должна была узнать о таком исключении, принимает решение: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 решение об оставлении ценных бумаг в котировальном списке - если соблюдается условие, установленное соответственно </w:t>
      </w:r>
      <w:hyperlink w:anchor="Par225" w:history="1">
        <w:r w:rsidRPr="00B9450A">
          <w:rPr>
            <w:rFonts w:ascii="Arial" w:hAnsi="Arial" w:cs="Arial"/>
            <w:color w:val="0000FF"/>
          </w:rPr>
          <w:t>подпунктом 2 пункта 9.1</w:t>
        </w:r>
      </w:hyperlink>
      <w:r w:rsidRPr="00B9450A">
        <w:rPr>
          <w:rFonts w:ascii="Arial" w:hAnsi="Arial" w:cs="Arial"/>
        </w:rPr>
        <w:t xml:space="preserve">, либо </w:t>
      </w:r>
      <w:hyperlink w:anchor="Par228" w:history="1">
        <w:r w:rsidRPr="00B9450A">
          <w:rPr>
            <w:rFonts w:ascii="Arial" w:hAnsi="Arial" w:cs="Arial"/>
            <w:color w:val="0000FF"/>
          </w:rPr>
          <w:t>подпунктом 2 пункта 9.2</w:t>
        </w:r>
      </w:hyperlink>
      <w:r w:rsidRPr="00B9450A">
        <w:rPr>
          <w:rFonts w:ascii="Arial" w:hAnsi="Arial" w:cs="Arial"/>
        </w:rPr>
        <w:t xml:space="preserve">, либо </w:t>
      </w:r>
      <w:hyperlink w:anchor="Par231" w:history="1">
        <w:r w:rsidRPr="00B9450A">
          <w:rPr>
            <w:rFonts w:ascii="Arial" w:hAnsi="Arial" w:cs="Arial"/>
            <w:color w:val="0000FF"/>
          </w:rPr>
          <w:t>подпунктом 2 пункта 9.3</w:t>
        </w:r>
      </w:hyperlink>
      <w:r w:rsidRPr="00B9450A">
        <w:rPr>
          <w:rFonts w:ascii="Arial" w:hAnsi="Arial" w:cs="Arial"/>
        </w:rPr>
        <w:t xml:space="preserve">, либо </w:t>
      </w:r>
      <w:hyperlink w:anchor="Par234" w:history="1">
        <w:r w:rsidRPr="00B9450A">
          <w:rPr>
            <w:rFonts w:ascii="Arial" w:hAnsi="Arial" w:cs="Arial"/>
            <w:color w:val="0000FF"/>
          </w:rPr>
          <w:t>подпунктом 2 пункта 9.4</w:t>
        </w:r>
      </w:hyperlink>
      <w:r w:rsidRPr="00B9450A">
        <w:rPr>
          <w:rFonts w:ascii="Arial" w:hAnsi="Arial" w:cs="Arial"/>
        </w:rPr>
        <w:t xml:space="preserve"> настоящего Порядка; либо</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решение об исключении ценных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9.10. </w:t>
      </w:r>
      <w:proofErr w:type="gramStart"/>
      <w:r w:rsidRPr="00B9450A">
        <w:rPr>
          <w:rFonts w:ascii="Arial" w:hAnsi="Arial" w:cs="Arial"/>
        </w:rPr>
        <w:t xml:space="preserve">Если ценные бумаги иностранного эмитента были включены в котировальные списки при соблюдении условий, установленных </w:t>
      </w:r>
      <w:hyperlink w:anchor="Par278" w:history="1">
        <w:r w:rsidRPr="00B9450A">
          <w:rPr>
            <w:rFonts w:ascii="Arial" w:hAnsi="Arial" w:cs="Arial"/>
            <w:color w:val="0000FF"/>
          </w:rPr>
          <w:t>приложением N 1</w:t>
        </w:r>
      </w:hyperlink>
      <w:r w:rsidRPr="00B9450A">
        <w:rPr>
          <w:rFonts w:ascii="Arial" w:hAnsi="Arial" w:cs="Arial"/>
        </w:rPr>
        <w:t xml:space="preserve"> к настоящему Порядку или </w:t>
      </w:r>
      <w:hyperlink w:anchor="Par434" w:history="1">
        <w:r w:rsidRPr="00B9450A">
          <w:rPr>
            <w:rFonts w:ascii="Arial" w:hAnsi="Arial" w:cs="Arial"/>
            <w:color w:val="0000FF"/>
          </w:rPr>
          <w:t>приложением N 5</w:t>
        </w:r>
      </w:hyperlink>
      <w:r w:rsidRPr="00B9450A">
        <w:rPr>
          <w:rFonts w:ascii="Arial" w:hAnsi="Arial" w:cs="Arial"/>
        </w:rPr>
        <w:t xml:space="preserve"> к настоящему Порядку (</w:t>
      </w:r>
      <w:hyperlink w:anchor="Par225" w:history="1">
        <w:r w:rsidRPr="00B9450A">
          <w:rPr>
            <w:rFonts w:ascii="Arial" w:hAnsi="Arial" w:cs="Arial"/>
            <w:color w:val="0000FF"/>
          </w:rPr>
          <w:t>подпункт 2 пункта 9.1</w:t>
        </w:r>
      </w:hyperlink>
      <w:r w:rsidRPr="00B9450A">
        <w:rPr>
          <w:rFonts w:ascii="Arial" w:hAnsi="Arial" w:cs="Arial"/>
        </w:rPr>
        <w:t xml:space="preserve">, </w:t>
      </w:r>
      <w:hyperlink w:anchor="Par228" w:history="1">
        <w:r w:rsidRPr="00B9450A">
          <w:rPr>
            <w:rFonts w:ascii="Arial" w:hAnsi="Arial" w:cs="Arial"/>
            <w:color w:val="0000FF"/>
          </w:rPr>
          <w:t>подпункт 2 пункта 9.2</w:t>
        </w:r>
      </w:hyperlink>
      <w:r w:rsidRPr="00B9450A">
        <w:rPr>
          <w:rFonts w:ascii="Arial" w:hAnsi="Arial" w:cs="Arial"/>
        </w:rPr>
        <w:t xml:space="preserve">, </w:t>
      </w:r>
      <w:hyperlink w:anchor="Par231" w:history="1">
        <w:r w:rsidRPr="00B9450A">
          <w:rPr>
            <w:rFonts w:ascii="Arial" w:hAnsi="Arial" w:cs="Arial"/>
            <w:color w:val="0000FF"/>
          </w:rPr>
          <w:t>подпункт 2 пункта 9.3</w:t>
        </w:r>
      </w:hyperlink>
      <w:r w:rsidRPr="00B9450A">
        <w:rPr>
          <w:rFonts w:ascii="Arial" w:hAnsi="Arial" w:cs="Arial"/>
        </w:rPr>
        <w:t xml:space="preserve">, </w:t>
      </w:r>
      <w:hyperlink w:anchor="Par234" w:history="1">
        <w:r w:rsidRPr="00B9450A">
          <w:rPr>
            <w:rFonts w:ascii="Arial" w:hAnsi="Arial" w:cs="Arial"/>
            <w:color w:val="0000FF"/>
          </w:rPr>
          <w:t>подпункт 2 пункта 9.4</w:t>
        </w:r>
      </w:hyperlink>
      <w:r w:rsidRPr="00B9450A">
        <w:rPr>
          <w:rFonts w:ascii="Arial" w:hAnsi="Arial" w:cs="Arial"/>
        </w:rPr>
        <w:t xml:space="preserve"> настоящего Порядка), такие ценные бумаги исключаются из котировального списка по основаниям, установленным </w:t>
      </w:r>
      <w:hyperlink w:anchor="Par408" w:history="1">
        <w:r w:rsidRPr="00B9450A">
          <w:rPr>
            <w:rFonts w:ascii="Arial" w:hAnsi="Arial" w:cs="Arial"/>
            <w:color w:val="0000FF"/>
          </w:rPr>
          <w:t>приложением N 4</w:t>
        </w:r>
      </w:hyperlink>
      <w:r w:rsidRPr="00B9450A">
        <w:rPr>
          <w:rFonts w:ascii="Arial" w:hAnsi="Arial" w:cs="Arial"/>
        </w:rPr>
        <w:t xml:space="preserve"> к настоящему</w:t>
      </w:r>
      <w:proofErr w:type="gramEnd"/>
      <w:r w:rsidRPr="00B9450A">
        <w:rPr>
          <w:rFonts w:ascii="Arial" w:hAnsi="Arial" w:cs="Arial"/>
        </w:rPr>
        <w:t xml:space="preserve"> Порядку или </w:t>
      </w:r>
      <w:hyperlink w:anchor="Par554" w:history="1">
        <w:r w:rsidRPr="00B9450A">
          <w:rPr>
            <w:rFonts w:ascii="Arial" w:hAnsi="Arial" w:cs="Arial"/>
            <w:color w:val="0000FF"/>
          </w:rPr>
          <w:t>приложением N 8</w:t>
        </w:r>
      </w:hyperlink>
      <w:r w:rsidRPr="00B9450A">
        <w:rPr>
          <w:rFonts w:ascii="Arial" w:hAnsi="Arial" w:cs="Arial"/>
        </w:rPr>
        <w:t xml:space="preserve"> к настоящему Порядку для соответствующего котировального списка, </w:t>
      </w:r>
      <w:proofErr w:type="gramStart"/>
      <w:r w:rsidRPr="00B9450A">
        <w:rPr>
          <w:rFonts w:ascii="Arial" w:hAnsi="Arial" w:cs="Arial"/>
        </w:rPr>
        <w:t>которые</w:t>
      </w:r>
      <w:proofErr w:type="gramEnd"/>
      <w:r w:rsidRPr="00B9450A">
        <w:rPr>
          <w:rFonts w:ascii="Arial" w:hAnsi="Arial" w:cs="Arial"/>
        </w:rPr>
        <w:t xml:space="preserve"> применяются также в отношении представляемых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9.11. В случае нарушения </w:t>
      </w:r>
      <w:proofErr w:type="spellStart"/>
      <w:r w:rsidRPr="00B9450A">
        <w:rPr>
          <w:rFonts w:ascii="Arial" w:hAnsi="Arial" w:cs="Arial"/>
        </w:rPr>
        <w:t>маркет-мейкером</w:t>
      </w:r>
      <w:proofErr w:type="spellEnd"/>
      <w:r w:rsidRPr="00B9450A">
        <w:rPr>
          <w:rFonts w:ascii="Arial" w:hAnsi="Arial" w:cs="Arial"/>
        </w:rPr>
        <w:t xml:space="preserve"> иностранного биржевого инвестиционного фонда обязательств, установленных настоящим Порядком и правилами листинга в отношении объема сделок с ценными бумагами такого фонда, либо уменьшения определенного настоящим Порядком и правилами листинга периода времени исполнения </w:t>
      </w:r>
      <w:proofErr w:type="spellStart"/>
      <w:r w:rsidRPr="00B9450A">
        <w:rPr>
          <w:rFonts w:ascii="Arial" w:hAnsi="Arial" w:cs="Arial"/>
        </w:rPr>
        <w:t>маркет-мейкером</w:t>
      </w:r>
      <w:proofErr w:type="spellEnd"/>
      <w:r w:rsidRPr="00B9450A">
        <w:rPr>
          <w:rFonts w:ascii="Arial" w:hAnsi="Arial" w:cs="Arial"/>
        </w:rPr>
        <w:t xml:space="preserve"> такого фонда своих обязанностей, биржа </w:t>
      </w:r>
      <w:r w:rsidRPr="00B9450A">
        <w:rPr>
          <w:rFonts w:ascii="Arial" w:hAnsi="Arial" w:cs="Arial"/>
        </w:rPr>
        <w:lastRenderedPageBreak/>
        <w:t>принимает решение об исключении ценных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9.12. </w:t>
      </w:r>
      <w:proofErr w:type="gramStart"/>
      <w:r w:rsidRPr="00B9450A">
        <w:rPr>
          <w:rFonts w:ascii="Arial" w:hAnsi="Arial" w:cs="Arial"/>
        </w:rPr>
        <w:t>Биржа принимает решение об исключении ценных бумаг иностранных эмитентов или иностранного биржевого инвестиционного фонда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 за исключением случаев, когда таким основанием является дефолт эмитента или нарушение отдельных требований по корпоративному управлению (</w:t>
      </w:r>
      <w:hyperlink w:anchor="Par335" w:history="1">
        <w:r w:rsidRPr="00B9450A">
          <w:rPr>
            <w:rFonts w:ascii="Arial" w:hAnsi="Arial" w:cs="Arial"/>
            <w:color w:val="0000FF"/>
          </w:rPr>
          <w:t>приложение N 3</w:t>
        </w:r>
      </w:hyperlink>
      <w:r w:rsidRPr="00B9450A">
        <w:rPr>
          <w:rFonts w:ascii="Arial" w:hAnsi="Arial" w:cs="Arial"/>
        </w:rPr>
        <w:t xml:space="preserve"> к настоящему</w:t>
      </w:r>
      <w:proofErr w:type="gramEnd"/>
      <w:r w:rsidRPr="00B9450A">
        <w:rPr>
          <w:rFonts w:ascii="Arial" w:hAnsi="Arial" w:cs="Arial"/>
        </w:rPr>
        <w:t xml:space="preserve"> </w:t>
      </w:r>
      <w:proofErr w:type="gramStart"/>
      <w:r w:rsidRPr="00B9450A">
        <w:rPr>
          <w:rFonts w:ascii="Arial" w:hAnsi="Arial" w:cs="Arial"/>
        </w:rPr>
        <w:t>Порядку), которые применяются также в отношении представляемых ценных бумаг.</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9.13. Ценные бумаги иностранных эмитентов, за исключением случая дефолта иностранного эмитента, или ценные бумаги иностранного биржевого инвестиционного фонда исключаются из котировального списка не позднее семи торговых дней после принятия биржей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9.14. Если иностранным эмитентом допущен дефолт иностранного эмитента по любому из выпусков облигаций, включенных в Список, биржа исключает все облигации такого эмитента из котировальных списков с оставлением их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не позднее двух торговых дней со дня наступления дефолта иностранного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1"/>
        <w:rPr>
          <w:rFonts w:ascii="Arial" w:hAnsi="Arial" w:cs="Arial"/>
        </w:rPr>
      </w:pPr>
      <w:r w:rsidRPr="00B9450A">
        <w:rPr>
          <w:rFonts w:ascii="Arial" w:hAnsi="Arial" w:cs="Arial"/>
        </w:rPr>
        <w:t>X. Обязанности организатора торговли по контролю</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раскрытию информации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10.1. Организатор торговли обязан осуществлять контроль </w:t>
      </w:r>
      <w:proofErr w:type="gramStart"/>
      <w:r w:rsidRPr="00B9450A">
        <w:rPr>
          <w:rFonts w:ascii="Arial" w:hAnsi="Arial" w:cs="Arial"/>
        </w:rPr>
        <w:t>за</w:t>
      </w:r>
      <w:proofErr w:type="gramEnd"/>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соответствием допущенных к организованным торгам ценных бумаг и их эмитентов или лиц, выдавших ценные бумаги (лиц, обязанных по ценным бумагам), требованиям, установленным настоящим Порядком и правилами листинга для допуска ценных бумаг к организованным торгам;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соблюдением эмитентом или лицом, выдавшим ценные бумаги (лицом, обязанным по ценным бумагам), условий договоров, на основании которых ценные бумаги были допущены к организованным торгам.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10.2. При осуществлении контроля организатор торговли вправе проводить проверки, требовать от участников торгов, эмитентов, а также лиц, выдавших ценные бумаги (лиц, обязанных по ценным бумагам), представления необходимых документов, объяснений, информации в письменной или устной форме.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10.3. Организатор торговли обязан раскрывать на своем сайте в сети Интернет информацию: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о включении ценных бумаг в Список, в том числе в котировальный список, об исключении ценных бумаг из Списка, в том числе из котировального списка, о дате прекращения организованных торгов ценными бумагами - не позднее одного торгового дня, следующего за днем принятия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 о дате начала организованных торгов ценными бумагами - не </w:t>
      </w:r>
      <w:proofErr w:type="gramStart"/>
      <w:r w:rsidRPr="00B9450A">
        <w:rPr>
          <w:rFonts w:ascii="Arial" w:hAnsi="Arial" w:cs="Arial"/>
        </w:rPr>
        <w:t>позднее</w:t>
      </w:r>
      <w:proofErr w:type="gramEnd"/>
      <w:r w:rsidRPr="00B9450A">
        <w:rPr>
          <w:rFonts w:ascii="Arial" w:hAnsi="Arial" w:cs="Arial"/>
        </w:rPr>
        <w:t xml:space="preserve"> чем за 1 час до начала организованных торгов соответствующими ценными бумагами;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о выявленном несоответствии ценных бумаг или их эмитента, лица, выдавшего ценные бумаги (лица, обязанного по ценным бумагам), требованиям, установленным настоящим Порядком и правилами листинга, - не позднее торгового дня со дня выявления несоответствия;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г) об оставлении ценных бумаг в Списке (котировальном списке) - не позднее торгового дня, следующего за днем принятия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д) о наступлении события, в связи с которым организатор торговли принимает решение об исключении ценных бумаг из Списка или об оставлении ценных бумаг в Списке, - одновременно с раскрытием информации о принятии такого решения;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е) о приостановке организованных торгов ценными бумагами - не позднее одного торгового дня, следующего за днем принятия решения, а в случае приостановки организованных торгов по требованию государственного органа или в соответствии с требованиями нормативных правовых актов, при невозможности раскрыть информацию о приостановке организованных торгов в указанный срок - не позднее чем в течение 1 часа с момента приостановки организованных торгов;</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lastRenderedPageBreak/>
        <w:t xml:space="preserve">ж) о возобновлении организованных торгов ценными бумагами - не </w:t>
      </w:r>
      <w:proofErr w:type="gramStart"/>
      <w:r w:rsidRPr="00B9450A">
        <w:rPr>
          <w:rFonts w:ascii="Arial" w:hAnsi="Arial" w:cs="Arial"/>
        </w:rPr>
        <w:t>позднее</w:t>
      </w:r>
      <w:proofErr w:type="gramEnd"/>
      <w:r w:rsidRPr="00B9450A">
        <w:rPr>
          <w:rFonts w:ascii="Arial" w:hAnsi="Arial" w:cs="Arial"/>
        </w:rPr>
        <w:t xml:space="preserve"> чем за 15 минут до момента возобновления организованных торгов.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10.4. При раскрытии информации о принятии решения о включении или исключении ценной бумаги в Список (из Списка) либо в котировальный список (из котировального списка), организатор торговли также обязан раскрыть информацию об основании принятия решения и информацию об органе (должностном лице) организатора торговли, принявшем соответствующее решение.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10.5. </w:t>
      </w:r>
      <w:proofErr w:type="gramStart"/>
      <w:r w:rsidRPr="00B9450A">
        <w:rPr>
          <w:rFonts w:ascii="Arial" w:hAnsi="Arial" w:cs="Arial"/>
        </w:rPr>
        <w:t>Биржа раскрывает и обеспечивает свободный доступ на постоянной основе к информации о требованиях к эмитенту или лицу, выдавшему ценные бумаги (лицу, обязанному по ценным бумагам), установленные биржей для включения ценных бумаг в котировальный список второго уровня, а также перечень котировальных списков (списков, рынков, сегментов) иностранных бирж, включение ценных бумаг в которые является основанием для включения биржей этих ценных бумаг в</w:t>
      </w:r>
      <w:proofErr w:type="gramEnd"/>
      <w:r w:rsidRPr="00B9450A">
        <w:rPr>
          <w:rFonts w:ascii="Arial" w:hAnsi="Arial" w:cs="Arial"/>
        </w:rPr>
        <w:t xml:space="preserve"> котировальный список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10.6. Биржа со дня включения в котировальный список ценной бумаги обязана раскрывать и обеспечивать свободный доступ на постоянной основе к следующей информации: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а) о соответствии ценных бумаг и лиц, выдавших ценные бумаги (лиц, обязанных по ценным бумагам), условиям и требованиям, установленным для включения ценных бумаг в котировальные списки, а также раскрыть числовые значения установленных количественных показателей, в том числе количество независимых директоров в совете директоров эмитента;</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5" w:name="Par267"/>
      <w:bookmarkEnd w:id="35"/>
      <w:r w:rsidRPr="00B9450A">
        <w:rPr>
          <w:rFonts w:ascii="Arial" w:hAnsi="Arial" w:cs="Arial"/>
        </w:rPr>
        <w:t xml:space="preserve">б) о рентабельности капитала российского эмитента акций по данным международных стандартов финансовой отчетности (далее - МСФО) и дивидендной доходности акций, рассчитанных за 3 последних года. Рентабельность капитала рассчитывается на дату составления годовой финансовой отчетности как соотношение чистой прибыли и рыночной капитализации, рассчитываемой в соответствии с </w:t>
      </w:r>
      <w:hyperlink w:anchor="Par319" w:history="1">
        <w:r w:rsidRPr="00B9450A">
          <w:rPr>
            <w:rFonts w:ascii="Arial" w:hAnsi="Arial" w:cs="Arial"/>
            <w:color w:val="0000FF"/>
          </w:rPr>
          <w:t>пунктом 3 приложения N 2</w:t>
        </w:r>
      </w:hyperlink>
      <w:r w:rsidRPr="00B9450A">
        <w:rPr>
          <w:rFonts w:ascii="Arial" w:hAnsi="Arial" w:cs="Arial"/>
        </w:rPr>
        <w:t xml:space="preserve"> к настоящему Порядку. Дивидендная доходность акций рассчитывается как соотношение годовых дивидендов, выплачиваемых на одну акцию, и рыночной цены этой акции по состоянию на дату принятия решения о размере дивидендов.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10.7. Указанная в настоящей главе информация раскрывается организатором торговли на его сайте в сети Интернет.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10.8. Организатор торговли обязан обеспечить хранение и защиту информации и сведений, включаемых в Список, в течение всего срока своей деятельности. Хранение информации и сведений, включаемых в Список, должно обеспечить возможность составлять Список и делать выписки из него на любую дату, за любой период времени, по любой ценной бумаге.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6" w:name="Par270"/>
      <w:bookmarkEnd w:id="36"/>
      <w:r w:rsidRPr="00B9450A">
        <w:rPr>
          <w:rFonts w:ascii="Arial" w:hAnsi="Arial" w:cs="Arial"/>
        </w:rPr>
        <w:t>10.9. Организатор торговли по письменному запросу федерального органа исполнительной власти по рынку ценных бумаг предоставляет Список или выписку из него в порядке, сроки и формате, указанные в таком запросе.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37" w:name="Par278"/>
      <w:bookmarkEnd w:id="37"/>
      <w:r w:rsidRPr="00B9450A">
        <w:rPr>
          <w:rFonts w:ascii="Arial" w:hAnsi="Arial" w:cs="Arial"/>
        </w:rPr>
        <w:t>ВКЛЮЧЕНИЕ АКЦИЙ РОССИЙСКИХ ЭМИТЕНТОВ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sectPr w:rsidR="00B9450A" w:rsidRPr="00B9450A" w:rsidSect="000A7E4F">
          <w:footerReference w:type="default" r:id="rId21"/>
          <w:pgSz w:w="11906" w:h="16838"/>
          <w:pgMar w:top="1134" w:right="850" w:bottom="1134" w:left="1701" w:header="708" w:footer="708" w:gutter="0"/>
          <w:cols w:space="708"/>
          <w:docGrid w:linePitch="360"/>
        </w:sect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90"/>
        <w:gridCol w:w="2880"/>
        <w:gridCol w:w="2539"/>
      </w:tblGrid>
      <w:tr w:rsidR="00B9450A" w:rsidRPr="00B9450A">
        <w:trPr>
          <w:tblCellSpacing w:w="5" w:type="nil"/>
        </w:trPr>
        <w:tc>
          <w:tcPr>
            <w:tcW w:w="409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288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253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409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Количество акций эмитента в свободном обращении, их общая рыночная стоимость</w:t>
            </w:r>
          </w:p>
        </w:tc>
        <w:tc>
          <w:tcPr>
            <w:tcW w:w="288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Количественные показатели определяются в соответствии с </w:t>
            </w:r>
            <w:hyperlink w:anchor="Par307" w:history="1">
              <w:r w:rsidRPr="00B9450A">
                <w:rPr>
                  <w:rFonts w:ascii="Arial" w:hAnsi="Arial" w:cs="Arial"/>
                  <w:color w:val="0000FF"/>
                </w:rPr>
                <w:t>приложением N 2</w:t>
              </w:r>
            </w:hyperlink>
            <w:r w:rsidRPr="00B9450A">
              <w:rPr>
                <w:rFonts w:ascii="Arial" w:hAnsi="Arial" w:cs="Arial"/>
              </w:rPr>
              <w:t xml:space="preserve"> к настоящему Порядку, методика их определения устанавливается биржей</w:t>
            </w:r>
          </w:p>
        </w:tc>
        <w:tc>
          <w:tcPr>
            <w:tcW w:w="253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Количественные показатели и методика их определения устанавливаются биржей</w:t>
            </w:r>
          </w:p>
        </w:tc>
      </w:tr>
      <w:tr w:rsidR="00B9450A" w:rsidRPr="00B9450A">
        <w:trPr>
          <w:tblCellSpacing w:w="5" w:type="nil"/>
        </w:trPr>
        <w:tc>
          <w:tcPr>
            <w:tcW w:w="409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Срок существования эмитента или юридического лица:</w:t>
            </w:r>
          </w:p>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а) в результате реорганизации (преобразования или выделения) которого был создан эмитент;</w:t>
            </w:r>
          </w:p>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б) осуществляющего по данным консолидированной финансовой (бухгалтерской) отчетности контроль над одним или более бизнесами, при условии, что доля такого бизнеса (бизнесов) составляет не менее 50% от общего бизнеса группы, в которую входит эмитент</w:t>
            </w:r>
          </w:p>
        </w:tc>
        <w:tc>
          <w:tcPr>
            <w:tcW w:w="288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3 лет</w:t>
            </w:r>
          </w:p>
        </w:tc>
        <w:tc>
          <w:tcPr>
            <w:tcW w:w="253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Не менее срока, установленного биржей</w:t>
            </w:r>
          </w:p>
        </w:tc>
      </w:tr>
      <w:tr w:rsidR="00B9450A" w:rsidRPr="00B9450A">
        <w:trPr>
          <w:tblCellSpacing w:w="5" w:type="nil"/>
        </w:trPr>
        <w:tc>
          <w:tcPr>
            <w:tcW w:w="409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Составление и раскрытие (опубликование) финансовой (бухгалтерской) отчетности </w:t>
            </w:r>
            <w:hyperlink w:anchor="Par299" w:history="1">
              <w:r w:rsidRPr="00B9450A">
                <w:rPr>
                  <w:rFonts w:ascii="Arial" w:hAnsi="Arial" w:cs="Arial"/>
                  <w:color w:val="0000FF"/>
                </w:rPr>
                <w:t>&lt;1&gt;</w:t>
              </w:r>
            </w:hyperlink>
          </w:p>
        </w:tc>
        <w:tc>
          <w:tcPr>
            <w:tcW w:w="288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 3 завершенных года, предшествующих дате включения акций в котировальный Список</w:t>
            </w:r>
          </w:p>
        </w:tc>
        <w:tc>
          <w:tcPr>
            <w:tcW w:w="253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 период времени, установленный биржей</w:t>
            </w:r>
          </w:p>
        </w:tc>
      </w:tr>
      <w:tr w:rsidR="00B9450A" w:rsidRPr="00B9450A">
        <w:trPr>
          <w:tblCellSpacing w:w="5" w:type="nil"/>
        </w:trPr>
        <w:tc>
          <w:tcPr>
            <w:tcW w:w="409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Требования к корпоративному управлению</w:t>
            </w:r>
          </w:p>
        </w:tc>
        <w:tc>
          <w:tcPr>
            <w:tcW w:w="288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gramStart"/>
            <w:r w:rsidRPr="00B9450A">
              <w:rPr>
                <w:rFonts w:ascii="Arial" w:hAnsi="Arial" w:cs="Arial"/>
              </w:rPr>
              <w:t>Установлены</w:t>
            </w:r>
            <w:proofErr w:type="gramEnd"/>
            <w:r w:rsidRPr="00B9450A">
              <w:rPr>
                <w:rFonts w:ascii="Arial" w:hAnsi="Arial" w:cs="Arial"/>
              </w:rPr>
              <w:t xml:space="preserve"> </w:t>
            </w:r>
            <w:hyperlink w:anchor="Par335" w:history="1">
              <w:r w:rsidRPr="00B9450A">
                <w:rPr>
                  <w:rFonts w:ascii="Arial" w:hAnsi="Arial" w:cs="Arial"/>
                  <w:color w:val="0000FF"/>
                </w:rPr>
                <w:t>приложением N 3</w:t>
              </w:r>
            </w:hyperlink>
            <w:r w:rsidRPr="00B9450A">
              <w:rPr>
                <w:rFonts w:ascii="Arial" w:hAnsi="Arial" w:cs="Arial"/>
              </w:rPr>
              <w:t xml:space="preserve"> к настоящему Порядку</w:t>
            </w:r>
          </w:p>
        </w:tc>
        <w:tc>
          <w:tcPr>
            <w:tcW w:w="253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gramStart"/>
            <w:r w:rsidRPr="00B9450A">
              <w:rPr>
                <w:rFonts w:ascii="Arial" w:hAnsi="Arial" w:cs="Arial"/>
              </w:rPr>
              <w:t>Установлены</w:t>
            </w:r>
            <w:proofErr w:type="gramEnd"/>
            <w:r w:rsidRPr="00B9450A">
              <w:rPr>
                <w:rFonts w:ascii="Arial" w:hAnsi="Arial" w:cs="Arial"/>
              </w:rPr>
              <w:t xml:space="preserve"> </w:t>
            </w:r>
            <w:hyperlink w:anchor="Par335" w:history="1">
              <w:r w:rsidRPr="00B9450A">
                <w:rPr>
                  <w:rFonts w:ascii="Arial" w:hAnsi="Arial" w:cs="Arial"/>
                  <w:color w:val="0000FF"/>
                </w:rPr>
                <w:t>приложением N 3</w:t>
              </w:r>
            </w:hyperlink>
            <w:r w:rsidRPr="00B9450A">
              <w:rPr>
                <w:rFonts w:ascii="Arial" w:hAnsi="Arial" w:cs="Arial"/>
              </w:rPr>
              <w:t xml:space="preserve"> к настоящему Порядку</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sectPr w:rsidR="00B9450A" w:rsidRPr="00B9450A">
          <w:pgSz w:w="16838" w:h="11905" w:orient="landscape"/>
          <w:pgMar w:top="1701" w:right="1134" w:bottom="850" w:left="1134" w:header="720" w:footer="720" w:gutter="0"/>
          <w:cols w:space="720"/>
          <w:noEndnote/>
        </w:sect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38" w:name="Par299"/>
      <w:bookmarkEnd w:id="38"/>
      <w:r w:rsidRPr="00B9450A">
        <w:rPr>
          <w:rFonts w:ascii="Arial" w:hAnsi="Arial" w:cs="Arial"/>
        </w:rPr>
        <w:t>&lt;1</w:t>
      </w:r>
      <w:proofErr w:type="gramStart"/>
      <w:r w:rsidRPr="00B9450A">
        <w:rPr>
          <w:rFonts w:ascii="Arial" w:hAnsi="Arial" w:cs="Arial"/>
        </w:rPr>
        <w:t>&gt; С</w:t>
      </w:r>
      <w:proofErr w:type="gramEnd"/>
      <w:r w:rsidRPr="00B9450A">
        <w:rPr>
          <w:rFonts w:ascii="Arial" w:hAnsi="Arial" w:cs="Arial"/>
        </w:rPr>
        <w:t xml:space="preserve">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B9450A">
        <w:rPr>
          <w:rFonts w:ascii="Arial" w:hAnsi="Arial" w:cs="Arial"/>
        </w:rPr>
        <w:t>международно</w:t>
      </w:r>
      <w:proofErr w:type="spellEnd"/>
      <w:r w:rsidRPr="00B9450A">
        <w:rPr>
          <w:rFonts w:ascii="Arial" w:hAnsi="Arial" w:cs="Arial"/>
        </w:rPr>
        <w:t xml:space="preserve"> признанным правилам, в случаях, определенных Федеральным </w:t>
      </w:r>
      <w:hyperlink r:id="rId22" w:history="1">
        <w:r w:rsidRPr="00B9450A">
          <w:rPr>
            <w:rFonts w:ascii="Arial" w:hAnsi="Arial" w:cs="Arial"/>
            <w:color w:val="0000FF"/>
          </w:rPr>
          <w:t>законом</w:t>
        </w:r>
      </w:hyperlink>
      <w:r w:rsidRPr="00B9450A">
        <w:rPr>
          <w:rFonts w:ascii="Arial" w:hAnsi="Arial" w:cs="Arial"/>
        </w:rPr>
        <w:t xml:space="preserve"> от 27.07.2010 N 208-ФЗ "О консолидированной финансовой отчетности" (Собрание законодательства Российской Федерации, 2011, N 48, ст. 6728; 2012, N 53, ст. 7607). Указанная отчетность раскрывается (публикуется) с приложением аудиторского заключения, подтверждающего ее достоверность. </w:t>
      </w:r>
      <w:proofErr w:type="gramStart"/>
      <w:r w:rsidRPr="00B9450A">
        <w:rPr>
          <w:rFonts w:ascii="Arial" w:hAnsi="Arial" w:cs="Arial"/>
        </w:rPr>
        <w:t>В случае реорганизации эмитента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эмитента, а если реорганизация эмитента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к которому осуществлялось присоединение или</w:t>
      </w:r>
      <w:proofErr w:type="gramEnd"/>
      <w:r w:rsidRPr="00B9450A">
        <w:rPr>
          <w:rFonts w:ascii="Arial" w:hAnsi="Arial" w:cs="Arial"/>
        </w:rPr>
        <w:t xml:space="preserve"> из которого осуществлялось выделение, а также случаев преобразования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2</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39" w:name="Par307"/>
      <w:bookmarkEnd w:id="39"/>
      <w:r w:rsidRPr="00B9450A">
        <w:rPr>
          <w:rFonts w:ascii="Arial" w:hAnsi="Arial" w:cs="Arial"/>
        </w:rPr>
        <w:t>ТРЕБОВАНИЯ,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КОТОРЫМ ДОЛЖНЫ СООТВЕТСТВОВАТЬ АКЦИИ ЭМИТЕНТА, НАХОДЯЩИЕСЯ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СВОБОДНОМ ОБРАЩЕНИИ</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0" w:name="Par311"/>
      <w:bookmarkEnd w:id="40"/>
      <w:r w:rsidRPr="00B9450A">
        <w:rPr>
          <w:rFonts w:ascii="Arial" w:hAnsi="Arial" w:cs="Arial"/>
        </w:rPr>
        <w:t>1. Общая рыночная стоимость акций эмитента, находящихся в свободном обращении, должна составлять:</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gramStart"/>
      <w:r w:rsidRPr="00B9450A">
        <w:rPr>
          <w:rFonts w:ascii="Arial" w:hAnsi="Arial" w:cs="Arial"/>
        </w:rPr>
        <w:t>а) по обыкновенным акциям - не менее 3 млрд. руб. При этом количество акций эмитента в свободном обращении должно быть не менее 10% от общего количества выпущенных обыкновенных акций эмитента для эмитентов, рыночная капитализация которых превышает 60 млрд. руб., и не менее величины FF от общего количества выпущенных обыкновенных акций для эмитентов, рыночная капитализация которых меньше или равна 60 млрд. руб</w:t>
      </w:r>
      <w:proofErr w:type="gramEnd"/>
      <w:r w:rsidRPr="00B9450A">
        <w:rPr>
          <w:rFonts w:ascii="Arial" w:hAnsi="Arial" w:cs="Arial"/>
        </w:rPr>
        <w:t xml:space="preserve">., </w:t>
      </w:r>
      <w:proofErr w:type="gramStart"/>
      <w:r w:rsidRPr="00B9450A">
        <w:rPr>
          <w:rFonts w:ascii="Arial" w:hAnsi="Arial" w:cs="Arial"/>
        </w:rPr>
        <w:t>которая</w:t>
      </w:r>
      <w:proofErr w:type="gramEnd"/>
      <w:r w:rsidRPr="00B9450A">
        <w:rPr>
          <w:rFonts w:ascii="Arial" w:hAnsi="Arial" w:cs="Arial"/>
        </w:rPr>
        <w:t xml:space="preserve"> рассчитывается по следующей формуле: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FF = (0,25789 - 0,00263 * Кап) * 100%, где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Кап - рыночная капитализация эмитента (в млрд. руб.);</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по привилегированным акциям - не менее 1 млрд. руб. При этом количество привилегированных акций эмитента в свободном обращении должно составлять не менее 50% акций от общего количества выпущенных привилегированных акций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Общая рыночная стоимость обыкновенных акций рассчитывается как произведение цены обыкновенных акций и количества выпущенных обыкновенных акций, общая рыночная стоимость привилегированных акций рассчитывается как произведение цены привилегированных акций и количества выпущенных привилегированных акций.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1" w:name="Par319"/>
      <w:bookmarkEnd w:id="41"/>
      <w:r w:rsidRPr="00B9450A">
        <w:rPr>
          <w:rFonts w:ascii="Arial" w:hAnsi="Arial" w:cs="Arial"/>
        </w:rPr>
        <w:t>3. Рыночная капитализация эмитента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2" w:name="Par320"/>
      <w:bookmarkEnd w:id="42"/>
      <w:r w:rsidRPr="00B9450A">
        <w:rPr>
          <w:rFonts w:ascii="Arial" w:hAnsi="Arial" w:cs="Arial"/>
        </w:rPr>
        <w:t xml:space="preserve">4. </w:t>
      </w:r>
      <w:proofErr w:type="gramStart"/>
      <w:r w:rsidRPr="00B9450A">
        <w:rPr>
          <w:rFonts w:ascii="Arial" w:hAnsi="Arial" w:cs="Arial"/>
        </w:rPr>
        <w:t xml:space="preserve">Цена акции определяется рыночная цена ценной бумаги, рассчитанная в порядке, определенном </w:t>
      </w:r>
      <w:hyperlink r:id="rId23" w:history="1">
        <w:r w:rsidRPr="00B9450A">
          <w:rPr>
            <w:rFonts w:ascii="Arial" w:hAnsi="Arial" w:cs="Arial"/>
            <w:color w:val="0000FF"/>
          </w:rPr>
          <w:t>приказом</w:t>
        </w:r>
      </w:hyperlink>
      <w:r w:rsidRPr="00B9450A">
        <w:rPr>
          <w:rFonts w:ascii="Arial" w:hAnsi="Arial" w:cs="Arial"/>
        </w:rPr>
        <w:t xml:space="preserve"> ФСФР России от 09.11.2010 N 10-65/</w:t>
      </w:r>
      <w:proofErr w:type="spellStart"/>
      <w:r w:rsidRPr="00B9450A">
        <w:rPr>
          <w:rFonts w:ascii="Arial" w:hAnsi="Arial" w:cs="Arial"/>
        </w:rPr>
        <w:t>пз</w:t>
      </w:r>
      <w:proofErr w:type="spellEnd"/>
      <w:r w:rsidRPr="00B9450A">
        <w:rPr>
          <w:rFonts w:ascii="Arial" w:hAnsi="Arial" w:cs="Arial"/>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 в Министерстве юстиции Российской Федерации 29.11.2010, регистрационный N 19062) &lt;1&gt;. В</w:t>
      </w:r>
      <w:proofErr w:type="gramEnd"/>
      <w:r w:rsidRPr="00B9450A">
        <w:rPr>
          <w:rFonts w:ascii="Arial" w:hAnsi="Arial" w:cs="Arial"/>
        </w:rPr>
        <w:t xml:space="preserve"> </w:t>
      </w:r>
      <w:proofErr w:type="gramStart"/>
      <w:r w:rsidRPr="00B9450A">
        <w:rPr>
          <w:rFonts w:ascii="Arial" w:hAnsi="Arial" w:cs="Arial"/>
        </w:rPr>
        <w:t>случае включения в котировальные списки 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w:t>
      </w:r>
      <w:proofErr w:type="gramEnd"/>
      <w:r w:rsidRPr="00B9450A">
        <w:rPr>
          <w:rFonts w:ascii="Arial" w:hAnsi="Arial" w:cs="Arial"/>
        </w:rPr>
        <w:t xml:space="preserve"> При этом цена иностранных депозитарных расписок определяется на основании цены закрытия по этим ценным бумагам, сложившейся на любой из иностранных фондовых бирж (по выбору биржи) &lt;2&gt;.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&lt;1</w:t>
      </w:r>
      <w:proofErr w:type="gramStart"/>
      <w:r w:rsidRPr="00B9450A">
        <w:rPr>
          <w:rFonts w:ascii="Arial" w:hAnsi="Arial" w:cs="Arial"/>
        </w:rPr>
        <w:t>&gt; В</w:t>
      </w:r>
      <w:proofErr w:type="gramEnd"/>
      <w:r w:rsidRPr="00B9450A">
        <w:rPr>
          <w:rFonts w:ascii="Arial" w:hAnsi="Arial" w:cs="Arial"/>
        </w:rPr>
        <w:t xml:space="preserve"> редакции </w:t>
      </w:r>
      <w:hyperlink r:id="rId24" w:history="1">
        <w:r w:rsidRPr="00B9450A">
          <w:rPr>
            <w:rFonts w:ascii="Arial" w:hAnsi="Arial" w:cs="Arial"/>
            <w:color w:val="0000FF"/>
          </w:rPr>
          <w:t>приказа</w:t>
        </w:r>
      </w:hyperlink>
      <w:r w:rsidRPr="00B9450A">
        <w:rPr>
          <w:rFonts w:ascii="Arial" w:hAnsi="Arial" w:cs="Arial"/>
        </w:rPr>
        <w:t xml:space="preserve"> ФСФР России от 14.06.2012 N 12-42/</w:t>
      </w:r>
      <w:proofErr w:type="spellStart"/>
      <w:r w:rsidRPr="00B9450A">
        <w:rPr>
          <w:rFonts w:ascii="Arial" w:hAnsi="Arial" w:cs="Arial"/>
        </w:rPr>
        <w:t>пз</w:t>
      </w:r>
      <w:proofErr w:type="spellEnd"/>
      <w:r w:rsidRPr="00B9450A">
        <w:rPr>
          <w:rFonts w:ascii="Arial" w:hAnsi="Arial" w:cs="Arial"/>
        </w:rPr>
        <w:t>-н "О внесении изменений в приказ ФСФР России от 09.11.2010 N 10-65/</w:t>
      </w:r>
      <w:proofErr w:type="spellStart"/>
      <w:r w:rsidRPr="00B9450A">
        <w:rPr>
          <w:rFonts w:ascii="Arial" w:hAnsi="Arial" w:cs="Arial"/>
        </w:rPr>
        <w:t>пз</w:t>
      </w:r>
      <w:proofErr w:type="spellEnd"/>
      <w:r w:rsidRPr="00B9450A">
        <w:rPr>
          <w:rFonts w:ascii="Arial" w:hAnsi="Arial" w:cs="Arial"/>
        </w:rPr>
        <w:t>-н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 Министерством юстиции Российской Федерации 16.07.2012, регистрационный N 24917).</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&lt;2</w:t>
      </w:r>
      <w:proofErr w:type="gramStart"/>
      <w:r w:rsidRPr="00B9450A">
        <w:rPr>
          <w:rFonts w:ascii="Arial" w:hAnsi="Arial" w:cs="Arial"/>
        </w:rPr>
        <w:t>&gt; Е</w:t>
      </w:r>
      <w:proofErr w:type="gramEnd"/>
      <w:r w:rsidRPr="00B9450A">
        <w:rPr>
          <w:rFonts w:ascii="Arial" w:hAnsi="Arial" w:cs="Arial"/>
        </w:rPr>
        <w:t>сли цена акции или иностранной депозитарной расписки не может быть определена в указанном порядке, такая цена определяется в соответствии с методикой, установленной биржей.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 Указанные в </w:t>
      </w:r>
      <w:hyperlink w:anchor="Par311" w:history="1">
        <w:r w:rsidRPr="00B9450A">
          <w:rPr>
            <w:rFonts w:ascii="Arial" w:hAnsi="Arial" w:cs="Arial"/>
            <w:color w:val="0000FF"/>
          </w:rPr>
          <w:t>пунктах 1</w:t>
        </w:r>
      </w:hyperlink>
      <w:r w:rsidRPr="00B9450A">
        <w:rPr>
          <w:rFonts w:ascii="Arial" w:hAnsi="Arial" w:cs="Arial"/>
        </w:rPr>
        <w:t xml:space="preserve"> - </w:t>
      </w:r>
      <w:hyperlink w:anchor="Par320" w:history="1">
        <w:r w:rsidRPr="00B9450A">
          <w:rPr>
            <w:rFonts w:ascii="Arial" w:hAnsi="Arial" w:cs="Arial"/>
            <w:color w:val="0000FF"/>
          </w:rPr>
          <w:t>4</w:t>
        </w:r>
      </w:hyperlink>
      <w:r w:rsidRPr="00B9450A">
        <w:rPr>
          <w:rFonts w:ascii="Arial" w:hAnsi="Arial" w:cs="Arial"/>
        </w:rPr>
        <w:t xml:space="preserve"> настоящего Приложения требования применяются при включении в котировальные листы акций, находящихся в процессе обращения.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6. Биржа вправе включить акции или депозитарные расписки на акции в котировальный список первого (высшего) уровня без соблюдения установленного </w:t>
      </w:r>
      <w:hyperlink w:anchor="Par311" w:history="1">
        <w:r w:rsidRPr="00B9450A">
          <w:rPr>
            <w:rFonts w:ascii="Arial" w:hAnsi="Arial" w:cs="Arial"/>
            <w:color w:val="0000FF"/>
          </w:rPr>
          <w:t>пунктом 1</w:t>
        </w:r>
      </w:hyperlink>
      <w:r w:rsidRPr="00B9450A">
        <w:rPr>
          <w:rFonts w:ascii="Arial" w:hAnsi="Arial" w:cs="Arial"/>
        </w:rPr>
        <w:t xml:space="preserve"> настоящего Приложения показателя, если ожидается, что по итогам проведения планируемого размещения или планируемой продажи таких акций указанное требование </w:t>
      </w:r>
      <w:r w:rsidRPr="00B9450A">
        <w:rPr>
          <w:rFonts w:ascii="Arial" w:hAnsi="Arial" w:cs="Arial"/>
        </w:rPr>
        <w:lastRenderedPageBreak/>
        <w:t xml:space="preserve">будет соблюдено. При этом решение о включении ценных бумаг в котировальный список первого (высшего) уровня принимается биржей до проведения размещения или продажи ценных бумаг, при этом дата включения ценных бумаг в список не может быть ранее даты начала размещения или продажи. Если после завершения размещения или продажи ценных бумаг доля акций российского эмитента в свободном обращении будет меньше установленного </w:t>
      </w:r>
      <w:hyperlink w:anchor="Par311" w:history="1">
        <w:r w:rsidRPr="00B9450A">
          <w:rPr>
            <w:rFonts w:ascii="Arial" w:hAnsi="Arial" w:cs="Arial"/>
            <w:color w:val="0000FF"/>
          </w:rPr>
          <w:t>пунктом 1</w:t>
        </w:r>
      </w:hyperlink>
      <w:r w:rsidRPr="00B9450A">
        <w:rPr>
          <w:rFonts w:ascii="Arial" w:hAnsi="Arial" w:cs="Arial"/>
        </w:rPr>
        <w:t xml:space="preserve"> настоящего Приложения показателя, такие ценные бумаги должны быть переведены в котировальный список второго уровня или исключены из котировального списка с оставлением в </w:t>
      </w:r>
      <w:proofErr w:type="spellStart"/>
      <w:r w:rsidRPr="00B9450A">
        <w:rPr>
          <w:rFonts w:ascii="Arial" w:hAnsi="Arial" w:cs="Arial"/>
        </w:rPr>
        <w:t>некотировальной</w:t>
      </w:r>
      <w:proofErr w:type="spellEnd"/>
      <w:r w:rsidRPr="00B9450A">
        <w:rPr>
          <w:rFonts w:ascii="Arial" w:hAnsi="Arial" w:cs="Arial"/>
        </w:rPr>
        <w:t xml:space="preserve"> части Списка в сроки, установленные правилами биржи.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7. Определение количества акций в свободном обращении осуществляется по методике, утвержденной биржей и раскрытой на ее сайте в сети Интернет. При этом методика расчета должна содержать перечень обстоятельств, учитываемых при изменении показателей, используемых в расчете количества акций эмитента (обыкновенных или привилегированных) в свободном обращении и осуществляемых на основании субъективной (экспертной) оценки, и источники информации, на основании которой которых рассчитывается количество акций эмитента (обыкновенных или привилегированных), а также периодичность расчета.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3</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43" w:name="Par335"/>
      <w:bookmarkEnd w:id="43"/>
      <w:r w:rsidRPr="00B9450A">
        <w:rPr>
          <w:rFonts w:ascii="Arial" w:hAnsi="Arial" w:cs="Arial"/>
        </w:rPr>
        <w:t>ПЕРЕЧЕНЬ</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ТРЕБОВАНИЙ К КОРПОРАТИВНОМУ УПРАВЛЕНИЮ, СОБЛЮДЕНИЕ КОТОРЫХ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ЯВЛЯЕТСЯ УСЛОВИЕМ ВКЛЮЧЕНИЯ АКЦИЙ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ПОСЛЕДСТВИЯ ИХ НЕСОБЛЮДЕНИЯ</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Для включения акций эмитента в котировальный список первого (высшего) уровня такой эмитент должен соответствовать следующим требованиям: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4" w:name="Par341"/>
      <w:bookmarkEnd w:id="44"/>
      <w:r w:rsidRPr="00B9450A">
        <w:rPr>
          <w:rFonts w:ascii="Arial" w:hAnsi="Arial" w:cs="Arial"/>
        </w:rPr>
        <w:t xml:space="preserve">1) эмитент должен сформировать совет директоров (наблюдательный совет) (далее - совет директоров), в состав которого должны </w:t>
      </w:r>
      <w:proofErr w:type="gramStart"/>
      <w:r w:rsidRPr="00B9450A">
        <w:rPr>
          <w:rFonts w:ascii="Arial" w:hAnsi="Arial" w:cs="Arial"/>
        </w:rPr>
        <w:t>входить</w:t>
      </w:r>
      <w:proofErr w:type="gramEnd"/>
      <w:r w:rsidRPr="00B9450A">
        <w:rPr>
          <w:rFonts w:ascii="Arial" w:hAnsi="Arial" w:cs="Arial"/>
        </w:rPr>
        <w:t xml:space="preserve">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Член совета директоров не может быть независимым директором, если он:</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а) </w:t>
      </w:r>
      <w:proofErr w:type="gramStart"/>
      <w:r w:rsidRPr="00B9450A">
        <w:rPr>
          <w:rFonts w:ascii="Arial" w:hAnsi="Arial" w:cs="Arial"/>
        </w:rPr>
        <w:t>связан</w:t>
      </w:r>
      <w:proofErr w:type="gramEnd"/>
      <w:r w:rsidRPr="00B9450A">
        <w:rPr>
          <w:rFonts w:ascii="Arial" w:hAnsi="Arial" w:cs="Arial"/>
        </w:rPr>
        <w:t xml:space="preserve"> с эмитентом;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 </w:t>
      </w:r>
      <w:proofErr w:type="gramStart"/>
      <w:r w:rsidRPr="00B9450A">
        <w:rPr>
          <w:rFonts w:ascii="Arial" w:hAnsi="Arial" w:cs="Arial"/>
        </w:rPr>
        <w:t>связан</w:t>
      </w:r>
      <w:proofErr w:type="gramEnd"/>
      <w:r w:rsidRPr="00B9450A">
        <w:rPr>
          <w:rFonts w:ascii="Arial" w:hAnsi="Arial" w:cs="Arial"/>
        </w:rPr>
        <w:t xml:space="preserve"> с существенным акционером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в) </w:t>
      </w:r>
      <w:proofErr w:type="gramStart"/>
      <w:r w:rsidRPr="00B9450A">
        <w:rPr>
          <w:rFonts w:ascii="Arial" w:hAnsi="Arial" w:cs="Arial"/>
        </w:rPr>
        <w:t>связан</w:t>
      </w:r>
      <w:proofErr w:type="gramEnd"/>
      <w:r w:rsidRPr="00B9450A">
        <w:rPr>
          <w:rFonts w:ascii="Arial" w:hAnsi="Arial" w:cs="Arial"/>
        </w:rPr>
        <w:t xml:space="preserve"> с существенным контрагентом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г) </w:t>
      </w:r>
      <w:proofErr w:type="gramStart"/>
      <w:r w:rsidRPr="00B9450A">
        <w:rPr>
          <w:rFonts w:ascii="Arial" w:hAnsi="Arial" w:cs="Arial"/>
        </w:rPr>
        <w:t>связан</w:t>
      </w:r>
      <w:proofErr w:type="gramEnd"/>
      <w:r w:rsidRPr="00B9450A">
        <w:rPr>
          <w:rFonts w:ascii="Arial" w:hAnsi="Arial" w:cs="Arial"/>
        </w:rPr>
        <w:t xml:space="preserve"> с конкурентом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д) </w:t>
      </w:r>
      <w:proofErr w:type="gramStart"/>
      <w:r w:rsidRPr="00B9450A">
        <w:rPr>
          <w:rFonts w:ascii="Arial" w:hAnsi="Arial" w:cs="Arial"/>
        </w:rPr>
        <w:t>связан</w:t>
      </w:r>
      <w:proofErr w:type="gramEnd"/>
      <w:r w:rsidRPr="00B9450A">
        <w:rPr>
          <w:rFonts w:ascii="Arial" w:hAnsi="Arial" w:cs="Arial"/>
        </w:rPr>
        <w:t xml:space="preserve"> с государством (Российской Федерацией, субъектом Российской Федерации) или муниципальным образованием.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Критерии определения независимости членов совета директоров, в том числе критерии связанности с вышеперечисленными лицами и их существенность, устанавливаются биржей с учетом наилучших стандартов корпоративного управления.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Количество независимых директоров должно составлять не менее одной пятой состава совета директоров и не может быть меньше трех;</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советом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относится: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а) </w:t>
      </w:r>
      <w:proofErr w:type="gramStart"/>
      <w:r w:rsidRPr="00B9450A">
        <w:rPr>
          <w:rFonts w:ascii="Arial" w:hAnsi="Arial" w:cs="Arial"/>
        </w:rPr>
        <w:t>контроль за</w:t>
      </w:r>
      <w:proofErr w:type="gramEnd"/>
      <w:r w:rsidRPr="00B9450A">
        <w:rPr>
          <w:rFonts w:ascii="Arial" w:hAnsi="Arial" w:cs="Arial"/>
        </w:rPr>
        <w:t xml:space="preserve"> обеспечением полноты, точности и достоверности финансовой отчетности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б) </w:t>
      </w:r>
      <w:proofErr w:type="gramStart"/>
      <w:r w:rsidRPr="00B9450A">
        <w:rPr>
          <w:rFonts w:ascii="Arial" w:hAnsi="Arial" w:cs="Arial"/>
        </w:rPr>
        <w:t>контроль за</w:t>
      </w:r>
      <w:proofErr w:type="gramEnd"/>
      <w:r w:rsidRPr="00B9450A">
        <w:rPr>
          <w:rFonts w:ascii="Arial" w:hAnsi="Arial" w:cs="Arial"/>
        </w:rPr>
        <w:t xml:space="preserve"> надежностью и эффективностью функционирования системы управления рисками и внутреннего контроля;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обеспечение независимости и объективности осуществления функций внутреннего и внешнего аудита;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w:t>
      </w:r>
      <w:proofErr w:type="gramStart"/>
      <w:r w:rsidRPr="00B9450A">
        <w:rPr>
          <w:rFonts w:ascii="Arial" w:hAnsi="Arial" w:cs="Arial"/>
        </w:rPr>
        <w:t>контроль за</w:t>
      </w:r>
      <w:proofErr w:type="gramEnd"/>
      <w:r w:rsidRPr="00B9450A">
        <w:rPr>
          <w:rFonts w:ascii="Arial" w:hAnsi="Arial" w:cs="Arial"/>
        </w:rPr>
        <w:t xml:space="preserve"> реализацией мер, принятых исполнительным руководством эмитента в рамках такой системы;</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5" w:name="Par354"/>
      <w:bookmarkEnd w:id="45"/>
      <w:r w:rsidRPr="00B9450A">
        <w:rPr>
          <w:rFonts w:ascii="Arial" w:hAnsi="Arial" w:cs="Arial"/>
        </w:rPr>
        <w:t>3) советом директоров эмитента должен быть сформирован комитет по вознаграждениям, к основным функциям которого в том числе относится: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lastRenderedPageBreak/>
        <w:t xml:space="preserve">4) советом директоров эмитента должен быть сформирован комитет по номинациям (кадрам, назначениям) &lt;1&gt;, к </w:t>
      </w:r>
      <w:proofErr w:type="gramStart"/>
      <w:r w:rsidRPr="00B9450A">
        <w:rPr>
          <w:rFonts w:ascii="Arial" w:hAnsi="Arial" w:cs="Arial"/>
        </w:rPr>
        <w:t>основным</w:t>
      </w:r>
      <w:proofErr w:type="gramEnd"/>
      <w:r w:rsidRPr="00B9450A">
        <w:rPr>
          <w:rFonts w:ascii="Arial" w:hAnsi="Arial" w:cs="Arial"/>
        </w:rPr>
        <w:t xml:space="preserve"> функциям </w:t>
      </w:r>
      <w:proofErr w:type="gramStart"/>
      <w:r w:rsidRPr="00B9450A">
        <w:rPr>
          <w:rFonts w:ascii="Arial" w:hAnsi="Arial" w:cs="Arial"/>
        </w:rPr>
        <w:t>которого</w:t>
      </w:r>
      <w:proofErr w:type="gramEnd"/>
      <w:r w:rsidRPr="00B9450A">
        <w:rPr>
          <w:rFonts w:ascii="Arial" w:hAnsi="Arial" w:cs="Arial"/>
        </w:rPr>
        <w:t xml:space="preserve"> в том числе относится: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&lt;1&gt; Функции комитета по вознаграждениям и комитета по кадрам (номинациям) могут осуществляться одним комитетом.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формирование рекомендаций акционерам в отношении голосования по вопросу избрания кандидатов в совет директоров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5)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участие в совершенствовании системы и практики корпоративного управления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участие в организации подготовки и проведения общих собраний акционеров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обеспечение работы совета директоров и комитетов совета директоров;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г) участие в реализации политики эмитента по раскрытию информации, а также обеспечение хранения корпоративных документов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д) обеспечение взаимодействия эмитента с его акционерами и участие в предупреждении корпоративных конфликтов;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w:t>
      </w:r>
      <w:proofErr w:type="gramStart"/>
      <w:r w:rsidRPr="00B9450A">
        <w:rPr>
          <w:rFonts w:ascii="Arial" w:hAnsi="Arial" w:cs="Arial"/>
        </w:rPr>
        <w:t>контроль за</w:t>
      </w:r>
      <w:proofErr w:type="gramEnd"/>
      <w:r w:rsidRPr="00B9450A">
        <w:rPr>
          <w:rFonts w:ascii="Arial" w:hAnsi="Arial" w:cs="Arial"/>
        </w:rPr>
        <w:t xml:space="preserve"> их исполнением.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6) наличие у эмитента положения о корпоративном секретаре, утвержденного советом директоров эмитента, в котором определяются: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требования к кандидатуре корпоративного секретаря (руководителя структурного подразделения, осуществляющего функции корпоративного секретаря);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порядок назначения корпоративного секретаря и прекращения его полномочий;</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г) функции и полномочия корпоративного секретаря;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д) условия и порядок выплаты вознаграждения корпоративному секретарю;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е) ответственность корпоративного секретаря;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6" w:name="Par381"/>
      <w:bookmarkEnd w:id="46"/>
      <w:r w:rsidRPr="00B9450A">
        <w:rPr>
          <w:rFonts w:ascii="Arial" w:hAnsi="Arial" w:cs="Arial"/>
        </w:rPr>
        <w:t>7) наличие утвержденного советом директоров документа, определяющего дивидендную политику эмитента;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8) наличие у эмитента структурного подразделения, осуществляющего внутренний аудит, функциями которого в том числе являются: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оценка эффективности системы внутреннего контроля;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оценка эффективности системы управления рисками;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оценка корпоративного управления (в случае отсутствия комитета по корпоративному управлению).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w:t>
      </w:r>
      <w:r w:rsidRPr="00B9450A">
        <w:rPr>
          <w:rFonts w:ascii="Arial" w:hAnsi="Arial" w:cs="Arial"/>
        </w:rPr>
        <w:lastRenderedPageBreak/>
        <w:t>решения совета директоров;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9) наличие у эмитента политики в области внутреннего аудита (положения о внутреннем аудите), утвержденного советом директоров эмитента, </w:t>
      </w:r>
      <w:proofErr w:type="gramStart"/>
      <w:r w:rsidRPr="00B9450A">
        <w:rPr>
          <w:rFonts w:ascii="Arial" w:hAnsi="Arial" w:cs="Arial"/>
        </w:rPr>
        <w:t>которая</w:t>
      </w:r>
      <w:proofErr w:type="gramEnd"/>
      <w:r w:rsidRPr="00B9450A">
        <w:rPr>
          <w:rFonts w:ascii="Arial" w:hAnsi="Arial" w:cs="Arial"/>
        </w:rPr>
        <w:t xml:space="preserve"> определяет цели, задачи и полномочия структурного подразделения, осуществляющего функции внутреннего аудита;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7" w:name="Par388"/>
      <w:bookmarkEnd w:id="47"/>
      <w:r w:rsidRPr="00B9450A">
        <w:rPr>
          <w:rFonts w:ascii="Arial" w:hAnsi="Arial" w:cs="Arial"/>
        </w:rPr>
        <w:t>10) 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48" w:name="Par389"/>
      <w:bookmarkEnd w:id="48"/>
      <w:r w:rsidRPr="00B9450A">
        <w:rPr>
          <w:rFonts w:ascii="Arial" w:hAnsi="Arial" w:cs="Arial"/>
        </w:rPr>
        <w:t>11) 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 </w:t>
      </w:r>
      <w:proofErr w:type="gramStart"/>
      <w:r w:rsidRPr="00B9450A">
        <w:rPr>
          <w:rFonts w:ascii="Arial" w:hAnsi="Arial" w:cs="Arial"/>
        </w:rPr>
        <w:t>Комитет по аудиту, комитет по кадрам (номинациям) и комитет по вознаграждениям должны состоять только из независимых директоров, а если это невозможно в силу объективных причин - большинство членов каждого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Для включения акций эмитента в котировальный список второго уровня такой эмитент должен соответствовать следующим требованиям: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советом директоров эмитента должен быть сформирован комитет по аудиту;</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2) наличие у эмитента структурного подразделения, осуществляющего функции внутреннего аудита, и политики в области внутреннего аудита (положения о внутреннем аудите), утвержденного советом директоров эмитента, </w:t>
      </w:r>
      <w:proofErr w:type="gramStart"/>
      <w:r w:rsidRPr="00B9450A">
        <w:rPr>
          <w:rFonts w:ascii="Arial" w:hAnsi="Arial" w:cs="Arial"/>
        </w:rPr>
        <w:t>которая</w:t>
      </w:r>
      <w:proofErr w:type="gramEnd"/>
      <w:r w:rsidRPr="00B9450A">
        <w:rPr>
          <w:rFonts w:ascii="Arial" w:hAnsi="Arial" w:cs="Arial"/>
        </w:rPr>
        <w:t xml:space="preserve"> определяет цели, задачи и полномочия структурного подразделения, осуществляющего функции внутреннего аудита;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3) эмитент соответствует не менее чем трем требованиям, предусмотренным </w:t>
      </w:r>
      <w:hyperlink w:anchor="Par341" w:history="1">
        <w:r w:rsidRPr="00B9450A">
          <w:rPr>
            <w:rFonts w:ascii="Arial" w:hAnsi="Arial" w:cs="Arial"/>
            <w:color w:val="0000FF"/>
          </w:rPr>
          <w:t>подпунктами 1</w:t>
        </w:r>
      </w:hyperlink>
      <w:r w:rsidRPr="00B9450A">
        <w:rPr>
          <w:rFonts w:ascii="Arial" w:hAnsi="Arial" w:cs="Arial"/>
        </w:rPr>
        <w:t xml:space="preserve">, </w:t>
      </w:r>
      <w:hyperlink w:anchor="Par354" w:history="1">
        <w:r w:rsidRPr="00B9450A">
          <w:rPr>
            <w:rFonts w:ascii="Arial" w:hAnsi="Arial" w:cs="Arial"/>
            <w:color w:val="0000FF"/>
          </w:rPr>
          <w:t>3</w:t>
        </w:r>
      </w:hyperlink>
      <w:r w:rsidRPr="00B9450A">
        <w:rPr>
          <w:rFonts w:ascii="Arial" w:hAnsi="Arial" w:cs="Arial"/>
        </w:rPr>
        <w:t xml:space="preserve"> - </w:t>
      </w:r>
      <w:hyperlink w:anchor="Par381" w:history="1">
        <w:r w:rsidRPr="00B9450A">
          <w:rPr>
            <w:rFonts w:ascii="Arial" w:hAnsi="Arial" w:cs="Arial"/>
            <w:color w:val="0000FF"/>
          </w:rPr>
          <w:t>7</w:t>
        </w:r>
      </w:hyperlink>
      <w:r w:rsidRPr="00B9450A">
        <w:rPr>
          <w:rFonts w:ascii="Arial" w:hAnsi="Arial" w:cs="Arial"/>
        </w:rPr>
        <w:t xml:space="preserve">, </w:t>
      </w:r>
      <w:hyperlink w:anchor="Par388" w:history="1">
        <w:r w:rsidRPr="00B9450A">
          <w:rPr>
            <w:rFonts w:ascii="Arial" w:hAnsi="Arial" w:cs="Arial"/>
            <w:color w:val="0000FF"/>
          </w:rPr>
          <w:t>10</w:t>
        </w:r>
      </w:hyperlink>
      <w:r w:rsidRPr="00B9450A">
        <w:rPr>
          <w:rFonts w:ascii="Arial" w:hAnsi="Arial" w:cs="Arial"/>
        </w:rPr>
        <w:t xml:space="preserve">, </w:t>
      </w:r>
      <w:hyperlink w:anchor="Par389" w:history="1">
        <w:r w:rsidRPr="00B9450A">
          <w:rPr>
            <w:rFonts w:ascii="Arial" w:hAnsi="Arial" w:cs="Arial"/>
            <w:color w:val="0000FF"/>
          </w:rPr>
          <w:t>11 пункта 1</w:t>
        </w:r>
      </w:hyperlink>
      <w:r w:rsidRPr="00B9450A">
        <w:rPr>
          <w:rFonts w:ascii="Arial" w:hAnsi="Arial" w:cs="Arial"/>
        </w:rPr>
        <w:t xml:space="preserve"> настоящего Приложения, которые биржа установила в качестве обязательных условий для включения акций эмитента в котировальный список второго уровня.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Функции и полномочия комитетов совета директоров эмитента, структурных подразделений эмитента, требования к их формированию и организации деятельности, а также минимальное количество независимых директоров в составе совета директоров эмитента определяются правилами листинга.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Критерии определения независимости членов совета директоров, если наличие таких директоров в совете директоров эмитента установлено биржей в качестве условия включения акций в котировальный список второго уровня, устанавливаются биржей с учетом наилучших стандартов корпоративного управления.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 При включении акций иностранного эмитента в котировальные списки установленные настоящим Приложением требования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Приложением, толкование юридических понятий осуществляется в соответствии с российским правом.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5. Если не соблюдаются требования о количестве независимых директоров, входящих в состав совета директоров эмитента, установленные </w:t>
      </w:r>
      <w:hyperlink w:anchor="Par341" w:history="1">
        <w:r w:rsidRPr="00B9450A">
          <w:rPr>
            <w:rFonts w:ascii="Arial" w:hAnsi="Arial" w:cs="Arial"/>
            <w:color w:val="0000FF"/>
          </w:rPr>
          <w:t>подпунктом 1 пункта 1</w:t>
        </w:r>
      </w:hyperlink>
      <w:r w:rsidRPr="00B9450A">
        <w:rPr>
          <w:rFonts w:ascii="Arial" w:hAnsi="Arial" w:cs="Arial"/>
        </w:rPr>
        <w:t xml:space="preserve"> настоящего Приложения либо правилами листинга - для котировального списка второго уровня, и указанное нарушение возникло вследствие того, что лицо, избранное в качестве независимого директора, перестало быть таковым либо выбыло из состава совета директоров, при </w:t>
      </w:r>
      <w:proofErr w:type="spellStart"/>
      <w:r w:rsidRPr="00B9450A">
        <w:rPr>
          <w:rFonts w:ascii="Arial" w:hAnsi="Arial" w:cs="Arial"/>
        </w:rPr>
        <w:t>неустранении</w:t>
      </w:r>
      <w:proofErr w:type="spellEnd"/>
      <w:r w:rsidRPr="00B9450A">
        <w:rPr>
          <w:rFonts w:ascii="Arial" w:hAnsi="Arial" w:cs="Arial"/>
        </w:rPr>
        <w:t xml:space="preserve"> такого нарушения не </w:t>
      </w:r>
      <w:proofErr w:type="gramStart"/>
      <w:r w:rsidRPr="00B9450A">
        <w:rPr>
          <w:rFonts w:ascii="Arial" w:hAnsi="Arial" w:cs="Arial"/>
        </w:rPr>
        <w:t>позднее</w:t>
      </w:r>
      <w:proofErr w:type="gramEnd"/>
      <w:r w:rsidRPr="00B9450A">
        <w:rPr>
          <w:rFonts w:ascii="Arial" w:hAnsi="Arial" w:cs="Arial"/>
        </w:rPr>
        <w:t xml:space="preserve"> чем на очередном </w:t>
      </w:r>
      <w:proofErr w:type="gramStart"/>
      <w:r w:rsidRPr="00B9450A">
        <w:rPr>
          <w:rFonts w:ascii="Arial" w:hAnsi="Arial" w:cs="Arial"/>
        </w:rPr>
        <w:t>общем</w:t>
      </w:r>
      <w:proofErr w:type="gramEnd"/>
      <w:r w:rsidRPr="00B9450A">
        <w:rPr>
          <w:rFonts w:ascii="Arial" w:hAnsi="Arial" w:cs="Arial"/>
        </w:rPr>
        <w:t xml:space="preserve"> собрании акционеров, биржа по истечении 1 месяца с даты проведения указанного собрания исключает ценные бумаги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6. </w:t>
      </w:r>
      <w:proofErr w:type="gramStart"/>
      <w:r w:rsidRPr="00B9450A">
        <w:rPr>
          <w:rFonts w:ascii="Arial" w:hAnsi="Arial" w:cs="Arial"/>
        </w:rPr>
        <w:t xml:space="preserve">Если эмитентом акций, включенных в котировальный список, не соблюдаются иные требования, установленные в соответствии с настоящим Приложением для включения ценных бумаг в котировальный список, биржа не позднее пяти торговых дней, следующих за днем, когда она узнала или должна была узнать о нарушении, </w:t>
      </w:r>
      <w:r w:rsidRPr="00B9450A">
        <w:rPr>
          <w:rFonts w:ascii="Arial" w:hAnsi="Arial" w:cs="Arial"/>
        </w:rPr>
        <w:lastRenderedPageBreak/>
        <w:t>устанавливает такому эмитенту срок для устранения допущенного нарушения, который не может превышать шести месяцев.</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В случае </w:t>
      </w:r>
      <w:proofErr w:type="spellStart"/>
      <w:r w:rsidRPr="00B9450A">
        <w:rPr>
          <w:rFonts w:ascii="Arial" w:hAnsi="Arial" w:cs="Arial"/>
        </w:rPr>
        <w:t>неустранения</w:t>
      </w:r>
      <w:proofErr w:type="spellEnd"/>
      <w:r w:rsidRPr="00B9450A">
        <w:rPr>
          <w:rFonts w:ascii="Arial" w:hAnsi="Arial" w:cs="Arial"/>
        </w:rPr>
        <w:t xml:space="preserve"> допущенного нарушения в установленный биржей срок биржа принимает решение об исключении ценных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4</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49" w:name="Par408"/>
      <w:bookmarkEnd w:id="49"/>
      <w:r w:rsidRPr="00B9450A">
        <w:rPr>
          <w:rFonts w:ascii="Arial" w:hAnsi="Arial" w:cs="Arial"/>
        </w:rPr>
        <w:t>ОСНОВАНИЯ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ИСКЛЮЧЕНИЯ АКЦИЙ РОССИЙСКИХ ЭМИТЕНТОВ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КОТИРОВАЛЬНЫХ СПИСКОВ</w:t>
      </w:r>
    </w:p>
    <w:p w:rsidR="00B9450A" w:rsidRPr="00B9450A" w:rsidRDefault="00B9450A">
      <w:pPr>
        <w:widowControl w:val="0"/>
        <w:autoSpaceDE w:val="0"/>
        <w:autoSpaceDN w:val="0"/>
        <w:adjustRightInd w:val="0"/>
        <w:spacing w:after="0" w:line="240" w:lineRule="auto"/>
        <w:jc w:val="center"/>
        <w:rPr>
          <w:rFonts w:ascii="Arial" w:hAnsi="Arial" w:cs="Arial"/>
        </w:rPr>
        <w:sectPr w:rsidR="00B9450A" w:rsidRPr="00B9450A">
          <w:pgSz w:w="11905" w:h="16838"/>
          <w:pgMar w:top="1134" w:right="850" w:bottom="1134" w:left="1701" w:header="720" w:footer="720" w:gutter="0"/>
          <w:cols w:space="720"/>
          <w:noEndnote/>
        </w:sect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89"/>
        <w:gridCol w:w="2822"/>
        <w:gridCol w:w="3144"/>
      </w:tblGrid>
      <w:tr w:rsidR="00B9450A" w:rsidRPr="00B9450A">
        <w:trPr>
          <w:tblCellSpacing w:w="5" w:type="nil"/>
        </w:trPr>
        <w:tc>
          <w:tcPr>
            <w:tcW w:w="338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28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14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389"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Количество акций эмитента в свободном обращении</w:t>
            </w:r>
          </w:p>
        </w:tc>
        <w:tc>
          <w:tcPr>
            <w:tcW w:w="2822"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течение 6 месяцев подряд ниже FF на 2,5 процентных пункта </w:t>
            </w:r>
            <w:hyperlink w:anchor="Par426" w:history="1">
              <w:r w:rsidRPr="00B9450A">
                <w:rPr>
                  <w:rFonts w:ascii="Arial" w:hAnsi="Arial" w:cs="Arial"/>
                  <w:color w:val="0000FF"/>
                </w:rPr>
                <w:t>&lt;1&gt;</w:t>
              </w:r>
            </w:hyperlink>
          </w:p>
        </w:tc>
        <w:tc>
          <w:tcPr>
            <w:tcW w:w="3144"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течение 6 месяцев ниже установленного биржей показателя</w:t>
            </w:r>
          </w:p>
        </w:tc>
      </w:tr>
      <w:tr w:rsidR="00B9450A" w:rsidRPr="00B9450A">
        <w:trPr>
          <w:tblCellSpacing w:w="5" w:type="nil"/>
        </w:trPr>
        <w:tc>
          <w:tcPr>
            <w:tcW w:w="338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Составление и раскрытие (опубликование) финансовой (бухгалтерской) отчетности</w:t>
            </w:r>
          </w:p>
        </w:tc>
        <w:tc>
          <w:tcPr>
            <w:tcW w:w="28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314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главой </w:t>
            </w:r>
            <w:hyperlink w:anchor="Par151" w:history="1">
              <w:r w:rsidRPr="00B9450A">
                <w:rPr>
                  <w:rFonts w:ascii="Arial" w:hAnsi="Arial" w:cs="Arial"/>
                  <w:color w:val="0000FF"/>
                </w:rPr>
                <w:t>III</w:t>
              </w:r>
            </w:hyperlink>
          </w:p>
        </w:tc>
      </w:tr>
      <w:tr w:rsidR="00B9450A" w:rsidRPr="00B9450A">
        <w:trPr>
          <w:tblCellSpacing w:w="5" w:type="nil"/>
        </w:trPr>
        <w:tc>
          <w:tcPr>
            <w:tcW w:w="338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Несоблюдение требований к корпоративному управлению</w:t>
            </w:r>
          </w:p>
        </w:tc>
        <w:tc>
          <w:tcPr>
            <w:tcW w:w="28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gramStart"/>
            <w:r w:rsidRPr="00B9450A">
              <w:rPr>
                <w:rFonts w:ascii="Arial" w:hAnsi="Arial" w:cs="Arial"/>
              </w:rPr>
              <w:t>Установлены</w:t>
            </w:r>
            <w:proofErr w:type="gramEnd"/>
            <w:r w:rsidRPr="00B9450A">
              <w:rPr>
                <w:rFonts w:ascii="Arial" w:hAnsi="Arial" w:cs="Arial"/>
              </w:rPr>
              <w:t xml:space="preserve"> </w:t>
            </w:r>
            <w:hyperlink w:anchor="Par335" w:history="1">
              <w:r w:rsidRPr="00B9450A">
                <w:rPr>
                  <w:rFonts w:ascii="Arial" w:hAnsi="Arial" w:cs="Arial"/>
                  <w:color w:val="0000FF"/>
                </w:rPr>
                <w:t>приложением N 3</w:t>
              </w:r>
            </w:hyperlink>
            <w:r w:rsidRPr="00B9450A">
              <w:rPr>
                <w:rFonts w:ascii="Arial" w:hAnsi="Arial" w:cs="Arial"/>
              </w:rPr>
              <w:t xml:space="preserve"> к настоящему Порядку</w:t>
            </w:r>
          </w:p>
        </w:tc>
        <w:tc>
          <w:tcPr>
            <w:tcW w:w="314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gramStart"/>
            <w:r w:rsidRPr="00B9450A">
              <w:rPr>
                <w:rFonts w:ascii="Arial" w:hAnsi="Arial" w:cs="Arial"/>
              </w:rPr>
              <w:t>Установлены</w:t>
            </w:r>
            <w:proofErr w:type="gramEnd"/>
            <w:r w:rsidRPr="00B9450A">
              <w:rPr>
                <w:rFonts w:ascii="Arial" w:hAnsi="Arial" w:cs="Arial"/>
              </w:rPr>
              <w:t xml:space="preserve"> </w:t>
            </w:r>
            <w:hyperlink w:anchor="Par335" w:history="1">
              <w:r w:rsidRPr="00B9450A">
                <w:rPr>
                  <w:rFonts w:ascii="Arial" w:hAnsi="Arial" w:cs="Arial"/>
                  <w:color w:val="0000FF"/>
                </w:rPr>
                <w:t>приложением N 3</w:t>
              </w:r>
            </w:hyperlink>
            <w:r w:rsidRPr="00B9450A">
              <w:rPr>
                <w:rFonts w:ascii="Arial" w:hAnsi="Arial" w:cs="Arial"/>
              </w:rPr>
              <w:t xml:space="preserve"> к настоящему Порядку</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0" w:name="Par426"/>
      <w:bookmarkEnd w:id="50"/>
      <w:r w:rsidRPr="00B9450A">
        <w:rPr>
          <w:rFonts w:ascii="Arial" w:hAnsi="Arial" w:cs="Arial"/>
        </w:rPr>
        <w:t>&lt;1&gt; Определение количества акций в свободном обращении осуществляется по методике, утвержденной биржей и раскрытой на ее сайте в сети Интернет. При этом методика расчета должна содержать перечень обстоятельств, учитываемых при изменении показателей, используемых в расчете количества акций эмитента (обыкновенных или привилегированных) в свободном обращении и осуществляемых на основании субъективной (экспертной) оценки, и источники информации, на основании которых рассчитывается количество акций эмитента (обыкновенных или привилегированных), а также периодичность расчета.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5</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51" w:name="Par434"/>
      <w:bookmarkEnd w:id="51"/>
      <w:r w:rsidRPr="00B9450A">
        <w:rPr>
          <w:rFonts w:ascii="Arial" w:hAnsi="Arial" w:cs="Arial"/>
        </w:rPr>
        <w:t>УСЛОВИЯ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ВКЛЮЧЕНИЯ ОБЛИГАЦИЙ РОССИЙСКИХ ЭМИТЕНТОВ &lt;1&gt;</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&lt;1</w:t>
      </w:r>
      <w:proofErr w:type="gramStart"/>
      <w:r w:rsidRPr="00B9450A">
        <w:rPr>
          <w:rFonts w:ascii="Arial" w:hAnsi="Arial" w:cs="Arial"/>
        </w:rPr>
        <w:t>&gt; З</w:t>
      </w:r>
      <w:proofErr w:type="gramEnd"/>
      <w:r w:rsidRPr="00B9450A">
        <w:rPr>
          <w:rFonts w:ascii="Arial" w:hAnsi="Arial" w:cs="Arial"/>
        </w:rPr>
        <w:t>а исключением облигаций, выпущенных эмитентом-концессионером, облигаций, исполнение обязательств по которым обеспечено государственной гарантией Российской Федерации и (или) поручительством либо банковской гарантией государственной корпорации "Банк развития и внешнеэкономической деятельности (Внешэкономбанк)", облигаций с ипотечным покрытием, а также государственных и муниципальных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0"/>
        <w:gridCol w:w="3269"/>
        <w:gridCol w:w="3116"/>
      </w:tblGrid>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2 млрд. руб.</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Срок существования </w:t>
            </w:r>
            <w:hyperlink w:anchor="Par470" w:history="1">
              <w:r w:rsidRPr="00B9450A">
                <w:rPr>
                  <w:rFonts w:ascii="Arial" w:hAnsi="Arial" w:cs="Arial"/>
                  <w:color w:val="0000FF"/>
                </w:rPr>
                <w:t>&lt;1&gt;</w:t>
              </w:r>
            </w:hyperlink>
            <w:r w:rsidRPr="00B9450A">
              <w:rPr>
                <w:rFonts w:ascii="Arial" w:hAnsi="Arial" w:cs="Arial"/>
              </w:rPr>
              <w:t xml:space="preserve"> эмитента либо поручителя (гаранта) </w:t>
            </w:r>
            <w:hyperlink w:anchor="Par471" w:history="1">
              <w:r w:rsidRPr="00B9450A">
                <w:rPr>
                  <w:rFonts w:ascii="Arial" w:hAnsi="Arial" w:cs="Arial"/>
                  <w:color w:val="0000FF"/>
                </w:rPr>
                <w:t>&lt;2&gt;</w:t>
              </w:r>
            </w:hyperlink>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3 лет</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срока, установленного биржей</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Составление и раскрытие (опубликование) финансовой (бухгалтерской) отчетности </w:t>
            </w:r>
            <w:hyperlink w:anchor="Par472" w:history="1">
              <w:r w:rsidRPr="00B9450A">
                <w:rPr>
                  <w:rFonts w:ascii="Arial" w:hAnsi="Arial" w:cs="Arial"/>
                  <w:color w:val="0000FF"/>
                </w:rPr>
                <w:t>&lt;3&gt;</w:t>
              </w:r>
            </w:hyperlink>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 3 завершенных года, предшествующих дате включения акций в котировальный Список</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 период времени, установленный биржей</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убытков</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473" w:history="1">
              <w:r w:rsidRPr="00B9450A">
                <w:rPr>
                  <w:rFonts w:ascii="Arial" w:hAnsi="Arial" w:cs="Arial"/>
                  <w:color w:val="0000FF"/>
                </w:rPr>
                <w:t>&lt;4&gt;</w:t>
              </w:r>
            </w:hyperlink>
            <w:r w:rsidRPr="00B9450A">
              <w:rPr>
                <w:rFonts w:ascii="Arial" w:hAnsi="Arial" w:cs="Arial"/>
              </w:rPr>
              <w:t xml:space="preserve"> по итогам 2 из последних 3 лет положительная</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473" w:history="1">
              <w:r w:rsidRPr="00B9450A">
                <w:rPr>
                  <w:rFonts w:ascii="Arial" w:hAnsi="Arial" w:cs="Arial"/>
                  <w:color w:val="0000FF"/>
                </w:rPr>
                <w:t>&lt;4&gt;</w:t>
              </w:r>
            </w:hyperlink>
            <w:r w:rsidRPr="00B9450A">
              <w:rPr>
                <w:rFonts w:ascii="Arial" w:hAnsi="Arial" w:cs="Arial"/>
              </w:rPr>
              <w:t xml:space="preserve"> по итогам периода, определенного биржей, положительная</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дефолта эмитента</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Дефолт эмитента отсутствует либо с момента прекращения обязательств, в отношении которых эмитентом был допущен дефолт, прошел определенный биржей </w:t>
            </w:r>
            <w:r w:rsidRPr="00B9450A">
              <w:rPr>
                <w:rFonts w:ascii="Arial" w:hAnsi="Arial" w:cs="Arial"/>
              </w:rPr>
              <w:lastRenderedPageBreak/>
              <w:t>период времени</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Наличие у эмитента или у выпуска облигаций или у поручителя (гаранта) уровня кредитного рейтинга</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Уровень рейтинга устанавливается </w:t>
            </w:r>
            <w:hyperlink w:anchor="Par487" w:history="1">
              <w:r w:rsidRPr="00B9450A">
                <w:rPr>
                  <w:rFonts w:ascii="Arial" w:hAnsi="Arial" w:cs="Arial"/>
                  <w:color w:val="0000FF"/>
                </w:rPr>
                <w:t>приложением N 6</w:t>
              </w:r>
            </w:hyperlink>
            <w:r w:rsidRPr="00B9450A">
              <w:rPr>
                <w:rFonts w:ascii="Arial" w:hAnsi="Arial" w:cs="Arial"/>
              </w:rPr>
              <w:t xml:space="preserve"> к настоящему Порядку</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r w:rsidR="00B9450A" w:rsidRPr="00B9450A">
        <w:trPr>
          <w:tblCellSpacing w:w="5" w:type="nil"/>
        </w:trPr>
        <w:tc>
          <w:tcPr>
            <w:tcW w:w="32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Соблюдение требований по корпоративному управлению</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Требования устанавливаются </w:t>
            </w:r>
            <w:hyperlink w:anchor="Par532" w:history="1">
              <w:r w:rsidRPr="00B9450A">
                <w:rPr>
                  <w:rFonts w:ascii="Arial" w:hAnsi="Arial" w:cs="Arial"/>
                  <w:color w:val="0000FF"/>
                </w:rPr>
                <w:t>приложением N 7</w:t>
              </w:r>
            </w:hyperlink>
            <w:r w:rsidRPr="00B9450A">
              <w:rPr>
                <w:rFonts w:ascii="Arial" w:hAnsi="Arial" w:cs="Arial"/>
              </w:rPr>
              <w:t xml:space="preserve"> к настоящему Порядку</w:t>
            </w:r>
          </w:p>
        </w:tc>
        <w:tc>
          <w:tcPr>
            <w:tcW w:w="31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sectPr w:rsidR="00B9450A" w:rsidRPr="00B9450A">
          <w:pgSz w:w="16838" w:h="11905" w:orient="landscape"/>
          <w:pgMar w:top="1701" w:right="1134" w:bottom="850" w:left="1134" w:header="720" w:footer="720" w:gutter="0"/>
          <w:cols w:space="720"/>
          <w:noEndnote/>
        </w:sect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2" w:name="Par470"/>
      <w:bookmarkEnd w:id="52"/>
      <w:r w:rsidRPr="00B9450A">
        <w:rPr>
          <w:rFonts w:ascii="Arial" w:hAnsi="Arial" w:cs="Arial"/>
        </w:rPr>
        <w:t>&lt;1</w:t>
      </w:r>
      <w:proofErr w:type="gramStart"/>
      <w:r w:rsidRPr="00B9450A">
        <w:rPr>
          <w:rFonts w:ascii="Arial" w:hAnsi="Arial" w:cs="Arial"/>
        </w:rPr>
        <w:t>&gt; П</w:t>
      </w:r>
      <w:proofErr w:type="gramEnd"/>
      <w:r w:rsidRPr="00B9450A">
        <w:rPr>
          <w:rFonts w:ascii="Arial" w:hAnsi="Arial" w:cs="Arial"/>
        </w:rPr>
        <w:t>ри определении срока существования эмитента учитывается также срок существования юридического лица, в результате реорганизации которого был создан эмитент.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3" w:name="Par471"/>
      <w:bookmarkEnd w:id="53"/>
      <w:r w:rsidRPr="00B9450A">
        <w:rPr>
          <w:rFonts w:ascii="Arial" w:hAnsi="Arial" w:cs="Arial"/>
        </w:rPr>
        <w:t>&lt;2&gt; Условие не применяется, если предоставлен залог, обеспечивающий исполнение обязательств по облигациям. При этом размер предоставленного обеспечения не может быть менее объема выпуска (дополнительного выпуска) облигаций, включаемых в котировальный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4" w:name="Par472"/>
      <w:bookmarkEnd w:id="54"/>
      <w:r w:rsidRPr="00B9450A">
        <w:rPr>
          <w:rFonts w:ascii="Arial" w:hAnsi="Arial" w:cs="Arial"/>
        </w:rPr>
        <w:t>&lt;3</w:t>
      </w:r>
      <w:proofErr w:type="gramStart"/>
      <w:r w:rsidRPr="00B9450A">
        <w:rPr>
          <w:rFonts w:ascii="Arial" w:hAnsi="Arial" w:cs="Arial"/>
        </w:rPr>
        <w:t>&gt; С</w:t>
      </w:r>
      <w:proofErr w:type="gramEnd"/>
      <w:r w:rsidRPr="00B9450A">
        <w:rPr>
          <w:rFonts w:ascii="Arial" w:hAnsi="Arial" w:cs="Arial"/>
        </w:rPr>
        <w:t xml:space="preserve">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B9450A">
        <w:rPr>
          <w:rFonts w:ascii="Arial" w:hAnsi="Arial" w:cs="Arial"/>
        </w:rPr>
        <w:t>международно</w:t>
      </w:r>
      <w:proofErr w:type="spellEnd"/>
      <w:r w:rsidRPr="00B9450A">
        <w:rPr>
          <w:rFonts w:ascii="Arial" w:hAnsi="Arial" w:cs="Arial"/>
        </w:rPr>
        <w:t xml:space="preserve"> признанным правилам, в случаях, определенных Федеральным </w:t>
      </w:r>
      <w:hyperlink r:id="rId25" w:history="1">
        <w:r w:rsidRPr="00B9450A">
          <w:rPr>
            <w:rFonts w:ascii="Arial" w:hAnsi="Arial" w:cs="Arial"/>
            <w:color w:val="0000FF"/>
          </w:rPr>
          <w:t>законом</w:t>
        </w:r>
      </w:hyperlink>
      <w:r w:rsidRPr="00B9450A">
        <w:rPr>
          <w:rFonts w:ascii="Arial" w:hAnsi="Arial" w:cs="Arial"/>
        </w:rPr>
        <w:t xml:space="preserve">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для включения ценных бумаг в котировальный список первого (высшего) уровня раскрывается (публикуется) финансовая (бухгалтерская) </w:t>
      </w:r>
      <w:proofErr w:type="gramStart"/>
      <w:r w:rsidRPr="00B9450A">
        <w:rPr>
          <w:rFonts w:ascii="Arial" w:hAnsi="Arial" w:cs="Arial"/>
        </w:rPr>
        <w:t>отчетность</w:t>
      </w:r>
      <w:proofErr w:type="gramEnd"/>
      <w:r w:rsidRPr="00B9450A">
        <w:rPr>
          <w:rFonts w:ascii="Arial" w:hAnsi="Arial" w:cs="Arial"/>
        </w:rPr>
        <w:t xml:space="preserve"> как эмитента, так и поручителя (гаранта). </w:t>
      </w:r>
      <w:proofErr w:type="gramStart"/>
      <w:r w:rsidRPr="00B9450A">
        <w:rPr>
          <w:rFonts w:ascii="Arial" w:hAnsi="Arial" w:cs="Arial"/>
        </w:rPr>
        <w:t>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w:t>
      </w:r>
      <w:proofErr w:type="gramEnd"/>
      <w:r w:rsidRPr="00B9450A">
        <w:rPr>
          <w:rFonts w:ascii="Arial" w:hAnsi="Arial" w:cs="Arial"/>
        </w:rPr>
        <w:t xml:space="preserve"> </w:t>
      </w:r>
      <w:proofErr w:type="gramStart"/>
      <w:r w:rsidRPr="00B9450A">
        <w:rPr>
          <w:rFonts w:ascii="Arial" w:hAnsi="Arial" w:cs="Arial"/>
        </w:rPr>
        <w:t>присоединение</w:t>
      </w:r>
      <w:proofErr w:type="gramEnd"/>
      <w:r w:rsidRPr="00B9450A">
        <w:rPr>
          <w:rFonts w:ascii="Arial" w:hAnsi="Arial" w:cs="Arial"/>
        </w:rPr>
        <w:t xml:space="preserve"> или из </w:t>
      </w:r>
      <w:proofErr w:type="gramStart"/>
      <w:r w:rsidRPr="00B9450A">
        <w:rPr>
          <w:rFonts w:ascii="Arial" w:hAnsi="Arial" w:cs="Arial"/>
        </w:rPr>
        <w:t>которого</w:t>
      </w:r>
      <w:proofErr w:type="gramEnd"/>
      <w:r w:rsidRPr="00B9450A">
        <w:rPr>
          <w:rFonts w:ascii="Arial" w:hAnsi="Arial" w:cs="Arial"/>
        </w:rPr>
        <w:t xml:space="preserve"> осуществлялось выделение, а также случаев преобразования эмитента (поручителя, гаранта)).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5" w:name="Par473"/>
      <w:bookmarkEnd w:id="55"/>
      <w:r w:rsidRPr="00B9450A">
        <w:rPr>
          <w:rFonts w:ascii="Arial" w:hAnsi="Arial" w:cs="Arial"/>
        </w:rPr>
        <w:t xml:space="preserve">&lt;4&gt; </w:t>
      </w:r>
      <w:proofErr w:type="spellStart"/>
      <w:r w:rsidRPr="00B9450A">
        <w:rPr>
          <w:rFonts w:ascii="Arial" w:hAnsi="Arial" w:cs="Arial"/>
        </w:rPr>
        <w:t>GPnL</w:t>
      </w:r>
      <w:proofErr w:type="spellEnd"/>
      <w:r w:rsidRPr="00B9450A">
        <w:rPr>
          <w:rFonts w:ascii="Arial" w:hAnsi="Arial" w:cs="Arial"/>
        </w:rPr>
        <w:t xml:space="preserve"> = </w:t>
      </w:r>
      <w:proofErr w:type="spellStart"/>
      <w:r w:rsidRPr="00B9450A">
        <w:rPr>
          <w:rFonts w:ascii="Arial" w:hAnsi="Arial" w:cs="Arial"/>
        </w:rPr>
        <w:t>PnLe</w:t>
      </w:r>
      <w:proofErr w:type="spellEnd"/>
      <w:r w:rsidRPr="00B9450A">
        <w:rPr>
          <w:rFonts w:ascii="Arial" w:hAnsi="Arial" w:cs="Arial"/>
        </w:rPr>
        <w:t xml:space="preserve"> + </w:t>
      </w:r>
      <w:proofErr w:type="spellStart"/>
      <w:r w:rsidRPr="00B9450A">
        <w:rPr>
          <w:rFonts w:ascii="Arial" w:hAnsi="Arial" w:cs="Arial"/>
        </w:rPr>
        <w:t>PnLg</w:t>
      </w:r>
      <w:proofErr w:type="spellEnd"/>
      <w:r w:rsidRPr="00B9450A">
        <w:rPr>
          <w:rFonts w:ascii="Arial" w:hAnsi="Arial" w:cs="Arial"/>
        </w:rPr>
        <w:t xml:space="preserve"> рассчитывается за установленный </w:t>
      </w:r>
      <w:hyperlink w:anchor="Par63" w:history="1">
        <w:r w:rsidRPr="00B9450A">
          <w:rPr>
            <w:rFonts w:ascii="Arial" w:hAnsi="Arial" w:cs="Arial"/>
            <w:color w:val="0000FF"/>
          </w:rPr>
          <w:t>Порядком</w:t>
        </w:r>
      </w:hyperlink>
      <w:r w:rsidRPr="00B9450A">
        <w:rPr>
          <w:rFonts w:ascii="Arial" w:hAnsi="Arial" w:cs="Arial"/>
        </w:rPr>
        <w:t xml:space="preserve"> и правилами листинга период, где, за исключением случаев, установленных в </w:t>
      </w:r>
      <w:hyperlink w:anchor="Par477" w:history="1">
        <w:r w:rsidRPr="00B9450A">
          <w:rPr>
            <w:rFonts w:ascii="Arial" w:hAnsi="Arial" w:cs="Arial"/>
            <w:color w:val="0000FF"/>
          </w:rPr>
          <w:t>подпунктах "а"</w:t>
        </w:r>
      </w:hyperlink>
      <w:r w:rsidRPr="00B9450A">
        <w:rPr>
          <w:rFonts w:ascii="Arial" w:hAnsi="Arial" w:cs="Arial"/>
        </w:rPr>
        <w:t xml:space="preserve"> и </w:t>
      </w:r>
      <w:hyperlink w:anchor="Par478" w:history="1">
        <w:r w:rsidRPr="00B9450A">
          <w:rPr>
            <w:rFonts w:ascii="Arial" w:hAnsi="Arial" w:cs="Arial"/>
            <w:color w:val="0000FF"/>
          </w:rPr>
          <w:t>"б"</w:t>
        </w:r>
      </w:hyperlink>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PnLe</w:t>
      </w:r>
      <w:proofErr w:type="spellEnd"/>
      <w:r w:rsidRPr="00B9450A">
        <w:rPr>
          <w:rFonts w:ascii="Arial" w:hAnsi="Arial" w:cs="Arial"/>
        </w:rPr>
        <w:t xml:space="preserv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PnLg</w:t>
      </w:r>
      <w:proofErr w:type="spellEnd"/>
      <w:r w:rsidRPr="00B9450A">
        <w:rPr>
          <w:rFonts w:ascii="Arial" w:hAnsi="Arial" w:cs="Arial"/>
        </w:rPr>
        <w:t xml:space="preserve">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Если финансовым результатом эмитента или поручителя (гаранта) является убыток, значение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отрицательное, если финансовым результатом является прибыль - значение указанных величин положительное.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6" w:name="Par477"/>
      <w:bookmarkEnd w:id="56"/>
      <w:r w:rsidRPr="00B9450A">
        <w:rPr>
          <w:rFonts w:ascii="Arial" w:hAnsi="Arial" w:cs="Arial"/>
        </w:rPr>
        <w:t xml:space="preserve">а) если </w:t>
      </w:r>
      <w:proofErr w:type="spellStart"/>
      <w:r w:rsidRPr="00B9450A">
        <w:rPr>
          <w:rFonts w:ascii="Arial" w:hAnsi="Arial" w:cs="Arial"/>
        </w:rPr>
        <w:t>PnLe</w:t>
      </w:r>
      <w:proofErr w:type="spellEnd"/>
      <w:r w:rsidRPr="00B9450A">
        <w:rPr>
          <w:rFonts w:ascii="Arial" w:hAnsi="Arial" w:cs="Arial"/>
        </w:rPr>
        <w:t xml:space="preserve"> </w:t>
      </w:r>
      <w:proofErr w:type="gramStart"/>
      <w:r w:rsidRPr="00B9450A">
        <w:rPr>
          <w:rFonts w:ascii="Arial" w:hAnsi="Arial" w:cs="Arial"/>
        </w:rPr>
        <w:t>положительный</w:t>
      </w:r>
      <w:proofErr w:type="gramEnd"/>
      <w:r w:rsidRPr="00B9450A">
        <w:rPr>
          <w:rFonts w:ascii="Arial" w:hAnsi="Arial" w:cs="Arial"/>
        </w:rPr>
        <w:t xml:space="preserve">, то </w:t>
      </w:r>
      <w:proofErr w:type="spellStart"/>
      <w:r w:rsidRPr="00B9450A">
        <w:rPr>
          <w:rFonts w:ascii="Arial" w:hAnsi="Arial" w:cs="Arial"/>
        </w:rPr>
        <w:t>GPnL</w:t>
      </w:r>
      <w:proofErr w:type="spellEnd"/>
      <w:r w:rsidRPr="00B9450A">
        <w:rPr>
          <w:rFonts w:ascii="Arial" w:hAnsi="Arial" w:cs="Arial"/>
        </w:rPr>
        <w:t xml:space="preserve"> равняется </w:t>
      </w:r>
      <w:proofErr w:type="spellStart"/>
      <w:r w:rsidRPr="00B9450A">
        <w:rPr>
          <w:rFonts w:ascii="Arial" w:hAnsi="Arial" w:cs="Arial"/>
        </w:rPr>
        <w:t>PnLe</w:t>
      </w:r>
      <w:proofErr w:type="spellEnd"/>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57" w:name="Par478"/>
      <w:bookmarkEnd w:id="57"/>
      <w:proofErr w:type="gramStart"/>
      <w:r w:rsidRPr="00B9450A">
        <w:rPr>
          <w:rFonts w:ascii="Arial" w:hAnsi="Arial" w:cs="Arial"/>
        </w:rPr>
        <w:t xml:space="preserve">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w:t>
      </w:r>
      <w:proofErr w:type="spellStart"/>
      <w:r w:rsidRPr="00B9450A">
        <w:rPr>
          <w:rFonts w:ascii="Arial" w:hAnsi="Arial" w:cs="Arial"/>
        </w:rPr>
        <w:t>GPnL</w:t>
      </w:r>
      <w:proofErr w:type="spellEnd"/>
      <w:r w:rsidRPr="00B9450A">
        <w:rPr>
          <w:rFonts w:ascii="Arial" w:hAnsi="Arial" w:cs="Arial"/>
        </w:rPr>
        <w:t xml:space="preserve"> равняется прибыли (убытку) по данным годовой консолидированной финансовой отчетности.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При расчете </w:t>
      </w:r>
      <w:proofErr w:type="spellStart"/>
      <w:r w:rsidRPr="00B9450A">
        <w:rPr>
          <w:rFonts w:ascii="Arial" w:hAnsi="Arial" w:cs="Arial"/>
        </w:rPr>
        <w:t>GPnL</w:t>
      </w:r>
      <w:proofErr w:type="spellEnd"/>
      <w:r w:rsidRPr="00B9450A">
        <w:rPr>
          <w:rFonts w:ascii="Arial" w:hAnsi="Arial" w:cs="Arial"/>
        </w:rPr>
        <w:t xml:space="preserve"> показатели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6</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58" w:name="Par487"/>
      <w:bookmarkEnd w:id="58"/>
      <w:r w:rsidRPr="00B9450A">
        <w:rPr>
          <w:rFonts w:ascii="Arial" w:hAnsi="Arial" w:cs="Arial"/>
        </w:rPr>
        <w:t>УРОВЕНЬ</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КРЕДИТНОГО РЕЙТИНГА ЭМИТЕНТА, ПОРУЧИТЕЛЯ (ГАРАНТА)</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ИЛИ ВЫПУСКА ЦЕННЫХ БУМАГ, </w:t>
      </w:r>
      <w:proofErr w:type="gramStart"/>
      <w:r w:rsidRPr="00B9450A">
        <w:rPr>
          <w:rFonts w:ascii="Arial" w:hAnsi="Arial" w:cs="Arial"/>
        </w:rPr>
        <w:t>ПРИСВОЕННЫЙ</w:t>
      </w:r>
      <w:proofErr w:type="gramEnd"/>
      <w:r w:rsidRPr="00B9450A">
        <w:rPr>
          <w:rFonts w:ascii="Arial" w:hAnsi="Arial" w:cs="Arial"/>
        </w:rPr>
        <w:t xml:space="preserve"> РЕЙТИНГОВЫМ</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АГЕНТСТВОМ, </w:t>
      </w:r>
      <w:proofErr w:type="gramStart"/>
      <w:r w:rsidRPr="00B9450A">
        <w:rPr>
          <w:rFonts w:ascii="Arial" w:hAnsi="Arial" w:cs="Arial"/>
        </w:rPr>
        <w:t>ДОСТАТОЧНЫЙ</w:t>
      </w:r>
      <w:proofErr w:type="gramEnd"/>
      <w:r w:rsidRPr="00B9450A">
        <w:rPr>
          <w:rFonts w:ascii="Arial" w:hAnsi="Arial" w:cs="Arial"/>
        </w:rPr>
        <w:t xml:space="preserve"> ДЛЯ ВКЛЮЧЕНИЯ ЦЕННЫХ БУМАГ</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 ПЕРВОГО (ВЫСШЕГО) УРОВНЯ</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4"/>
        <w:gridCol w:w="3816"/>
        <w:gridCol w:w="2520"/>
        <w:gridCol w:w="2506"/>
      </w:tblGrid>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Наименование рейтингового агентства</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Уровень кредитного рейтинга по национальной шкале</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Уровень кредитного рейтинга по международной шкале</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1.</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lang w:val="en-US"/>
              </w:rPr>
            </w:pPr>
            <w:proofErr w:type="spellStart"/>
            <w:r w:rsidRPr="00B9450A">
              <w:rPr>
                <w:rFonts w:ascii="Arial" w:hAnsi="Arial" w:cs="Arial"/>
              </w:rPr>
              <w:t>Фитч</w:t>
            </w:r>
            <w:proofErr w:type="spellEnd"/>
            <w:r w:rsidRPr="00B9450A">
              <w:rPr>
                <w:rFonts w:ascii="Arial" w:hAnsi="Arial" w:cs="Arial"/>
                <w:lang w:val="en-US"/>
              </w:rPr>
              <w:t xml:space="preserve"> </w:t>
            </w:r>
            <w:proofErr w:type="spellStart"/>
            <w:r w:rsidRPr="00B9450A">
              <w:rPr>
                <w:rFonts w:ascii="Arial" w:hAnsi="Arial" w:cs="Arial"/>
              </w:rPr>
              <w:t>Рейтингз</w:t>
            </w:r>
            <w:proofErr w:type="spellEnd"/>
            <w:r w:rsidRPr="00B9450A">
              <w:rPr>
                <w:rFonts w:ascii="Arial" w:hAnsi="Arial" w:cs="Arial"/>
                <w:lang w:val="en-US"/>
              </w:rPr>
              <w:t xml:space="preserve"> </w:t>
            </w:r>
            <w:r w:rsidRPr="00B9450A">
              <w:rPr>
                <w:rFonts w:ascii="Arial" w:hAnsi="Arial" w:cs="Arial"/>
              </w:rPr>
              <w:t>СНГ</w:t>
            </w:r>
            <w:r w:rsidRPr="00B9450A">
              <w:rPr>
                <w:rFonts w:ascii="Arial" w:hAnsi="Arial" w:cs="Arial"/>
                <w:lang w:val="en-US"/>
              </w:rPr>
              <w:t xml:space="preserve"> </w:t>
            </w:r>
            <w:r w:rsidRPr="00B9450A">
              <w:rPr>
                <w:rFonts w:ascii="Arial" w:hAnsi="Arial" w:cs="Arial"/>
              </w:rPr>
              <w:t>Лтд</w:t>
            </w:r>
            <w:r w:rsidRPr="00B9450A">
              <w:rPr>
                <w:rFonts w:ascii="Arial" w:hAnsi="Arial" w:cs="Arial"/>
                <w:lang w:val="en-US"/>
              </w:rPr>
              <w:t>. (Fitch Ratings CIS Ltd.)</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A-(</w:t>
            </w:r>
            <w:proofErr w:type="spellStart"/>
            <w:r w:rsidRPr="00B9450A">
              <w:rPr>
                <w:rFonts w:ascii="Arial" w:hAnsi="Arial" w:cs="Arial"/>
              </w:rPr>
              <w:t>rus</w:t>
            </w:r>
            <w:proofErr w:type="spellEnd"/>
            <w:r w:rsidRPr="00B9450A">
              <w:rPr>
                <w:rFonts w:ascii="Arial" w:hAnsi="Arial" w:cs="Arial"/>
              </w:rPr>
              <w:t>)</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B+</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2.</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lang w:val="en-US"/>
              </w:rPr>
            </w:pPr>
            <w:proofErr w:type="spellStart"/>
            <w:r w:rsidRPr="00B9450A">
              <w:rPr>
                <w:rFonts w:ascii="Arial" w:hAnsi="Arial" w:cs="Arial"/>
              </w:rPr>
              <w:t>Стэндард</w:t>
            </w:r>
            <w:proofErr w:type="spellEnd"/>
            <w:r w:rsidRPr="00B9450A">
              <w:rPr>
                <w:rFonts w:ascii="Arial" w:hAnsi="Arial" w:cs="Arial"/>
              </w:rPr>
              <w:t xml:space="preserve"> энд </w:t>
            </w:r>
            <w:proofErr w:type="spellStart"/>
            <w:r w:rsidRPr="00B9450A">
              <w:rPr>
                <w:rFonts w:ascii="Arial" w:hAnsi="Arial" w:cs="Arial"/>
              </w:rPr>
              <w:t>Пурс</w:t>
            </w:r>
            <w:proofErr w:type="spellEnd"/>
            <w:r w:rsidRPr="00B9450A">
              <w:rPr>
                <w:rFonts w:ascii="Arial" w:hAnsi="Arial" w:cs="Arial"/>
              </w:rPr>
              <w:t xml:space="preserve"> Интернэшнл </w:t>
            </w:r>
            <w:proofErr w:type="spellStart"/>
            <w:r w:rsidRPr="00B9450A">
              <w:rPr>
                <w:rFonts w:ascii="Arial" w:hAnsi="Arial" w:cs="Arial"/>
              </w:rPr>
              <w:t>Сервисез</w:t>
            </w:r>
            <w:proofErr w:type="spellEnd"/>
            <w:r w:rsidRPr="00B9450A">
              <w:rPr>
                <w:rFonts w:ascii="Arial" w:hAnsi="Arial" w:cs="Arial"/>
              </w:rPr>
              <w:t xml:space="preserve">, Инк. </w:t>
            </w:r>
            <w:r w:rsidRPr="00B9450A">
              <w:rPr>
                <w:rFonts w:ascii="Arial" w:hAnsi="Arial" w:cs="Arial"/>
                <w:lang w:val="en-US"/>
              </w:rPr>
              <w:t>(Standard and Poor's International Services, Inc.)</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spellStart"/>
            <w:r w:rsidRPr="00B9450A">
              <w:rPr>
                <w:rFonts w:ascii="Arial" w:hAnsi="Arial" w:cs="Arial"/>
              </w:rPr>
              <w:t>ruA</w:t>
            </w:r>
            <w:proofErr w:type="spellEnd"/>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B+</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3.</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lang w:val="en-US"/>
              </w:rPr>
            </w:pPr>
            <w:proofErr w:type="spellStart"/>
            <w:r w:rsidRPr="00B9450A">
              <w:rPr>
                <w:rFonts w:ascii="Arial" w:hAnsi="Arial" w:cs="Arial"/>
              </w:rPr>
              <w:t>Мудис</w:t>
            </w:r>
            <w:proofErr w:type="spellEnd"/>
            <w:r w:rsidRPr="00B9450A">
              <w:rPr>
                <w:rFonts w:ascii="Arial" w:hAnsi="Arial" w:cs="Arial"/>
                <w:lang w:val="en-US"/>
              </w:rPr>
              <w:t xml:space="preserve"> </w:t>
            </w:r>
            <w:proofErr w:type="gramStart"/>
            <w:r w:rsidRPr="00B9450A">
              <w:rPr>
                <w:rFonts w:ascii="Arial" w:hAnsi="Arial" w:cs="Arial"/>
              </w:rPr>
              <w:t>Инвесторе</w:t>
            </w:r>
            <w:proofErr w:type="gramEnd"/>
            <w:r w:rsidRPr="00B9450A">
              <w:rPr>
                <w:rFonts w:ascii="Arial" w:hAnsi="Arial" w:cs="Arial"/>
                <w:lang w:val="en-US"/>
              </w:rPr>
              <w:t xml:space="preserve"> </w:t>
            </w:r>
            <w:r w:rsidRPr="00B9450A">
              <w:rPr>
                <w:rFonts w:ascii="Arial" w:hAnsi="Arial" w:cs="Arial"/>
              </w:rPr>
              <w:t>Сервис</w:t>
            </w:r>
            <w:r w:rsidRPr="00B9450A">
              <w:rPr>
                <w:rFonts w:ascii="Arial" w:hAnsi="Arial" w:cs="Arial"/>
                <w:lang w:val="en-US"/>
              </w:rPr>
              <w:t xml:space="preserve"> (Moody's Investors Service)</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A2.ru</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B1</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4.</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Общество с ограниченной ответственностью "Национальное Рейтинговое Агентство"</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AA-</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5.</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Закрытое акционерное общество "Рейтинговое агентство "Анализ. Консультации и Маркетинг"</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A+</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6.</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Закрытое акционерное общество "</w:t>
            </w:r>
            <w:proofErr w:type="gramStart"/>
            <w:r w:rsidRPr="00B9450A">
              <w:rPr>
                <w:rFonts w:ascii="Arial" w:hAnsi="Arial" w:cs="Arial"/>
              </w:rPr>
              <w:t>Рус-Рейтинг</w:t>
            </w:r>
            <w:proofErr w:type="gramEnd"/>
            <w:r w:rsidRPr="00B9450A">
              <w:rPr>
                <w:rFonts w:ascii="Arial" w:hAnsi="Arial" w:cs="Arial"/>
              </w:rPr>
              <w:t>"</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ВВВ-</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w:t>
            </w:r>
          </w:p>
        </w:tc>
      </w:tr>
      <w:tr w:rsidR="00B9450A" w:rsidRPr="00B9450A">
        <w:trPr>
          <w:tblCellSpacing w:w="5" w:type="nil"/>
        </w:trPr>
        <w:tc>
          <w:tcPr>
            <w:tcW w:w="4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7.</w:t>
            </w:r>
          </w:p>
        </w:tc>
        <w:tc>
          <w:tcPr>
            <w:tcW w:w="38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Закрытое акционерное общество "Рейтинговое агентство "Эксперт РА"</w:t>
            </w:r>
          </w:p>
        </w:tc>
        <w:tc>
          <w:tcPr>
            <w:tcW w:w="252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A+</w:t>
            </w:r>
          </w:p>
        </w:tc>
        <w:tc>
          <w:tcPr>
            <w:tcW w:w="25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7</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59" w:name="Par532"/>
      <w:bookmarkEnd w:id="59"/>
      <w:r w:rsidRPr="00B9450A">
        <w:rPr>
          <w:rFonts w:ascii="Arial" w:hAnsi="Arial" w:cs="Arial"/>
        </w:rPr>
        <w:t>ПЕРЕЧЕНЬ</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ТРЕБОВАНИЙ К КОРПОРАТИВНОМУ УПРАВЛЕНИЮ ЭМИТЕНТА,</w:t>
      </w:r>
    </w:p>
    <w:p w:rsidR="00B9450A" w:rsidRPr="00B9450A" w:rsidRDefault="00B9450A">
      <w:pPr>
        <w:widowControl w:val="0"/>
        <w:autoSpaceDE w:val="0"/>
        <w:autoSpaceDN w:val="0"/>
        <w:adjustRightInd w:val="0"/>
        <w:spacing w:after="0" w:line="240" w:lineRule="auto"/>
        <w:jc w:val="center"/>
        <w:rPr>
          <w:rFonts w:ascii="Arial" w:hAnsi="Arial" w:cs="Arial"/>
        </w:rPr>
      </w:pPr>
      <w:proofErr w:type="gramStart"/>
      <w:r w:rsidRPr="00B9450A">
        <w:rPr>
          <w:rFonts w:ascii="Arial" w:hAnsi="Arial" w:cs="Arial"/>
        </w:rPr>
        <w:t>СОБЛЮДЕНИЕ</w:t>
      </w:r>
      <w:proofErr w:type="gramEnd"/>
      <w:r w:rsidRPr="00B9450A">
        <w:rPr>
          <w:rFonts w:ascii="Arial" w:hAnsi="Arial" w:cs="Arial"/>
        </w:rPr>
        <w:t xml:space="preserve"> КОТОРЫХ ЯВЛЯЕТСЯ УСЛОВИЕМ ВКЛЮЧЕНИЯ ОБЛИГАЦИЙ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 ПЕРВОГО (ВЫСШЕГО) УРОВНЯ,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ПОСЛЕДСТВИЯ ИХ НЕСОБЛЮДЕНИЯ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1. Эмитентом, являющимся хозяйственным обществом, за исключением ипотечного агента, должен быть сформирован совет директоров.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2. Наличие у эмитента структурного подразделения, осуществляющего функции внутреннего аудита, функциями которого в том числе являются: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а) оценка адекватности и эффективности системы внутреннего контроля;</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б) оценка эффективности системы управления рисками;</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в) оценка корпоративного управления (в случае отсутствия комитета по корпоративному управлению).</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4. Если эмитентом облигаций не соблюдаются требования, установленные настоящим Приложением, биржа не позднее пяти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шести месяцев.</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В случае </w:t>
      </w:r>
      <w:proofErr w:type="spellStart"/>
      <w:r w:rsidRPr="00B9450A">
        <w:rPr>
          <w:rFonts w:ascii="Arial" w:hAnsi="Arial" w:cs="Arial"/>
        </w:rPr>
        <w:t>неустранения</w:t>
      </w:r>
      <w:proofErr w:type="spellEnd"/>
      <w:r w:rsidRPr="00B9450A">
        <w:rPr>
          <w:rFonts w:ascii="Arial" w:hAnsi="Arial" w:cs="Arial"/>
        </w:rPr>
        <w:t xml:space="preserve"> допущенного нарушения в установленный биржей срок биржа принимает решение об исключении ценных бумаг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8</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60" w:name="Par554"/>
      <w:bookmarkEnd w:id="60"/>
      <w:r w:rsidRPr="00B9450A">
        <w:rPr>
          <w:rFonts w:ascii="Arial" w:hAnsi="Arial" w:cs="Arial"/>
        </w:rPr>
        <w:t>ОСНОВАНИЕ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ИСКЛЮЧЕНИЯ ОБЛИГАЦИЙ РОССИЙСКИХ ЭМИТЕНТОВ &lt;1&gt;</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&lt;1</w:t>
      </w:r>
      <w:proofErr w:type="gramStart"/>
      <w:r w:rsidRPr="00B9450A">
        <w:rPr>
          <w:rFonts w:ascii="Arial" w:hAnsi="Arial" w:cs="Arial"/>
        </w:rPr>
        <w:t>&gt; З</w:t>
      </w:r>
      <w:proofErr w:type="gramEnd"/>
      <w:r w:rsidRPr="00B9450A">
        <w:rPr>
          <w:rFonts w:ascii="Arial" w:hAnsi="Arial" w:cs="Arial"/>
        </w:rPr>
        <w:t>а исключением облигаций, выпущенных эмитентом-концессионером, облигаций, исполнение обязательств по которым обеспечено государственной гарантией Российской Федерации и (или) поручительством либо банковской гарантией государственной корпорации "Банк развития и внешнеэкономической деятельности (Внешэкономбанк)", облигаций с ипотечным покрытием, а также государственных и муниципальных ценных бумаг.</w:t>
      </w:r>
    </w:p>
    <w:p w:rsidR="00B9450A" w:rsidRPr="00B9450A" w:rsidRDefault="00B9450A">
      <w:pPr>
        <w:widowControl w:val="0"/>
        <w:autoSpaceDE w:val="0"/>
        <w:autoSpaceDN w:val="0"/>
        <w:adjustRightInd w:val="0"/>
        <w:spacing w:after="0" w:line="240" w:lineRule="auto"/>
        <w:ind w:firstLine="540"/>
        <w:jc w:val="both"/>
        <w:rPr>
          <w:rFonts w:ascii="Arial" w:hAnsi="Arial" w:cs="Arial"/>
        </w:rPr>
        <w:sectPr w:rsidR="00B9450A" w:rsidRPr="00B9450A">
          <w:pgSz w:w="11905" w:h="16838"/>
          <w:pgMar w:top="1134" w:right="850" w:bottom="1134" w:left="1701" w:header="720" w:footer="720" w:gutter="0"/>
          <w:cols w:space="720"/>
          <w:noEndnote/>
        </w:sect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2"/>
        <w:gridCol w:w="3403"/>
        <w:gridCol w:w="3274"/>
      </w:tblGrid>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2 млрд. руб.</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показателя, установленного биржей</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Составление и раскрытие (опубликование) финансовой (бухгалтерской) отчетности</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главой </w:t>
            </w:r>
            <w:hyperlink w:anchor="Par151" w:history="1">
              <w:r w:rsidRPr="00B9450A">
                <w:rPr>
                  <w:rFonts w:ascii="Arial" w:hAnsi="Arial" w:cs="Arial"/>
                  <w:color w:val="0000FF"/>
                </w:rPr>
                <w:t>III</w:t>
              </w:r>
            </w:hyperlink>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Убытки</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584" w:history="1">
              <w:r w:rsidRPr="00B9450A">
                <w:rPr>
                  <w:rFonts w:ascii="Arial" w:hAnsi="Arial" w:cs="Arial"/>
                  <w:color w:val="0000FF"/>
                </w:rPr>
                <w:t>&lt;1&gt;</w:t>
              </w:r>
            </w:hyperlink>
            <w:r w:rsidRPr="00B9450A">
              <w:rPr>
                <w:rFonts w:ascii="Arial" w:hAnsi="Arial" w:cs="Arial"/>
              </w:rPr>
              <w:t xml:space="preserve"> по итогам 2 из последних 3 лет отрицательная</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584" w:history="1">
              <w:r w:rsidRPr="00B9450A">
                <w:rPr>
                  <w:rFonts w:ascii="Arial" w:hAnsi="Arial" w:cs="Arial"/>
                  <w:color w:val="0000FF"/>
                </w:rPr>
                <w:t>&lt;1&gt;</w:t>
              </w:r>
            </w:hyperlink>
            <w:r w:rsidRPr="00B9450A">
              <w:rPr>
                <w:rFonts w:ascii="Arial" w:hAnsi="Arial" w:cs="Arial"/>
              </w:rPr>
              <w:t xml:space="preserve"> по итогам периода, определенного биржей, отрицательная</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Отсутствие у эмитента или у выпуска облигаций или у поручителя (гаранта) уровня кредитного рейтинга </w:t>
            </w:r>
            <w:hyperlink w:anchor="Par591" w:history="1">
              <w:r w:rsidRPr="00B9450A">
                <w:rPr>
                  <w:rFonts w:ascii="Arial" w:hAnsi="Arial" w:cs="Arial"/>
                  <w:color w:val="0000FF"/>
                </w:rPr>
                <w:t>&lt;2&gt;</w:t>
              </w:r>
            </w:hyperlink>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Несоблюдение требований по корпоративному управлению</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proofErr w:type="gramStart"/>
            <w:r w:rsidRPr="00B9450A">
              <w:rPr>
                <w:rFonts w:ascii="Arial" w:hAnsi="Arial" w:cs="Arial"/>
              </w:rPr>
              <w:t>Установлены</w:t>
            </w:r>
            <w:proofErr w:type="gramEnd"/>
            <w:r w:rsidRPr="00B9450A">
              <w:rPr>
                <w:rFonts w:ascii="Arial" w:hAnsi="Arial" w:cs="Arial"/>
              </w:rPr>
              <w:t xml:space="preserve"> </w:t>
            </w:r>
            <w:hyperlink w:anchor="Par532" w:history="1">
              <w:r w:rsidRPr="00B9450A">
                <w:rPr>
                  <w:rFonts w:ascii="Arial" w:hAnsi="Arial" w:cs="Arial"/>
                  <w:color w:val="0000FF"/>
                </w:rPr>
                <w:t>приложением N 7</w:t>
              </w:r>
            </w:hyperlink>
            <w:r w:rsidRPr="00B9450A">
              <w:rPr>
                <w:rFonts w:ascii="Arial" w:hAnsi="Arial" w:cs="Arial"/>
              </w:rPr>
              <w:t xml:space="preserve"> к настоящему Порядку</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sectPr w:rsidR="00B9450A" w:rsidRPr="00B9450A">
          <w:pgSz w:w="16838" w:h="11905" w:orient="landscape"/>
          <w:pgMar w:top="1701" w:right="1134" w:bottom="850" w:left="1134" w:header="720" w:footer="720" w:gutter="0"/>
          <w:cols w:space="720"/>
          <w:noEndnote/>
        </w:sectPr>
      </w:pP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1" w:name="Par584"/>
      <w:bookmarkEnd w:id="61"/>
      <w:r w:rsidRPr="00B9450A">
        <w:rPr>
          <w:rFonts w:ascii="Arial" w:hAnsi="Arial" w:cs="Arial"/>
        </w:rPr>
        <w:t xml:space="preserve">&lt;1&gt; </w:t>
      </w:r>
      <w:proofErr w:type="spellStart"/>
      <w:r w:rsidRPr="00B9450A">
        <w:rPr>
          <w:rFonts w:ascii="Arial" w:hAnsi="Arial" w:cs="Arial"/>
        </w:rPr>
        <w:t>GPnL</w:t>
      </w:r>
      <w:proofErr w:type="spellEnd"/>
      <w:r w:rsidRPr="00B9450A">
        <w:rPr>
          <w:rFonts w:ascii="Arial" w:hAnsi="Arial" w:cs="Arial"/>
        </w:rPr>
        <w:t xml:space="preserve"> = </w:t>
      </w:r>
      <w:proofErr w:type="spellStart"/>
      <w:r w:rsidRPr="00B9450A">
        <w:rPr>
          <w:rFonts w:ascii="Arial" w:hAnsi="Arial" w:cs="Arial"/>
        </w:rPr>
        <w:t>PnLe</w:t>
      </w:r>
      <w:proofErr w:type="spellEnd"/>
      <w:r w:rsidRPr="00B9450A">
        <w:rPr>
          <w:rFonts w:ascii="Arial" w:hAnsi="Arial" w:cs="Arial"/>
        </w:rPr>
        <w:t xml:space="preserve"> + </w:t>
      </w:r>
      <w:proofErr w:type="spellStart"/>
      <w:r w:rsidRPr="00B9450A">
        <w:rPr>
          <w:rFonts w:ascii="Arial" w:hAnsi="Arial" w:cs="Arial"/>
        </w:rPr>
        <w:t>PnLg</w:t>
      </w:r>
      <w:proofErr w:type="spellEnd"/>
      <w:r w:rsidRPr="00B9450A">
        <w:rPr>
          <w:rFonts w:ascii="Arial" w:hAnsi="Arial" w:cs="Arial"/>
        </w:rPr>
        <w:t xml:space="preserve"> рассчитывается за установленный </w:t>
      </w:r>
      <w:hyperlink w:anchor="Par63" w:history="1">
        <w:r w:rsidRPr="00B9450A">
          <w:rPr>
            <w:rFonts w:ascii="Arial" w:hAnsi="Arial" w:cs="Arial"/>
            <w:color w:val="0000FF"/>
          </w:rPr>
          <w:t>Порядком</w:t>
        </w:r>
      </w:hyperlink>
      <w:r w:rsidRPr="00B9450A">
        <w:rPr>
          <w:rFonts w:ascii="Arial" w:hAnsi="Arial" w:cs="Arial"/>
        </w:rPr>
        <w:t xml:space="preserve"> и правилами листинга период, за исключением случаев, установленных в </w:t>
      </w:r>
      <w:hyperlink w:anchor="Par588" w:history="1">
        <w:r w:rsidRPr="00B9450A">
          <w:rPr>
            <w:rFonts w:ascii="Arial" w:hAnsi="Arial" w:cs="Arial"/>
            <w:color w:val="0000FF"/>
          </w:rPr>
          <w:t>подпунктах "а"</w:t>
        </w:r>
      </w:hyperlink>
      <w:r w:rsidRPr="00B9450A">
        <w:rPr>
          <w:rFonts w:ascii="Arial" w:hAnsi="Arial" w:cs="Arial"/>
        </w:rPr>
        <w:t xml:space="preserve"> и </w:t>
      </w:r>
      <w:hyperlink w:anchor="Par589" w:history="1">
        <w:r w:rsidRPr="00B9450A">
          <w:rPr>
            <w:rFonts w:ascii="Arial" w:hAnsi="Arial" w:cs="Arial"/>
            <w:color w:val="0000FF"/>
          </w:rPr>
          <w:t>"б"</w:t>
        </w:r>
      </w:hyperlink>
      <w:r w:rsidRPr="00B9450A">
        <w:rPr>
          <w:rFonts w:ascii="Arial" w:hAnsi="Arial" w:cs="Arial"/>
        </w:rPr>
        <w:t>, где: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PnLe</w:t>
      </w:r>
      <w:proofErr w:type="spellEnd"/>
      <w:r w:rsidRPr="00B9450A">
        <w:rPr>
          <w:rFonts w:ascii="Arial" w:hAnsi="Arial" w:cs="Arial"/>
        </w:rPr>
        <w:t xml:space="preserv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PnLg</w:t>
      </w:r>
      <w:proofErr w:type="spellEnd"/>
      <w:r w:rsidRPr="00B9450A">
        <w:rPr>
          <w:rFonts w:ascii="Arial" w:hAnsi="Arial" w:cs="Arial"/>
        </w:rPr>
        <w:t xml:space="preserve">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Если финансовым результатом эмитента или поручителя (гаранта) является убыток, значение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отрицательное, если финансовым результатом является прибыль - значение указанных величин положительное.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2" w:name="Par588"/>
      <w:bookmarkEnd w:id="62"/>
      <w:r w:rsidRPr="00B9450A">
        <w:rPr>
          <w:rFonts w:ascii="Arial" w:hAnsi="Arial" w:cs="Arial"/>
        </w:rPr>
        <w:t xml:space="preserve">а) если </w:t>
      </w:r>
      <w:proofErr w:type="spellStart"/>
      <w:r w:rsidRPr="00B9450A">
        <w:rPr>
          <w:rFonts w:ascii="Arial" w:hAnsi="Arial" w:cs="Arial"/>
        </w:rPr>
        <w:t>PnLe</w:t>
      </w:r>
      <w:proofErr w:type="spellEnd"/>
      <w:r w:rsidRPr="00B9450A">
        <w:rPr>
          <w:rFonts w:ascii="Arial" w:hAnsi="Arial" w:cs="Arial"/>
        </w:rPr>
        <w:t xml:space="preserve"> </w:t>
      </w:r>
      <w:proofErr w:type="gramStart"/>
      <w:r w:rsidRPr="00B9450A">
        <w:rPr>
          <w:rFonts w:ascii="Arial" w:hAnsi="Arial" w:cs="Arial"/>
        </w:rPr>
        <w:t>положительный</w:t>
      </w:r>
      <w:proofErr w:type="gramEnd"/>
      <w:r w:rsidRPr="00B9450A">
        <w:rPr>
          <w:rFonts w:ascii="Arial" w:hAnsi="Arial" w:cs="Arial"/>
        </w:rPr>
        <w:t xml:space="preserve">, то </w:t>
      </w:r>
      <w:proofErr w:type="spellStart"/>
      <w:r w:rsidRPr="00B9450A">
        <w:rPr>
          <w:rFonts w:ascii="Arial" w:hAnsi="Arial" w:cs="Arial"/>
        </w:rPr>
        <w:t>GPnL</w:t>
      </w:r>
      <w:proofErr w:type="spellEnd"/>
      <w:r w:rsidRPr="00B9450A">
        <w:rPr>
          <w:rFonts w:ascii="Arial" w:hAnsi="Arial" w:cs="Arial"/>
        </w:rPr>
        <w:t xml:space="preserve"> равняется </w:t>
      </w:r>
      <w:proofErr w:type="spellStart"/>
      <w:r w:rsidRPr="00B9450A">
        <w:rPr>
          <w:rFonts w:ascii="Arial" w:hAnsi="Arial" w:cs="Arial"/>
        </w:rPr>
        <w:t>PnLe</w:t>
      </w:r>
      <w:proofErr w:type="spellEnd"/>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3" w:name="Par589"/>
      <w:bookmarkEnd w:id="63"/>
      <w:proofErr w:type="gramStart"/>
      <w:r w:rsidRPr="00B9450A">
        <w:rPr>
          <w:rFonts w:ascii="Arial" w:hAnsi="Arial" w:cs="Arial"/>
        </w:rPr>
        <w:t xml:space="preserve">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w:t>
      </w:r>
      <w:proofErr w:type="spellStart"/>
      <w:r w:rsidRPr="00B9450A">
        <w:rPr>
          <w:rFonts w:ascii="Arial" w:hAnsi="Arial" w:cs="Arial"/>
        </w:rPr>
        <w:t>GPnL</w:t>
      </w:r>
      <w:proofErr w:type="spellEnd"/>
      <w:r w:rsidRPr="00B9450A">
        <w:rPr>
          <w:rFonts w:ascii="Arial" w:hAnsi="Arial" w:cs="Arial"/>
        </w:rPr>
        <w:t xml:space="preserve"> равняется прибыли (убытку) по данным годовой консолидированной финансовой отчетности.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При расчете </w:t>
      </w:r>
      <w:proofErr w:type="spellStart"/>
      <w:r w:rsidRPr="00B9450A">
        <w:rPr>
          <w:rFonts w:ascii="Arial" w:hAnsi="Arial" w:cs="Arial"/>
        </w:rPr>
        <w:t>GPnL</w:t>
      </w:r>
      <w:proofErr w:type="spellEnd"/>
      <w:r w:rsidRPr="00B9450A">
        <w:rPr>
          <w:rFonts w:ascii="Arial" w:hAnsi="Arial" w:cs="Arial"/>
        </w:rPr>
        <w:t xml:space="preserve"> показатели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4" w:name="Par591"/>
      <w:bookmarkEnd w:id="64"/>
      <w:r w:rsidRPr="00B9450A">
        <w:rPr>
          <w:rFonts w:ascii="Arial" w:hAnsi="Arial" w:cs="Arial"/>
        </w:rPr>
        <w:t>&lt;2&gt;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один раз в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9</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bookmarkStart w:id="65" w:name="Par599"/>
      <w:bookmarkEnd w:id="65"/>
      <w:r w:rsidRPr="00B9450A">
        <w:rPr>
          <w:rFonts w:ascii="Arial" w:hAnsi="Arial" w:cs="Arial"/>
        </w:rPr>
        <w:t>Условия включения облигаций российских эмитентов,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исполнение </w:t>
      </w:r>
      <w:proofErr w:type="gramStart"/>
      <w:r w:rsidRPr="00B9450A">
        <w:rPr>
          <w:rFonts w:ascii="Arial" w:hAnsi="Arial" w:cs="Arial"/>
        </w:rPr>
        <w:t>обязательств</w:t>
      </w:r>
      <w:proofErr w:type="gramEnd"/>
      <w:r w:rsidRPr="00B9450A">
        <w:rPr>
          <w:rFonts w:ascii="Arial" w:hAnsi="Arial" w:cs="Arial"/>
        </w:rPr>
        <w:t xml:space="preserve"> по которым обеспечено</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государственной гарантией Российской Федерации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(или) поручительством либо банковской гарантией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государственной корпорации "Банк развития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внешнеэкономической деятельности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(Внешэкономбанк)",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sectPr w:rsidR="00B9450A" w:rsidRPr="00B9450A">
          <w:pgSz w:w="11905" w:h="16838"/>
          <w:pgMar w:top="1134" w:right="850" w:bottom="1134" w:left="1701" w:header="720" w:footer="720" w:gutter="0"/>
          <w:cols w:space="720"/>
          <w:noEndnote/>
        </w:sectPr>
      </w:pP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16"/>
        <w:gridCol w:w="3178"/>
        <w:gridCol w:w="3197"/>
      </w:tblGrid>
      <w:tr w:rsidR="00B9450A" w:rsidRPr="00B9450A">
        <w:trPr>
          <w:tblCellSpacing w:w="5" w:type="nil"/>
        </w:trPr>
        <w:tc>
          <w:tcPr>
            <w:tcW w:w="32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17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19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2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17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2 млрд. руб.</w:t>
            </w:r>
          </w:p>
        </w:tc>
        <w:tc>
          <w:tcPr>
            <w:tcW w:w="319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321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17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19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r w:rsidRPr="00B9450A">
        <w:rPr>
          <w:rFonts w:ascii="Arial" w:hAnsi="Arial" w:cs="Arial"/>
        </w:rPr>
        <w:t>Основания исключения облигаций российских эмитентов,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исполнение </w:t>
      </w:r>
      <w:proofErr w:type="gramStart"/>
      <w:r w:rsidRPr="00B9450A">
        <w:rPr>
          <w:rFonts w:ascii="Arial" w:hAnsi="Arial" w:cs="Arial"/>
        </w:rPr>
        <w:t>обязательств</w:t>
      </w:r>
      <w:proofErr w:type="gramEnd"/>
      <w:r w:rsidRPr="00B9450A">
        <w:rPr>
          <w:rFonts w:ascii="Arial" w:hAnsi="Arial" w:cs="Arial"/>
        </w:rPr>
        <w:t xml:space="preserve"> по которым обеспечено</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государственной гарантией Российской Федерации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(или) поручительством либо банковской гарантией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государственной корпорации "Банк развития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 внешнеэкономической деятельности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(Внешэкономбанк)", из котировального списка</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06"/>
        <w:gridCol w:w="3187"/>
        <w:gridCol w:w="3211"/>
      </w:tblGrid>
      <w:tr w:rsidR="00B9450A" w:rsidRPr="00B9450A">
        <w:trPr>
          <w:tblCellSpacing w:w="5" w:type="nil"/>
        </w:trPr>
        <w:tc>
          <w:tcPr>
            <w:tcW w:w="32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1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20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1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2 млрд. руб.</w:t>
            </w:r>
          </w:p>
        </w:tc>
        <w:tc>
          <w:tcPr>
            <w:tcW w:w="32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объема, установленного биржей</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10</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bookmarkStart w:id="66" w:name="Par638"/>
      <w:bookmarkEnd w:id="66"/>
      <w:r w:rsidRPr="00B9450A">
        <w:rPr>
          <w:rFonts w:ascii="Arial" w:hAnsi="Arial" w:cs="Arial"/>
        </w:rPr>
        <w:t>Условия включения облигаций, выпущенных от имени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субъектов Российской Федерации или муниципальных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образований,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2"/>
        <w:gridCol w:w="3418"/>
        <w:gridCol w:w="3250"/>
      </w:tblGrid>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1 млрд. руб.</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выпуска</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содержат ограничений на обращение ценных бумаг среди неограниченного круга лиц и (или) предложение неограниченному кругу лиц</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содержат ограничений на обращение ценных бумаг среди неограниченного круга лиц и (или) предложение неограниченному кругу лиц</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дефолта эмитента</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прошел определенный биржей период времени</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Наличие у эмитента или у выпуска облигаций или у поручителя (гаранта) уровня кредитного рейтинга</w:t>
            </w:r>
          </w:p>
        </w:tc>
        <w:tc>
          <w:tcPr>
            <w:tcW w:w="341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Уровень рейтинга устанавливается </w:t>
            </w:r>
            <w:hyperlink w:anchor="Par487" w:history="1">
              <w:r w:rsidRPr="00B9450A">
                <w:rPr>
                  <w:rFonts w:ascii="Arial" w:hAnsi="Arial" w:cs="Arial"/>
                  <w:color w:val="0000FF"/>
                </w:rPr>
                <w:t>приложением N 6</w:t>
              </w:r>
            </w:hyperlink>
            <w:r w:rsidRPr="00B9450A">
              <w:rPr>
                <w:rFonts w:ascii="Arial" w:hAnsi="Arial" w:cs="Arial"/>
              </w:rPr>
              <w:t xml:space="preserve"> к настоящему Порядку</w:t>
            </w:r>
          </w:p>
        </w:tc>
        <w:tc>
          <w:tcPr>
            <w:tcW w:w="325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r w:rsidRPr="00B9450A">
        <w:rPr>
          <w:rFonts w:ascii="Arial" w:hAnsi="Arial" w:cs="Arial"/>
        </w:rPr>
        <w:t>Основания исключения облигаций, выпущенных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от имени субъектов Российской Федерации или муниципальных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образований, из котировального списка</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92"/>
        <w:gridCol w:w="3038"/>
        <w:gridCol w:w="3274"/>
      </w:tblGrid>
      <w:tr w:rsidR="00B9450A" w:rsidRPr="00B9450A">
        <w:trPr>
          <w:tblCellSpacing w:w="5" w:type="nil"/>
        </w:trPr>
        <w:tc>
          <w:tcPr>
            <w:tcW w:w="319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0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19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Объем выпуска</w:t>
            </w:r>
          </w:p>
        </w:tc>
        <w:tc>
          <w:tcPr>
            <w:tcW w:w="30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1 млрд. руб.</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показателя, установленного биржей</w:t>
            </w:r>
          </w:p>
        </w:tc>
      </w:tr>
      <w:tr w:rsidR="00B9450A" w:rsidRPr="00B9450A">
        <w:trPr>
          <w:tblCellSpacing w:w="5" w:type="nil"/>
        </w:trPr>
        <w:tc>
          <w:tcPr>
            <w:tcW w:w="319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w:t>
            </w:r>
          </w:p>
        </w:tc>
        <w:tc>
          <w:tcPr>
            <w:tcW w:w="30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r>
      <w:tr w:rsidR="00B9450A" w:rsidRPr="00B9450A">
        <w:trPr>
          <w:tblCellSpacing w:w="5" w:type="nil"/>
        </w:trPr>
        <w:tc>
          <w:tcPr>
            <w:tcW w:w="319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Отсутствие у эмитента или у выпуска облигаций или у поручителя (гаранта) уровня кредитного рейтинга </w:t>
            </w:r>
            <w:hyperlink w:anchor="Par679" w:history="1">
              <w:r w:rsidRPr="00B9450A">
                <w:rPr>
                  <w:rFonts w:ascii="Arial" w:hAnsi="Arial" w:cs="Arial"/>
                  <w:color w:val="0000FF"/>
                </w:rPr>
                <w:t>&lt;1&gt;</w:t>
              </w:r>
            </w:hyperlink>
          </w:p>
        </w:tc>
        <w:tc>
          <w:tcPr>
            <w:tcW w:w="30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7" w:name="Par679"/>
      <w:bookmarkEnd w:id="67"/>
      <w:r w:rsidRPr="00B9450A">
        <w:rPr>
          <w:rFonts w:ascii="Arial" w:hAnsi="Arial" w:cs="Arial"/>
        </w:rPr>
        <w:t>&lt;1&gt;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один раз в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11</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68" w:name="Par687"/>
      <w:bookmarkEnd w:id="68"/>
      <w:r w:rsidRPr="00B9450A">
        <w:rPr>
          <w:rFonts w:ascii="Arial" w:hAnsi="Arial" w:cs="Arial"/>
        </w:rPr>
        <w:t>УСЛОВИЯ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ВКЛЮЧЕНИЯ ОБЛИГАЦИЙ ЭМИТЕНТА-КОНЦЕССИОНЕРА</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2"/>
        <w:gridCol w:w="3422"/>
        <w:gridCol w:w="3269"/>
      </w:tblGrid>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1 млрд. руб.</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Решение о выпуске</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Утверждено после даты заключения концессионного соглашения</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Утверждено после даты заключения концессионного соглашения</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Условие решения о выпуске облигаций</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Предусмотрен целевой характер эмиссии облигаций - реализация действующего концессионного соглашения</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Предусмотрен целевой характер эмиссии облигаций - реализация действующего концессионного соглашения</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Составление и раскрытие (опубликование) финансовой (бухгалтерской) отчетности </w:t>
            </w:r>
            <w:hyperlink w:anchor="Par717" w:history="1">
              <w:r w:rsidRPr="00B9450A">
                <w:rPr>
                  <w:rFonts w:ascii="Arial" w:hAnsi="Arial" w:cs="Arial"/>
                  <w:color w:val="0000FF"/>
                </w:rPr>
                <w:t>&lt;1&gt;</w:t>
              </w:r>
            </w:hyperlink>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Составляется и раскрывается эмитентом, существующим более одного года</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Составляется и раскрывается эмитентом, существующим более одного года</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убытков</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718" w:history="1">
              <w:r w:rsidRPr="00B9450A">
                <w:rPr>
                  <w:rFonts w:ascii="Arial" w:hAnsi="Arial" w:cs="Arial"/>
                  <w:color w:val="0000FF"/>
                </w:rPr>
                <w:t>&lt;2&gt;</w:t>
              </w:r>
            </w:hyperlink>
            <w:r w:rsidRPr="00B9450A">
              <w:rPr>
                <w:rFonts w:ascii="Arial" w:hAnsi="Arial" w:cs="Arial"/>
              </w:rPr>
              <w:t xml:space="preserve"> по итогам 2 из последних 3 лет, считая с восьмого года создания эмитента, положительная</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718" w:history="1">
              <w:r w:rsidRPr="00B9450A">
                <w:rPr>
                  <w:rFonts w:ascii="Arial" w:hAnsi="Arial" w:cs="Arial"/>
                  <w:color w:val="0000FF"/>
                </w:rPr>
                <w:t>&lt;2&gt;</w:t>
              </w:r>
            </w:hyperlink>
            <w:r w:rsidRPr="00B9450A">
              <w:rPr>
                <w:rFonts w:ascii="Arial" w:hAnsi="Arial" w:cs="Arial"/>
              </w:rPr>
              <w:t xml:space="preserve"> за период, определенный биржей, положительная</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дефолта эмитента</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прошел определенный биржей период времени</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69" w:name="Par717"/>
      <w:bookmarkEnd w:id="69"/>
      <w:r w:rsidRPr="00B9450A">
        <w:rPr>
          <w:rFonts w:ascii="Arial" w:hAnsi="Arial" w:cs="Arial"/>
        </w:rPr>
        <w:t>&lt;1</w:t>
      </w:r>
      <w:proofErr w:type="gramStart"/>
      <w:r w:rsidRPr="00B9450A">
        <w:rPr>
          <w:rFonts w:ascii="Arial" w:hAnsi="Arial" w:cs="Arial"/>
        </w:rPr>
        <w:t>&gt; С</w:t>
      </w:r>
      <w:proofErr w:type="gramEnd"/>
      <w:r w:rsidRPr="00B9450A">
        <w:rPr>
          <w:rFonts w:ascii="Arial" w:hAnsi="Arial" w:cs="Arial"/>
        </w:rPr>
        <w:t xml:space="preserve">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B9450A">
        <w:rPr>
          <w:rFonts w:ascii="Arial" w:hAnsi="Arial" w:cs="Arial"/>
        </w:rPr>
        <w:t>международно</w:t>
      </w:r>
      <w:proofErr w:type="spellEnd"/>
      <w:r w:rsidRPr="00B9450A">
        <w:rPr>
          <w:rFonts w:ascii="Arial" w:hAnsi="Arial" w:cs="Arial"/>
        </w:rPr>
        <w:t xml:space="preserve"> признанным правилам, в случаях, определенных федеральным </w:t>
      </w:r>
      <w:hyperlink r:id="rId26" w:history="1">
        <w:r w:rsidRPr="00B9450A">
          <w:rPr>
            <w:rFonts w:ascii="Arial" w:hAnsi="Arial" w:cs="Arial"/>
            <w:color w:val="0000FF"/>
          </w:rPr>
          <w:t>законом</w:t>
        </w:r>
      </w:hyperlink>
      <w:r w:rsidRPr="00B9450A">
        <w:rPr>
          <w:rFonts w:ascii="Arial" w:hAnsi="Arial" w:cs="Arial"/>
        </w:rPr>
        <w:t xml:space="preserve">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для включения ценных бумаг в котировальный список первого (высшего) уровня раскрывается (публикуется) финансовая (бухгалтерская) </w:t>
      </w:r>
      <w:proofErr w:type="gramStart"/>
      <w:r w:rsidRPr="00B9450A">
        <w:rPr>
          <w:rFonts w:ascii="Arial" w:hAnsi="Arial" w:cs="Arial"/>
        </w:rPr>
        <w:t>отчетность</w:t>
      </w:r>
      <w:proofErr w:type="gramEnd"/>
      <w:r w:rsidRPr="00B9450A">
        <w:rPr>
          <w:rFonts w:ascii="Arial" w:hAnsi="Arial" w:cs="Arial"/>
        </w:rPr>
        <w:t xml:space="preserve"> как эмитента, так и поручителя (гаранта). </w:t>
      </w:r>
      <w:proofErr w:type="gramStart"/>
      <w:r w:rsidRPr="00B9450A">
        <w:rPr>
          <w:rFonts w:ascii="Arial" w:hAnsi="Arial" w:cs="Arial"/>
        </w:rPr>
        <w:t>В случае реорганизации эмитента (поручителя, гаранта) требование о наличии отчетности, в отношении которой был проведен аудит, применяется, начиная с финансовой (бухгалтерской) отчетности за год, в котором была завершена реорганизация, а если реорганизация была завершена после 1 октября, - начиная с финансовой (бухгалтерской) отчетности за год, следующий за годом, в котором была завершена реорганизация (за исключением эмитента (поручителя, гаранта), к которому осуществлялось</w:t>
      </w:r>
      <w:proofErr w:type="gramEnd"/>
      <w:r w:rsidRPr="00B9450A">
        <w:rPr>
          <w:rFonts w:ascii="Arial" w:hAnsi="Arial" w:cs="Arial"/>
        </w:rPr>
        <w:t xml:space="preserve"> </w:t>
      </w:r>
      <w:proofErr w:type="gramStart"/>
      <w:r w:rsidRPr="00B9450A">
        <w:rPr>
          <w:rFonts w:ascii="Arial" w:hAnsi="Arial" w:cs="Arial"/>
        </w:rPr>
        <w:t>присоединение</w:t>
      </w:r>
      <w:proofErr w:type="gramEnd"/>
      <w:r w:rsidRPr="00B9450A">
        <w:rPr>
          <w:rFonts w:ascii="Arial" w:hAnsi="Arial" w:cs="Arial"/>
        </w:rPr>
        <w:t xml:space="preserve"> или из </w:t>
      </w:r>
      <w:proofErr w:type="gramStart"/>
      <w:r w:rsidRPr="00B9450A">
        <w:rPr>
          <w:rFonts w:ascii="Arial" w:hAnsi="Arial" w:cs="Arial"/>
        </w:rPr>
        <w:t>которого</w:t>
      </w:r>
      <w:proofErr w:type="gramEnd"/>
      <w:r w:rsidRPr="00B9450A">
        <w:rPr>
          <w:rFonts w:ascii="Arial" w:hAnsi="Arial" w:cs="Arial"/>
        </w:rPr>
        <w:t xml:space="preserve"> осуществлялось выделение, а также случаев преобразования эмитента (поручителя, гаранта)).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0" w:name="Par718"/>
      <w:bookmarkEnd w:id="70"/>
      <w:r w:rsidRPr="00B9450A">
        <w:rPr>
          <w:rFonts w:ascii="Arial" w:hAnsi="Arial" w:cs="Arial"/>
        </w:rPr>
        <w:t xml:space="preserve">&lt;2&gt; </w:t>
      </w:r>
      <w:proofErr w:type="spellStart"/>
      <w:r w:rsidRPr="00B9450A">
        <w:rPr>
          <w:rFonts w:ascii="Arial" w:hAnsi="Arial" w:cs="Arial"/>
        </w:rPr>
        <w:t>GPnL</w:t>
      </w:r>
      <w:proofErr w:type="spellEnd"/>
      <w:r w:rsidRPr="00B9450A">
        <w:rPr>
          <w:rFonts w:ascii="Arial" w:hAnsi="Arial" w:cs="Arial"/>
        </w:rPr>
        <w:t xml:space="preserve"> = </w:t>
      </w:r>
      <w:proofErr w:type="spellStart"/>
      <w:r w:rsidRPr="00B9450A">
        <w:rPr>
          <w:rFonts w:ascii="Arial" w:hAnsi="Arial" w:cs="Arial"/>
        </w:rPr>
        <w:t>PnLe</w:t>
      </w:r>
      <w:proofErr w:type="spellEnd"/>
      <w:r w:rsidRPr="00B9450A">
        <w:rPr>
          <w:rFonts w:ascii="Arial" w:hAnsi="Arial" w:cs="Arial"/>
        </w:rPr>
        <w:t xml:space="preserve"> + </w:t>
      </w:r>
      <w:proofErr w:type="spellStart"/>
      <w:r w:rsidRPr="00B9450A">
        <w:rPr>
          <w:rFonts w:ascii="Arial" w:hAnsi="Arial" w:cs="Arial"/>
        </w:rPr>
        <w:t>PnLg</w:t>
      </w:r>
      <w:proofErr w:type="spellEnd"/>
      <w:r w:rsidRPr="00B9450A">
        <w:rPr>
          <w:rFonts w:ascii="Arial" w:hAnsi="Arial" w:cs="Arial"/>
        </w:rPr>
        <w:t xml:space="preserve"> рассчитывается за установленный </w:t>
      </w:r>
      <w:hyperlink w:anchor="Par63" w:history="1">
        <w:r w:rsidRPr="00B9450A">
          <w:rPr>
            <w:rFonts w:ascii="Arial" w:hAnsi="Arial" w:cs="Arial"/>
            <w:color w:val="0000FF"/>
          </w:rPr>
          <w:t>Порядком</w:t>
        </w:r>
      </w:hyperlink>
      <w:r w:rsidRPr="00B9450A">
        <w:rPr>
          <w:rFonts w:ascii="Arial" w:hAnsi="Arial" w:cs="Arial"/>
        </w:rPr>
        <w:t xml:space="preserve"> и правилами листинга период, за исключением случаев, установленных в </w:t>
      </w:r>
      <w:hyperlink w:anchor="Par722" w:history="1">
        <w:r w:rsidRPr="00B9450A">
          <w:rPr>
            <w:rFonts w:ascii="Arial" w:hAnsi="Arial" w:cs="Arial"/>
            <w:color w:val="0000FF"/>
          </w:rPr>
          <w:t>подпунктах "а"</w:t>
        </w:r>
      </w:hyperlink>
      <w:r w:rsidRPr="00B9450A">
        <w:rPr>
          <w:rFonts w:ascii="Arial" w:hAnsi="Arial" w:cs="Arial"/>
        </w:rPr>
        <w:t xml:space="preserve"> и </w:t>
      </w:r>
      <w:hyperlink w:anchor="Par723" w:history="1">
        <w:r w:rsidRPr="00B9450A">
          <w:rPr>
            <w:rFonts w:ascii="Arial" w:hAnsi="Arial" w:cs="Arial"/>
            <w:color w:val="0000FF"/>
          </w:rPr>
          <w:t>"б"</w:t>
        </w:r>
      </w:hyperlink>
      <w:r w:rsidRPr="00B9450A">
        <w:rPr>
          <w:rFonts w:ascii="Arial" w:hAnsi="Arial" w:cs="Arial"/>
        </w:rPr>
        <w:t>, где: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PnLe</w:t>
      </w:r>
      <w:proofErr w:type="spellEnd"/>
      <w:r w:rsidRPr="00B9450A">
        <w:rPr>
          <w:rFonts w:ascii="Arial" w:hAnsi="Arial" w:cs="Arial"/>
        </w:rPr>
        <w:t xml:space="preserv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PnLg</w:t>
      </w:r>
      <w:proofErr w:type="spellEnd"/>
      <w:r w:rsidRPr="00B9450A">
        <w:rPr>
          <w:rFonts w:ascii="Arial" w:hAnsi="Arial" w:cs="Arial"/>
        </w:rPr>
        <w:t xml:space="preserve">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Если финансовым результатом эмитента или поручителя (гаранта) является убыток, значение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отрицательное, если финансовым результатом является прибыль - значение указанных величин положительное.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1" w:name="Par722"/>
      <w:bookmarkEnd w:id="71"/>
      <w:r w:rsidRPr="00B9450A">
        <w:rPr>
          <w:rFonts w:ascii="Arial" w:hAnsi="Arial" w:cs="Arial"/>
        </w:rPr>
        <w:t xml:space="preserve">а) если </w:t>
      </w:r>
      <w:proofErr w:type="spellStart"/>
      <w:r w:rsidRPr="00B9450A">
        <w:rPr>
          <w:rFonts w:ascii="Arial" w:hAnsi="Arial" w:cs="Arial"/>
        </w:rPr>
        <w:t>PnLe</w:t>
      </w:r>
      <w:proofErr w:type="spellEnd"/>
      <w:r w:rsidRPr="00B9450A">
        <w:rPr>
          <w:rFonts w:ascii="Arial" w:hAnsi="Arial" w:cs="Arial"/>
        </w:rPr>
        <w:t xml:space="preserve"> </w:t>
      </w:r>
      <w:proofErr w:type="gramStart"/>
      <w:r w:rsidRPr="00B9450A">
        <w:rPr>
          <w:rFonts w:ascii="Arial" w:hAnsi="Arial" w:cs="Arial"/>
        </w:rPr>
        <w:t>положительный</w:t>
      </w:r>
      <w:proofErr w:type="gramEnd"/>
      <w:r w:rsidRPr="00B9450A">
        <w:rPr>
          <w:rFonts w:ascii="Arial" w:hAnsi="Arial" w:cs="Arial"/>
        </w:rPr>
        <w:t xml:space="preserve">, то </w:t>
      </w:r>
      <w:proofErr w:type="spellStart"/>
      <w:r w:rsidRPr="00B9450A">
        <w:rPr>
          <w:rFonts w:ascii="Arial" w:hAnsi="Arial" w:cs="Arial"/>
        </w:rPr>
        <w:t>GPnL</w:t>
      </w:r>
      <w:proofErr w:type="spellEnd"/>
      <w:r w:rsidRPr="00B9450A">
        <w:rPr>
          <w:rFonts w:ascii="Arial" w:hAnsi="Arial" w:cs="Arial"/>
        </w:rPr>
        <w:t xml:space="preserve"> равняется </w:t>
      </w:r>
      <w:proofErr w:type="spellStart"/>
      <w:r w:rsidRPr="00B9450A">
        <w:rPr>
          <w:rFonts w:ascii="Arial" w:hAnsi="Arial" w:cs="Arial"/>
        </w:rPr>
        <w:t>PnLe</w:t>
      </w:r>
      <w:proofErr w:type="spellEnd"/>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2" w:name="Par723"/>
      <w:bookmarkEnd w:id="72"/>
      <w:proofErr w:type="gramStart"/>
      <w:r w:rsidRPr="00B9450A">
        <w:rPr>
          <w:rFonts w:ascii="Arial" w:hAnsi="Arial" w:cs="Arial"/>
        </w:rPr>
        <w:t xml:space="preserve">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w:t>
      </w:r>
      <w:proofErr w:type="spellStart"/>
      <w:r w:rsidRPr="00B9450A">
        <w:rPr>
          <w:rFonts w:ascii="Arial" w:hAnsi="Arial" w:cs="Arial"/>
        </w:rPr>
        <w:t>GPnL</w:t>
      </w:r>
      <w:proofErr w:type="spellEnd"/>
      <w:r w:rsidRPr="00B9450A">
        <w:rPr>
          <w:rFonts w:ascii="Arial" w:hAnsi="Arial" w:cs="Arial"/>
        </w:rPr>
        <w:t xml:space="preserve"> равняется прибыли (убытку) по данным годовой консолидированной финансовой отчетности.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При расчете </w:t>
      </w:r>
      <w:proofErr w:type="spellStart"/>
      <w:r w:rsidRPr="00B9450A">
        <w:rPr>
          <w:rFonts w:ascii="Arial" w:hAnsi="Arial" w:cs="Arial"/>
        </w:rPr>
        <w:t>GPnL</w:t>
      </w:r>
      <w:proofErr w:type="spellEnd"/>
      <w:r w:rsidRPr="00B9450A">
        <w:rPr>
          <w:rFonts w:ascii="Arial" w:hAnsi="Arial" w:cs="Arial"/>
        </w:rPr>
        <w:t xml:space="preserve"> показатели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12</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73" w:name="Par732"/>
      <w:bookmarkEnd w:id="73"/>
      <w:r w:rsidRPr="00B9450A">
        <w:rPr>
          <w:rFonts w:ascii="Arial" w:hAnsi="Arial" w:cs="Arial"/>
        </w:rPr>
        <w:t>ОСНОВАНИЯ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ИСКЛЮЧЕНИЯ ОБЛИГАЦИЙ ЭМИТЕНТА-КОНЦЕССИОНЕРА</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54"/>
        <w:gridCol w:w="3413"/>
        <w:gridCol w:w="2971"/>
      </w:tblGrid>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1 млрд. руб.</w:t>
            </w:r>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показателя, установленного биржей</w:t>
            </w:r>
          </w:p>
        </w:tc>
      </w:tr>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решение о выпуске облигаций внесены изменения</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Изменен целевой характер эмиссии облигаций - реализация действующего концессионного соглашения</w:t>
            </w:r>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Изменен целевой характер эмиссии облигаций - реализация действующего концессионного соглашения</w:t>
            </w:r>
          </w:p>
        </w:tc>
      </w:tr>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Раскрытие (опубликование) финансовой (бухгалтерской) отчетности</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r>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Убытки</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756" w:history="1">
              <w:r w:rsidRPr="00B9450A">
                <w:rPr>
                  <w:rFonts w:ascii="Arial" w:hAnsi="Arial" w:cs="Arial"/>
                  <w:color w:val="0000FF"/>
                </w:rPr>
                <w:t>&lt;1&gt;</w:t>
              </w:r>
            </w:hyperlink>
            <w:r w:rsidRPr="00B9450A">
              <w:rPr>
                <w:rFonts w:ascii="Arial" w:hAnsi="Arial" w:cs="Arial"/>
              </w:rPr>
              <w:t xml:space="preserve"> по итогам 2 из последних 3 лет, считая с восьмого года создания эмитента, отрицательная</w:t>
            </w:r>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Если величина </w:t>
            </w:r>
            <w:proofErr w:type="spellStart"/>
            <w:r w:rsidRPr="00B9450A">
              <w:rPr>
                <w:rFonts w:ascii="Arial" w:hAnsi="Arial" w:cs="Arial"/>
              </w:rPr>
              <w:t>GPnL</w:t>
            </w:r>
            <w:proofErr w:type="spellEnd"/>
            <w:r w:rsidRPr="00B9450A">
              <w:rPr>
                <w:rFonts w:ascii="Arial" w:hAnsi="Arial" w:cs="Arial"/>
              </w:rPr>
              <w:t xml:space="preserve"> </w:t>
            </w:r>
            <w:hyperlink w:anchor="Par756" w:history="1">
              <w:r w:rsidRPr="00B9450A">
                <w:rPr>
                  <w:rFonts w:ascii="Arial" w:hAnsi="Arial" w:cs="Arial"/>
                  <w:color w:val="0000FF"/>
                </w:rPr>
                <w:t>&lt;1&gt;</w:t>
              </w:r>
            </w:hyperlink>
            <w:r w:rsidRPr="00B9450A">
              <w:rPr>
                <w:rFonts w:ascii="Arial" w:hAnsi="Arial" w:cs="Arial"/>
              </w:rPr>
              <w:t xml:space="preserve"> по итогам периода, определенного биржей, отрицательная</w:t>
            </w:r>
          </w:p>
        </w:tc>
      </w:tr>
      <w:tr w:rsidR="00B9450A" w:rsidRPr="00B9450A">
        <w:trPr>
          <w:tblCellSpacing w:w="5" w:type="nil"/>
        </w:trPr>
        <w:tc>
          <w:tcPr>
            <w:tcW w:w="32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c>
          <w:tcPr>
            <w:tcW w:w="297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4" w:name="Par756"/>
      <w:bookmarkEnd w:id="74"/>
      <w:r w:rsidRPr="00B9450A">
        <w:rPr>
          <w:rFonts w:ascii="Arial" w:hAnsi="Arial" w:cs="Arial"/>
        </w:rPr>
        <w:t xml:space="preserve">&lt;1&gt; </w:t>
      </w:r>
      <w:proofErr w:type="spellStart"/>
      <w:r w:rsidRPr="00B9450A">
        <w:rPr>
          <w:rFonts w:ascii="Arial" w:hAnsi="Arial" w:cs="Arial"/>
        </w:rPr>
        <w:t>GPnL</w:t>
      </w:r>
      <w:proofErr w:type="spellEnd"/>
      <w:r w:rsidRPr="00B9450A">
        <w:rPr>
          <w:rFonts w:ascii="Arial" w:hAnsi="Arial" w:cs="Arial"/>
        </w:rPr>
        <w:t xml:space="preserve"> = </w:t>
      </w:r>
      <w:proofErr w:type="spellStart"/>
      <w:r w:rsidRPr="00B9450A">
        <w:rPr>
          <w:rFonts w:ascii="Arial" w:hAnsi="Arial" w:cs="Arial"/>
        </w:rPr>
        <w:t>PnLe</w:t>
      </w:r>
      <w:proofErr w:type="spellEnd"/>
      <w:r w:rsidRPr="00B9450A">
        <w:rPr>
          <w:rFonts w:ascii="Arial" w:hAnsi="Arial" w:cs="Arial"/>
        </w:rPr>
        <w:t xml:space="preserve"> + </w:t>
      </w:r>
      <w:proofErr w:type="spellStart"/>
      <w:r w:rsidRPr="00B9450A">
        <w:rPr>
          <w:rFonts w:ascii="Arial" w:hAnsi="Arial" w:cs="Arial"/>
        </w:rPr>
        <w:t>PnLg</w:t>
      </w:r>
      <w:proofErr w:type="spellEnd"/>
      <w:r w:rsidRPr="00B9450A">
        <w:rPr>
          <w:rFonts w:ascii="Arial" w:hAnsi="Arial" w:cs="Arial"/>
        </w:rPr>
        <w:t xml:space="preserve"> рассчитывается за установленный Порядком и правилами листинга период, за исключением случаев, установленных в </w:t>
      </w:r>
      <w:hyperlink w:anchor="Par760" w:history="1">
        <w:r w:rsidRPr="00B9450A">
          <w:rPr>
            <w:rFonts w:ascii="Arial" w:hAnsi="Arial" w:cs="Arial"/>
            <w:color w:val="0000FF"/>
          </w:rPr>
          <w:t>подпунктах "а"</w:t>
        </w:r>
      </w:hyperlink>
      <w:r w:rsidRPr="00B9450A">
        <w:rPr>
          <w:rFonts w:ascii="Arial" w:hAnsi="Arial" w:cs="Arial"/>
        </w:rPr>
        <w:t xml:space="preserve"> и </w:t>
      </w:r>
      <w:hyperlink w:anchor="Par761" w:history="1">
        <w:r w:rsidRPr="00B9450A">
          <w:rPr>
            <w:rFonts w:ascii="Arial" w:hAnsi="Arial" w:cs="Arial"/>
            <w:color w:val="0000FF"/>
          </w:rPr>
          <w:t>"б"</w:t>
        </w:r>
      </w:hyperlink>
      <w:r w:rsidRPr="00B9450A">
        <w:rPr>
          <w:rFonts w:ascii="Arial" w:hAnsi="Arial" w:cs="Arial"/>
        </w:rPr>
        <w:t>, где: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PnLe</w:t>
      </w:r>
      <w:proofErr w:type="spellEnd"/>
      <w:r w:rsidRPr="00B9450A">
        <w:rPr>
          <w:rFonts w:ascii="Arial" w:hAnsi="Arial" w:cs="Arial"/>
        </w:rPr>
        <w:t xml:space="preserve"> - финансовый результат (прибыль или убыток) эмитента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roofErr w:type="spellStart"/>
      <w:r w:rsidRPr="00B9450A">
        <w:rPr>
          <w:rFonts w:ascii="Arial" w:hAnsi="Arial" w:cs="Arial"/>
        </w:rPr>
        <w:t>PnLg</w:t>
      </w:r>
      <w:proofErr w:type="spellEnd"/>
      <w:r w:rsidRPr="00B9450A">
        <w:rPr>
          <w:rFonts w:ascii="Arial" w:hAnsi="Arial" w:cs="Arial"/>
        </w:rPr>
        <w:t xml:space="preserve"> - финансовый результат (прибыль или убыток) поручителя (гаранта) по данным его годовой консолидированной или, в случае ее отсутствия - индивидуальной финансовой (бухгалтерской) отчетности - за последний завершенный отчетный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Если финансовым результатом эмитента или поручителя (гаранта) является убыток, значение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отрицательное, если финансовым результатом является прибыль - значение указанных величин положительное.</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5" w:name="Par760"/>
      <w:bookmarkEnd w:id="75"/>
      <w:r w:rsidRPr="00B9450A">
        <w:rPr>
          <w:rFonts w:ascii="Arial" w:hAnsi="Arial" w:cs="Arial"/>
        </w:rPr>
        <w:lastRenderedPageBreak/>
        <w:t xml:space="preserve">а) если </w:t>
      </w:r>
      <w:proofErr w:type="spellStart"/>
      <w:r w:rsidRPr="00B9450A">
        <w:rPr>
          <w:rFonts w:ascii="Arial" w:hAnsi="Arial" w:cs="Arial"/>
        </w:rPr>
        <w:t>PnLe</w:t>
      </w:r>
      <w:proofErr w:type="spellEnd"/>
      <w:r w:rsidRPr="00B9450A">
        <w:rPr>
          <w:rFonts w:ascii="Arial" w:hAnsi="Arial" w:cs="Arial"/>
        </w:rPr>
        <w:t xml:space="preserve"> </w:t>
      </w:r>
      <w:proofErr w:type="gramStart"/>
      <w:r w:rsidRPr="00B9450A">
        <w:rPr>
          <w:rFonts w:ascii="Arial" w:hAnsi="Arial" w:cs="Arial"/>
        </w:rPr>
        <w:t>положительный</w:t>
      </w:r>
      <w:proofErr w:type="gramEnd"/>
      <w:r w:rsidRPr="00B9450A">
        <w:rPr>
          <w:rFonts w:ascii="Arial" w:hAnsi="Arial" w:cs="Arial"/>
        </w:rPr>
        <w:t xml:space="preserve">, то </w:t>
      </w:r>
      <w:proofErr w:type="spellStart"/>
      <w:r w:rsidRPr="00B9450A">
        <w:rPr>
          <w:rFonts w:ascii="Arial" w:hAnsi="Arial" w:cs="Arial"/>
        </w:rPr>
        <w:t>GPnL</w:t>
      </w:r>
      <w:proofErr w:type="spellEnd"/>
      <w:r w:rsidRPr="00B9450A">
        <w:rPr>
          <w:rFonts w:ascii="Arial" w:hAnsi="Arial" w:cs="Arial"/>
        </w:rPr>
        <w:t xml:space="preserve"> равняется </w:t>
      </w:r>
      <w:proofErr w:type="spellStart"/>
      <w:r w:rsidRPr="00B9450A">
        <w:rPr>
          <w:rFonts w:ascii="Arial" w:hAnsi="Arial" w:cs="Arial"/>
        </w:rPr>
        <w:t>PnLe</w:t>
      </w:r>
      <w:proofErr w:type="spellEnd"/>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6" w:name="Par761"/>
      <w:bookmarkEnd w:id="76"/>
      <w:proofErr w:type="gramStart"/>
      <w:r w:rsidRPr="00B9450A">
        <w:rPr>
          <w:rFonts w:ascii="Arial" w:hAnsi="Arial" w:cs="Arial"/>
        </w:rPr>
        <w:t xml:space="preserve">б) если эмитент и поручитель (гарант) входят в одну холдинговую компанию (группу), составляющую консолидированную финансовую отчетность, в которой активы, финансовая отчетность, обязательства, капитал, доход, расходы и потоки денежных средств эмитента и поручителя (гаранта) представлены как активы, обязательства, капитал, доход, расходы и потоки денежных средств единого субъекта экономической деятельности, </w:t>
      </w:r>
      <w:proofErr w:type="spellStart"/>
      <w:r w:rsidRPr="00B9450A">
        <w:rPr>
          <w:rFonts w:ascii="Arial" w:hAnsi="Arial" w:cs="Arial"/>
        </w:rPr>
        <w:t>GPnL</w:t>
      </w:r>
      <w:proofErr w:type="spellEnd"/>
      <w:r w:rsidRPr="00B9450A">
        <w:rPr>
          <w:rFonts w:ascii="Arial" w:hAnsi="Arial" w:cs="Arial"/>
        </w:rPr>
        <w:t xml:space="preserve"> равняется прибыли (убытку) по данным годовой консолидированной финансовой отчетности.</w:t>
      </w:r>
      <w:proofErr w:type="gramEnd"/>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 xml:space="preserve">При расчете </w:t>
      </w:r>
      <w:proofErr w:type="spellStart"/>
      <w:r w:rsidRPr="00B9450A">
        <w:rPr>
          <w:rFonts w:ascii="Arial" w:hAnsi="Arial" w:cs="Arial"/>
        </w:rPr>
        <w:t>GPnL</w:t>
      </w:r>
      <w:proofErr w:type="spellEnd"/>
      <w:r w:rsidRPr="00B9450A">
        <w:rPr>
          <w:rFonts w:ascii="Arial" w:hAnsi="Arial" w:cs="Arial"/>
        </w:rPr>
        <w:t xml:space="preserve"> показатели </w:t>
      </w:r>
      <w:proofErr w:type="spellStart"/>
      <w:r w:rsidRPr="00B9450A">
        <w:rPr>
          <w:rFonts w:ascii="Arial" w:hAnsi="Arial" w:cs="Arial"/>
        </w:rPr>
        <w:t>PnLe</w:t>
      </w:r>
      <w:proofErr w:type="spellEnd"/>
      <w:r w:rsidRPr="00B9450A">
        <w:rPr>
          <w:rFonts w:ascii="Arial" w:hAnsi="Arial" w:cs="Arial"/>
        </w:rPr>
        <w:t xml:space="preserve"> и </w:t>
      </w:r>
      <w:proofErr w:type="spellStart"/>
      <w:r w:rsidRPr="00B9450A">
        <w:rPr>
          <w:rFonts w:ascii="Arial" w:hAnsi="Arial" w:cs="Arial"/>
        </w:rPr>
        <w:t>PnLg</w:t>
      </w:r>
      <w:proofErr w:type="spellEnd"/>
      <w:r w:rsidRPr="00B9450A">
        <w:rPr>
          <w:rFonts w:ascii="Arial" w:hAnsi="Arial" w:cs="Arial"/>
        </w:rPr>
        <w:t xml:space="preserve"> определяются с учетом финансовых результатов юридического лица (одного из юридических лиц), в результате реорганизации которого был создан эмитент и поручитель (гарант).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13</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77" w:name="Par770"/>
      <w:bookmarkEnd w:id="77"/>
      <w:r w:rsidRPr="00B9450A">
        <w:rPr>
          <w:rFonts w:ascii="Arial" w:hAnsi="Arial" w:cs="Arial"/>
        </w:rPr>
        <w:t>УСЛОВИЯ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ВКЛЮЧЕНИЯ ОБЛИГАЦИЙ С ИПОТЕЧНЫМ ПОКРЫТИЕМ</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6"/>
        <w:gridCol w:w="3403"/>
        <w:gridCol w:w="3264"/>
      </w:tblGrid>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1 млрд. руб.</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Составление и раскрытие (опубликование) финансовой (бухгалтерской) отчетности </w:t>
            </w:r>
            <w:hyperlink w:anchor="Par797" w:history="1">
              <w:r w:rsidRPr="00B9450A">
                <w:rPr>
                  <w:rFonts w:ascii="Arial" w:hAnsi="Arial" w:cs="Arial"/>
                  <w:color w:val="0000FF"/>
                </w:rPr>
                <w:t>&lt;1&gt;</w:t>
              </w:r>
            </w:hyperlink>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Принятие ипотечным агентом обязанности по раскрытию (опубликованию) отчетности</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Принятие ипотечным агентом обязанности по раскрытию (опубликованию) отчетности</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дефолта эмитента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прошел определенный биржей период времени</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Наличие у эмитента или у выпуска облигаций или у поручителя (гаранта) уровня кредитного рейтинга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Уровень рейтинга устанавливается </w:t>
            </w:r>
            <w:hyperlink w:anchor="Par487" w:history="1">
              <w:r w:rsidRPr="00B9450A">
                <w:rPr>
                  <w:rFonts w:ascii="Arial" w:hAnsi="Arial" w:cs="Arial"/>
                  <w:color w:val="0000FF"/>
                </w:rPr>
                <w:t>приложением N 6</w:t>
              </w:r>
            </w:hyperlink>
            <w:r w:rsidRPr="00B9450A">
              <w:rPr>
                <w:rFonts w:ascii="Arial" w:hAnsi="Arial" w:cs="Arial"/>
              </w:rPr>
              <w:t xml:space="preserve"> к настоящему Порядку</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r w:rsidR="00B9450A" w:rsidRPr="00B9450A">
        <w:trPr>
          <w:tblCellSpacing w:w="5" w:type="nil"/>
        </w:trPr>
        <w:tc>
          <w:tcPr>
            <w:tcW w:w="2846"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Соблюдение требований по корпоративному управлению</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Требования устанавливаются </w:t>
            </w:r>
            <w:hyperlink w:anchor="Par532" w:history="1">
              <w:r w:rsidRPr="00B9450A">
                <w:rPr>
                  <w:rFonts w:ascii="Arial" w:hAnsi="Arial" w:cs="Arial"/>
                  <w:color w:val="0000FF"/>
                </w:rPr>
                <w:t>приложением N 7</w:t>
              </w:r>
            </w:hyperlink>
            <w:r w:rsidRPr="00B9450A">
              <w:rPr>
                <w:rFonts w:ascii="Arial" w:hAnsi="Arial" w:cs="Arial"/>
              </w:rPr>
              <w:t xml:space="preserve"> к настоящему Порядку</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78" w:name="Par797"/>
      <w:bookmarkEnd w:id="78"/>
      <w:r w:rsidRPr="00B9450A">
        <w:rPr>
          <w:rFonts w:ascii="Arial" w:hAnsi="Arial" w:cs="Arial"/>
        </w:rPr>
        <w:t>&lt;1</w:t>
      </w:r>
      <w:proofErr w:type="gramStart"/>
      <w:r w:rsidRPr="00B9450A">
        <w:rPr>
          <w:rFonts w:ascii="Arial" w:hAnsi="Arial" w:cs="Arial"/>
        </w:rPr>
        <w:t>&gt; С</w:t>
      </w:r>
      <w:proofErr w:type="gramEnd"/>
      <w:r w:rsidRPr="00B9450A">
        <w:rPr>
          <w:rFonts w:ascii="Arial" w:hAnsi="Arial" w:cs="Arial"/>
        </w:rPr>
        <w:t xml:space="preserve">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w:t>
      </w:r>
      <w:r w:rsidRPr="00B9450A">
        <w:rPr>
          <w:rFonts w:ascii="Arial" w:hAnsi="Arial" w:cs="Arial"/>
        </w:rPr>
        <w:lastRenderedPageBreak/>
        <w:t xml:space="preserve">от МСФО, </w:t>
      </w:r>
      <w:proofErr w:type="spellStart"/>
      <w:r w:rsidRPr="00B9450A">
        <w:rPr>
          <w:rFonts w:ascii="Arial" w:hAnsi="Arial" w:cs="Arial"/>
        </w:rPr>
        <w:t>международно</w:t>
      </w:r>
      <w:proofErr w:type="spellEnd"/>
      <w:r w:rsidRPr="00B9450A">
        <w:rPr>
          <w:rFonts w:ascii="Arial" w:hAnsi="Arial" w:cs="Arial"/>
        </w:rPr>
        <w:t xml:space="preserve"> признанным правилам, в случаях, определенных федеральным </w:t>
      </w:r>
      <w:hyperlink r:id="rId27" w:history="1">
        <w:r w:rsidRPr="00B9450A">
          <w:rPr>
            <w:rFonts w:ascii="Arial" w:hAnsi="Arial" w:cs="Arial"/>
            <w:color w:val="0000FF"/>
          </w:rPr>
          <w:t>законом</w:t>
        </w:r>
      </w:hyperlink>
      <w:r w:rsidRPr="00B9450A">
        <w:rPr>
          <w:rFonts w:ascii="Arial" w:hAnsi="Arial" w:cs="Arial"/>
        </w:rPr>
        <w:t xml:space="preserve"> от 27.07.2010 N 208-ФЗ "О консолидированной финансовой отчетности". Указанная отчетность раскрывается (публикуется) с приложением аудиторского заключения, подтверждающего ее достоверность. Если исполнение обязательств по облигациям обеспечивается поручительством или банковской гарантией, раскрывается (публикуется) финансовая (бухгалтерская) </w:t>
      </w:r>
      <w:proofErr w:type="gramStart"/>
      <w:r w:rsidRPr="00B9450A">
        <w:rPr>
          <w:rFonts w:ascii="Arial" w:hAnsi="Arial" w:cs="Arial"/>
        </w:rPr>
        <w:t>отчетность</w:t>
      </w:r>
      <w:proofErr w:type="gramEnd"/>
      <w:r w:rsidRPr="00B9450A">
        <w:rPr>
          <w:rFonts w:ascii="Arial" w:hAnsi="Arial" w:cs="Arial"/>
        </w:rPr>
        <w:t xml:space="preserve"> как эмитента, так и поручителя (гаранта).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14</w:t>
      </w:r>
    </w:p>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79" w:name="Par805"/>
      <w:bookmarkEnd w:id="79"/>
      <w:r w:rsidRPr="00B9450A">
        <w:rPr>
          <w:rFonts w:ascii="Arial" w:hAnsi="Arial" w:cs="Arial"/>
        </w:rPr>
        <w:t>ОСНОВАНИЕ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ИСКЛЮЧЕНИЯ ОБЛИГАЦИЙ С ИПОТЕЧНЫМ ПОКРЫТИЕМ</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2"/>
        <w:gridCol w:w="3403"/>
        <w:gridCol w:w="3259"/>
      </w:tblGrid>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1 млрд. руб.</w:t>
            </w:r>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показателя, установленного биржей</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Составление и раскрытие (опубликование) финансовой (бухгалтерской) отчетности</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главой </w:t>
            </w:r>
            <w:hyperlink w:anchor="Par151" w:history="1">
              <w:r w:rsidRPr="00B9450A">
                <w:rPr>
                  <w:rFonts w:ascii="Arial" w:hAnsi="Arial" w:cs="Arial"/>
                  <w:color w:val="0000FF"/>
                </w:rPr>
                <w:t>III</w:t>
              </w:r>
            </w:hyperlink>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 все облигации эмитента</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Отсутствие у эмитента или у выпуска облигаций или у поручителя (гаранта) уровня кредитного рейтинга </w:t>
            </w:r>
            <w:hyperlink w:anchor="Par829" w:history="1">
              <w:r w:rsidRPr="00B9450A">
                <w:rPr>
                  <w:rFonts w:ascii="Arial" w:hAnsi="Arial" w:cs="Arial"/>
                  <w:color w:val="0000FF"/>
                </w:rPr>
                <w:t>&lt;1&gt;</w:t>
              </w:r>
            </w:hyperlink>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Несоблюдение требований по корпоративному управлению</w:t>
            </w:r>
          </w:p>
        </w:tc>
        <w:tc>
          <w:tcPr>
            <w:tcW w:w="340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5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80" w:name="Par829"/>
      <w:bookmarkEnd w:id="80"/>
      <w:r w:rsidRPr="00B9450A">
        <w:rPr>
          <w:rFonts w:ascii="Arial" w:hAnsi="Arial" w:cs="Arial"/>
        </w:rPr>
        <w:t>&lt;1&gt;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один раз в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t>Приложение N 15</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81" w:name="Par837"/>
      <w:bookmarkEnd w:id="81"/>
      <w:r w:rsidRPr="00B9450A">
        <w:rPr>
          <w:rFonts w:ascii="Arial" w:hAnsi="Arial" w:cs="Arial"/>
        </w:rPr>
        <w:t>СПИСОК</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КОТИРОВАЛЬНЫХ ЛИСТОВ (СПИСКОВ, РЫНКОВ, СЕГМЕНТОВ)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ИНОСТРАННЫХ БИРЖ, ПРИ ВКЛЮЧЕНИИ В КОТОРЫЕ ЦЕННЫХ БУМАГ</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ТАКИЕ ЦЕННЫЕ БУМАГИ МОГУТ ВКЛЮЧАТЬСЯ В ПЕРВЫЙ (ВЫСШИЙ)</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КОТИРОВАЛЬНЫЙ СПИСОК РОССИЙСКИХ БИРЖ</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5"/>
        <w:gridCol w:w="4819"/>
      </w:tblGrid>
      <w:tr w:rsidR="00B9450A" w:rsidRPr="00B9450A">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Наименование котировального листа (списка, рынка, сегмента)</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Наименование иностранной фондовой биржи (группы компаний, в которую входит фондовая биржа)</w:t>
            </w:r>
          </w:p>
        </w:tc>
      </w:tr>
      <w:tr w:rsidR="00B9450A" w:rsidRPr="002F116C">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1. </w:t>
            </w: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Глобал</w:t>
            </w:r>
            <w:proofErr w:type="spellEnd"/>
            <w:r w:rsidRPr="00B9450A">
              <w:rPr>
                <w:rFonts w:ascii="Arial" w:hAnsi="Arial" w:cs="Arial"/>
                <w:lang w:val="en-US"/>
              </w:rPr>
              <w:t xml:space="preserve"> </w:t>
            </w:r>
            <w:proofErr w:type="spellStart"/>
            <w:r w:rsidRPr="00B9450A">
              <w:rPr>
                <w:rFonts w:ascii="Arial" w:hAnsi="Arial" w:cs="Arial"/>
              </w:rPr>
              <w:t>Селект</w:t>
            </w:r>
            <w:proofErr w:type="spellEnd"/>
            <w:r w:rsidRPr="00B9450A">
              <w:rPr>
                <w:rFonts w:ascii="Arial" w:hAnsi="Arial" w:cs="Arial"/>
                <w:lang w:val="en-US"/>
              </w:rPr>
              <w:t xml:space="preserve"> </w:t>
            </w:r>
            <w:r w:rsidRPr="00B9450A">
              <w:rPr>
                <w:rFonts w:ascii="Arial" w:hAnsi="Arial" w:cs="Arial"/>
              </w:rPr>
              <w:t>Макет</w:t>
            </w:r>
            <w:r w:rsidRPr="00B9450A">
              <w:rPr>
                <w:rFonts w:ascii="Arial" w:hAnsi="Arial" w:cs="Arial"/>
                <w:lang w:val="en-US"/>
              </w:rPr>
              <w:t xml:space="preserve"> (The NASDAQ Global Select Market),</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2. </w:t>
            </w: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Глобал</w:t>
            </w:r>
            <w:proofErr w:type="spellEnd"/>
            <w:r w:rsidRPr="00B9450A">
              <w:rPr>
                <w:rFonts w:ascii="Arial" w:hAnsi="Arial" w:cs="Arial"/>
                <w:lang w:val="en-US"/>
              </w:rPr>
              <w:t xml:space="preserve"> </w:t>
            </w:r>
            <w:r w:rsidRPr="00B9450A">
              <w:rPr>
                <w:rFonts w:ascii="Arial" w:hAnsi="Arial" w:cs="Arial"/>
              </w:rPr>
              <w:t>Макет</w:t>
            </w:r>
            <w:r w:rsidRPr="00B9450A">
              <w:rPr>
                <w:rFonts w:ascii="Arial" w:hAnsi="Arial" w:cs="Arial"/>
                <w:lang w:val="en-US"/>
              </w:rPr>
              <w:t xml:space="preserve"> (The NASDAQ Global Market),</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3. </w:t>
            </w:r>
            <w:proofErr w:type="spellStart"/>
            <w:r w:rsidRPr="00B9450A">
              <w:rPr>
                <w:rFonts w:ascii="Arial" w:hAnsi="Arial" w:cs="Arial"/>
              </w:rPr>
              <w:t>Насдак</w:t>
            </w:r>
            <w:proofErr w:type="spellEnd"/>
            <w:r w:rsidRPr="00B9450A">
              <w:rPr>
                <w:rFonts w:ascii="Arial" w:hAnsi="Arial" w:cs="Arial"/>
                <w:lang w:val="en-US"/>
              </w:rPr>
              <w:t xml:space="preserve"> </w:t>
            </w:r>
            <w:r w:rsidRPr="00B9450A">
              <w:rPr>
                <w:rFonts w:ascii="Arial" w:hAnsi="Arial" w:cs="Arial"/>
              </w:rPr>
              <w:t>Капитал</w:t>
            </w:r>
            <w:r w:rsidRPr="00B9450A">
              <w:rPr>
                <w:rFonts w:ascii="Arial" w:hAnsi="Arial" w:cs="Arial"/>
                <w:lang w:val="en-US"/>
              </w:rPr>
              <w:t xml:space="preserve"> </w:t>
            </w:r>
            <w:r w:rsidRPr="00B9450A">
              <w:rPr>
                <w:rFonts w:ascii="Arial" w:hAnsi="Arial" w:cs="Arial"/>
              </w:rPr>
              <w:t>Макет</w:t>
            </w:r>
            <w:r w:rsidRPr="00B9450A">
              <w:rPr>
                <w:rFonts w:ascii="Arial" w:hAnsi="Arial" w:cs="Arial"/>
                <w:lang w:val="en-US"/>
              </w:rPr>
              <w:t xml:space="preserve"> (The NASDAQ Capital Market)</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ОЭмЭкс</w:t>
            </w:r>
            <w:proofErr w:type="spellEnd"/>
            <w:r w:rsidRPr="00B9450A">
              <w:rPr>
                <w:rFonts w:ascii="Arial" w:hAnsi="Arial" w:cs="Arial"/>
                <w:lang w:val="en-US"/>
              </w:rPr>
              <w:t xml:space="preserve"> </w:t>
            </w:r>
            <w:r w:rsidRPr="00B9450A">
              <w:rPr>
                <w:rFonts w:ascii="Arial" w:hAnsi="Arial" w:cs="Arial"/>
              </w:rPr>
              <w:t>Групп</w:t>
            </w:r>
            <w:r w:rsidRPr="00B9450A">
              <w:rPr>
                <w:rFonts w:ascii="Arial" w:hAnsi="Arial" w:cs="Arial"/>
                <w:lang w:val="en-US"/>
              </w:rPr>
              <w:t xml:space="preserve">, </w:t>
            </w:r>
            <w:r w:rsidRPr="00B9450A">
              <w:rPr>
                <w:rFonts w:ascii="Arial" w:hAnsi="Arial" w:cs="Arial"/>
              </w:rPr>
              <w:t>Инк</w:t>
            </w:r>
            <w:r w:rsidRPr="00B9450A">
              <w:rPr>
                <w:rFonts w:ascii="Arial" w:hAnsi="Arial" w:cs="Arial"/>
                <w:lang w:val="en-US"/>
              </w:rPr>
              <w:t>. (NASDAQ OMX Group, Inc.)</w:t>
            </w:r>
          </w:p>
        </w:tc>
      </w:tr>
      <w:tr w:rsidR="00B9450A" w:rsidRPr="00B9450A">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rPr>
              <w:t>Высший</w:t>
            </w:r>
            <w:r w:rsidRPr="00B9450A">
              <w:rPr>
                <w:rFonts w:ascii="Arial" w:hAnsi="Arial" w:cs="Arial"/>
                <w:lang w:val="en-US"/>
              </w:rPr>
              <w:t xml:space="preserve"> </w:t>
            </w:r>
            <w:r w:rsidRPr="00B9450A">
              <w:rPr>
                <w:rFonts w:ascii="Arial" w:hAnsi="Arial" w:cs="Arial"/>
              </w:rPr>
              <w:t>листинг</w:t>
            </w:r>
            <w:r w:rsidRPr="00B9450A">
              <w:rPr>
                <w:rFonts w:ascii="Arial" w:hAnsi="Arial" w:cs="Arial"/>
                <w:lang w:val="en-US"/>
              </w:rPr>
              <w:t xml:space="preserve"> </w:t>
            </w:r>
            <w:r w:rsidRPr="00B9450A">
              <w:rPr>
                <w:rFonts w:ascii="Arial" w:hAnsi="Arial" w:cs="Arial"/>
              </w:rPr>
              <w:t>основного</w:t>
            </w:r>
            <w:r w:rsidRPr="00B9450A">
              <w:rPr>
                <w:rFonts w:ascii="Arial" w:hAnsi="Arial" w:cs="Arial"/>
                <w:lang w:val="en-US"/>
              </w:rPr>
              <w:t xml:space="preserve"> </w:t>
            </w:r>
            <w:r w:rsidRPr="00B9450A">
              <w:rPr>
                <w:rFonts w:ascii="Arial" w:hAnsi="Arial" w:cs="Arial"/>
              </w:rPr>
              <w:t>рынка</w:t>
            </w:r>
            <w:r w:rsidRPr="00B9450A">
              <w:rPr>
                <w:rFonts w:ascii="Arial" w:hAnsi="Arial" w:cs="Arial"/>
                <w:lang w:val="en-US"/>
              </w:rPr>
              <w:t xml:space="preserve"> (Main Market Primary Listing)</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ОЭмЭкс</w:t>
            </w:r>
            <w:proofErr w:type="spellEnd"/>
            <w:r w:rsidRPr="00B9450A">
              <w:rPr>
                <w:rFonts w:ascii="Arial" w:hAnsi="Arial" w:cs="Arial"/>
                <w:lang w:val="en-US"/>
              </w:rPr>
              <w:t xml:space="preserve"> </w:t>
            </w:r>
            <w:r w:rsidRPr="00B9450A">
              <w:rPr>
                <w:rFonts w:ascii="Arial" w:hAnsi="Arial" w:cs="Arial"/>
              </w:rPr>
              <w:t>Стокгольм</w:t>
            </w:r>
            <w:r w:rsidRPr="00B9450A">
              <w:rPr>
                <w:rFonts w:ascii="Arial" w:hAnsi="Arial" w:cs="Arial"/>
                <w:lang w:val="en-US"/>
              </w:rPr>
              <w:t xml:space="preserve"> (NASDAQ OMX Stockholm), </w:t>
            </w: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ОЭмЭкс</w:t>
            </w:r>
            <w:proofErr w:type="spellEnd"/>
            <w:r w:rsidRPr="00B9450A">
              <w:rPr>
                <w:rFonts w:ascii="Arial" w:hAnsi="Arial" w:cs="Arial"/>
                <w:lang w:val="en-US"/>
              </w:rPr>
              <w:t xml:space="preserve"> </w:t>
            </w:r>
            <w:r w:rsidRPr="00B9450A">
              <w:rPr>
                <w:rFonts w:ascii="Arial" w:hAnsi="Arial" w:cs="Arial"/>
              </w:rPr>
              <w:t>Хельсинки</w:t>
            </w:r>
            <w:r w:rsidRPr="00B9450A">
              <w:rPr>
                <w:rFonts w:ascii="Arial" w:hAnsi="Arial" w:cs="Arial"/>
                <w:lang w:val="en-US"/>
              </w:rPr>
              <w:t xml:space="preserve"> (NASDAQ OMX Helsinki), </w:t>
            </w: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ОЭмЭкс</w:t>
            </w:r>
            <w:proofErr w:type="spellEnd"/>
            <w:r w:rsidRPr="00B9450A">
              <w:rPr>
                <w:rFonts w:ascii="Arial" w:hAnsi="Arial" w:cs="Arial"/>
                <w:lang w:val="en-US"/>
              </w:rPr>
              <w:t xml:space="preserve"> </w:t>
            </w:r>
            <w:r w:rsidRPr="00B9450A">
              <w:rPr>
                <w:rFonts w:ascii="Arial" w:hAnsi="Arial" w:cs="Arial"/>
              </w:rPr>
              <w:t>Копенгаген</w:t>
            </w:r>
            <w:r w:rsidRPr="00B9450A">
              <w:rPr>
                <w:rFonts w:ascii="Arial" w:hAnsi="Arial" w:cs="Arial"/>
                <w:lang w:val="en-US"/>
              </w:rPr>
              <w:t xml:space="preserve"> (NASDAQ OMX Copenhagen), </w:t>
            </w:r>
            <w:r w:rsidRPr="00B9450A">
              <w:rPr>
                <w:rFonts w:ascii="Arial" w:hAnsi="Arial" w:cs="Arial"/>
              </w:rPr>
              <w:t>входящие</w:t>
            </w:r>
            <w:r w:rsidRPr="00B9450A">
              <w:rPr>
                <w:rFonts w:ascii="Arial" w:hAnsi="Arial" w:cs="Arial"/>
                <w:lang w:val="en-US"/>
              </w:rPr>
              <w:t xml:space="preserve"> </w:t>
            </w:r>
            <w:r w:rsidRPr="00B9450A">
              <w:rPr>
                <w:rFonts w:ascii="Arial" w:hAnsi="Arial" w:cs="Arial"/>
              </w:rPr>
              <w:t>в</w:t>
            </w:r>
            <w:r w:rsidRPr="00B9450A">
              <w:rPr>
                <w:rFonts w:ascii="Arial" w:hAnsi="Arial" w:cs="Arial"/>
                <w:lang w:val="en-US"/>
              </w:rPr>
              <w:t xml:space="preserve"> </w:t>
            </w:r>
            <w:r w:rsidRPr="00B9450A">
              <w:rPr>
                <w:rFonts w:ascii="Arial" w:hAnsi="Arial" w:cs="Arial"/>
              </w:rPr>
              <w:t>группу</w:t>
            </w:r>
            <w:r w:rsidRPr="00B9450A">
              <w:rPr>
                <w:rFonts w:ascii="Arial" w:hAnsi="Arial" w:cs="Arial"/>
                <w:lang w:val="en-US"/>
              </w:rPr>
              <w:t xml:space="preserve"> </w:t>
            </w:r>
            <w:proofErr w:type="spellStart"/>
            <w:r w:rsidRPr="00B9450A">
              <w:rPr>
                <w:rFonts w:ascii="Arial" w:hAnsi="Arial" w:cs="Arial"/>
              </w:rPr>
              <w:t>Насдак</w:t>
            </w:r>
            <w:proofErr w:type="spellEnd"/>
            <w:r w:rsidRPr="00B9450A">
              <w:rPr>
                <w:rFonts w:ascii="Arial" w:hAnsi="Arial" w:cs="Arial"/>
                <w:lang w:val="en-US"/>
              </w:rPr>
              <w:t xml:space="preserve"> </w:t>
            </w:r>
            <w:proofErr w:type="spellStart"/>
            <w:r w:rsidRPr="00B9450A">
              <w:rPr>
                <w:rFonts w:ascii="Arial" w:hAnsi="Arial" w:cs="Arial"/>
              </w:rPr>
              <w:t>ОЭмЭкс</w:t>
            </w:r>
            <w:proofErr w:type="spellEnd"/>
            <w:r w:rsidRPr="00B9450A">
              <w:rPr>
                <w:rFonts w:ascii="Arial" w:hAnsi="Arial" w:cs="Arial"/>
                <w:lang w:val="en-US"/>
              </w:rPr>
              <w:t xml:space="preserve"> </w:t>
            </w:r>
            <w:r w:rsidRPr="00B9450A">
              <w:rPr>
                <w:rFonts w:ascii="Arial" w:hAnsi="Arial" w:cs="Arial"/>
              </w:rPr>
              <w:t>Групп</w:t>
            </w:r>
            <w:r w:rsidRPr="00B9450A">
              <w:rPr>
                <w:rFonts w:ascii="Arial" w:hAnsi="Arial" w:cs="Arial"/>
                <w:lang w:val="en-US"/>
              </w:rPr>
              <w:t xml:space="preserve">, </w:t>
            </w:r>
            <w:r w:rsidRPr="00B9450A">
              <w:rPr>
                <w:rFonts w:ascii="Arial" w:hAnsi="Arial" w:cs="Arial"/>
              </w:rPr>
              <w:t>Инк</w:t>
            </w:r>
            <w:r w:rsidRPr="00B9450A">
              <w:rPr>
                <w:rFonts w:ascii="Arial" w:hAnsi="Arial" w:cs="Arial"/>
                <w:lang w:val="en-US"/>
              </w:rPr>
              <w:t xml:space="preserve">. </w:t>
            </w:r>
            <w:r w:rsidRPr="00B9450A">
              <w:rPr>
                <w:rFonts w:ascii="Arial" w:hAnsi="Arial" w:cs="Arial"/>
              </w:rPr>
              <w:t xml:space="preserve">(NASDAQ OMX </w:t>
            </w:r>
            <w:proofErr w:type="spellStart"/>
            <w:r w:rsidRPr="00B9450A">
              <w:rPr>
                <w:rFonts w:ascii="Arial" w:hAnsi="Arial" w:cs="Arial"/>
              </w:rPr>
              <w:t>Group</w:t>
            </w:r>
            <w:proofErr w:type="spellEnd"/>
            <w:r w:rsidRPr="00B9450A">
              <w:rPr>
                <w:rFonts w:ascii="Arial" w:hAnsi="Arial" w:cs="Arial"/>
              </w:rPr>
              <w:t xml:space="preserve">, </w:t>
            </w:r>
            <w:proofErr w:type="spellStart"/>
            <w:r w:rsidRPr="00B9450A">
              <w:rPr>
                <w:rFonts w:ascii="Arial" w:hAnsi="Arial" w:cs="Arial"/>
              </w:rPr>
              <w:t>Inc</w:t>
            </w:r>
            <w:proofErr w:type="spellEnd"/>
            <w:r w:rsidRPr="00B9450A">
              <w:rPr>
                <w:rFonts w:ascii="Arial" w:hAnsi="Arial" w:cs="Arial"/>
              </w:rPr>
              <w:t>.)</w:t>
            </w:r>
          </w:p>
        </w:tc>
      </w:tr>
      <w:tr w:rsidR="00B9450A" w:rsidRPr="00B9450A">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1. Премиум (</w:t>
            </w:r>
            <w:proofErr w:type="spellStart"/>
            <w:r w:rsidRPr="00B9450A">
              <w:rPr>
                <w:rFonts w:ascii="Arial" w:hAnsi="Arial" w:cs="Arial"/>
              </w:rPr>
              <w:t>Premium</w:t>
            </w:r>
            <w:proofErr w:type="spellEnd"/>
            <w:r w:rsidRPr="00B9450A">
              <w:rPr>
                <w:rFonts w:ascii="Arial" w:hAnsi="Arial" w:cs="Arial"/>
              </w:rPr>
              <w:t>),</w:t>
            </w:r>
          </w:p>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2. Стандарт (</w:t>
            </w:r>
            <w:proofErr w:type="spellStart"/>
            <w:r w:rsidRPr="00B9450A">
              <w:rPr>
                <w:rFonts w:ascii="Arial" w:hAnsi="Arial" w:cs="Arial"/>
              </w:rPr>
              <w:t>Standard</w:t>
            </w:r>
            <w:proofErr w:type="spellEnd"/>
            <w:r w:rsidRPr="00B9450A">
              <w:rPr>
                <w:rFonts w:ascii="Arial" w:hAnsi="Arial" w:cs="Arial"/>
              </w:rPr>
              <w:t>)</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 xml:space="preserve">Лондонская фондовая биржа </w:t>
            </w:r>
            <w:proofErr w:type="spellStart"/>
            <w:r w:rsidRPr="00B9450A">
              <w:rPr>
                <w:rFonts w:ascii="Arial" w:hAnsi="Arial" w:cs="Arial"/>
              </w:rPr>
              <w:t>Пиэлси</w:t>
            </w:r>
            <w:proofErr w:type="spellEnd"/>
            <w:r w:rsidRPr="00B9450A">
              <w:rPr>
                <w:rFonts w:ascii="Arial" w:hAnsi="Arial" w:cs="Arial"/>
              </w:rPr>
              <w:t>. (</w:t>
            </w:r>
            <w:proofErr w:type="spellStart"/>
            <w:r w:rsidRPr="00B9450A">
              <w:rPr>
                <w:rFonts w:ascii="Arial" w:hAnsi="Arial" w:cs="Arial"/>
              </w:rPr>
              <w:t>London</w:t>
            </w:r>
            <w:proofErr w:type="spellEnd"/>
            <w:r w:rsidRPr="00B9450A">
              <w:rPr>
                <w:rFonts w:ascii="Arial" w:hAnsi="Arial" w:cs="Arial"/>
              </w:rPr>
              <w:t xml:space="preserve"> </w:t>
            </w:r>
            <w:proofErr w:type="spellStart"/>
            <w:r w:rsidRPr="00B9450A">
              <w:rPr>
                <w:rFonts w:ascii="Arial" w:hAnsi="Arial" w:cs="Arial"/>
              </w:rPr>
              <w:t>Stock</w:t>
            </w:r>
            <w:proofErr w:type="spellEnd"/>
            <w:r w:rsidRPr="00B9450A">
              <w:rPr>
                <w:rFonts w:ascii="Arial" w:hAnsi="Arial" w:cs="Arial"/>
              </w:rPr>
              <w:t xml:space="preserve"> </w:t>
            </w:r>
            <w:proofErr w:type="spellStart"/>
            <w:r w:rsidRPr="00B9450A">
              <w:rPr>
                <w:rFonts w:ascii="Arial" w:hAnsi="Arial" w:cs="Arial"/>
              </w:rPr>
              <w:t>Exchange</w:t>
            </w:r>
            <w:proofErr w:type="spellEnd"/>
            <w:r w:rsidRPr="00B9450A">
              <w:rPr>
                <w:rFonts w:ascii="Arial" w:hAnsi="Arial" w:cs="Arial"/>
              </w:rPr>
              <w:t xml:space="preserve"> </w:t>
            </w:r>
            <w:proofErr w:type="spellStart"/>
            <w:r w:rsidRPr="00B9450A">
              <w:rPr>
                <w:rFonts w:ascii="Arial" w:hAnsi="Arial" w:cs="Arial"/>
              </w:rPr>
              <w:t>Plc</w:t>
            </w:r>
            <w:proofErr w:type="spellEnd"/>
            <w:r w:rsidRPr="00B9450A">
              <w:rPr>
                <w:rFonts w:ascii="Arial" w:hAnsi="Arial" w:cs="Arial"/>
              </w:rPr>
              <w:t>.)</w:t>
            </w:r>
          </w:p>
        </w:tc>
      </w:tr>
      <w:tr w:rsidR="00B9450A" w:rsidRPr="002F116C">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1. Основной рынок (</w:t>
            </w:r>
            <w:proofErr w:type="spellStart"/>
            <w:r w:rsidRPr="00B9450A">
              <w:rPr>
                <w:rFonts w:ascii="Arial" w:hAnsi="Arial" w:cs="Arial"/>
              </w:rPr>
              <w:t>Main</w:t>
            </w:r>
            <w:proofErr w:type="spellEnd"/>
            <w:r w:rsidRPr="00B9450A">
              <w:rPr>
                <w:rFonts w:ascii="Arial" w:hAnsi="Arial" w:cs="Arial"/>
              </w:rPr>
              <w:t xml:space="preserve"> </w:t>
            </w:r>
            <w:proofErr w:type="spellStart"/>
            <w:r w:rsidRPr="00B9450A">
              <w:rPr>
                <w:rFonts w:ascii="Arial" w:hAnsi="Arial" w:cs="Arial"/>
              </w:rPr>
              <w:t>Board</w:t>
            </w:r>
            <w:proofErr w:type="spellEnd"/>
            <w:r w:rsidRPr="00B9450A">
              <w:rPr>
                <w:rFonts w:ascii="Arial" w:hAnsi="Arial" w:cs="Arial"/>
              </w:rPr>
              <w:t>)</w:t>
            </w:r>
          </w:p>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t>2. Рынок растущих компаний (</w:t>
            </w:r>
            <w:proofErr w:type="spellStart"/>
            <w:r w:rsidRPr="00B9450A">
              <w:rPr>
                <w:rFonts w:ascii="Arial" w:hAnsi="Arial" w:cs="Arial"/>
              </w:rPr>
              <w:t>Growth</w:t>
            </w:r>
            <w:proofErr w:type="spellEnd"/>
            <w:r w:rsidRPr="00B9450A">
              <w:rPr>
                <w:rFonts w:ascii="Arial" w:hAnsi="Arial" w:cs="Arial"/>
              </w:rPr>
              <w:t xml:space="preserve"> </w:t>
            </w:r>
            <w:proofErr w:type="spellStart"/>
            <w:r w:rsidRPr="00B9450A">
              <w:rPr>
                <w:rFonts w:ascii="Arial" w:hAnsi="Arial" w:cs="Arial"/>
              </w:rPr>
              <w:t>Enterprise</w:t>
            </w:r>
            <w:proofErr w:type="spellEnd"/>
            <w:r w:rsidRPr="00B9450A">
              <w:rPr>
                <w:rFonts w:ascii="Arial" w:hAnsi="Arial" w:cs="Arial"/>
              </w:rPr>
              <w:t xml:space="preserve"> </w:t>
            </w:r>
            <w:proofErr w:type="spellStart"/>
            <w:r w:rsidRPr="00B9450A">
              <w:rPr>
                <w:rFonts w:ascii="Arial" w:hAnsi="Arial" w:cs="Arial"/>
              </w:rPr>
              <w:t>Market</w:t>
            </w:r>
            <w:proofErr w:type="spellEnd"/>
            <w:r w:rsidRPr="00B9450A">
              <w:rPr>
                <w:rFonts w:ascii="Arial" w:hAnsi="Arial" w:cs="Arial"/>
              </w:rPr>
              <w:t>)</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rPr>
              <w:t>Гонконгская</w:t>
            </w:r>
            <w:r w:rsidRPr="00B9450A">
              <w:rPr>
                <w:rFonts w:ascii="Arial" w:hAnsi="Arial" w:cs="Arial"/>
                <w:lang w:val="en-US"/>
              </w:rPr>
              <w:t xml:space="preserve"> </w:t>
            </w:r>
            <w:r w:rsidRPr="00B9450A">
              <w:rPr>
                <w:rFonts w:ascii="Arial" w:hAnsi="Arial" w:cs="Arial"/>
              </w:rPr>
              <w:t>фондовая</w:t>
            </w:r>
            <w:r w:rsidRPr="00B9450A">
              <w:rPr>
                <w:rFonts w:ascii="Arial" w:hAnsi="Arial" w:cs="Arial"/>
                <w:lang w:val="en-US"/>
              </w:rPr>
              <w:t xml:space="preserve"> </w:t>
            </w:r>
            <w:r w:rsidRPr="00B9450A">
              <w:rPr>
                <w:rFonts w:ascii="Arial" w:hAnsi="Arial" w:cs="Arial"/>
              </w:rPr>
              <w:t>биржа</w:t>
            </w:r>
            <w:r w:rsidRPr="00B9450A">
              <w:rPr>
                <w:rFonts w:ascii="Arial" w:hAnsi="Arial" w:cs="Arial"/>
                <w:lang w:val="en-US"/>
              </w:rPr>
              <w:t xml:space="preserve"> (Hong Kong Exchanges and Clearing Limited)</w:t>
            </w:r>
          </w:p>
        </w:tc>
      </w:tr>
      <w:tr w:rsidR="00B9450A" w:rsidRPr="002F116C">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1. </w:t>
            </w:r>
            <w:r w:rsidRPr="00B9450A">
              <w:rPr>
                <w:rFonts w:ascii="Arial" w:hAnsi="Arial" w:cs="Arial"/>
              </w:rPr>
              <w:t>Высший</w:t>
            </w:r>
            <w:r w:rsidRPr="00B9450A">
              <w:rPr>
                <w:rFonts w:ascii="Arial" w:hAnsi="Arial" w:cs="Arial"/>
                <w:lang w:val="en-US"/>
              </w:rPr>
              <w:t xml:space="preserve"> </w:t>
            </w:r>
            <w:r w:rsidRPr="00B9450A">
              <w:rPr>
                <w:rFonts w:ascii="Arial" w:hAnsi="Arial" w:cs="Arial"/>
              </w:rPr>
              <w:t>стандарт</w:t>
            </w:r>
            <w:r w:rsidRPr="00B9450A">
              <w:rPr>
                <w:rFonts w:ascii="Arial" w:hAnsi="Arial" w:cs="Arial"/>
                <w:lang w:val="en-US"/>
              </w:rPr>
              <w:t xml:space="preserve"> (Prime Standard)</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2. </w:t>
            </w:r>
            <w:r w:rsidRPr="00B9450A">
              <w:rPr>
                <w:rFonts w:ascii="Arial" w:hAnsi="Arial" w:cs="Arial"/>
              </w:rPr>
              <w:t>Высший</w:t>
            </w:r>
            <w:r w:rsidRPr="00B9450A">
              <w:rPr>
                <w:rFonts w:ascii="Arial" w:hAnsi="Arial" w:cs="Arial"/>
                <w:lang w:val="en-US"/>
              </w:rPr>
              <w:t xml:space="preserve"> </w:t>
            </w:r>
            <w:r w:rsidRPr="00B9450A">
              <w:rPr>
                <w:rFonts w:ascii="Arial" w:hAnsi="Arial" w:cs="Arial"/>
              </w:rPr>
              <w:t>стандарт</w:t>
            </w:r>
            <w:r w:rsidRPr="00B9450A">
              <w:rPr>
                <w:rFonts w:ascii="Arial" w:hAnsi="Arial" w:cs="Arial"/>
                <w:lang w:val="en-US"/>
              </w:rPr>
              <w:t xml:space="preserve"> </w:t>
            </w:r>
            <w:r w:rsidRPr="00B9450A">
              <w:rPr>
                <w:rFonts w:ascii="Arial" w:hAnsi="Arial" w:cs="Arial"/>
              </w:rPr>
              <w:t>облигации</w:t>
            </w:r>
            <w:r w:rsidRPr="00B9450A">
              <w:rPr>
                <w:rFonts w:ascii="Arial" w:hAnsi="Arial" w:cs="Arial"/>
                <w:lang w:val="en-US"/>
              </w:rPr>
              <w:t xml:space="preserve"> (Prime Standard Bonds)</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3. </w:t>
            </w:r>
            <w:r w:rsidRPr="00B9450A">
              <w:rPr>
                <w:rFonts w:ascii="Arial" w:hAnsi="Arial" w:cs="Arial"/>
              </w:rPr>
              <w:t>Общий</w:t>
            </w:r>
            <w:r w:rsidRPr="00B9450A">
              <w:rPr>
                <w:rFonts w:ascii="Arial" w:hAnsi="Arial" w:cs="Arial"/>
                <w:lang w:val="en-US"/>
              </w:rPr>
              <w:t xml:space="preserve"> </w:t>
            </w:r>
            <w:r w:rsidRPr="00B9450A">
              <w:rPr>
                <w:rFonts w:ascii="Arial" w:hAnsi="Arial" w:cs="Arial"/>
              </w:rPr>
              <w:t>стандарт</w:t>
            </w:r>
            <w:r w:rsidRPr="00B9450A">
              <w:rPr>
                <w:rFonts w:ascii="Arial" w:hAnsi="Arial" w:cs="Arial"/>
                <w:lang w:val="en-US"/>
              </w:rPr>
              <w:t xml:space="preserve"> (General Standard)</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4. </w:t>
            </w:r>
            <w:r w:rsidRPr="00B9450A">
              <w:rPr>
                <w:rFonts w:ascii="Arial" w:hAnsi="Arial" w:cs="Arial"/>
              </w:rPr>
              <w:t>Сегмент</w:t>
            </w:r>
            <w:r w:rsidRPr="00B9450A">
              <w:rPr>
                <w:rFonts w:ascii="Arial" w:hAnsi="Arial" w:cs="Arial"/>
                <w:lang w:val="en-US"/>
              </w:rPr>
              <w:t xml:space="preserve"> XTF (XTF Segment)</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rPr>
              <w:t>Франкфуртская</w:t>
            </w:r>
            <w:r w:rsidRPr="00B9450A">
              <w:rPr>
                <w:rFonts w:ascii="Arial" w:hAnsi="Arial" w:cs="Arial"/>
                <w:lang w:val="en-US"/>
              </w:rPr>
              <w:t xml:space="preserve"> </w:t>
            </w:r>
            <w:r w:rsidRPr="00B9450A">
              <w:rPr>
                <w:rFonts w:ascii="Arial" w:hAnsi="Arial" w:cs="Arial"/>
              </w:rPr>
              <w:t>фондовая</w:t>
            </w:r>
            <w:r w:rsidRPr="00B9450A">
              <w:rPr>
                <w:rFonts w:ascii="Arial" w:hAnsi="Arial" w:cs="Arial"/>
                <w:lang w:val="en-US"/>
              </w:rPr>
              <w:t xml:space="preserve"> </w:t>
            </w:r>
            <w:r w:rsidRPr="00B9450A">
              <w:rPr>
                <w:rFonts w:ascii="Arial" w:hAnsi="Arial" w:cs="Arial"/>
              </w:rPr>
              <w:t>биржа</w:t>
            </w:r>
            <w:r w:rsidRPr="00B9450A">
              <w:rPr>
                <w:rFonts w:ascii="Arial" w:hAnsi="Arial" w:cs="Arial"/>
                <w:lang w:val="en-US"/>
              </w:rPr>
              <w:t xml:space="preserve"> (Frankfurt Stock Exchange)</w:t>
            </w:r>
          </w:p>
        </w:tc>
      </w:tr>
      <w:tr w:rsidR="00B9450A" w:rsidRPr="00B9450A">
        <w:trPr>
          <w:tblCellSpacing w:w="5" w:type="nil"/>
        </w:trPr>
        <w:tc>
          <w:tcPr>
            <w:tcW w:w="4795"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1. </w:t>
            </w:r>
            <w:r w:rsidRPr="00B9450A">
              <w:rPr>
                <w:rFonts w:ascii="Arial" w:hAnsi="Arial" w:cs="Arial"/>
              </w:rPr>
              <w:t>Листинг</w:t>
            </w:r>
            <w:r w:rsidRPr="00B9450A">
              <w:rPr>
                <w:rFonts w:ascii="Arial" w:hAnsi="Arial" w:cs="Arial"/>
                <w:lang w:val="en-US"/>
              </w:rPr>
              <w:t xml:space="preserve"> </w:t>
            </w:r>
            <w:r w:rsidRPr="00B9450A">
              <w:rPr>
                <w:rFonts w:ascii="Arial" w:hAnsi="Arial" w:cs="Arial"/>
              </w:rPr>
              <w:t>Нью</w:t>
            </w:r>
            <w:r w:rsidRPr="00B9450A">
              <w:rPr>
                <w:rFonts w:ascii="Arial" w:hAnsi="Arial" w:cs="Arial"/>
                <w:lang w:val="en-US"/>
              </w:rPr>
              <w:t>-</w:t>
            </w:r>
            <w:r w:rsidRPr="00B9450A">
              <w:rPr>
                <w:rFonts w:ascii="Arial" w:hAnsi="Arial" w:cs="Arial"/>
              </w:rPr>
              <w:t>Йоркской</w:t>
            </w:r>
            <w:r w:rsidRPr="00B9450A">
              <w:rPr>
                <w:rFonts w:ascii="Arial" w:hAnsi="Arial" w:cs="Arial"/>
                <w:lang w:val="en-US"/>
              </w:rPr>
              <w:t xml:space="preserve"> </w:t>
            </w:r>
            <w:r w:rsidRPr="00B9450A">
              <w:rPr>
                <w:rFonts w:ascii="Arial" w:hAnsi="Arial" w:cs="Arial"/>
              </w:rPr>
              <w:t>Фондовой</w:t>
            </w:r>
            <w:r w:rsidRPr="00B9450A">
              <w:rPr>
                <w:rFonts w:ascii="Arial" w:hAnsi="Arial" w:cs="Arial"/>
                <w:lang w:val="en-US"/>
              </w:rPr>
              <w:t xml:space="preserve"> </w:t>
            </w:r>
            <w:r w:rsidRPr="00B9450A">
              <w:rPr>
                <w:rFonts w:ascii="Arial" w:hAnsi="Arial" w:cs="Arial"/>
              </w:rPr>
              <w:t>Биржи</w:t>
            </w:r>
            <w:r w:rsidRPr="00B9450A">
              <w:rPr>
                <w:rFonts w:ascii="Arial" w:hAnsi="Arial" w:cs="Arial"/>
                <w:lang w:val="en-US"/>
              </w:rPr>
              <w:t xml:space="preserve"> </w:t>
            </w:r>
            <w:r w:rsidRPr="00B9450A">
              <w:rPr>
                <w:rFonts w:ascii="Arial" w:hAnsi="Arial" w:cs="Arial"/>
                <w:lang w:val="en-US"/>
              </w:rPr>
              <w:lastRenderedPageBreak/>
              <w:t>(New York Stock Exchange Listing)</w:t>
            </w:r>
          </w:p>
          <w:p w:rsidR="00B9450A" w:rsidRPr="00B9450A" w:rsidRDefault="00B9450A">
            <w:pPr>
              <w:widowControl w:val="0"/>
              <w:autoSpaceDE w:val="0"/>
              <w:autoSpaceDN w:val="0"/>
              <w:adjustRightInd w:val="0"/>
              <w:spacing w:after="0" w:line="240" w:lineRule="auto"/>
              <w:jc w:val="both"/>
              <w:rPr>
                <w:rFonts w:ascii="Arial" w:hAnsi="Arial" w:cs="Arial"/>
                <w:lang w:val="en-US"/>
              </w:rPr>
            </w:pPr>
            <w:r w:rsidRPr="00B9450A">
              <w:rPr>
                <w:rFonts w:ascii="Arial" w:hAnsi="Arial" w:cs="Arial"/>
                <w:lang w:val="en-US"/>
              </w:rPr>
              <w:t xml:space="preserve">2. </w:t>
            </w:r>
            <w:r w:rsidRPr="00B9450A">
              <w:rPr>
                <w:rFonts w:ascii="Arial" w:hAnsi="Arial" w:cs="Arial"/>
              </w:rPr>
              <w:t>Листинг</w:t>
            </w:r>
            <w:r w:rsidRPr="00B9450A">
              <w:rPr>
                <w:rFonts w:ascii="Arial" w:hAnsi="Arial" w:cs="Arial"/>
                <w:lang w:val="en-US"/>
              </w:rPr>
              <w:t xml:space="preserve"> NYSE Euronext European Markets (NYSE Euronext Amsterdam, NYSE Euronext Brussels, NYSE Euronext Lisbon, NYSE Euronext Paris and NYSE Euronext London)</w:t>
            </w:r>
          </w:p>
        </w:tc>
        <w:tc>
          <w:tcPr>
            <w:tcW w:w="481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both"/>
              <w:rPr>
                <w:rFonts w:ascii="Arial" w:hAnsi="Arial" w:cs="Arial"/>
              </w:rPr>
            </w:pPr>
            <w:r w:rsidRPr="00B9450A">
              <w:rPr>
                <w:rFonts w:ascii="Arial" w:hAnsi="Arial" w:cs="Arial"/>
              </w:rPr>
              <w:lastRenderedPageBreak/>
              <w:t xml:space="preserve">Биржи, входящие в группу </w:t>
            </w:r>
            <w:proofErr w:type="spellStart"/>
            <w:r w:rsidRPr="00B9450A">
              <w:rPr>
                <w:rFonts w:ascii="Arial" w:hAnsi="Arial" w:cs="Arial"/>
              </w:rPr>
              <w:t>ЭнВайЭсИ</w:t>
            </w:r>
            <w:proofErr w:type="spellEnd"/>
            <w:r w:rsidRPr="00B9450A">
              <w:rPr>
                <w:rFonts w:ascii="Arial" w:hAnsi="Arial" w:cs="Arial"/>
              </w:rPr>
              <w:t xml:space="preserve"> </w:t>
            </w:r>
            <w:proofErr w:type="spellStart"/>
            <w:r w:rsidRPr="00B9450A">
              <w:rPr>
                <w:rFonts w:ascii="Arial" w:hAnsi="Arial" w:cs="Arial"/>
              </w:rPr>
              <w:lastRenderedPageBreak/>
              <w:t>Евронекст</w:t>
            </w:r>
            <w:proofErr w:type="spellEnd"/>
            <w:r w:rsidRPr="00B9450A">
              <w:rPr>
                <w:rFonts w:ascii="Arial" w:hAnsi="Arial" w:cs="Arial"/>
              </w:rPr>
              <w:t xml:space="preserve"> (NYSE </w:t>
            </w:r>
            <w:proofErr w:type="spellStart"/>
            <w:r w:rsidRPr="00B9450A">
              <w:rPr>
                <w:rFonts w:ascii="Arial" w:hAnsi="Arial" w:cs="Arial"/>
              </w:rPr>
              <w:t>Euronext</w:t>
            </w:r>
            <w:proofErr w:type="spellEnd"/>
            <w:r w:rsidRPr="00B9450A">
              <w:rPr>
                <w:rFonts w:ascii="Arial" w:hAnsi="Arial" w:cs="Arial"/>
              </w:rPr>
              <w:t xml:space="preserve"> </w:t>
            </w:r>
            <w:proofErr w:type="spellStart"/>
            <w:r w:rsidRPr="00B9450A">
              <w:rPr>
                <w:rFonts w:ascii="Arial" w:hAnsi="Arial" w:cs="Arial"/>
              </w:rPr>
              <w:t>Group</w:t>
            </w:r>
            <w:proofErr w:type="spellEnd"/>
            <w:r w:rsidRPr="00B9450A">
              <w:rPr>
                <w:rFonts w:ascii="Arial" w:hAnsi="Arial" w:cs="Arial"/>
              </w:rPr>
              <w:t>)</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16</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82" w:name="Par872"/>
      <w:bookmarkEnd w:id="82"/>
      <w:r w:rsidRPr="00B9450A">
        <w:rPr>
          <w:rFonts w:ascii="Arial" w:hAnsi="Arial" w:cs="Arial"/>
        </w:rPr>
        <w:t>ВКЛЮЧЕНИЕ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ИНВЕСТИЦИОННЫХ ПАЕВ ПАЕВЫХ ИНВЕСТИЦИОННЫХ ФОНДОВ,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ЗА ИСКЛЮЧЕНИЕМ </w:t>
      </w:r>
      <w:proofErr w:type="gramStart"/>
      <w:r w:rsidRPr="00B9450A">
        <w:rPr>
          <w:rFonts w:ascii="Arial" w:hAnsi="Arial" w:cs="Arial"/>
        </w:rPr>
        <w:t>БИРЖЕВЫХ</w:t>
      </w:r>
      <w:proofErr w:type="gramEnd"/>
      <w:r w:rsidRPr="00B9450A">
        <w:rPr>
          <w:rFonts w:ascii="Arial" w:hAnsi="Arial" w:cs="Arial"/>
        </w:rPr>
        <w:t xml:space="preserve"> ПАЕВЫХ ИНВЕСТИЦИОННЫХ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ФОНДОВ,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4"/>
        <w:gridCol w:w="3552"/>
        <w:gridCol w:w="3437"/>
      </w:tblGrid>
      <w:tr w:rsidR="00B9450A" w:rsidRPr="00B9450A">
        <w:trPr>
          <w:tblCellSpacing w:w="5" w:type="nil"/>
        </w:trPr>
        <w:tc>
          <w:tcPr>
            <w:tcW w:w="25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55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43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5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Стоимость чистых активов</w:t>
            </w:r>
          </w:p>
        </w:tc>
        <w:tc>
          <w:tcPr>
            <w:tcW w:w="355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1 млрд. руб.</w:t>
            </w:r>
          </w:p>
        </w:tc>
        <w:tc>
          <w:tcPr>
            <w:tcW w:w="343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5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Требование к управляющей компании </w:t>
            </w:r>
            <w:hyperlink w:anchor="Par894" w:history="1">
              <w:r w:rsidRPr="00B9450A">
                <w:rPr>
                  <w:rFonts w:ascii="Arial" w:hAnsi="Arial" w:cs="Arial"/>
                  <w:color w:val="0000FF"/>
                </w:rPr>
                <w:t>&lt;1&gt;</w:t>
              </w:r>
            </w:hyperlink>
          </w:p>
        </w:tc>
        <w:tc>
          <w:tcPr>
            <w:tcW w:w="355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 управляющей компании в течение года, предшествующего дате обращения с заявлением о включении инвестиционных паев в котировальный список, нарушений, являющихся основанием для запрета на проведение всех или части операций</w:t>
            </w:r>
          </w:p>
        </w:tc>
        <w:tc>
          <w:tcPr>
            <w:tcW w:w="343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 управляющей компании в течение года, предшествующего дате обращения с заявлением о включении инвестиционных паев в котировальный список, нарушений, являющихся основанием для запрета на проведение всех или части операций</w:t>
            </w:r>
          </w:p>
        </w:tc>
      </w:tr>
      <w:tr w:rsidR="00B9450A" w:rsidRPr="00B9450A">
        <w:trPr>
          <w:tblCellSpacing w:w="5" w:type="nil"/>
        </w:trPr>
        <w:tc>
          <w:tcPr>
            <w:tcW w:w="25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Раскрытие информации</w:t>
            </w:r>
          </w:p>
        </w:tc>
        <w:tc>
          <w:tcPr>
            <w:tcW w:w="355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Управляющая компания приняла </w:t>
            </w:r>
            <w:proofErr w:type="gramStart"/>
            <w:r w:rsidRPr="00B9450A">
              <w:rPr>
                <w:rFonts w:ascii="Arial" w:hAnsi="Arial" w:cs="Arial"/>
              </w:rPr>
              <w:t>на себя обязательства по ежедневному раскрытию на своем сайте в сети Интернет справки о стоимости</w:t>
            </w:r>
            <w:proofErr w:type="gramEnd"/>
            <w:r w:rsidRPr="00B9450A">
              <w:rPr>
                <w:rFonts w:ascii="Arial" w:hAnsi="Arial" w:cs="Arial"/>
              </w:rPr>
              <w:t xml:space="preserve"> активов и стоимости чистых активов по состоянию на предыдущий рабочий день</w:t>
            </w:r>
          </w:p>
        </w:tc>
        <w:tc>
          <w:tcPr>
            <w:tcW w:w="343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Управляющая компания приняла </w:t>
            </w:r>
            <w:proofErr w:type="gramStart"/>
            <w:r w:rsidRPr="00B9450A">
              <w:rPr>
                <w:rFonts w:ascii="Arial" w:hAnsi="Arial" w:cs="Arial"/>
              </w:rPr>
              <w:t>на себя обязательства по ежедневному раскрытию на своем сайте в сети Интернет справки о стоимости</w:t>
            </w:r>
            <w:proofErr w:type="gramEnd"/>
            <w:r w:rsidRPr="00B9450A">
              <w:rPr>
                <w:rFonts w:ascii="Arial" w:hAnsi="Arial" w:cs="Arial"/>
              </w:rPr>
              <w:t xml:space="preserve"> активов и стоимости чистых активов по состоянию на предыдущий рабочий день</w:t>
            </w:r>
          </w:p>
        </w:tc>
      </w:tr>
      <w:tr w:rsidR="00B9450A" w:rsidRPr="00B9450A">
        <w:trPr>
          <w:tblCellSpacing w:w="5" w:type="nil"/>
        </w:trPr>
        <w:tc>
          <w:tcPr>
            <w:tcW w:w="255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сделок</w:t>
            </w:r>
          </w:p>
        </w:tc>
        <w:tc>
          <w:tcPr>
            <w:tcW w:w="355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Не менее двух третей торговых дней, в течение одного квартала, предшествующего принятию решения о включении инвестиционных паев в </w:t>
            </w:r>
            <w:r w:rsidRPr="00B9450A">
              <w:rPr>
                <w:rFonts w:ascii="Arial" w:hAnsi="Arial" w:cs="Arial"/>
              </w:rPr>
              <w:lastRenderedPageBreak/>
              <w:t>котировальный список, дневной объем сделок составляет не менее 5 млн. руб.</w:t>
            </w:r>
          </w:p>
        </w:tc>
        <w:tc>
          <w:tcPr>
            <w:tcW w:w="343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 xml:space="preserve">Не менее двух третей торговых дней в течение одного квартала, предшествующего принятию решения о включении инвестиционных </w:t>
            </w:r>
            <w:r w:rsidRPr="00B9450A">
              <w:rPr>
                <w:rFonts w:ascii="Arial" w:hAnsi="Arial" w:cs="Arial"/>
              </w:rPr>
              <w:lastRenderedPageBreak/>
              <w:t>паев в котировальный список, дневной объем сделок равен установленному биржей показателю или превышает его</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83" w:name="Par894"/>
      <w:bookmarkEnd w:id="83"/>
      <w:r w:rsidRPr="00B9450A">
        <w:rPr>
          <w:rFonts w:ascii="Arial" w:hAnsi="Arial" w:cs="Arial"/>
        </w:rPr>
        <w:t>&lt;1&gt; Соответствие управляющей компании данному требованию проверяется биржей по информации о наложении взысканий на управляющие компании, которая раскрывается на сайте федерального органа исполнительной власти по рынку ценных бумаг в сети Интернет.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17</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84" w:name="Par902"/>
      <w:bookmarkEnd w:id="84"/>
      <w:r w:rsidRPr="00B9450A">
        <w:rPr>
          <w:rFonts w:ascii="Arial" w:hAnsi="Arial" w:cs="Arial"/>
        </w:rPr>
        <w:t>ИСКЛЮЧЕНИЕ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ИНВЕСТИЦИОННЫХ ПАЕВ ПАЕВЫХ ИНВЕСТИЦИОННЫХ ФОНДОВ,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 xml:space="preserve">ЗА ИСКЛЮЧЕНИЕМ </w:t>
      </w:r>
      <w:proofErr w:type="gramStart"/>
      <w:r w:rsidRPr="00B9450A">
        <w:rPr>
          <w:rFonts w:ascii="Arial" w:hAnsi="Arial" w:cs="Arial"/>
        </w:rPr>
        <w:t>БИРЖЕВЫХ</w:t>
      </w:r>
      <w:proofErr w:type="gramEnd"/>
      <w:r w:rsidRPr="00B9450A">
        <w:rPr>
          <w:rFonts w:ascii="Arial" w:hAnsi="Arial" w:cs="Arial"/>
        </w:rPr>
        <w:t xml:space="preserve"> ПАЕВЫХ ИНВЕСТИЦИОННЫХ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ФОНДОВ, 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24"/>
        <w:gridCol w:w="2674"/>
        <w:gridCol w:w="2630"/>
      </w:tblGrid>
      <w:tr w:rsidR="00B9450A" w:rsidRPr="00B9450A">
        <w:trPr>
          <w:tblCellSpacing w:w="5" w:type="nil"/>
        </w:trPr>
        <w:tc>
          <w:tcPr>
            <w:tcW w:w="422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26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26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422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Стоимость чистых активов</w:t>
            </w:r>
          </w:p>
        </w:tc>
        <w:tc>
          <w:tcPr>
            <w:tcW w:w="26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течение одного месяца менее 1 млрд. руб.</w:t>
            </w:r>
          </w:p>
        </w:tc>
        <w:tc>
          <w:tcPr>
            <w:tcW w:w="26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показателя, установленного биржей</w:t>
            </w:r>
          </w:p>
        </w:tc>
      </w:tr>
      <w:tr w:rsidR="00B9450A" w:rsidRPr="00B9450A">
        <w:trPr>
          <w:tblCellSpacing w:w="5" w:type="nil"/>
        </w:trPr>
        <w:tc>
          <w:tcPr>
            <w:tcW w:w="422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Совершение управляющей компанией нарушений, являющихся основанием для запрета на проведение всех или части операций</w:t>
            </w:r>
          </w:p>
        </w:tc>
        <w:tc>
          <w:tcPr>
            <w:tcW w:w="26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26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r>
      <w:tr w:rsidR="00B9450A" w:rsidRPr="00B9450A">
        <w:trPr>
          <w:tblCellSpacing w:w="5" w:type="nil"/>
        </w:trPr>
        <w:tc>
          <w:tcPr>
            <w:tcW w:w="422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Раскрытие информации</w:t>
            </w:r>
          </w:p>
        </w:tc>
        <w:tc>
          <w:tcPr>
            <w:tcW w:w="26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263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18</w:t>
      </w:r>
    </w:p>
    <w:p w:rsidR="00B9450A" w:rsidRPr="00B9450A" w:rsidRDefault="00B9450A">
      <w:pPr>
        <w:widowControl w:val="0"/>
        <w:autoSpaceDE w:val="0"/>
        <w:autoSpaceDN w:val="0"/>
        <w:adjustRightInd w:val="0"/>
        <w:spacing w:after="0" w:line="240" w:lineRule="auto"/>
        <w:jc w:val="right"/>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85" w:name="Par926"/>
      <w:bookmarkEnd w:id="85"/>
      <w:r w:rsidRPr="00B9450A">
        <w:rPr>
          <w:rFonts w:ascii="Arial" w:hAnsi="Arial" w:cs="Arial"/>
        </w:rPr>
        <w:t>ВКЛЮЧЕНИЕ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ИНВЕСТИЦИОННЫХ ПАЕВ БИРЖЕВЫХ ПАЕВЫХ ИНВЕСТИЦИОННЫХ ФОНДОВ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2"/>
        <w:gridCol w:w="3411"/>
        <w:gridCol w:w="3281"/>
      </w:tblGrid>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8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Второй уровень</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Требование к управляющей компании </w:t>
            </w:r>
            <w:hyperlink w:anchor="Par946" w:history="1">
              <w:r w:rsidRPr="00B9450A">
                <w:rPr>
                  <w:rFonts w:ascii="Arial" w:hAnsi="Arial" w:cs="Arial"/>
                  <w:color w:val="0000FF"/>
                </w:rPr>
                <w:t>&lt;1&gt;</w:t>
              </w:r>
            </w:hyperlink>
          </w:p>
        </w:tc>
        <w:tc>
          <w:tcPr>
            <w:tcW w:w="34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 управляющей компании в течение года, предшествующего дате обращения с заявлением о включении инвестиционных паев в котировальный список, нарушений, являющихся основанием для запрета на проведение всех или части операций</w:t>
            </w:r>
          </w:p>
        </w:tc>
        <w:tc>
          <w:tcPr>
            <w:tcW w:w="328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у управляющей компании в течение года, предшествующего дате обращения с заявлением о включении инвестиционных паев в котировальный список, нарушений, являющихся основанием для запрета на проведение всех или части операций</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Обеспечение управляющей компанией пунктов покупки уполномоченным лицом (уполномоченными лицами) инвестиционных паев биржевого паевого инвестиционного фонда</w:t>
            </w:r>
          </w:p>
        </w:tc>
        <w:tc>
          <w:tcPr>
            <w:tcW w:w="34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чем в 7 федеральных округах</w:t>
            </w:r>
          </w:p>
        </w:tc>
        <w:tc>
          <w:tcPr>
            <w:tcW w:w="328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Количество определяется биржей</w:t>
            </w:r>
          </w:p>
        </w:tc>
      </w:tr>
      <w:tr w:rsidR="00B9450A" w:rsidRPr="00B9450A">
        <w:trPr>
          <w:tblCellSpacing w:w="5" w:type="nil"/>
        </w:trPr>
        <w:tc>
          <w:tcPr>
            <w:tcW w:w="2842" w:type="dxa"/>
            <w:vMerge w:val="restart"/>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Деятельность </w:t>
            </w:r>
            <w:proofErr w:type="spellStart"/>
            <w:r w:rsidRPr="00B9450A">
              <w:rPr>
                <w:rFonts w:ascii="Arial" w:hAnsi="Arial" w:cs="Arial"/>
              </w:rPr>
              <w:t>маркет-мейкера</w:t>
            </w:r>
            <w:proofErr w:type="spellEnd"/>
            <w:r w:rsidRPr="00B9450A">
              <w:rPr>
                <w:rFonts w:ascii="Arial" w:hAnsi="Arial" w:cs="Arial"/>
              </w:rPr>
              <w:t>, предусмотренная правилами доверительного управления фондом</w:t>
            </w:r>
          </w:p>
        </w:tc>
        <w:tc>
          <w:tcPr>
            <w:tcW w:w="34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Объем сделок с инвестиционными паями на организованных торгах, совершаемых </w:t>
            </w:r>
            <w:proofErr w:type="spellStart"/>
            <w:r w:rsidRPr="00B9450A">
              <w:rPr>
                <w:rFonts w:ascii="Arial" w:hAnsi="Arial" w:cs="Arial"/>
              </w:rPr>
              <w:t>маркет-мейкером</w:t>
            </w:r>
            <w:proofErr w:type="spellEnd"/>
            <w:r w:rsidRPr="00B9450A">
              <w:rPr>
                <w:rFonts w:ascii="Arial" w:hAnsi="Arial" w:cs="Arial"/>
              </w:rPr>
              <w:t xml:space="preserve"> биржевого фонда в течение торгового дня, по достижении которого его обязанность </w:t>
            </w:r>
            <w:proofErr w:type="spellStart"/>
            <w:r w:rsidRPr="00B9450A">
              <w:rPr>
                <w:rFonts w:ascii="Arial" w:hAnsi="Arial" w:cs="Arial"/>
              </w:rPr>
              <w:t>маркет-мейкера</w:t>
            </w:r>
            <w:proofErr w:type="spellEnd"/>
            <w:r w:rsidRPr="00B9450A">
              <w:rPr>
                <w:rFonts w:ascii="Arial" w:hAnsi="Arial" w:cs="Arial"/>
              </w:rPr>
              <w:t xml:space="preserve"> в этот день прекращается, </w:t>
            </w:r>
            <w:r w:rsidRPr="00B9450A">
              <w:rPr>
                <w:rFonts w:ascii="Arial" w:hAnsi="Arial" w:cs="Arial"/>
              </w:rPr>
              <w:lastRenderedPageBreak/>
              <w:t>составляет не менее 50 млн. руб. либо</w:t>
            </w:r>
          </w:p>
        </w:tc>
        <w:tc>
          <w:tcPr>
            <w:tcW w:w="328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 xml:space="preserve">Объем сделок с инвестиционными паями на организованных торгах, совершаемых </w:t>
            </w:r>
            <w:proofErr w:type="spellStart"/>
            <w:r w:rsidRPr="00B9450A">
              <w:rPr>
                <w:rFonts w:ascii="Arial" w:hAnsi="Arial" w:cs="Arial"/>
              </w:rPr>
              <w:t>маркет-мейкером</w:t>
            </w:r>
            <w:proofErr w:type="spellEnd"/>
            <w:r w:rsidRPr="00B9450A">
              <w:rPr>
                <w:rFonts w:ascii="Arial" w:hAnsi="Arial" w:cs="Arial"/>
              </w:rPr>
              <w:t xml:space="preserve"> биржевого паевого инвестиционного фонда в течение торгового дня, по достижении которого его обязанность </w:t>
            </w:r>
            <w:proofErr w:type="spellStart"/>
            <w:r w:rsidRPr="00B9450A">
              <w:rPr>
                <w:rFonts w:ascii="Arial" w:hAnsi="Arial" w:cs="Arial"/>
              </w:rPr>
              <w:t>марке</w:t>
            </w:r>
            <w:proofErr w:type="gramStart"/>
            <w:r w:rsidRPr="00B9450A">
              <w:rPr>
                <w:rFonts w:ascii="Arial" w:hAnsi="Arial" w:cs="Arial"/>
              </w:rPr>
              <w:t>т</w:t>
            </w:r>
            <w:proofErr w:type="spellEnd"/>
            <w:r w:rsidRPr="00B9450A">
              <w:rPr>
                <w:rFonts w:ascii="Arial" w:hAnsi="Arial" w:cs="Arial"/>
              </w:rPr>
              <w:t>-</w:t>
            </w:r>
            <w:proofErr w:type="gramEnd"/>
            <w:r w:rsidRPr="00B9450A">
              <w:rPr>
                <w:rFonts w:ascii="Arial" w:hAnsi="Arial" w:cs="Arial"/>
              </w:rPr>
              <w:t xml:space="preserve"> </w:t>
            </w:r>
            <w:proofErr w:type="spellStart"/>
            <w:r w:rsidRPr="00B9450A">
              <w:rPr>
                <w:rFonts w:ascii="Arial" w:hAnsi="Arial" w:cs="Arial"/>
              </w:rPr>
              <w:t>мейкера</w:t>
            </w:r>
            <w:proofErr w:type="spellEnd"/>
            <w:r w:rsidRPr="00B9450A">
              <w:rPr>
                <w:rFonts w:ascii="Arial" w:hAnsi="Arial" w:cs="Arial"/>
              </w:rPr>
              <w:t xml:space="preserve"> </w:t>
            </w:r>
            <w:r w:rsidRPr="00B9450A">
              <w:rPr>
                <w:rFonts w:ascii="Arial" w:hAnsi="Arial" w:cs="Arial"/>
              </w:rPr>
              <w:lastRenderedPageBreak/>
              <w:t>в этот день прекращается, составляет не менее определенного биржей показателя либо</w:t>
            </w:r>
          </w:p>
        </w:tc>
      </w:tr>
      <w:tr w:rsidR="00B9450A" w:rsidRPr="00B9450A">
        <w:trPr>
          <w:tblCellSpacing w:w="5" w:type="nil"/>
        </w:trPr>
        <w:tc>
          <w:tcPr>
            <w:tcW w:w="2842" w:type="dxa"/>
            <w:vMerge/>
            <w:tcBorders>
              <w:top w:val="single" w:sz="4" w:space="0" w:color="auto"/>
              <w:left w:val="single" w:sz="4" w:space="0" w:color="auto"/>
              <w:bottom w:val="single" w:sz="4" w:space="0" w:color="auto"/>
              <w:right w:val="single" w:sz="4" w:space="0" w:color="auto"/>
            </w:tcBorders>
          </w:tcPr>
          <w:p w:rsidR="00B9450A" w:rsidRPr="00B9450A" w:rsidRDefault="00B9450A">
            <w:pPr>
              <w:pStyle w:val="ConsPlusCell"/>
              <w:rPr>
                <w:rFonts w:ascii="Arial" w:hAnsi="Arial" w:cs="Arial"/>
                <w:sz w:val="20"/>
                <w:szCs w:val="20"/>
              </w:rPr>
            </w:pPr>
          </w:p>
        </w:tc>
        <w:tc>
          <w:tcPr>
            <w:tcW w:w="341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период исполнения в течение торгового дня </w:t>
            </w:r>
            <w:proofErr w:type="spellStart"/>
            <w:r w:rsidRPr="00B9450A">
              <w:rPr>
                <w:rFonts w:ascii="Arial" w:hAnsi="Arial" w:cs="Arial"/>
              </w:rPr>
              <w:t>маркет-мейкером</w:t>
            </w:r>
            <w:proofErr w:type="spellEnd"/>
            <w:r w:rsidRPr="00B9450A">
              <w:rPr>
                <w:rFonts w:ascii="Arial" w:hAnsi="Arial" w:cs="Arial"/>
              </w:rPr>
              <w:t xml:space="preserve"> биржевого фонда обязанности </w:t>
            </w:r>
            <w:proofErr w:type="spellStart"/>
            <w:r w:rsidRPr="00B9450A">
              <w:rPr>
                <w:rFonts w:ascii="Arial" w:hAnsi="Arial" w:cs="Arial"/>
              </w:rPr>
              <w:t>марке</w:t>
            </w:r>
            <w:proofErr w:type="gramStart"/>
            <w:r w:rsidRPr="00B9450A">
              <w:rPr>
                <w:rFonts w:ascii="Arial" w:hAnsi="Arial" w:cs="Arial"/>
              </w:rPr>
              <w:t>т</w:t>
            </w:r>
            <w:proofErr w:type="spellEnd"/>
            <w:r w:rsidRPr="00B9450A">
              <w:rPr>
                <w:rFonts w:ascii="Arial" w:hAnsi="Arial" w:cs="Arial"/>
              </w:rPr>
              <w:t>-</w:t>
            </w:r>
            <w:proofErr w:type="gramEnd"/>
            <w:r w:rsidRPr="00B9450A">
              <w:rPr>
                <w:rFonts w:ascii="Arial" w:hAnsi="Arial" w:cs="Arial"/>
              </w:rPr>
              <w:t xml:space="preserve"> </w:t>
            </w:r>
            <w:proofErr w:type="spellStart"/>
            <w:r w:rsidRPr="00B9450A">
              <w:rPr>
                <w:rFonts w:ascii="Arial" w:hAnsi="Arial" w:cs="Arial"/>
              </w:rPr>
              <w:t>мейкера</w:t>
            </w:r>
            <w:proofErr w:type="spellEnd"/>
            <w:r w:rsidRPr="00B9450A">
              <w:rPr>
                <w:rFonts w:ascii="Arial" w:hAnsi="Arial" w:cs="Arial"/>
              </w:rPr>
              <w:t xml:space="preserve"> составляет не менее трех четвертей времени проведения торгов торгового дня</w:t>
            </w:r>
          </w:p>
        </w:tc>
        <w:tc>
          <w:tcPr>
            <w:tcW w:w="328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период исполнения в течение торгового дня </w:t>
            </w:r>
            <w:proofErr w:type="spellStart"/>
            <w:r w:rsidRPr="00B9450A">
              <w:rPr>
                <w:rFonts w:ascii="Arial" w:hAnsi="Arial" w:cs="Arial"/>
              </w:rPr>
              <w:t>маркет-мейкером</w:t>
            </w:r>
            <w:proofErr w:type="spellEnd"/>
            <w:r w:rsidRPr="00B9450A">
              <w:rPr>
                <w:rFonts w:ascii="Arial" w:hAnsi="Arial" w:cs="Arial"/>
              </w:rPr>
              <w:t xml:space="preserve"> биржевого паевого инвестиционного фонда обязанности </w:t>
            </w:r>
            <w:proofErr w:type="spellStart"/>
            <w:r w:rsidRPr="00B9450A">
              <w:rPr>
                <w:rFonts w:ascii="Arial" w:hAnsi="Arial" w:cs="Arial"/>
              </w:rPr>
              <w:t>марке</w:t>
            </w:r>
            <w:proofErr w:type="gramStart"/>
            <w:r w:rsidRPr="00B9450A">
              <w:rPr>
                <w:rFonts w:ascii="Arial" w:hAnsi="Arial" w:cs="Arial"/>
              </w:rPr>
              <w:t>т</w:t>
            </w:r>
            <w:proofErr w:type="spellEnd"/>
            <w:r w:rsidRPr="00B9450A">
              <w:rPr>
                <w:rFonts w:ascii="Arial" w:hAnsi="Arial" w:cs="Arial"/>
              </w:rPr>
              <w:t>-</w:t>
            </w:r>
            <w:proofErr w:type="gramEnd"/>
            <w:r w:rsidRPr="00B9450A">
              <w:rPr>
                <w:rFonts w:ascii="Arial" w:hAnsi="Arial" w:cs="Arial"/>
              </w:rPr>
              <w:t xml:space="preserve"> </w:t>
            </w:r>
            <w:proofErr w:type="spellStart"/>
            <w:r w:rsidRPr="00B9450A">
              <w:rPr>
                <w:rFonts w:ascii="Arial" w:hAnsi="Arial" w:cs="Arial"/>
              </w:rPr>
              <w:t>мейкера</w:t>
            </w:r>
            <w:proofErr w:type="spellEnd"/>
            <w:r w:rsidRPr="00B9450A">
              <w:rPr>
                <w:rFonts w:ascii="Arial" w:hAnsi="Arial" w:cs="Arial"/>
              </w:rPr>
              <w:t xml:space="preserve"> составляет не менее определенного биржей показателя</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86" w:name="Par946"/>
      <w:bookmarkEnd w:id="86"/>
      <w:r w:rsidRPr="00B9450A">
        <w:rPr>
          <w:rFonts w:ascii="Arial" w:hAnsi="Arial" w:cs="Arial"/>
        </w:rPr>
        <w:t>&lt;1&gt; Соответствие управляющей компании данному требованию проверяется биржей по информации о наложении взысканий на управляющие компании, которая раскрывается на сайте федерального органа исполнительной власти по рынку ценных бумаг в сети Интернет.</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19</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rPr>
          <w:rFonts w:ascii="Arial" w:hAnsi="Arial" w:cs="Arial"/>
        </w:rPr>
      </w:pPr>
      <w:bookmarkStart w:id="87" w:name="Par954"/>
      <w:bookmarkEnd w:id="87"/>
      <w:r w:rsidRPr="00B9450A">
        <w:rPr>
          <w:rFonts w:ascii="Arial" w:hAnsi="Arial" w:cs="Arial"/>
        </w:rPr>
        <w:t>ИСКЛЮЧЕНИЕ</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ИНВЕСТИЦИОННЫХ ПАЕВ БИРЖЕВЫХ ПАЕВЫХ ИНВЕСТИЦИОННЫХ ФОНДОВ</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КОТИРОВАЛЬНОГО СПИСКА</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99"/>
        <w:gridCol w:w="2702"/>
        <w:gridCol w:w="2722"/>
      </w:tblGrid>
      <w:tr w:rsidR="00B9450A" w:rsidRPr="00B9450A">
        <w:trPr>
          <w:tblCellSpacing w:w="5" w:type="nil"/>
        </w:trPr>
        <w:tc>
          <w:tcPr>
            <w:tcW w:w="409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270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27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409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соблюдается требование к управляющей компании</w:t>
            </w:r>
          </w:p>
        </w:tc>
        <w:tc>
          <w:tcPr>
            <w:tcW w:w="270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27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r>
      <w:tr w:rsidR="00B9450A" w:rsidRPr="00B9450A">
        <w:trPr>
          <w:tblCellSpacing w:w="5" w:type="nil"/>
        </w:trPr>
        <w:tc>
          <w:tcPr>
            <w:tcW w:w="409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Совершение управляющей компанией нарушений, являющихся основанием для запрета на проведение всех или части операций</w:t>
            </w:r>
          </w:p>
        </w:tc>
        <w:tc>
          <w:tcPr>
            <w:tcW w:w="270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27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r>
      <w:tr w:rsidR="00B9450A" w:rsidRPr="00B9450A">
        <w:trPr>
          <w:tblCellSpacing w:w="5" w:type="nil"/>
        </w:trPr>
        <w:tc>
          <w:tcPr>
            <w:tcW w:w="409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Нарушение управляющей компанией требования о наличии пунктов покупки уполномоченным лицом (уполномоченными лицами) инвестиционных паев биржевого паевого инвестиционного фонда</w:t>
            </w:r>
          </w:p>
        </w:tc>
        <w:tc>
          <w:tcPr>
            <w:tcW w:w="270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27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r>
      <w:tr w:rsidR="00B9450A" w:rsidRPr="00B9450A">
        <w:trPr>
          <w:tblCellSpacing w:w="5" w:type="nil"/>
        </w:trPr>
        <w:tc>
          <w:tcPr>
            <w:tcW w:w="409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Нарушение </w:t>
            </w:r>
            <w:proofErr w:type="spellStart"/>
            <w:r w:rsidRPr="00B9450A">
              <w:rPr>
                <w:rFonts w:ascii="Arial" w:hAnsi="Arial" w:cs="Arial"/>
              </w:rPr>
              <w:t>маркет-мейкером</w:t>
            </w:r>
            <w:proofErr w:type="spellEnd"/>
            <w:r w:rsidRPr="00B9450A">
              <w:rPr>
                <w:rFonts w:ascii="Arial" w:hAnsi="Arial" w:cs="Arial"/>
              </w:rPr>
              <w:t xml:space="preserve"> обязанности, предусмотренной правилами доверительного управления фондом</w:t>
            </w:r>
          </w:p>
        </w:tc>
        <w:tc>
          <w:tcPr>
            <w:tcW w:w="270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27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20</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bookmarkStart w:id="88" w:name="Par980"/>
      <w:bookmarkEnd w:id="88"/>
      <w:r w:rsidRPr="00B9450A">
        <w:rPr>
          <w:rFonts w:ascii="Arial" w:hAnsi="Arial" w:cs="Arial"/>
        </w:rPr>
        <w:t>Включение ипотечных сертификатов участия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12"/>
        <w:gridCol w:w="3538"/>
        <w:gridCol w:w="3114"/>
      </w:tblGrid>
      <w:tr w:rsidR="00B9450A" w:rsidRPr="00B9450A">
        <w:trPr>
          <w:tblCellSpacing w:w="5" w:type="nil"/>
        </w:trPr>
        <w:tc>
          <w:tcPr>
            <w:tcW w:w="231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5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11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31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Размер ипотечного покрытия</w:t>
            </w:r>
          </w:p>
        </w:tc>
        <w:tc>
          <w:tcPr>
            <w:tcW w:w="35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1 млрд. руб.</w:t>
            </w:r>
          </w:p>
        </w:tc>
        <w:tc>
          <w:tcPr>
            <w:tcW w:w="311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31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 ипотечного покрытия</w:t>
            </w:r>
          </w:p>
        </w:tc>
        <w:tc>
          <w:tcPr>
            <w:tcW w:w="35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восемьдесят процентов определенной независимым оценщиком рыночной стоимости (денежной оценки) недвижимого имущества, являющегося предметом ипотеки.</w:t>
            </w:r>
          </w:p>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составе ипотечного покрытия отсутствуют требования, обеспеченные залогом недвижимого имущества, строительство которого не завершено</w:t>
            </w:r>
          </w:p>
        </w:tc>
        <w:tc>
          <w:tcPr>
            <w:tcW w:w="311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Соотношение основной суммы долга по каждому договору или закладной и определенной независимым оценщиком рыночной стоимости (денежной оценки) недвижимого имущества, являющегося предметом ипотеки, соответствует установленному биржей показателю.</w:t>
            </w:r>
          </w:p>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В составе ипотечного покрытия доля требований, обеспеченных залогом недвижимого имущества, строительство которого не завершено, устанавливается биржей</w:t>
            </w:r>
          </w:p>
        </w:tc>
      </w:tr>
      <w:tr w:rsidR="00B9450A" w:rsidRPr="00B9450A">
        <w:trPr>
          <w:tblCellSpacing w:w="5" w:type="nil"/>
        </w:trPr>
        <w:tc>
          <w:tcPr>
            <w:tcW w:w="231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Раскрытие информации</w:t>
            </w:r>
          </w:p>
        </w:tc>
        <w:tc>
          <w:tcPr>
            <w:tcW w:w="353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Управляющий ипотечным покрытием принял обязательства </w:t>
            </w:r>
            <w:proofErr w:type="gramStart"/>
            <w:r w:rsidRPr="00B9450A">
              <w:rPr>
                <w:rFonts w:ascii="Arial" w:hAnsi="Arial" w:cs="Arial"/>
              </w:rPr>
              <w:t xml:space="preserve">по ежедневному раскрытию на своем сайте в </w:t>
            </w:r>
            <w:r w:rsidRPr="00B9450A">
              <w:rPr>
                <w:rFonts w:ascii="Arial" w:hAnsi="Arial" w:cs="Arial"/>
              </w:rPr>
              <w:lastRenderedPageBreak/>
              <w:t>Интернет справки о размере ипотечного покрытия по состоянию</w:t>
            </w:r>
            <w:proofErr w:type="gramEnd"/>
            <w:r w:rsidRPr="00B9450A">
              <w:rPr>
                <w:rFonts w:ascii="Arial" w:hAnsi="Arial" w:cs="Arial"/>
              </w:rPr>
              <w:t xml:space="preserve"> на предыдущий рабочий день</w:t>
            </w:r>
          </w:p>
        </w:tc>
        <w:tc>
          <w:tcPr>
            <w:tcW w:w="311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 xml:space="preserve">Управляющий ипотечным покрытием принял обязательства </w:t>
            </w:r>
            <w:proofErr w:type="gramStart"/>
            <w:r w:rsidRPr="00B9450A">
              <w:rPr>
                <w:rFonts w:ascii="Arial" w:hAnsi="Arial" w:cs="Arial"/>
              </w:rPr>
              <w:t xml:space="preserve">по ежедневному раскрытию на </w:t>
            </w:r>
            <w:r w:rsidRPr="00B9450A">
              <w:rPr>
                <w:rFonts w:ascii="Arial" w:hAnsi="Arial" w:cs="Arial"/>
              </w:rPr>
              <w:lastRenderedPageBreak/>
              <w:t>своем сайте в сети Интернет справки о размере ипотечного покрытия по состоянию</w:t>
            </w:r>
            <w:proofErr w:type="gramEnd"/>
            <w:r w:rsidRPr="00B9450A">
              <w:rPr>
                <w:rFonts w:ascii="Arial" w:hAnsi="Arial" w:cs="Arial"/>
              </w:rPr>
              <w:t xml:space="preserve"> на предыдущий рабочий день</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r w:rsidRPr="00B9450A">
        <w:rPr>
          <w:rFonts w:ascii="Arial" w:hAnsi="Arial" w:cs="Arial"/>
        </w:rPr>
        <w:t>Исключение ипотечных сертификатов участия</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из котировального списка</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970"/>
        <w:gridCol w:w="2994"/>
      </w:tblGrid>
      <w:tr w:rsidR="00B9450A" w:rsidRPr="00B9450A">
        <w:trPr>
          <w:tblCellSpacing w:w="5" w:type="nil"/>
        </w:trPr>
        <w:tc>
          <w:tcPr>
            <w:tcW w:w="300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297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29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00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Состав ипотечного покрытия</w:t>
            </w:r>
          </w:p>
        </w:tc>
        <w:tc>
          <w:tcPr>
            <w:tcW w:w="297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соответствует установленному требованию</w:t>
            </w:r>
          </w:p>
        </w:tc>
        <w:tc>
          <w:tcPr>
            <w:tcW w:w="29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соответствует установленному требованию</w:t>
            </w:r>
          </w:p>
        </w:tc>
      </w:tr>
      <w:tr w:rsidR="00B9450A" w:rsidRPr="00B9450A">
        <w:trPr>
          <w:tblCellSpacing w:w="5" w:type="nil"/>
        </w:trPr>
        <w:tc>
          <w:tcPr>
            <w:tcW w:w="300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Раскрытие информации</w:t>
            </w:r>
          </w:p>
        </w:tc>
        <w:tc>
          <w:tcPr>
            <w:tcW w:w="2970"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29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r w:rsidRPr="00B9450A">
        <w:rPr>
          <w:rFonts w:ascii="Arial" w:hAnsi="Arial" w:cs="Arial"/>
        </w:rPr>
        <w:lastRenderedPageBreak/>
        <w:t>Приложение N 21</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bookmarkStart w:id="89" w:name="Par1017"/>
      <w:bookmarkEnd w:id="89"/>
      <w:r w:rsidRPr="00B9450A">
        <w:rPr>
          <w:rFonts w:ascii="Arial" w:hAnsi="Arial" w:cs="Arial"/>
        </w:rPr>
        <w:t>Условия включения ценных бумаг, выпущенных от имени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иностранных государств или центральных банков иностранных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 в котировальный список</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2"/>
        <w:gridCol w:w="3413"/>
        <w:gridCol w:w="3274"/>
      </w:tblGrid>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эквивалента 2 млрд. руб.</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эквивалент 50 000 руб.</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эквивалент 50 000 руб.</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Отсутствие дефолта эмитента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прошло не менее 3 лет</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 отсутствует либо с момента прекращения обязательств, в отношении которых эмитентом был допущен дефолт, прошел определенный биржей период времени</w:t>
            </w:r>
          </w:p>
        </w:tc>
      </w:tr>
      <w:tr w:rsidR="00B9450A" w:rsidRPr="00B9450A">
        <w:trPr>
          <w:tblCellSpacing w:w="5" w:type="nil"/>
        </w:trPr>
        <w:tc>
          <w:tcPr>
            <w:tcW w:w="283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Наличие у эмитента или у выпуска облигаций или у поручителя (гаранта) уровня кредитного рейтинга</w:t>
            </w:r>
          </w:p>
        </w:tc>
        <w:tc>
          <w:tcPr>
            <w:tcW w:w="3413"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Уровень рейтинга устанавливается </w:t>
            </w:r>
            <w:hyperlink w:anchor="Par487" w:history="1">
              <w:r w:rsidRPr="00B9450A">
                <w:rPr>
                  <w:rFonts w:ascii="Arial" w:hAnsi="Arial" w:cs="Arial"/>
                  <w:color w:val="0000FF"/>
                </w:rPr>
                <w:t>приложением N 6</w:t>
              </w:r>
            </w:hyperlink>
            <w:r w:rsidRPr="00B9450A">
              <w:rPr>
                <w:rFonts w:ascii="Arial" w:hAnsi="Arial" w:cs="Arial"/>
              </w:rPr>
              <w:t xml:space="preserve"> к настоящему Порядку</w:t>
            </w:r>
          </w:p>
        </w:tc>
        <w:tc>
          <w:tcPr>
            <w:tcW w:w="327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r w:rsidRPr="00B9450A">
        <w:rPr>
          <w:rFonts w:ascii="Arial" w:hAnsi="Arial" w:cs="Arial"/>
        </w:rPr>
        <w:t>Основания исключения ценных бумаг, выпущенных от имени</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иностранных государств или центральных банков иностранных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государств, из котировального списка</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82"/>
        <w:gridCol w:w="2587"/>
        <w:gridCol w:w="3264"/>
      </w:tblGrid>
      <w:tr w:rsidR="00B9450A" w:rsidRPr="00B9450A">
        <w:trPr>
          <w:tblCellSpacing w:w="5" w:type="nil"/>
        </w:trPr>
        <w:tc>
          <w:tcPr>
            <w:tcW w:w="368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25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368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25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эквивалента 2 млрд. руб.</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установленного биржей</w:t>
            </w:r>
          </w:p>
        </w:tc>
      </w:tr>
      <w:tr w:rsidR="00B9450A" w:rsidRPr="00B9450A">
        <w:trPr>
          <w:tblCellSpacing w:w="5" w:type="nil"/>
        </w:trPr>
        <w:tc>
          <w:tcPr>
            <w:tcW w:w="368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Дефолт эмитента</w:t>
            </w:r>
          </w:p>
        </w:tc>
        <w:tc>
          <w:tcPr>
            <w:tcW w:w="25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Исключаются все </w:t>
            </w:r>
            <w:r w:rsidRPr="00B9450A">
              <w:rPr>
                <w:rFonts w:ascii="Arial" w:hAnsi="Arial" w:cs="Arial"/>
              </w:rPr>
              <w:lastRenderedPageBreak/>
              <w:t>облигации эмитента</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 xml:space="preserve">Исключаются все облигации </w:t>
            </w:r>
            <w:r w:rsidRPr="00B9450A">
              <w:rPr>
                <w:rFonts w:ascii="Arial" w:hAnsi="Arial" w:cs="Arial"/>
              </w:rPr>
              <w:lastRenderedPageBreak/>
              <w:t>эмитента</w:t>
            </w:r>
          </w:p>
        </w:tc>
      </w:tr>
      <w:tr w:rsidR="00B9450A" w:rsidRPr="00B9450A">
        <w:trPr>
          <w:tblCellSpacing w:w="5" w:type="nil"/>
        </w:trPr>
        <w:tc>
          <w:tcPr>
            <w:tcW w:w="368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 xml:space="preserve">Отсутствие у эмитента или у выпуска облигаций или у поручителя (гаранта) уровня кредитного рейтинга </w:t>
            </w:r>
            <w:hyperlink w:anchor="Par1055" w:history="1">
              <w:r w:rsidRPr="00B9450A">
                <w:rPr>
                  <w:rFonts w:ascii="Arial" w:hAnsi="Arial" w:cs="Arial"/>
                  <w:color w:val="0000FF"/>
                </w:rPr>
                <w:t>&lt;1&gt;</w:t>
              </w:r>
            </w:hyperlink>
          </w:p>
        </w:tc>
        <w:tc>
          <w:tcPr>
            <w:tcW w:w="2587"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6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90" w:name="Par1055"/>
      <w:bookmarkEnd w:id="90"/>
      <w:r w:rsidRPr="00B9450A">
        <w:rPr>
          <w:rFonts w:ascii="Arial" w:hAnsi="Arial" w:cs="Arial"/>
        </w:rPr>
        <w:t>&lt;1&gt;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один раз в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2F116C" w:rsidRDefault="002F116C">
      <w:pPr>
        <w:rPr>
          <w:rFonts w:ascii="Arial" w:hAnsi="Arial" w:cs="Arial"/>
        </w:rPr>
      </w:pPr>
      <w:r>
        <w:rPr>
          <w:rFonts w:ascii="Arial" w:hAnsi="Arial" w:cs="Arial"/>
        </w:rPr>
        <w:br w:type="page"/>
      </w:r>
    </w:p>
    <w:p w:rsidR="00B9450A" w:rsidRPr="00B9450A" w:rsidRDefault="00B9450A">
      <w:pPr>
        <w:widowControl w:val="0"/>
        <w:autoSpaceDE w:val="0"/>
        <w:autoSpaceDN w:val="0"/>
        <w:adjustRightInd w:val="0"/>
        <w:spacing w:after="0" w:line="240" w:lineRule="auto"/>
        <w:jc w:val="right"/>
        <w:outlineLvl w:val="1"/>
        <w:rPr>
          <w:rFonts w:ascii="Arial" w:hAnsi="Arial" w:cs="Arial"/>
        </w:rPr>
      </w:pPr>
      <w:bookmarkStart w:id="91" w:name="_GoBack"/>
      <w:bookmarkEnd w:id="91"/>
      <w:r w:rsidRPr="00B9450A">
        <w:rPr>
          <w:rFonts w:ascii="Arial" w:hAnsi="Arial" w:cs="Arial"/>
        </w:rPr>
        <w:lastRenderedPageBreak/>
        <w:t>Приложение N 22</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bookmarkStart w:id="92" w:name="Par1063"/>
      <w:bookmarkEnd w:id="92"/>
      <w:r w:rsidRPr="00B9450A">
        <w:rPr>
          <w:rFonts w:ascii="Arial" w:hAnsi="Arial" w:cs="Arial"/>
        </w:rPr>
        <w:t>Условия включения облигаций международных финансовых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организаций в котировальный список</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61"/>
        <w:gridCol w:w="3422"/>
        <w:gridCol w:w="3269"/>
      </w:tblGrid>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Условия для включения в котировальный список</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менее эквивалента 2 млрд. руб.</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Устанавливается биржей</w:t>
            </w:r>
          </w:p>
        </w:tc>
      </w:tr>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Номинальная стоимость облигаций</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превышает 50 000 руб.</w:t>
            </w:r>
          </w:p>
        </w:tc>
      </w:tr>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выпуска</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Не содержат ограничений на обращение ценных бумаг среди неограниченного круга лиц и (или) предложение ценных бумаг неограниченному кругу лиц</w:t>
            </w:r>
          </w:p>
        </w:tc>
      </w:tr>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Составление и раскрытие (опубликование) финансовой (бухгалтерской) отчетности </w:t>
            </w:r>
            <w:hyperlink w:anchor="Par1102" w:history="1">
              <w:r w:rsidRPr="00B9450A">
                <w:rPr>
                  <w:rFonts w:ascii="Arial" w:hAnsi="Arial" w:cs="Arial"/>
                  <w:color w:val="0000FF"/>
                </w:rPr>
                <w:t>&lt;1&gt;</w:t>
              </w:r>
            </w:hyperlink>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Требуется</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Требуется</w:t>
            </w:r>
          </w:p>
        </w:tc>
      </w:tr>
      <w:tr w:rsidR="00B9450A" w:rsidRPr="00B9450A">
        <w:trPr>
          <w:tblCellSpacing w:w="5" w:type="nil"/>
        </w:trPr>
        <w:tc>
          <w:tcPr>
            <w:tcW w:w="2861"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наличие у эмитента или у выпуска облигаций или у поручителя (гаранта) уровня кредитного рейтинга</w:t>
            </w:r>
          </w:p>
        </w:tc>
        <w:tc>
          <w:tcPr>
            <w:tcW w:w="342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Уровень рейтинга устанавливается </w:t>
            </w:r>
            <w:hyperlink w:anchor="Par487" w:history="1">
              <w:r w:rsidRPr="00B9450A">
                <w:rPr>
                  <w:rFonts w:ascii="Arial" w:hAnsi="Arial" w:cs="Arial"/>
                  <w:color w:val="0000FF"/>
                </w:rPr>
                <w:t>приложением N 6</w:t>
              </w:r>
            </w:hyperlink>
            <w:r w:rsidRPr="00B9450A">
              <w:rPr>
                <w:rFonts w:ascii="Arial" w:hAnsi="Arial" w:cs="Arial"/>
              </w:rPr>
              <w:t xml:space="preserve"> к настоящему Порядку</w:t>
            </w:r>
          </w:p>
        </w:tc>
        <w:tc>
          <w:tcPr>
            <w:tcW w:w="3269"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Условия нет</w:t>
            </w:r>
          </w:p>
        </w:tc>
      </w:tr>
    </w:tbl>
    <w:p w:rsidR="00B9450A" w:rsidRPr="00B9450A" w:rsidRDefault="00B9450A">
      <w:pPr>
        <w:widowControl w:val="0"/>
        <w:autoSpaceDE w:val="0"/>
        <w:autoSpaceDN w:val="0"/>
        <w:adjustRightInd w:val="0"/>
        <w:spacing w:after="0" w:line="240" w:lineRule="auto"/>
        <w:jc w:val="center"/>
        <w:rPr>
          <w:rFonts w:ascii="Arial" w:hAnsi="Arial" w:cs="Arial"/>
        </w:rPr>
      </w:pPr>
    </w:p>
    <w:p w:rsidR="00B9450A" w:rsidRPr="00B9450A" w:rsidRDefault="00B9450A">
      <w:pPr>
        <w:widowControl w:val="0"/>
        <w:autoSpaceDE w:val="0"/>
        <w:autoSpaceDN w:val="0"/>
        <w:adjustRightInd w:val="0"/>
        <w:spacing w:after="0" w:line="240" w:lineRule="auto"/>
        <w:jc w:val="center"/>
        <w:outlineLvl w:val="2"/>
        <w:rPr>
          <w:rFonts w:ascii="Arial" w:hAnsi="Arial" w:cs="Arial"/>
        </w:rPr>
      </w:pPr>
      <w:r w:rsidRPr="00B9450A">
        <w:rPr>
          <w:rFonts w:ascii="Arial" w:hAnsi="Arial" w:cs="Arial"/>
        </w:rPr>
        <w:t>Основания исключения облигаций международных финансовых</w:t>
      </w:r>
    </w:p>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организаций из котировального списка</w:t>
      </w:r>
    </w:p>
    <w:p w:rsidR="00B9450A" w:rsidRPr="00B9450A" w:rsidRDefault="00B9450A">
      <w:pPr>
        <w:widowControl w:val="0"/>
        <w:autoSpaceDE w:val="0"/>
        <w:autoSpaceDN w:val="0"/>
        <w:adjustRightInd w:val="0"/>
        <w:spacing w:after="0" w:line="240" w:lineRule="auto"/>
        <w:jc w:val="center"/>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42"/>
        <w:gridCol w:w="3394"/>
        <w:gridCol w:w="3278"/>
      </w:tblGrid>
      <w:tr w:rsidR="00B9450A" w:rsidRPr="00B9450A">
        <w:trPr>
          <w:tblCellSpacing w:w="5" w:type="nil"/>
        </w:trPr>
        <w:tc>
          <w:tcPr>
            <w:tcW w:w="2842"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Критерии для исключения из котировального списка</w:t>
            </w:r>
          </w:p>
        </w:tc>
        <w:tc>
          <w:tcPr>
            <w:tcW w:w="3394"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Первый (высший) уровень</w:t>
            </w:r>
          </w:p>
        </w:tc>
        <w:tc>
          <w:tcPr>
            <w:tcW w:w="3278"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jc w:val="center"/>
              <w:rPr>
                <w:rFonts w:ascii="Arial" w:hAnsi="Arial" w:cs="Arial"/>
              </w:rPr>
            </w:pPr>
            <w:r w:rsidRPr="00B9450A">
              <w:rPr>
                <w:rFonts w:ascii="Arial" w:hAnsi="Arial" w:cs="Arial"/>
              </w:rPr>
              <w:t>Второй уровень</w:t>
            </w:r>
          </w:p>
        </w:tc>
      </w:tr>
      <w:tr w:rsidR="00B9450A" w:rsidRPr="00B9450A">
        <w:trPr>
          <w:tblCellSpacing w:w="5" w:type="nil"/>
        </w:trPr>
        <w:tc>
          <w:tcPr>
            <w:tcW w:w="2842"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Объем выпуска</w:t>
            </w:r>
          </w:p>
        </w:tc>
        <w:tc>
          <w:tcPr>
            <w:tcW w:w="3394"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менее эквивалента 2 млрд. руб.</w:t>
            </w:r>
          </w:p>
        </w:tc>
        <w:tc>
          <w:tcPr>
            <w:tcW w:w="3278" w:type="dxa"/>
            <w:tcBorders>
              <w:top w:val="single" w:sz="4" w:space="0" w:color="auto"/>
              <w:left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Меньше установленного биржей</w:t>
            </w:r>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lastRenderedPageBreak/>
              <w:t>Раскрытие (опубликование) финансовой (бухгалтерской) отчетности</w:t>
            </w:r>
          </w:p>
        </w:tc>
        <w:tc>
          <w:tcPr>
            <w:tcW w:w="33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w:t>
            </w:r>
            <w:hyperlink w:anchor="Par151" w:history="1">
              <w:r w:rsidRPr="00B9450A">
                <w:rPr>
                  <w:rFonts w:ascii="Arial" w:hAnsi="Arial" w:cs="Arial"/>
                  <w:color w:val="0000FF"/>
                </w:rPr>
                <w:t>главой III</w:t>
              </w:r>
            </w:hyperlink>
          </w:p>
        </w:tc>
        <w:tc>
          <w:tcPr>
            <w:tcW w:w="327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В порядке, установленном главой </w:t>
            </w:r>
            <w:hyperlink w:anchor="Par151" w:history="1">
              <w:r w:rsidRPr="00B9450A">
                <w:rPr>
                  <w:rFonts w:ascii="Arial" w:hAnsi="Arial" w:cs="Arial"/>
                  <w:color w:val="0000FF"/>
                </w:rPr>
                <w:t>III</w:t>
              </w:r>
            </w:hyperlink>
          </w:p>
        </w:tc>
      </w:tr>
      <w:tr w:rsidR="00B9450A" w:rsidRPr="00B9450A">
        <w:trPr>
          <w:tblCellSpacing w:w="5" w:type="nil"/>
        </w:trPr>
        <w:tc>
          <w:tcPr>
            <w:tcW w:w="2842"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 xml:space="preserve">Отсутствие у эмитента или у выпуска облигаций или у поручителя (гаранта) уровня кредитного рейтинга </w:t>
            </w:r>
            <w:hyperlink w:anchor="Par1103" w:history="1">
              <w:r w:rsidRPr="00B9450A">
                <w:rPr>
                  <w:rFonts w:ascii="Arial" w:hAnsi="Arial" w:cs="Arial"/>
                  <w:color w:val="0000FF"/>
                </w:rPr>
                <w:t>&lt;2&gt;</w:t>
              </w:r>
            </w:hyperlink>
          </w:p>
        </w:tc>
        <w:tc>
          <w:tcPr>
            <w:tcW w:w="3394"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Исключаются</w:t>
            </w:r>
          </w:p>
        </w:tc>
        <w:tc>
          <w:tcPr>
            <w:tcW w:w="3278" w:type="dxa"/>
            <w:tcBorders>
              <w:top w:val="single" w:sz="4" w:space="0" w:color="auto"/>
              <w:left w:val="single" w:sz="4" w:space="0" w:color="auto"/>
              <w:bottom w:val="single" w:sz="4" w:space="0" w:color="auto"/>
              <w:right w:val="single" w:sz="4" w:space="0" w:color="auto"/>
            </w:tcBorders>
          </w:tcPr>
          <w:p w:rsidR="00B9450A" w:rsidRPr="00B9450A" w:rsidRDefault="00B9450A">
            <w:pPr>
              <w:widowControl w:val="0"/>
              <w:autoSpaceDE w:val="0"/>
              <w:autoSpaceDN w:val="0"/>
              <w:adjustRightInd w:val="0"/>
              <w:spacing w:after="0" w:line="240" w:lineRule="auto"/>
              <w:rPr>
                <w:rFonts w:ascii="Arial" w:hAnsi="Arial" w:cs="Arial"/>
              </w:rPr>
            </w:pPr>
            <w:r w:rsidRPr="00B9450A">
              <w:rPr>
                <w:rFonts w:ascii="Arial" w:hAnsi="Arial" w:cs="Arial"/>
              </w:rPr>
              <w:t>Такого основания нет</w:t>
            </w:r>
          </w:p>
        </w:tc>
      </w:tr>
    </w:tbl>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r w:rsidRPr="00B9450A">
        <w:rPr>
          <w:rFonts w:ascii="Arial" w:hAnsi="Arial" w:cs="Arial"/>
        </w:rPr>
        <w:t>--------------------------------</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93" w:name="Par1102"/>
      <w:bookmarkEnd w:id="93"/>
      <w:r w:rsidRPr="00B9450A">
        <w:rPr>
          <w:rFonts w:ascii="Arial" w:hAnsi="Arial" w:cs="Arial"/>
        </w:rPr>
        <w:t>&lt;1</w:t>
      </w:r>
      <w:proofErr w:type="gramStart"/>
      <w:r w:rsidRPr="00B9450A">
        <w:rPr>
          <w:rFonts w:ascii="Arial" w:hAnsi="Arial" w:cs="Arial"/>
        </w:rPr>
        <w:t>&gt; С</w:t>
      </w:r>
      <w:proofErr w:type="gramEnd"/>
      <w:r w:rsidRPr="00B9450A">
        <w:rPr>
          <w:rFonts w:ascii="Arial" w:hAnsi="Arial" w:cs="Arial"/>
        </w:rPr>
        <w:t xml:space="preserve">оставляется и раскрывается (публикуется) консолидированная финансовая (бухгалтерская) отчетность, а в случае ее отсутствия - индивидуальная финансовая (бухгалтерская) отчетность. Такая отчетность составляется в соответствии с МСФО либо по иным, отличным от МСФО, </w:t>
      </w:r>
      <w:proofErr w:type="spellStart"/>
      <w:r w:rsidRPr="00B9450A">
        <w:rPr>
          <w:rFonts w:ascii="Arial" w:hAnsi="Arial" w:cs="Arial"/>
        </w:rPr>
        <w:t>международно</w:t>
      </w:r>
      <w:proofErr w:type="spellEnd"/>
      <w:r w:rsidRPr="00B9450A">
        <w:rPr>
          <w:rFonts w:ascii="Arial" w:hAnsi="Arial" w:cs="Arial"/>
        </w:rPr>
        <w:t xml:space="preserve"> признанным правилам, и раскрывается с приложением аудиторского заключения, подтверждающего ее достоверность.</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bookmarkStart w:id="94" w:name="Par1103"/>
      <w:bookmarkEnd w:id="94"/>
      <w:r w:rsidRPr="00B9450A">
        <w:rPr>
          <w:rFonts w:ascii="Arial" w:hAnsi="Arial" w:cs="Arial"/>
        </w:rPr>
        <w:t>&lt;2&gt; Присвоенный эмитенту и/или выпуску облигаций и/или поручителю (гаранту) уровень кредитного рейтинга пересматривается рейтинговым агентством не реже, чем один раз в год.</w:t>
      </w: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autoSpaceDE w:val="0"/>
        <w:autoSpaceDN w:val="0"/>
        <w:adjustRightInd w:val="0"/>
        <w:spacing w:after="0" w:line="240" w:lineRule="auto"/>
        <w:ind w:firstLine="540"/>
        <w:jc w:val="both"/>
        <w:rPr>
          <w:rFonts w:ascii="Arial" w:hAnsi="Arial" w:cs="Arial"/>
        </w:rPr>
      </w:pPr>
    </w:p>
    <w:p w:rsidR="00B9450A" w:rsidRPr="00B9450A" w:rsidRDefault="00B9450A">
      <w:pPr>
        <w:widowControl w:val="0"/>
        <w:pBdr>
          <w:bottom w:val="single" w:sz="6" w:space="0" w:color="auto"/>
        </w:pBdr>
        <w:autoSpaceDE w:val="0"/>
        <w:autoSpaceDN w:val="0"/>
        <w:adjustRightInd w:val="0"/>
        <w:spacing w:after="0" w:line="240" w:lineRule="auto"/>
        <w:rPr>
          <w:rFonts w:ascii="Arial" w:hAnsi="Arial" w:cs="Arial"/>
          <w:sz w:val="5"/>
          <w:szCs w:val="5"/>
        </w:rPr>
      </w:pPr>
    </w:p>
    <w:p w:rsidR="002D1388" w:rsidRPr="00B9450A" w:rsidRDefault="002D1388">
      <w:pPr>
        <w:rPr>
          <w:rFonts w:ascii="Arial" w:hAnsi="Arial" w:cs="Arial"/>
        </w:rPr>
      </w:pPr>
    </w:p>
    <w:sectPr w:rsidR="002D1388" w:rsidRPr="00B9450A">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92" w:rsidRDefault="00681F92" w:rsidP="002F116C">
      <w:pPr>
        <w:spacing w:after="0" w:line="240" w:lineRule="auto"/>
      </w:pPr>
      <w:r>
        <w:separator/>
      </w:r>
    </w:p>
  </w:endnote>
  <w:endnote w:type="continuationSeparator" w:id="0">
    <w:p w:rsidR="00681F92" w:rsidRDefault="00681F92" w:rsidP="002F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22178"/>
      <w:docPartObj>
        <w:docPartGallery w:val="Page Numbers (Bottom of Page)"/>
        <w:docPartUnique/>
      </w:docPartObj>
    </w:sdtPr>
    <w:sdtContent>
      <w:p w:rsidR="002F116C" w:rsidRDefault="002F116C">
        <w:pPr>
          <w:pStyle w:val="a5"/>
          <w:jc w:val="right"/>
        </w:pPr>
        <w:r>
          <w:fldChar w:fldCharType="begin"/>
        </w:r>
        <w:r>
          <w:instrText>PAGE   \* MERGEFORMAT</w:instrText>
        </w:r>
        <w:r>
          <w:fldChar w:fldCharType="separate"/>
        </w:r>
        <w:r>
          <w:rPr>
            <w:noProof/>
          </w:rPr>
          <w:t>1</w:t>
        </w:r>
        <w:r>
          <w:fldChar w:fldCharType="end"/>
        </w:r>
      </w:p>
    </w:sdtContent>
  </w:sdt>
  <w:p w:rsidR="002F116C" w:rsidRDefault="002F11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92" w:rsidRDefault="00681F92" w:rsidP="002F116C">
      <w:pPr>
        <w:spacing w:after="0" w:line="240" w:lineRule="auto"/>
      </w:pPr>
      <w:r>
        <w:separator/>
      </w:r>
    </w:p>
  </w:footnote>
  <w:footnote w:type="continuationSeparator" w:id="0">
    <w:p w:rsidR="00681F92" w:rsidRDefault="00681F92" w:rsidP="002F1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0A"/>
    <w:rsid w:val="002D1388"/>
    <w:rsid w:val="002F116C"/>
    <w:rsid w:val="00681F92"/>
    <w:rsid w:val="00B9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5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4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9450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F11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16C"/>
  </w:style>
  <w:style w:type="paragraph" w:styleId="a5">
    <w:name w:val="footer"/>
    <w:basedOn w:val="a"/>
    <w:link w:val="a6"/>
    <w:uiPriority w:val="99"/>
    <w:unhideWhenUsed/>
    <w:rsid w:val="002F11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5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45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9450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F11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16C"/>
  </w:style>
  <w:style w:type="paragraph" w:styleId="a5">
    <w:name w:val="footer"/>
    <w:basedOn w:val="a"/>
    <w:link w:val="a6"/>
    <w:uiPriority w:val="99"/>
    <w:unhideWhenUsed/>
    <w:rsid w:val="002F11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262E070E1F5BDECD15A63D9884E902902ECA500EB6F8F47DCA2BA0E741E9B22A05DA1B8LDHAI" TargetMode="External"/><Relationship Id="rId13" Type="http://schemas.openxmlformats.org/officeDocument/2006/relationships/hyperlink" Target="consultantplus://offline/ref=1BB262E070E1F5BDECD15A63D9884E902902ECAE00ED6F8F47DCA2BA0EL7H4I" TargetMode="External"/><Relationship Id="rId18" Type="http://schemas.openxmlformats.org/officeDocument/2006/relationships/hyperlink" Target="consultantplus://offline/ref=1BB262E070E1F5BDECD15A63D9884E902902ECA500EB6F8F47DCA2BA0E741E9B22A05DA9B1DEEB03LBH9I" TargetMode="External"/><Relationship Id="rId26" Type="http://schemas.openxmlformats.org/officeDocument/2006/relationships/hyperlink" Target="consultantplus://offline/ref=1BB262E070E1F5BDECD15A63D9884E902902E1AF0CEA6F8F47DCA2BA0EL7H4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BB262E070E1F5BDECD15A63D9884E902905E1A200E66F8F47DCA2BA0E741E9B22A05DA9B1DFE80CLBH9I" TargetMode="External"/><Relationship Id="rId17" Type="http://schemas.openxmlformats.org/officeDocument/2006/relationships/hyperlink" Target="consultantplus://offline/ref=1BB262E070E1F5BDECD15A63D9884E902902ECA500EB6F8F47DCA2BA0E741E9B22A05DA9B1DEEB03LBH4I" TargetMode="External"/><Relationship Id="rId25" Type="http://schemas.openxmlformats.org/officeDocument/2006/relationships/hyperlink" Target="consultantplus://offline/ref=1BB262E070E1F5BDECD15A63D9884E902902E1AF0CEA6F8F47DCA2BA0EL7H4I" TargetMode="External"/><Relationship Id="rId2" Type="http://schemas.openxmlformats.org/officeDocument/2006/relationships/styles" Target="styles.xml"/><Relationship Id="rId16" Type="http://schemas.openxmlformats.org/officeDocument/2006/relationships/hyperlink" Target="consultantplus://offline/ref=1BB262E070E1F5BDECD15A63D9884E902902ECA500EB6F8F47DCA2BA0EL7H4I" TargetMode="External"/><Relationship Id="rId20" Type="http://schemas.openxmlformats.org/officeDocument/2006/relationships/hyperlink" Target="consultantplus://offline/ref=1BB262E070E1F5BDECD15A63D9884E902902ECA500EB6F8F47DCA2BA0E741E9B22A05DAEB0LDH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262E070E1F5BDECD15A63D9884E902903E9A40DEA6F8F47DCA2BA0E741E9B22A05DLAHAI" TargetMode="External"/><Relationship Id="rId24" Type="http://schemas.openxmlformats.org/officeDocument/2006/relationships/hyperlink" Target="consultantplus://offline/ref=1BB262E070E1F5BDECD15A63D9884E902905EAA00DEF6F8F47DCA2BA0EL7H4I" TargetMode="External"/><Relationship Id="rId5" Type="http://schemas.openxmlformats.org/officeDocument/2006/relationships/webSettings" Target="webSettings.xml"/><Relationship Id="rId15" Type="http://schemas.openxmlformats.org/officeDocument/2006/relationships/hyperlink" Target="consultantplus://offline/ref=1BB262E070E1F5BDECD15A63D9884E902905E1A200E66F8F47DCA2BA0E741E9B22A05DA9B1DFE80CLBH9I" TargetMode="External"/><Relationship Id="rId23" Type="http://schemas.openxmlformats.org/officeDocument/2006/relationships/hyperlink" Target="consultantplus://offline/ref=1BB262E070E1F5BDECD15A63D9884E902905EAA00CEB6F8F47DCA2BA0EL7H4I" TargetMode="External"/><Relationship Id="rId28" Type="http://schemas.openxmlformats.org/officeDocument/2006/relationships/fontTable" Target="fontTable.xml"/><Relationship Id="rId10" Type="http://schemas.openxmlformats.org/officeDocument/2006/relationships/hyperlink" Target="consultantplus://offline/ref=1BB262E070E1F5BDECD15A63D9884E902902E1A001E86F8F47DCA2BA0E741E9B22A05DAFLBH3I" TargetMode="External"/><Relationship Id="rId19" Type="http://schemas.openxmlformats.org/officeDocument/2006/relationships/hyperlink" Target="consultantplus://offline/ref=1BB262E070E1F5BDECD15A63D9884E902902E1AF07E76F8F47DCA2BA0EL7H4I" TargetMode="External"/><Relationship Id="rId4" Type="http://schemas.openxmlformats.org/officeDocument/2006/relationships/settings" Target="settings.xml"/><Relationship Id="rId9" Type="http://schemas.openxmlformats.org/officeDocument/2006/relationships/hyperlink" Target="consultantplus://offline/ref=1BB262E070E1F5BDECD15A63D9884E902902ECA500EB6F8F47DCA2BA0E741E9B22A05DAEB3LDHFI" TargetMode="External"/><Relationship Id="rId14" Type="http://schemas.openxmlformats.org/officeDocument/2006/relationships/hyperlink" Target="consultantplus://offline/ref=1BB262E070E1F5BDECD15A63D9884E902903E9A202E66F8F47DCA2BA0EL7H4I" TargetMode="External"/><Relationship Id="rId22" Type="http://schemas.openxmlformats.org/officeDocument/2006/relationships/hyperlink" Target="consultantplus://offline/ref=1BB262E070E1F5BDECD15A63D9884E902902E1AF0CEA6F8F47DCA2BA0EL7H4I" TargetMode="External"/><Relationship Id="rId27" Type="http://schemas.openxmlformats.org/officeDocument/2006/relationships/hyperlink" Target="consultantplus://offline/ref=1BB262E070E1F5BDECD15A63D9884E902902E1AF0CEA6F8F47DCA2BA0EL7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ABB9-649F-47FC-AD71-099E7265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18725</Words>
  <Characters>106737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Татьяна Сергеевна</dc:creator>
  <cp:keywords/>
  <dc:description/>
  <cp:lastModifiedBy>Ефимова Татьяна Сергеевна</cp:lastModifiedBy>
  <cp:revision>2</cp:revision>
  <dcterms:created xsi:type="dcterms:W3CDTF">2013-10-10T08:07:00Z</dcterms:created>
  <dcterms:modified xsi:type="dcterms:W3CDTF">2013-10-10T17:03:00Z</dcterms:modified>
</cp:coreProperties>
</file>