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E3" w:rsidRPr="00E7206D" w:rsidRDefault="008931E3" w:rsidP="00460964">
      <w:pPr>
        <w:jc w:val="both"/>
        <w:rPr>
          <w:b/>
        </w:rPr>
      </w:pPr>
      <w:r>
        <w:rPr>
          <w:b/>
        </w:rPr>
        <w:t>Увеличение</w:t>
      </w:r>
      <w:r w:rsidRPr="00E7206D">
        <w:rPr>
          <w:b/>
        </w:rPr>
        <w:t xml:space="preserve"> </w:t>
      </w:r>
      <w:r>
        <w:rPr>
          <w:b/>
        </w:rPr>
        <w:t>гарантийного обеспечения</w:t>
      </w:r>
      <w:r w:rsidRPr="00E7206D">
        <w:rPr>
          <w:b/>
        </w:rPr>
        <w:t xml:space="preserve"> </w:t>
      </w:r>
      <w:r w:rsidR="001D1971">
        <w:rPr>
          <w:b/>
        </w:rPr>
        <w:t xml:space="preserve">по фьючерсам </w:t>
      </w:r>
      <w:r>
        <w:rPr>
          <w:b/>
        </w:rPr>
        <w:t xml:space="preserve">для некоторых сделок </w:t>
      </w:r>
    </w:p>
    <w:p w:rsidR="005745F0" w:rsidRPr="00DD547D" w:rsidRDefault="008931E3" w:rsidP="00460964">
      <w:pPr>
        <w:jc w:val="both"/>
        <w:rPr>
          <w:color w:val="943634" w:themeColor="accent2" w:themeShade="BF"/>
        </w:rPr>
      </w:pPr>
      <w:r w:rsidRPr="00DD547D">
        <w:rPr>
          <w:b/>
          <w:color w:val="943634" w:themeColor="accent2" w:themeShade="BF"/>
        </w:rPr>
        <w:t>Действующ</w:t>
      </w:r>
      <w:r w:rsidR="00476455" w:rsidRPr="00DD547D">
        <w:rPr>
          <w:b/>
          <w:color w:val="943634" w:themeColor="accent2" w:themeShade="BF"/>
        </w:rPr>
        <w:t>ий</w:t>
      </w:r>
      <w:r w:rsidRPr="00DD547D">
        <w:rPr>
          <w:b/>
          <w:color w:val="943634" w:themeColor="accent2" w:themeShade="BF"/>
        </w:rPr>
        <w:t xml:space="preserve"> </w:t>
      </w:r>
      <w:r w:rsidR="00476455" w:rsidRPr="00DD547D">
        <w:rPr>
          <w:b/>
          <w:color w:val="943634" w:themeColor="accent2" w:themeShade="BF"/>
        </w:rPr>
        <w:t>подход</w:t>
      </w:r>
      <w:r w:rsidRPr="00DD547D">
        <w:rPr>
          <w:color w:val="943634" w:themeColor="accent2" w:themeShade="BF"/>
        </w:rPr>
        <w:t xml:space="preserve">  </w:t>
      </w:r>
    </w:p>
    <w:p w:rsidR="008931E3" w:rsidRDefault="005745F0" w:rsidP="00460964">
      <w:pPr>
        <w:jc w:val="both"/>
      </w:pPr>
      <w:r>
        <w:t>П</w:t>
      </w:r>
      <w:r w:rsidR="008931E3">
        <w:t xml:space="preserve">ри покупке фьючерса выше расчетной цены или продаже </w:t>
      </w:r>
      <w:r w:rsidR="00E948AC">
        <w:t xml:space="preserve">фьючерса </w:t>
      </w:r>
      <w:r w:rsidR="008931E3">
        <w:t xml:space="preserve">ниже расчетной цены </w:t>
      </w:r>
      <w:r w:rsidR="00460964">
        <w:t xml:space="preserve">в ходе торгов предоставляется скидка по </w:t>
      </w:r>
      <w:r w:rsidR="008931E3">
        <w:t>гарантийно</w:t>
      </w:r>
      <w:r w:rsidR="00460964">
        <w:t>му</w:t>
      </w:r>
      <w:r w:rsidR="008931E3">
        <w:t xml:space="preserve"> обеспечени</w:t>
      </w:r>
      <w:r w:rsidR="00460964">
        <w:t>ю</w:t>
      </w:r>
      <w:r w:rsidR="00E948AC">
        <w:t xml:space="preserve"> (ГО)</w:t>
      </w:r>
      <w:r w:rsidR="00460964">
        <w:t xml:space="preserve"> – оно </w:t>
      </w:r>
      <w:r w:rsidR="008931E3">
        <w:t xml:space="preserve"> ограничивается величиной 2</w:t>
      </w:r>
      <w:r w:rsidR="008931E3">
        <w:rPr>
          <w:lang w:val="en-US"/>
        </w:rPr>
        <w:t>L</w:t>
      </w:r>
      <w:r w:rsidR="00E948AC">
        <w:t xml:space="preserve">, </w:t>
      </w:r>
      <w:r w:rsidR="00BB43D4">
        <w:t xml:space="preserve">где </w:t>
      </w:r>
      <w:r w:rsidR="008931E3">
        <w:rPr>
          <w:lang w:val="en-US"/>
        </w:rPr>
        <w:t>L</w:t>
      </w:r>
      <w:r w:rsidR="008931E3" w:rsidRPr="008931E3">
        <w:t xml:space="preserve"> </w:t>
      </w:r>
      <w:r w:rsidR="008931E3">
        <w:t>–</w:t>
      </w:r>
      <w:r w:rsidR="008931E3" w:rsidRPr="008931E3">
        <w:t xml:space="preserve"> </w:t>
      </w:r>
      <w:r w:rsidR="008931E3">
        <w:t xml:space="preserve">это </w:t>
      </w:r>
      <w:r w:rsidR="00E948AC">
        <w:t>диапазон</w:t>
      </w:r>
      <w:r w:rsidR="00BB43D4">
        <w:t xml:space="preserve"> от </w:t>
      </w:r>
      <w:r w:rsidR="00BB43D4" w:rsidRPr="00476455">
        <w:t>расчетной цены</w:t>
      </w:r>
      <w:r w:rsidR="00AC5A2E">
        <w:t xml:space="preserve"> </w:t>
      </w:r>
      <w:r w:rsidR="00BB43D4">
        <w:t>до нижне</w:t>
      </w:r>
      <w:r w:rsidR="00E948AC">
        <w:t>го</w:t>
      </w:r>
      <w:r w:rsidR="00BB43D4">
        <w:t>/верхне</w:t>
      </w:r>
      <w:r w:rsidR="00E948AC">
        <w:t>го</w:t>
      </w:r>
      <w:r w:rsidR="00BB43D4">
        <w:t xml:space="preserve"> </w:t>
      </w:r>
      <w:r w:rsidR="00E948AC">
        <w:t>лимита колебания цен сделок</w:t>
      </w:r>
      <w:r w:rsidR="00AC5A2E">
        <w:rPr>
          <w:rStyle w:val="ad"/>
        </w:rPr>
        <w:footnoteReference w:id="1"/>
      </w:r>
      <w:r w:rsidR="008931E3">
        <w:t>.</w:t>
      </w:r>
    </w:p>
    <w:p w:rsidR="00476455" w:rsidRPr="00DD547D" w:rsidRDefault="00476455" w:rsidP="00476455">
      <w:pPr>
        <w:jc w:val="both"/>
        <w:rPr>
          <w:color w:val="943634" w:themeColor="accent2" w:themeShade="BF"/>
        </w:rPr>
      </w:pPr>
      <w:r w:rsidRPr="00DD547D">
        <w:rPr>
          <w:b/>
          <w:color w:val="943634" w:themeColor="accent2" w:themeShade="BF"/>
        </w:rPr>
        <w:t>Новый подход</w:t>
      </w:r>
    </w:p>
    <w:p w:rsidR="00476455" w:rsidRPr="007D5631" w:rsidRDefault="00476455" w:rsidP="00476455">
      <w:pPr>
        <w:jc w:val="both"/>
      </w:pPr>
      <w:r>
        <w:t xml:space="preserve">При покупке фьючерса выше расчетной цены или продаже фьючерса ниже расчетной цены в ходе торгов </w:t>
      </w:r>
      <w:r w:rsidRPr="005745F0">
        <w:rPr>
          <w:u w:val="single"/>
        </w:rPr>
        <w:t>скидка не предоставляется</w:t>
      </w:r>
      <w:r>
        <w:t xml:space="preserve">, максимальное ГО может </w:t>
      </w:r>
      <w:r w:rsidRPr="005B6801">
        <w:t>составить 3</w:t>
      </w:r>
      <w:r w:rsidRPr="005B6801">
        <w:rPr>
          <w:lang w:val="en-US"/>
        </w:rPr>
        <w:t>L</w:t>
      </w:r>
      <w:r w:rsidR="002C72C8">
        <w:t>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E95A66" w:rsidRPr="00245713" w:rsidTr="000E035B">
        <w:tc>
          <w:tcPr>
            <w:tcW w:w="3828" w:type="dxa"/>
          </w:tcPr>
          <w:p w:rsidR="00E95A66" w:rsidRPr="00245713" w:rsidRDefault="00E95A66" w:rsidP="0066468D">
            <w:pPr>
              <w:spacing w:before="120" w:after="120"/>
              <w:rPr>
                <w:b/>
                <w:color w:val="000000" w:themeColor="text1"/>
              </w:rPr>
            </w:pPr>
            <w:r w:rsidRPr="00245713">
              <w:rPr>
                <w:b/>
                <w:color w:val="000000" w:themeColor="text1"/>
              </w:rPr>
              <w:t>Действие с фьючерсом</w:t>
            </w:r>
          </w:p>
        </w:tc>
        <w:tc>
          <w:tcPr>
            <w:tcW w:w="2835" w:type="dxa"/>
          </w:tcPr>
          <w:p w:rsidR="00E95A66" w:rsidRPr="00245713" w:rsidRDefault="00E95A66" w:rsidP="0066468D">
            <w:pPr>
              <w:spacing w:before="120" w:after="120"/>
              <w:rPr>
                <w:b/>
                <w:color w:val="000000" w:themeColor="text1"/>
              </w:rPr>
            </w:pPr>
            <w:r w:rsidRPr="00245713">
              <w:rPr>
                <w:b/>
                <w:color w:val="000000" w:themeColor="text1"/>
              </w:rPr>
              <w:t>Размер ГО до 07.09</w:t>
            </w:r>
          </w:p>
        </w:tc>
        <w:tc>
          <w:tcPr>
            <w:tcW w:w="2693" w:type="dxa"/>
          </w:tcPr>
          <w:p w:rsidR="00E95A66" w:rsidRPr="00245713" w:rsidRDefault="00E95A66" w:rsidP="0066468D">
            <w:pPr>
              <w:spacing w:before="120" w:after="120"/>
              <w:rPr>
                <w:b/>
                <w:color w:val="000000" w:themeColor="text1"/>
              </w:rPr>
            </w:pPr>
            <w:r w:rsidRPr="00245713">
              <w:rPr>
                <w:b/>
                <w:color w:val="000000" w:themeColor="text1"/>
              </w:rPr>
              <w:t>Размер ГО с 07.09</w:t>
            </w:r>
          </w:p>
        </w:tc>
      </w:tr>
      <w:tr w:rsidR="000E035B" w:rsidTr="000E035B">
        <w:tc>
          <w:tcPr>
            <w:tcW w:w="3828" w:type="dxa"/>
            <w:tcBorders>
              <w:bottom w:val="single" w:sz="4" w:space="0" w:color="auto"/>
            </w:tcBorders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Покупка/продажа по расчетной цене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2</w:t>
            </w:r>
            <w:r w:rsidRPr="00245713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2</w:t>
            </w:r>
            <w:r w:rsidRPr="00245713">
              <w:rPr>
                <w:color w:val="000000" w:themeColor="text1"/>
                <w:lang w:val="en-US"/>
              </w:rPr>
              <w:t>L</w:t>
            </w:r>
          </w:p>
        </w:tc>
      </w:tr>
      <w:tr w:rsidR="00E95A66" w:rsidTr="000E035B">
        <w:tc>
          <w:tcPr>
            <w:tcW w:w="3828" w:type="dxa"/>
            <w:shd w:val="clear" w:color="auto" w:fill="E5B8B7" w:themeFill="accent2" w:themeFillTint="66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Покупка выше расчетной цены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2</w:t>
            </w:r>
            <w:r w:rsidRPr="00245713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(</w:t>
            </w:r>
            <w:proofErr w:type="gramStart"/>
            <w:r w:rsidRPr="00245713">
              <w:rPr>
                <w:color w:val="000000" w:themeColor="text1"/>
              </w:rPr>
              <w:t>Ц</w:t>
            </w:r>
            <w:proofErr w:type="gramEnd"/>
            <w:r w:rsidRPr="00245713">
              <w:rPr>
                <w:color w:val="000000" w:themeColor="text1"/>
              </w:rPr>
              <w:t xml:space="preserve"> – РЦ) + 2L</w:t>
            </w:r>
          </w:p>
        </w:tc>
      </w:tr>
      <w:tr w:rsidR="00E95A66" w:rsidTr="000E035B">
        <w:tc>
          <w:tcPr>
            <w:tcW w:w="3828" w:type="dxa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Покупка ниже расчетной цены</w:t>
            </w:r>
          </w:p>
        </w:tc>
        <w:tc>
          <w:tcPr>
            <w:tcW w:w="2835" w:type="dxa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2</w:t>
            </w:r>
            <w:r w:rsidRPr="00245713">
              <w:rPr>
                <w:color w:val="000000" w:themeColor="text1"/>
                <w:lang w:val="en-US"/>
              </w:rPr>
              <w:t xml:space="preserve">L </w:t>
            </w:r>
            <w:r w:rsidRPr="00245713">
              <w:rPr>
                <w:color w:val="000000" w:themeColor="text1"/>
              </w:rPr>
              <w:t>– (РЦ – Ц)</w:t>
            </w:r>
          </w:p>
        </w:tc>
        <w:tc>
          <w:tcPr>
            <w:tcW w:w="2693" w:type="dxa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2</w:t>
            </w:r>
            <w:r w:rsidRPr="00245713">
              <w:rPr>
                <w:color w:val="000000" w:themeColor="text1"/>
                <w:lang w:val="en-US"/>
              </w:rPr>
              <w:t xml:space="preserve">L </w:t>
            </w:r>
            <w:r w:rsidRPr="00245713">
              <w:rPr>
                <w:color w:val="000000" w:themeColor="text1"/>
              </w:rPr>
              <w:t>– (РЦ – Ц)</w:t>
            </w:r>
          </w:p>
        </w:tc>
      </w:tr>
      <w:tr w:rsidR="000E035B" w:rsidTr="000E035B">
        <w:tc>
          <w:tcPr>
            <w:tcW w:w="3828" w:type="dxa"/>
            <w:tcBorders>
              <w:bottom w:val="single" w:sz="4" w:space="0" w:color="auto"/>
            </w:tcBorders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Продажа выше расчетной цены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2</w:t>
            </w:r>
            <w:r w:rsidRPr="00245713">
              <w:rPr>
                <w:color w:val="000000" w:themeColor="text1"/>
                <w:lang w:val="en-US"/>
              </w:rPr>
              <w:t xml:space="preserve">L </w:t>
            </w:r>
            <w:r w:rsidRPr="00245713">
              <w:rPr>
                <w:color w:val="000000" w:themeColor="text1"/>
              </w:rPr>
              <w:t>– (</w:t>
            </w:r>
            <w:proofErr w:type="gramStart"/>
            <w:r w:rsidRPr="00245713">
              <w:rPr>
                <w:color w:val="000000" w:themeColor="text1"/>
              </w:rPr>
              <w:t>Ц</w:t>
            </w:r>
            <w:proofErr w:type="gramEnd"/>
            <w:r w:rsidRPr="00245713">
              <w:rPr>
                <w:color w:val="000000" w:themeColor="text1"/>
              </w:rPr>
              <w:t xml:space="preserve"> – РЦ)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2</w:t>
            </w:r>
            <w:r w:rsidRPr="00245713">
              <w:rPr>
                <w:color w:val="000000" w:themeColor="text1"/>
                <w:lang w:val="en-US"/>
              </w:rPr>
              <w:t xml:space="preserve">L </w:t>
            </w:r>
            <w:r w:rsidRPr="00245713">
              <w:rPr>
                <w:color w:val="000000" w:themeColor="text1"/>
              </w:rPr>
              <w:t>– (</w:t>
            </w:r>
            <w:proofErr w:type="gramStart"/>
            <w:r w:rsidRPr="00245713">
              <w:rPr>
                <w:color w:val="000000" w:themeColor="text1"/>
              </w:rPr>
              <w:t>Ц</w:t>
            </w:r>
            <w:proofErr w:type="gramEnd"/>
            <w:r w:rsidRPr="00245713">
              <w:rPr>
                <w:color w:val="000000" w:themeColor="text1"/>
              </w:rPr>
              <w:t xml:space="preserve"> – РЦ)</w:t>
            </w:r>
          </w:p>
        </w:tc>
      </w:tr>
      <w:tr w:rsidR="00E95A66" w:rsidTr="000E035B">
        <w:tc>
          <w:tcPr>
            <w:tcW w:w="382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Продажа ниже расчетной цены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2</w:t>
            </w:r>
            <w:r w:rsidRPr="00245713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(РЦ – Ц) + 2</w:t>
            </w:r>
            <w:r w:rsidRPr="00245713">
              <w:rPr>
                <w:color w:val="000000" w:themeColor="text1"/>
                <w:lang w:val="en-US"/>
              </w:rPr>
              <w:t>L</w:t>
            </w:r>
          </w:p>
        </w:tc>
      </w:tr>
      <w:tr w:rsidR="00E95A66" w:rsidTr="000E035B">
        <w:tc>
          <w:tcPr>
            <w:tcW w:w="3828" w:type="dxa"/>
            <w:shd w:val="clear" w:color="auto" w:fill="E5B8B7" w:themeFill="accent2" w:themeFillTint="66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Покупка по верхнему лимиту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2</w:t>
            </w:r>
            <w:r w:rsidRPr="00245713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3</w:t>
            </w:r>
            <w:r w:rsidRPr="00245713">
              <w:rPr>
                <w:color w:val="000000" w:themeColor="text1"/>
                <w:lang w:val="en-US"/>
              </w:rPr>
              <w:t>L</w:t>
            </w:r>
          </w:p>
        </w:tc>
      </w:tr>
      <w:tr w:rsidR="00E95A66" w:rsidTr="000E035B">
        <w:tc>
          <w:tcPr>
            <w:tcW w:w="3828" w:type="dxa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Покупка по нижнему лимиту</w:t>
            </w:r>
          </w:p>
        </w:tc>
        <w:tc>
          <w:tcPr>
            <w:tcW w:w="2835" w:type="dxa"/>
          </w:tcPr>
          <w:p w:rsidR="00E95A66" w:rsidRPr="00245713" w:rsidRDefault="00E95A66" w:rsidP="0066468D">
            <w:pPr>
              <w:rPr>
                <w:color w:val="000000" w:themeColor="text1"/>
                <w:lang w:val="en-US"/>
              </w:rPr>
            </w:pPr>
            <w:r w:rsidRPr="00245713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2693" w:type="dxa"/>
          </w:tcPr>
          <w:p w:rsidR="00E95A66" w:rsidRPr="00245713" w:rsidRDefault="00E95A66" w:rsidP="0066468D">
            <w:pPr>
              <w:rPr>
                <w:color w:val="000000" w:themeColor="text1"/>
                <w:lang w:val="en-US"/>
              </w:rPr>
            </w:pPr>
            <w:r w:rsidRPr="00245713">
              <w:rPr>
                <w:color w:val="000000" w:themeColor="text1"/>
                <w:lang w:val="en-US"/>
              </w:rPr>
              <w:t>L</w:t>
            </w:r>
          </w:p>
        </w:tc>
      </w:tr>
      <w:tr w:rsidR="00E95A66" w:rsidTr="000E035B">
        <w:tc>
          <w:tcPr>
            <w:tcW w:w="3828" w:type="dxa"/>
            <w:tcBorders>
              <w:bottom w:val="single" w:sz="4" w:space="0" w:color="auto"/>
            </w:tcBorders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Продажа по верхнему лимиту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A66" w:rsidRPr="00245713" w:rsidRDefault="00E95A66" w:rsidP="0066468D">
            <w:pPr>
              <w:rPr>
                <w:color w:val="000000" w:themeColor="text1"/>
                <w:lang w:val="en-US"/>
              </w:rPr>
            </w:pPr>
            <w:r w:rsidRPr="00245713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5A66" w:rsidRPr="00245713" w:rsidRDefault="00E95A66" w:rsidP="0066468D">
            <w:pPr>
              <w:rPr>
                <w:color w:val="000000" w:themeColor="text1"/>
                <w:lang w:val="en-US"/>
              </w:rPr>
            </w:pPr>
            <w:r w:rsidRPr="00245713">
              <w:rPr>
                <w:color w:val="000000" w:themeColor="text1"/>
                <w:lang w:val="en-US"/>
              </w:rPr>
              <w:t>L</w:t>
            </w:r>
          </w:p>
        </w:tc>
      </w:tr>
      <w:tr w:rsidR="000E035B" w:rsidTr="000E035B">
        <w:tc>
          <w:tcPr>
            <w:tcW w:w="3828" w:type="dxa"/>
            <w:shd w:val="clear" w:color="auto" w:fill="E5B8B7" w:themeFill="accent2" w:themeFillTint="66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Продажа по нижнему лимиту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2</w:t>
            </w:r>
            <w:r w:rsidRPr="00245713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95A66" w:rsidRPr="00245713" w:rsidRDefault="00E95A66" w:rsidP="0066468D">
            <w:pPr>
              <w:rPr>
                <w:color w:val="000000" w:themeColor="text1"/>
              </w:rPr>
            </w:pPr>
            <w:r w:rsidRPr="00245713">
              <w:rPr>
                <w:color w:val="000000" w:themeColor="text1"/>
              </w:rPr>
              <w:t>3</w:t>
            </w:r>
            <w:r w:rsidRPr="00245713">
              <w:rPr>
                <w:color w:val="000000" w:themeColor="text1"/>
                <w:lang w:val="en-US"/>
              </w:rPr>
              <w:t>L</w:t>
            </w:r>
          </w:p>
        </w:tc>
      </w:tr>
    </w:tbl>
    <w:p w:rsidR="00E95A66" w:rsidRDefault="00E95A66" w:rsidP="00E95A66">
      <w:pPr>
        <w:spacing w:before="200" w:after="0"/>
        <w:jc w:val="both"/>
      </w:pPr>
      <w:r>
        <w:t xml:space="preserve">РЦ – расчетная цена, </w:t>
      </w:r>
      <w:proofErr w:type="gramStart"/>
      <w:r>
        <w:t>Ц</w:t>
      </w:r>
      <w:proofErr w:type="gramEnd"/>
      <w:r>
        <w:t xml:space="preserve"> – цена сделки.</w:t>
      </w:r>
    </w:p>
    <w:p w:rsidR="00E95A66" w:rsidRPr="00A65296" w:rsidRDefault="00E95A66" w:rsidP="00E95A66">
      <w:pPr>
        <w:spacing w:before="120"/>
        <w:jc w:val="both"/>
      </w:pPr>
      <w:r>
        <w:t xml:space="preserve">В табличке для наглядности приведён расчет ГО в единицах </w:t>
      </w:r>
      <w:proofErr w:type="spellStart"/>
      <w:r>
        <w:t>котирования</w:t>
      </w:r>
      <w:proofErr w:type="spellEnd"/>
      <w:r>
        <w:t xml:space="preserve"> фьючерса (например, </w:t>
      </w:r>
      <w:r w:rsidR="00DD547D">
        <w:t>для фьючерса на Индекс РТС</w:t>
      </w:r>
      <w:r w:rsidR="00DD547D">
        <w:t xml:space="preserve"> единица </w:t>
      </w:r>
      <w:proofErr w:type="spellStart"/>
      <w:r w:rsidR="00DD547D">
        <w:t>котирования</w:t>
      </w:r>
      <w:proofErr w:type="spellEnd"/>
      <w:r w:rsidR="00DD547D">
        <w:t xml:space="preserve"> – это </w:t>
      </w:r>
      <w:r>
        <w:t>пункты). Д</w:t>
      </w:r>
      <w:bookmarkStart w:id="0" w:name="_GoBack"/>
      <w:bookmarkEnd w:id="0"/>
      <w:r>
        <w:t>ля расч</w:t>
      </w:r>
      <w:r w:rsidR="00F23BA9">
        <w:t>е</w:t>
      </w:r>
      <w:r>
        <w:t xml:space="preserve">та ГО в рублях необходимо умножить </w:t>
      </w:r>
      <w:r w:rsidR="00F23BA9">
        <w:t>результат, рассчитанный по табличке, на величину</w:t>
      </w:r>
      <w:r>
        <w:t xml:space="preserve"> </w:t>
      </w:r>
      <w:r>
        <w:rPr>
          <w:lang w:val="en-US"/>
        </w:rPr>
        <w:t>W</w:t>
      </w:r>
      <w:r w:rsidRPr="00A65296">
        <w:t>/</w:t>
      </w:r>
      <w:r>
        <w:rPr>
          <w:lang w:val="en-US"/>
        </w:rPr>
        <w:t>R</w:t>
      </w:r>
      <w:r>
        <w:t xml:space="preserve"> (где </w:t>
      </w:r>
      <w:r>
        <w:rPr>
          <w:lang w:val="en-US"/>
        </w:rPr>
        <w:t>W</w:t>
      </w:r>
      <w:r w:rsidRPr="00A65296">
        <w:t xml:space="preserve"> </w:t>
      </w:r>
      <w:r>
        <w:t>–</w:t>
      </w:r>
      <w:r w:rsidRPr="00A65296">
        <w:t xml:space="preserve"> </w:t>
      </w:r>
      <w:r>
        <w:t xml:space="preserve">стоимость шага цены, </w:t>
      </w:r>
      <w:r>
        <w:rPr>
          <w:lang w:val="en-US"/>
        </w:rPr>
        <w:t>R</w:t>
      </w:r>
      <w:r w:rsidRPr="00A65296">
        <w:t xml:space="preserve"> – </w:t>
      </w:r>
      <w:r>
        <w:t>шаг цены).</w:t>
      </w:r>
    </w:p>
    <w:p w:rsidR="00F23BA9" w:rsidRDefault="00F23BA9">
      <w:r>
        <w:br w:type="page"/>
      </w:r>
    </w:p>
    <w:p w:rsidR="00E95A66" w:rsidRDefault="00E95A66" w:rsidP="00E95A66">
      <w:pPr>
        <w:jc w:val="both"/>
      </w:pPr>
      <w:r>
        <w:lastRenderedPageBreak/>
        <w:t>Графически р</w:t>
      </w:r>
      <w:r>
        <w:t xml:space="preserve">азница между действующим и новым подходами </w:t>
      </w:r>
      <w:r>
        <w:t>выглядит</w:t>
      </w:r>
      <w:r>
        <w:t xml:space="preserve"> следующим образом (по горизонтали – цена фьючерса </w:t>
      </w:r>
      <w:r w:rsidRPr="006C1926">
        <w:t>в сделке</w:t>
      </w:r>
      <w:r>
        <w:t>, по вертикали – размер ГО):</w:t>
      </w:r>
    </w:p>
    <w:p w:rsidR="00DD547D" w:rsidRDefault="00DD547D" w:rsidP="00E95A66">
      <w:pPr>
        <w:jc w:val="both"/>
      </w:pPr>
      <w:r>
        <w:rPr>
          <w:b/>
          <w:noProof/>
          <w:color w:val="00B050"/>
          <w:lang w:eastAsia="ru-RU"/>
        </w:rPr>
        <w:drawing>
          <wp:inline distT="0" distB="0" distL="0" distR="0" wp14:anchorId="65C2E466" wp14:editId="00C11B3D">
            <wp:extent cx="3045600" cy="4572000"/>
            <wp:effectExtent l="0" t="0" r="2540" b="0"/>
            <wp:docPr id="2" name="Рисунок 2" descr="L:\Картинка для сайта\buy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Картинка для сайта\buy_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lang w:eastAsia="ru-RU"/>
        </w:rPr>
        <w:drawing>
          <wp:inline distT="0" distB="0" distL="0" distR="0" wp14:anchorId="0B3EA225" wp14:editId="7CDF14A5">
            <wp:extent cx="3042000" cy="4568400"/>
            <wp:effectExtent l="0" t="0" r="6350" b="3810"/>
            <wp:docPr id="4" name="Рисунок 4" descr="L:\Картинка для сайта\sell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Картинка для сайта\sell_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00" cy="45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55" w:rsidRDefault="00476455" w:rsidP="00E95A66">
      <w:pPr>
        <w:jc w:val="both"/>
      </w:pPr>
    </w:p>
    <w:p w:rsidR="00460964" w:rsidRDefault="00476455" w:rsidP="00E95A66">
      <w:pPr>
        <w:jc w:val="both"/>
      </w:pPr>
      <w:r>
        <w:t>В ходе ближайшей клиринговой сессии ГО по позиции, открытой в результате такой сделки, будет приравнено к 2</w:t>
      </w:r>
      <w:r>
        <w:rPr>
          <w:lang w:val="en-US"/>
        </w:rPr>
        <w:t>L</w:t>
      </w:r>
      <w:r w:rsidRPr="00460964">
        <w:t>.</w:t>
      </w:r>
    </w:p>
    <w:p w:rsidR="00460964" w:rsidRPr="00460964" w:rsidRDefault="00460964" w:rsidP="00460964">
      <w:pPr>
        <w:jc w:val="both"/>
      </w:pPr>
    </w:p>
    <w:sectPr w:rsidR="00460964" w:rsidRPr="00460964" w:rsidSect="000E035B">
      <w:pgSz w:w="16838" w:h="11906" w:orient="landscape"/>
      <w:pgMar w:top="1134" w:right="113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A2" w:rsidRDefault="00562AA2" w:rsidP="005B6801">
      <w:pPr>
        <w:spacing w:after="0" w:line="240" w:lineRule="auto"/>
      </w:pPr>
      <w:r>
        <w:separator/>
      </w:r>
    </w:p>
  </w:endnote>
  <w:endnote w:type="continuationSeparator" w:id="0">
    <w:p w:rsidR="00562AA2" w:rsidRDefault="00562AA2" w:rsidP="005B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A2" w:rsidRDefault="00562AA2" w:rsidP="005B6801">
      <w:pPr>
        <w:spacing w:after="0" w:line="240" w:lineRule="auto"/>
      </w:pPr>
      <w:r>
        <w:separator/>
      </w:r>
    </w:p>
  </w:footnote>
  <w:footnote w:type="continuationSeparator" w:id="0">
    <w:p w:rsidR="00562AA2" w:rsidRDefault="00562AA2" w:rsidP="005B6801">
      <w:pPr>
        <w:spacing w:after="0" w:line="240" w:lineRule="auto"/>
      </w:pPr>
      <w:r>
        <w:continuationSeparator/>
      </w:r>
    </w:p>
  </w:footnote>
  <w:footnote w:id="1">
    <w:p w:rsidR="00AC5A2E" w:rsidRDefault="00AC5A2E" w:rsidP="00AC5A2E">
      <w:pPr>
        <w:pStyle w:val="ab"/>
      </w:pPr>
      <w:r>
        <w:rPr>
          <w:rStyle w:val="ad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было произведено второе расширение планок – диапазон от центра расчета рисков до нижнего/верхнего лимита колебания цен сделок.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E3"/>
    <w:rsid w:val="000974E3"/>
    <w:rsid w:val="000B2E40"/>
    <w:rsid w:val="000E035B"/>
    <w:rsid w:val="00113A2D"/>
    <w:rsid w:val="001D1971"/>
    <w:rsid w:val="002C72C8"/>
    <w:rsid w:val="003C3DD8"/>
    <w:rsid w:val="00460964"/>
    <w:rsid w:val="00476455"/>
    <w:rsid w:val="004B48EE"/>
    <w:rsid w:val="00504CD3"/>
    <w:rsid w:val="00562AA2"/>
    <w:rsid w:val="005745F0"/>
    <w:rsid w:val="005B6801"/>
    <w:rsid w:val="006C1926"/>
    <w:rsid w:val="0072419D"/>
    <w:rsid w:val="007D5631"/>
    <w:rsid w:val="008931E3"/>
    <w:rsid w:val="008B2B5D"/>
    <w:rsid w:val="009F0A65"/>
    <w:rsid w:val="00AC5A2E"/>
    <w:rsid w:val="00B87B25"/>
    <w:rsid w:val="00B964A8"/>
    <w:rsid w:val="00BB43D4"/>
    <w:rsid w:val="00DA5CCF"/>
    <w:rsid w:val="00DD547D"/>
    <w:rsid w:val="00E05C97"/>
    <w:rsid w:val="00E948AC"/>
    <w:rsid w:val="00E95A66"/>
    <w:rsid w:val="00F23BA9"/>
    <w:rsid w:val="00F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3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D56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56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563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56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563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C1926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B680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B680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B6801"/>
    <w:rPr>
      <w:vertAlign w:val="superscript"/>
    </w:rPr>
  </w:style>
  <w:style w:type="table" w:styleId="ae">
    <w:name w:val="Table Grid"/>
    <w:basedOn w:val="a1"/>
    <w:uiPriority w:val="59"/>
    <w:rsid w:val="00E9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3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D56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56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563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56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563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C1926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B680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B680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B6801"/>
    <w:rPr>
      <w:vertAlign w:val="superscript"/>
    </w:rPr>
  </w:style>
  <w:style w:type="table" w:styleId="ae">
    <w:name w:val="Table Grid"/>
    <w:basedOn w:val="a1"/>
    <w:uiPriority w:val="59"/>
    <w:rsid w:val="00E9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BBA2-C024-478F-BEEC-5DC9F290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Людиновскова Светлана Сергеевна</dc:creator>
  <cp:lastModifiedBy>Людиновскова Светлана Сергеевна</cp:lastModifiedBy>
  <cp:revision>4</cp:revision>
  <dcterms:created xsi:type="dcterms:W3CDTF">2015-08-27T09:03:00Z</dcterms:created>
  <dcterms:modified xsi:type="dcterms:W3CDTF">2015-09-04T15:38:00Z</dcterms:modified>
</cp:coreProperties>
</file>