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4" w:rsidRPr="00896544" w:rsidRDefault="00896544" w:rsidP="00896544">
      <w:pPr>
        <w:autoSpaceDE w:val="0"/>
        <w:autoSpaceDN w:val="0"/>
        <w:adjustRightInd w:val="0"/>
        <w:spacing w:line="240" w:lineRule="auto"/>
        <w:jc w:val="center"/>
        <w:rPr>
          <w:rFonts w:ascii="Tahoma" w:eastAsia="Calibri" w:hAnsi="Tahoma" w:cs="Tahoma"/>
          <w:sz w:val="24"/>
          <w:szCs w:val="24"/>
          <w:lang w:bidi="en-US"/>
        </w:rPr>
      </w:pPr>
      <w:bookmarkStart w:id="0" w:name="_GoBack"/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Критерии оценки в дополнительной номинации «Лучшая презентация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 в отчете непубличной компании»:</w:t>
      </w:r>
    </w:p>
    <w:bookmarkEnd w:id="0"/>
    <w:p w:rsidR="00896544" w:rsidRPr="00896544" w:rsidRDefault="00896544" w:rsidP="00896544">
      <w:pPr>
        <w:widowControl w:val="0"/>
        <w:spacing w:before="120" w:after="0" w:line="240" w:lineRule="auto"/>
        <w:ind w:left="709" w:right="533"/>
        <w:jc w:val="both"/>
        <w:rPr>
          <w:rFonts w:ascii="Tahoma" w:eastAsia="Calibri" w:hAnsi="Tahoma" w:cs="Tahoma"/>
          <w:sz w:val="24"/>
          <w:szCs w:val="24"/>
          <w:lang w:bidi="en-US"/>
        </w:rPr>
      </w:pPr>
    </w:p>
    <w:p w:rsidR="00896544" w:rsidRPr="00896544" w:rsidRDefault="00896544" w:rsidP="00896544">
      <w:pPr>
        <w:numPr>
          <w:ilvl w:val="0"/>
          <w:numId w:val="2"/>
        </w:numPr>
        <w:spacing w:after="0" w:line="240" w:lineRule="auto"/>
        <w:ind w:left="567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Наличие легко воспринимаемой графической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>, объясняющей как компания создает добавленную стоимость.</w:t>
      </w:r>
    </w:p>
    <w:p w:rsidR="00896544" w:rsidRPr="00896544" w:rsidRDefault="00896544" w:rsidP="00896544">
      <w:pPr>
        <w:numPr>
          <w:ilvl w:val="0"/>
          <w:numId w:val="2"/>
        </w:numPr>
        <w:spacing w:after="0" w:line="240" w:lineRule="auto"/>
        <w:ind w:left="567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Наличие в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 основных видов продукции/услуг, клиентов и активов, которые компания задействует для получения доходов.</w:t>
      </w:r>
    </w:p>
    <w:p w:rsidR="00896544" w:rsidRPr="00896544" w:rsidRDefault="00896544" w:rsidP="00896544">
      <w:pPr>
        <w:numPr>
          <w:ilvl w:val="0"/>
          <w:numId w:val="2"/>
        </w:numPr>
        <w:spacing w:after="0" w:line="240" w:lineRule="auto"/>
        <w:ind w:left="567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Наличие в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 ключевых ресурсов, которые компания потребляет для своей деятельности и их отражение в себестоимости.</w:t>
      </w:r>
    </w:p>
    <w:p w:rsidR="00896544" w:rsidRPr="00896544" w:rsidRDefault="00896544" w:rsidP="00896544">
      <w:pPr>
        <w:numPr>
          <w:ilvl w:val="0"/>
          <w:numId w:val="2"/>
        </w:numPr>
        <w:spacing w:after="0" w:line="240" w:lineRule="auto"/>
        <w:ind w:left="567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Наличие в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 связей между компанией и внешней средой: рынками исходных ресурсов, партнерами, конкурентами, государством и рынками сбыта.</w:t>
      </w:r>
    </w:p>
    <w:p w:rsidR="00896544" w:rsidRPr="00896544" w:rsidRDefault="00896544" w:rsidP="00896544">
      <w:pPr>
        <w:numPr>
          <w:ilvl w:val="0"/>
          <w:numId w:val="2"/>
        </w:numPr>
        <w:spacing w:after="0" w:line="240" w:lineRule="auto"/>
        <w:ind w:left="567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Наличие основных объемных и финансовых показателей в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>.</w:t>
      </w:r>
    </w:p>
    <w:p w:rsidR="00896544" w:rsidRPr="00896544" w:rsidRDefault="00896544" w:rsidP="00896544">
      <w:pPr>
        <w:numPr>
          <w:ilvl w:val="0"/>
          <w:numId w:val="2"/>
        </w:numPr>
        <w:spacing w:after="0" w:line="240" w:lineRule="auto"/>
        <w:ind w:left="567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Отражение корреляции </w:t>
      </w:r>
      <w:proofErr w:type="gramStart"/>
      <w:r w:rsidRPr="00896544">
        <w:rPr>
          <w:rFonts w:ascii="Tahoma" w:eastAsia="Calibri" w:hAnsi="Tahoma" w:cs="Tahoma"/>
          <w:sz w:val="24"/>
          <w:szCs w:val="24"/>
          <w:lang w:bidi="en-US"/>
        </w:rPr>
        <w:t>бизнес-модели</w:t>
      </w:r>
      <w:proofErr w:type="gramEnd"/>
      <w:r w:rsidRPr="00896544">
        <w:rPr>
          <w:rFonts w:ascii="Tahoma" w:eastAsia="Calibri" w:hAnsi="Tahoma" w:cs="Tahoma"/>
          <w:sz w:val="24"/>
          <w:szCs w:val="24"/>
          <w:lang w:bidi="en-US"/>
        </w:rPr>
        <w:t xml:space="preserve"> со стратегией.</w:t>
      </w:r>
    </w:p>
    <w:p w:rsidR="00EC371C" w:rsidRDefault="00896544"/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CE2"/>
    <w:multiLevelType w:val="hybridMultilevel"/>
    <w:tmpl w:val="67E638E2"/>
    <w:lvl w:ilvl="0" w:tplc="EAB23B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44"/>
    <w:rsid w:val="001A2C93"/>
    <w:rsid w:val="004D6FCF"/>
    <w:rsid w:val="00662DF5"/>
    <w:rsid w:val="00896544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1</cp:revision>
  <dcterms:created xsi:type="dcterms:W3CDTF">2016-06-10T06:33:00Z</dcterms:created>
  <dcterms:modified xsi:type="dcterms:W3CDTF">2016-06-10T06:34:00Z</dcterms:modified>
</cp:coreProperties>
</file>