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05"/>
        <w:tblW w:w="9764" w:type="dxa"/>
        <w:tblLayout w:type="fixed"/>
        <w:tblLook w:val="01E0" w:firstRow="1" w:lastRow="1" w:firstColumn="1" w:lastColumn="1" w:noHBand="0" w:noVBand="0"/>
      </w:tblPr>
      <w:tblGrid>
        <w:gridCol w:w="9764"/>
      </w:tblGrid>
      <w:tr w:rsidR="007D4D69" w:rsidRPr="009819A7" w:rsidTr="004D230C">
        <w:trPr>
          <w:trHeight w:val="732"/>
        </w:trPr>
        <w:tc>
          <w:tcPr>
            <w:tcW w:w="9764" w:type="dxa"/>
          </w:tcPr>
          <w:p w:rsidR="001D15F5" w:rsidRPr="00275F97" w:rsidRDefault="00FA73A0" w:rsidP="00A1671B">
            <w:pPr>
              <w:spacing w:line="240" w:lineRule="atLeast"/>
              <w:ind w:right="-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485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b_ru_25years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671B">
              <w:t xml:space="preserve">                                                 </w:t>
            </w:r>
            <w:r w:rsidR="00A1671B">
              <w:rPr>
                <w:noProof/>
              </w:rPr>
              <w:drawing>
                <wp:inline distT="0" distB="0" distL="0" distR="0" wp14:anchorId="4F2C4024" wp14:editId="6FA593BF">
                  <wp:extent cx="2033626" cy="753466"/>
                  <wp:effectExtent l="0" t="0" r="5080" b="8890"/>
                  <wp:docPr id="2" name="Рисунок 2" descr="C:\Users\vgrud\AppData\Local\Microsoft\Windows\Temporary Internet Files\Content.Word\Лого_с название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grud\AppData\Local\Microsoft\Windows\Temporary Internet Files\Content.Word\Лого_с название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719" cy="7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979" w:rsidRPr="000321FA" w:rsidRDefault="00812979" w:rsidP="00F22FCA">
            <w:pPr>
              <w:spacing w:before="120" w:line="360" w:lineRule="auto"/>
              <w:ind w:right="-5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D15F5" w:rsidRPr="00C35164" w:rsidRDefault="00064A05" w:rsidP="00F22FCA">
            <w:pPr>
              <w:spacing w:before="120" w:line="360" w:lineRule="auto"/>
              <w:ind w:right="-5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35164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I</w:t>
            </w:r>
            <w:r w:rsidR="00C257CA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I</w:t>
            </w:r>
            <w:r w:rsidR="00352526" w:rsidRPr="00C351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AB43FE" w:rsidRPr="00C35164">
              <w:rPr>
                <w:rFonts w:ascii="Tahoma" w:hAnsi="Tahoma" w:cs="Tahoma"/>
                <w:b/>
                <w:bCs/>
                <w:sz w:val="22"/>
                <w:szCs w:val="22"/>
              </w:rPr>
              <w:t>СИБИРСКИЙ ФОРУМ</w:t>
            </w:r>
            <w:r w:rsidR="00352526" w:rsidRPr="00C351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БИРЖЕВОГО И ФИНАНСОВОГО РЫНКА</w:t>
            </w:r>
          </w:p>
          <w:p w:rsidR="0045751E" w:rsidRPr="00C35164" w:rsidRDefault="00C257CA" w:rsidP="00F22FCA">
            <w:pPr>
              <w:spacing w:before="120" w:line="360" w:lineRule="auto"/>
              <w:ind w:right="-5"/>
              <w:rPr>
                <w:rFonts w:ascii="Tahoma" w:hAnsi="Tahoma" w:cs="Tahoma"/>
                <w:b/>
                <w:sz w:val="20"/>
                <w:szCs w:val="20"/>
              </w:rPr>
            </w:pPr>
            <w:r w:rsidRPr="000E74DB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="00F22FCA" w:rsidRPr="00C35164">
              <w:rPr>
                <w:rFonts w:ascii="Tahoma" w:hAnsi="Tahoma" w:cs="Tahoma"/>
                <w:b/>
                <w:sz w:val="20"/>
                <w:szCs w:val="20"/>
              </w:rPr>
              <w:t xml:space="preserve"> октября 201</w:t>
            </w:r>
            <w:r w:rsidRPr="000E74DB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F221EE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  <w:p w:rsidR="00B04505" w:rsidRPr="00C35164" w:rsidRDefault="002740F2" w:rsidP="00B04505">
            <w:pPr>
              <w:spacing w:line="240" w:lineRule="atLeast"/>
              <w:ind w:right="-5"/>
              <w:rPr>
                <w:rFonts w:ascii="Tahoma" w:hAnsi="Tahoma" w:cs="Tahoma"/>
                <w:bCs/>
                <w:sz w:val="20"/>
                <w:szCs w:val="20"/>
              </w:rPr>
            </w:pPr>
            <w:r w:rsidRPr="00C35164">
              <w:rPr>
                <w:rFonts w:ascii="Tahoma" w:hAnsi="Tahoma" w:cs="Tahoma"/>
                <w:bCs/>
                <w:sz w:val="20"/>
                <w:szCs w:val="20"/>
              </w:rPr>
              <w:t xml:space="preserve">Организаторы: </w:t>
            </w:r>
            <w:r w:rsidR="00B04505" w:rsidRPr="00C35164">
              <w:rPr>
                <w:rFonts w:ascii="Tahoma" w:hAnsi="Tahoma" w:cs="Tahoma"/>
                <w:bCs/>
                <w:sz w:val="20"/>
                <w:szCs w:val="20"/>
              </w:rPr>
              <w:t>П</w:t>
            </w:r>
            <w:r w:rsidR="001D15F5" w:rsidRPr="00C35164">
              <w:rPr>
                <w:rFonts w:ascii="Tahoma" w:hAnsi="Tahoma" w:cs="Tahoma"/>
                <w:bCs/>
                <w:sz w:val="20"/>
                <w:szCs w:val="20"/>
              </w:rPr>
              <w:t>АО Московская Биржа</w:t>
            </w:r>
            <w:r w:rsidRPr="006108FD">
              <w:rPr>
                <w:rFonts w:ascii="Tahoma" w:hAnsi="Tahoma" w:cs="Tahoma"/>
                <w:bCs/>
                <w:sz w:val="20"/>
                <w:szCs w:val="20"/>
              </w:rPr>
              <w:t>, Н</w:t>
            </w:r>
            <w:r w:rsidR="00FE0049" w:rsidRPr="006108FD">
              <w:rPr>
                <w:rFonts w:ascii="Tahoma" w:hAnsi="Tahoma" w:cs="Tahoma"/>
                <w:bCs/>
                <w:sz w:val="20"/>
                <w:szCs w:val="20"/>
              </w:rPr>
              <w:t>овосибирский государственный университет экономики и управления (НГ</w:t>
            </w:r>
            <w:r w:rsidRPr="006108FD">
              <w:rPr>
                <w:rFonts w:ascii="Tahoma" w:hAnsi="Tahoma" w:cs="Tahoma"/>
                <w:bCs/>
                <w:sz w:val="20"/>
                <w:szCs w:val="20"/>
              </w:rPr>
              <w:t>УЭУ</w:t>
            </w:r>
            <w:r w:rsidR="00FE0049" w:rsidRPr="006108F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F22FCA" w:rsidRPr="00C35164" w:rsidRDefault="00F22FCA" w:rsidP="00B04505">
            <w:pPr>
              <w:spacing w:line="240" w:lineRule="atLeast"/>
              <w:ind w:right="-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0535" w:rsidRPr="00C35164" w:rsidRDefault="00530535" w:rsidP="00F22FCA">
            <w:pPr>
              <w:spacing w:line="240" w:lineRule="atLeast"/>
              <w:ind w:right="-5"/>
              <w:rPr>
                <w:rFonts w:ascii="Tahoma" w:hAnsi="Tahoma" w:cs="Tahoma"/>
                <w:bCs/>
                <w:sz w:val="20"/>
                <w:szCs w:val="20"/>
              </w:rPr>
            </w:pPr>
            <w:r w:rsidRPr="00C35164">
              <w:rPr>
                <w:rFonts w:ascii="Tahoma" w:hAnsi="Tahoma" w:cs="Tahoma"/>
                <w:bCs/>
                <w:sz w:val="20"/>
                <w:szCs w:val="20"/>
              </w:rPr>
              <w:t xml:space="preserve">Новосибирская государственная филармония, </w:t>
            </w:r>
            <w:r w:rsidR="00C257CA">
              <w:rPr>
                <w:rFonts w:ascii="Tahoma" w:hAnsi="Tahoma" w:cs="Tahoma"/>
                <w:bCs/>
                <w:sz w:val="20"/>
                <w:szCs w:val="20"/>
              </w:rPr>
              <w:t>Государственный концертный зал им. А.М. Каца</w:t>
            </w:r>
          </w:p>
          <w:p w:rsidR="00AB43FE" w:rsidRPr="00C35164" w:rsidRDefault="00530535" w:rsidP="00530535">
            <w:pPr>
              <w:spacing w:line="240" w:lineRule="atLeast"/>
              <w:ind w:right="-5"/>
              <w:rPr>
                <w:rFonts w:ascii="Tahoma" w:hAnsi="Tahoma" w:cs="Tahoma"/>
                <w:bCs/>
                <w:sz w:val="20"/>
                <w:szCs w:val="20"/>
              </w:rPr>
            </w:pPr>
            <w:r w:rsidRPr="00C35164">
              <w:rPr>
                <w:rFonts w:ascii="Tahoma" w:hAnsi="Tahoma" w:cs="Tahoma"/>
                <w:bCs/>
                <w:sz w:val="20"/>
                <w:szCs w:val="20"/>
              </w:rPr>
              <w:t xml:space="preserve">Новосибирск, </w:t>
            </w:r>
            <w:r w:rsidR="008E7D1C" w:rsidRPr="00C35164">
              <w:rPr>
                <w:rFonts w:ascii="Tahoma" w:hAnsi="Tahoma" w:cs="Tahoma"/>
                <w:bCs/>
                <w:sz w:val="20"/>
                <w:szCs w:val="20"/>
              </w:rPr>
              <w:t xml:space="preserve">Красный проспект, </w:t>
            </w:r>
            <w:r w:rsidR="00C257CA">
              <w:rPr>
                <w:rFonts w:ascii="Tahoma" w:hAnsi="Tahoma" w:cs="Tahoma"/>
                <w:bCs/>
                <w:sz w:val="20"/>
                <w:szCs w:val="20"/>
              </w:rPr>
              <w:t>18/1</w:t>
            </w:r>
          </w:p>
          <w:p w:rsidR="00383B6E" w:rsidRPr="00525EDF" w:rsidRDefault="00964D35" w:rsidP="007F72BB">
            <w:pPr>
              <w:spacing w:before="240" w:line="240" w:lineRule="atLeast"/>
              <w:ind w:right="-5"/>
              <w:rPr>
                <w:rFonts w:ascii="Tahoma" w:hAnsi="Tahoma" w:cs="Tahoma"/>
                <w:sz w:val="20"/>
                <w:szCs w:val="20"/>
              </w:rPr>
            </w:pPr>
            <w:r w:rsidRPr="00C351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Конференция </w:t>
            </w:r>
            <w:r w:rsidR="0045751E" w:rsidRPr="00C351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«Новации на финансовых рынках: регулирование, инфраструктура, инструменты, технологии» </w:t>
            </w:r>
            <w:r w:rsidR="0045751E" w:rsidRPr="00C35164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525EDF">
              <w:rPr>
                <w:rFonts w:ascii="Tahoma" w:hAnsi="Tahoma" w:cs="Tahoma"/>
                <w:bCs/>
                <w:sz w:val="20"/>
                <w:szCs w:val="20"/>
              </w:rPr>
              <w:t>д</w:t>
            </w:r>
            <w:r w:rsidR="00383B6E" w:rsidRPr="00525EDF">
              <w:rPr>
                <w:rFonts w:ascii="Tahoma" w:hAnsi="Tahoma" w:cs="Tahoma"/>
                <w:bCs/>
                <w:sz w:val="20"/>
                <w:szCs w:val="20"/>
              </w:rPr>
              <w:t xml:space="preserve">ля участников </w:t>
            </w:r>
            <w:r w:rsidR="00237EF5" w:rsidRPr="00525EDF">
              <w:rPr>
                <w:rFonts w:ascii="Tahoma" w:hAnsi="Tahoma" w:cs="Tahoma"/>
                <w:bCs/>
                <w:sz w:val="20"/>
                <w:szCs w:val="20"/>
              </w:rPr>
              <w:t xml:space="preserve">финансового рынка </w:t>
            </w:r>
            <w:r w:rsidR="00383B6E" w:rsidRPr="00525EDF">
              <w:rPr>
                <w:rFonts w:ascii="Tahoma" w:hAnsi="Tahoma" w:cs="Tahoma"/>
                <w:bCs/>
                <w:sz w:val="20"/>
                <w:szCs w:val="20"/>
              </w:rPr>
              <w:t>(кредитные организации, профучастники рынка ценных бумаг</w:t>
            </w:r>
            <w:r w:rsidR="00237EF5" w:rsidRPr="00525EDF">
              <w:rPr>
                <w:rFonts w:ascii="Tahoma" w:hAnsi="Tahoma" w:cs="Tahoma"/>
                <w:bCs/>
                <w:sz w:val="20"/>
                <w:szCs w:val="20"/>
              </w:rPr>
              <w:t>, эмитенты</w:t>
            </w:r>
            <w:r w:rsidR="00967184" w:rsidRPr="00525EDF">
              <w:rPr>
                <w:rFonts w:ascii="Tahoma" w:hAnsi="Tahoma" w:cs="Tahoma"/>
                <w:bCs/>
                <w:sz w:val="20"/>
                <w:szCs w:val="20"/>
              </w:rPr>
              <w:t>, корпорации</w:t>
            </w:r>
            <w:r w:rsidR="00383B6E" w:rsidRPr="00525EDF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F85960" w:rsidRPr="009819A7" w:rsidRDefault="00F85960" w:rsidP="001B2ED6">
            <w:pPr>
              <w:spacing w:line="240" w:lineRule="atLeast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25442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9"/>
              <w:gridCol w:w="7921"/>
              <w:gridCol w:w="7921"/>
              <w:gridCol w:w="7921"/>
            </w:tblGrid>
            <w:tr w:rsidR="004C01D2" w:rsidRPr="009819A7" w:rsidTr="002F0B54">
              <w:trPr>
                <w:gridAfter w:val="2"/>
                <w:wAfter w:w="15842" w:type="dxa"/>
                <w:trHeight w:val="376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4C01D2" w:rsidRPr="00F54809" w:rsidRDefault="001762E1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4809">
                    <w:rPr>
                      <w:rFonts w:ascii="Tahoma" w:hAnsi="Tahoma" w:cs="Tahoma"/>
                      <w:sz w:val="20"/>
                      <w:szCs w:val="20"/>
                    </w:rPr>
                    <w:t>09.</w:t>
                  </w:r>
                  <w:r w:rsidR="00A10EE2">
                    <w:rPr>
                      <w:rFonts w:ascii="Tahoma" w:hAnsi="Tahoma" w:cs="Tahoma"/>
                      <w:sz w:val="20"/>
                      <w:szCs w:val="20"/>
                    </w:rPr>
                    <w:t>0</w:t>
                  </w:r>
                  <w:r w:rsidRPr="00F54809">
                    <w:rPr>
                      <w:rFonts w:ascii="Tahoma" w:hAnsi="Tahoma" w:cs="Tahoma"/>
                      <w:sz w:val="20"/>
                      <w:szCs w:val="20"/>
                    </w:rPr>
                    <w:t xml:space="preserve">0 </w:t>
                  </w:r>
                  <w:r w:rsidR="004C01D2" w:rsidRPr="00F54809">
                    <w:rPr>
                      <w:rFonts w:ascii="Tahoma" w:hAnsi="Tahoma" w:cs="Tahoma"/>
                      <w:sz w:val="20"/>
                      <w:szCs w:val="20"/>
                    </w:rPr>
                    <w:t xml:space="preserve">– </w:t>
                  </w:r>
                  <w:r w:rsidR="00A10EE2">
                    <w:rPr>
                      <w:rFonts w:ascii="Tahoma" w:hAnsi="Tahoma" w:cs="Tahoma"/>
                      <w:sz w:val="20"/>
                      <w:szCs w:val="20"/>
                    </w:rPr>
                    <w:t>09</w:t>
                  </w:r>
                  <w:r w:rsidR="004C01D2" w:rsidRPr="00F54809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 w:rsidR="00A10EE2"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  <w:r w:rsidR="004C01D2" w:rsidRPr="00F54809">
                    <w:rPr>
                      <w:rFonts w:ascii="Tahoma" w:hAnsi="Tahoma" w:cs="Tahom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24549D" w:rsidRPr="00F54809" w:rsidRDefault="004C01D2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4809">
                    <w:rPr>
                      <w:rFonts w:ascii="Tahoma" w:hAnsi="Tahoma" w:cs="Tahoma"/>
                      <w:sz w:val="20"/>
                      <w:szCs w:val="20"/>
                    </w:rPr>
                    <w:t>Р</w:t>
                  </w:r>
                  <w:r w:rsidR="009F5530" w:rsidRPr="00F54809">
                    <w:rPr>
                      <w:rFonts w:ascii="Tahoma" w:hAnsi="Tahoma" w:cs="Tahoma"/>
                      <w:sz w:val="20"/>
                      <w:szCs w:val="20"/>
                    </w:rPr>
                    <w:t>егистрация участников</w:t>
                  </w:r>
                  <w:r w:rsidR="00E43C67" w:rsidRPr="00F54809">
                    <w:rPr>
                      <w:rFonts w:ascii="Tahoma" w:hAnsi="Tahoma" w:cs="Tahoma"/>
                      <w:sz w:val="20"/>
                      <w:szCs w:val="20"/>
                    </w:rPr>
                    <w:t>. Утренний кофе</w:t>
                  </w:r>
                </w:p>
              </w:tc>
            </w:tr>
            <w:tr w:rsidR="00F54809" w:rsidRPr="009819A7" w:rsidTr="002F0B54">
              <w:trPr>
                <w:gridAfter w:val="2"/>
                <w:wAfter w:w="15842" w:type="dxa"/>
                <w:trHeight w:val="6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F54809" w:rsidRDefault="00A10EE2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09</w:t>
                  </w:r>
                  <w:r w:rsidR="000C4D4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</w:t>
                  </w:r>
                  <w:r w:rsidR="000C4D4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 – 1</w:t>
                  </w:r>
                  <w:r w:rsidR="00A43A4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</w:t>
                  </w:r>
                  <w:r w:rsidR="000C4D4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6A592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</w:t>
                  </w:r>
                  <w:r w:rsidR="00F5480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026B08" w:rsidRDefault="00F54809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F518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Пленарное заседание</w:t>
                  </w:r>
                </w:p>
                <w:p w:rsidR="007D6EBD" w:rsidRPr="007D6EBD" w:rsidRDefault="007D6EBD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24C5D" w:rsidRPr="009819A7" w:rsidTr="002F0B54">
              <w:trPr>
                <w:gridAfter w:val="2"/>
                <w:wAfter w:w="15842" w:type="dxa"/>
                <w:trHeight w:val="6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2F0B54" w:rsidRDefault="002F0B54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7008DD" w:rsidRPr="00055DC0" w:rsidRDefault="00A43A4F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</w:t>
                  </w:r>
                  <w:r w:rsidR="00A10EE2">
                    <w:rPr>
                      <w:rFonts w:ascii="Tahoma" w:hAnsi="Tahoma" w:cs="Tahoma"/>
                      <w:sz w:val="20"/>
                      <w:szCs w:val="20"/>
                    </w:rPr>
                    <w:t>9</w:t>
                  </w:r>
                  <w:r w:rsidR="00F523F9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 w:rsidR="00A10EE2"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  <w:r w:rsidR="00F523F9">
                    <w:rPr>
                      <w:rFonts w:ascii="Tahoma" w:hAnsi="Tahoma" w:cs="Tahom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2F0B54" w:rsidRDefault="002F0B54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bookmarkStart w:id="0" w:name="_Toc321324066"/>
                </w:p>
                <w:p w:rsidR="00724C5D" w:rsidRPr="00C35164" w:rsidRDefault="007D3806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 w:rsidRPr="00C35164"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Открытие конференции</w:t>
                  </w:r>
                </w:p>
                <w:p w:rsidR="003F1496" w:rsidRPr="00C35164" w:rsidRDefault="003F1496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C3516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Николай Анохин</w:t>
                  </w:r>
                  <w:r w:rsidR="006B64A1" w:rsidRPr="00C3516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,</w:t>
                  </w:r>
                  <w:r w:rsidRPr="00C3516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Московская </w:t>
                  </w:r>
                  <w:r w:rsidR="00A85413" w:rsidRPr="00C3516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б</w:t>
                  </w:r>
                  <w:r w:rsidRPr="00C3516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иржа, Сибирский филиал, Директор</w:t>
                  </w:r>
                </w:p>
                <w:bookmarkEnd w:id="0"/>
                <w:p w:rsidR="00724C5D" w:rsidRPr="00C35164" w:rsidRDefault="00724C5D" w:rsidP="00FA0FB0">
                  <w:pPr>
                    <w:framePr w:hSpace="180" w:wrap="around" w:vAnchor="page" w:hAnchor="margin" w:xAlign="center" w:y="80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E3DD9" w:rsidRPr="009819A7" w:rsidTr="002F0B54">
              <w:trPr>
                <w:gridAfter w:val="2"/>
                <w:wAfter w:w="15842" w:type="dxa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EE3DD9" w:rsidRPr="000C4D40" w:rsidRDefault="00A10EE2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09</w:t>
                  </w:r>
                  <w:r w:rsidR="00F523F9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  <w:r w:rsidR="00F523F9">
                    <w:rPr>
                      <w:rFonts w:ascii="Tahoma" w:hAnsi="Tahoma" w:cs="Tahom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BD170E" w:rsidRPr="00C35164" w:rsidRDefault="00156120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 xml:space="preserve">Акценты в регулировании финансового рынка и </w:t>
                  </w:r>
                  <w:r w:rsidR="00EA5E82" w:rsidRPr="00EA5E82"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развитии рынка капитала</w:t>
                  </w:r>
                </w:p>
                <w:p w:rsidR="00EE3DD9" w:rsidRDefault="006108FD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Елена Чайковская</w:t>
                  </w:r>
                  <w:r w:rsidRPr="006108FD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, Банк России, Департамент развития финансовых рынков,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Директор</w:t>
                  </w:r>
                </w:p>
                <w:p w:rsidR="00C257CA" w:rsidRPr="00C35164" w:rsidRDefault="00C257CA" w:rsidP="00FA0FB0">
                  <w:pPr>
                    <w:framePr w:hSpace="180" w:wrap="around" w:vAnchor="page" w:hAnchor="margin" w:xAlign="center" w:y="80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008DD" w:rsidRPr="009819A7" w:rsidTr="002F0B54">
              <w:trPr>
                <w:gridAfter w:val="2"/>
                <w:wAfter w:w="15842" w:type="dxa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7008DD" w:rsidRPr="00055DC0" w:rsidRDefault="00F523F9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10.</w:t>
                  </w:r>
                  <w:r w:rsidR="00A10EE2">
                    <w:rPr>
                      <w:rFonts w:ascii="Tahoma" w:hAnsi="Tahoma" w:cs="Tahom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7008DD" w:rsidRPr="002F0B54" w:rsidRDefault="00156120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 w:rsidRPr="002F0B54"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Использование потенциала финансовых рынков для проведения инвестиционной политики Новосибирской области</w:t>
                  </w:r>
                </w:p>
                <w:p w:rsidR="007008DD" w:rsidRPr="002F0B54" w:rsidRDefault="007008DD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2F0B5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Ольга Молчанова</w:t>
                  </w:r>
                  <w:r w:rsidRPr="002F0B5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, Администрация Новосибирской области, заместитель Председателя Правительства - министр экономического развития</w:t>
                  </w:r>
                </w:p>
                <w:p w:rsidR="007008DD" w:rsidRPr="002F0B54" w:rsidRDefault="007008DD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D2690B" w:rsidRPr="009819A7" w:rsidTr="002F0B54"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D2690B" w:rsidRDefault="00F523F9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  <w:r w:rsidR="00A10EE2">
                    <w:rPr>
                      <w:rFonts w:ascii="Tahoma" w:hAnsi="Tahoma" w:cs="Tahoma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 w:rsidR="00A10EE2"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0</w:t>
                  </w:r>
                </w:p>
                <w:p w:rsidR="001C7E8B" w:rsidRDefault="001C7E8B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C7E8B" w:rsidRPr="001C7E8B" w:rsidRDefault="001C7E8B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 xml:space="preserve">Развитие </w:t>
                  </w:r>
                  <w:r w:rsidRPr="00B62FC1"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биржевых рынков Московской Биржи</w:t>
                  </w:r>
                  <w:r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:</w:t>
                  </w:r>
                </w:p>
                <w:p w:rsidR="00026B08" w:rsidRPr="00B62FC1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 xml:space="preserve">Фондовый </w:t>
                  </w:r>
                </w:p>
                <w:p w:rsidR="00026B08" w:rsidRDefault="00026B08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Алексей Федоров,</w:t>
                  </w:r>
                  <w:r w:rsidRPr="00F04CDD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Московская биржа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, </w:t>
                  </w:r>
                  <w:r w:rsidRPr="00330CB1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Бизнес-дивизион «Фондовый рынок», </w:t>
                  </w:r>
                  <w:r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Руководитель направления по работе </w:t>
                  </w:r>
                  <w:r w:rsidRPr="00330CB1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с участниками рынка акций</w:t>
                  </w:r>
                </w:p>
                <w:p w:rsidR="00026B08" w:rsidRDefault="00026B08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</w:pPr>
                </w:p>
                <w:p w:rsidR="00026B08" w:rsidRDefault="002C7BB2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Валютный</w:t>
                  </w:r>
                </w:p>
                <w:p w:rsidR="00026B08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Дмитрий Бурундаев,</w:t>
                  </w:r>
                  <w:r w:rsidRPr="00F04CDD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Московская биржа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, </w:t>
                  </w:r>
                  <w:r w:rsidRPr="00F04CDD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Бизнес-дивизион «</w:t>
                  </w:r>
                  <w:r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Денежный</w:t>
                  </w:r>
                  <w:r w:rsidRPr="00F04CDD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 рыно</w:t>
                  </w:r>
                  <w:r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к», Начальник управления продаж</w:t>
                  </w:r>
                </w:p>
                <w:p w:rsidR="002C7BB2" w:rsidRDefault="002C7BB2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</w:p>
                <w:p w:rsidR="002C7BB2" w:rsidRDefault="002C7BB2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Денежный</w:t>
                  </w:r>
                </w:p>
                <w:p w:rsidR="002C7BB2" w:rsidRDefault="002C7BB2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Евгений Головин,</w:t>
                  </w:r>
                  <w:r w:rsidRPr="00F04CDD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Московская биржа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, </w:t>
                  </w:r>
                  <w:r w:rsidRPr="00F04CDD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Бизнес-дивизион «</w:t>
                  </w:r>
                  <w:r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Денежный</w:t>
                  </w:r>
                  <w:r w:rsidRPr="00F04CDD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 рыно</w:t>
                  </w:r>
                  <w:r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к», Начальник управления развития</w:t>
                  </w:r>
                </w:p>
                <w:p w:rsidR="00026B08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</w:pPr>
                </w:p>
                <w:p w:rsidR="00026B08" w:rsidRPr="00B62FC1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 w:rsidRPr="00B62FC1"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Срочный</w:t>
                  </w:r>
                </w:p>
                <w:p w:rsidR="00026B08" w:rsidRPr="00A0370D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Валерий Скотников,</w:t>
                  </w:r>
                  <w:r w:rsidRPr="00F04CDD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Московская биржа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, </w:t>
                  </w:r>
                  <w:r w:rsidRPr="00F04CDD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Би</w:t>
                  </w:r>
                  <w:r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знес-дивизион «Срочный рынок», Н</w:t>
                  </w:r>
                  <w:r w:rsidRPr="00F04CDD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ачальник </w:t>
                  </w:r>
                  <w:r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отдела по работе с брокерскими компаниями</w:t>
                  </w:r>
                </w:p>
                <w:p w:rsidR="00D2690B" w:rsidRPr="004E405A" w:rsidRDefault="00D2690B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617" w:type="dxa"/>
                    <w:tblInd w:w="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96"/>
                    <w:gridCol w:w="7921"/>
                  </w:tblGrid>
                  <w:tr w:rsidR="00D2690B" w:rsidRPr="00C35164" w:rsidTr="00081BE8"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2690B" w:rsidRPr="00055DC0" w:rsidRDefault="00D2690B" w:rsidP="00FA0FB0">
                        <w:pPr>
                          <w:framePr w:hSpace="180" w:wrap="around" w:vAnchor="page" w:hAnchor="margin" w:xAlign="center" w:y="805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12.10</w:t>
                        </w:r>
                      </w:p>
                    </w:tc>
                    <w:tc>
                      <w:tcPr>
                        <w:tcW w:w="7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/>
                      </w:tcPr>
                      <w:p w:rsidR="00D2690B" w:rsidRPr="00C35164" w:rsidRDefault="00D2690B" w:rsidP="00FA0FB0">
                        <w:pPr>
                          <w:framePr w:hSpace="180" w:wrap="around" w:vAnchor="page" w:hAnchor="margin" w:xAlign="center" w:y="805"/>
                          <w:rPr>
                            <w:rFonts w:ascii="Tahoma" w:hAnsi="Tahoma" w:cs="Tahoma"/>
                            <w:b/>
                            <w:color w:val="1F497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1F497D"/>
                            <w:sz w:val="18"/>
                            <w:szCs w:val="18"/>
                          </w:rPr>
                          <w:t>Новое в технологиях работы на финансовых рынках Группы «Московская Биржа»</w:t>
                        </w:r>
                      </w:p>
                      <w:p w:rsidR="00D2690B" w:rsidRPr="00C35164" w:rsidRDefault="00D2690B" w:rsidP="00FA0FB0">
                        <w:pPr>
                          <w:framePr w:hSpace="180" w:wrap="around" w:vAnchor="page" w:hAnchor="margin" w:xAlign="center" w:y="805"/>
                          <w:tabs>
                            <w:tab w:val="left" w:pos="540"/>
                          </w:tabs>
                          <w:spacing w:before="40"/>
                          <w:rPr>
                            <w:rFonts w:ascii="Tahoma" w:hAnsi="Tahoma" w:cs="Tahoma"/>
                            <w:b/>
                            <w:color w:val="1F497D"/>
                            <w:sz w:val="18"/>
                            <w:szCs w:val="18"/>
                          </w:rPr>
                        </w:pPr>
                        <w:r w:rsidRPr="00FE102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Владимир Курляндчик, </w:t>
                        </w:r>
                        <w:r w:rsidRPr="00FE102D">
                          <w:rPr>
                            <w:rFonts w:ascii="Tahoma" w:hAnsi="Tahoma" w:cs="Tahoma"/>
                            <w:i/>
                            <w:sz w:val="18"/>
                            <w:szCs w:val="18"/>
                          </w:rPr>
                          <w:t>ARQA Technologies, Директор по развитию</w:t>
                        </w:r>
                      </w:p>
                    </w:tc>
                  </w:tr>
                </w:tbl>
                <w:p w:rsidR="00D2690B" w:rsidRPr="00055DC0" w:rsidRDefault="00D2690B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90B" w:rsidRPr="00C35164" w:rsidRDefault="00D2690B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Новое в технологиях работы на финансовых рынках Группы «Московская Биржа»</w:t>
                  </w:r>
                </w:p>
                <w:p w:rsidR="00D2690B" w:rsidRPr="00C35164" w:rsidRDefault="00D2690B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 w:rsidRPr="00FE102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Владимир Курляндчик, </w:t>
                  </w:r>
                  <w:r w:rsidRPr="00FE102D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ARQA Technologies, Директор по развитию</w:t>
                  </w:r>
                </w:p>
              </w:tc>
            </w:tr>
            <w:tr w:rsidR="00D2690B" w:rsidRPr="009819A7" w:rsidTr="002F0B54">
              <w:trPr>
                <w:gridAfter w:val="2"/>
                <w:wAfter w:w="15842" w:type="dxa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D2690B" w:rsidRPr="00055DC0" w:rsidRDefault="00F523F9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  <w:r w:rsidR="00026B08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 w:rsidR="00A10EE2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  <w:r w:rsidR="00026B08">
                    <w:rPr>
                      <w:rFonts w:ascii="Tahoma" w:hAnsi="Tahoma" w:cs="Tahom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D2690B" w:rsidRPr="002F0B54" w:rsidRDefault="00D2690B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 w:rsidRPr="002F0B54"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Практико-ориентированность в изучении дисциплин по финансовому рынку</w:t>
                  </w:r>
                </w:p>
                <w:p w:rsidR="00D2690B" w:rsidRPr="002F0B54" w:rsidRDefault="00D2690B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2F0B5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Александр Новиков</w:t>
                  </w:r>
                  <w:r w:rsidRPr="002F0B54"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 xml:space="preserve">, </w:t>
                  </w:r>
                  <w:r w:rsidRPr="002F0B5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Ректор НГУЭУ</w:t>
                  </w:r>
                </w:p>
                <w:p w:rsidR="00D2690B" w:rsidRPr="002F0B54" w:rsidRDefault="00D2690B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D2690B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D2690B" w:rsidRPr="0022082E" w:rsidRDefault="000C4D40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2082E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  <w:r w:rsidR="00A10EE2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  <w:r w:rsidRPr="0022082E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 w:rsidR="00A10EE2"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  <w:r w:rsidR="00F91E15">
                    <w:rPr>
                      <w:rFonts w:ascii="Tahoma" w:hAnsi="Tahoma" w:cs="Tahoma"/>
                      <w:sz w:val="20"/>
                      <w:szCs w:val="20"/>
                    </w:rPr>
                    <w:t>0</w:t>
                  </w:r>
                  <w:bookmarkStart w:id="1" w:name="_GoBack"/>
                  <w:bookmarkEnd w:id="1"/>
                  <w:r w:rsidRPr="0022082E">
                    <w:rPr>
                      <w:rFonts w:ascii="Tahoma" w:hAnsi="Tahoma" w:cs="Tahoma"/>
                      <w:sz w:val="20"/>
                      <w:szCs w:val="20"/>
                    </w:rPr>
                    <w:t xml:space="preserve"> – 1</w:t>
                  </w:r>
                  <w:r w:rsidR="00A43A4F"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  <w:r w:rsidRPr="0022082E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 w:rsidR="00A10EE2">
                    <w:rPr>
                      <w:rFonts w:ascii="Tahoma" w:hAnsi="Tahoma" w:cs="Tahoma"/>
                      <w:sz w:val="20"/>
                      <w:szCs w:val="20"/>
                    </w:rPr>
                    <w:t>0</w:t>
                  </w:r>
                  <w:r w:rsidRPr="0022082E">
                    <w:rPr>
                      <w:rFonts w:ascii="Tahoma" w:hAnsi="Tahoma" w:cs="Tahom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D2690B" w:rsidRDefault="00D2690B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 w:rsidRPr="00C35164">
                    <w:rPr>
                      <w:rFonts w:ascii="Tahoma" w:hAnsi="Tahoma" w:cs="Tahoma"/>
                      <w:sz w:val="18"/>
                      <w:szCs w:val="18"/>
                    </w:rPr>
                    <w:t>Кофе-брейк</w:t>
                  </w:r>
                </w:p>
              </w:tc>
            </w:tr>
            <w:tr w:rsidR="003D16BB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3D16BB" w:rsidRPr="0022082E" w:rsidRDefault="003D16BB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3D16BB" w:rsidRPr="00C35164" w:rsidRDefault="003D16BB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3D16BB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3D16BB" w:rsidRPr="0022082E" w:rsidRDefault="003D16BB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3D16BB" w:rsidRPr="00C35164" w:rsidRDefault="003D16BB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026B08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026B08" w:rsidRPr="0022082E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D6EBD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</w:t>
                  </w:r>
                  <w:r w:rsidRPr="007D6EB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  <w:r w:rsidRPr="007D6EB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 – 1</w:t>
                  </w:r>
                  <w:r w:rsidR="00DC7B6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</w:t>
                  </w:r>
                  <w:r w:rsidRPr="007D6EB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DC7B6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026B08" w:rsidRPr="007D6EBD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7D6EB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Мастер-класс «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Биржевой рынок для корпораций»</w:t>
                  </w:r>
                </w:p>
                <w:p w:rsidR="00026B08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026B08" w:rsidRPr="00C35164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026B08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26B08" w:rsidRPr="00026B08" w:rsidRDefault="00026B08" w:rsidP="00FA0FB0">
                  <w:pPr>
                    <w:pStyle w:val="a7"/>
                    <w:framePr w:hSpace="180" w:wrap="around" w:vAnchor="page" w:hAnchor="margin" w:xAlign="center" w:y="805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</w:p>
                <w:p w:rsidR="00026B08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Биржевые рынки для корпораций: валютный рынок и рынок депозитов с Центральным контрагентом</w:t>
                  </w:r>
                </w:p>
                <w:p w:rsidR="00026B08" w:rsidRPr="006E04BF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Дмитрий Бурундаев,</w:t>
                  </w:r>
                  <w:r w:rsidRPr="00F04CDD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Московская биржа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,</w:t>
                  </w:r>
                  <w:r w:rsidRPr="00F04CDD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 Бизнес-дивизион «</w:t>
                  </w:r>
                  <w:r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Денежный</w:t>
                  </w:r>
                  <w:r w:rsidRPr="00F04CDD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 рыно</w:t>
                  </w:r>
                  <w:r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к», Начальник управления продаж</w:t>
                  </w:r>
                </w:p>
                <w:p w:rsidR="00026B08" w:rsidRPr="00C35164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026B08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Pr="00026B08" w:rsidRDefault="00026B08" w:rsidP="00FA0FB0">
                  <w:pPr>
                    <w:pStyle w:val="a7"/>
                    <w:framePr w:hSpace="180" w:wrap="around" w:vAnchor="page" w:hAnchor="margin" w:xAlign="center" w:y="805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Default="00026B08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Использование инструментов биржевого рынка для страхования валютных рисков</w:t>
                  </w:r>
                </w:p>
                <w:p w:rsidR="00026B08" w:rsidRPr="006E04BF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Валерий Скотников,</w:t>
                  </w:r>
                  <w:r w:rsidRPr="00F04CDD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Московская биржа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, </w:t>
                  </w:r>
                  <w:r w:rsidRPr="00F04CDD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Би</w:t>
                  </w:r>
                  <w:r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знес-дивизион «Срочный рынок», Н</w:t>
                  </w:r>
                  <w:r w:rsidRPr="00F04CDD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ачальник </w:t>
                  </w:r>
                  <w:r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отдела по работе с брокерскими компаниями</w:t>
                  </w:r>
                </w:p>
                <w:p w:rsidR="00026B08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EF1DD6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EF1DD6" w:rsidRPr="00026B08" w:rsidRDefault="00EF1DD6" w:rsidP="00FA0FB0">
                  <w:pPr>
                    <w:pStyle w:val="a7"/>
                    <w:framePr w:hSpace="180" w:wrap="around" w:vAnchor="page" w:hAnchor="margin" w:xAlign="center" w:y="805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EF1DD6" w:rsidRPr="00EF1DD6" w:rsidRDefault="00EF1DD6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 w:rsidRPr="00EF1DD6"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Новые технологии размещения денежных остатков в биржевые фонды ETF</w:t>
                  </w:r>
                </w:p>
                <w:p w:rsidR="00EF1DD6" w:rsidRPr="00EF1DD6" w:rsidRDefault="00EF1DD6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EF1DD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Владимир Крейндель</w:t>
                  </w:r>
                  <w:r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, И</w:t>
                  </w:r>
                  <w:r w:rsidRPr="00EF1DD6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сполнительный директор FinEx ETF</w:t>
                  </w:r>
                </w:p>
                <w:p w:rsidR="00EF1DD6" w:rsidRDefault="00EF1DD6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026B08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026B08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D6EB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</w:t>
                  </w:r>
                  <w:r w:rsidR="00DC7B6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</w:t>
                  </w:r>
                  <w:r w:rsidRPr="007D6EB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DC7B6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00</w:t>
                  </w:r>
                  <w:r w:rsidRPr="007D6EB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– 1</w:t>
                  </w:r>
                  <w:r w:rsidR="002F0B5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 w:rsidRPr="007D6EB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026B08" w:rsidRPr="007D6EBD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7D6EB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Мастер-класс «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Либерализация выпуска облигационных займов для эмитентов»</w:t>
                  </w:r>
                </w:p>
                <w:p w:rsidR="00026B08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026B08" w:rsidRPr="00C35164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026B08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26B08" w:rsidRPr="00F221EE" w:rsidRDefault="00026B08" w:rsidP="00FA0FB0">
                  <w:pPr>
                    <w:pStyle w:val="a7"/>
                    <w:framePr w:hSpace="180" w:wrap="around" w:vAnchor="page" w:hAnchor="margin" w:xAlign="center" w:y="805"/>
                    <w:numPr>
                      <w:ilvl w:val="0"/>
                      <w:numId w:val="21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Default="00026B08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</w:p>
                <w:p w:rsidR="00026B08" w:rsidRDefault="009D041F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Бондизация – развитие рынка облигаций</w:t>
                  </w:r>
                </w:p>
                <w:p w:rsidR="00026B08" w:rsidRDefault="00026B08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Елена Чайковская</w:t>
                  </w:r>
                  <w:r w:rsidRPr="006108FD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, Банк России, Департамент развития финансовых рынков,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Директор</w:t>
                  </w:r>
                </w:p>
                <w:p w:rsidR="009D041F" w:rsidRDefault="009D041F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3D16B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Виктория Чиликина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, Банк России, </w:t>
                  </w:r>
                  <w:r w:rsidRPr="006108FD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Департамент развития финансовых рынков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, Управление развития инфраструктурных организаций и инструментов финансовых рынков, Начальник отдела развития организованного рынка</w:t>
                  </w:r>
                </w:p>
                <w:p w:rsidR="00026B08" w:rsidRPr="00410500" w:rsidRDefault="00026B08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c>
            </w:tr>
            <w:tr w:rsidR="00026B08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Pr="009228F0" w:rsidRDefault="00026B08" w:rsidP="00FA0FB0">
                  <w:pPr>
                    <w:pStyle w:val="a7"/>
                    <w:framePr w:hSpace="180" w:wrap="around" w:vAnchor="page" w:hAnchor="margin" w:xAlign="center" w:y="805"/>
                    <w:numPr>
                      <w:ilvl w:val="0"/>
                      <w:numId w:val="17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Pr="00F04CDD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b/>
                      <w:bCs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1F497D"/>
                      <w:sz w:val="18"/>
                      <w:szCs w:val="18"/>
                    </w:rPr>
                    <w:t>Размещение облигаций на Московской Бирже как способ привлечения финансирования для развития бизнеса</w:t>
                  </w:r>
                </w:p>
                <w:p w:rsidR="00026B08" w:rsidRDefault="00026B08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F04CD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Андрей Бобовников</w:t>
                  </w:r>
                  <w:r w:rsidRPr="00F04CDD">
                    <w:rPr>
                      <w:rFonts w:ascii="Tahoma" w:hAnsi="Tahoma" w:cs="Tahoma"/>
                      <w:sz w:val="18"/>
                      <w:szCs w:val="18"/>
                    </w:rPr>
                    <w:t>,</w:t>
                  </w:r>
                  <w:r w:rsidRPr="00F04CDD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Московская биржа, </w:t>
                  </w:r>
                  <w:r w:rsidRPr="00F04CDD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Бизнес-дивизион «Фондовый рынок», Начальник управления продаж «Рынки долгового капитала и структурных инструментов»</w:t>
                  </w:r>
                </w:p>
                <w:p w:rsidR="00026B08" w:rsidRPr="00F04CDD" w:rsidRDefault="00026B08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026B08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Pr="009228F0" w:rsidRDefault="00026B08" w:rsidP="00FA0FB0">
                  <w:pPr>
                    <w:pStyle w:val="a7"/>
                    <w:framePr w:hSpace="180" w:wrap="around" w:vAnchor="page" w:hAnchor="margin" w:xAlign="center" w:y="805"/>
                    <w:numPr>
                      <w:ilvl w:val="0"/>
                      <w:numId w:val="17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Pr="004B4113" w:rsidRDefault="004B4113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b/>
                      <w:bCs/>
                      <w:color w:val="1F497D"/>
                      <w:sz w:val="18"/>
                      <w:szCs w:val="18"/>
                    </w:rPr>
                  </w:pPr>
                  <w:r w:rsidRPr="004B4113">
                    <w:rPr>
                      <w:rFonts w:ascii="Tahoma" w:hAnsi="Tahoma" w:cs="Tahoma"/>
                      <w:b/>
                      <w:bCs/>
                      <w:color w:val="1F497D"/>
                      <w:sz w:val="18"/>
                      <w:szCs w:val="18"/>
                    </w:rPr>
                    <w:t>Развитие МСП и инвестиционной политики на территории города Новосибирска </w:t>
                  </w:r>
                </w:p>
                <w:p w:rsidR="00026B08" w:rsidRPr="002F0B54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2F0B5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Максим Останин, </w:t>
                  </w:r>
                  <w:r w:rsidRPr="002F0B5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Председатель комитета поддержки и развития малого и среднего предпринимательства мэрии города Новосибирска</w:t>
                  </w:r>
                </w:p>
                <w:p w:rsidR="00026B08" w:rsidRPr="002F0B54" w:rsidRDefault="00026B08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026B08" w:rsidRPr="00DC28FE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Pr="009228F0" w:rsidRDefault="00026B08" w:rsidP="00FA0FB0">
                  <w:pPr>
                    <w:pStyle w:val="a7"/>
                    <w:framePr w:hSpace="180" w:wrap="around" w:vAnchor="page" w:hAnchor="margin" w:xAlign="center" w:y="805"/>
                    <w:numPr>
                      <w:ilvl w:val="0"/>
                      <w:numId w:val="17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Default="00026B08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 w:rsidRPr="004E405A"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Организация размещения корпоративных облигаций</w:t>
                  </w:r>
                </w:p>
                <w:p w:rsidR="00026B08" w:rsidRPr="00221563" w:rsidRDefault="00026B08" w:rsidP="00FA0FB0">
                  <w:pPr>
                    <w:framePr w:hSpace="180" w:wrap="around" w:vAnchor="page" w:hAnchor="margin" w:xAlign="center" w:y="805"/>
                    <w:autoSpaceDE w:val="0"/>
                    <w:autoSpaceDN w:val="0"/>
                    <w:rPr>
                      <w:b/>
                      <w:bCs/>
                      <w:color w:val="21212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Олег</w:t>
                  </w:r>
                  <w:r w:rsidRPr="0022156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Карпеев</w:t>
                  </w:r>
                  <w:r w:rsidRPr="00221563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, </w:t>
                  </w:r>
                  <w:r w:rsidRPr="006940B7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val="en-US" w:eastAsia="en-US"/>
                    </w:rPr>
                    <w:t>BCS</w:t>
                  </w:r>
                  <w:r w:rsidRPr="00221563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940B7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val="en-US" w:eastAsia="en-US"/>
                    </w:rPr>
                    <w:t>Global</w:t>
                  </w:r>
                  <w:r w:rsidRPr="00221563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940B7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val="en-US" w:eastAsia="en-US"/>
                    </w:rPr>
                    <w:t>Markets</w:t>
                  </w:r>
                  <w:r w:rsidRPr="00221563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, </w:t>
                  </w:r>
                  <w:r w:rsidRPr="006940B7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val="en-US" w:eastAsia="en-US"/>
                    </w:rPr>
                    <w:t>DCM</w:t>
                  </w:r>
                  <w:r w:rsidRPr="00221563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940B7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val="en-US" w:eastAsia="en-US"/>
                    </w:rPr>
                    <w:t>Director</w:t>
                  </w:r>
                  <w:r w:rsidRPr="00221563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940B7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val="en-US" w:eastAsia="en-US"/>
                    </w:rPr>
                    <w:t>International</w:t>
                  </w:r>
                  <w:r w:rsidRPr="00221563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940B7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val="en-US" w:eastAsia="en-US"/>
                    </w:rPr>
                    <w:t>business</w:t>
                  </w:r>
                </w:p>
                <w:p w:rsidR="00026B08" w:rsidRPr="00221563" w:rsidRDefault="00026B08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026B08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Pr="00221563" w:rsidRDefault="00026B08" w:rsidP="00FA0FB0">
                  <w:pPr>
                    <w:pStyle w:val="a7"/>
                    <w:framePr w:hSpace="180" w:wrap="around" w:vAnchor="page" w:hAnchor="margin" w:xAlign="center" w:y="805"/>
                    <w:numPr>
                      <w:ilvl w:val="0"/>
                      <w:numId w:val="17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Pr="00A43A4F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 w:rsidRPr="00A43A4F"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Практический опыт размещения корпоративных и биржевых облигаций</w:t>
                  </w:r>
                </w:p>
                <w:p w:rsidR="00026B08" w:rsidRPr="00EA5E82" w:rsidRDefault="00026B08" w:rsidP="00FA0FB0">
                  <w:pPr>
                    <w:framePr w:hSpace="180" w:wrap="around" w:vAnchor="page" w:hAnchor="margin" w:xAlign="center" w:y="805"/>
                    <w:tabs>
                      <w:tab w:val="left" w:pos="540"/>
                    </w:tabs>
                    <w:spacing w:before="40"/>
                    <w:ind w:right="404"/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A43A4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Кирилл Стреблянский</w:t>
                  </w:r>
                  <w:r w:rsidRPr="00F221EE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, ГК «Обувь России</w:t>
                  </w:r>
                  <w:r w:rsidRPr="00A43A4F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», </w:t>
                  </w:r>
                  <w:r w:rsidR="00A32AF3" w:rsidRPr="00EA5E82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Заместитель финансового директора по рынкам капитала</w:t>
                  </w:r>
                </w:p>
                <w:p w:rsidR="00026B08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026B08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1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Pr="00221563" w:rsidRDefault="00026B08" w:rsidP="00FA0FB0">
                  <w:pPr>
                    <w:pStyle w:val="a7"/>
                    <w:framePr w:hSpace="180" w:wrap="around" w:vAnchor="page" w:hAnchor="margin" w:xAlign="center" w:y="805"/>
                    <w:numPr>
                      <w:ilvl w:val="0"/>
                      <w:numId w:val="17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026B08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Опыт размещения коммерческих облигаций</w:t>
                  </w:r>
                </w:p>
                <w:p w:rsidR="00026B08" w:rsidRDefault="00026B08" w:rsidP="00FA0FB0">
                  <w:pPr>
                    <w:framePr w:hSpace="180" w:wrap="around" w:vAnchor="page" w:hAnchor="margin" w:xAlign="center" w:y="805"/>
                    <w:rPr>
                      <w:sz w:val="22"/>
                      <w:szCs w:val="22"/>
                    </w:rPr>
                  </w:pPr>
                  <w:r w:rsidRPr="00FD294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Алексей Антипин</w:t>
                  </w:r>
                  <w:r w:rsidRPr="00FD2942">
                    <w:rPr>
                      <w:rFonts w:ascii="Tahoma" w:hAnsi="Tahoma" w:cs="Tahoma"/>
                      <w:bCs/>
                      <w:i/>
                      <w:sz w:val="18"/>
                      <w:szCs w:val="18"/>
                      <w:lang w:eastAsia="en-US"/>
                    </w:rPr>
                    <w:t>, «ЮниСервис Капитал», Генеральный директор</w:t>
                  </w:r>
                </w:p>
                <w:p w:rsidR="00026B08" w:rsidRPr="00A43A4F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026B08" w:rsidRPr="009819A7" w:rsidTr="002F0B54">
              <w:trPr>
                <w:gridAfter w:val="2"/>
                <w:wAfter w:w="15842" w:type="dxa"/>
                <w:trHeight w:val="553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026B08" w:rsidRDefault="00026B08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026B08" w:rsidRPr="00C35164" w:rsidRDefault="00026B08" w:rsidP="00FA0FB0">
                  <w:pPr>
                    <w:framePr w:hSpace="180" w:wrap="around" w:vAnchor="page" w:hAnchor="margin" w:xAlign="center" w:y="805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04CDD"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  <w:r w:rsidRPr="00F04CDD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00</w:t>
                  </w:r>
                  <w:r w:rsidRPr="009438F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– 17.30</w:t>
                  </w:r>
                  <w:r w:rsidRPr="009438FE">
                    <w:rPr>
                      <w:rFonts w:ascii="Tahoma" w:hAnsi="Tahoma" w:cs="Tahom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</w:t>
                  </w:r>
                  <w:r w:rsidRPr="009438FE">
                    <w:rPr>
                      <w:rFonts w:ascii="Tahoma" w:hAnsi="Tahoma" w:cs="Tahoma"/>
                      <w:sz w:val="18"/>
                      <w:szCs w:val="18"/>
                    </w:rPr>
                    <w:t xml:space="preserve">      </w:t>
                  </w:r>
                  <w:r w:rsidRPr="00F04CDD">
                    <w:rPr>
                      <w:rFonts w:ascii="Tahoma" w:hAnsi="Tahoma" w:cs="Tahoma"/>
                      <w:b/>
                      <w:color w:val="1F497D"/>
                      <w:sz w:val="18"/>
                      <w:szCs w:val="18"/>
                    </w:rPr>
                    <w:t>Фуршет</w:t>
                  </w:r>
                </w:p>
              </w:tc>
            </w:tr>
            <w:tr w:rsidR="00812979" w:rsidRPr="009819A7" w:rsidTr="00812979">
              <w:trPr>
                <w:gridAfter w:val="2"/>
                <w:wAfter w:w="15842" w:type="dxa"/>
                <w:trHeight w:val="553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2979" w:rsidRDefault="00812979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812979" w:rsidRPr="009819A7" w:rsidTr="00812979">
              <w:trPr>
                <w:gridAfter w:val="2"/>
                <w:wAfter w:w="15842" w:type="dxa"/>
                <w:trHeight w:val="553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2979" w:rsidRDefault="00812979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812979" w:rsidRPr="009819A7" w:rsidTr="00812979">
              <w:trPr>
                <w:gridAfter w:val="2"/>
                <w:wAfter w:w="15842" w:type="dxa"/>
                <w:trHeight w:val="553"/>
              </w:trPr>
              <w:tc>
                <w:tcPr>
                  <w:tcW w:w="9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2979" w:rsidRPr="00812979" w:rsidRDefault="00812979" w:rsidP="00FA0FB0">
                  <w:pPr>
                    <w:framePr w:hSpace="180" w:wrap="around" w:vAnchor="page" w:hAnchor="margin" w:xAlign="center" w:y="805"/>
                    <w:ind w:right="404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7D4D69" w:rsidRPr="009819A7" w:rsidRDefault="007D4D69" w:rsidP="00B4269A">
            <w:pPr>
              <w:rPr>
                <w:rFonts w:ascii="Arial" w:hAnsi="Arial" w:cs="Arial"/>
                <w:bCs/>
                <w:szCs w:val="20"/>
              </w:rPr>
            </w:pPr>
          </w:p>
        </w:tc>
      </w:tr>
    </w:tbl>
    <w:p w:rsidR="00371A3F" w:rsidRPr="0095411B" w:rsidRDefault="00371A3F" w:rsidP="00716851">
      <w:pPr>
        <w:spacing w:line="20" w:lineRule="atLeast"/>
        <w:ind w:right="-6"/>
        <w:rPr>
          <w:sz w:val="2"/>
          <w:szCs w:val="2"/>
        </w:rPr>
      </w:pPr>
    </w:p>
    <w:sectPr w:rsidR="00371A3F" w:rsidRPr="0095411B" w:rsidSect="0095411B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51" w:rsidRDefault="00716851" w:rsidP="00716851">
      <w:r>
        <w:separator/>
      </w:r>
    </w:p>
  </w:endnote>
  <w:endnote w:type="continuationSeparator" w:id="0">
    <w:p w:rsidR="00716851" w:rsidRDefault="00716851" w:rsidP="0071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51" w:rsidRDefault="00716851" w:rsidP="00716851">
      <w:r>
        <w:separator/>
      </w:r>
    </w:p>
  </w:footnote>
  <w:footnote w:type="continuationSeparator" w:id="0">
    <w:p w:rsidR="00716851" w:rsidRDefault="00716851" w:rsidP="0071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DE"/>
    <w:multiLevelType w:val="hybridMultilevel"/>
    <w:tmpl w:val="B77C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24"/>
    <w:multiLevelType w:val="hybridMultilevel"/>
    <w:tmpl w:val="A9D4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3A"/>
    <w:multiLevelType w:val="hybridMultilevel"/>
    <w:tmpl w:val="8FFA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7B6"/>
    <w:multiLevelType w:val="hybridMultilevel"/>
    <w:tmpl w:val="06D4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7131F"/>
    <w:multiLevelType w:val="hybridMultilevel"/>
    <w:tmpl w:val="6F6AD0EC"/>
    <w:lvl w:ilvl="0" w:tplc="A268E5A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CF0D4C"/>
    <w:multiLevelType w:val="hybridMultilevel"/>
    <w:tmpl w:val="B7C8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C51CE"/>
    <w:multiLevelType w:val="hybridMultilevel"/>
    <w:tmpl w:val="3542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5DD7"/>
    <w:multiLevelType w:val="hybridMultilevel"/>
    <w:tmpl w:val="79B0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4ABC"/>
    <w:multiLevelType w:val="hybridMultilevel"/>
    <w:tmpl w:val="A782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46FD1"/>
    <w:multiLevelType w:val="hybridMultilevel"/>
    <w:tmpl w:val="2690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E03F3"/>
    <w:multiLevelType w:val="hybridMultilevel"/>
    <w:tmpl w:val="BECAE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04F22"/>
    <w:multiLevelType w:val="hybridMultilevel"/>
    <w:tmpl w:val="18B8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20C11"/>
    <w:multiLevelType w:val="hybridMultilevel"/>
    <w:tmpl w:val="0E2A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F3495"/>
    <w:multiLevelType w:val="hybridMultilevel"/>
    <w:tmpl w:val="D6D2EF08"/>
    <w:lvl w:ilvl="0" w:tplc="A268E5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52D22"/>
    <w:multiLevelType w:val="hybridMultilevel"/>
    <w:tmpl w:val="5D4EE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676F99"/>
    <w:multiLevelType w:val="hybridMultilevel"/>
    <w:tmpl w:val="B46035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F11922"/>
    <w:multiLevelType w:val="hybridMultilevel"/>
    <w:tmpl w:val="BC966AFE"/>
    <w:lvl w:ilvl="0" w:tplc="A268E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70B0"/>
    <w:multiLevelType w:val="hybridMultilevel"/>
    <w:tmpl w:val="280E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20AFB"/>
    <w:multiLevelType w:val="multilevel"/>
    <w:tmpl w:val="CBD2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6D16DE"/>
    <w:multiLevelType w:val="hybridMultilevel"/>
    <w:tmpl w:val="06E8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F151D"/>
    <w:multiLevelType w:val="hybridMultilevel"/>
    <w:tmpl w:val="77E6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14136"/>
    <w:multiLevelType w:val="hybridMultilevel"/>
    <w:tmpl w:val="0B88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14BB8"/>
    <w:multiLevelType w:val="hybridMultilevel"/>
    <w:tmpl w:val="3FC26B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DEF154F"/>
    <w:multiLevelType w:val="hybridMultilevel"/>
    <w:tmpl w:val="632E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0"/>
  </w:num>
  <w:num w:numId="5">
    <w:abstractNumId w:val="6"/>
  </w:num>
  <w:num w:numId="6">
    <w:abstractNumId w:val="23"/>
  </w:num>
  <w:num w:numId="7">
    <w:abstractNumId w:val="12"/>
  </w:num>
  <w:num w:numId="8">
    <w:abstractNumId w:val="11"/>
  </w:num>
  <w:num w:numId="9">
    <w:abstractNumId w:val="16"/>
  </w:num>
  <w:num w:numId="10">
    <w:abstractNumId w:val="19"/>
  </w:num>
  <w:num w:numId="11">
    <w:abstractNumId w:val="15"/>
  </w:num>
  <w:num w:numId="12">
    <w:abstractNumId w:val="13"/>
  </w:num>
  <w:num w:numId="13">
    <w:abstractNumId w:val="4"/>
  </w:num>
  <w:num w:numId="14">
    <w:abstractNumId w:val="14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8"/>
  </w:num>
  <w:num w:numId="20">
    <w:abstractNumId w:val="0"/>
  </w:num>
  <w:num w:numId="21">
    <w:abstractNumId w:val="1"/>
  </w:num>
  <w:num w:numId="22">
    <w:abstractNumId w:val="17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69"/>
    <w:rsid w:val="00003C00"/>
    <w:rsid w:val="000044F5"/>
    <w:rsid w:val="00004C4C"/>
    <w:rsid w:val="0001709A"/>
    <w:rsid w:val="00026B08"/>
    <w:rsid w:val="000321FA"/>
    <w:rsid w:val="000404F0"/>
    <w:rsid w:val="00054F35"/>
    <w:rsid w:val="00055DC0"/>
    <w:rsid w:val="00064A05"/>
    <w:rsid w:val="000754CB"/>
    <w:rsid w:val="0007693C"/>
    <w:rsid w:val="000A1D3C"/>
    <w:rsid w:val="000A2BD4"/>
    <w:rsid w:val="000A5576"/>
    <w:rsid w:val="000B0071"/>
    <w:rsid w:val="000B2B48"/>
    <w:rsid w:val="000C37F5"/>
    <w:rsid w:val="000C4D40"/>
    <w:rsid w:val="000C5AC9"/>
    <w:rsid w:val="000D6010"/>
    <w:rsid w:val="000E14C5"/>
    <w:rsid w:val="000E59A4"/>
    <w:rsid w:val="000E74DB"/>
    <w:rsid w:val="000F110C"/>
    <w:rsid w:val="001247A3"/>
    <w:rsid w:val="001346CC"/>
    <w:rsid w:val="00143644"/>
    <w:rsid w:val="00156120"/>
    <w:rsid w:val="00162096"/>
    <w:rsid w:val="00172D6C"/>
    <w:rsid w:val="00175952"/>
    <w:rsid w:val="001762E1"/>
    <w:rsid w:val="00177C85"/>
    <w:rsid w:val="00187E0A"/>
    <w:rsid w:val="00192BF5"/>
    <w:rsid w:val="00195804"/>
    <w:rsid w:val="00195E7E"/>
    <w:rsid w:val="001A035E"/>
    <w:rsid w:val="001A2531"/>
    <w:rsid w:val="001A7264"/>
    <w:rsid w:val="001A783F"/>
    <w:rsid w:val="001B1937"/>
    <w:rsid w:val="001B2ED6"/>
    <w:rsid w:val="001B6060"/>
    <w:rsid w:val="001C35B6"/>
    <w:rsid w:val="001C7E8B"/>
    <w:rsid w:val="001D15F5"/>
    <w:rsid w:val="001D392B"/>
    <w:rsid w:val="001D7945"/>
    <w:rsid w:val="001E283F"/>
    <w:rsid w:val="001E2D9C"/>
    <w:rsid w:val="001F0FD8"/>
    <w:rsid w:val="001F4E1A"/>
    <w:rsid w:val="00204695"/>
    <w:rsid w:val="00210E4F"/>
    <w:rsid w:val="0022082E"/>
    <w:rsid w:val="00221563"/>
    <w:rsid w:val="00224467"/>
    <w:rsid w:val="00224DC9"/>
    <w:rsid w:val="00233EDC"/>
    <w:rsid w:val="002372C2"/>
    <w:rsid w:val="00237EF5"/>
    <w:rsid w:val="0024549D"/>
    <w:rsid w:val="00246046"/>
    <w:rsid w:val="00250737"/>
    <w:rsid w:val="0027373D"/>
    <w:rsid w:val="002740F2"/>
    <w:rsid w:val="00275F97"/>
    <w:rsid w:val="00280A5D"/>
    <w:rsid w:val="002B3D99"/>
    <w:rsid w:val="002B62BA"/>
    <w:rsid w:val="002C7BB2"/>
    <w:rsid w:val="002E0496"/>
    <w:rsid w:val="002F0B54"/>
    <w:rsid w:val="00305711"/>
    <w:rsid w:val="003064AB"/>
    <w:rsid w:val="00306E47"/>
    <w:rsid w:val="0031733A"/>
    <w:rsid w:val="00330BB8"/>
    <w:rsid w:val="00330EEC"/>
    <w:rsid w:val="0034569E"/>
    <w:rsid w:val="0034604F"/>
    <w:rsid w:val="0035095A"/>
    <w:rsid w:val="0035141D"/>
    <w:rsid w:val="00352526"/>
    <w:rsid w:val="00353515"/>
    <w:rsid w:val="00367C50"/>
    <w:rsid w:val="00371A3F"/>
    <w:rsid w:val="0037251C"/>
    <w:rsid w:val="00372AB6"/>
    <w:rsid w:val="003778BF"/>
    <w:rsid w:val="00380448"/>
    <w:rsid w:val="00383141"/>
    <w:rsid w:val="00383B6E"/>
    <w:rsid w:val="003954CE"/>
    <w:rsid w:val="003A18A6"/>
    <w:rsid w:val="003A2E46"/>
    <w:rsid w:val="003B6C41"/>
    <w:rsid w:val="003C3333"/>
    <w:rsid w:val="003D16BB"/>
    <w:rsid w:val="003D5DA1"/>
    <w:rsid w:val="003E01BD"/>
    <w:rsid w:val="003F1496"/>
    <w:rsid w:val="003F7157"/>
    <w:rsid w:val="00403144"/>
    <w:rsid w:val="00410500"/>
    <w:rsid w:val="004120F3"/>
    <w:rsid w:val="004144F1"/>
    <w:rsid w:val="00416211"/>
    <w:rsid w:val="0042514A"/>
    <w:rsid w:val="00455E9F"/>
    <w:rsid w:val="0045600E"/>
    <w:rsid w:val="004574EF"/>
    <w:rsid w:val="0045751E"/>
    <w:rsid w:val="00471FA7"/>
    <w:rsid w:val="00473252"/>
    <w:rsid w:val="004847ED"/>
    <w:rsid w:val="00484E66"/>
    <w:rsid w:val="004932DC"/>
    <w:rsid w:val="004A1469"/>
    <w:rsid w:val="004B01F7"/>
    <w:rsid w:val="004B1351"/>
    <w:rsid w:val="004B4113"/>
    <w:rsid w:val="004C01D2"/>
    <w:rsid w:val="004C1A8E"/>
    <w:rsid w:val="004C59DE"/>
    <w:rsid w:val="004D230C"/>
    <w:rsid w:val="004E2D3D"/>
    <w:rsid w:val="004E3CBC"/>
    <w:rsid w:val="004E405A"/>
    <w:rsid w:val="00512C4B"/>
    <w:rsid w:val="00514C1B"/>
    <w:rsid w:val="00516019"/>
    <w:rsid w:val="00516236"/>
    <w:rsid w:val="0051745E"/>
    <w:rsid w:val="00517614"/>
    <w:rsid w:val="00525EDF"/>
    <w:rsid w:val="00530535"/>
    <w:rsid w:val="005318F9"/>
    <w:rsid w:val="005347A6"/>
    <w:rsid w:val="005376E7"/>
    <w:rsid w:val="00541144"/>
    <w:rsid w:val="005553EA"/>
    <w:rsid w:val="005653CF"/>
    <w:rsid w:val="0057001B"/>
    <w:rsid w:val="005772E6"/>
    <w:rsid w:val="005B57F2"/>
    <w:rsid w:val="005C33D5"/>
    <w:rsid w:val="005C637C"/>
    <w:rsid w:val="005D56A3"/>
    <w:rsid w:val="005E355E"/>
    <w:rsid w:val="005E51E4"/>
    <w:rsid w:val="005E7DB8"/>
    <w:rsid w:val="005F04F7"/>
    <w:rsid w:val="005F1A02"/>
    <w:rsid w:val="005F574B"/>
    <w:rsid w:val="00600FFC"/>
    <w:rsid w:val="00603593"/>
    <w:rsid w:val="006108FD"/>
    <w:rsid w:val="00622E46"/>
    <w:rsid w:val="006266A8"/>
    <w:rsid w:val="00626E91"/>
    <w:rsid w:val="00634FB8"/>
    <w:rsid w:val="0064780B"/>
    <w:rsid w:val="00650677"/>
    <w:rsid w:val="0065191E"/>
    <w:rsid w:val="0066666F"/>
    <w:rsid w:val="00666FA8"/>
    <w:rsid w:val="00670CED"/>
    <w:rsid w:val="006925FD"/>
    <w:rsid w:val="006940B7"/>
    <w:rsid w:val="006A2508"/>
    <w:rsid w:val="006A592E"/>
    <w:rsid w:val="006B01C9"/>
    <w:rsid w:val="006B64A1"/>
    <w:rsid w:val="006C6167"/>
    <w:rsid w:val="006C66F4"/>
    <w:rsid w:val="006D0072"/>
    <w:rsid w:val="006D13DF"/>
    <w:rsid w:val="006E04BF"/>
    <w:rsid w:val="006E3BF0"/>
    <w:rsid w:val="006F1515"/>
    <w:rsid w:val="00700185"/>
    <w:rsid w:val="007008DD"/>
    <w:rsid w:val="00700C7A"/>
    <w:rsid w:val="00702292"/>
    <w:rsid w:val="00704752"/>
    <w:rsid w:val="00716851"/>
    <w:rsid w:val="00724C5D"/>
    <w:rsid w:val="00730157"/>
    <w:rsid w:val="00750F52"/>
    <w:rsid w:val="0076020D"/>
    <w:rsid w:val="00763D72"/>
    <w:rsid w:val="00786B31"/>
    <w:rsid w:val="00797661"/>
    <w:rsid w:val="007A3DF7"/>
    <w:rsid w:val="007B25C3"/>
    <w:rsid w:val="007B4D8A"/>
    <w:rsid w:val="007D3806"/>
    <w:rsid w:val="007D4D69"/>
    <w:rsid w:val="007D6EBD"/>
    <w:rsid w:val="007E4C91"/>
    <w:rsid w:val="007F6BEB"/>
    <w:rsid w:val="007F72BB"/>
    <w:rsid w:val="008001F9"/>
    <w:rsid w:val="00800FEB"/>
    <w:rsid w:val="00801D66"/>
    <w:rsid w:val="008064C2"/>
    <w:rsid w:val="00812979"/>
    <w:rsid w:val="00812DFC"/>
    <w:rsid w:val="00826E63"/>
    <w:rsid w:val="0084166B"/>
    <w:rsid w:val="0085388C"/>
    <w:rsid w:val="00857EAE"/>
    <w:rsid w:val="00861AF2"/>
    <w:rsid w:val="00864A57"/>
    <w:rsid w:val="00885F28"/>
    <w:rsid w:val="008A07A0"/>
    <w:rsid w:val="008A4BAC"/>
    <w:rsid w:val="008A4E9C"/>
    <w:rsid w:val="008A6CF2"/>
    <w:rsid w:val="008D1DA7"/>
    <w:rsid w:val="008D72FA"/>
    <w:rsid w:val="008E7BAC"/>
    <w:rsid w:val="008E7D1C"/>
    <w:rsid w:val="008F72BA"/>
    <w:rsid w:val="0091287D"/>
    <w:rsid w:val="00920070"/>
    <w:rsid w:val="0092049D"/>
    <w:rsid w:val="009228F0"/>
    <w:rsid w:val="00925900"/>
    <w:rsid w:val="00941322"/>
    <w:rsid w:val="009438FE"/>
    <w:rsid w:val="009448F4"/>
    <w:rsid w:val="0095411B"/>
    <w:rsid w:val="00956676"/>
    <w:rsid w:val="00956D87"/>
    <w:rsid w:val="00964D35"/>
    <w:rsid w:val="00967184"/>
    <w:rsid w:val="00972489"/>
    <w:rsid w:val="00973B9F"/>
    <w:rsid w:val="00975BE0"/>
    <w:rsid w:val="0097695A"/>
    <w:rsid w:val="00976DF9"/>
    <w:rsid w:val="009819A7"/>
    <w:rsid w:val="009A08EA"/>
    <w:rsid w:val="009A1F76"/>
    <w:rsid w:val="009A7AEE"/>
    <w:rsid w:val="009B34F6"/>
    <w:rsid w:val="009C4EC3"/>
    <w:rsid w:val="009D041F"/>
    <w:rsid w:val="009D198A"/>
    <w:rsid w:val="009D38B8"/>
    <w:rsid w:val="009D4C10"/>
    <w:rsid w:val="009E5C3D"/>
    <w:rsid w:val="009F08B7"/>
    <w:rsid w:val="009F5530"/>
    <w:rsid w:val="009F7534"/>
    <w:rsid w:val="00A04CC2"/>
    <w:rsid w:val="00A10EE2"/>
    <w:rsid w:val="00A15B32"/>
    <w:rsid w:val="00A1671B"/>
    <w:rsid w:val="00A16D69"/>
    <w:rsid w:val="00A226B9"/>
    <w:rsid w:val="00A25178"/>
    <w:rsid w:val="00A32AF3"/>
    <w:rsid w:val="00A3599D"/>
    <w:rsid w:val="00A43A4F"/>
    <w:rsid w:val="00A447F0"/>
    <w:rsid w:val="00A44F2F"/>
    <w:rsid w:val="00A47A79"/>
    <w:rsid w:val="00A5029B"/>
    <w:rsid w:val="00A5175D"/>
    <w:rsid w:val="00A57BC8"/>
    <w:rsid w:val="00A622FC"/>
    <w:rsid w:val="00A6469B"/>
    <w:rsid w:val="00A72460"/>
    <w:rsid w:val="00A72A10"/>
    <w:rsid w:val="00A72C5B"/>
    <w:rsid w:val="00A769D8"/>
    <w:rsid w:val="00A80D82"/>
    <w:rsid w:val="00A85413"/>
    <w:rsid w:val="00A96543"/>
    <w:rsid w:val="00AB032B"/>
    <w:rsid w:val="00AB43FE"/>
    <w:rsid w:val="00AB52B6"/>
    <w:rsid w:val="00AC4C71"/>
    <w:rsid w:val="00AC4F53"/>
    <w:rsid w:val="00AC7F30"/>
    <w:rsid w:val="00AE70CD"/>
    <w:rsid w:val="00AE73E3"/>
    <w:rsid w:val="00AF23C2"/>
    <w:rsid w:val="00B03E1F"/>
    <w:rsid w:val="00B04505"/>
    <w:rsid w:val="00B145EE"/>
    <w:rsid w:val="00B25DD0"/>
    <w:rsid w:val="00B3401D"/>
    <w:rsid w:val="00B4237A"/>
    <w:rsid w:val="00B4269A"/>
    <w:rsid w:val="00B54968"/>
    <w:rsid w:val="00B55C0D"/>
    <w:rsid w:val="00B87AE9"/>
    <w:rsid w:val="00B96A7A"/>
    <w:rsid w:val="00BA0F99"/>
    <w:rsid w:val="00BA193C"/>
    <w:rsid w:val="00BC05F6"/>
    <w:rsid w:val="00BC17DD"/>
    <w:rsid w:val="00BC291E"/>
    <w:rsid w:val="00BC3F0F"/>
    <w:rsid w:val="00BD170E"/>
    <w:rsid w:val="00BE2E4D"/>
    <w:rsid w:val="00C00736"/>
    <w:rsid w:val="00C02767"/>
    <w:rsid w:val="00C14B49"/>
    <w:rsid w:val="00C169C0"/>
    <w:rsid w:val="00C21476"/>
    <w:rsid w:val="00C240CF"/>
    <w:rsid w:val="00C257CA"/>
    <w:rsid w:val="00C35164"/>
    <w:rsid w:val="00C40A45"/>
    <w:rsid w:val="00C456B9"/>
    <w:rsid w:val="00C5273B"/>
    <w:rsid w:val="00C54ADD"/>
    <w:rsid w:val="00C55931"/>
    <w:rsid w:val="00C604CD"/>
    <w:rsid w:val="00C608EE"/>
    <w:rsid w:val="00C65C5B"/>
    <w:rsid w:val="00C70CC0"/>
    <w:rsid w:val="00C77569"/>
    <w:rsid w:val="00C80EEF"/>
    <w:rsid w:val="00C82F6D"/>
    <w:rsid w:val="00C83023"/>
    <w:rsid w:val="00C87DAB"/>
    <w:rsid w:val="00C93D42"/>
    <w:rsid w:val="00CC5C4A"/>
    <w:rsid w:val="00CD150A"/>
    <w:rsid w:val="00CD63A9"/>
    <w:rsid w:val="00CD6BB9"/>
    <w:rsid w:val="00CE2915"/>
    <w:rsid w:val="00CF55A4"/>
    <w:rsid w:val="00D00641"/>
    <w:rsid w:val="00D01F41"/>
    <w:rsid w:val="00D1461C"/>
    <w:rsid w:val="00D2611D"/>
    <w:rsid w:val="00D263BA"/>
    <w:rsid w:val="00D2690B"/>
    <w:rsid w:val="00D42126"/>
    <w:rsid w:val="00D5501D"/>
    <w:rsid w:val="00D569A7"/>
    <w:rsid w:val="00D57D19"/>
    <w:rsid w:val="00D670A1"/>
    <w:rsid w:val="00D80B6C"/>
    <w:rsid w:val="00D858A0"/>
    <w:rsid w:val="00D868AC"/>
    <w:rsid w:val="00DA4004"/>
    <w:rsid w:val="00DA6C5A"/>
    <w:rsid w:val="00DB3916"/>
    <w:rsid w:val="00DB69D8"/>
    <w:rsid w:val="00DC28FE"/>
    <w:rsid w:val="00DC7172"/>
    <w:rsid w:val="00DC7B6F"/>
    <w:rsid w:val="00DE3EF3"/>
    <w:rsid w:val="00DF3C97"/>
    <w:rsid w:val="00DF5183"/>
    <w:rsid w:val="00DF72EF"/>
    <w:rsid w:val="00E057AF"/>
    <w:rsid w:val="00E13014"/>
    <w:rsid w:val="00E148FF"/>
    <w:rsid w:val="00E1510F"/>
    <w:rsid w:val="00E15C9C"/>
    <w:rsid w:val="00E22E65"/>
    <w:rsid w:val="00E313CB"/>
    <w:rsid w:val="00E36C81"/>
    <w:rsid w:val="00E434E0"/>
    <w:rsid w:val="00E43C67"/>
    <w:rsid w:val="00E5092E"/>
    <w:rsid w:val="00E54BC9"/>
    <w:rsid w:val="00E5768F"/>
    <w:rsid w:val="00E62183"/>
    <w:rsid w:val="00E66B15"/>
    <w:rsid w:val="00E70301"/>
    <w:rsid w:val="00E71160"/>
    <w:rsid w:val="00E71D95"/>
    <w:rsid w:val="00E77834"/>
    <w:rsid w:val="00E87A1A"/>
    <w:rsid w:val="00E90FD8"/>
    <w:rsid w:val="00E936D9"/>
    <w:rsid w:val="00EA351D"/>
    <w:rsid w:val="00EA5E82"/>
    <w:rsid w:val="00EC6DAF"/>
    <w:rsid w:val="00ED03EA"/>
    <w:rsid w:val="00EE30E5"/>
    <w:rsid w:val="00EE3677"/>
    <w:rsid w:val="00EE3DD9"/>
    <w:rsid w:val="00EF0755"/>
    <w:rsid w:val="00EF1DD6"/>
    <w:rsid w:val="00F04CDD"/>
    <w:rsid w:val="00F118B5"/>
    <w:rsid w:val="00F11E01"/>
    <w:rsid w:val="00F221EE"/>
    <w:rsid w:val="00F22FCA"/>
    <w:rsid w:val="00F25249"/>
    <w:rsid w:val="00F25882"/>
    <w:rsid w:val="00F26CFB"/>
    <w:rsid w:val="00F302A2"/>
    <w:rsid w:val="00F32BBC"/>
    <w:rsid w:val="00F345ED"/>
    <w:rsid w:val="00F360F0"/>
    <w:rsid w:val="00F411A2"/>
    <w:rsid w:val="00F41985"/>
    <w:rsid w:val="00F523F9"/>
    <w:rsid w:val="00F54809"/>
    <w:rsid w:val="00F56821"/>
    <w:rsid w:val="00F56C15"/>
    <w:rsid w:val="00F66C77"/>
    <w:rsid w:val="00F7251E"/>
    <w:rsid w:val="00F731C0"/>
    <w:rsid w:val="00F85960"/>
    <w:rsid w:val="00F91E15"/>
    <w:rsid w:val="00F96069"/>
    <w:rsid w:val="00F960B9"/>
    <w:rsid w:val="00FA0FB0"/>
    <w:rsid w:val="00FA557C"/>
    <w:rsid w:val="00FA6712"/>
    <w:rsid w:val="00FA73A0"/>
    <w:rsid w:val="00FD1A1B"/>
    <w:rsid w:val="00FD4069"/>
    <w:rsid w:val="00FE0049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973BE-5136-4C6F-987B-45611407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5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85960"/>
    <w:pPr>
      <w:keepNext/>
      <w:spacing w:before="200" w:after="40"/>
      <w:outlineLvl w:val="2"/>
    </w:pPr>
    <w:rPr>
      <w:rFonts w:ascii="Tahoma" w:hAnsi="Tahoma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4D6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D6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D4D6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63D72"/>
    <w:rPr>
      <w:i/>
      <w:iCs/>
    </w:rPr>
  </w:style>
  <w:style w:type="paragraph" w:styleId="a7">
    <w:name w:val="List Paragraph"/>
    <w:basedOn w:val="a"/>
    <w:qFormat/>
    <w:rsid w:val="00DB6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DB69D8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F85960"/>
    <w:rPr>
      <w:rFonts w:ascii="Tahoma" w:eastAsia="Times New Roman" w:hAnsi="Tahoma" w:cs="Tahoma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168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685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68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68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4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1250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99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6173-191B-44ED-9AB8-4DBFFE64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</dc:creator>
  <cp:lastModifiedBy>Виктория Артуровна Грудинина</cp:lastModifiedBy>
  <cp:revision>8</cp:revision>
  <cp:lastPrinted>2017-09-25T03:28:00Z</cp:lastPrinted>
  <dcterms:created xsi:type="dcterms:W3CDTF">2017-09-22T05:45:00Z</dcterms:created>
  <dcterms:modified xsi:type="dcterms:W3CDTF">2017-09-25T04:38:00Z</dcterms:modified>
</cp:coreProperties>
</file>