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EF" w:rsidRPr="00FE1A70" w:rsidRDefault="00FE1A70" w:rsidP="004D38EF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FE1A70">
        <w:rPr>
          <w:rFonts w:ascii="Arial" w:eastAsia="Times New Roman" w:hAnsi="Arial" w:cs="Arial"/>
          <w:sz w:val="20"/>
          <w:szCs w:val="20"/>
          <w:lang w:eastAsia="ru-RU"/>
        </w:rPr>
        <w:t>ПАО Московская Биржа</w:t>
      </w:r>
    </w:p>
    <w:p w:rsidR="004D38EF" w:rsidRDefault="00F76BE9" w:rsidP="004D38EF">
      <w:pPr>
        <w:spacing w:before="240" w:after="240"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F76BE9">
        <w:rPr>
          <w:rFonts w:ascii="Tahoma" w:eastAsia="Calibri" w:hAnsi="Tahoma" w:cs="Tahoma"/>
          <w:b/>
          <w:sz w:val="24"/>
          <w:szCs w:val="24"/>
        </w:rPr>
        <w:t>Схема подключения</w:t>
      </w:r>
      <w:r w:rsidR="004D38EF" w:rsidRPr="007C0195">
        <w:rPr>
          <w:rFonts w:ascii="Tahoma" w:eastAsia="Calibri" w:hAnsi="Tahoma" w:cs="Tahoma"/>
          <w:b/>
          <w:sz w:val="24"/>
          <w:szCs w:val="24"/>
        </w:rPr>
        <w:t xml:space="preserve"> </w:t>
      </w:r>
      <w:r>
        <w:rPr>
          <w:rFonts w:ascii="Tahoma" w:eastAsia="Calibri" w:hAnsi="Tahoma" w:cs="Tahoma"/>
          <w:b/>
          <w:sz w:val="24"/>
          <w:szCs w:val="24"/>
        </w:rPr>
        <w:t>для</w:t>
      </w:r>
      <w:r w:rsidR="004D38EF" w:rsidRPr="007C0195">
        <w:rPr>
          <w:rFonts w:ascii="Tahoma" w:eastAsia="Calibri" w:hAnsi="Tahoma" w:cs="Tahoma"/>
          <w:b/>
          <w:sz w:val="24"/>
          <w:szCs w:val="24"/>
        </w:rPr>
        <w:t xml:space="preserve"> предоставлени</w:t>
      </w:r>
      <w:r>
        <w:rPr>
          <w:rFonts w:ascii="Tahoma" w:eastAsia="Calibri" w:hAnsi="Tahoma" w:cs="Tahoma"/>
          <w:b/>
          <w:sz w:val="24"/>
          <w:szCs w:val="24"/>
        </w:rPr>
        <w:t>я</w:t>
      </w:r>
      <w:r w:rsidR="004D38EF" w:rsidRPr="007C0195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A758E5">
        <w:rPr>
          <w:rFonts w:ascii="Tahoma" w:eastAsia="Calibri" w:hAnsi="Tahoma" w:cs="Tahoma"/>
          <w:b/>
          <w:sz w:val="24"/>
          <w:szCs w:val="24"/>
        </w:rPr>
        <w:t xml:space="preserve">доступа к ПО </w:t>
      </w:r>
      <w:r w:rsidR="004D38EF" w:rsidRPr="007C0195">
        <w:rPr>
          <w:rFonts w:ascii="Tahoma" w:eastAsia="Calibri" w:hAnsi="Tahoma" w:cs="Tahoma"/>
          <w:b/>
          <w:sz w:val="24"/>
          <w:szCs w:val="24"/>
          <w:lang w:val="en-US"/>
        </w:rPr>
        <w:t>FAST</w:t>
      </w:r>
      <w:r w:rsidR="00A758E5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A758E5">
        <w:rPr>
          <w:rFonts w:ascii="Tahoma" w:eastAsia="Calibri" w:hAnsi="Tahoma" w:cs="Tahoma"/>
          <w:b/>
          <w:sz w:val="24"/>
          <w:szCs w:val="24"/>
          <w:lang w:val="en-US"/>
        </w:rPr>
        <w:t>Gate</w:t>
      </w:r>
      <w:r w:rsidR="004D38EF" w:rsidRPr="007C0195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4F6709" w:rsidRPr="00E017EF" w:rsidRDefault="004F6709" w:rsidP="004F6709">
      <w:pPr>
        <w:pStyle w:val="Iauiue"/>
        <w:jc w:val="center"/>
        <w:rPr>
          <w:rFonts w:ascii="Tahoma" w:eastAsia="Calibri" w:hAnsi="Tahoma" w:cs="Tahoma"/>
          <w:b/>
          <w:sz w:val="24"/>
          <w:szCs w:val="24"/>
          <w:lang w:val="ru-RU" w:eastAsia="en-US"/>
        </w:rPr>
      </w:pPr>
      <w:r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 xml:space="preserve">к договору № </w: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begin">
          <w:ffData>
            <w:name w:val="ТекстовоеПоле1"/>
            <w:enabled/>
            <w:calcOnExit w:val="0"/>
            <w:textInput>
              <w:default w:val="     "/>
            </w:textInput>
          </w:ffData>
        </w:fldChar>
      </w:r>
      <w:bookmarkStart w:id="1" w:name="ТекстовоеПоле1"/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instrText xml:space="preserve"> FORMTEXT </w:instrTex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separate"/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 xml:space="preserve">     </w: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end"/>
      </w:r>
      <w:bookmarkEnd w:id="1"/>
      <w:r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>/TC от «</w: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begin">
          <w:ffData>
            <w:name w:val="ТекстовоеПоле1"/>
            <w:enabled/>
            <w:calcOnExit w:val="0"/>
            <w:textInput>
              <w:default w:val="     "/>
            </w:textInput>
          </w:ffData>
        </w:fldChar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instrText xml:space="preserve"> FORMTEXT </w:instrTex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separate"/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 xml:space="preserve">     </w: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end"/>
      </w:r>
      <w:r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 xml:space="preserve">» </w: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begin">
          <w:ffData>
            <w:name w:val="ТекстовоеПоле1"/>
            <w:enabled/>
            <w:calcOnExit w:val="0"/>
            <w:textInput>
              <w:default w:val="     "/>
            </w:textInput>
          </w:ffData>
        </w:fldChar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instrText xml:space="preserve"> FORMTEXT </w:instrTex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separate"/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 xml:space="preserve">     </w: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end"/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 xml:space="preserve"> </w:t>
      </w:r>
      <w:r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>201</w: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begin">
          <w:ffData>
            <w:name w:val="ТекстовоеПоле1"/>
            <w:enabled/>
            <w:calcOnExit w:val="0"/>
            <w:textInput>
              <w:default w:val="     "/>
            </w:textInput>
          </w:ffData>
        </w:fldChar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instrText xml:space="preserve"> FORMTEXT </w:instrTex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separate"/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 xml:space="preserve">     </w:t>
      </w:r>
      <w:r w:rsidR="00657C80"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fldChar w:fldCharType="end"/>
      </w:r>
      <w:r w:rsidRPr="00E017EF">
        <w:rPr>
          <w:rFonts w:ascii="Tahoma" w:eastAsia="Calibri" w:hAnsi="Tahoma" w:cs="Tahoma"/>
          <w:b/>
          <w:sz w:val="24"/>
          <w:szCs w:val="24"/>
          <w:lang w:val="ru-RU" w:eastAsia="en-US"/>
        </w:rPr>
        <w:t xml:space="preserve"> г.</w:t>
      </w:r>
    </w:p>
    <w:p w:rsidR="004D38EF" w:rsidRPr="00E017EF" w:rsidRDefault="00E017EF" w:rsidP="004D38EF">
      <w:pPr>
        <w:spacing w:before="360" w:after="360" w:line="276" w:lineRule="auto"/>
        <w:ind w:left="142"/>
        <w:rPr>
          <w:rFonts w:ascii="Tahoma" w:eastAsia="Calibri" w:hAnsi="Tahoma" w:cs="Tahoma"/>
          <w:b/>
          <w:sz w:val="24"/>
          <w:szCs w:val="24"/>
        </w:rPr>
      </w:pPr>
      <w:r w:rsidRPr="00E017EF">
        <w:rPr>
          <w:rFonts w:ascii="Tahoma" w:eastAsia="Calibri" w:hAnsi="Tahoma" w:cs="Tahoma"/>
          <w:b/>
          <w:sz w:val="24"/>
          <w:szCs w:val="24"/>
        </w:rPr>
        <w:t>Клиент</w:t>
      </w:r>
      <w:r w:rsidR="00657C80" w:rsidRPr="00E017EF">
        <w:rPr>
          <w:rFonts w:ascii="Tahoma" w:eastAsia="Calibri" w:hAnsi="Tahoma" w:cs="Tahoma"/>
          <w:b/>
          <w:sz w:val="24"/>
          <w:szCs w:val="24"/>
        </w:rPr>
        <w:t xml:space="preserve">: </w:t>
      </w:r>
      <w:r w:rsidR="00657C80" w:rsidRPr="00E017EF">
        <w:rPr>
          <w:rFonts w:ascii="Tahoma" w:eastAsia="Calibri" w:hAnsi="Tahoma" w:cs="Tahoma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>
              <w:default w:val="     "/>
            </w:textInput>
          </w:ffData>
        </w:fldChar>
      </w:r>
      <w:r w:rsidR="00657C80" w:rsidRPr="00E017EF">
        <w:rPr>
          <w:rFonts w:ascii="Tahoma" w:eastAsia="Calibri" w:hAnsi="Tahoma" w:cs="Tahoma"/>
          <w:b/>
          <w:sz w:val="24"/>
          <w:szCs w:val="24"/>
        </w:rPr>
        <w:instrText xml:space="preserve"> FORMTEXT </w:instrText>
      </w:r>
      <w:r w:rsidR="00657C80" w:rsidRPr="00E017EF">
        <w:rPr>
          <w:rFonts w:ascii="Tahoma" w:eastAsia="Calibri" w:hAnsi="Tahoma" w:cs="Tahoma"/>
          <w:b/>
          <w:sz w:val="24"/>
          <w:szCs w:val="24"/>
        </w:rPr>
      </w:r>
      <w:r w:rsidR="00657C80" w:rsidRPr="00E017EF">
        <w:rPr>
          <w:rFonts w:ascii="Tahoma" w:eastAsia="Calibri" w:hAnsi="Tahoma" w:cs="Tahoma"/>
          <w:b/>
          <w:sz w:val="24"/>
          <w:szCs w:val="24"/>
        </w:rPr>
        <w:fldChar w:fldCharType="separate"/>
      </w:r>
      <w:r w:rsidR="00657C80" w:rsidRPr="00E017EF">
        <w:rPr>
          <w:rFonts w:ascii="Tahoma" w:eastAsia="Calibri" w:hAnsi="Tahoma" w:cs="Tahoma"/>
          <w:b/>
          <w:sz w:val="24"/>
          <w:szCs w:val="24"/>
        </w:rPr>
        <w:t xml:space="preserve">     </w:t>
      </w:r>
      <w:r w:rsidR="00657C80" w:rsidRPr="00E017EF">
        <w:rPr>
          <w:rFonts w:ascii="Tahoma" w:eastAsia="Calibri" w:hAnsi="Tahoma" w:cs="Tahoma"/>
          <w:b/>
          <w:sz w:val="24"/>
          <w:szCs w:val="24"/>
        </w:rPr>
        <w:fldChar w:fldCharType="end"/>
      </w:r>
    </w:p>
    <w:p w:rsidR="004D38EF" w:rsidRPr="007C0195" w:rsidRDefault="004D38EF" w:rsidP="0028522D">
      <w:pPr>
        <w:spacing w:before="240" w:after="120" w:line="276" w:lineRule="auto"/>
        <w:ind w:left="142"/>
        <w:jc w:val="both"/>
        <w:rPr>
          <w:rFonts w:ascii="Tahoma" w:eastAsia="Calibri" w:hAnsi="Tahoma" w:cs="Tahoma"/>
        </w:rPr>
      </w:pPr>
      <w:r w:rsidRPr="007C0195">
        <w:rPr>
          <w:rFonts w:ascii="Tahoma" w:eastAsia="Calibri" w:hAnsi="Tahoma" w:cs="Tahoma"/>
        </w:rPr>
        <w:t xml:space="preserve">Просим предоставить доступ к </w:t>
      </w:r>
      <w:r w:rsidR="00A758E5" w:rsidRPr="00A758E5">
        <w:rPr>
          <w:rFonts w:ascii="Tahoma" w:hAnsi="Tahoma" w:cs="Tahoma"/>
          <w:iCs/>
        </w:rPr>
        <w:t xml:space="preserve">ПО FAST Gate </w:t>
      </w:r>
      <w:r w:rsidRPr="007C0195">
        <w:rPr>
          <w:rFonts w:ascii="Tahoma" w:eastAsia="Calibri" w:hAnsi="Tahoma" w:cs="Tahoma"/>
        </w:rPr>
        <w:t>для получения биржевой информации</w:t>
      </w:r>
      <w:r w:rsidR="00657C80" w:rsidRPr="00657C80">
        <w:rPr>
          <w:rFonts w:ascii="Tahoma" w:eastAsia="Calibri" w:hAnsi="Tahoma" w:cs="Tahoma"/>
        </w:rPr>
        <w:t xml:space="preserve">. </w:t>
      </w:r>
      <w:r w:rsidRPr="007C0195">
        <w:rPr>
          <w:rFonts w:ascii="Tahoma" w:eastAsia="Calibri" w:hAnsi="Tahoma" w:cs="Tahoma"/>
        </w:rPr>
        <w:t xml:space="preserve">Подключение </w:t>
      </w:r>
      <w:r w:rsidR="00657C80">
        <w:rPr>
          <w:rFonts w:ascii="Tahoma" w:eastAsia="Calibri" w:hAnsi="Tahoma" w:cs="Tahoma"/>
        </w:rPr>
        <w:t xml:space="preserve">будет осуществляться со следующих </w:t>
      </w:r>
      <w:r w:rsidR="00657C80">
        <w:rPr>
          <w:rFonts w:ascii="Tahoma" w:eastAsia="Calibri" w:hAnsi="Tahoma" w:cs="Tahoma"/>
          <w:lang w:val="en-US"/>
        </w:rPr>
        <w:t>IP</w:t>
      </w:r>
      <w:r w:rsidR="00657C80" w:rsidRPr="00657C80">
        <w:rPr>
          <w:rFonts w:ascii="Tahoma" w:eastAsia="Calibri" w:hAnsi="Tahoma" w:cs="Tahoma"/>
        </w:rPr>
        <w:t xml:space="preserve"> </w:t>
      </w:r>
      <w:r w:rsidR="00657C80">
        <w:rPr>
          <w:rFonts w:ascii="Tahoma" w:eastAsia="Calibri" w:hAnsi="Tahoma" w:cs="Tahoma"/>
        </w:rPr>
        <w:t>адресов</w:t>
      </w:r>
      <w:r w:rsidR="00657C80" w:rsidRPr="00657C80">
        <w:rPr>
          <w:rFonts w:ascii="Tahoma" w:eastAsia="Calibri" w:hAnsi="Tahoma" w:cs="Tahoma"/>
          <w:vertAlign w:val="superscript"/>
        </w:rPr>
        <w:t>1</w:t>
      </w:r>
      <w:r w:rsidR="00657C80" w:rsidRPr="007C0195">
        <w:rPr>
          <w:rFonts w:ascii="Tahoma" w:eastAsia="Calibri" w:hAnsi="Tahoma" w:cs="Tahoma"/>
        </w:rPr>
        <w:t xml:space="preserve"> </w:t>
      </w:r>
      <w:r w:rsidRPr="007C0195">
        <w:rPr>
          <w:rFonts w:ascii="Tahoma" w:eastAsia="Calibri" w:hAnsi="Tahoma" w:cs="Tahoma"/>
        </w:rPr>
        <w:t>к следующим рынкам:</w:t>
      </w:r>
    </w:p>
    <w:tbl>
      <w:tblPr>
        <w:tblStyle w:val="18"/>
        <w:tblW w:w="9639" w:type="dxa"/>
        <w:tblInd w:w="137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4D38EF" w:rsidRPr="007C0195" w:rsidTr="00E017EF">
        <w:tc>
          <w:tcPr>
            <w:tcW w:w="5812" w:type="dxa"/>
            <w:shd w:val="clear" w:color="auto" w:fill="F2F2F2"/>
          </w:tcPr>
          <w:p w:rsidR="004D38EF" w:rsidRPr="007C0195" w:rsidRDefault="004D38EF" w:rsidP="004D38EF">
            <w:pPr>
              <w:rPr>
                <w:rFonts w:ascii="Tahoma" w:eastAsia="Calibri" w:hAnsi="Tahoma" w:cs="Tahoma"/>
                <w:b/>
              </w:rPr>
            </w:pPr>
            <w:r w:rsidRPr="007C0195">
              <w:rPr>
                <w:rFonts w:ascii="Tahoma" w:eastAsia="Calibri" w:hAnsi="Tahoma" w:cs="Tahoma"/>
                <w:b/>
              </w:rPr>
              <w:t>Рынок для подключения:</w:t>
            </w:r>
          </w:p>
        </w:tc>
        <w:tc>
          <w:tcPr>
            <w:tcW w:w="3827" w:type="dxa"/>
            <w:shd w:val="clear" w:color="auto" w:fill="F2F2F2"/>
          </w:tcPr>
          <w:p w:rsidR="004D38EF" w:rsidRPr="007C0195" w:rsidRDefault="004D38EF" w:rsidP="004D38EF">
            <w:pPr>
              <w:rPr>
                <w:rFonts w:ascii="Tahoma" w:eastAsia="Calibri" w:hAnsi="Tahoma" w:cs="Tahoma"/>
                <w:b/>
              </w:rPr>
            </w:pPr>
            <w:r w:rsidRPr="007C0195">
              <w:rPr>
                <w:rFonts w:ascii="Tahoma" w:eastAsia="Calibri" w:hAnsi="Tahoma" w:cs="Tahoma"/>
                <w:b/>
              </w:rPr>
              <w:t>Являемся участником:</w:t>
            </w:r>
          </w:p>
        </w:tc>
      </w:tr>
      <w:tr w:rsidR="004D38EF" w:rsidRPr="007C0195" w:rsidTr="00E017EF">
        <w:tc>
          <w:tcPr>
            <w:tcW w:w="5812" w:type="dxa"/>
            <w:vAlign w:val="center"/>
          </w:tcPr>
          <w:p w:rsidR="004D38EF" w:rsidRDefault="004D38EF" w:rsidP="00E017EF">
            <w:pPr>
              <w:spacing w:before="120"/>
              <w:ind w:left="459" w:hanging="459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</w:rPr>
            </w:r>
            <w:r w:rsidR="009662CA">
              <w:rPr>
                <w:rFonts w:ascii="Tahoma" w:eastAsia="Calibri" w:hAnsi="Tahoma" w:cs="Tahoma"/>
              </w:rPr>
              <w:fldChar w:fldCharType="separate"/>
            </w:r>
            <w:r w:rsidRPr="007C0195">
              <w:rPr>
                <w:rFonts w:ascii="Tahoma" w:eastAsia="Calibri" w:hAnsi="Tahoma" w:cs="Tahoma"/>
              </w:rPr>
              <w:fldChar w:fldCharType="end"/>
            </w:r>
            <w:r w:rsidRPr="007C0195">
              <w:rPr>
                <w:rFonts w:ascii="Tahoma" w:eastAsia="Calibri" w:hAnsi="Tahoma" w:cs="Tahoma"/>
              </w:rPr>
              <w:tab/>
            </w:r>
            <w:r w:rsidR="00384AD3">
              <w:rPr>
                <w:rFonts w:ascii="Tahoma" w:eastAsia="Calibri" w:hAnsi="Tahoma" w:cs="Tahoma"/>
              </w:rPr>
              <w:t xml:space="preserve">Фондовый рынок </w:t>
            </w:r>
            <w:r w:rsidR="00384AD3" w:rsidRPr="00384AD3">
              <w:rPr>
                <w:rFonts w:ascii="Tahoma" w:eastAsia="Calibri" w:hAnsi="Tahoma" w:cs="Tahoma"/>
              </w:rPr>
              <w:t>ПАО Московская Биржа</w:t>
            </w:r>
          </w:p>
          <w:p w:rsidR="00657C80" w:rsidRPr="00E017EF" w:rsidRDefault="00657C80" w:rsidP="00E017EF">
            <w:pPr>
              <w:spacing w:before="240" w:after="120"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FEED</w:t>
            </w:r>
            <w:r w:rsidRPr="00657C8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A</w:t>
            </w:r>
            <w:proofErr w:type="gramStart"/>
            <w:r w:rsidRPr="00657C80">
              <w:rPr>
                <w:rFonts w:ascii="Tahoma" w:hAnsi="Tahoma" w:cs="Tahoma"/>
                <w:b/>
                <w:bCs/>
              </w:rPr>
              <w:t xml:space="preserve">: </w:t>
            </w:r>
            <w:proofErr w:type="gramEnd"/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proofErr w:type="gramStart"/>
            <w:r>
              <w:rPr>
                <w:rFonts w:ascii="Tahoma" w:hAnsi="Tahoma" w:cs="Tahoma"/>
                <w:b/>
                <w:bCs/>
              </w:rPr>
              <w:t>.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 w:rsidR="00E017EF">
              <w:rPr>
                <w:rFonts w:ascii="Tahoma" w:hAnsi="Tahoma" w:cs="Tahoma"/>
                <w:b/>
                <w:bCs/>
              </w:rPr>
              <w:t xml:space="preserve"> - </w:t>
            </w:r>
            <w:r w:rsidR="00E017EF">
              <w:rPr>
                <w:rFonts w:ascii="Tahoma" w:hAnsi="Tahoma" w:cs="Tahoma"/>
                <w:b/>
                <w:bCs/>
                <w:lang w:val="en-US"/>
              </w:rPr>
              <w:t>FEED</w:t>
            </w:r>
            <w:r w:rsidR="00E017EF" w:rsidRPr="00657C80">
              <w:rPr>
                <w:rFonts w:ascii="Tahoma" w:hAnsi="Tahoma" w:cs="Tahoma"/>
                <w:b/>
                <w:bCs/>
              </w:rPr>
              <w:t xml:space="preserve"> </w:t>
            </w:r>
            <w:r w:rsidR="00E017EF">
              <w:rPr>
                <w:rFonts w:ascii="Tahoma" w:hAnsi="Tahoma" w:cs="Tahoma"/>
                <w:b/>
                <w:bCs/>
                <w:lang w:val="en-US"/>
              </w:rPr>
              <w:t>B</w:t>
            </w:r>
            <w:r w:rsidR="00E017EF" w:rsidRPr="00657C80">
              <w:rPr>
                <w:rFonts w:ascii="Tahoma" w:hAnsi="Tahoma" w:cs="Tahoma"/>
                <w:b/>
                <w:bCs/>
              </w:rPr>
              <w:t xml:space="preserve">: </w:t>
            </w:r>
            <w:r w:rsidR="00E017E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E017E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E017EF">
              <w:rPr>
                <w:rFonts w:ascii="Tahoma" w:hAnsi="Tahoma" w:cs="Tahoma"/>
                <w:b/>
                <w:bCs/>
              </w:rPr>
            </w:r>
            <w:r w:rsidR="00E017EF">
              <w:rPr>
                <w:rFonts w:ascii="Tahoma" w:hAnsi="Tahoma" w:cs="Tahoma"/>
                <w:b/>
                <w:bCs/>
              </w:rPr>
              <w:fldChar w:fldCharType="separate"/>
            </w:r>
            <w:r w:rsidR="00E017EF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E017EF">
              <w:rPr>
                <w:rFonts w:ascii="Tahoma" w:hAnsi="Tahoma" w:cs="Tahoma"/>
                <w:b/>
                <w:bCs/>
              </w:rPr>
              <w:fldChar w:fldCharType="end"/>
            </w:r>
            <w:r w:rsidR="00E017EF">
              <w:rPr>
                <w:rFonts w:ascii="Tahoma" w:hAnsi="Tahoma" w:cs="Tahoma"/>
                <w:b/>
                <w:bCs/>
              </w:rPr>
              <w:t xml:space="preserve">. </w:t>
            </w:r>
            <w:r w:rsidR="00E017E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E017E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E017EF">
              <w:rPr>
                <w:rFonts w:ascii="Tahoma" w:hAnsi="Tahoma" w:cs="Tahoma"/>
                <w:b/>
                <w:bCs/>
              </w:rPr>
            </w:r>
            <w:r w:rsidR="00E017EF">
              <w:rPr>
                <w:rFonts w:ascii="Tahoma" w:hAnsi="Tahoma" w:cs="Tahoma"/>
                <w:b/>
                <w:bCs/>
              </w:rPr>
              <w:fldChar w:fldCharType="separate"/>
            </w:r>
            <w:r w:rsidR="00E017EF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E017EF">
              <w:rPr>
                <w:rFonts w:ascii="Tahoma" w:hAnsi="Tahoma" w:cs="Tahoma"/>
                <w:b/>
                <w:bCs/>
              </w:rPr>
              <w:fldChar w:fldCharType="end"/>
            </w:r>
            <w:r w:rsidR="00E017EF">
              <w:rPr>
                <w:rFonts w:ascii="Tahoma" w:hAnsi="Tahoma" w:cs="Tahoma"/>
                <w:b/>
                <w:bCs/>
              </w:rPr>
              <w:t xml:space="preserve">. </w:t>
            </w:r>
            <w:r w:rsidR="00E017E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E017E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E017EF">
              <w:rPr>
                <w:rFonts w:ascii="Tahoma" w:hAnsi="Tahoma" w:cs="Tahoma"/>
                <w:b/>
                <w:bCs/>
              </w:rPr>
            </w:r>
            <w:r w:rsidR="00E017EF">
              <w:rPr>
                <w:rFonts w:ascii="Tahoma" w:hAnsi="Tahoma" w:cs="Tahoma"/>
                <w:b/>
                <w:bCs/>
              </w:rPr>
              <w:fldChar w:fldCharType="separate"/>
            </w:r>
            <w:r w:rsidR="00E017EF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E017EF">
              <w:rPr>
                <w:rFonts w:ascii="Tahoma" w:hAnsi="Tahoma" w:cs="Tahoma"/>
                <w:b/>
                <w:bCs/>
              </w:rPr>
              <w:fldChar w:fldCharType="end"/>
            </w:r>
            <w:r w:rsidR="00E017EF">
              <w:rPr>
                <w:rFonts w:ascii="Tahoma" w:hAnsi="Tahoma" w:cs="Tahoma"/>
                <w:b/>
                <w:bCs/>
              </w:rPr>
              <w:t xml:space="preserve">. </w:t>
            </w:r>
            <w:r w:rsidR="00E017EF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E017EF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E017EF">
              <w:rPr>
                <w:rFonts w:ascii="Tahoma" w:hAnsi="Tahoma" w:cs="Tahoma"/>
                <w:b/>
                <w:bCs/>
              </w:rPr>
            </w:r>
            <w:r w:rsidR="00E017EF">
              <w:rPr>
                <w:rFonts w:ascii="Tahoma" w:hAnsi="Tahoma" w:cs="Tahoma"/>
                <w:b/>
                <w:bCs/>
              </w:rPr>
              <w:fldChar w:fldCharType="separate"/>
            </w:r>
            <w:r w:rsidR="00E017EF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E017EF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4D38EF" w:rsidRPr="007C0195" w:rsidRDefault="004D38EF" w:rsidP="004D38EF">
            <w:pPr>
              <w:ind w:left="459" w:hanging="459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</w:rPr>
            </w:r>
            <w:r w:rsidR="009662CA">
              <w:rPr>
                <w:rFonts w:ascii="Tahoma" w:eastAsia="Calibri" w:hAnsi="Tahoma" w:cs="Tahoma"/>
              </w:rPr>
              <w:fldChar w:fldCharType="separate"/>
            </w:r>
            <w:r w:rsidRPr="007C0195">
              <w:rPr>
                <w:rFonts w:ascii="Tahoma" w:eastAsia="Calibri" w:hAnsi="Tahoma" w:cs="Tahoma"/>
              </w:rPr>
              <w:fldChar w:fldCharType="end"/>
            </w:r>
            <w:r w:rsidRPr="007C0195">
              <w:rPr>
                <w:rFonts w:ascii="Tahoma" w:eastAsia="Calibri" w:hAnsi="Tahoma" w:cs="Tahoma"/>
              </w:rPr>
              <w:tab/>
            </w:r>
            <w:r w:rsidR="00384AD3" w:rsidRPr="00384AD3">
              <w:rPr>
                <w:rFonts w:ascii="Tahoma" w:eastAsia="Calibri" w:hAnsi="Tahoma" w:cs="Tahoma"/>
              </w:rPr>
              <w:t>Фондовый рынок ПАО Московская Биржа</w:t>
            </w:r>
          </w:p>
        </w:tc>
      </w:tr>
      <w:tr w:rsidR="004D38EF" w:rsidRPr="007C0195" w:rsidTr="00E017EF"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4D38EF" w:rsidRDefault="004D38EF" w:rsidP="00E017EF">
            <w:pPr>
              <w:spacing w:before="120"/>
              <w:ind w:left="459" w:hanging="459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2"/>
            <w:r w:rsidRPr="007C0195">
              <w:rPr>
                <w:rFonts w:ascii="Tahoma" w:eastAsia="Calibri" w:hAnsi="Tahoma" w:cs="Tahoma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</w:rPr>
            </w:r>
            <w:r w:rsidR="009662CA">
              <w:rPr>
                <w:rFonts w:ascii="Tahoma" w:eastAsia="Calibri" w:hAnsi="Tahoma" w:cs="Tahoma"/>
              </w:rPr>
              <w:fldChar w:fldCharType="separate"/>
            </w:r>
            <w:r w:rsidRPr="007C0195">
              <w:rPr>
                <w:rFonts w:ascii="Tahoma" w:eastAsia="Calibri" w:hAnsi="Tahoma" w:cs="Tahoma"/>
              </w:rPr>
              <w:fldChar w:fldCharType="end"/>
            </w:r>
            <w:bookmarkEnd w:id="2"/>
            <w:r w:rsidRPr="007C0195">
              <w:rPr>
                <w:rFonts w:ascii="Tahoma" w:eastAsia="Calibri" w:hAnsi="Tahoma" w:cs="Tahoma"/>
              </w:rPr>
              <w:tab/>
              <w:t>Валютный рынок и рынок драгоценных металлов ПАО Московская Биржа</w:t>
            </w:r>
          </w:p>
          <w:p w:rsidR="00657C80" w:rsidRPr="00E017EF" w:rsidRDefault="00E017EF" w:rsidP="00E017EF">
            <w:pPr>
              <w:spacing w:before="240" w:after="120"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FEED</w:t>
            </w:r>
            <w:r w:rsidRPr="00657C8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A</w:t>
            </w:r>
            <w:proofErr w:type="gramStart"/>
            <w:r w:rsidRPr="00657C80">
              <w:rPr>
                <w:rFonts w:ascii="Tahoma" w:hAnsi="Tahoma" w:cs="Tahoma"/>
                <w:b/>
                <w:bCs/>
              </w:rPr>
              <w:t xml:space="preserve">: </w:t>
            </w:r>
            <w:proofErr w:type="gramEnd"/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proofErr w:type="gramStart"/>
            <w:r>
              <w:rPr>
                <w:rFonts w:ascii="Tahoma" w:hAnsi="Tahoma" w:cs="Tahoma"/>
                <w:b/>
                <w:bCs/>
              </w:rPr>
              <w:t>.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  <w:b/>
                <w:bCs/>
                <w:lang w:val="en-US"/>
              </w:rPr>
              <w:t>FEED</w:t>
            </w:r>
            <w:r w:rsidRPr="00657C8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B</w:t>
            </w:r>
            <w:r w:rsidRPr="00657C80">
              <w:rPr>
                <w:rFonts w:ascii="Tahoma" w:hAnsi="Tahoma" w:cs="Tahoma"/>
                <w:b/>
                <w:bCs/>
              </w:rPr>
              <w:t xml:space="preserve">: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38EF" w:rsidRPr="007C0195" w:rsidRDefault="004D38EF" w:rsidP="004D38EF">
            <w:pPr>
              <w:ind w:left="459" w:hanging="459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</w:rPr>
            </w:r>
            <w:r w:rsidR="009662CA">
              <w:rPr>
                <w:rFonts w:ascii="Tahoma" w:eastAsia="Calibri" w:hAnsi="Tahoma" w:cs="Tahoma"/>
              </w:rPr>
              <w:fldChar w:fldCharType="separate"/>
            </w:r>
            <w:r w:rsidRPr="007C0195">
              <w:rPr>
                <w:rFonts w:ascii="Tahoma" w:eastAsia="Calibri" w:hAnsi="Tahoma" w:cs="Tahoma"/>
              </w:rPr>
              <w:fldChar w:fldCharType="end"/>
            </w:r>
            <w:r w:rsidRPr="007C0195">
              <w:rPr>
                <w:rFonts w:ascii="Tahoma" w:eastAsia="Calibri" w:hAnsi="Tahoma" w:cs="Tahoma"/>
              </w:rPr>
              <w:tab/>
              <w:t>Валютный рынок и рынок драгоценных металлов ПАО Московская Биржа</w:t>
            </w:r>
          </w:p>
        </w:tc>
      </w:tr>
      <w:tr w:rsidR="004D38EF" w:rsidRPr="007C0195" w:rsidTr="00E017EF"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57C80" w:rsidRDefault="004D38EF" w:rsidP="00E017EF">
            <w:pPr>
              <w:tabs>
                <w:tab w:val="left" w:pos="459"/>
              </w:tabs>
              <w:spacing w:before="120"/>
              <w:ind w:left="431" w:hanging="431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</w:rPr>
            </w:r>
            <w:r w:rsidR="009662CA">
              <w:rPr>
                <w:rFonts w:ascii="Tahoma" w:eastAsia="Calibri" w:hAnsi="Tahoma" w:cs="Tahoma"/>
              </w:rPr>
              <w:fldChar w:fldCharType="separate"/>
            </w:r>
            <w:r w:rsidRPr="007C0195">
              <w:rPr>
                <w:rFonts w:ascii="Tahoma" w:eastAsia="Calibri" w:hAnsi="Tahoma" w:cs="Tahoma"/>
              </w:rPr>
              <w:fldChar w:fldCharType="end"/>
            </w:r>
            <w:r w:rsidRPr="007C0195">
              <w:rPr>
                <w:rFonts w:ascii="Tahoma" w:eastAsia="Calibri" w:hAnsi="Tahoma" w:cs="Tahoma"/>
              </w:rPr>
              <w:tab/>
              <w:t>Срочный рынок ПАО Московская Биржа</w:t>
            </w:r>
          </w:p>
          <w:p w:rsidR="00657C80" w:rsidRPr="00E017EF" w:rsidRDefault="00E017EF" w:rsidP="00E017EF">
            <w:pPr>
              <w:spacing w:before="240" w:after="120" w:line="276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FEED</w:t>
            </w:r>
            <w:r w:rsidRPr="00657C8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A</w:t>
            </w:r>
            <w:proofErr w:type="gramStart"/>
            <w:r w:rsidRPr="00657C80">
              <w:rPr>
                <w:rFonts w:ascii="Tahoma" w:hAnsi="Tahoma" w:cs="Tahoma"/>
                <w:b/>
                <w:bCs/>
              </w:rPr>
              <w:t xml:space="preserve">: </w:t>
            </w:r>
            <w:proofErr w:type="gramEnd"/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proofErr w:type="gramStart"/>
            <w:r>
              <w:rPr>
                <w:rFonts w:ascii="Tahoma" w:hAnsi="Tahoma" w:cs="Tahoma"/>
                <w:b/>
                <w:bCs/>
              </w:rPr>
              <w:t>.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  <w:b/>
                <w:bCs/>
                <w:lang w:val="en-US"/>
              </w:rPr>
              <w:t>FEED</w:t>
            </w:r>
            <w:r w:rsidRPr="00657C8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B</w:t>
            </w:r>
            <w:r w:rsidRPr="00657C80">
              <w:rPr>
                <w:rFonts w:ascii="Tahoma" w:hAnsi="Tahoma" w:cs="Tahoma"/>
                <w:b/>
                <w:bCs/>
              </w:rPr>
              <w:t xml:space="preserve">: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38EF" w:rsidRPr="007C0195" w:rsidRDefault="004D38EF" w:rsidP="00E017EF">
            <w:pPr>
              <w:ind w:left="459" w:hanging="459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</w:rPr>
            </w:r>
            <w:r w:rsidR="009662CA">
              <w:rPr>
                <w:rFonts w:ascii="Tahoma" w:eastAsia="Calibri" w:hAnsi="Tahoma" w:cs="Tahoma"/>
              </w:rPr>
              <w:fldChar w:fldCharType="separate"/>
            </w:r>
            <w:r w:rsidRPr="007C0195">
              <w:rPr>
                <w:rFonts w:ascii="Tahoma" w:eastAsia="Calibri" w:hAnsi="Tahoma" w:cs="Tahoma"/>
              </w:rPr>
              <w:fldChar w:fldCharType="end"/>
            </w:r>
            <w:r w:rsidRPr="007C0195">
              <w:rPr>
                <w:rFonts w:ascii="Tahoma" w:eastAsia="Calibri" w:hAnsi="Tahoma" w:cs="Tahoma"/>
              </w:rPr>
              <w:tab/>
              <w:t>Срочный рынок ПАО Московская Биржа</w:t>
            </w:r>
          </w:p>
        </w:tc>
      </w:tr>
      <w:tr w:rsidR="004D38EF" w:rsidRPr="007C0195" w:rsidTr="00E017EF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8EF" w:rsidRPr="007C0195" w:rsidRDefault="004D38EF" w:rsidP="004D38EF">
            <w:pPr>
              <w:tabs>
                <w:tab w:val="left" w:pos="459"/>
              </w:tabs>
              <w:rPr>
                <w:rFonts w:ascii="Tahoma" w:eastAsia="Calibri" w:hAnsi="Tahoma" w:cs="Tahom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8EF" w:rsidRPr="007C0195" w:rsidRDefault="004D38EF" w:rsidP="004D38EF">
            <w:pPr>
              <w:tabs>
                <w:tab w:val="left" w:pos="459"/>
              </w:tabs>
              <w:rPr>
                <w:rFonts w:ascii="Tahoma" w:eastAsia="Calibri" w:hAnsi="Tahoma" w:cs="Tahoma"/>
              </w:rPr>
            </w:pPr>
          </w:p>
        </w:tc>
      </w:tr>
    </w:tbl>
    <w:tbl>
      <w:tblPr>
        <w:tblStyle w:val="19"/>
        <w:tblW w:w="9639" w:type="dxa"/>
        <w:tblInd w:w="137" w:type="dxa"/>
        <w:tblLook w:val="04A0" w:firstRow="1" w:lastRow="0" w:firstColumn="1" w:lastColumn="0" w:noHBand="0" w:noVBand="1"/>
      </w:tblPr>
      <w:tblGrid>
        <w:gridCol w:w="4635"/>
        <w:gridCol w:w="5004"/>
      </w:tblGrid>
      <w:tr w:rsidR="004D38EF" w:rsidRPr="007C0195" w:rsidTr="004D38EF">
        <w:tc>
          <w:tcPr>
            <w:tcW w:w="4635" w:type="dxa"/>
            <w:tcBorders>
              <w:top w:val="single" w:sz="4" w:space="0" w:color="auto"/>
            </w:tcBorders>
            <w:shd w:val="clear" w:color="auto" w:fill="F2F2F2"/>
          </w:tcPr>
          <w:p w:rsidR="004D38EF" w:rsidRPr="007C0195" w:rsidRDefault="004D38EF" w:rsidP="004D38EF">
            <w:pPr>
              <w:spacing w:before="120" w:after="120"/>
              <w:jc w:val="center"/>
              <w:rPr>
                <w:rFonts w:ascii="Tahoma" w:eastAsia="Calibri" w:hAnsi="Tahoma" w:cs="Tahoma"/>
                <w:b/>
              </w:rPr>
            </w:pPr>
            <w:r w:rsidRPr="007C0195">
              <w:rPr>
                <w:rFonts w:ascii="Tahoma" w:eastAsia="Calibri" w:hAnsi="Tahoma" w:cs="Tahoma"/>
                <w:b/>
              </w:rPr>
              <w:t xml:space="preserve">Цель получения биржевой информации </w:t>
            </w:r>
            <w:r w:rsidRPr="007C0195">
              <w:rPr>
                <w:rFonts w:ascii="Tahoma" w:eastAsia="Calibri" w:hAnsi="Tahoma" w:cs="Tahoma"/>
                <w:b/>
              </w:rPr>
              <w:br/>
              <w:t>(можно выбрать несколько)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shd w:val="clear" w:color="auto" w:fill="F2F2F2"/>
          </w:tcPr>
          <w:p w:rsidR="004D38EF" w:rsidRPr="007C0195" w:rsidRDefault="004D38EF" w:rsidP="004D38EF">
            <w:pPr>
              <w:spacing w:before="120" w:after="120"/>
              <w:jc w:val="center"/>
              <w:rPr>
                <w:rFonts w:ascii="Tahoma" w:eastAsia="Calibri" w:hAnsi="Tahoma" w:cs="Tahoma"/>
                <w:b/>
              </w:rPr>
            </w:pPr>
            <w:r w:rsidRPr="007C0195">
              <w:rPr>
                <w:rFonts w:ascii="Tahoma" w:eastAsia="Calibri" w:hAnsi="Tahoma" w:cs="Tahoma"/>
                <w:b/>
              </w:rPr>
              <w:t xml:space="preserve">Необходимость заключения договоров для выбранной цели </w:t>
            </w:r>
          </w:p>
        </w:tc>
      </w:tr>
      <w:tr w:rsidR="004D38EF" w:rsidRPr="007C0195" w:rsidTr="004D38EF">
        <w:trPr>
          <w:trHeight w:val="622"/>
        </w:trPr>
        <w:tc>
          <w:tcPr>
            <w:tcW w:w="4635" w:type="dxa"/>
          </w:tcPr>
          <w:p w:rsidR="004D38EF" w:rsidRPr="007C0195" w:rsidRDefault="004D38EF" w:rsidP="004D38EF">
            <w:pPr>
              <w:spacing w:before="120" w:after="120"/>
              <w:jc w:val="both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  <w:fldChar w:fldCharType="separate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end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 Использование в алгоритмической торговле и/или для риск менеджмента</w:t>
            </w:r>
          </w:p>
        </w:tc>
        <w:tc>
          <w:tcPr>
            <w:tcW w:w="5004" w:type="dxa"/>
          </w:tcPr>
          <w:p w:rsidR="004D38EF" w:rsidRPr="007C0195" w:rsidRDefault="004D38EF" w:rsidP="00657C80">
            <w:pPr>
              <w:spacing w:before="120" w:after="120"/>
              <w:jc w:val="both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Договор на предоставление биржевой информации для </w:t>
            </w:r>
            <w:r w:rsidR="00657C80" w:rsidRPr="007C0195">
              <w:rPr>
                <w:rFonts w:ascii="Tahoma" w:eastAsia="Calibri" w:hAnsi="Tahoma" w:cs="Tahoma"/>
                <w:sz w:val="20"/>
                <w:szCs w:val="20"/>
                <w:lang w:val="en-US"/>
              </w:rPr>
              <w:t>Non</w:t>
            </w:r>
            <w:r w:rsidR="00657C80" w:rsidRPr="007C0195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="00657C80" w:rsidRPr="007C0195">
              <w:rPr>
                <w:rFonts w:ascii="Tahoma" w:eastAsia="Calibri" w:hAnsi="Tahoma" w:cs="Tahoma"/>
                <w:sz w:val="20"/>
                <w:szCs w:val="20"/>
                <w:lang w:val="en-US"/>
              </w:rPr>
              <w:t>display</w:t>
            </w:r>
            <w:r w:rsidR="00657C80" w:rsidRPr="007C0195">
              <w:rPr>
                <w:rFonts w:ascii="Tahoma" w:eastAsia="Calibri" w:hAnsi="Tahoma" w:cs="Tahoma"/>
                <w:sz w:val="20"/>
                <w:szCs w:val="20"/>
              </w:rPr>
              <w:t xml:space="preserve"> использования</w:t>
            </w:r>
          </w:p>
        </w:tc>
      </w:tr>
      <w:tr w:rsidR="004D38EF" w:rsidRPr="007C0195" w:rsidTr="004D38EF">
        <w:trPr>
          <w:trHeight w:val="849"/>
        </w:trPr>
        <w:tc>
          <w:tcPr>
            <w:tcW w:w="4635" w:type="dxa"/>
          </w:tcPr>
          <w:p w:rsidR="004D38EF" w:rsidRPr="007C0195" w:rsidRDefault="004D38EF" w:rsidP="004D38EF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  <w:fldChar w:fldCharType="separate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end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 Использование в собственных котировальных системах валютного рынка</w:t>
            </w:r>
          </w:p>
        </w:tc>
        <w:tc>
          <w:tcPr>
            <w:tcW w:w="5004" w:type="dxa"/>
          </w:tcPr>
          <w:p w:rsidR="004D38EF" w:rsidRPr="007C0195" w:rsidRDefault="004D38EF" w:rsidP="00657C80">
            <w:pPr>
              <w:spacing w:before="120" w:after="120"/>
              <w:jc w:val="both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Договор на предоставление биржевой информации для </w:t>
            </w:r>
            <w:r w:rsidR="00657C80" w:rsidRPr="007C0195">
              <w:rPr>
                <w:rFonts w:ascii="Tahoma" w:eastAsia="Calibri" w:hAnsi="Tahoma" w:cs="Tahoma"/>
                <w:sz w:val="20"/>
                <w:szCs w:val="20"/>
                <w:lang w:val="en-US"/>
              </w:rPr>
              <w:t>Non</w:t>
            </w:r>
            <w:r w:rsidR="00657C80" w:rsidRPr="007C0195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="00657C80" w:rsidRPr="007C0195">
              <w:rPr>
                <w:rFonts w:ascii="Tahoma" w:eastAsia="Calibri" w:hAnsi="Tahoma" w:cs="Tahoma"/>
                <w:sz w:val="20"/>
                <w:szCs w:val="20"/>
                <w:lang w:val="en-US"/>
              </w:rPr>
              <w:t>display</w:t>
            </w:r>
            <w:r w:rsidR="00657C80" w:rsidRPr="007C01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использования </w:t>
            </w:r>
          </w:p>
        </w:tc>
      </w:tr>
      <w:tr w:rsidR="004D38EF" w:rsidRPr="007C0195" w:rsidTr="004D38EF">
        <w:trPr>
          <w:trHeight w:val="585"/>
        </w:trPr>
        <w:tc>
          <w:tcPr>
            <w:tcW w:w="4635" w:type="dxa"/>
          </w:tcPr>
          <w:p w:rsidR="004D38EF" w:rsidRPr="007C0195" w:rsidRDefault="004D38EF" w:rsidP="004D38EF">
            <w:pPr>
              <w:spacing w:before="120" w:after="120"/>
              <w:jc w:val="both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  <w:fldChar w:fldCharType="separate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end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 Предоставление биржевой информации своим клиентам, незарегистрированным на рынках ПАО Московская Биржа и/или ЗАО «ФБ ММВБ»</w:t>
            </w:r>
          </w:p>
        </w:tc>
        <w:tc>
          <w:tcPr>
            <w:tcW w:w="5004" w:type="dxa"/>
          </w:tcPr>
          <w:p w:rsidR="004D38EF" w:rsidRPr="007C0195" w:rsidRDefault="004D38EF" w:rsidP="004D38EF">
            <w:pPr>
              <w:spacing w:before="120" w:after="120"/>
              <w:jc w:val="both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t>Договор на предоставление биржевой информации для дальнейшего распространения и предоставления третьим лицам</w:t>
            </w:r>
          </w:p>
        </w:tc>
      </w:tr>
      <w:tr w:rsidR="004D38EF" w:rsidRPr="007C0195" w:rsidTr="004D38EF">
        <w:trPr>
          <w:trHeight w:val="273"/>
        </w:trPr>
        <w:tc>
          <w:tcPr>
            <w:tcW w:w="4635" w:type="dxa"/>
          </w:tcPr>
          <w:p w:rsidR="004D38EF" w:rsidRPr="007C0195" w:rsidRDefault="004D38EF" w:rsidP="004D38EF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  <w:fldChar w:fldCharType="separate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end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 Создание на основе биржевой информации производной информации (индексов и т.п.), предназначенной для дальнейшего публичного распространения и использования</w:t>
            </w:r>
          </w:p>
        </w:tc>
        <w:tc>
          <w:tcPr>
            <w:tcW w:w="5004" w:type="dxa"/>
          </w:tcPr>
          <w:p w:rsidR="004D38EF" w:rsidRPr="007C0195" w:rsidRDefault="004D38EF" w:rsidP="004D38EF">
            <w:pPr>
              <w:spacing w:before="120" w:after="120"/>
              <w:jc w:val="both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t>Договор на предоставление биржевой информации для создания производной информации, предназначенной для дальнейшего публичного распространения и использования</w:t>
            </w:r>
          </w:p>
        </w:tc>
      </w:tr>
      <w:tr w:rsidR="004D38EF" w:rsidRPr="007C0195" w:rsidTr="00657C80">
        <w:trPr>
          <w:trHeight w:val="849"/>
        </w:trPr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:rsidR="004D38EF" w:rsidRPr="007C0195" w:rsidRDefault="004D38EF" w:rsidP="004D38EF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  <w:fldChar w:fldCharType="separate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end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 Использование для участия в торгах без применения в системах алгоритмической торговли и/или риск менеджмента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4D38EF" w:rsidRPr="007C0195" w:rsidRDefault="004D38EF" w:rsidP="004D38EF">
            <w:pPr>
              <w:spacing w:before="120" w:after="120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t>Не требуют заключения информационного договора</w:t>
            </w:r>
          </w:p>
        </w:tc>
      </w:tr>
      <w:tr w:rsidR="004D38EF" w:rsidRPr="007C0195" w:rsidTr="00657C80">
        <w:trPr>
          <w:trHeight w:val="84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EF" w:rsidRPr="007C0195" w:rsidRDefault="004D38EF" w:rsidP="00921AC6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lastRenderedPageBreak/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instrText xml:space="preserve"> FORMCHECKBOX </w:instrText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</w:r>
            <w:r w:rsidR="009662CA">
              <w:rPr>
                <w:rFonts w:ascii="Tahoma" w:eastAsia="Calibri" w:hAnsi="Tahoma" w:cs="Tahoma"/>
                <w:sz w:val="20"/>
                <w:szCs w:val="20"/>
              </w:rPr>
              <w:fldChar w:fldCharType="separate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fldChar w:fldCharType="end"/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921AC6">
              <w:rPr>
                <w:rFonts w:ascii="Tahoma" w:eastAsia="Calibri" w:hAnsi="Tahoma" w:cs="Tahoma"/>
                <w:sz w:val="20"/>
                <w:szCs w:val="20"/>
              </w:rPr>
              <w:t>Автоматизированная передача</w:t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 биржевой информации </w:t>
            </w:r>
            <w:r w:rsidR="00657C80">
              <w:rPr>
                <w:rFonts w:ascii="Tahoma" w:eastAsia="Calibri" w:hAnsi="Tahoma" w:cs="Tahoma"/>
                <w:sz w:val="20"/>
                <w:szCs w:val="20"/>
              </w:rPr>
              <w:t xml:space="preserve">Участником торгов </w:t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>своим клиентам, зарегистрированным на рынках ПАО Московская Биржа, для целей их участия в торгах на этих рынках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EF" w:rsidRPr="007C0195" w:rsidRDefault="00657C80" w:rsidP="004D38EF">
            <w:pPr>
              <w:spacing w:before="120" w:after="120"/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Договор на предоставление биржевой информации для </w:t>
            </w:r>
            <w:r w:rsidRPr="007C0195">
              <w:rPr>
                <w:rFonts w:ascii="Tahoma" w:eastAsia="Calibri" w:hAnsi="Tahoma" w:cs="Tahoma"/>
                <w:sz w:val="20"/>
                <w:szCs w:val="20"/>
                <w:lang w:val="en-US"/>
              </w:rPr>
              <w:t>Non</w:t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>-</w:t>
            </w:r>
            <w:r w:rsidRPr="007C0195">
              <w:rPr>
                <w:rFonts w:ascii="Tahoma" w:eastAsia="Calibri" w:hAnsi="Tahoma" w:cs="Tahoma"/>
                <w:sz w:val="20"/>
                <w:szCs w:val="20"/>
                <w:lang w:val="en-US"/>
              </w:rPr>
              <w:t>display</w:t>
            </w:r>
            <w:r w:rsidRPr="007C0195">
              <w:rPr>
                <w:rFonts w:ascii="Tahoma" w:eastAsia="Calibri" w:hAnsi="Tahoma" w:cs="Tahoma"/>
                <w:sz w:val="20"/>
                <w:szCs w:val="20"/>
              </w:rPr>
              <w:t xml:space="preserve"> использования</w:t>
            </w:r>
          </w:p>
        </w:tc>
      </w:tr>
    </w:tbl>
    <w:p w:rsidR="0028522D" w:rsidRDefault="0028522D" w:rsidP="00DD51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</w:p>
    <w:p w:rsidR="00F76BE9" w:rsidRDefault="00F76BE9" w:rsidP="00E017E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vertAlign w:val="superscript"/>
        </w:rPr>
      </w:pPr>
      <w:r w:rsidRPr="007C0195">
        <w:rPr>
          <w:rFonts w:ascii="Tahoma" w:eastAsia="Calibri" w:hAnsi="Tahoma" w:cs="Tahoma"/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7C0195">
        <w:rPr>
          <w:rFonts w:ascii="Tahoma" w:eastAsia="Calibri" w:hAnsi="Tahoma" w:cs="Tahoma"/>
          <w:sz w:val="20"/>
          <w:szCs w:val="20"/>
        </w:rPr>
        <w:instrText xml:space="preserve"> FORMCHECKBOX </w:instrText>
      </w:r>
      <w:r w:rsidR="009662CA">
        <w:rPr>
          <w:rFonts w:ascii="Tahoma" w:eastAsia="Calibri" w:hAnsi="Tahoma" w:cs="Tahoma"/>
          <w:sz w:val="20"/>
          <w:szCs w:val="20"/>
        </w:rPr>
      </w:r>
      <w:r w:rsidR="009662CA">
        <w:rPr>
          <w:rFonts w:ascii="Tahoma" w:eastAsia="Calibri" w:hAnsi="Tahoma" w:cs="Tahoma"/>
          <w:sz w:val="20"/>
          <w:szCs w:val="20"/>
        </w:rPr>
        <w:fldChar w:fldCharType="separate"/>
      </w:r>
      <w:r w:rsidRPr="007C0195">
        <w:rPr>
          <w:rFonts w:ascii="Tahoma" w:eastAsia="Calibri" w:hAnsi="Tahoma" w:cs="Tahoma"/>
          <w:sz w:val="20"/>
          <w:szCs w:val="20"/>
        </w:rPr>
        <w:fldChar w:fldCharType="end"/>
      </w:r>
      <w:r w:rsidRPr="007C0195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Подключить услугу «п</w:t>
      </w:r>
      <w:r w:rsidRPr="00CF0A06">
        <w:rPr>
          <w:rFonts w:ascii="Tahoma" w:hAnsi="Tahoma" w:cs="Tahoma"/>
        </w:rPr>
        <w:t>олный журнал заявок торговой системы (Full_orders_log)</w:t>
      </w:r>
      <w:r>
        <w:rPr>
          <w:rFonts w:ascii="Tahoma" w:hAnsi="Tahoma" w:cs="Tahoma"/>
        </w:rPr>
        <w:t>»</w:t>
      </w:r>
      <w:r w:rsidR="00657C80">
        <w:rPr>
          <w:rFonts w:ascii="Tahoma" w:hAnsi="Tahoma" w:cs="Tahoma"/>
          <w:vertAlign w:val="superscript"/>
        </w:rPr>
        <w:t>2</w:t>
      </w:r>
    </w:p>
    <w:p w:rsidR="00F76BE9" w:rsidRDefault="00F76BE9" w:rsidP="00DD51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57C80" w:rsidRPr="00F76BE9" w:rsidRDefault="00657C80" w:rsidP="00DD51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681"/>
        <w:gridCol w:w="2402"/>
      </w:tblGrid>
      <w:tr w:rsidR="00657C80" w:rsidRPr="00921AC6" w:rsidTr="00657C80">
        <w:trPr>
          <w:trHeight w:val="506"/>
        </w:trPr>
        <w:tc>
          <w:tcPr>
            <w:tcW w:w="2681" w:type="dxa"/>
          </w:tcPr>
          <w:p w:rsidR="00657C80" w:rsidRPr="00A76C5E" w:rsidRDefault="00657C80" w:rsidP="00C657B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C5E">
              <w:rPr>
                <w:rFonts w:ascii="Tahoma" w:hAnsi="Tahoma" w:cs="Tahoma"/>
                <w:sz w:val="20"/>
                <w:szCs w:val="20"/>
                <w:lang w:val="en-US"/>
              </w:rPr>
              <w:t xml:space="preserve">IP </w:t>
            </w:r>
            <w:r w:rsidRPr="00A76C5E">
              <w:rPr>
                <w:rFonts w:ascii="Tahoma" w:hAnsi="Tahoma" w:cs="Tahoma"/>
                <w:sz w:val="20"/>
                <w:szCs w:val="20"/>
              </w:rPr>
              <w:t>адрес</w:t>
            </w:r>
            <w:r w:rsidRPr="00A76C5E">
              <w:rPr>
                <w:rFonts w:ascii="Tahoma" w:hAnsi="Tahoma" w:cs="Tahoma"/>
                <w:sz w:val="20"/>
                <w:szCs w:val="20"/>
                <w:lang w:val="en-US"/>
              </w:rPr>
              <w:t xml:space="preserve"> full orders log, </w:t>
            </w:r>
          </w:p>
          <w:p w:rsidR="00657C80" w:rsidRPr="00A76C5E" w:rsidRDefault="00657C80" w:rsidP="00C657B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C5E">
              <w:rPr>
                <w:rFonts w:ascii="Tahoma" w:hAnsi="Tahoma" w:cs="Tahoma"/>
                <w:sz w:val="20"/>
                <w:szCs w:val="20"/>
                <w:lang w:val="en-US"/>
              </w:rPr>
              <w:t>Feed A</w:t>
            </w:r>
            <w:r w:rsidRPr="00E017EF">
              <w:rPr>
                <w:rFonts w:ascii="Tahoma" w:hAnsi="Tahoma" w:cs="Tahoma"/>
                <w:i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402" w:type="dxa"/>
          </w:tcPr>
          <w:p w:rsidR="00657C80" w:rsidRPr="00A76C5E" w:rsidRDefault="00657C80" w:rsidP="00C657B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76C5E">
              <w:rPr>
                <w:rFonts w:ascii="Tahoma" w:hAnsi="Tahoma" w:cs="Tahoma"/>
                <w:sz w:val="20"/>
                <w:szCs w:val="20"/>
                <w:lang w:val="en-US"/>
              </w:rPr>
              <w:t xml:space="preserve">IP </w:t>
            </w:r>
            <w:r w:rsidRPr="00A76C5E">
              <w:rPr>
                <w:rFonts w:ascii="Tahoma" w:hAnsi="Tahoma" w:cs="Tahoma"/>
                <w:sz w:val="20"/>
                <w:szCs w:val="20"/>
              </w:rPr>
              <w:t>адрес</w:t>
            </w:r>
            <w:r w:rsidRPr="00A76C5E">
              <w:rPr>
                <w:rFonts w:ascii="Tahoma" w:hAnsi="Tahoma" w:cs="Tahoma"/>
                <w:sz w:val="20"/>
                <w:szCs w:val="20"/>
                <w:lang w:val="en-US"/>
              </w:rPr>
              <w:t xml:space="preserve"> full orders log, Feed B</w:t>
            </w:r>
            <w:r w:rsidRPr="00E017EF">
              <w:rPr>
                <w:rFonts w:ascii="Tahoma" w:hAnsi="Tahoma" w:cs="Tahoma"/>
                <w:i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657C80" w:rsidRPr="00657C80" w:rsidTr="00657C80">
        <w:trPr>
          <w:trHeight w:val="506"/>
        </w:trPr>
        <w:tc>
          <w:tcPr>
            <w:tcW w:w="2681" w:type="dxa"/>
          </w:tcPr>
          <w:p w:rsidR="00657C80" w:rsidRPr="00A76C5E" w:rsidRDefault="00657C80" w:rsidP="00C657B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5E066C">
              <w:rPr>
                <w:rFonts w:ascii="Tahoma" w:hAnsi="Tahoma" w:cs="Tahoma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5E066C">
              <w:rPr>
                <w:rFonts w:ascii="Tahoma" w:hAnsi="Tahoma" w:cs="Tahoma"/>
                <w:b/>
                <w:bCs/>
                <w:noProof/>
                <w:lang w:val="en-US"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2402" w:type="dxa"/>
          </w:tcPr>
          <w:p w:rsidR="00657C80" w:rsidRPr="00A76C5E" w:rsidRDefault="00657C80" w:rsidP="00C657B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</w:tbl>
    <w:p w:rsidR="00657C80" w:rsidRPr="00921AC6" w:rsidRDefault="0028522D" w:rsidP="00657C80">
      <w:pPr>
        <w:spacing w:before="240" w:after="12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A76C5E">
        <w:rPr>
          <w:rFonts w:ascii="Tahoma" w:hAnsi="Tahoma" w:cs="Tahoma"/>
          <w:i/>
          <w:sz w:val="20"/>
          <w:szCs w:val="20"/>
          <w:vertAlign w:val="superscript"/>
        </w:rPr>
        <w:t>1</w:t>
      </w:r>
      <w:r w:rsidR="00657C80" w:rsidRPr="00A76C5E">
        <w:rPr>
          <w:rFonts w:ascii="Tahoma" w:hAnsi="Tahoma" w:cs="Tahoma"/>
          <w:i/>
          <w:sz w:val="20"/>
          <w:szCs w:val="20"/>
        </w:rPr>
        <w:t>У</w:t>
      </w:r>
      <w:r w:rsidR="00657C80" w:rsidRPr="00A76C5E">
        <w:rPr>
          <w:rFonts w:ascii="Tahoma" w:hAnsi="Tahoma" w:cs="Tahoma"/>
          <w:i/>
          <w:sz w:val="20"/>
          <w:szCs w:val="20"/>
          <w:lang w:val="x-none"/>
        </w:rPr>
        <w:t>каз</w:t>
      </w:r>
      <w:r w:rsidR="00657C80" w:rsidRPr="00A76C5E">
        <w:rPr>
          <w:rFonts w:ascii="Tahoma" w:hAnsi="Tahoma" w:cs="Tahoma"/>
          <w:i/>
          <w:sz w:val="20"/>
          <w:szCs w:val="20"/>
        </w:rPr>
        <w:t>ываются</w:t>
      </w:r>
      <w:r w:rsidR="00657C80" w:rsidRPr="00A76C5E">
        <w:rPr>
          <w:rFonts w:ascii="Tahoma" w:hAnsi="Tahoma" w:cs="Tahoma"/>
          <w:i/>
          <w:sz w:val="20"/>
          <w:szCs w:val="20"/>
          <w:lang w:val="x-none"/>
        </w:rPr>
        <w:t xml:space="preserve"> IP адреса из сети IP-адресов, выделенных на colocation, при организации подключения с использованием ConnectME, подключения из международных точек присутствия или выделенного канала по универсальной схеме</w:t>
      </w:r>
      <w:r w:rsidR="00921AC6">
        <w:rPr>
          <w:rFonts w:ascii="Tahoma" w:hAnsi="Tahoma" w:cs="Tahoma"/>
          <w:i/>
          <w:sz w:val="20"/>
          <w:szCs w:val="20"/>
        </w:rPr>
        <w:t>.</w:t>
      </w:r>
    </w:p>
    <w:p w:rsidR="0028522D" w:rsidRPr="00A76C5E" w:rsidRDefault="00657C80" w:rsidP="002852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A76C5E">
        <w:rPr>
          <w:rFonts w:ascii="Tahoma" w:hAnsi="Tahoma" w:cs="Tahoma"/>
          <w:i/>
          <w:sz w:val="20"/>
          <w:szCs w:val="20"/>
          <w:vertAlign w:val="superscript"/>
        </w:rPr>
        <w:t>2</w:t>
      </w:r>
      <w:r w:rsidR="0028522D" w:rsidRPr="00A76C5E">
        <w:rPr>
          <w:rFonts w:ascii="Tahoma" w:hAnsi="Tahoma" w:cs="Tahoma"/>
          <w:i/>
          <w:sz w:val="20"/>
          <w:szCs w:val="20"/>
          <w:lang w:val="x-none"/>
        </w:rPr>
        <w:t>Услуга «Full_orders_log» доступна только для подключений по выделенным каналам связи (включая колокацию) c пропускной способностью не менее 50 Мбит/с</w:t>
      </w:r>
      <w:r w:rsidR="0028522D" w:rsidRPr="00A76C5E">
        <w:rPr>
          <w:rFonts w:ascii="Tahoma" w:hAnsi="Tahoma" w:cs="Tahoma"/>
          <w:i/>
          <w:sz w:val="20"/>
          <w:szCs w:val="20"/>
        </w:rPr>
        <w:t>.</w:t>
      </w:r>
    </w:p>
    <w:p w:rsidR="0028522D" w:rsidRPr="00657C80" w:rsidRDefault="0028522D" w:rsidP="0028522D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E017EF">
        <w:rPr>
          <w:rFonts w:ascii="Tahoma" w:hAnsi="Tahoma" w:cs="Tahoma"/>
          <w:i/>
          <w:sz w:val="20"/>
          <w:szCs w:val="20"/>
          <w:vertAlign w:val="superscript"/>
        </w:rPr>
        <w:t>3</w:t>
      </w:r>
      <w:r w:rsidRPr="00A76C5E">
        <w:rPr>
          <w:rFonts w:ascii="Tahoma" w:hAnsi="Tahoma" w:cs="Tahoma"/>
          <w:i/>
          <w:sz w:val="20"/>
          <w:szCs w:val="20"/>
        </w:rPr>
        <w:t>У</w:t>
      </w:r>
      <w:r w:rsidRPr="00A76C5E">
        <w:rPr>
          <w:rFonts w:ascii="Tahoma" w:hAnsi="Tahoma" w:cs="Tahoma"/>
          <w:i/>
          <w:sz w:val="20"/>
          <w:szCs w:val="20"/>
          <w:lang w:val="x-none"/>
        </w:rPr>
        <w:t>каз</w:t>
      </w:r>
      <w:r w:rsidRPr="00A76C5E">
        <w:rPr>
          <w:rFonts w:ascii="Tahoma" w:hAnsi="Tahoma" w:cs="Tahoma"/>
          <w:i/>
          <w:sz w:val="20"/>
          <w:szCs w:val="20"/>
        </w:rPr>
        <w:t>ываются</w:t>
      </w:r>
      <w:r w:rsidRPr="00A76C5E">
        <w:rPr>
          <w:rFonts w:ascii="Tahoma" w:hAnsi="Tahoma" w:cs="Tahoma"/>
          <w:i/>
          <w:sz w:val="20"/>
          <w:szCs w:val="20"/>
          <w:lang w:val="x-none"/>
        </w:rPr>
        <w:t xml:space="preserve"> IP адреса</w:t>
      </w:r>
      <w:r w:rsidRPr="00A76C5E">
        <w:rPr>
          <w:rFonts w:ascii="Tahoma" w:hAnsi="Tahoma" w:cs="Tahoma"/>
          <w:i/>
          <w:sz w:val="20"/>
          <w:szCs w:val="20"/>
        </w:rPr>
        <w:t xml:space="preserve">, выделенные для </w:t>
      </w:r>
      <w:r w:rsidRPr="00A76C5E">
        <w:rPr>
          <w:rFonts w:ascii="Tahoma" w:hAnsi="Tahoma" w:cs="Tahoma"/>
          <w:i/>
          <w:sz w:val="20"/>
          <w:szCs w:val="20"/>
          <w:lang w:val="en-US"/>
        </w:rPr>
        <w:t>vlan</w:t>
      </w:r>
      <w:r w:rsidRPr="00A76C5E">
        <w:rPr>
          <w:rFonts w:ascii="Tahoma" w:hAnsi="Tahoma" w:cs="Tahoma"/>
          <w:i/>
          <w:sz w:val="20"/>
          <w:szCs w:val="20"/>
        </w:rPr>
        <w:t xml:space="preserve"> 234 и 244 в зоне колокации Биржи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Pr="0028522D">
        <w:rPr>
          <w:rFonts w:ascii="Tahoma" w:hAnsi="Tahoma" w:cs="Tahoma"/>
          <w:i/>
          <w:sz w:val="20"/>
          <w:szCs w:val="20"/>
          <w:u w:val="single"/>
        </w:rPr>
        <w:t>Заполняется только при заказе соответствующей услуги</w:t>
      </w:r>
      <w:r>
        <w:rPr>
          <w:rFonts w:ascii="Tahoma" w:hAnsi="Tahoma" w:cs="Tahoma"/>
          <w:i/>
          <w:sz w:val="20"/>
          <w:szCs w:val="20"/>
        </w:rPr>
        <w:t>.</w:t>
      </w:r>
      <w:r w:rsidRPr="00657C80">
        <w:rPr>
          <w:rFonts w:ascii="Tahoma" w:hAnsi="Tahoma" w:cs="Tahoma"/>
          <w:i/>
          <w:sz w:val="20"/>
          <w:szCs w:val="20"/>
        </w:rPr>
        <w:t xml:space="preserve"> </w:t>
      </w:r>
    </w:p>
    <w:p w:rsidR="0028522D" w:rsidRDefault="0028522D" w:rsidP="00DD51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</w:p>
    <w:tbl>
      <w:tblPr>
        <w:tblStyle w:val="18"/>
        <w:tblW w:w="9782" w:type="dxa"/>
        <w:tblInd w:w="-176" w:type="dxa"/>
        <w:tblLook w:val="04A0" w:firstRow="1" w:lastRow="0" w:firstColumn="1" w:lastColumn="0" w:noHBand="0" w:noVBand="1"/>
      </w:tblPr>
      <w:tblGrid>
        <w:gridCol w:w="3952"/>
        <w:gridCol w:w="2302"/>
        <w:gridCol w:w="1685"/>
        <w:gridCol w:w="1843"/>
      </w:tblGrid>
      <w:tr w:rsidR="004D38EF" w:rsidRPr="007C0195" w:rsidTr="0028522D">
        <w:tc>
          <w:tcPr>
            <w:tcW w:w="3952" w:type="dxa"/>
            <w:shd w:val="clear" w:color="auto" w:fill="F2F2F2"/>
            <w:vAlign w:val="center"/>
          </w:tcPr>
          <w:p w:rsidR="004D38EF" w:rsidRPr="007C0195" w:rsidRDefault="004D38EF" w:rsidP="004D38EF">
            <w:pPr>
              <w:jc w:val="center"/>
              <w:rPr>
                <w:rFonts w:ascii="Tahoma" w:eastAsia="Calibri" w:hAnsi="Tahoma" w:cs="Tahoma"/>
                <w:b/>
              </w:rPr>
            </w:pPr>
            <w:r w:rsidRPr="007C0195">
              <w:rPr>
                <w:rFonts w:ascii="Tahoma" w:eastAsia="Calibri" w:hAnsi="Tahoma" w:cs="Tahoma"/>
                <w:b/>
              </w:rPr>
              <w:t>Ответственные лица</w:t>
            </w:r>
          </w:p>
          <w:p w:rsidR="004D38EF" w:rsidRPr="007C0195" w:rsidRDefault="004D38EF" w:rsidP="004D38EF">
            <w:pPr>
              <w:jc w:val="center"/>
              <w:rPr>
                <w:rFonts w:ascii="Tahoma" w:eastAsia="Calibri" w:hAnsi="Tahoma" w:cs="Tahoma"/>
                <w:b/>
              </w:rPr>
            </w:pPr>
            <w:r w:rsidRPr="007C0195">
              <w:rPr>
                <w:rFonts w:ascii="Tahoma" w:eastAsia="Calibri" w:hAnsi="Tahoma" w:cs="Tahoma"/>
                <w:b/>
              </w:rPr>
              <w:t xml:space="preserve"> на стороне Клиента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4D38EF" w:rsidRPr="007C0195" w:rsidRDefault="004D38EF" w:rsidP="004D38EF">
            <w:pPr>
              <w:ind w:left="709" w:hanging="709"/>
              <w:jc w:val="center"/>
              <w:rPr>
                <w:rFonts w:ascii="Tahoma" w:eastAsia="Calibri" w:hAnsi="Tahoma" w:cs="Tahoma"/>
                <w:b/>
              </w:rPr>
            </w:pPr>
            <w:r w:rsidRPr="007C0195">
              <w:rPr>
                <w:rFonts w:ascii="Tahoma" w:eastAsia="Calibri" w:hAnsi="Tahoma" w:cs="Tahoma"/>
                <w:b/>
              </w:rPr>
              <w:t>ФИО</w:t>
            </w:r>
          </w:p>
        </w:tc>
        <w:tc>
          <w:tcPr>
            <w:tcW w:w="1685" w:type="dxa"/>
            <w:shd w:val="clear" w:color="auto" w:fill="F2F2F2"/>
            <w:vAlign w:val="center"/>
          </w:tcPr>
          <w:p w:rsidR="004D38EF" w:rsidRPr="007C0195" w:rsidRDefault="004D38EF" w:rsidP="004D38EF">
            <w:pPr>
              <w:ind w:left="709" w:hanging="709"/>
              <w:jc w:val="center"/>
              <w:rPr>
                <w:rFonts w:ascii="Tahoma" w:eastAsia="Calibri" w:hAnsi="Tahoma" w:cs="Tahoma"/>
                <w:b/>
              </w:rPr>
            </w:pPr>
            <w:r w:rsidRPr="007C0195">
              <w:rPr>
                <w:rFonts w:ascii="Tahoma" w:eastAsia="Calibri" w:hAnsi="Tahoma" w:cs="Tahoma"/>
                <w:b/>
              </w:rPr>
              <w:t>телефон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D38EF" w:rsidRPr="007C0195" w:rsidRDefault="004D38EF" w:rsidP="004D38EF">
            <w:pPr>
              <w:ind w:left="709" w:hanging="709"/>
              <w:jc w:val="center"/>
              <w:rPr>
                <w:rFonts w:ascii="Tahoma" w:eastAsia="Calibri" w:hAnsi="Tahoma" w:cs="Tahoma"/>
                <w:b/>
              </w:rPr>
            </w:pPr>
            <w:r w:rsidRPr="007C0195">
              <w:rPr>
                <w:rFonts w:ascii="Tahoma" w:eastAsia="Calibri" w:hAnsi="Tahoma" w:cs="Tahoma"/>
                <w:b/>
              </w:rPr>
              <w:t>e-mail</w:t>
            </w:r>
          </w:p>
        </w:tc>
      </w:tr>
      <w:tr w:rsidR="004D38EF" w:rsidRPr="007C0195" w:rsidTr="0028522D">
        <w:tc>
          <w:tcPr>
            <w:tcW w:w="3952" w:type="dxa"/>
            <w:shd w:val="clear" w:color="auto" w:fill="F2F2F2"/>
            <w:vAlign w:val="center"/>
          </w:tcPr>
          <w:p w:rsidR="004D38EF" w:rsidRPr="007C0195" w:rsidRDefault="004D38EF" w:rsidP="004D38EF">
            <w:pPr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:rsidR="004D38EF" w:rsidRPr="007C0195" w:rsidRDefault="00C118C7" w:rsidP="004D38EF">
            <w:pPr>
              <w:ind w:left="709" w:hanging="709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1685" w:type="dxa"/>
          </w:tcPr>
          <w:p w:rsidR="004D38EF" w:rsidRPr="007C0195" w:rsidRDefault="00C118C7" w:rsidP="004D38EF">
            <w:pPr>
              <w:ind w:left="709" w:hanging="709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1843" w:type="dxa"/>
          </w:tcPr>
          <w:p w:rsidR="004D38EF" w:rsidRPr="007C0195" w:rsidRDefault="00C118C7" w:rsidP="004D38EF">
            <w:pPr>
              <w:ind w:left="709" w:hanging="709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4D38EF" w:rsidRPr="007C0195" w:rsidTr="0028522D">
        <w:tc>
          <w:tcPr>
            <w:tcW w:w="39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38EF" w:rsidRPr="007C0195" w:rsidRDefault="004D38EF" w:rsidP="004D38EF">
            <w:pPr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</w:rPr>
              <w:t>По техническим вопросам: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4D38EF" w:rsidRPr="007C0195" w:rsidRDefault="00C118C7" w:rsidP="004D38EF">
            <w:pPr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D38EF" w:rsidRPr="007C0195" w:rsidRDefault="00C118C7" w:rsidP="004D38EF">
            <w:pPr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38EF" w:rsidRPr="007C0195" w:rsidRDefault="00C118C7" w:rsidP="004D38EF">
            <w:pPr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4D38EF" w:rsidRPr="007C0195" w:rsidTr="0028522D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38EF" w:rsidRPr="007C0195" w:rsidRDefault="004D38EF" w:rsidP="004D38EF">
            <w:pPr>
              <w:rPr>
                <w:rFonts w:ascii="Tahoma" w:eastAsia="Calibri" w:hAnsi="Tahoma" w:cs="Tahoma"/>
              </w:rPr>
            </w:pPr>
            <w:r w:rsidRPr="007C0195">
              <w:rPr>
                <w:rFonts w:ascii="Tahoma" w:eastAsia="Calibri" w:hAnsi="Tahoma" w:cs="Tahoma"/>
              </w:rPr>
              <w:t>По вопросам получения и использования биржевой информации (market data manager):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EF" w:rsidRPr="007C0195" w:rsidRDefault="00C118C7" w:rsidP="004D38EF">
            <w:pPr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EF" w:rsidRPr="007C0195" w:rsidRDefault="00C118C7" w:rsidP="004D38EF">
            <w:pPr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EF" w:rsidRPr="007C0195" w:rsidRDefault="00C118C7" w:rsidP="004D38EF">
            <w:pPr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</w:tbl>
    <w:p w:rsidR="00E017EF" w:rsidRPr="00E017EF" w:rsidRDefault="00E017EF" w:rsidP="00E017EF">
      <w:pPr>
        <w:spacing w:after="240" w:line="240" w:lineRule="auto"/>
        <w:rPr>
          <w:rFonts w:ascii="Tahoma" w:hAnsi="Tahoma" w:cs="Tahoma"/>
          <w:i/>
          <w:sz w:val="20"/>
          <w:szCs w:val="20"/>
        </w:rPr>
      </w:pPr>
      <w:r w:rsidRPr="00E017EF">
        <w:rPr>
          <w:rFonts w:ascii="Tahoma" w:hAnsi="Tahoma" w:cs="Tahoma"/>
          <w:i/>
          <w:sz w:val="20"/>
          <w:szCs w:val="20"/>
          <w:lang w:val="x-none"/>
        </w:rPr>
        <w:t xml:space="preserve">С тарифами и условиями предоставления </w:t>
      </w:r>
      <w:r>
        <w:rPr>
          <w:rFonts w:ascii="Tahoma" w:hAnsi="Tahoma" w:cs="Tahoma"/>
          <w:i/>
          <w:sz w:val="20"/>
          <w:szCs w:val="20"/>
        </w:rPr>
        <w:t xml:space="preserve">услуги </w:t>
      </w:r>
      <w:r w:rsidRPr="00E017EF">
        <w:rPr>
          <w:rFonts w:ascii="Tahoma" w:hAnsi="Tahoma" w:cs="Tahoma"/>
          <w:i/>
          <w:sz w:val="20"/>
          <w:szCs w:val="20"/>
          <w:lang w:val="x-none"/>
        </w:rPr>
        <w:t>ознакомлен</w:t>
      </w:r>
      <w:r>
        <w:rPr>
          <w:rFonts w:ascii="Tahoma" w:hAnsi="Tahoma" w:cs="Tahoma"/>
          <w:i/>
          <w:sz w:val="20"/>
          <w:szCs w:val="20"/>
          <w:lang w:val="x-none"/>
        </w:rPr>
        <w:t xml:space="preserve"> и соглас</w:t>
      </w:r>
      <w:r>
        <w:rPr>
          <w:rFonts w:ascii="Tahoma" w:hAnsi="Tahoma" w:cs="Tahoma"/>
          <w:i/>
          <w:sz w:val="20"/>
          <w:szCs w:val="20"/>
        </w:rPr>
        <w:t>ен</w:t>
      </w:r>
      <w:r w:rsidRPr="00E017EF">
        <w:rPr>
          <w:rFonts w:ascii="Tahoma" w:hAnsi="Tahoma" w:cs="Tahoma"/>
          <w:i/>
          <w:sz w:val="20"/>
          <w:szCs w:val="20"/>
          <w:lang w:val="x-none"/>
        </w:rPr>
        <w:t>. Оплату в соответствии с тарифами гарантирую</w:t>
      </w:r>
      <w:r>
        <w:rPr>
          <w:rFonts w:ascii="Tahoma" w:hAnsi="Tahoma" w:cs="Tahoma"/>
          <w:i/>
          <w:sz w:val="20"/>
          <w:szCs w:val="20"/>
        </w:rPr>
        <w:t>.</w:t>
      </w:r>
    </w:p>
    <w:p w:rsidR="004D38EF" w:rsidRPr="007C0195" w:rsidRDefault="004D38EF" w:rsidP="004D38EF">
      <w:pPr>
        <w:spacing w:after="200" w:line="276" w:lineRule="auto"/>
        <w:rPr>
          <w:rFonts w:ascii="Tahoma" w:eastAsia="Calibri" w:hAnsi="Tahoma" w:cs="Tahoma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778"/>
      </w:tblGrid>
      <w:tr w:rsidR="00F76BE9" w:rsidRPr="00F76BE9" w:rsidTr="00F76BE9">
        <w:trPr>
          <w:trHeight w:val="80"/>
        </w:trPr>
        <w:tc>
          <w:tcPr>
            <w:tcW w:w="5954" w:type="dxa"/>
          </w:tcPr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76BE9">
              <w:rPr>
                <w:rFonts w:ascii="Arial" w:hAnsi="Arial" w:cs="Arial"/>
                <w:sz w:val="20"/>
                <w:szCs w:val="20"/>
              </w:rPr>
              <w:t xml:space="preserve">Клиент: </w:t>
            </w:r>
            <w:r w:rsidRPr="00F76BE9">
              <w:rPr>
                <w:rFonts w:ascii="Arial" w:hAnsi="Arial" w:cs="Arial"/>
                <w:sz w:val="20"/>
                <w:szCs w:val="20"/>
              </w:rPr>
              <w:softHyphen/>
            </w:r>
            <w:r w:rsidRPr="00F76BE9">
              <w:rPr>
                <w:rFonts w:ascii="Arial" w:hAnsi="Arial" w:cs="Arial"/>
                <w:sz w:val="20"/>
                <w:szCs w:val="20"/>
              </w:rPr>
              <w:softHyphen/>
            </w:r>
            <w:r w:rsidRPr="00F76BE9">
              <w:rPr>
                <w:rFonts w:ascii="Arial" w:hAnsi="Arial" w:cs="Arial"/>
                <w:sz w:val="20"/>
                <w:szCs w:val="20"/>
              </w:rPr>
              <w:softHyphen/>
            </w:r>
            <w:r w:rsidRPr="00F76BE9">
              <w:rPr>
                <w:rFonts w:ascii="Arial" w:hAnsi="Arial" w:cs="Arial"/>
                <w:sz w:val="20"/>
                <w:szCs w:val="20"/>
              </w:rPr>
              <w:softHyphen/>
            </w:r>
            <w:r w:rsidRPr="00F76BE9">
              <w:rPr>
                <w:rFonts w:ascii="Arial" w:hAnsi="Arial" w:cs="Arial"/>
                <w:sz w:val="20"/>
                <w:szCs w:val="20"/>
              </w:rPr>
              <w:softHyphen/>
            </w:r>
            <w:r w:rsidRPr="00F76BE9">
              <w:rPr>
                <w:rFonts w:ascii="Arial" w:hAnsi="Arial" w:cs="Arial"/>
                <w:sz w:val="20"/>
                <w:szCs w:val="20"/>
              </w:rPr>
              <w:softHyphen/>
            </w:r>
            <w:r w:rsidRPr="00F76BE9">
              <w:rPr>
                <w:rFonts w:ascii="Arial" w:hAnsi="Arial" w:cs="Arial"/>
                <w:sz w:val="20"/>
                <w:szCs w:val="20"/>
              </w:rPr>
              <w:softHyphen/>
            </w:r>
            <w:r w:rsidRPr="00F76BE9">
              <w:rPr>
                <w:rFonts w:ascii="Arial" w:hAnsi="Arial" w:cs="Arial"/>
                <w:sz w:val="20"/>
                <w:szCs w:val="20"/>
              </w:rPr>
              <w:softHyphen/>
            </w:r>
            <w:r w:rsidRPr="00F76BE9">
              <w:rPr>
                <w:rFonts w:ascii="Arial" w:hAnsi="Arial" w:cs="Arial"/>
                <w:sz w:val="20"/>
                <w:szCs w:val="20"/>
              </w:rPr>
              <w:softHyphen/>
              <w:t>____________/</w:t>
            </w:r>
            <w:r w:rsidR="00C118C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118C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C118C7">
              <w:rPr>
                <w:rFonts w:ascii="Tahoma" w:hAnsi="Tahoma" w:cs="Tahoma"/>
                <w:b/>
                <w:bCs/>
              </w:rPr>
            </w:r>
            <w:r w:rsidR="00C118C7">
              <w:rPr>
                <w:rFonts w:ascii="Tahoma" w:hAnsi="Tahoma" w:cs="Tahoma"/>
                <w:b/>
                <w:bCs/>
              </w:rPr>
              <w:fldChar w:fldCharType="separate"/>
            </w:r>
            <w:r w:rsidR="00C118C7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C118C7">
              <w:rPr>
                <w:rFonts w:ascii="Tahoma" w:hAnsi="Tahoma" w:cs="Tahoma"/>
                <w:b/>
                <w:bCs/>
              </w:rPr>
              <w:fldChar w:fldCharType="end"/>
            </w:r>
            <w:r w:rsidRPr="00F76BE9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76BE9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118C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118C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C118C7">
              <w:rPr>
                <w:rFonts w:ascii="Tahoma" w:hAnsi="Tahoma" w:cs="Tahoma"/>
                <w:b/>
                <w:bCs/>
              </w:rPr>
            </w:r>
            <w:r w:rsidR="00C118C7">
              <w:rPr>
                <w:rFonts w:ascii="Tahoma" w:hAnsi="Tahoma" w:cs="Tahoma"/>
                <w:b/>
                <w:bCs/>
              </w:rPr>
              <w:fldChar w:fldCharType="separate"/>
            </w:r>
            <w:r w:rsidR="00C118C7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C118C7">
              <w:rPr>
                <w:rFonts w:ascii="Tahoma" w:hAnsi="Tahoma" w:cs="Tahoma"/>
                <w:b/>
                <w:bCs/>
              </w:rPr>
              <w:fldChar w:fldCharType="end"/>
            </w:r>
            <w:r w:rsidRPr="00F76BE9">
              <w:rPr>
                <w:rFonts w:ascii="Arial" w:hAnsi="Arial" w:cs="Arial"/>
                <w:sz w:val="20"/>
                <w:szCs w:val="20"/>
              </w:rPr>
              <w:t>»</w:t>
            </w:r>
            <w:r w:rsidR="00C11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8C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118C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C118C7">
              <w:rPr>
                <w:rFonts w:ascii="Tahoma" w:hAnsi="Tahoma" w:cs="Tahoma"/>
                <w:b/>
                <w:bCs/>
              </w:rPr>
            </w:r>
            <w:r w:rsidR="00C118C7">
              <w:rPr>
                <w:rFonts w:ascii="Tahoma" w:hAnsi="Tahoma" w:cs="Tahoma"/>
                <w:b/>
                <w:bCs/>
              </w:rPr>
              <w:fldChar w:fldCharType="separate"/>
            </w:r>
            <w:r w:rsidR="00C118C7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C118C7">
              <w:rPr>
                <w:rFonts w:ascii="Tahoma" w:hAnsi="Tahoma" w:cs="Tahoma"/>
                <w:b/>
                <w:bCs/>
              </w:rPr>
              <w:fldChar w:fldCharType="end"/>
            </w:r>
            <w:r w:rsidR="00C118C7">
              <w:rPr>
                <w:rFonts w:ascii="Tahoma" w:hAnsi="Tahoma" w:cs="Tahoma"/>
                <w:b/>
                <w:bCs/>
              </w:rPr>
              <w:t xml:space="preserve"> </w:t>
            </w:r>
            <w:r w:rsidRPr="00F76BE9">
              <w:rPr>
                <w:rFonts w:ascii="Arial" w:hAnsi="Arial" w:cs="Arial"/>
                <w:sz w:val="20"/>
                <w:szCs w:val="20"/>
              </w:rPr>
              <w:t>201</w:t>
            </w:r>
            <w:r w:rsidR="00C118C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118C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C118C7">
              <w:rPr>
                <w:rFonts w:ascii="Tahoma" w:hAnsi="Tahoma" w:cs="Tahoma"/>
                <w:b/>
                <w:bCs/>
              </w:rPr>
            </w:r>
            <w:r w:rsidR="00C118C7">
              <w:rPr>
                <w:rFonts w:ascii="Tahoma" w:hAnsi="Tahoma" w:cs="Tahoma"/>
                <w:b/>
                <w:bCs/>
              </w:rPr>
              <w:fldChar w:fldCharType="separate"/>
            </w:r>
            <w:r w:rsidR="00C118C7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C118C7">
              <w:rPr>
                <w:rFonts w:ascii="Tahoma" w:hAnsi="Tahoma" w:cs="Tahoma"/>
                <w:b/>
                <w:bCs/>
              </w:rPr>
              <w:fldChar w:fldCharType="end"/>
            </w:r>
            <w:r w:rsidRPr="00F76BE9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76BE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B9991D" wp14:editId="0C33A283">
                      <wp:simplePos x="0" y="0"/>
                      <wp:positionH relativeFrom="column">
                        <wp:posOffset>-1381760</wp:posOffset>
                      </wp:positionH>
                      <wp:positionV relativeFrom="paragraph">
                        <wp:posOffset>199568</wp:posOffset>
                      </wp:positionV>
                      <wp:extent cx="10636300" cy="7315"/>
                      <wp:effectExtent l="0" t="0" r="3175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36300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F06D972" id="Прямая соединительная линия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8pt,15.7pt" to="728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F76BE9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5778" w:type="dxa"/>
          </w:tcPr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76BE9">
              <w:rPr>
                <w:rFonts w:ascii="Arial" w:hAnsi="Arial" w:cs="Arial"/>
                <w:sz w:val="20"/>
                <w:szCs w:val="20"/>
              </w:rPr>
              <w:t>Технический центр: ____________/</w:t>
            </w:r>
            <w:r w:rsidR="00C118C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118C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C118C7">
              <w:rPr>
                <w:rFonts w:ascii="Tahoma" w:hAnsi="Tahoma" w:cs="Tahoma"/>
                <w:b/>
                <w:bCs/>
              </w:rPr>
            </w:r>
            <w:r w:rsidR="00C118C7">
              <w:rPr>
                <w:rFonts w:ascii="Tahoma" w:hAnsi="Tahoma" w:cs="Tahoma"/>
                <w:b/>
                <w:bCs/>
              </w:rPr>
              <w:fldChar w:fldCharType="separate"/>
            </w:r>
            <w:r w:rsidR="00C118C7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C118C7">
              <w:rPr>
                <w:rFonts w:ascii="Tahoma" w:hAnsi="Tahoma" w:cs="Tahoma"/>
                <w:b/>
                <w:bCs/>
              </w:rPr>
              <w:fldChar w:fldCharType="end"/>
            </w:r>
            <w:r w:rsidRPr="00F76BE9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76BE9">
              <w:rPr>
                <w:rFonts w:ascii="Arial" w:hAnsi="Arial" w:cs="Arial"/>
                <w:sz w:val="20"/>
                <w:szCs w:val="20"/>
              </w:rPr>
              <w:t>«</w:t>
            </w:r>
            <w:r w:rsidR="00C118C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118C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C118C7">
              <w:rPr>
                <w:rFonts w:ascii="Tahoma" w:hAnsi="Tahoma" w:cs="Tahoma"/>
                <w:b/>
                <w:bCs/>
              </w:rPr>
            </w:r>
            <w:r w:rsidR="00C118C7">
              <w:rPr>
                <w:rFonts w:ascii="Tahoma" w:hAnsi="Tahoma" w:cs="Tahoma"/>
                <w:b/>
                <w:bCs/>
              </w:rPr>
              <w:fldChar w:fldCharType="separate"/>
            </w:r>
            <w:r w:rsidR="00C118C7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C118C7">
              <w:rPr>
                <w:rFonts w:ascii="Tahoma" w:hAnsi="Tahoma" w:cs="Tahoma"/>
                <w:b/>
                <w:bCs/>
              </w:rPr>
              <w:fldChar w:fldCharType="end"/>
            </w:r>
            <w:r w:rsidRPr="00F76BE9">
              <w:rPr>
                <w:rFonts w:ascii="Arial" w:hAnsi="Arial" w:cs="Arial"/>
                <w:sz w:val="20"/>
                <w:szCs w:val="20"/>
              </w:rPr>
              <w:t>»</w:t>
            </w:r>
            <w:r w:rsidR="00C118C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118C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C118C7">
              <w:rPr>
                <w:rFonts w:ascii="Tahoma" w:hAnsi="Tahoma" w:cs="Tahoma"/>
                <w:b/>
                <w:bCs/>
              </w:rPr>
            </w:r>
            <w:r w:rsidR="00C118C7">
              <w:rPr>
                <w:rFonts w:ascii="Tahoma" w:hAnsi="Tahoma" w:cs="Tahoma"/>
                <w:b/>
                <w:bCs/>
              </w:rPr>
              <w:fldChar w:fldCharType="separate"/>
            </w:r>
            <w:r w:rsidR="00C118C7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C118C7">
              <w:rPr>
                <w:rFonts w:ascii="Tahoma" w:hAnsi="Tahoma" w:cs="Tahoma"/>
                <w:b/>
                <w:bCs/>
              </w:rPr>
              <w:fldChar w:fldCharType="end"/>
            </w:r>
            <w:r w:rsidRPr="00F76BE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C118C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C118C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C118C7">
              <w:rPr>
                <w:rFonts w:ascii="Tahoma" w:hAnsi="Tahoma" w:cs="Tahoma"/>
                <w:b/>
                <w:bCs/>
              </w:rPr>
            </w:r>
            <w:r w:rsidR="00C118C7">
              <w:rPr>
                <w:rFonts w:ascii="Tahoma" w:hAnsi="Tahoma" w:cs="Tahoma"/>
                <w:b/>
                <w:bCs/>
              </w:rPr>
              <w:fldChar w:fldCharType="separate"/>
            </w:r>
            <w:r w:rsidR="00C118C7"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 w:rsidR="00C118C7">
              <w:rPr>
                <w:rFonts w:ascii="Tahoma" w:hAnsi="Tahoma" w:cs="Tahoma"/>
                <w:b/>
                <w:bCs/>
              </w:rPr>
              <w:fldChar w:fldCharType="end"/>
            </w:r>
            <w:r w:rsidRPr="00F76BE9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76BE9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F76BE9" w:rsidRPr="00F76BE9" w:rsidRDefault="00F76BE9" w:rsidP="002E3D81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752D" w:rsidRDefault="00A8752D">
      <w:pPr>
        <w:rPr>
          <w:rFonts w:ascii="Tahoma" w:hAnsi="Tahoma" w:cs="Tahoma"/>
        </w:rPr>
      </w:pPr>
    </w:p>
    <w:p w:rsidR="00F76BE9" w:rsidRDefault="00F76BE9" w:rsidP="00F76BE9">
      <w:pPr>
        <w:jc w:val="center"/>
      </w:pPr>
      <w:r>
        <w:t>Заполняется сотрудниками Технического центра</w:t>
      </w:r>
    </w:p>
    <w:p w:rsidR="00F76BE9" w:rsidRDefault="00F76BE9" w:rsidP="00F76BE9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F76BE9" w:rsidTr="002E3D81">
        <w:trPr>
          <w:jc w:val="center"/>
        </w:trPr>
        <w:tc>
          <w:tcPr>
            <w:tcW w:w="4110" w:type="dxa"/>
          </w:tcPr>
          <w:p w:rsidR="00F76BE9" w:rsidRPr="00182F5F" w:rsidRDefault="00F76BE9" w:rsidP="002E3D81">
            <w:pPr>
              <w:jc w:val="center"/>
              <w:rPr>
                <w:i/>
              </w:rPr>
            </w:pPr>
            <w:r w:rsidRPr="00182F5F">
              <w:rPr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:rsidR="00F76BE9" w:rsidRPr="00C118C7" w:rsidRDefault="00C118C7" w:rsidP="00C118C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76BE9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 w:rsidRPr="00F76BE9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F76BE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  <w:r w:rsidRPr="00F76BE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F76BE9" w:rsidTr="002E3D81">
        <w:trPr>
          <w:jc w:val="center"/>
        </w:trPr>
        <w:tc>
          <w:tcPr>
            <w:tcW w:w="4110" w:type="dxa"/>
          </w:tcPr>
          <w:p w:rsidR="00F76BE9" w:rsidRPr="00182F5F" w:rsidRDefault="00F76BE9" w:rsidP="002E3D81">
            <w:pPr>
              <w:jc w:val="center"/>
              <w:rPr>
                <w:i/>
              </w:rPr>
            </w:pPr>
            <w:r w:rsidRPr="00182F5F">
              <w:rPr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F76BE9" w:rsidRPr="00C118C7" w:rsidRDefault="00C118C7" w:rsidP="00C118C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 xml:space="preserve">     </w:t>
            </w:r>
            <w:r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</w:tbl>
    <w:p w:rsidR="00F76BE9" w:rsidRPr="007C0195" w:rsidRDefault="00F76BE9">
      <w:pPr>
        <w:rPr>
          <w:rFonts w:ascii="Tahoma" w:hAnsi="Tahoma" w:cs="Tahoma"/>
        </w:rPr>
      </w:pPr>
    </w:p>
    <w:sectPr w:rsidR="00F76BE9" w:rsidRPr="007C0195" w:rsidSect="004D38EF">
      <w:footerReference w:type="default" r:id="rId6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CA" w:rsidRDefault="009662CA" w:rsidP="004D38EF">
      <w:pPr>
        <w:spacing w:after="0" w:line="240" w:lineRule="auto"/>
      </w:pPr>
      <w:r>
        <w:separator/>
      </w:r>
    </w:p>
  </w:endnote>
  <w:endnote w:type="continuationSeparator" w:id="0">
    <w:p w:rsidR="009662CA" w:rsidRDefault="009662CA" w:rsidP="004D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EF" w:rsidRDefault="004D38EF">
    <w:pPr>
      <w:pStyle w:val="a6"/>
    </w:pPr>
  </w:p>
  <w:p w:rsidR="004D38EF" w:rsidRPr="004D38EF" w:rsidRDefault="004D38EF" w:rsidP="004D38EF">
    <w:pPr>
      <w:tabs>
        <w:tab w:val="center" w:pos="4677"/>
        <w:tab w:val="right" w:pos="9355"/>
      </w:tabs>
      <w:spacing w:after="0" w:line="240" w:lineRule="auto"/>
      <w:rPr>
        <w:rFonts w:ascii="Arial" w:eastAsia="Calibri" w:hAnsi="Arial" w:cs="Arial"/>
        <w:i/>
        <w:sz w:val="18"/>
        <w:szCs w:val="18"/>
      </w:rPr>
    </w:pPr>
    <w:r w:rsidRPr="004D38EF">
      <w:rPr>
        <w:rFonts w:ascii="Arial" w:eastAsia="Calibri" w:hAnsi="Arial" w:cs="Arial"/>
        <w:i/>
        <w:sz w:val="18"/>
        <w:szCs w:val="18"/>
      </w:rPr>
      <w:t xml:space="preserve">По вопросам заключения информационных договоров просьба обращаться в </w:t>
    </w:r>
    <w:r w:rsidR="00E017EF">
      <w:rPr>
        <w:rFonts w:ascii="Arial" w:eastAsia="Calibri" w:hAnsi="Arial" w:cs="Arial"/>
        <w:i/>
        <w:sz w:val="18"/>
        <w:szCs w:val="18"/>
      </w:rPr>
      <w:t>Департамент</w:t>
    </w:r>
    <w:r w:rsidRPr="004D38EF">
      <w:rPr>
        <w:rFonts w:ascii="Arial" w:eastAsia="Calibri" w:hAnsi="Arial" w:cs="Arial"/>
        <w:i/>
        <w:sz w:val="18"/>
        <w:szCs w:val="18"/>
      </w:rPr>
      <w:t xml:space="preserve"> биржевой </w:t>
    </w:r>
    <w:r w:rsidR="00E017EF">
      <w:rPr>
        <w:rFonts w:ascii="Arial" w:eastAsia="Calibri" w:hAnsi="Arial" w:cs="Arial"/>
        <w:i/>
        <w:sz w:val="18"/>
        <w:szCs w:val="18"/>
      </w:rPr>
      <w:t>и</w:t>
    </w:r>
    <w:r w:rsidRPr="004D38EF">
      <w:rPr>
        <w:rFonts w:ascii="Arial" w:eastAsia="Calibri" w:hAnsi="Arial" w:cs="Arial"/>
        <w:i/>
        <w:sz w:val="18"/>
        <w:szCs w:val="18"/>
      </w:rPr>
      <w:t xml:space="preserve">нформации </w:t>
    </w:r>
    <w:r w:rsidR="00E017EF">
      <w:rPr>
        <w:rFonts w:ascii="Arial" w:eastAsia="Calibri" w:hAnsi="Arial" w:cs="Arial"/>
        <w:i/>
        <w:sz w:val="18"/>
        <w:szCs w:val="18"/>
      </w:rPr>
      <w:t>и технологических услуг:</w:t>
    </w:r>
    <w:r w:rsidRPr="004D38EF">
      <w:rPr>
        <w:rFonts w:ascii="Arial" w:eastAsia="Calibri" w:hAnsi="Arial" w:cs="Arial"/>
        <w:i/>
        <w:sz w:val="18"/>
        <w:szCs w:val="18"/>
      </w:rPr>
      <w:t xml:space="preserve"> </w:t>
    </w:r>
    <w:r w:rsidR="00E017EF">
      <w:rPr>
        <w:rFonts w:ascii="Arial" w:eastAsia="Calibri" w:hAnsi="Arial" w:cs="Arial"/>
        <w:i/>
        <w:sz w:val="18"/>
        <w:szCs w:val="18"/>
      </w:rPr>
      <w:t>+7</w:t>
    </w:r>
    <w:r w:rsidRPr="004D38EF">
      <w:rPr>
        <w:rFonts w:ascii="Arial" w:eastAsia="Calibri" w:hAnsi="Arial" w:cs="Arial"/>
        <w:i/>
        <w:sz w:val="18"/>
        <w:szCs w:val="18"/>
      </w:rPr>
      <w:t xml:space="preserve">(495) 363-32-32 </w:t>
    </w:r>
    <w:r w:rsidR="00E017EF">
      <w:rPr>
        <w:rFonts w:ascii="Arial" w:eastAsia="Calibri" w:hAnsi="Arial" w:cs="Arial"/>
        <w:i/>
        <w:sz w:val="18"/>
        <w:szCs w:val="18"/>
      </w:rPr>
      <w:t xml:space="preserve">(доб. 10100), </w:t>
    </w:r>
    <w:hyperlink r:id="rId1" w:history="1">
      <w:r w:rsidR="00E017EF"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data</w:t>
      </w:r>
      <w:r w:rsidR="00E017EF"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@</w:t>
      </w:r>
      <w:r w:rsidR="00E017EF"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moex</w:t>
      </w:r>
      <w:r w:rsidR="00E017EF"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.</w:t>
      </w:r>
      <w:r w:rsidR="00E017EF"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com</w:t>
      </w:r>
    </w:hyperlink>
  </w:p>
  <w:p w:rsidR="004D38EF" w:rsidRPr="004D38EF" w:rsidRDefault="004D38EF" w:rsidP="004D38EF">
    <w:pPr>
      <w:tabs>
        <w:tab w:val="center" w:pos="4677"/>
        <w:tab w:val="right" w:pos="9355"/>
      </w:tabs>
      <w:spacing w:after="0" w:line="240" w:lineRule="auto"/>
      <w:rPr>
        <w:rFonts w:ascii="Arial" w:eastAsia="Calibri" w:hAnsi="Arial" w:cs="Arial"/>
        <w:i/>
        <w:sz w:val="18"/>
        <w:szCs w:val="18"/>
      </w:rPr>
    </w:pPr>
  </w:p>
  <w:p w:rsidR="004D38EF" w:rsidRPr="004D38EF" w:rsidRDefault="004D38EF" w:rsidP="004D38EF">
    <w:pPr>
      <w:tabs>
        <w:tab w:val="center" w:pos="4677"/>
        <w:tab w:val="right" w:pos="9355"/>
      </w:tabs>
      <w:spacing w:after="0" w:line="240" w:lineRule="auto"/>
      <w:rPr>
        <w:rFonts w:ascii="Arial" w:eastAsia="Calibri" w:hAnsi="Arial" w:cs="Arial"/>
        <w:i/>
        <w:sz w:val="18"/>
        <w:szCs w:val="18"/>
      </w:rPr>
    </w:pPr>
    <w:r w:rsidRPr="004D38EF">
      <w:rPr>
        <w:rFonts w:ascii="Arial" w:eastAsia="Calibri" w:hAnsi="Arial" w:cs="Arial"/>
        <w:i/>
        <w:sz w:val="18"/>
        <w:szCs w:val="18"/>
      </w:rPr>
      <w:ptab w:relativeTo="margin" w:alignment="left" w:leader="none"/>
    </w:r>
    <w:r w:rsidRPr="004D38EF">
      <w:rPr>
        <w:rFonts w:ascii="Arial" w:eastAsia="Calibri" w:hAnsi="Arial" w:cs="Arial"/>
        <w:i/>
        <w:sz w:val="18"/>
        <w:szCs w:val="18"/>
      </w:rPr>
      <w:t xml:space="preserve">Для консультационной поддержки по вопросам оформления заявления и получения дополнительной информации об услуге просьба обращаться в Отдел организации технического доступа Московской Биржи: +7 (495) 363-32-32 (доб. 3377), </w:t>
    </w:r>
    <w:hyperlink r:id="rId2" w:history="1"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help</w:t>
      </w:r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@</w:t>
      </w:r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moex</w:t>
      </w:r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.</w:t>
      </w:r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com</w:t>
      </w:r>
    </w:hyperlink>
    <w:r w:rsidRPr="004D38EF">
      <w:rPr>
        <w:rFonts w:ascii="Arial" w:eastAsia="Calibri" w:hAnsi="Arial" w:cs="Arial"/>
        <w:i/>
        <w:sz w:val="18"/>
        <w:szCs w:val="18"/>
      </w:rPr>
      <w:t xml:space="preserve"> </w:t>
    </w:r>
  </w:p>
  <w:p w:rsidR="004D38EF" w:rsidRDefault="004D38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CA" w:rsidRDefault="009662CA" w:rsidP="004D38EF">
      <w:pPr>
        <w:spacing w:after="0" w:line="240" w:lineRule="auto"/>
      </w:pPr>
      <w:r>
        <w:separator/>
      </w:r>
    </w:p>
  </w:footnote>
  <w:footnote w:type="continuationSeparator" w:id="0">
    <w:p w:rsidR="009662CA" w:rsidRDefault="009662CA" w:rsidP="004D3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Sd4vQdPosCxdPS9XDZXxgRVmCKd1kGuRezXLqGPuv1lyVx9Dt+66FMsO3QE1tnIzqzBidA7FdIxTpScw2EKg==" w:salt="jlhyBTkMcRRVWc6so4YyQ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EF"/>
    <w:rsid w:val="000A6352"/>
    <w:rsid w:val="000E3A3E"/>
    <w:rsid w:val="00111E00"/>
    <w:rsid w:val="00125A66"/>
    <w:rsid w:val="00147172"/>
    <w:rsid w:val="001F5B36"/>
    <w:rsid w:val="0026252A"/>
    <w:rsid w:val="0028522D"/>
    <w:rsid w:val="002F6F10"/>
    <w:rsid w:val="00334A1C"/>
    <w:rsid w:val="00384AD3"/>
    <w:rsid w:val="004D38EF"/>
    <w:rsid w:val="004F6709"/>
    <w:rsid w:val="00562789"/>
    <w:rsid w:val="005E066C"/>
    <w:rsid w:val="00657C80"/>
    <w:rsid w:val="0076489E"/>
    <w:rsid w:val="007C0195"/>
    <w:rsid w:val="007F7532"/>
    <w:rsid w:val="00921AC6"/>
    <w:rsid w:val="009662CA"/>
    <w:rsid w:val="009900C4"/>
    <w:rsid w:val="00A758E5"/>
    <w:rsid w:val="00A8752D"/>
    <w:rsid w:val="00B73329"/>
    <w:rsid w:val="00C118C7"/>
    <w:rsid w:val="00D832C9"/>
    <w:rsid w:val="00DB2F91"/>
    <w:rsid w:val="00DB6BE8"/>
    <w:rsid w:val="00DD519F"/>
    <w:rsid w:val="00E017EF"/>
    <w:rsid w:val="00E30012"/>
    <w:rsid w:val="00E8320A"/>
    <w:rsid w:val="00EC174B"/>
    <w:rsid w:val="00F37BC5"/>
    <w:rsid w:val="00F466C6"/>
    <w:rsid w:val="00F54E32"/>
    <w:rsid w:val="00F76BE9"/>
    <w:rsid w:val="00F97AE0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57B572-6B5A-4E53-ADB8-59451BF1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4D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4D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8EF"/>
  </w:style>
  <w:style w:type="paragraph" w:styleId="a6">
    <w:name w:val="footer"/>
    <w:basedOn w:val="a"/>
    <w:link w:val="a7"/>
    <w:uiPriority w:val="99"/>
    <w:unhideWhenUsed/>
    <w:rsid w:val="004D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8EF"/>
  </w:style>
  <w:style w:type="paragraph" w:styleId="a8">
    <w:name w:val="Balloon Text"/>
    <w:basedOn w:val="a"/>
    <w:link w:val="a9"/>
    <w:uiPriority w:val="99"/>
    <w:semiHidden/>
    <w:unhideWhenUsed/>
    <w:rsid w:val="007C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19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76BE9"/>
    <w:pPr>
      <w:spacing w:after="0" w:line="240" w:lineRule="auto"/>
    </w:pPr>
  </w:style>
  <w:style w:type="paragraph" w:customStyle="1" w:styleId="Iauiue">
    <w:name w:val="Iau?iue"/>
    <w:uiPriority w:val="99"/>
    <w:rsid w:val="004F67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b">
    <w:name w:val="Placeholder Text"/>
    <w:basedOn w:val="a0"/>
    <w:uiPriority w:val="99"/>
    <w:semiHidden/>
    <w:rsid w:val="00657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moex.com" TargetMode="External"/><Relationship Id="rId1" Type="http://schemas.openxmlformats.org/officeDocument/2006/relationships/hyperlink" Target="mailto:data@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Миронова Наталья Юрьевна</cp:lastModifiedBy>
  <cp:revision>2</cp:revision>
  <dcterms:created xsi:type="dcterms:W3CDTF">2018-12-12T11:07:00Z</dcterms:created>
  <dcterms:modified xsi:type="dcterms:W3CDTF">2018-12-12T11:07:00Z</dcterms:modified>
</cp:coreProperties>
</file>