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1C" w:rsidRDefault="00B56B1C">
      <w:pPr>
        <w:pStyle w:val="ConsPlusNormal"/>
        <w:jc w:val="both"/>
        <w:outlineLvl w:val="0"/>
      </w:pPr>
      <w:bookmarkStart w:id="0" w:name="_GoBack"/>
      <w:bookmarkEnd w:id="0"/>
    </w:p>
    <w:p w:rsidR="00B56B1C" w:rsidRDefault="00B56B1C">
      <w:pPr>
        <w:pStyle w:val="ConsPlusNormal"/>
        <w:outlineLvl w:val="0"/>
      </w:pPr>
      <w:r>
        <w:t>Зарегистрировано в Минюсте России 12 февраля 2015 г. N 35989</w:t>
      </w:r>
    </w:p>
    <w:p w:rsidR="00B56B1C" w:rsidRDefault="00B56B1C">
      <w:pPr>
        <w:pStyle w:val="ConsPlusNormal"/>
        <w:pBdr>
          <w:top w:val="single" w:sz="6" w:space="0" w:color="auto"/>
        </w:pBdr>
        <w:spacing w:before="100" w:after="100"/>
        <w:jc w:val="both"/>
        <w:rPr>
          <w:sz w:val="2"/>
          <w:szCs w:val="2"/>
        </w:rPr>
      </w:pPr>
    </w:p>
    <w:p w:rsidR="00B56B1C" w:rsidRDefault="00B56B1C">
      <w:pPr>
        <w:pStyle w:val="ConsPlusNormal"/>
        <w:jc w:val="both"/>
      </w:pPr>
    </w:p>
    <w:p w:rsidR="00B56B1C" w:rsidRDefault="00B56B1C">
      <w:pPr>
        <w:pStyle w:val="ConsPlusTitle"/>
        <w:jc w:val="center"/>
      </w:pPr>
      <w:r>
        <w:t>ЦЕНТРАЛЬНЫЙ БАНК РОССИЙСКОЙ ФЕДЕРАЦИИ</w:t>
      </w:r>
    </w:p>
    <w:p w:rsidR="00B56B1C" w:rsidRDefault="00B56B1C">
      <w:pPr>
        <w:pStyle w:val="ConsPlusTitle"/>
        <w:jc w:val="center"/>
      </w:pPr>
    </w:p>
    <w:p w:rsidR="00B56B1C" w:rsidRDefault="00B56B1C">
      <w:pPr>
        <w:pStyle w:val="ConsPlusTitle"/>
        <w:jc w:val="center"/>
      </w:pPr>
      <w:r>
        <w:t>30 декабря 2014 г. N 454-П</w:t>
      </w:r>
    </w:p>
    <w:p w:rsidR="00B56B1C" w:rsidRDefault="00B56B1C">
      <w:pPr>
        <w:pStyle w:val="ConsPlusTitle"/>
        <w:jc w:val="center"/>
      </w:pPr>
    </w:p>
    <w:p w:rsidR="00B56B1C" w:rsidRDefault="00B56B1C">
      <w:pPr>
        <w:pStyle w:val="ConsPlusTitle"/>
        <w:jc w:val="center"/>
      </w:pPr>
      <w:r>
        <w:t>ПОЛОЖЕНИЕ</w:t>
      </w:r>
    </w:p>
    <w:p w:rsidR="00B56B1C" w:rsidRDefault="00B56B1C">
      <w:pPr>
        <w:pStyle w:val="ConsPlusTitle"/>
        <w:jc w:val="center"/>
      </w:pPr>
      <w:r>
        <w:t>О РАСКРЫТИИ ИНФОРМАЦИИ ЭМИТЕНТАМИ ЭМИССИОННЫХ ЦЕННЫХ БУМАГ</w:t>
      </w:r>
    </w:p>
    <w:p w:rsidR="00B56B1C" w:rsidRDefault="00B56B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6B1C">
        <w:trPr>
          <w:jc w:val="center"/>
        </w:trPr>
        <w:tc>
          <w:tcPr>
            <w:tcW w:w="9294" w:type="dxa"/>
            <w:tcBorders>
              <w:top w:val="nil"/>
              <w:left w:val="single" w:sz="24" w:space="0" w:color="CED3F1"/>
              <w:bottom w:val="nil"/>
              <w:right w:val="single" w:sz="24" w:space="0" w:color="F4F3F8"/>
            </w:tcBorders>
            <w:shd w:val="clear" w:color="auto" w:fill="F4F3F8"/>
          </w:tcPr>
          <w:p w:rsidR="00B56B1C" w:rsidRDefault="00B56B1C">
            <w:pPr>
              <w:pStyle w:val="ConsPlusNormal"/>
              <w:jc w:val="center"/>
            </w:pPr>
            <w:r>
              <w:rPr>
                <w:color w:val="392C69"/>
              </w:rPr>
              <w:t>Список изменяющих документов</w:t>
            </w:r>
          </w:p>
          <w:p w:rsidR="00B56B1C" w:rsidRDefault="00B56B1C">
            <w:pPr>
              <w:pStyle w:val="ConsPlusNormal"/>
              <w:jc w:val="center"/>
            </w:pPr>
            <w:r>
              <w:rPr>
                <w:color w:val="392C69"/>
              </w:rPr>
              <w:t xml:space="preserve">(в ред. Указаний Банка России от 16.12.2015 </w:t>
            </w:r>
            <w:hyperlink r:id="rId4" w:history="1">
              <w:r>
                <w:rPr>
                  <w:color w:val="0000FF"/>
                </w:rPr>
                <w:t>N 3899-У</w:t>
              </w:r>
            </w:hyperlink>
            <w:r>
              <w:rPr>
                <w:color w:val="392C69"/>
              </w:rPr>
              <w:t>,</w:t>
            </w:r>
          </w:p>
          <w:p w:rsidR="00B56B1C" w:rsidRDefault="00B56B1C">
            <w:pPr>
              <w:pStyle w:val="ConsPlusNormal"/>
              <w:jc w:val="center"/>
            </w:pPr>
            <w:r>
              <w:rPr>
                <w:color w:val="392C69"/>
              </w:rPr>
              <w:t xml:space="preserve">от 01.04.2016 </w:t>
            </w:r>
            <w:hyperlink r:id="rId5" w:history="1">
              <w:r>
                <w:rPr>
                  <w:color w:val="0000FF"/>
                </w:rPr>
                <w:t>N 3987-У</w:t>
              </w:r>
            </w:hyperlink>
            <w:r>
              <w:rPr>
                <w:color w:val="392C69"/>
              </w:rPr>
              <w:t xml:space="preserve">, от 27.09.2017 </w:t>
            </w:r>
            <w:hyperlink r:id="rId6" w:history="1">
              <w:r>
                <w:rPr>
                  <w:color w:val="0000FF"/>
                </w:rPr>
                <w:t>N 4542-У</w:t>
              </w:r>
            </w:hyperlink>
            <w:r>
              <w:rPr>
                <w:color w:val="392C69"/>
              </w:rPr>
              <w:t xml:space="preserve">, от 25.05.2018 </w:t>
            </w:r>
            <w:hyperlink r:id="rId7" w:history="1">
              <w:r>
                <w:rPr>
                  <w:color w:val="0000FF"/>
                </w:rPr>
                <w:t>N 4803-У</w:t>
              </w:r>
            </w:hyperlink>
            <w:r>
              <w:rPr>
                <w:color w:val="392C69"/>
              </w:rPr>
              <w:t>)</w:t>
            </w:r>
          </w:p>
        </w:tc>
      </w:tr>
    </w:tbl>
    <w:p w:rsidR="00B56B1C" w:rsidRDefault="00B56B1C">
      <w:pPr>
        <w:pStyle w:val="ConsPlusNormal"/>
        <w:jc w:val="center"/>
      </w:pPr>
    </w:p>
    <w:p w:rsidR="00B56B1C" w:rsidRDefault="00B56B1C">
      <w:pPr>
        <w:pStyle w:val="ConsPlusNormal"/>
        <w:ind w:firstLine="540"/>
        <w:jc w:val="both"/>
      </w:pPr>
      <w:r>
        <w:t xml:space="preserve">Настоящее Положение в соответствии с </w:t>
      </w:r>
      <w:hyperlink r:id="rId8" w:history="1">
        <w:r>
          <w:rPr>
            <w:color w:val="0000FF"/>
          </w:rPr>
          <w:t>пунктом 4 статьи 22</w:t>
        </w:r>
      </w:hyperlink>
      <w:r>
        <w:t xml:space="preserve">, </w:t>
      </w:r>
      <w:hyperlink r:id="rId9" w:history="1">
        <w:r>
          <w:rPr>
            <w:color w:val="0000FF"/>
          </w:rPr>
          <w:t>пунктами 9</w:t>
        </w:r>
      </w:hyperlink>
      <w:r>
        <w:t xml:space="preserve"> и </w:t>
      </w:r>
      <w:hyperlink r:id="rId10" w:history="1">
        <w:r>
          <w:rPr>
            <w:color w:val="0000FF"/>
          </w:rPr>
          <w:t>26 статьи 30</w:t>
        </w:r>
      </w:hyperlink>
      <w:r>
        <w:t xml:space="preserve">, </w:t>
      </w:r>
      <w:hyperlink r:id="rId11" w:history="1">
        <w:r>
          <w:rPr>
            <w:color w:val="0000FF"/>
          </w:rPr>
          <w:t>пунктами 4</w:t>
        </w:r>
      </w:hyperlink>
      <w:r>
        <w:t xml:space="preserve">, </w:t>
      </w:r>
      <w:hyperlink r:id="rId12" w:history="1">
        <w:r>
          <w:rPr>
            <w:color w:val="0000FF"/>
          </w:rPr>
          <w:t>12</w:t>
        </w:r>
      </w:hyperlink>
      <w:r>
        <w:t xml:space="preserve"> и </w:t>
      </w:r>
      <w:hyperlink r:id="rId13" w:history="1">
        <w:r>
          <w:rPr>
            <w:color w:val="0000FF"/>
          </w:rPr>
          <w:t>13 статьи 42</w:t>
        </w:r>
      </w:hyperlink>
      <w:r>
        <w:t xml:space="preserve"> Федерального закона от 22 апреля 1996 года N 39-ФЗ "О рынке ценных бумаг" (Собрание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ст. 6249; 2008, N 52, ст. 6221; 2009, N 1, ст. 28; N 18, ст. 2154; N 23, ст. 2770; N 29, ст. 3642; N 48, ст. 5731; N 52, ст. 6428; 2010, N 17, ст. 1988; N 31, ст. 4193; N 41, ст. 5193; 2011, N 7, ст. 905; N 23, ст. 3262; N 27, ст. 3880; N 29, ст. 4291; N 48, ст. 6728; N 49, ст. 7040; N 50, ст. 7357; 2012, N 25, ст. 3269; N 31, ст. 4334; N 53, ст. 7607; 2013, N 26, ст. 3207; N 30, ст. 4043, ст. 4082, ст. 4084; N 51, ст. 6699; N 52, ст. 6985; 2014, N 30, ст. 4219) (далее - Федеральный закон "О рынке ценных бумаг"), </w:t>
      </w:r>
      <w:hyperlink r:id="rId14" w:history="1">
        <w:r>
          <w:rPr>
            <w:color w:val="0000FF"/>
          </w:rPr>
          <w:t>пунктом 2 статьи 92</w:t>
        </w:r>
      </w:hyperlink>
      <w:r>
        <w:t xml:space="preserve"> Федерального закона от 26 декабря 1995 года N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ст. 19; N 2, ст. 172; N 31, ст. 3437, ст. 3445, ст. 3454; N 52, ст. 5497; 2007, N 7, ст. 834; N 31, ст. 4016; N 49, ст. 6079; 2008, N 18, ст. 1941; 2009, N 1, ст. 23; N 19, ст. 2279; N 23, ст. 2770; N 29, ст. 3642; N 52, ст. 6428; 2010, N 41, ст. 5193; N 45, ст. 5757; 2011, N 1, ст. 13, ст. 21; N 30, ст. 4576; N 48, ст. 6728; N 49, ст. 7024, ст. 7040; N 50, ст. 7357; 2012, N 25, ст. 3267; N 31, ст. 4334; N 53, ст. 7607; 2013, N 14, ст. 1655; N 30, ст. 4043, ст. 4084; N 45, ст. 5797; N 51, ст. 6699; N 52, ст. 6975; 2014, N 19, ст. 2304; N 30, ст. 4219; "Официальный интернет-портал правовой информации" (www.pravo.gov.ru), 23 декабря 2014 года) (далее - Федеральный закон "Об акционерных обществах"), </w:t>
      </w:r>
      <w:hyperlink r:id="rId15" w:history="1">
        <w:r>
          <w:rPr>
            <w:color w:val="0000FF"/>
          </w:rPr>
          <w:t>частью 1 статьи 40</w:t>
        </w:r>
      </w:hyperlink>
      <w:r>
        <w:t xml:space="preserve"> и </w:t>
      </w:r>
      <w:hyperlink r:id="rId16" w:history="1">
        <w:r>
          <w:rPr>
            <w:color w:val="0000FF"/>
          </w:rPr>
          <w:t>частью 1 статьи 41</w:t>
        </w:r>
      </w:hyperlink>
      <w:r>
        <w:t xml:space="preserve"> Федерального закона от 11 ноября 2003 года N 152-ФЗ "Об ипотечных ценных бумагах" (Собрание законодательства Российской Федерации, 2003, N 46, ст. 4448; 2005, N 1, ст. 19; 2006, N 31, ст. 3440; 2010, N 11, ст. 1171; 2011, N 48, ст. 6728; N 49, ст. 7040; 2012, N 26, ст. 3436; N 53, ст. 7606; 2013, N 30, ст. 4084; N 51, ст. 6699) (далее - Федеральный закон "Об ипотечных ценных бумагах") определяет состав, порядок и сроки раскрытия информации эмитентами эмиссионных ценных бумаг.</w:t>
      </w:r>
    </w:p>
    <w:p w:rsidR="00B56B1C" w:rsidRDefault="00B56B1C">
      <w:pPr>
        <w:pStyle w:val="ConsPlusNormal"/>
        <w:jc w:val="both"/>
      </w:pPr>
    </w:p>
    <w:p w:rsidR="00B56B1C" w:rsidRDefault="00B56B1C">
      <w:pPr>
        <w:pStyle w:val="ConsPlusTitle"/>
        <w:ind w:firstLine="540"/>
        <w:jc w:val="both"/>
        <w:outlineLvl w:val="1"/>
      </w:pPr>
      <w:r>
        <w:t>Раздел I. Общие положения о раскрытии информации эмитентами эмиссионных ценных бумаг</w:t>
      </w:r>
    </w:p>
    <w:p w:rsidR="00B56B1C" w:rsidRDefault="00B56B1C">
      <w:pPr>
        <w:pStyle w:val="ConsPlusNormal"/>
        <w:jc w:val="both"/>
      </w:pPr>
    </w:p>
    <w:p w:rsidR="00B56B1C" w:rsidRDefault="00B56B1C">
      <w:pPr>
        <w:pStyle w:val="ConsPlusTitle"/>
        <w:ind w:firstLine="540"/>
        <w:jc w:val="both"/>
        <w:outlineLvl w:val="2"/>
      </w:pPr>
      <w:r>
        <w:t>Глава 1. Предмет и сфера регулирования</w:t>
      </w:r>
    </w:p>
    <w:p w:rsidR="00B56B1C" w:rsidRDefault="00B56B1C">
      <w:pPr>
        <w:pStyle w:val="ConsPlusNormal"/>
        <w:jc w:val="both"/>
      </w:pPr>
    </w:p>
    <w:p w:rsidR="00B56B1C" w:rsidRDefault="00B56B1C">
      <w:pPr>
        <w:pStyle w:val="ConsPlusNormal"/>
        <w:ind w:firstLine="540"/>
        <w:jc w:val="both"/>
      </w:pPr>
      <w:r>
        <w:t xml:space="preserve">1.1. Настоящее Положение регулирует состав, порядок и сроки обязательного раскрытия информации акционерным обществом, раскрытия информации о выпуске (дополнительном выпуске) эмиссионных ценных бумаг (далее - ценные бумаги), раскрытия информации в форме проспекта ценных бумаг, консолидированной финансовой отчетности эмитента ценных бумаг, ежеквартального отчета эмитента ценных бумаг (далее - ежеквартальный отчет) и сообщений о </w:t>
      </w:r>
      <w:r>
        <w:lastRenderedPageBreak/>
        <w:t>существенных фактах эмитента ценных бумаг (далее - сообщения о существенных фактах), а также устанавливает требования к порядку раскрытия эмитентами иной информации об исполнении обязательств эмитента и осуществлении прав по размещаемым (размещенным) ценным бумагам.</w:t>
      </w:r>
    </w:p>
    <w:p w:rsidR="00B56B1C" w:rsidRDefault="00B56B1C">
      <w:pPr>
        <w:pStyle w:val="ConsPlusNormal"/>
        <w:spacing w:before="220"/>
        <w:ind w:firstLine="540"/>
        <w:jc w:val="both"/>
      </w:pPr>
      <w:r>
        <w:t>1.2. Действие настоящего Положения распространяется на всех эмитентов, в том числе иностранных эмитентов, включая международные финансовые организации, размещение и (или) обращение ценных бумаг которых осуществляется в Российской Федерации.</w:t>
      </w:r>
    </w:p>
    <w:p w:rsidR="00B56B1C" w:rsidRDefault="00B56B1C">
      <w:pPr>
        <w:pStyle w:val="ConsPlusNormal"/>
        <w:spacing w:before="220"/>
        <w:ind w:firstLine="540"/>
        <w:jc w:val="both"/>
      </w:pPr>
      <w:r>
        <w:t>Действие настоящего Положения не распространяется на Центральный банк Российской Федерации (Банк России), а также на эмитентов российских государственных и муниципальных ценных бумаг.</w:t>
      </w:r>
    </w:p>
    <w:p w:rsidR="00B56B1C" w:rsidRDefault="00B56B1C">
      <w:pPr>
        <w:pStyle w:val="ConsPlusNormal"/>
        <w:jc w:val="both"/>
      </w:pPr>
    </w:p>
    <w:p w:rsidR="00B56B1C" w:rsidRDefault="00B56B1C">
      <w:pPr>
        <w:pStyle w:val="ConsPlusTitle"/>
        <w:ind w:firstLine="540"/>
        <w:jc w:val="both"/>
        <w:outlineLvl w:val="2"/>
      </w:pPr>
      <w:r>
        <w:t>Глава 2. Общие требования к раскрытию информации эмитентами ценных бумаг</w:t>
      </w:r>
    </w:p>
    <w:p w:rsidR="00B56B1C" w:rsidRDefault="00B56B1C">
      <w:pPr>
        <w:pStyle w:val="ConsPlusNormal"/>
        <w:jc w:val="both"/>
      </w:pPr>
    </w:p>
    <w:p w:rsidR="00B56B1C" w:rsidRDefault="00B56B1C">
      <w:pPr>
        <w:pStyle w:val="ConsPlusNormal"/>
        <w:ind w:firstLine="540"/>
        <w:jc w:val="both"/>
      </w:pPr>
      <w:r>
        <w:t>2.1. Если иное не предусмотрено настоящим Положением, информация, подлежащая раскрытию в соответствии с настоящим Положением, должна раскрываться на русском языке.</w:t>
      </w:r>
    </w:p>
    <w:p w:rsidR="00B56B1C" w:rsidRDefault="00B56B1C">
      <w:pPr>
        <w:pStyle w:val="ConsPlusNormal"/>
        <w:spacing w:before="220"/>
        <w:ind w:firstLine="540"/>
        <w:jc w:val="both"/>
      </w:pPr>
      <w:r>
        <w:t>2.2. В случаях когда в соответствии с настоящим Положением эмитент обязан опубликовать информацию в информационном ресурсе, обновляемом в режиме реального времени и предоставляемом информационным агентством (далее - лента новостей), такое опубликование должно осуществляться в ленте новостей хотя бы одного из информационных агентств, которые в установленном порядке уполномочены на проведение действий по раскрытию информации о ценных бумагах и об иных финансовых инструментах (далее - распространитель информации на рынке ценных бумаг), не позднее последнего дня срока, в течение которого в соответствии с настоящим Положением должно быть осуществлено такое опубликование.</w:t>
      </w:r>
    </w:p>
    <w:p w:rsidR="00B56B1C" w:rsidRDefault="00B56B1C">
      <w:pPr>
        <w:pStyle w:val="ConsPlusNormal"/>
        <w:jc w:val="both"/>
      </w:pPr>
      <w:r>
        <w:t xml:space="preserve">(п. 2.2 в ред. </w:t>
      </w:r>
      <w:hyperlink r:id="rId17"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2.3. В случае опубликования информации в ленте новостей эмитентом, ценные бумаги которого допущены к организованным торгам, эмитент или уполномоченное им лицо одновременно с опубликованием такой информации в ленте новостей обязаны уведомить организатора торговли о содержании такой информации. Такое уведомление должно направляться организатору торговли в согласованном с ним порядке.</w:t>
      </w:r>
    </w:p>
    <w:p w:rsidR="00B56B1C" w:rsidRDefault="00B56B1C">
      <w:pPr>
        <w:pStyle w:val="ConsPlusNormal"/>
        <w:spacing w:before="220"/>
        <w:ind w:firstLine="540"/>
        <w:jc w:val="both"/>
      </w:pPr>
      <w:r>
        <w:t>2.4. Эмитент вправе изменить (скорректировать) информацию, содержащуюся в ранее опубликованном им в ленте новостей сообщении, путем опубликования в ленте новостей нового (другого) сообщения, которое должно содержать:</w:t>
      </w:r>
    </w:p>
    <w:p w:rsidR="00B56B1C" w:rsidRDefault="00B56B1C">
      <w:pPr>
        <w:pStyle w:val="ConsPlusNormal"/>
        <w:spacing w:before="220"/>
        <w:ind w:firstLine="540"/>
        <w:jc w:val="both"/>
      </w:pPr>
      <w:r>
        <w:t>указание на то, что оно публикуется в порядке изменения (корректировки) информации, содержащейся в ранее опубликованном сообщении;</w:t>
      </w:r>
    </w:p>
    <w:p w:rsidR="00B56B1C" w:rsidRDefault="00B56B1C">
      <w:pPr>
        <w:pStyle w:val="ConsPlusNormal"/>
        <w:spacing w:before="220"/>
        <w:ind w:firstLine="540"/>
        <w:jc w:val="both"/>
      </w:pPr>
      <w:r>
        <w:t>ссылку на ранее опубликованное сообщение, информация в котором изменяется (корректируется);</w:t>
      </w:r>
    </w:p>
    <w:p w:rsidR="00B56B1C" w:rsidRDefault="00B56B1C">
      <w:pPr>
        <w:pStyle w:val="ConsPlusNormal"/>
        <w:spacing w:before="220"/>
        <w:ind w:firstLine="540"/>
        <w:jc w:val="both"/>
      </w:pPr>
      <w:r>
        <w:t>полный текст публикуемого сообщения с учетом внесенных изменений, а также краткое описание внесенных изменений.</w:t>
      </w:r>
    </w:p>
    <w:p w:rsidR="00B56B1C" w:rsidRDefault="00B56B1C">
      <w:pPr>
        <w:pStyle w:val="ConsPlusNormal"/>
        <w:spacing w:before="220"/>
        <w:ind w:firstLine="540"/>
        <w:jc w:val="both"/>
      </w:pPr>
      <w:bookmarkStart w:id="1" w:name="P34"/>
      <w:bookmarkEnd w:id="1"/>
      <w:r>
        <w:t>2.5. Если иное не установлено настоящим Положением или иными нормативными актами Банка России, при опубликовании информации в информационно-телекоммуникационной сети "Интернет" (далее - сеть Интернет), за исключением публикации в ленте новостей, эмитент должен использовать страницу в сети Интернет, предоставляемую одним из распространителей информации на рынке ценных бумаг (далее - страница в сети Интернет). Распространитель информации на рынке ценных бумаг обязан обеспечить свободный и необременительный доступ к информации эмитента, опубликованной на предоставленной им странице в сети Интернет.</w:t>
      </w:r>
    </w:p>
    <w:p w:rsidR="00B56B1C" w:rsidRDefault="00B56B1C">
      <w:pPr>
        <w:pStyle w:val="ConsPlusNormal"/>
        <w:jc w:val="both"/>
      </w:pPr>
      <w:r>
        <w:t xml:space="preserve">(в ред. </w:t>
      </w:r>
      <w:hyperlink r:id="rId18"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 xml:space="preserve">2.6. Эмитент, ценные бумаги которого допущены к организованным торгам, должен на </w:t>
      </w:r>
      <w:r>
        <w:lastRenderedPageBreak/>
        <w:t>главной (начальной) странице в сети Интернет, электронный адрес которой включает доменное имя, права на которое принадлежат указанному эмитенту, контролирующему указанного эмитента лицу или организации, подконтрольной указанному эмитенту или контролирующему указанного эмитента лицу (далее - страница эмитента в сети Интернет), разместить ссылку на страницу в сети Интернет, предоставляемую одним из распространителей информации на рынке ценных бумаг, на которой осуществляется опубликование информации такого эмитента, либо ссылку на указанную ссылку.</w:t>
      </w:r>
    </w:p>
    <w:p w:rsidR="00B56B1C" w:rsidRDefault="00B56B1C">
      <w:pPr>
        <w:pStyle w:val="ConsPlusNormal"/>
        <w:spacing w:before="220"/>
        <w:ind w:firstLine="540"/>
        <w:jc w:val="both"/>
      </w:pPr>
      <w:r>
        <w:t>При опубликовании на странице эмитента в сети Интернет информации, подлежащей раскрытию в соответствии с настоящим Положением, эмитент обязан обеспечить свободный и необременительный доступ к такой информации.</w:t>
      </w:r>
    </w:p>
    <w:p w:rsidR="00B56B1C" w:rsidRDefault="00B56B1C">
      <w:pPr>
        <w:pStyle w:val="ConsPlusNormal"/>
        <w:jc w:val="both"/>
      </w:pPr>
      <w:r>
        <w:t xml:space="preserve">(п. 2.6 в ред. </w:t>
      </w:r>
      <w:hyperlink r:id="rId19"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2.7. Эмитент и распространитель информации на рынке ценных бумаг, если опубликование информации осуществляется на предоставляемой им странице в сети Интернет, обязаны сообщать по требованию заинтересованных лиц адрес страницы в сети Интернет, на которой осуществляется опубликование информации.</w:t>
      </w:r>
    </w:p>
    <w:p w:rsidR="00B56B1C" w:rsidRDefault="00B56B1C">
      <w:pPr>
        <w:pStyle w:val="ConsPlusNormal"/>
        <w:spacing w:before="220"/>
        <w:ind w:firstLine="540"/>
        <w:jc w:val="both"/>
      </w:pPr>
      <w:bookmarkStart w:id="2" w:name="P40"/>
      <w:bookmarkEnd w:id="2"/>
      <w:r>
        <w:t xml:space="preserve">2.8. Эмитент обязан обеспечить доступ любому заинтересованному лицу к информации, содержащейся в каждом из сообщений, в том числе в каждом из сообщений о существенных фактах, публикуемых эмитентом в соответствии с настоящим Положением, а также в зарегистрированных решении о выпуске (дополнительном выпуске) ценных бумаг, проспекте ценных бумаг и в изменениях к ним, отчете (уведомлении) об итогах выпуска (дополнительного выпуска) ценных бумаг, ежеквартальном отчете, консолидированной финансовой отчетности, иных документах, обязательное раскрытие которых предусмотрено </w:t>
      </w:r>
      <w:hyperlink w:anchor="P64" w:history="1">
        <w:r>
          <w:rPr>
            <w:color w:val="0000FF"/>
          </w:rPr>
          <w:t>разделами II</w:t>
        </w:r>
      </w:hyperlink>
      <w:r>
        <w:t xml:space="preserve">, </w:t>
      </w:r>
      <w:hyperlink w:anchor="P1851" w:history="1">
        <w:r>
          <w:rPr>
            <w:color w:val="0000FF"/>
          </w:rPr>
          <w:t>VII</w:t>
        </w:r>
      </w:hyperlink>
      <w:r>
        <w:t xml:space="preserve"> и </w:t>
      </w:r>
      <w:hyperlink w:anchor="P2109" w:history="1">
        <w:r>
          <w:rPr>
            <w:color w:val="0000FF"/>
          </w:rPr>
          <w:t>VIII</w:t>
        </w:r>
      </w:hyperlink>
      <w:r>
        <w:t xml:space="preserve"> настоящего Положения, путем помещения их копий по адресу (в месте нахождения) постоянно действующего исполнительного органа эмитента (в случае отсутствия постоянно действующего исполнительного органа эмитента - иного органа или лица, имеющих право действовать от имени эмитента без доверенности), по которому осуществляется связь с эмитентом, указанному в едином государственном реестре юридических лиц, а до окончания срока размещения ценных бумаг - также в местах, указанных в рекламных сообщениях эмитента, содержащих информацию о размещении ценных бумаг.</w:t>
      </w:r>
    </w:p>
    <w:p w:rsidR="00B56B1C" w:rsidRDefault="00B56B1C">
      <w:pPr>
        <w:pStyle w:val="ConsPlusNormal"/>
        <w:jc w:val="both"/>
      </w:pPr>
      <w:r>
        <w:t xml:space="preserve">(в ред. </w:t>
      </w:r>
      <w:hyperlink r:id="rId20"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bookmarkStart w:id="3" w:name="P42"/>
      <w:bookmarkEnd w:id="3"/>
      <w:r>
        <w:t xml:space="preserve">2.9. Эмитент обязан предоставлять копию каждого сообщения, в том числе копию каждого сообщения о существенном факте, публикуемого эмитентом в соответствии с настоящим Положением, а также копию зарегистрированных решения о выпуске (дополнительном выпуске) ценных бумаг, проспекта ценных бумаг и изменений к ним, отчета об итогах выпуска (дополнительного выпуска) ценных бумаг, копию уведомления об итогах выпуска (дополнительного выпуска) ценных бумаг, копию ежеквартального отчета, копию консолидированной финансовой отчетности, копию иных документов, обязательное раскрытие которых предусмотрено </w:t>
      </w:r>
      <w:hyperlink w:anchor="P64" w:history="1">
        <w:r>
          <w:rPr>
            <w:color w:val="0000FF"/>
          </w:rPr>
          <w:t>разделами II</w:t>
        </w:r>
      </w:hyperlink>
      <w:r>
        <w:t xml:space="preserve">, </w:t>
      </w:r>
      <w:hyperlink w:anchor="P1851" w:history="1">
        <w:r>
          <w:rPr>
            <w:color w:val="0000FF"/>
          </w:rPr>
          <w:t>VII</w:t>
        </w:r>
      </w:hyperlink>
      <w:r>
        <w:t xml:space="preserve"> и </w:t>
      </w:r>
      <w:hyperlink w:anchor="P2109" w:history="1">
        <w:r>
          <w:rPr>
            <w:color w:val="0000FF"/>
          </w:rPr>
          <w:t>VIII</w:t>
        </w:r>
      </w:hyperlink>
      <w:r>
        <w:t xml:space="preserve"> настоящего Положения,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семи дней с даты получения (предъявления) соответствующего требования.</w:t>
      </w:r>
    </w:p>
    <w:p w:rsidR="00B56B1C" w:rsidRDefault="00B56B1C">
      <w:pPr>
        <w:pStyle w:val="ConsPlusNormal"/>
        <w:jc w:val="both"/>
      </w:pPr>
      <w:r>
        <w:t xml:space="preserve">(в ред. </w:t>
      </w:r>
      <w:hyperlink r:id="rId21"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 xml:space="preserve">Публикуемые эмитентом в соответствии с настоящим Положением сообщения о существенных фактах, а также иные сообщения, копии которых предоставляются эмитентом владельцам ценных бумаг эмитента и иным заинтересованным лицам по их требованию, должны быть составлены по форме согласно </w:t>
      </w:r>
      <w:hyperlink w:anchor="P2585" w:history="1">
        <w:r>
          <w:rPr>
            <w:color w:val="0000FF"/>
          </w:rPr>
          <w:t>приложению 1</w:t>
        </w:r>
      </w:hyperlink>
      <w:r>
        <w:t xml:space="preserve"> к настоящему Положению.</w:t>
      </w:r>
    </w:p>
    <w:p w:rsidR="00B56B1C" w:rsidRDefault="00B56B1C">
      <w:pPr>
        <w:pStyle w:val="ConsPlusNormal"/>
        <w:jc w:val="both"/>
      </w:pPr>
      <w:r>
        <w:t xml:space="preserve">(в ред. </w:t>
      </w:r>
      <w:hyperlink r:id="rId22"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w:t>
      </w:r>
      <w:r>
        <w:lastRenderedPageBreak/>
        <w:t>размера) таких расходов должны быть опубликованы эмитентом, который обязан осуществлять раскрытие информации в соответствии с настоящим Положением, на странице в сети Интернет.</w:t>
      </w:r>
    </w:p>
    <w:p w:rsidR="00B56B1C" w:rsidRDefault="00B56B1C">
      <w:pPr>
        <w:pStyle w:val="ConsPlusNormal"/>
        <w:spacing w:before="220"/>
        <w:ind w:firstLine="540"/>
        <w:jc w:val="both"/>
      </w:pPr>
      <w:r>
        <w:t xml:space="preserve">Копии документов, срок хранения которых эмитентом в соответствии с </w:t>
      </w:r>
      <w:hyperlink r:id="rId23" w:history="1">
        <w:r>
          <w:rPr>
            <w:color w:val="0000FF"/>
          </w:rPr>
          <w:t>законодательством</w:t>
        </w:r>
      </w:hyperlink>
      <w:r>
        <w:t xml:space="preserve"> Российской Федерации не является постоянным, должны предоставляться эмитентом по требованию заинтересованных лиц в течение установленных для таких документов сроков хранения.</w:t>
      </w:r>
    </w:p>
    <w:p w:rsidR="00B56B1C" w:rsidRDefault="00B56B1C">
      <w:pPr>
        <w:pStyle w:val="ConsPlusNormal"/>
        <w:spacing w:before="220"/>
        <w:ind w:firstLine="540"/>
        <w:jc w:val="both"/>
      </w:pPr>
      <w:r>
        <w:t>Предоставляемая эмитентом копия заверяется уполномоченным лицом эмитента и его печатью (при наличии печати).</w:t>
      </w:r>
    </w:p>
    <w:p w:rsidR="00B56B1C" w:rsidRDefault="00B56B1C">
      <w:pPr>
        <w:pStyle w:val="ConsPlusNormal"/>
        <w:jc w:val="both"/>
      </w:pPr>
      <w:r>
        <w:t xml:space="preserve">(в ред. </w:t>
      </w:r>
      <w:hyperlink r:id="rId24"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 xml:space="preserve">2.10. В случае когда в соответствии с настоящим Положением информация должна быть раскрыта путем опубликования в ленте новостей, раскрытие такой информации иными способами, в том числе в соответствии с требованиями настоящего Положения, до момента ее опубликования в ленте новостей не допускается. Такая информация не является общедоступной, и ее использование влечет ответственность в соответствии с </w:t>
      </w:r>
      <w:hyperlink r:id="rId25" w:history="1">
        <w:r>
          <w:rPr>
            <w:color w:val="0000FF"/>
          </w:rPr>
          <w:t>законодательством</w:t>
        </w:r>
      </w:hyperlink>
      <w:r>
        <w:t xml:space="preserve"> Российской Федерации.</w:t>
      </w:r>
    </w:p>
    <w:p w:rsidR="00B56B1C" w:rsidRDefault="00B56B1C">
      <w:pPr>
        <w:pStyle w:val="ConsPlusNormal"/>
        <w:spacing w:before="220"/>
        <w:ind w:firstLine="540"/>
        <w:jc w:val="both"/>
      </w:pPr>
      <w:r>
        <w:t>Раскрытие информации, осуществленное третьими лицами, не освобождает эмитента от обязательств по ее раскрытию в соответствии с требованиями настоящего Положения.</w:t>
      </w:r>
    </w:p>
    <w:p w:rsidR="00B56B1C" w:rsidRDefault="00B56B1C">
      <w:pPr>
        <w:pStyle w:val="ConsPlusNormal"/>
        <w:spacing w:before="220"/>
        <w:ind w:firstLine="540"/>
        <w:jc w:val="both"/>
      </w:pPr>
      <w:r>
        <w:t>В случае если работники или должностные лица эмитента, в том числе члены совета директоров (наблюдательного совета) эмитента, до опубликования в ленте новостей соответствующего сообщения комментируют в средствах массовой информации, в том числе в форме интервью, решения, принятые органами управления эмитента и подлежащие в соответствии с настоящим Положением раскрытию путем опубликования сообщения, в том числе сообщения о существенном факте, в ленте новостей, эмитент в срок не позднее следующего дня обязан опубликовать в ленте новостей сообщение о принятом органом управления решении независимо от наступления срока, предусмотренного настоящим Положением для опубликования такого сообщения в ленте новостей.</w:t>
      </w:r>
    </w:p>
    <w:p w:rsidR="00B56B1C" w:rsidRDefault="00B56B1C">
      <w:pPr>
        <w:pStyle w:val="ConsPlusNormal"/>
        <w:spacing w:before="220"/>
        <w:ind w:firstLine="540"/>
        <w:jc w:val="both"/>
      </w:pPr>
      <w:r>
        <w:t>2.11. В случае если в сообщениях, в том числе в сообщениях о существенных фактах, публикуемых эмитентом в соответствии с настоящим Положением, требуется указать идентификационные признаки соответствующих ценных бумаг эмитента, под такими признаками, если иное не предусмотрено настоящим Положением, понимаются 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p>
    <w:p w:rsidR="00B56B1C" w:rsidRDefault="00B56B1C">
      <w:pPr>
        <w:pStyle w:val="ConsPlusNormal"/>
        <w:jc w:val="both"/>
      </w:pPr>
      <w:r>
        <w:t xml:space="preserve">(п. 2.11 в ред. </w:t>
      </w:r>
      <w:hyperlink r:id="rId26"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2.12. Российские эмитенты, ценные бумаги которых обращаются за пределами Российской Федерации, в том числе посредством размещения и (или) обращения в соответствии с иностранным правом ценных бумаг иностранных эмитентов, удостоверяющих права в отношении ценных бумаг российских эмитентов, обязаны раскрывать информацию, направляемую (представляемую) ими соответствующему органу (организации), регулирующему (регулирующей) рынок иностранных ценных бумаг, иностранному организатору торговли и (или) иным организациям в соответствии с иностранным правом для целей ее раскрытия среди иностранных инвесторов.</w:t>
      </w:r>
    </w:p>
    <w:p w:rsidR="00B56B1C" w:rsidRDefault="00B56B1C">
      <w:pPr>
        <w:pStyle w:val="ConsPlusNormal"/>
        <w:spacing w:before="220"/>
        <w:ind w:firstLine="540"/>
        <w:jc w:val="both"/>
      </w:pPr>
      <w:r>
        <w:t xml:space="preserve">Указанная информация должна раскрываться российскими эмитентами в порядке, в сроки и способами, предусмотренными настоящим Положением. При этом такая информация должна быть раскрыта способом, для которого настоящим Положением установлен наименьший срок раскрытия, а если способы раскрытия для такой информации настоящим Положением не </w:t>
      </w:r>
      <w:r>
        <w:lastRenderedPageBreak/>
        <w:t>предусмотрены, - путем опубликования на странице в сети Интернет текста документа, содержащего такую информацию, в срок не позднее даты раскрытия такой информации среди иностранных инвесторов.</w:t>
      </w:r>
    </w:p>
    <w:p w:rsidR="00B56B1C" w:rsidRDefault="00B56B1C">
      <w:pPr>
        <w:pStyle w:val="ConsPlusNormal"/>
        <w:spacing w:before="220"/>
        <w:ind w:firstLine="540"/>
        <w:jc w:val="both"/>
      </w:pPr>
      <w:r>
        <w:t>В случае опубликования на странице в сети Интернет текста документа, содержащего информацию, предусмотренную настоящим пунктом Положения, текст такого документа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spacing w:before="220"/>
        <w:ind w:firstLine="540"/>
        <w:jc w:val="both"/>
      </w:pPr>
      <w:r>
        <w:t xml:space="preserve">2.13. В случае если эмитент не раскрывает какую-либо информацию, раскрытие которой требуется в соответствии с </w:t>
      </w:r>
      <w:hyperlink r:id="rId27" w:history="1">
        <w:r>
          <w:rPr>
            <w:color w:val="0000FF"/>
          </w:rPr>
          <w:t>законодательством</w:t>
        </w:r>
      </w:hyperlink>
      <w:r>
        <w:t xml:space="preserve"> Российской Федерации и настоящим Положением, в том числе не указывает такую информацию в сообщениях, опубликование которых является обязательным в соответствии с настоящим Положением, и (или) в проспекте ценных бумаг, в отчете (уведомлении) об итогах выпуска (дополнительного выпуска) ценных бумаг, в ежеквартальном отчете, эмитент должен указать основание, в силу которого такая информация эмитентом не раскрывается. Отсутствие информации, подлежащей раскрытию в соответствии с настоящим Положением, без достаточных на то оснований является основанием для привлечения эмитента к ответственности, а также для установления ограничений на обращение ценных бумаг в соответствии с законодательством Российской Федерации.</w:t>
      </w:r>
    </w:p>
    <w:p w:rsidR="00B56B1C" w:rsidRDefault="00B56B1C">
      <w:pPr>
        <w:pStyle w:val="ConsPlusNormal"/>
        <w:spacing w:before="220"/>
        <w:ind w:firstLine="540"/>
        <w:jc w:val="both"/>
      </w:pPr>
      <w:r>
        <w:t>2.14. В случаях когда эмитенты ценных бумаг в соответствии с требованиями законодательства Российской Федерации и нормативных актов Банка России обязаны раскрыть в ходе эмиссии ценных бумаг, размещаемых путем открытой подписки, и (или) сопровождающейся регистрацией проспекта ценных бумаг, какую-либо информацию, не предусмотренную настоящим Положением, в том числе в случаях, когда эмитенты обязаны указать порядок раскрытия такой информации в решении о выпуске (дополнительном выпуске) ценных бумаг и проспекте ценных бумаг, порядок раскрытия такой информации должен предусматривать опубликование в ленте новостей в течение пяти дней с даты возникновения соответствующего события, влекущего возникновение обязательства по раскрытию информации, если иной срок раскрытия информации не установлен нормативными актами Банка России.</w:t>
      </w:r>
    </w:p>
    <w:p w:rsidR="00B56B1C" w:rsidRDefault="00B56B1C">
      <w:pPr>
        <w:pStyle w:val="ConsPlusNormal"/>
        <w:spacing w:before="220"/>
        <w:ind w:firstLine="540"/>
        <w:jc w:val="both"/>
      </w:pPr>
      <w:r>
        <w:t>2.15. Консолидированной финансовой отчетностью эмитента в целях настоящего Положения является консолидированная финансовая отчетность группы организаций, которую эмитент обязан составлять как лицо, контролирующее организации, входящие в указанную группу, или по иным основаниям и в порядке, которые предусмотрены федеральными законами.</w:t>
      </w:r>
    </w:p>
    <w:p w:rsidR="00B56B1C" w:rsidRDefault="00B56B1C">
      <w:pPr>
        <w:pStyle w:val="ConsPlusNormal"/>
        <w:spacing w:before="220"/>
        <w:ind w:firstLine="540"/>
        <w:jc w:val="both"/>
      </w:pPr>
      <w:r>
        <w:t>2.16. Если иное не установлено настоящим Положением, завершенным отчетным периодом в целях настоящего Положения является отчетный период, состоящий из 3, 6, 9 или 12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B56B1C" w:rsidRDefault="00B56B1C">
      <w:pPr>
        <w:pStyle w:val="ConsPlusNormal"/>
        <w:spacing w:before="220"/>
        <w:ind w:firstLine="540"/>
        <w:jc w:val="both"/>
      </w:pPr>
      <w:r>
        <w:t>2.17. В случае когда последний день срока, в который в соответствии с настоящим Положением эмитент обязан раскрыть информацию или предоставить копию документа, содержащего подлежащую раскрытию информацию, приходится на выходной или нерабочий праздничный день, днем окончания такого срока считается ближайший следующий за ним рабочий день.</w:t>
      </w:r>
    </w:p>
    <w:p w:rsidR="00B56B1C" w:rsidRDefault="00B56B1C">
      <w:pPr>
        <w:pStyle w:val="ConsPlusNormal"/>
        <w:jc w:val="both"/>
      </w:pPr>
    </w:p>
    <w:p w:rsidR="00B56B1C" w:rsidRDefault="00B56B1C">
      <w:pPr>
        <w:pStyle w:val="ConsPlusTitle"/>
        <w:ind w:firstLine="540"/>
        <w:jc w:val="both"/>
        <w:outlineLvl w:val="1"/>
      </w:pPr>
      <w:bookmarkStart w:id="4" w:name="P64"/>
      <w:bookmarkEnd w:id="4"/>
      <w:r>
        <w:t>Раздел II. Раскрытие информации о выпуске (дополнительном выпуске) ценных бумаг</w:t>
      </w:r>
    </w:p>
    <w:p w:rsidR="00B56B1C" w:rsidRDefault="00B56B1C">
      <w:pPr>
        <w:pStyle w:val="ConsPlusNormal"/>
        <w:jc w:val="both"/>
      </w:pPr>
    </w:p>
    <w:p w:rsidR="00B56B1C" w:rsidRDefault="00B56B1C">
      <w:pPr>
        <w:pStyle w:val="ConsPlusTitle"/>
        <w:ind w:firstLine="540"/>
        <w:jc w:val="both"/>
        <w:outlineLvl w:val="2"/>
      </w:pPr>
      <w:r>
        <w:t>Глава 3. Общие положения о раскрытии информации о выпуске (дополнительном выпуске) ценных бумаг</w:t>
      </w:r>
    </w:p>
    <w:p w:rsidR="00B56B1C" w:rsidRDefault="00B56B1C">
      <w:pPr>
        <w:pStyle w:val="ConsPlusNormal"/>
        <w:jc w:val="both"/>
      </w:pPr>
    </w:p>
    <w:p w:rsidR="00B56B1C" w:rsidRDefault="00B56B1C">
      <w:pPr>
        <w:pStyle w:val="ConsPlusNormal"/>
        <w:ind w:firstLine="540"/>
        <w:jc w:val="both"/>
      </w:pPr>
      <w:r>
        <w:lastRenderedPageBreak/>
        <w:t>3.1. Эмитенты ценных бумаг обязаны осуществлять раскрытие информации о выпуске (дополнительном выпуске) ценных бумаг в порядке, установленном настоящим разделом Положения, в случаях, когда ценные бумаги размещаются путем открытой подписки и (или) государственная регистрация выпуска (дополнительного выпуска) ценных бумаг сопровождается регистрацией проспекта ценных бумаг.</w:t>
      </w:r>
    </w:p>
    <w:p w:rsidR="00B56B1C" w:rsidRDefault="00B56B1C">
      <w:pPr>
        <w:pStyle w:val="ConsPlusNormal"/>
        <w:spacing w:before="220"/>
        <w:ind w:firstLine="540"/>
        <w:jc w:val="both"/>
      </w:pPr>
      <w:r>
        <w:t>3.2. Настоящий раздел Положения устанавливает порядок раскрытия информации о выпуске (дополнительном выпуске) ценных бумаг на следующих этапах процедуры эмиссии ценных бумаг:</w:t>
      </w:r>
    </w:p>
    <w:p w:rsidR="00B56B1C" w:rsidRDefault="00B56B1C">
      <w:pPr>
        <w:pStyle w:val="ConsPlusNormal"/>
        <w:spacing w:before="220"/>
        <w:ind w:firstLine="540"/>
        <w:jc w:val="both"/>
      </w:pPr>
      <w:r>
        <w:t>на этапе государственной регистрации программы облигаций или присвоения программе биржевых облигаций идентификационного номера (в случае осуществления эмиссии облигаций, размещаемых в рамках программы облигаций);</w:t>
      </w:r>
    </w:p>
    <w:p w:rsidR="00B56B1C" w:rsidRDefault="00B56B1C">
      <w:pPr>
        <w:pStyle w:val="ConsPlusNormal"/>
        <w:spacing w:before="220"/>
        <w:ind w:firstLine="540"/>
        <w:jc w:val="both"/>
      </w:pPr>
      <w:r>
        <w:t>на этапе государственной регистрации выпуска (дополнительного выпуска) ценных бумаг или присвоения выпуску (дополнительному выпуску) ценных бумаг идентификационного номера;</w:t>
      </w:r>
    </w:p>
    <w:p w:rsidR="00B56B1C" w:rsidRDefault="00B56B1C">
      <w:pPr>
        <w:pStyle w:val="ConsPlusNormal"/>
        <w:spacing w:before="220"/>
        <w:ind w:firstLine="540"/>
        <w:jc w:val="both"/>
      </w:pPr>
      <w:r>
        <w:t>на этапе размещения ценных бумаг;</w:t>
      </w:r>
    </w:p>
    <w:p w:rsidR="00B56B1C" w:rsidRDefault="00B56B1C">
      <w:pPr>
        <w:pStyle w:val="ConsPlusNormal"/>
        <w:spacing w:before="220"/>
        <w:ind w:firstLine="540"/>
        <w:jc w:val="both"/>
      </w:pPr>
      <w:r>
        <w:t>на этапе государственной регистрации отчета (представления уведомления) об итогах выпуска (дополнительного выпуска) ценных бумаг.</w:t>
      </w:r>
    </w:p>
    <w:p w:rsidR="00B56B1C" w:rsidRDefault="00B56B1C">
      <w:pPr>
        <w:pStyle w:val="ConsPlusNormal"/>
        <w:jc w:val="both"/>
      </w:pPr>
      <w:r>
        <w:t xml:space="preserve">(п. 3.2 в ред. </w:t>
      </w:r>
      <w:hyperlink r:id="rId28"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 xml:space="preserve">3.3. В случае размещения ценных бумаг российского эмитента путем открытой подписки с возможностью их приобретения за пределами Российской Федерации, в том числе посредством приобретения размещаемых в соответствии с иностранным правом ценных бумаг иностранного эмитента, удостоверяющих права в отношении размещаемых ценных бумаг российского эмитента (далее в целях настоящего Положения - также депозитарные ценные бумаги), информация, направляемая (представляемая) соответствующему органу (организации), регулирующему (регулирующей) рынок иностранных ценных бумаг, иностранному организатору торговли и (или) иным организациям в соответствии с иностранным правом для целей ее раскрытия среди иностранных инвесторов, должна раскрываться в соответствии с </w:t>
      </w:r>
      <w:hyperlink w:anchor="P253" w:history="1">
        <w:r>
          <w:rPr>
            <w:color w:val="0000FF"/>
          </w:rPr>
          <w:t>главой 7</w:t>
        </w:r>
      </w:hyperlink>
      <w:r>
        <w:t xml:space="preserve"> настоящего раздела Положения.</w:t>
      </w:r>
    </w:p>
    <w:p w:rsidR="00B56B1C" w:rsidRDefault="00B56B1C">
      <w:pPr>
        <w:pStyle w:val="ConsPlusNormal"/>
        <w:spacing w:before="220"/>
        <w:ind w:firstLine="540"/>
        <w:jc w:val="both"/>
      </w:pPr>
      <w:r>
        <w:t>3.4. В случае если в соответствии с настоящим разделом Положения сообщения, раскрываемые на этапах процедуры эмиссии ценных бумаг, подлежат раскрытию путем их опубликования эмитентом на странице в сети Интернет, тексты этих сообщений должны быть доступны на странице в сети Интернет в течение не менее 12 месяцев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опубликования в сети Интернет.</w:t>
      </w:r>
    </w:p>
    <w:p w:rsidR="00B56B1C" w:rsidRDefault="00B56B1C">
      <w:pPr>
        <w:pStyle w:val="ConsPlusNormal"/>
        <w:spacing w:before="220"/>
        <w:ind w:firstLine="540"/>
        <w:jc w:val="both"/>
      </w:pPr>
      <w:r>
        <w:t xml:space="preserve">3.5. В случае если эмитент обязан раскрывать информацию в форме сообщений о существенных фактах, информация о принятии решения о размещении ценных бумаг, в том числе решения об утверждении программы облигаций, а также информация об утверждении решения о выпуске (дополнительном выпуске) ценных бумаг, в том числе об утверждении документа, содержащего условия отдельного выпуска облигаций в рамках программы облигаций (далее - условия выпуска (дополнительного выпуска) облигаций в рамках программы облигаций), раскрывается таким эмитентом в соответствии с требованиями </w:t>
      </w:r>
      <w:hyperlink w:anchor="P390" w:history="1">
        <w:r>
          <w:rPr>
            <w:color w:val="0000FF"/>
          </w:rPr>
          <w:t>раздела V</w:t>
        </w:r>
      </w:hyperlink>
      <w:r>
        <w:t xml:space="preserve"> настоящего Положения.</w:t>
      </w:r>
    </w:p>
    <w:p w:rsidR="00B56B1C" w:rsidRDefault="00B56B1C">
      <w:pPr>
        <w:pStyle w:val="ConsPlusNormal"/>
        <w:jc w:val="both"/>
      </w:pPr>
      <w:r>
        <w:t xml:space="preserve">(п. 3.5 в ред. </w:t>
      </w:r>
      <w:hyperlink r:id="rId29"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 xml:space="preserve">3.6. В случае если в ходе эмиссии акций и (или) ценных бумаг, конвертируемых в акции, размещаемых путем открытой подписки, информация, содержащаяся в уведомлении о возможности осуществления преимущественного права приобретения таких ценных бумаг, раскрывается эмитентом в соответствии с требованиями законодательства Российской Федерации о ценных бумагах, указанная информация должна раскрываться в порядке, предусмотренном </w:t>
      </w:r>
      <w:hyperlink w:anchor="P390" w:history="1">
        <w:r>
          <w:rPr>
            <w:color w:val="0000FF"/>
          </w:rPr>
          <w:t>разделом V</w:t>
        </w:r>
      </w:hyperlink>
      <w:r>
        <w:t xml:space="preserve"> настоящего Положения для раскрытия сведений в форме сообщений о существенных фактах.</w:t>
      </w:r>
    </w:p>
    <w:p w:rsidR="00B56B1C" w:rsidRDefault="00B56B1C">
      <w:pPr>
        <w:pStyle w:val="ConsPlusNormal"/>
        <w:ind w:firstLine="540"/>
        <w:jc w:val="both"/>
      </w:pPr>
    </w:p>
    <w:p w:rsidR="00B56B1C" w:rsidRDefault="00B56B1C">
      <w:pPr>
        <w:pStyle w:val="ConsPlusTitle"/>
        <w:ind w:firstLine="540"/>
        <w:jc w:val="both"/>
        <w:outlineLvl w:val="2"/>
      </w:pPr>
      <w:r>
        <w:t>Глава 3.1. Раскрытие информации о выпуске (дополнительном выпуске) облигаций на этапе государственной регистрации программы облигаций или присвоения программе биржевых облигаций идентификационного номера</w:t>
      </w:r>
    </w:p>
    <w:p w:rsidR="00B56B1C" w:rsidRDefault="00B56B1C">
      <w:pPr>
        <w:pStyle w:val="ConsPlusNormal"/>
        <w:ind w:firstLine="540"/>
        <w:jc w:val="both"/>
      </w:pPr>
      <w:r>
        <w:t xml:space="preserve">(введена </w:t>
      </w:r>
      <w:hyperlink r:id="rId30" w:history="1">
        <w:r>
          <w:rPr>
            <w:color w:val="0000FF"/>
          </w:rPr>
          <w:t>Указанием</w:t>
        </w:r>
      </w:hyperlink>
      <w:r>
        <w:t xml:space="preserve"> Банка России от 16.12.2015 N 3899-У)</w:t>
      </w:r>
    </w:p>
    <w:p w:rsidR="00B56B1C" w:rsidRDefault="00B56B1C">
      <w:pPr>
        <w:pStyle w:val="ConsPlusNormal"/>
        <w:ind w:firstLine="540"/>
        <w:jc w:val="both"/>
      </w:pPr>
    </w:p>
    <w:p w:rsidR="00B56B1C" w:rsidRDefault="00B56B1C">
      <w:pPr>
        <w:pStyle w:val="ConsPlusNormal"/>
        <w:ind w:firstLine="540"/>
        <w:jc w:val="both"/>
      </w:pPr>
      <w:r>
        <w:t>3.1.1. Информация о выпуске (дополнительном выпуске) облигаций, размещаемых в рамках программы облигаций, на этапе государственной регистрации программы облигаций или присвоения программе биржевых облигаций идентификационного номера раскрывается эмитентом в форме сообщения путем опубликования в ленте новостей и на странице в сети Интернет, а также в форме программы облигаций путем опубликования на странице в сети Интернет, а если одновременно с государственной регистрацией программы облигаций осуществляется регистрация проспекта облигаций, которые могут быть размещены в рамках программы облигаций, или для присвоения программе биржевых облигаций идентификационного номера бирже представляется проспект биржевых облигаций, которые могут быть размещены в рамках программы биржевых облигаций, - также в форме проспекта соответствующих облигаций путем опубликования на странице в сети Интернет.</w:t>
      </w:r>
    </w:p>
    <w:p w:rsidR="00B56B1C" w:rsidRDefault="00B56B1C">
      <w:pPr>
        <w:pStyle w:val="ConsPlusNormal"/>
        <w:spacing w:before="220"/>
        <w:ind w:firstLine="540"/>
        <w:jc w:val="both"/>
      </w:pPr>
      <w:r>
        <w:t>3.1.2. Сообщение о государственной регистрации программы облигаций должно быть опубликовано эмитентом в следующие сроки с даты опубликования информации о государственной регистрации программы облигаций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программы облигаций посредством почтовой, факсимильной, электронной связи, вручения под подпись в зависимости от того, какая из указанных дат наступит раньше:</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3.1.3. Сообщение о присвоении программе биржевых облигаций идентификационного номера должно быть опубликовано эмитентом в следующие сроки с даты опубликования информации о присвоении программе биржевых облигаций идентификационного номера на странице биржи, осуществившей его присвоение, в сети Интернет или получения эмитентом письменного уведомления биржи, осуществившей присвоение программе биржевых облигаций идентификационного номера, о его присвоении посредством почтовой, факсимильной, электронной связи, вручения под подпись в зависимости от того, какая из указанных дат наступит раньше:</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 xml:space="preserve">3.1.4. Содержание сообщения о государственной регистрации программы облигаций должно соответствовать требованиям </w:t>
      </w:r>
      <w:hyperlink w:anchor="P858" w:history="1">
        <w:r>
          <w:rPr>
            <w:color w:val="0000FF"/>
          </w:rPr>
          <w:t>пункта 26.5.3</w:t>
        </w:r>
      </w:hyperlink>
      <w:r>
        <w:t xml:space="preserve"> настоящего Положения.</w:t>
      </w:r>
    </w:p>
    <w:p w:rsidR="00B56B1C" w:rsidRDefault="00B56B1C">
      <w:pPr>
        <w:pStyle w:val="ConsPlusNormal"/>
        <w:spacing w:before="220"/>
        <w:ind w:firstLine="540"/>
        <w:jc w:val="both"/>
      </w:pPr>
      <w:r>
        <w:t xml:space="preserve">Содержание сообщения о присвоении программе биржевых облигаций идентификационного номера должно соответствовать требованиям </w:t>
      </w:r>
      <w:hyperlink w:anchor="P870" w:history="1">
        <w:r>
          <w:rPr>
            <w:color w:val="0000FF"/>
          </w:rPr>
          <w:t>пункта 26.5.5</w:t>
        </w:r>
      </w:hyperlink>
      <w:r>
        <w:t xml:space="preserve"> настоящего Положения.</w:t>
      </w:r>
    </w:p>
    <w:p w:rsidR="00B56B1C" w:rsidRDefault="00B56B1C">
      <w:pPr>
        <w:pStyle w:val="ConsPlusNormal"/>
        <w:spacing w:before="220"/>
        <w:ind w:firstLine="540"/>
        <w:jc w:val="both"/>
      </w:pPr>
      <w:r>
        <w:t xml:space="preserve">3.1.5. В сообщении о государственной регистрации программы облигаций или присвоении программе биржевых облигаций идентификационного номера эмитент может предусмотреть дополнительные способы ознакомления всех заинтересованных лиц с информацией, </w:t>
      </w:r>
      <w:r>
        <w:lastRenderedPageBreak/>
        <w:t>содержащейся в программе облигаций и (или) в проспекте облигаций, которые могут быть размещены в рамках программы облигаций, в том числе:</w:t>
      </w:r>
    </w:p>
    <w:p w:rsidR="00B56B1C" w:rsidRDefault="00B56B1C">
      <w:pPr>
        <w:pStyle w:val="ConsPlusNormal"/>
        <w:spacing w:before="220"/>
        <w:ind w:firstLine="540"/>
        <w:jc w:val="both"/>
      </w:pPr>
      <w:r>
        <w:t>опубликование текста зарегистрированной (представленной бирже) программы облигаций и (или) проспекта облигаций, которые могут быть размещены в рамках программы облигаций, в периодическом печатном издании (изданиях), выбранном (выбранных) эмитентом;</w:t>
      </w:r>
    </w:p>
    <w:p w:rsidR="00B56B1C" w:rsidRDefault="00B56B1C">
      <w:pPr>
        <w:pStyle w:val="ConsPlusNormal"/>
        <w:spacing w:before="220"/>
        <w:ind w:firstLine="540"/>
        <w:jc w:val="both"/>
      </w:pPr>
      <w:r>
        <w:t>рассылку или предоставление в иной форме текста зарегистрированной (представленной бирже) программы облигаций и (или) проспекта облигаций, которые могут быть размещены в рамках программы облигаций, заинтересованным лицам.</w:t>
      </w:r>
    </w:p>
    <w:p w:rsidR="00B56B1C" w:rsidRDefault="00B56B1C">
      <w:pPr>
        <w:pStyle w:val="ConsPlusNormal"/>
        <w:spacing w:before="220"/>
        <w:ind w:firstLine="540"/>
        <w:jc w:val="both"/>
      </w:pPr>
      <w:r>
        <w:t>3.1.6. Эмитент обязан опубликовать текст зарегистрированной (представленной бирже) программы облигаций на странице в сети Интернет в срок не позднее даты начала размещения облигаций первого выпуска в рамках программы облигаций.</w:t>
      </w:r>
    </w:p>
    <w:p w:rsidR="00B56B1C" w:rsidRDefault="00B56B1C">
      <w:pPr>
        <w:pStyle w:val="ConsPlusNormal"/>
        <w:spacing w:before="220"/>
        <w:ind w:firstLine="540"/>
        <w:jc w:val="both"/>
      </w:pPr>
      <w:r>
        <w:t>При опубликовании текста зарегистрированной программы облигаций на странице в сети Интернет должны быть указаны государственный регистрационный номер программы облигаций, дата ее государственной регистрации и наименование регистрирующего органа, осуществившего государственную регистрацию программы облигаций.</w:t>
      </w:r>
    </w:p>
    <w:p w:rsidR="00B56B1C" w:rsidRDefault="00B56B1C">
      <w:pPr>
        <w:pStyle w:val="ConsPlusNormal"/>
        <w:spacing w:before="220"/>
        <w:ind w:firstLine="540"/>
        <w:jc w:val="both"/>
      </w:pPr>
      <w:r>
        <w:t>При публикации текста представленной бирже программы биржевых облигаций на странице в сети Интернет должны быть указаны идентификационный номер, присвоенный программе биржевых облигаций, дата его присвоения и наименование биржи, осуществившей присвоение программе биржевых облигаций идентификационного номера.</w:t>
      </w:r>
    </w:p>
    <w:p w:rsidR="00B56B1C" w:rsidRDefault="00B56B1C">
      <w:pPr>
        <w:pStyle w:val="ConsPlusNormal"/>
        <w:spacing w:before="220"/>
        <w:ind w:firstLine="540"/>
        <w:jc w:val="both"/>
      </w:pPr>
      <w:r>
        <w:t>Текст зарегистрированной (представленной бирже) программы облигаций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облигаций, размещенных в рамках программы облигаций (до истечения срока действия программы облигаций, если ни одна облигация в рамках программы облигаций не была размещена).</w:t>
      </w:r>
    </w:p>
    <w:p w:rsidR="00B56B1C" w:rsidRDefault="00B56B1C">
      <w:pPr>
        <w:pStyle w:val="ConsPlusNormal"/>
        <w:spacing w:before="220"/>
        <w:ind w:firstLine="540"/>
        <w:jc w:val="both"/>
      </w:pPr>
      <w:r>
        <w:t>3.1.7. Эмитент обязан опубликовать текст зарегистрированного (представленного бирже) проспекта облигаций, которые могут быть размещены в рамках программы облигаций, на странице в сети Интернет в срок не позднее даты начала размещения облигаций первого выпуска в рамках программы облигаций.</w:t>
      </w:r>
    </w:p>
    <w:p w:rsidR="00B56B1C" w:rsidRDefault="00B56B1C">
      <w:pPr>
        <w:pStyle w:val="ConsPlusNormal"/>
        <w:spacing w:before="220"/>
        <w:ind w:firstLine="540"/>
        <w:jc w:val="both"/>
      </w:pPr>
      <w:r>
        <w:t>При опубликовании текста зарегистрированного проспекта облигаций на странице в сети Интернет должны быть указаны государственный регистрационный номер программы облигаций, дата регистрации проспекта облигаций, которые могут быть размещены в рамках программы облигаций, и наименование регистрирующего органа, осуществившего регистрацию проспекта указанных облигаций.</w:t>
      </w:r>
    </w:p>
    <w:p w:rsidR="00B56B1C" w:rsidRDefault="00B56B1C">
      <w:pPr>
        <w:pStyle w:val="ConsPlusNormal"/>
        <w:spacing w:before="220"/>
        <w:ind w:firstLine="540"/>
        <w:jc w:val="both"/>
      </w:pPr>
      <w:r>
        <w:t>При публикации текста представленного бирже проспекта биржевых облигаций на странице в сети Интернет должны быть указаны идентификационный номер программы биржевых облигаций, дата его присвоения и наименование биржи, осуществившей присвоение программе биржевых облигаций идентификационного номера.</w:t>
      </w:r>
    </w:p>
    <w:p w:rsidR="00B56B1C" w:rsidRDefault="00B56B1C">
      <w:pPr>
        <w:pStyle w:val="ConsPlusNormal"/>
        <w:spacing w:before="220"/>
        <w:ind w:firstLine="540"/>
        <w:jc w:val="both"/>
      </w:pPr>
      <w:r>
        <w:t>Текст зарегистрированного (представленного бирже) проспекта облигаций, которые могут быть размещены в рамках программы облигаций,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облигаций, размещенных в рамках программы облигаций (до истечения срока действия программы облигаций, если ни одна облигация в рамках программы облигаций не была размещена).</w:t>
      </w:r>
    </w:p>
    <w:p w:rsidR="00B56B1C" w:rsidRDefault="00B56B1C">
      <w:pPr>
        <w:pStyle w:val="ConsPlusNormal"/>
        <w:spacing w:before="220"/>
        <w:ind w:firstLine="540"/>
        <w:jc w:val="both"/>
      </w:pPr>
      <w:r>
        <w:lastRenderedPageBreak/>
        <w:t>3.1.8. Запрещается размещение облигаций в рамках программы облигаций ранее даты, с которой эмитент предоставляет доступ к программе облигаций.</w:t>
      </w:r>
    </w:p>
    <w:p w:rsidR="00B56B1C" w:rsidRDefault="00B56B1C">
      <w:pPr>
        <w:pStyle w:val="ConsPlusNormal"/>
        <w:spacing w:before="220"/>
        <w:ind w:firstLine="540"/>
        <w:jc w:val="both"/>
      </w:pPr>
      <w:r>
        <w:t xml:space="preserve">3.1.9. В случае если эмитент обязан раскрывать информацию в форме сообщений о существенных фактах, информация о государственной регистрации программы облигаций или присвоении программе биржевых облигаций идентификационного номера раскрывается таким эмитентом в форме сообщения о существенном факте в соответствии с требованиями </w:t>
      </w:r>
      <w:hyperlink w:anchor="P390" w:history="1">
        <w:r>
          <w:rPr>
            <w:color w:val="0000FF"/>
          </w:rPr>
          <w:t>раздела V</w:t>
        </w:r>
      </w:hyperlink>
      <w:r>
        <w:t xml:space="preserve"> настоящего Положения.</w:t>
      </w:r>
    </w:p>
    <w:p w:rsidR="00B56B1C" w:rsidRDefault="00B56B1C">
      <w:pPr>
        <w:pStyle w:val="ConsPlusNormal"/>
        <w:jc w:val="both"/>
      </w:pPr>
    </w:p>
    <w:p w:rsidR="00B56B1C" w:rsidRDefault="00B56B1C">
      <w:pPr>
        <w:pStyle w:val="ConsPlusTitle"/>
        <w:ind w:firstLine="540"/>
        <w:jc w:val="both"/>
        <w:outlineLvl w:val="2"/>
      </w:pPr>
      <w:r>
        <w:t>Глава 4. Раскрытие информации о выпуске (дополнительном выпуске) ценных бумаг на этапе его государственной регистрации или присвоения ему идентификационного номера</w:t>
      </w:r>
    </w:p>
    <w:p w:rsidR="00B56B1C" w:rsidRDefault="00B56B1C">
      <w:pPr>
        <w:pStyle w:val="ConsPlusNormal"/>
        <w:jc w:val="both"/>
      </w:pPr>
    </w:p>
    <w:p w:rsidR="00B56B1C" w:rsidRDefault="00B56B1C">
      <w:pPr>
        <w:pStyle w:val="ConsPlusNormal"/>
        <w:ind w:firstLine="540"/>
        <w:jc w:val="both"/>
      </w:pPr>
      <w:r>
        <w:t>4.1. Информация о выпуске (дополнительном выпуске) ценных бумаг на этапе его государственной регистрации или присвоения ему идентификационного номера раскрывается эмитентом в форме сообщения путем опубликования в ленте новостей и на странице в сети Интернет, а также в форме решения о выпуске (дополнительном выпуске) ценных бумаг путем опубликования на странице в сети Интернет, а если государственная регистрация выпуска (дополнительного выпуска) ценных бумаг сопровождается регистрацией проспекта ценных бумаг или для присвоения выпуску (дополнительному выпуску) ценных бумаг идентификационного номера бирже представляется проспект ценных бумаг - также в форме проспекта ценных бумаг путем опубликования на странице в сети Интернет.</w:t>
      </w:r>
    </w:p>
    <w:p w:rsidR="00B56B1C" w:rsidRDefault="00B56B1C">
      <w:pPr>
        <w:pStyle w:val="ConsPlusNormal"/>
        <w:spacing w:before="220"/>
        <w:ind w:firstLine="540"/>
        <w:jc w:val="both"/>
      </w:pPr>
      <w:r>
        <w:t>4.2. Сообщение о государственной регистрации выпуска (дополнительного выпуска) ценных бумаг должно быть опубликовано эмитентом в следующие сроки с даты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4.3. Сообщение о присвоении выпуску (дополнительному выпуску) ценных бумаг идентификационного номера должно быть опубликовано эмитентом в следующие сроки с даты опубликования информации о присвоении выпуску (дополнительному выпуску) ценных бумаг идентификационного номера на странице биржи, осуществившей его присвоение, в сети Интернет или получения эмитентом письменного уведомления биржи, осуществившей присвоение идентификационного номера, о его присвоении посредством почтовой, факсимильной, электронной связи, вручения под подпись в зависимости от того, какая из указанных дат наступит раньше:</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 xml:space="preserve">4.4. Содержание сообщения о государственной регистрации выпуска (дополнительного выпуска) ценных бумаг должно соответствовать требованиям </w:t>
      </w:r>
      <w:hyperlink w:anchor="P882" w:history="1">
        <w:r>
          <w:rPr>
            <w:color w:val="0000FF"/>
          </w:rPr>
          <w:t>пункта 26.6</w:t>
        </w:r>
      </w:hyperlink>
      <w:r>
        <w:t xml:space="preserve"> настоящего Положения.</w:t>
      </w:r>
    </w:p>
    <w:p w:rsidR="00B56B1C" w:rsidRDefault="00B56B1C">
      <w:pPr>
        <w:pStyle w:val="ConsPlusNormal"/>
        <w:spacing w:before="220"/>
        <w:ind w:firstLine="540"/>
        <w:jc w:val="both"/>
      </w:pPr>
      <w:r>
        <w:t xml:space="preserve">Содержание сообщения о присвоении выпуску (дополнительному выпуску) ценных бумаг идентификационного номера должно соответствовать требованиям </w:t>
      </w:r>
      <w:hyperlink w:anchor="P897" w:history="1">
        <w:r>
          <w:rPr>
            <w:color w:val="0000FF"/>
          </w:rPr>
          <w:t>пункта 26.8</w:t>
        </w:r>
      </w:hyperlink>
      <w:r>
        <w:t xml:space="preserve"> настоящего Положения.</w:t>
      </w:r>
    </w:p>
    <w:p w:rsidR="00B56B1C" w:rsidRDefault="00B56B1C">
      <w:pPr>
        <w:pStyle w:val="ConsPlusNormal"/>
        <w:spacing w:before="220"/>
        <w:ind w:firstLine="540"/>
        <w:jc w:val="both"/>
      </w:pPr>
      <w:r>
        <w:t xml:space="preserve">4.5. В сообщении о государственной регистрации выпуска (дополнительного выпуска) ценных бумаг или присвоении выпуску (дополнительному выпуску) ценных бумаг </w:t>
      </w:r>
      <w:r>
        <w:lastRenderedPageBreak/>
        <w:t>идентификационного номера эмитент может предусмотреть дополнительные способы ознакомления всех заинтересованных лиц с информацией, содержащейся в решении о выпуске (дополнительном выпуске) ценных бумаг и (или) в проспекте ценных бумаг, в том числе:</w:t>
      </w:r>
    </w:p>
    <w:p w:rsidR="00B56B1C" w:rsidRDefault="00B56B1C">
      <w:pPr>
        <w:pStyle w:val="ConsPlusNormal"/>
        <w:spacing w:before="220"/>
        <w:ind w:firstLine="540"/>
        <w:jc w:val="both"/>
      </w:pPr>
      <w:r>
        <w:t>опубликование текста зарегистрированного (представленного бирже) решения о выпуске (дополнительном выпуске) ценных бумаг и (или) проспекта ценных бумаг в периодическом печатном издании (изданиях), выбранном (выбранных) эмитентом;</w:t>
      </w:r>
    </w:p>
    <w:p w:rsidR="00B56B1C" w:rsidRDefault="00B56B1C">
      <w:pPr>
        <w:pStyle w:val="ConsPlusNormal"/>
        <w:spacing w:before="220"/>
        <w:ind w:firstLine="540"/>
        <w:jc w:val="both"/>
      </w:pPr>
      <w:r>
        <w:t>рассылку или предоставление в иной форме текста зарегистрированного (представленного бирже) решения о выпуске (дополнительном выпуске) ценных бумаг и (или) проспекта ценных бумаг заинтересованным лицам.</w:t>
      </w:r>
    </w:p>
    <w:p w:rsidR="00B56B1C" w:rsidRDefault="00B56B1C">
      <w:pPr>
        <w:pStyle w:val="ConsPlusNormal"/>
        <w:spacing w:before="220"/>
        <w:ind w:firstLine="540"/>
        <w:jc w:val="both"/>
      </w:pPr>
      <w:r>
        <w:t>4.6. Эмитент обязан опубликовать текст зарегистрированного (представленного бирже) решения о выпуске (дополнительном выпуске) ценных бумаг на странице в сети Интернет в срок не позднее даты начала размещения ценных бумаг.</w:t>
      </w:r>
    </w:p>
    <w:p w:rsidR="00B56B1C" w:rsidRDefault="00B56B1C">
      <w:pPr>
        <w:pStyle w:val="ConsPlusNormal"/>
        <w:spacing w:before="220"/>
        <w:ind w:firstLine="540"/>
        <w:jc w:val="both"/>
      </w:pPr>
      <w:r>
        <w:t>При опубликовании текста зарегистрированного решения о выпуске (дополнительном выпуске) ценных бумаг на странице в сети Интернет должны быть указаны государственный регистрационный номер выпуска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выпуска (дополнительного выпуска) ценных бумаг.</w:t>
      </w:r>
    </w:p>
    <w:p w:rsidR="00B56B1C" w:rsidRDefault="00B56B1C">
      <w:pPr>
        <w:pStyle w:val="ConsPlusNormal"/>
        <w:spacing w:before="220"/>
        <w:ind w:firstLine="540"/>
        <w:jc w:val="both"/>
      </w:pPr>
      <w:r>
        <w:t>При публикации текста представленного бирже решения о выпуске (дополнительном выпуске) ценных бумаг на странице в сети Интернет должны быть указаны идентификационный номер, присвоенный выпуску (дополнительному выпуску) ценных бумаг, дата его присвоения и наименование биржи, осуществившей присвоение выпуску (дополнительному выпуску) ценных бумаг идентификационного номера.</w:t>
      </w:r>
    </w:p>
    <w:p w:rsidR="00B56B1C" w:rsidRDefault="00B56B1C">
      <w:pPr>
        <w:pStyle w:val="ConsPlusNormal"/>
        <w:spacing w:before="220"/>
        <w:ind w:firstLine="540"/>
        <w:jc w:val="both"/>
      </w:pPr>
      <w:r>
        <w:t>Текст зарегистрированного (представленного бирже) решения о выпуске (дополнительном выпуске)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этого выпуска (дополнительного выпуска).</w:t>
      </w:r>
    </w:p>
    <w:p w:rsidR="00B56B1C" w:rsidRDefault="00B56B1C">
      <w:pPr>
        <w:pStyle w:val="ConsPlusNormal"/>
        <w:spacing w:before="220"/>
        <w:ind w:firstLine="540"/>
        <w:jc w:val="both"/>
      </w:pPr>
      <w:r>
        <w:t>4.7. Эмитент обязан опубликовать текст зарегистрированного (представленного бирже) проспекта ценных бумаг на странице в сети Интернет в срок не позднее даты начала размещения ценных бумаг.</w:t>
      </w:r>
    </w:p>
    <w:p w:rsidR="00B56B1C" w:rsidRDefault="00B56B1C">
      <w:pPr>
        <w:pStyle w:val="ConsPlusNormal"/>
        <w:spacing w:before="220"/>
        <w:ind w:firstLine="540"/>
        <w:jc w:val="both"/>
      </w:pPr>
      <w:r>
        <w:t>При опубликовании текста зарегистрированного проспекта ценных бумаг на странице в сети Интернет должны быть указаны государственный регистрационный номер выпуска (дополнительного выпуска) ценных бумаг, в отношении которого зарегистрирован проспект ценных бумаг, дата его регистрации и наименование регистрирующего органа, осуществившего регистрацию проспекта ценных бумаг.</w:t>
      </w:r>
    </w:p>
    <w:p w:rsidR="00B56B1C" w:rsidRDefault="00B56B1C">
      <w:pPr>
        <w:pStyle w:val="ConsPlusNormal"/>
        <w:spacing w:before="220"/>
        <w:ind w:firstLine="540"/>
        <w:jc w:val="both"/>
      </w:pPr>
      <w:r>
        <w:t>При публикации текста представленного бирже проспекта ценных бумаг на странице в сети Интернет должны быть указаны идентификационный номер выпуска (дополнительного выпуска) ценных бумаг, в отношении которого бирже представлен проспект ценных бумаг, дата его присвоения и наименование биржи, осуществившей присвоение выпуску (дополнительному выпуску) ценных бумаг идентификационного номера.</w:t>
      </w:r>
    </w:p>
    <w:p w:rsidR="00B56B1C" w:rsidRDefault="00B56B1C">
      <w:pPr>
        <w:pStyle w:val="ConsPlusNormal"/>
        <w:spacing w:before="220"/>
        <w:ind w:firstLine="540"/>
        <w:jc w:val="both"/>
      </w:pPr>
      <w:r>
        <w:t>Текст зарегистрированного проспекта акций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не менее пяти лет с даты опубликования в сети Интернет текста зарегистрированного отчета (представленного в регистрирующий орган уведомления) об итогах выпуска (дополнительного выпуска) акций.</w:t>
      </w:r>
    </w:p>
    <w:p w:rsidR="00B56B1C" w:rsidRDefault="00B56B1C">
      <w:pPr>
        <w:pStyle w:val="ConsPlusNormal"/>
        <w:spacing w:before="220"/>
        <w:ind w:firstLine="540"/>
        <w:jc w:val="both"/>
      </w:pPr>
      <w:r>
        <w:lastRenderedPageBreak/>
        <w:t>Текст зарегистрированного (представленного бирже) проспекта иных ценных бумаг (облигаций, опционов эмитента, российских депозитарных расписок)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таких ценных бумаг соответствующего выпуска, в отношении которого был зарегистрирован (представлен бирже) проспект ценных бумаг.</w:t>
      </w:r>
    </w:p>
    <w:p w:rsidR="00B56B1C" w:rsidRDefault="00B56B1C">
      <w:pPr>
        <w:pStyle w:val="ConsPlusNormal"/>
        <w:spacing w:before="220"/>
        <w:ind w:firstLine="540"/>
        <w:jc w:val="both"/>
      </w:pPr>
      <w:r>
        <w:t>4.8. Запрещается размещение путем подписки ценных бумаг выпуска (дополнительного выпуска), государственная регистрация которого сопровождается регистрацией проспекта ценных бумаг, ранее даты, с которой эмитент предоставляет доступ к проспекту ценных бумаг.</w:t>
      </w:r>
    </w:p>
    <w:p w:rsidR="00B56B1C" w:rsidRDefault="00B56B1C">
      <w:pPr>
        <w:pStyle w:val="ConsPlusNormal"/>
        <w:spacing w:before="220"/>
        <w:ind w:firstLine="540"/>
        <w:jc w:val="both"/>
      </w:pPr>
      <w:r>
        <w:t xml:space="preserve">4.9. В случае если эмитент обязан раскрывать информацию в форме сообщений о существенных фактах, информация о государственной регистрации выпуска (дополнительного выпуска) ценных бумаг или присвоении выпуску (дополнительному выпуску) ценных бумаг идентификационного номера раскрывается таким эмитентом в форме сообщения о существенном факте в соответствии с требованиями </w:t>
      </w:r>
      <w:hyperlink w:anchor="P390" w:history="1">
        <w:r>
          <w:rPr>
            <w:color w:val="0000FF"/>
          </w:rPr>
          <w:t>раздела V</w:t>
        </w:r>
      </w:hyperlink>
      <w:r>
        <w:t xml:space="preserve"> настоящего Положения.</w:t>
      </w:r>
    </w:p>
    <w:p w:rsidR="00B56B1C" w:rsidRDefault="00B56B1C">
      <w:pPr>
        <w:pStyle w:val="ConsPlusNormal"/>
        <w:jc w:val="both"/>
      </w:pPr>
    </w:p>
    <w:p w:rsidR="00B56B1C" w:rsidRDefault="00B56B1C">
      <w:pPr>
        <w:pStyle w:val="ConsPlusTitle"/>
        <w:ind w:firstLine="540"/>
        <w:jc w:val="both"/>
        <w:outlineLvl w:val="2"/>
      </w:pPr>
      <w:bookmarkStart w:id="5" w:name="P133"/>
      <w:bookmarkEnd w:id="5"/>
      <w:r>
        <w:t>Глава 5. Раскрытие информации о выпуске (дополнительном выпуске) ценных бумаг на этапе размещения ценных бумаг</w:t>
      </w:r>
    </w:p>
    <w:p w:rsidR="00B56B1C" w:rsidRDefault="00B56B1C">
      <w:pPr>
        <w:pStyle w:val="ConsPlusNormal"/>
        <w:jc w:val="both"/>
      </w:pPr>
    </w:p>
    <w:p w:rsidR="00B56B1C" w:rsidRDefault="00B56B1C">
      <w:pPr>
        <w:pStyle w:val="ConsPlusNormal"/>
        <w:ind w:firstLine="540"/>
        <w:jc w:val="both"/>
      </w:pPr>
      <w:r>
        <w:t>5.1. Информация о выпуске (дополнительном выпуске) ценных бумаг на этапе размещения ценных бумаг раскрывается эмитентом в форме:</w:t>
      </w:r>
    </w:p>
    <w:p w:rsidR="00B56B1C" w:rsidRDefault="00B56B1C">
      <w:pPr>
        <w:pStyle w:val="ConsPlusNormal"/>
        <w:spacing w:before="220"/>
        <w:ind w:firstLine="540"/>
        <w:jc w:val="both"/>
      </w:pPr>
      <w:bookmarkStart w:id="6" w:name="P136"/>
      <w:bookmarkEnd w:id="6"/>
      <w:r>
        <w:t>сообщения о дате начала размещения ценных бумаг;</w:t>
      </w:r>
    </w:p>
    <w:p w:rsidR="00B56B1C" w:rsidRDefault="00B56B1C">
      <w:pPr>
        <w:pStyle w:val="ConsPlusNormal"/>
        <w:spacing w:before="220"/>
        <w:ind w:firstLine="540"/>
        <w:jc w:val="both"/>
      </w:pPr>
      <w:r>
        <w:t>сообщения об изменении даты начала размещения ценных бумаг;</w:t>
      </w:r>
    </w:p>
    <w:p w:rsidR="00B56B1C" w:rsidRDefault="00B56B1C">
      <w:pPr>
        <w:pStyle w:val="ConsPlusNormal"/>
        <w:spacing w:before="220"/>
        <w:ind w:firstLine="540"/>
        <w:jc w:val="both"/>
      </w:pPr>
      <w:bookmarkStart w:id="7" w:name="P138"/>
      <w:bookmarkEnd w:id="7"/>
      <w:r>
        <w:t>сообщения о цене (порядке определения цены) размещения ценных бумаг;</w:t>
      </w:r>
    </w:p>
    <w:p w:rsidR="00B56B1C" w:rsidRDefault="00B56B1C">
      <w:pPr>
        <w:pStyle w:val="ConsPlusNormal"/>
        <w:spacing w:before="220"/>
        <w:ind w:firstLine="540"/>
        <w:jc w:val="both"/>
      </w:pPr>
      <w:r>
        <w:t xml:space="preserve">сообщения о существенном факте "Сведения об этапах процедуры эмиссии эмиссионных ценных бумаг эмитента" в соответствии с требованиями </w:t>
      </w:r>
      <w:hyperlink w:anchor="P390" w:history="1">
        <w:r>
          <w:rPr>
            <w:color w:val="0000FF"/>
          </w:rPr>
          <w:t>раздела V</w:t>
        </w:r>
      </w:hyperlink>
      <w:r>
        <w:t xml:space="preserve"> настоящего Положения;</w:t>
      </w:r>
    </w:p>
    <w:p w:rsidR="00B56B1C" w:rsidRDefault="00B56B1C">
      <w:pPr>
        <w:pStyle w:val="ConsPlusNormal"/>
        <w:spacing w:before="220"/>
        <w:ind w:firstLine="540"/>
        <w:jc w:val="both"/>
      </w:pPr>
      <w:r>
        <w:t>сообщения о приостановлении размещения ценных бумаг;</w:t>
      </w:r>
    </w:p>
    <w:p w:rsidR="00B56B1C" w:rsidRDefault="00B56B1C">
      <w:pPr>
        <w:pStyle w:val="ConsPlusNormal"/>
        <w:spacing w:before="220"/>
        <w:ind w:firstLine="540"/>
        <w:jc w:val="both"/>
      </w:pPr>
      <w:r>
        <w:t>сообщения о возобновлении размещения ценных бумаг;</w:t>
      </w:r>
    </w:p>
    <w:p w:rsidR="00B56B1C" w:rsidRDefault="00B56B1C">
      <w:pPr>
        <w:pStyle w:val="ConsPlusNormal"/>
        <w:spacing w:before="220"/>
        <w:ind w:firstLine="540"/>
        <w:jc w:val="both"/>
      </w:pPr>
      <w:r>
        <w:t>изменений, вносимых в решение о выпуске (дополнительном выпуске) ценных бумаг и (или) в проспект ценных бумаг.</w:t>
      </w:r>
    </w:p>
    <w:p w:rsidR="00B56B1C" w:rsidRDefault="00B56B1C">
      <w:pPr>
        <w:pStyle w:val="ConsPlusNormal"/>
        <w:spacing w:before="220"/>
        <w:ind w:firstLine="540"/>
        <w:jc w:val="both"/>
      </w:pPr>
      <w:r>
        <w:t xml:space="preserve">5.2. В случае если способом размещения ценных бумаг не является открытая или закрытая подписка, раскрытие информации в форме сообщений, предусмотренных </w:t>
      </w:r>
      <w:hyperlink w:anchor="P136" w:history="1">
        <w:r>
          <w:rPr>
            <w:color w:val="0000FF"/>
          </w:rPr>
          <w:t>абзацами вторым</w:t>
        </w:r>
      </w:hyperlink>
      <w:r>
        <w:t xml:space="preserve"> - </w:t>
      </w:r>
      <w:hyperlink w:anchor="P138" w:history="1">
        <w:r>
          <w:rPr>
            <w:color w:val="0000FF"/>
          </w:rPr>
          <w:t>четвертым пункта 5.1</w:t>
        </w:r>
      </w:hyperlink>
      <w:r>
        <w:t xml:space="preserve"> настоящего Положения, не требуется.</w:t>
      </w:r>
    </w:p>
    <w:p w:rsidR="00B56B1C" w:rsidRDefault="00B56B1C">
      <w:pPr>
        <w:pStyle w:val="ConsPlusNormal"/>
        <w:spacing w:before="220"/>
        <w:ind w:firstLine="540"/>
        <w:jc w:val="both"/>
      </w:pPr>
      <w:bookmarkStart w:id="8" w:name="P144"/>
      <w:bookmarkEnd w:id="8"/>
      <w:r>
        <w:t>5.3. Сообщение о дате начала размещения ценных бумаг должно быть опубликовано эмитентом в ленте новостей и на странице в сети Интернет в срок не позднее чем за один день до даты начала размещения ценных бумаг.</w:t>
      </w:r>
    </w:p>
    <w:p w:rsidR="00B56B1C" w:rsidRDefault="00B56B1C">
      <w:pPr>
        <w:pStyle w:val="ConsPlusNormal"/>
        <w:spacing w:before="220"/>
        <w:ind w:firstLine="540"/>
        <w:jc w:val="both"/>
      </w:pPr>
      <w:r>
        <w:t>В случае если ценные бумаги размещаются путем открытой подписки с предоставлением преимущественного права их приобретения и цена размещения таких ценных бумаг или порядок ее определения устанавливаются эмитентом после окончания срока действия указанного преимущественного права, сообщение о дате начала размещения ценных бумаг может быть опубликовано одновременно с сообщением о цене (порядке определения цены) размещения ценных бумаг. В этом случае такое сообщение должно быть опубликовано в ленте новостей и на странице в сети Интернет в срок не позднее даты начала размещения ценных бумаг.</w:t>
      </w:r>
    </w:p>
    <w:p w:rsidR="00B56B1C" w:rsidRDefault="00B56B1C">
      <w:pPr>
        <w:pStyle w:val="ConsPlusNormal"/>
        <w:spacing w:before="220"/>
        <w:ind w:firstLine="540"/>
        <w:jc w:val="both"/>
      </w:pPr>
      <w:r>
        <w:lastRenderedPageBreak/>
        <w:t>5.4. В сообщении о дате начала размещения ценных бумаг указываются:</w:t>
      </w:r>
    </w:p>
    <w:p w:rsidR="00B56B1C" w:rsidRDefault="00B56B1C">
      <w:pPr>
        <w:pStyle w:val="ConsPlusNormal"/>
        <w:spacing w:before="220"/>
        <w:ind w:firstLine="540"/>
        <w:jc w:val="both"/>
      </w:pPr>
      <w:r>
        <w:t>вид, категория (тип), серия и иные идентификационные признаки размещаемых ценных бумаг;</w:t>
      </w:r>
    </w:p>
    <w:p w:rsidR="00B56B1C" w:rsidRDefault="00B56B1C">
      <w:pPr>
        <w:pStyle w:val="ConsPlusNormal"/>
        <w:spacing w:before="220"/>
        <w:ind w:firstLine="540"/>
        <w:jc w:val="both"/>
      </w:pPr>
      <w:r>
        <w:t>срок погашения (для облигаций и опционов эмитента);</w:t>
      </w:r>
    </w:p>
    <w:p w:rsidR="00B56B1C" w:rsidRDefault="00B56B1C">
      <w:pPr>
        <w:pStyle w:val="ConsPlusNormal"/>
        <w:spacing w:before="220"/>
        <w:ind w:firstLine="540"/>
        <w:jc w:val="both"/>
      </w:pPr>
      <w:r>
        <w:t>государственный регистрационный номер выпуска (дополнительного выпуска) ценных бумаг и дата его государственной регистрации (идентификационный номер, присвоенный выпуску (дополнительному выпуску) ценных бумаг, и дата его присвоения);</w:t>
      </w:r>
    </w:p>
    <w:p w:rsidR="00B56B1C" w:rsidRDefault="00B56B1C">
      <w:pPr>
        <w:pStyle w:val="ConsPlusNormal"/>
        <w:spacing w:before="220"/>
        <w:ind w:firstLine="540"/>
        <w:jc w:val="both"/>
      </w:pPr>
      <w: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(присвоившей) выпуску (дополнительному выпуску) ценных бумаг идентификационный номер);</w:t>
      </w:r>
    </w:p>
    <w:p w:rsidR="00B56B1C" w:rsidRDefault="00B56B1C">
      <w:pPr>
        <w:pStyle w:val="ConsPlusNormal"/>
        <w:spacing w:before="220"/>
        <w:ind w:firstLine="540"/>
        <w:jc w:val="both"/>
      </w:pPr>
      <w: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B56B1C" w:rsidRDefault="00B56B1C">
      <w:pPr>
        <w:pStyle w:val="ConsPlusNormal"/>
        <w:spacing w:before="220"/>
        <w:ind w:firstLine="540"/>
        <w:jc w:val="both"/>
      </w:pPr>
      <w:r>
        <w:t>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B56B1C" w:rsidRDefault="00B56B1C">
      <w:pPr>
        <w:pStyle w:val="ConsPlusNormal"/>
        <w:spacing w:before="220"/>
        <w:ind w:firstLine="540"/>
        <w:jc w:val="both"/>
      </w:pPr>
      <w:r>
        <w:t>цена размещения ценных бумаг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(присвоения выпуску (дополнительному выпуску) ценных бумаг идентификационного номера) и не позднее даты начала размещения ценных бумаг;</w:t>
      </w:r>
    </w:p>
    <w:p w:rsidR="00B56B1C" w:rsidRDefault="00B56B1C">
      <w:pPr>
        <w:pStyle w:val="ConsPlusNormal"/>
        <w:spacing w:before="220"/>
        <w:ind w:firstLine="540"/>
        <w:jc w:val="both"/>
      </w:pPr>
      <w:r>
        <w:t>предоставление участникам (акционерам) эмитента и (или) иным лицам преимущественного права приобретения ценных бумаг;</w:t>
      </w:r>
    </w:p>
    <w:p w:rsidR="00B56B1C" w:rsidRDefault="00B56B1C">
      <w:pPr>
        <w:pStyle w:val="ConsPlusNormal"/>
        <w:spacing w:before="220"/>
        <w:ind w:firstLine="540"/>
        <w:jc w:val="both"/>
      </w:pPr>
      <w:r>
        <w:t>дата начала размещения ценных бумаг;</w:t>
      </w:r>
    </w:p>
    <w:p w:rsidR="00B56B1C" w:rsidRDefault="00B56B1C">
      <w:pPr>
        <w:pStyle w:val="ConsPlusNormal"/>
        <w:spacing w:before="220"/>
        <w:ind w:firstLine="540"/>
        <w:jc w:val="both"/>
      </w:pPr>
      <w:r>
        <w:t>указание на то, что дата начала размещения может быть изменена при условии опубликования информации об этом в ленте новостей и на странице в сети Интернет не позднее чем за один день до опубликованной в указанном сообщении даты начала размещения ценных бумаг;</w:t>
      </w:r>
    </w:p>
    <w:p w:rsidR="00B56B1C" w:rsidRDefault="00B56B1C">
      <w:pPr>
        <w:pStyle w:val="ConsPlusNormal"/>
        <w:spacing w:before="220"/>
        <w:ind w:firstLine="540"/>
        <w:jc w:val="both"/>
      </w:pPr>
      <w:r>
        <w:t>дата окончания размещения ценных бумаг или порядок ее определения.</w:t>
      </w:r>
    </w:p>
    <w:p w:rsidR="00B56B1C" w:rsidRDefault="00B56B1C">
      <w:pPr>
        <w:pStyle w:val="ConsPlusNormal"/>
        <w:spacing w:before="220"/>
        <w:ind w:firstLine="540"/>
        <w:jc w:val="both"/>
      </w:pPr>
      <w:r>
        <w:t xml:space="preserve">5.5. В случае принятия эмитентом решения о переносе (изменении) даты начала размещения ценных бумаг, раскрытой в порядке, предусмотренном </w:t>
      </w:r>
      <w:hyperlink w:anchor="P144" w:history="1">
        <w:r>
          <w:rPr>
            <w:color w:val="0000FF"/>
          </w:rPr>
          <w:t>пунктом 5.3</w:t>
        </w:r>
      </w:hyperlink>
      <w:r>
        <w:t xml:space="preserve"> настоящего Положения, эмитент обязан опубликовать сообщение об изменении даты начала размещения ценных бумаг в ленте новостей и на странице в сети Интернет не позднее одного дня до наступления такой даты.</w:t>
      </w:r>
    </w:p>
    <w:p w:rsidR="00B56B1C" w:rsidRDefault="00B56B1C">
      <w:pPr>
        <w:pStyle w:val="ConsPlusNormal"/>
        <w:spacing w:before="220"/>
        <w:ind w:firstLine="540"/>
        <w:jc w:val="both"/>
      </w:pPr>
      <w:r>
        <w:t>5.6. В сообщении об изменении даты начала размещения ценных бумаг указываются:</w:t>
      </w:r>
    </w:p>
    <w:p w:rsidR="00B56B1C" w:rsidRDefault="00B56B1C">
      <w:pPr>
        <w:pStyle w:val="ConsPlusNormal"/>
        <w:spacing w:before="220"/>
        <w:ind w:firstLine="540"/>
        <w:jc w:val="both"/>
      </w:pPr>
      <w:r>
        <w:t>вид, категория (тип), серия и иные идентификационные признаки размещаемых ценных бумаг;</w:t>
      </w:r>
    </w:p>
    <w:p w:rsidR="00B56B1C" w:rsidRDefault="00B56B1C">
      <w:pPr>
        <w:pStyle w:val="ConsPlusNormal"/>
        <w:spacing w:before="220"/>
        <w:ind w:firstLine="540"/>
        <w:jc w:val="both"/>
      </w:pPr>
      <w:r>
        <w:t>срок погашения (для облигаций и опционов эмитента);</w:t>
      </w:r>
    </w:p>
    <w:p w:rsidR="00B56B1C" w:rsidRDefault="00B56B1C">
      <w:pPr>
        <w:pStyle w:val="ConsPlusNormal"/>
        <w:spacing w:before="220"/>
        <w:ind w:firstLine="540"/>
        <w:jc w:val="both"/>
      </w:pPr>
      <w:r>
        <w:t xml:space="preserve">государственный регистрационный номер выпуска (дополнительного выпуска) ценных бумаг и дата его государственной регистрации (идентификационный номер, присвоенный </w:t>
      </w:r>
      <w:r>
        <w:lastRenderedPageBreak/>
        <w:t>выпуску (дополнительному выпуску) ценных бумаг, и дата его присвоения);</w:t>
      </w:r>
    </w:p>
    <w:p w:rsidR="00B56B1C" w:rsidRDefault="00B56B1C">
      <w:pPr>
        <w:pStyle w:val="ConsPlusNormal"/>
        <w:spacing w:before="220"/>
        <w:ind w:firstLine="540"/>
        <w:jc w:val="both"/>
      </w:pPr>
      <w: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(присвоившей) выпуску (дополнительному выпуску) ценных бумаг идентификационный номер);</w:t>
      </w:r>
    </w:p>
    <w:p w:rsidR="00B56B1C" w:rsidRDefault="00B56B1C">
      <w:pPr>
        <w:pStyle w:val="ConsPlusNormal"/>
        <w:spacing w:before="220"/>
        <w:ind w:firstLine="540"/>
        <w:jc w:val="both"/>
      </w:pPr>
      <w: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B56B1C" w:rsidRDefault="00B56B1C">
      <w:pPr>
        <w:pStyle w:val="ConsPlusNormal"/>
        <w:spacing w:before="220"/>
        <w:ind w:firstLine="540"/>
        <w:jc w:val="both"/>
      </w:pPr>
      <w:r>
        <w:t>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B56B1C" w:rsidRDefault="00B56B1C">
      <w:pPr>
        <w:pStyle w:val="ConsPlusNormal"/>
        <w:spacing w:before="220"/>
        <w:ind w:firstLine="540"/>
        <w:jc w:val="both"/>
      </w:pPr>
      <w:r>
        <w:t>цена размещения ценных бумаг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(присвоения выпуску (дополнительному выпуску) ценных бумаг идентификационного номера) и не позднее даты начала размещения ценных бумаг;</w:t>
      </w:r>
    </w:p>
    <w:p w:rsidR="00B56B1C" w:rsidRDefault="00B56B1C">
      <w:pPr>
        <w:pStyle w:val="ConsPlusNormal"/>
        <w:spacing w:before="220"/>
        <w:ind w:firstLine="540"/>
        <w:jc w:val="both"/>
      </w:pPr>
      <w:r>
        <w:t>предоставление участникам (акционерам) эмитента и (или) иным лицам преимущественного права приобретения ценных бумаг;</w:t>
      </w:r>
    </w:p>
    <w:p w:rsidR="00B56B1C" w:rsidRDefault="00B56B1C">
      <w:pPr>
        <w:pStyle w:val="ConsPlusNormal"/>
        <w:spacing w:before="220"/>
        <w:ind w:firstLine="540"/>
        <w:jc w:val="both"/>
      </w:pPr>
      <w:r>
        <w:t>первоначально определенная эмитентом дата начала размещения ценных бумаг;</w:t>
      </w:r>
    </w:p>
    <w:p w:rsidR="00B56B1C" w:rsidRDefault="00B56B1C">
      <w:pPr>
        <w:pStyle w:val="ConsPlusNormal"/>
        <w:spacing w:before="220"/>
        <w:ind w:firstLine="540"/>
        <w:jc w:val="both"/>
      </w:pPr>
      <w:r>
        <w:t>дата начала размещения ценных бумаг в соответствии с принятым эмитентом решением об изменении даты начала размещения ценных бумаг;</w:t>
      </w:r>
    </w:p>
    <w:p w:rsidR="00B56B1C" w:rsidRDefault="00B56B1C">
      <w:pPr>
        <w:pStyle w:val="ConsPlusNormal"/>
        <w:spacing w:before="220"/>
        <w:ind w:firstLine="540"/>
        <w:jc w:val="both"/>
      </w:pPr>
      <w:r>
        <w:t>сведения о том, что дата начала размещения ценных бумаг может быть изменена при условии опубликования информации об этом в ленте новостей и на странице в сети Интернет не позднее чем за один день до опубликованной в настоящем сообщении даты начала размещения ценных бумаг;</w:t>
      </w:r>
    </w:p>
    <w:p w:rsidR="00B56B1C" w:rsidRDefault="00B56B1C">
      <w:pPr>
        <w:pStyle w:val="ConsPlusNormal"/>
        <w:spacing w:before="220"/>
        <w:ind w:firstLine="540"/>
        <w:jc w:val="both"/>
      </w:pPr>
      <w:r>
        <w:t>дата окончания размещения ценных бумаг или порядок ее определения.</w:t>
      </w:r>
    </w:p>
    <w:p w:rsidR="00B56B1C" w:rsidRDefault="00B56B1C">
      <w:pPr>
        <w:pStyle w:val="ConsPlusNormal"/>
        <w:spacing w:before="220"/>
        <w:ind w:firstLine="540"/>
        <w:jc w:val="both"/>
      </w:pPr>
      <w:r>
        <w:t>5.7. В случае если в сообщении о государственной регистрации выпуска (дополнительного выпуска) ценных бумаг или в сообщении о дате начала размещения ценных бумаг не указаны цена размещения ценных бумаг или порядок ее определения, эмитент обязан опубликовать в ленте новостей и на странице в сети Интернет сообщение о цене размещения ценных бумаг или порядке ее определения (далее - сообщение о цене (порядке определения цены) размещения) в срок не позднее даты начала размещения ценных бумаг.</w:t>
      </w:r>
    </w:p>
    <w:p w:rsidR="00B56B1C" w:rsidRDefault="00B56B1C">
      <w:pPr>
        <w:pStyle w:val="ConsPlusNormal"/>
        <w:spacing w:before="220"/>
        <w:ind w:firstLine="540"/>
        <w:jc w:val="both"/>
      </w:pPr>
      <w:r>
        <w:t>При этом размещение ценных бумаг путем подписки не может осуществляться до опубликования эмитентом сообщения о цене (порядке определения цены) размещения в ленте новостей и на странице в сети Интернет.</w:t>
      </w:r>
    </w:p>
    <w:p w:rsidR="00B56B1C" w:rsidRDefault="00B56B1C">
      <w:pPr>
        <w:pStyle w:val="ConsPlusNormal"/>
        <w:spacing w:before="220"/>
        <w:ind w:firstLine="540"/>
        <w:jc w:val="both"/>
      </w:pPr>
      <w:r>
        <w:t>5.8. В сообщении о цене (порядке определения цены) размещения ценных бумаг указываются:</w:t>
      </w:r>
    </w:p>
    <w:p w:rsidR="00B56B1C" w:rsidRDefault="00B56B1C">
      <w:pPr>
        <w:pStyle w:val="ConsPlusNormal"/>
        <w:spacing w:before="220"/>
        <w:ind w:firstLine="540"/>
        <w:jc w:val="both"/>
      </w:pPr>
      <w:r>
        <w:t>вид, категория (тип), серия и иные идентификационные признаки размещаемых ценных бумаг;</w:t>
      </w:r>
    </w:p>
    <w:p w:rsidR="00B56B1C" w:rsidRDefault="00B56B1C">
      <w:pPr>
        <w:pStyle w:val="ConsPlusNormal"/>
        <w:spacing w:before="220"/>
        <w:ind w:firstLine="540"/>
        <w:jc w:val="both"/>
      </w:pPr>
      <w:r>
        <w:t>срок погашения (для облигаций и опционов эмитента);</w:t>
      </w:r>
    </w:p>
    <w:p w:rsidR="00B56B1C" w:rsidRDefault="00B56B1C">
      <w:pPr>
        <w:pStyle w:val="ConsPlusNormal"/>
        <w:spacing w:before="220"/>
        <w:ind w:firstLine="540"/>
        <w:jc w:val="both"/>
      </w:pPr>
      <w:r>
        <w:t xml:space="preserve">государственный регистрационный номер выпуска (дополнительного выпуска) ценных </w:t>
      </w:r>
      <w:r>
        <w:lastRenderedPageBreak/>
        <w:t>бумаг и дата его государственной регистрации (идентификационный номер, присвоенный выпуску (дополнительному выпуску) ценных бумаг, и дата его присвоения);</w:t>
      </w:r>
    </w:p>
    <w:p w:rsidR="00B56B1C" w:rsidRDefault="00B56B1C">
      <w:pPr>
        <w:pStyle w:val="ConsPlusNormal"/>
        <w:spacing w:before="220"/>
        <w:ind w:firstLine="540"/>
        <w:jc w:val="both"/>
      </w:pPr>
      <w: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(присвоившей) выпуску (дополнительному выпуску) ценных бумаг идентификационный номер);</w:t>
      </w:r>
    </w:p>
    <w:p w:rsidR="00B56B1C" w:rsidRDefault="00B56B1C">
      <w:pPr>
        <w:pStyle w:val="ConsPlusNormal"/>
        <w:spacing w:before="220"/>
        <w:ind w:firstLine="540"/>
        <w:jc w:val="both"/>
      </w:pPr>
      <w: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B56B1C" w:rsidRDefault="00B56B1C">
      <w:pPr>
        <w:pStyle w:val="ConsPlusNormal"/>
        <w:spacing w:before="220"/>
        <w:ind w:firstLine="540"/>
        <w:jc w:val="both"/>
      </w:pPr>
      <w:r>
        <w:t>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B56B1C" w:rsidRDefault="00B56B1C">
      <w:pPr>
        <w:pStyle w:val="ConsPlusNormal"/>
        <w:spacing w:before="220"/>
        <w:ind w:firstLine="540"/>
        <w:jc w:val="both"/>
      </w:pPr>
      <w:r>
        <w:t>срок (даты начала и окончания) размещения ценных бумаг или порядок определения этого срока;</w:t>
      </w:r>
    </w:p>
    <w:p w:rsidR="00B56B1C" w:rsidRDefault="00B56B1C">
      <w:pPr>
        <w:pStyle w:val="ConsPlusNormal"/>
        <w:spacing w:before="220"/>
        <w:ind w:firstLine="540"/>
        <w:jc w:val="both"/>
      </w:pPr>
      <w:r>
        <w:t>форма оплаты размещаемых ценных бумаг;</w:t>
      </w:r>
    </w:p>
    <w:p w:rsidR="00B56B1C" w:rsidRDefault="00B56B1C">
      <w:pPr>
        <w:pStyle w:val="ConsPlusNormal"/>
        <w:spacing w:before="220"/>
        <w:ind w:firstLine="540"/>
        <w:jc w:val="both"/>
      </w:pPr>
      <w:r>
        <w:t>цена размещения ценных бумаг или порядок ее определения;</w:t>
      </w:r>
    </w:p>
    <w:p w:rsidR="00B56B1C" w:rsidRDefault="00B56B1C">
      <w:pPr>
        <w:pStyle w:val="ConsPlusNormal"/>
        <w:spacing w:before="220"/>
        <w:ind w:firstLine="540"/>
        <w:jc w:val="both"/>
      </w:pPr>
      <w:r>
        <w:t>орган управления эмитента, принявший решение об установлении цены размещения ценных бумаг или порядке ее определения, дата принятия такого решения, дата составления и номер протокола собрания (заседания) органа управления эмитента, на котором принято такое решение, в случае если указанным органом является коллегиальный орган управления эмитента.</w:t>
      </w:r>
    </w:p>
    <w:p w:rsidR="00B56B1C" w:rsidRDefault="00B56B1C">
      <w:pPr>
        <w:pStyle w:val="ConsPlusNormal"/>
        <w:spacing w:before="220"/>
        <w:ind w:firstLine="540"/>
        <w:jc w:val="both"/>
      </w:pPr>
      <w:r>
        <w:t>5.9. В случае если после регистрации проспекта ценных бумаг (допуска биржевых облигаций к организованным торгам) и до начала их размещения эмитентом составлена бухгалтерская (финансовая) отчетность за соответствующий отчетный период и (или) возникли новые обстоятельства, которые могут оказать существенное влияние на принятие решения о приобретении соответствующих ценных бумаг, в проспект ценных бумаг должны быть внесены изменения, отражающие указанные обстоятельства. Такие изменения не подлежат государственной регистрации регистрирующим органом, а содержащаяся в них информация должна быть раскрыта до начала размещения ценных бумаг в том же порядке, в котором раскрывается информация, содержащаяся в проспекте ценных бумаг.</w:t>
      </w:r>
    </w:p>
    <w:p w:rsidR="00B56B1C" w:rsidRDefault="00B56B1C">
      <w:pPr>
        <w:pStyle w:val="ConsPlusNormal"/>
        <w:jc w:val="both"/>
      </w:pPr>
      <w:r>
        <w:t xml:space="preserve">(в ред. </w:t>
      </w:r>
      <w:hyperlink r:id="rId31"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Положение настоящего пункта в части внесения в проспект ценных бумаг изменений, отражающих составление эмитентом соответствующей бухгалтерской (финансовой) отчетности, не применяется в случае, если эмитент осуществляет раскрытие информации в форме ежеквартального отчета и сообщений о существенных фактах.</w:t>
      </w:r>
    </w:p>
    <w:p w:rsidR="00B56B1C" w:rsidRDefault="00B56B1C">
      <w:pPr>
        <w:pStyle w:val="ConsPlusNormal"/>
        <w:spacing w:before="220"/>
        <w:ind w:firstLine="540"/>
        <w:jc w:val="both"/>
      </w:pPr>
      <w:r>
        <w:t xml:space="preserve">5.10. В случае если в течение срока размещения ценных бумаг эмитент принимает решение о внесении изменений в решение о выпуске (дополнительном выпуске) ценных бумаг (в программу облигаций, в условия выпуска (дополнительного выпуска) облигаций в рамках программы облигаций) и (или) в проспект ценных бумаг, и (или)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а если в соответствии с Федеральным </w:t>
      </w:r>
      <w:hyperlink r:id="rId32" w:history="1">
        <w:r>
          <w:rPr>
            <w:color w:val="0000FF"/>
          </w:rPr>
          <w:t>законом</w:t>
        </w:r>
      </w:hyperlink>
      <w:r>
        <w:t xml:space="preserve"> "О рынке ценных бумаг" или иными федеральными законами выпуск (дополнительный выпуск) ценных бумаг эмитента не подлежит государственной регистрации - также иного органа (организации), уполномоченного (уполномоченной) в соответствии с законодательством Российской Федерации направлять такое требование (далее - уполномоченный орган), эмитент обязан приостановить размещение ценных бумаг и опубликовать сообщение о приостановлении размещения ценных бумаг в ленте новостей и на </w:t>
      </w:r>
      <w:r>
        <w:lastRenderedPageBreak/>
        <w:t>странице в сети Интернет.</w:t>
      </w:r>
    </w:p>
    <w:p w:rsidR="00B56B1C" w:rsidRDefault="00B56B1C">
      <w:pPr>
        <w:pStyle w:val="ConsPlusNormal"/>
        <w:jc w:val="both"/>
      </w:pPr>
      <w:r>
        <w:t xml:space="preserve">(в ред. </w:t>
      </w:r>
      <w:hyperlink r:id="rId33"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решение о выпуске (дополнительном выпуске) ценных бумаг (в программу облигаций, в условия выпуска (дополнительного выпуска) облигаций в рамках программы облигаций) и (или) в проспект ценных бумаг, а в случае изменения условий, установленных решением о размещении ценных бумаг, -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таких условий,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B56B1C" w:rsidRDefault="00B56B1C">
      <w:pPr>
        <w:pStyle w:val="ConsPlusNormal"/>
        <w:jc w:val="both"/>
      </w:pPr>
      <w:r>
        <w:t xml:space="preserve">(в ред. </w:t>
      </w:r>
      <w:hyperlink r:id="rId34"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5.11. В сообщении о приостановлении размещения ценных бумаг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w:t>
      </w:r>
    </w:p>
    <w:p w:rsidR="00B56B1C" w:rsidRDefault="00B56B1C">
      <w:pPr>
        <w:pStyle w:val="ConsPlusNormal"/>
        <w:spacing w:before="220"/>
        <w:ind w:firstLine="540"/>
        <w:jc w:val="both"/>
      </w:pPr>
      <w:r>
        <w:t>срок погашения (для облигаций и опционов эмитента);</w:t>
      </w:r>
    </w:p>
    <w:p w:rsidR="00B56B1C" w:rsidRDefault="00B56B1C">
      <w:pPr>
        <w:pStyle w:val="ConsPlusNormal"/>
        <w:spacing w:before="220"/>
        <w:ind w:firstLine="540"/>
        <w:jc w:val="both"/>
      </w:pPr>
      <w:r>
        <w:t>государственный регистрационный номер выпуска (дополнительного выпуска) ценных бумаг и дата его государственной регистрации (идентификационный номер, присвоенный выпуску (дополнительному выпуску) ценных бумаг, и дата его присвоения);</w:t>
      </w:r>
    </w:p>
    <w:p w:rsidR="00B56B1C" w:rsidRDefault="00B56B1C">
      <w:pPr>
        <w:pStyle w:val="ConsPlusNormal"/>
        <w:spacing w:before="220"/>
        <w:ind w:firstLine="540"/>
        <w:jc w:val="both"/>
      </w:pPr>
      <w: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B56B1C" w:rsidRDefault="00B56B1C">
      <w:pPr>
        <w:pStyle w:val="ConsPlusNormal"/>
        <w:spacing w:before="220"/>
        <w:ind w:firstLine="540"/>
        <w:jc w:val="both"/>
      </w:pPr>
      <w: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B56B1C" w:rsidRDefault="00B56B1C">
      <w:pPr>
        <w:pStyle w:val="ConsPlusNormal"/>
        <w:spacing w:before="220"/>
        <w:ind w:firstLine="540"/>
        <w:jc w:val="both"/>
      </w:pPr>
      <w: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B56B1C" w:rsidRDefault="00B56B1C">
      <w:pPr>
        <w:pStyle w:val="ConsPlusNormal"/>
        <w:spacing w:before="220"/>
        <w:ind w:firstLine="540"/>
        <w:jc w:val="both"/>
      </w:pPr>
      <w:r>
        <w:t>дата начала размещения ценных бумаг;</w:t>
      </w:r>
    </w:p>
    <w:p w:rsidR="00B56B1C" w:rsidRDefault="00B56B1C">
      <w:pPr>
        <w:pStyle w:val="ConsPlusNormal"/>
        <w:spacing w:before="220"/>
        <w:ind w:firstLine="540"/>
        <w:jc w:val="both"/>
      </w:pPr>
      <w:r>
        <w:t>дата окончания размещения ценных бумаг или порядок ее определения;</w:t>
      </w:r>
    </w:p>
    <w:p w:rsidR="00B56B1C" w:rsidRDefault="00B56B1C">
      <w:pPr>
        <w:pStyle w:val="ConsPlusNormal"/>
        <w:spacing w:before="220"/>
        <w:ind w:firstLine="540"/>
        <w:jc w:val="both"/>
      </w:pPr>
      <w:r>
        <w:t>цена размещения ценных бумаг или порядок ее определения;</w:t>
      </w:r>
    </w:p>
    <w:p w:rsidR="00B56B1C" w:rsidRDefault="00B56B1C">
      <w:pPr>
        <w:pStyle w:val="ConsPlusNormal"/>
        <w:spacing w:before="220"/>
        <w:ind w:firstLine="540"/>
        <w:jc w:val="both"/>
      </w:pPr>
      <w:r>
        <w:t>форма оплаты размещаемых ценных бумаг;</w:t>
      </w:r>
    </w:p>
    <w:p w:rsidR="00B56B1C" w:rsidRDefault="00B56B1C">
      <w:pPr>
        <w:pStyle w:val="ConsPlusNormal"/>
        <w:spacing w:before="220"/>
        <w:ind w:firstLine="540"/>
        <w:jc w:val="both"/>
      </w:pPr>
      <w:r>
        <w:t>дата, с которой приостановлено размещение ценных бумаг;</w:t>
      </w:r>
    </w:p>
    <w:p w:rsidR="00B56B1C" w:rsidRDefault="00B56B1C">
      <w:pPr>
        <w:pStyle w:val="ConsPlusNormal"/>
        <w:spacing w:before="220"/>
        <w:ind w:firstLine="540"/>
        <w:jc w:val="both"/>
      </w:pPr>
      <w:r>
        <w:t>основания приостановления размещения ценных бумаг;</w:t>
      </w:r>
    </w:p>
    <w:p w:rsidR="00B56B1C" w:rsidRDefault="00B56B1C">
      <w:pPr>
        <w:pStyle w:val="ConsPlusNormal"/>
        <w:spacing w:before="220"/>
        <w:ind w:firstLine="540"/>
        <w:jc w:val="both"/>
      </w:pPr>
      <w:r>
        <w:t xml:space="preserve">в случае если размещение ценных бумаг приостановлено в связи с внесением изменений в </w:t>
      </w:r>
      <w:r>
        <w:lastRenderedPageBreak/>
        <w:t>решение о выпуске (дополнительном выпуске) ценных бумаг (в программу облигаций, в условия выпуска (дополнительного выпуска) облигаций в рамках программы облигаций) и (или) в проспект ценных бумаг - дата проведения, дата составления и номер протокола собрания (заседания) уполномоченного органа управления эмитента, на котором принято решение о внесении изменений в решение о выпуске (дополнительном выпуске) ценных бумаг (в программу облигаций, в условия выпуска (дополнительного выпуска) облигаций в рамках программы облигаций) и (или) в проспект ценных бумаг, а если изменяются условия, установленные решением о размещении ценных бумаг, - дата проведения, дата составления и номер протокола собрания (заседания) уполномоченного органа управления эмитента, на котором принято решение об изменении условий, установленных решением о размещении ценных бумаг;</w:t>
      </w:r>
    </w:p>
    <w:p w:rsidR="00B56B1C" w:rsidRDefault="00B56B1C">
      <w:pPr>
        <w:pStyle w:val="ConsPlusNormal"/>
        <w:jc w:val="both"/>
      </w:pPr>
      <w:r>
        <w:t xml:space="preserve">(в ред. </w:t>
      </w:r>
      <w:hyperlink r:id="rId35"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в случае если размещение ценных бумаг приостановлено в связи с решением уполномоченного органа - наименование уполномоченного органа и дата получения эмитентом письменного решения (предписания, определения, постановления) уполномоченного органа о приостановлении размещения ценных бумаг;</w:t>
      </w:r>
    </w:p>
    <w:p w:rsidR="00B56B1C" w:rsidRDefault="00B56B1C">
      <w:pPr>
        <w:pStyle w:val="ConsPlusNormal"/>
        <w:spacing w:before="220"/>
        <w:ind w:firstLine="540"/>
        <w:jc w:val="both"/>
      </w:pPr>
      <w:r>
        <w:t>ограничения, связанные с приостановлением размещения ценных бумаг эмитента.</w:t>
      </w:r>
    </w:p>
    <w:p w:rsidR="00B56B1C" w:rsidRDefault="00B56B1C">
      <w:pPr>
        <w:pStyle w:val="ConsPlusNormal"/>
        <w:spacing w:before="220"/>
        <w:ind w:firstLine="540"/>
        <w:jc w:val="both"/>
      </w:pPr>
      <w:r>
        <w:t xml:space="preserve">5.12. 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в соответствии с требованиями </w:t>
      </w:r>
      <w:hyperlink w:anchor="P390" w:history="1">
        <w:r>
          <w:rPr>
            <w:color w:val="0000FF"/>
          </w:rPr>
          <w:t>раздела V</w:t>
        </w:r>
      </w:hyperlink>
      <w:r>
        <w:t xml:space="preserve"> настоящего Положения.</w:t>
      </w:r>
    </w:p>
    <w:p w:rsidR="00B56B1C" w:rsidRDefault="00B56B1C">
      <w:pPr>
        <w:pStyle w:val="ConsPlusNormal"/>
        <w:spacing w:before="220"/>
        <w:ind w:firstLine="540"/>
        <w:jc w:val="both"/>
      </w:pPr>
      <w:r>
        <w:t>5.13. После регистрации (утверждения биржей) в течение срока размещения ценных бумаг изменений в решение о выпуске (дополнительном выпуске) ценных бумаг (в программу облигаций, в условия выпуска (дополнительного выпуска) облигаций в рамках программы облигаций) и (или) в проспект ценных бумаг, принятия решения об отказе в регистрации таких изменений (принятия биржей решения об отказе в утверждении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сети Интернет.</w:t>
      </w:r>
    </w:p>
    <w:p w:rsidR="00B56B1C" w:rsidRDefault="00B56B1C">
      <w:pPr>
        <w:pStyle w:val="ConsPlusNormal"/>
        <w:spacing w:before="220"/>
        <w:ind w:firstLine="540"/>
        <w:jc w:val="both"/>
      </w:pPr>
      <w:r>
        <w:t>Сообщение о возобновлении размещения ценных бумаг должно быть опубликовано эмитентом в следующие сроки с даты опубликования информации о регистрации (об утверждении биржей) изменений в решение о выпуске (дополнительном выпуске) ценных бумаг (в программу облигаций, в условия выпуска (дополнительного выпуска) облигаций в рамках программы облигаций) и (или) в проспект ценных бумаг или об отказе в регистрации (об отказе биржи в утверждении) таких изменений на странице регистрирующего органа (биржи) в сети Интернет или с даты получения эмитентом письменного уведомления регистрирующего органа (биржи) о регистрации (об утверждении) изменений в решение о выпуске (дополнительном выпуске) ценных бумаг (в программу облигаций, в условия выпуска (дополнительного выпуска) облигаций в рамках программы облигаций) и (или) в проспект ценных бумаг или об отказе в регистрации (об отказе биржи в утверждении)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jc w:val="both"/>
      </w:pPr>
      <w:r>
        <w:t xml:space="preserve">(п. 5.13 в ред. </w:t>
      </w:r>
      <w:hyperlink r:id="rId36"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lastRenderedPageBreak/>
        <w:t>5.14. В сообщении о возобновлении размещения ценных бумаг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w:t>
      </w:r>
    </w:p>
    <w:p w:rsidR="00B56B1C" w:rsidRDefault="00B56B1C">
      <w:pPr>
        <w:pStyle w:val="ConsPlusNormal"/>
        <w:spacing w:before="220"/>
        <w:ind w:firstLine="540"/>
        <w:jc w:val="both"/>
      </w:pPr>
      <w:r>
        <w:t>срок погашения (для облигаций и опционов эмитента);</w:t>
      </w:r>
    </w:p>
    <w:p w:rsidR="00B56B1C" w:rsidRDefault="00B56B1C">
      <w:pPr>
        <w:pStyle w:val="ConsPlusNormal"/>
        <w:spacing w:before="220"/>
        <w:ind w:firstLine="540"/>
        <w:jc w:val="both"/>
      </w:pPr>
      <w:r>
        <w:t>государственный регистрационный номер выпуска (дополнительного выпуска) ценных бумаг и дата его государственной регистрации (идентификационный номер, присвоенный выпуску (дополнительному выпуску) ценных бумаг, и дата его присвоения);</w:t>
      </w:r>
    </w:p>
    <w:p w:rsidR="00B56B1C" w:rsidRDefault="00B56B1C">
      <w:pPr>
        <w:pStyle w:val="ConsPlusNormal"/>
        <w:spacing w:before="220"/>
        <w:ind w:firstLine="540"/>
        <w:jc w:val="both"/>
      </w:pPr>
      <w: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(присвоившей) выпуску (дополнительному выпуску) ценных бумаг идентификационный номер);</w:t>
      </w:r>
    </w:p>
    <w:p w:rsidR="00B56B1C" w:rsidRDefault="00B56B1C">
      <w:pPr>
        <w:pStyle w:val="ConsPlusNormal"/>
        <w:spacing w:before="220"/>
        <w:ind w:firstLine="540"/>
        <w:jc w:val="both"/>
      </w:pPr>
      <w: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B56B1C" w:rsidRDefault="00B56B1C">
      <w:pPr>
        <w:pStyle w:val="ConsPlusNormal"/>
        <w:spacing w:before="220"/>
        <w:ind w:firstLine="540"/>
        <w:jc w:val="both"/>
      </w:pPr>
      <w: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B56B1C" w:rsidRDefault="00B56B1C">
      <w:pPr>
        <w:pStyle w:val="ConsPlusNormal"/>
        <w:spacing w:before="220"/>
        <w:ind w:firstLine="540"/>
        <w:jc w:val="both"/>
      </w:pPr>
      <w:r>
        <w:t>дата начала размещения ценных бумаг;</w:t>
      </w:r>
    </w:p>
    <w:p w:rsidR="00B56B1C" w:rsidRDefault="00B56B1C">
      <w:pPr>
        <w:pStyle w:val="ConsPlusNormal"/>
        <w:spacing w:before="220"/>
        <w:ind w:firstLine="540"/>
        <w:jc w:val="both"/>
      </w:pPr>
      <w:r>
        <w:t>дата окончания размещения ценных бумаг или порядок ее определения;</w:t>
      </w:r>
    </w:p>
    <w:p w:rsidR="00B56B1C" w:rsidRDefault="00B56B1C">
      <w:pPr>
        <w:pStyle w:val="ConsPlusNormal"/>
        <w:spacing w:before="220"/>
        <w:ind w:firstLine="540"/>
        <w:jc w:val="both"/>
      </w:pPr>
      <w:r>
        <w:t>цена размещения ценных бумаг или порядок ее определения;</w:t>
      </w:r>
    </w:p>
    <w:p w:rsidR="00B56B1C" w:rsidRDefault="00B56B1C">
      <w:pPr>
        <w:pStyle w:val="ConsPlusNormal"/>
        <w:spacing w:before="220"/>
        <w:ind w:firstLine="540"/>
        <w:jc w:val="both"/>
      </w:pPr>
      <w:r>
        <w:t>форма оплаты размещаемых ценных бумаг;</w:t>
      </w:r>
    </w:p>
    <w:p w:rsidR="00B56B1C" w:rsidRDefault="00B56B1C">
      <w:pPr>
        <w:pStyle w:val="ConsPlusNormal"/>
        <w:spacing w:before="220"/>
        <w:ind w:firstLine="540"/>
        <w:jc w:val="both"/>
      </w:pPr>
      <w:r>
        <w:t>дата, с которой размещение ценных бумаг было приостановлено;</w:t>
      </w:r>
    </w:p>
    <w:p w:rsidR="00B56B1C" w:rsidRDefault="00B56B1C">
      <w:pPr>
        <w:pStyle w:val="ConsPlusNormal"/>
        <w:spacing w:before="220"/>
        <w:ind w:firstLine="540"/>
        <w:jc w:val="both"/>
      </w:pPr>
      <w:r>
        <w:t>основания приостановления размещения ценных бумаг;</w:t>
      </w:r>
    </w:p>
    <w:p w:rsidR="00B56B1C" w:rsidRDefault="00B56B1C">
      <w:pPr>
        <w:pStyle w:val="ConsPlusNormal"/>
        <w:spacing w:before="220"/>
        <w:ind w:firstLine="540"/>
        <w:jc w:val="both"/>
      </w:pPr>
      <w:r>
        <w:t>основания возобновления размещения ценных бумаг;</w:t>
      </w:r>
    </w:p>
    <w:p w:rsidR="00B56B1C" w:rsidRDefault="00B56B1C">
      <w:pPr>
        <w:pStyle w:val="ConsPlusNormal"/>
        <w:spacing w:before="220"/>
        <w:ind w:firstLine="540"/>
        <w:jc w:val="both"/>
      </w:pPr>
      <w:r>
        <w:t>дата регистрации (утверждения биржей) изменений в решение о выпуске (дополнительном выпуске) ценных бумаг (в программу облигаций, в условия выпуска (дополнительного выпуска) облигаций в рамках программы облигаций) и (или) в проспект ценных бумаг или принятия решения об отказе в регистрации (об отказе биржи в утверждении) таких изменений либо дата получения эмитентом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w:t>
      </w:r>
    </w:p>
    <w:p w:rsidR="00B56B1C" w:rsidRDefault="00B56B1C">
      <w:pPr>
        <w:pStyle w:val="ConsPlusNormal"/>
        <w:jc w:val="both"/>
      </w:pPr>
      <w:r>
        <w:t xml:space="preserve">(в ред. </w:t>
      </w:r>
      <w:hyperlink r:id="rId37"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дата, с которой размещение ценных бумаг возобновляется, или порядок ее определения;</w:t>
      </w:r>
    </w:p>
    <w:p w:rsidR="00B56B1C" w:rsidRDefault="00B56B1C">
      <w:pPr>
        <w:pStyle w:val="ConsPlusNormal"/>
        <w:spacing w:before="220"/>
        <w:ind w:firstLine="540"/>
        <w:jc w:val="both"/>
      </w:pPr>
      <w:r>
        <w:t>указание на прекращение действия ограничений, связанных с приостановлением размещения ценных бумаг;</w:t>
      </w:r>
    </w:p>
    <w:p w:rsidR="00B56B1C" w:rsidRDefault="00B56B1C">
      <w:pPr>
        <w:pStyle w:val="ConsPlusNormal"/>
        <w:spacing w:before="220"/>
        <w:ind w:firstLine="540"/>
        <w:jc w:val="both"/>
      </w:pPr>
      <w:r>
        <w:t>в случае регистрации (утверждения биржей) изменений в решение о выпуске (дополнительном выпуске) ценных бумаг (в программу облигаций, в условия выпуска (дополнительного выпуска) облигаций в рамках программы облигаций) и (или) в проспект ценных бумаг - краткое содержание зарегистрированных (утвержденных биржей) изменений в решение о выпуске (дополнительном выпуске) ценных бумаг (в программу облигаций, в условия выпуска (дополнительного выпуска) облигаций в рамках программы облигаций) и (или) в проспект ценных бумаг, а также порядок доступа к таким изменениям.</w:t>
      </w:r>
    </w:p>
    <w:p w:rsidR="00B56B1C" w:rsidRDefault="00B56B1C">
      <w:pPr>
        <w:pStyle w:val="ConsPlusNormal"/>
        <w:jc w:val="both"/>
      </w:pPr>
      <w:r>
        <w:lastRenderedPageBreak/>
        <w:t xml:space="preserve">(в ред. </w:t>
      </w:r>
      <w:hyperlink r:id="rId38"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5.15. В случае регистрации (утверждения биржей) изменений в решение о выпуске (дополнительном выпуске) ценных бумаг (в программу облигаций, в условия выпуска (дополнительного выпуска) облигаций в рамках программы облигаций) и (или) в проспект ценных бумаг эмитент обязан опубликовать текст зарегистрированных (утвержденных биржей) изменений в решение о выпуске (дополнительном выпуске) ценных бумаг (в программу облигаций, в условия выпуска (дополнительного выпуска) облигаций в рамках программы облигаций) и (или) в проспект ценных бумаг на странице в сети Интернет в срок не более двух дней с даты опубликования информации о регистрации (об утверждении биржей) указанных изменений на странице регистрирующего органа (биржи) в сети Интернет или с даты получения эмитентом письменного уведомления регистрирующего органа (биржи) о регистрации (об утверждении) указанных изменений посредством почтовой, факсимильной, электронной связи, вручения под подпись, в зависимости от того, какая из указанных дат наступит раньше, но не ранее даты опубликования на странице в сети Интернет текста зарегистрированного (представленного бирже) решения о выпуске (дополнительном выпуске) ценных бумаг (программы облигаций, условий выпуска (дополнительного выпуска) облигаций в рамках программы облигаций) и (или) зарегистрированного (представленного бирже) проспекта ценных бумаг соответственно. При опубликовании текста изменений в решение о выпуске (дополнительном выпуске) ценных бумаг (в программу облигаций, в условия выпуска (дополнительного выпуска) облигаций в рамках программы облигаций) и (или) проспект ценных бумаг на странице в сети Интернет должны быть указаны дата регистрации (дата утверждения биржей) указанных изменений и наименование регистрирующего органа, осуществившего их регистрацию (наименование биржи, осуществившей их утверждение).</w:t>
      </w:r>
    </w:p>
    <w:p w:rsidR="00B56B1C" w:rsidRDefault="00B56B1C">
      <w:pPr>
        <w:pStyle w:val="ConsPlusNormal"/>
        <w:jc w:val="both"/>
      </w:pPr>
      <w:r>
        <w:t xml:space="preserve">(в ред. </w:t>
      </w:r>
      <w:hyperlink r:id="rId39"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Текст зарегистрированных (утвержденных биржей) изменений в решение о выпуске (дополнительном выпуске) ценных бумаг (в программу облигаций, в условия выпуска (дополнительного выпуска) облигаций в рамках программы облигаций)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настоящим Положением для обеспечения доступа в сети Интернет к тексту зарегистрированного (представленного бирже) решения о выпуске (дополнительном выпуске) ценных бумаг (программы облигаций, условий выпуска (дополнительного выпуска) облигаций в рамках программы облигаций).</w:t>
      </w:r>
    </w:p>
    <w:p w:rsidR="00B56B1C" w:rsidRDefault="00B56B1C">
      <w:pPr>
        <w:pStyle w:val="ConsPlusNormal"/>
        <w:jc w:val="both"/>
      </w:pPr>
      <w:r>
        <w:t xml:space="preserve">(в ред. </w:t>
      </w:r>
      <w:hyperlink r:id="rId40"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Текст зарегистрированных изменений в проспект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настоящим Положением для обеспечения доступа в сети Интернет к тексту зарегистрированного (представленного бирже) проспекта ценных бумаг.</w:t>
      </w:r>
    </w:p>
    <w:p w:rsidR="00B56B1C" w:rsidRDefault="00B56B1C">
      <w:pPr>
        <w:pStyle w:val="ConsPlusNormal"/>
        <w:spacing w:before="220"/>
        <w:ind w:firstLine="540"/>
        <w:jc w:val="both"/>
      </w:pPr>
      <w:r>
        <w:t xml:space="preserve">5.16. 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в соответствии с требованиями </w:t>
      </w:r>
      <w:hyperlink w:anchor="P390" w:history="1">
        <w:r>
          <w:rPr>
            <w:color w:val="0000FF"/>
          </w:rPr>
          <w:t>раздела V</w:t>
        </w:r>
      </w:hyperlink>
      <w:r>
        <w:t xml:space="preserve"> настоящего Положения.</w:t>
      </w:r>
    </w:p>
    <w:p w:rsidR="00B56B1C" w:rsidRDefault="00B56B1C">
      <w:pPr>
        <w:pStyle w:val="ConsPlusNormal"/>
        <w:spacing w:before="220"/>
        <w:ind w:firstLine="540"/>
        <w:jc w:val="both"/>
      </w:pPr>
      <w:r>
        <w:t>5.17. 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rsidR="00B56B1C" w:rsidRDefault="00B56B1C">
      <w:pPr>
        <w:pStyle w:val="ConsPlusNormal"/>
        <w:jc w:val="both"/>
      </w:pPr>
    </w:p>
    <w:p w:rsidR="00B56B1C" w:rsidRDefault="00B56B1C">
      <w:pPr>
        <w:pStyle w:val="ConsPlusTitle"/>
        <w:ind w:firstLine="540"/>
        <w:jc w:val="both"/>
        <w:outlineLvl w:val="2"/>
      </w:pPr>
      <w:r>
        <w:t xml:space="preserve">Глава 6. Раскрытие информации о выпуске (дополнительном выпуске) ценных бумаг на </w:t>
      </w:r>
      <w:r>
        <w:lastRenderedPageBreak/>
        <w:t>этапе государственной регистрации отчета (представления уведомления) об итогах выпуска (дополнительного выпуска) ценных бумаг</w:t>
      </w:r>
    </w:p>
    <w:p w:rsidR="00B56B1C" w:rsidRDefault="00B56B1C">
      <w:pPr>
        <w:pStyle w:val="ConsPlusNormal"/>
        <w:jc w:val="both"/>
      </w:pPr>
    </w:p>
    <w:p w:rsidR="00B56B1C" w:rsidRDefault="00B56B1C">
      <w:pPr>
        <w:pStyle w:val="ConsPlusNormal"/>
        <w:ind w:firstLine="540"/>
        <w:jc w:val="both"/>
      </w:pPr>
      <w:r>
        <w:t xml:space="preserve">6.1. Информация на этапе государственной регистрации отчета (представления уведомления) об итогах выпуска (дополнительного выпуска) ценных бумаг раскрывается эмитентом в форме сообщения о существенном факте в соответствии с требованиями </w:t>
      </w:r>
      <w:hyperlink w:anchor="P390" w:history="1">
        <w:r>
          <w:rPr>
            <w:color w:val="0000FF"/>
          </w:rPr>
          <w:t>раздела V</w:t>
        </w:r>
      </w:hyperlink>
      <w:r>
        <w:t xml:space="preserve"> настоящего Положения, а также в форме отчета (уведомления) об итогах выпуска (дополнительного выпуска) ценных бумаг путем опубликования на странице в сети Интернет.</w:t>
      </w:r>
    </w:p>
    <w:p w:rsidR="00B56B1C" w:rsidRDefault="00B56B1C">
      <w:pPr>
        <w:pStyle w:val="ConsPlusNormal"/>
        <w:spacing w:before="220"/>
        <w:ind w:firstLine="540"/>
        <w:jc w:val="both"/>
      </w:pPr>
      <w:r>
        <w:t>6.2. Текст зарегистрированного отчета об итогах выпуска (дополнительного выпуска) ценных бумаг должен быть опубликован эмитентом на странице в сети Интернет в срок не более двух дней с даты опубликования информации о государственной регистрации отчета об итогах выпуска (дополнительного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(дополнительного выпуска)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B56B1C" w:rsidRDefault="00B56B1C">
      <w:pPr>
        <w:pStyle w:val="ConsPlusNormal"/>
        <w:spacing w:before="220"/>
        <w:ind w:firstLine="540"/>
        <w:jc w:val="both"/>
      </w:pPr>
      <w:r>
        <w:t>Текст представленного в регистрирующий орган уведомления об итогах выпуска (дополнительного выпуска) ценных бумаг должен быть опубликован эмитентом на странице в сети Интернет в срок не более двух дней с даты представления (направления) указанного уведомления в регистрирующий орган.</w:t>
      </w:r>
    </w:p>
    <w:p w:rsidR="00B56B1C" w:rsidRDefault="00B56B1C">
      <w:pPr>
        <w:pStyle w:val="ConsPlusNormal"/>
        <w:spacing w:before="220"/>
        <w:ind w:firstLine="540"/>
        <w:jc w:val="both"/>
      </w:pPr>
      <w:r>
        <w:t>Текст зарегистрированного отчета (представленного в регистрирующий орган уведомления) об итогах выпуска (дополнительного выпуска) ценных бумаг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spacing w:before="220"/>
        <w:ind w:firstLine="540"/>
        <w:jc w:val="both"/>
      </w:pPr>
      <w:r>
        <w:t>6.3. В случае если доступ к информации, содержащейся в решении о выпуске (дополнительном выпуске) ценных бумаг и (или) в проспекте ценных бумаг, обеспечивался эмитентом дополнительными способами, эмитент обязан обеспечить доступ к информации, содержащейся в отчете (уведомлении) об итогах выпуска (дополнительного выпуска) ценных бумаг, теми же дополнительными способами, которыми обеспечивался доступ к информации, содержащейся в решении о выпуске (дополнительном выпуске) ценных бумаг и (или) в проспекте ценных бумаг.</w:t>
      </w:r>
    </w:p>
    <w:p w:rsidR="00B56B1C" w:rsidRDefault="00B56B1C">
      <w:pPr>
        <w:pStyle w:val="ConsPlusNormal"/>
        <w:jc w:val="both"/>
      </w:pPr>
    </w:p>
    <w:p w:rsidR="00B56B1C" w:rsidRDefault="00B56B1C">
      <w:pPr>
        <w:pStyle w:val="ConsPlusTitle"/>
        <w:ind w:firstLine="540"/>
        <w:jc w:val="both"/>
        <w:outlineLvl w:val="2"/>
      </w:pPr>
      <w:bookmarkStart w:id="9" w:name="P253"/>
      <w:bookmarkEnd w:id="9"/>
      <w:r>
        <w:t>Глава 7. Особенности раскрытия информации о выпуске (дополнительном выпуске) ценных бумаг, размещаемых путем открытой подписки с возможностью их приобретения за пределами Российской Федерации</w:t>
      </w:r>
    </w:p>
    <w:p w:rsidR="00B56B1C" w:rsidRDefault="00B56B1C">
      <w:pPr>
        <w:pStyle w:val="ConsPlusNormal"/>
        <w:jc w:val="both"/>
      </w:pPr>
    </w:p>
    <w:p w:rsidR="00B56B1C" w:rsidRDefault="00B56B1C">
      <w:pPr>
        <w:pStyle w:val="ConsPlusNormal"/>
        <w:ind w:firstLine="540"/>
        <w:jc w:val="both"/>
      </w:pPr>
      <w:bookmarkStart w:id="10" w:name="P255"/>
      <w:bookmarkEnd w:id="10"/>
      <w:r>
        <w:t>7.1. В случае размещения ценных бумаг российского эмитента путем открытой подписки с возможностью их приобретения за пределами Российской Федерации, в том числе посредством приобретения депозитарных ценных бумаг, должна раскрываться информация, направляемая (представляемая) соответствующему органу (организации), регулирующему (регулирующей) рынок иностранных ценных бумаг, иностранному организатору торговли и (или) иным организациям в соответствии с иностранным правом для целей ее раскрытия среди иностранных инвесторов.</w:t>
      </w:r>
    </w:p>
    <w:p w:rsidR="00B56B1C" w:rsidRDefault="00B56B1C">
      <w:pPr>
        <w:pStyle w:val="ConsPlusNormal"/>
        <w:spacing w:before="220"/>
        <w:ind w:firstLine="540"/>
        <w:jc w:val="both"/>
      </w:pPr>
      <w:r>
        <w:t xml:space="preserve">7.2. Раскрытие информации, предусмотренной </w:t>
      </w:r>
      <w:hyperlink w:anchor="P255" w:history="1">
        <w:r>
          <w:rPr>
            <w:color w:val="0000FF"/>
          </w:rPr>
          <w:t>пунктом 7.1</w:t>
        </w:r>
      </w:hyperlink>
      <w:r>
        <w:t xml:space="preserve"> настоящего Положения, должно осуществляться российским эмитентом путем опубликования текста документов, содержащих указанную информацию, на странице в сети Интернет в срок не позднее даты раскрытия такой информации в соответствии с иностранным правом среди иностранных инвесторов.</w:t>
      </w:r>
    </w:p>
    <w:p w:rsidR="00B56B1C" w:rsidRDefault="00B56B1C">
      <w:pPr>
        <w:pStyle w:val="ConsPlusNormal"/>
        <w:spacing w:before="220"/>
        <w:ind w:firstLine="540"/>
        <w:jc w:val="both"/>
      </w:pPr>
      <w:r>
        <w:t xml:space="preserve">Тексты документов, содержащих информацию, предусмотренную </w:t>
      </w:r>
      <w:hyperlink w:anchor="P255" w:history="1">
        <w:r>
          <w:rPr>
            <w:color w:val="0000FF"/>
          </w:rPr>
          <w:t>пунктом 7.1</w:t>
        </w:r>
      </w:hyperlink>
      <w:r>
        <w:t xml:space="preserve"> настоящего </w:t>
      </w:r>
      <w:r>
        <w:lastRenderedPageBreak/>
        <w:t>Положения, должны быть доступны на странице в сети Интернет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опубликования в сети Интернет, и до истечения не менее 12 месяцев с даты опубликования в сети Интернет текста зарегистрированного отчета (представленного в регистрирующий орган уведомления) об итогах выпуска (дополнительного выпуска) ценных бумаг.</w:t>
      </w:r>
    </w:p>
    <w:p w:rsidR="00B56B1C" w:rsidRDefault="00B56B1C">
      <w:pPr>
        <w:pStyle w:val="ConsPlusNormal"/>
        <w:spacing w:before="220"/>
        <w:ind w:firstLine="540"/>
        <w:jc w:val="both"/>
      </w:pPr>
      <w:r>
        <w:t xml:space="preserve">7.3. В день опубликования на странице в сети Интернет текста документов, содержащих информацию, предусмотренную </w:t>
      </w:r>
      <w:hyperlink w:anchor="P255" w:history="1">
        <w:r>
          <w:rPr>
            <w:color w:val="0000FF"/>
          </w:rPr>
          <w:t>пунктом 7.1</w:t>
        </w:r>
      </w:hyperlink>
      <w:r>
        <w:t xml:space="preserve"> настоящего Положения, в ленте новостей должно быть опубликовано сообщение о раскрытии российским эмитентом на странице в сети Интернет указанной информации.</w:t>
      </w:r>
    </w:p>
    <w:p w:rsidR="00B56B1C" w:rsidRDefault="00B56B1C">
      <w:pPr>
        <w:pStyle w:val="ConsPlusNormal"/>
        <w:spacing w:before="220"/>
        <w:ind w:firstLine="540"/>
        <w:jc w:val="both"/>
      </w:pPr>
      <w:r>
        <w:t xml:space="preserve">7.4. Сообщение о раскрытии российским эмитентом на странице в сети Интернет информации, предусмотренной </w:t>
      </w:r>
      <w:hyperlink w:anchor="P255" w:history="1">
        <w:r>
          <w:rPr>
            <w:color w:val="0000FF"/>
          </w:rPr>
          <w:t>пунктом 7.1</w:t>
        </w:r>
      </w:hyperlink>
      <w:r>
        <w:t xml:space="preserve"> настоящего Положения, должно содержать:</w:t>
      </w:r>
    </w:p>
    <w:p w:rsidR="00B56B1C" w:rsidRDefault="00B56B1C">
      <w:pPr>
        <w:pStyle w:val="ConsPlusNormal"/>
        <w:spacing w:before="220"/>
        <w:ind w:firstLine="540"/>
        <w:jc w:val="both"/>
      </w:pPr>
      <w:r>
        <w:t>адрес страницы в сети Интернет, на которой опубликован текст соответствующего документа;</w:t>
      </w:r>
    </w:p>
    <w:p w:rsidR="00B56B1C" w:rsidRDefault="00B56B1C">
      <w:pPr>
        <w:pStyle w:val="ConsPlusNormal"/>
        <w:spacing w:before="220"/>
        <w:ind w:firstLine="540"/>
        <w:jc w:val="both"/>
      </w:pPr>
      <w:r>
        <w:t>вид и (или) наименование документа, текст которого опубликован российским эмитентом на странице в сети Интернет;</w:t>
      </w:r>
    </w:p>
    <w:p w:rsidR="00B56B1C" w:rsidRDefault="00B56B1C">
      <w:pPr>
        <w:pStyle w:val="ConsPlusNormal"/>
        <w:spacing w:before="220"/>
        <w:ind w:firstLine="540"/>
        <w:jc w:val="both"/>
      </w:pPr>
      <w:r>
        <w:t>дату опубликования российским эмитентом текста документа на странице в сети Интернет.</w:t>
      </w:r>
    </w:p>
    <w:p w:rsidR="00B56B1C" w:rsidRDefault="00B56B1C">
      <w:pPr>
        <w:pStyle w:val="ConsPlusNormal"/>
        <w:jc w:val="both"/>
      </w:pPr>
    </w:p>
    <w:p w:rsidR="00B56B1C" w:rsidRDefault="00B56B1C">
      <w:pPr>
        <w:pStyle w:val="ConsPlusTitle"/>
        <w:ind w:firstLine="540"/>
        <w:jc w:val="both"/>
        <w:outlineLvl w:val="1"/>
      </w:pPr>
      <w:r>
        <w:t>Раздел III. Проспект ценных бумаг</w:t>
      </w:r>
    </w:p>
    <w:p w:rsidR="00B56B1C" w:rsidRDefault="00B56B1C">
      <w:pPr>
        <w:pStyle w:val="ConsPlusNormal"/>
        <w:jc w:val="both"/>
      </w:pPr>
    </w:p>
    <w:p w:rsidR="00B56B1C" w:rsidRDefault="00B56B1C">
      <w:pPr>
        <w:pStyle w:val="ConsPlusTitle"/>
        <w:ind w:firstLine="540"/>
        <w:jc w:val="both"/>
        <w:outlineLvl w:val="2"/>
      </w:pPr>
      <w:r>
        <w:t>Глава 8. Требования к проспекту ценных бумаг</w:t>
      </w:r>
    </w:p>
    <w:p w:rsidR="00B56B1C" w:rsidRDefault="00B56B1C">
      <w:pPr>
        <w:pStyle w:val="ConsPlusNormal"/>
        <w:jc w:val="both"/>
      </w:pPr>
    </w:p>
    <w:p w:rsidR="00B56B1C" w:rsidRDefault="00B56B1C">
      <w:pPr>
        <w:pStyle w:val="ConsPlusNormal"/>
        <w:ind w:firstLine="540"/>
        <w:jc w:val="both"/>
      </w:pPr>
      <w:r>
        <w:t>8.1. Проспект ценных бумаг хозяйственного общества утверждается советом директоров (наблюдательным советом) или органом, осуществляющим в соответствии с федеральными законами функции совета директоров (наблюдательного совета) этого хозяйственного общества. Проспект ценных бумаг юридических лиц иных организационно-правовых форм утверждается лицом, осуществляющим функции исполнительного органа эмитента, если иное не установлено федеральными законами.</w:t>
      </w:r>
    </w:p>
    <w:p w:rsidR="00B56B1C" w:rsidRDefault="00B56B1C">
      <w:pPr>
        <w:pStyle w:val="ConsPlusNormal"/>
        <w:spacing w:before="220"/>
        <w:ind w:firstLine="540"/>
        <w:jc w:val="both"/>
      </w:pPr>
      <w:r>
        <w:t>8.2. Проспект ценных бумаг должен быть подписан лицом, осуществляющим функции единоличного исполнительного органа эмитента, его главным бухгалтером (иным лицом, выполняющим его функции), подтверждающими тем самым достоверность и полноту всей информации, содержащейся в проспекте ценных бумаг.</w:t>
      </w:r>
    </w:p>
    <w:p w:rsidR="00B56B1C" w:rsidRDefault="00B56B1C">
      <w:pPr>
        <w:pStyle w:val="ConsPlusNormal"/>
        <w:spacing w:before="220"/>
        <w:ind w:firstLine="540"/>
        <w:jc w:val="both"/>
      </w:pPr>
      <w:r>
        <w:t>В случае если полномочия единоличного исполнительного органа эмитента переданы по договору коммерческой организации (управляющей организации), проспект ценных бумаг подписывается лицом, занимающим должность (осуществляющим функции) единоличного исполнительного органа такой управляющей организации, с указанием реквизитов (номера и даты заключения) договора, по которому ему переданы полномочия единоличного исполнительного органа эмитента, или представителем такой управляющей организации, действующим на основании доверенности, с дополнительным указанием реквизитов (номера и даты выдачи) такой доверенности.</w:t>
      </w:r>
    </w:p>
    <w:p w:rsidR="00B56B1C" w:rsidRDefault="00B56B1C">
      <w:pPr>
        <w:pStyle w:val="ConsPlusNormal"/>
        <w:spacing w:before="220"/>
        <w:ind w:firstLine="540"/>
        <w:jc w:val="both"/>
      </w:pPr>
      <w:r>
        <w:t xml:space="preserve">В случае если ведение бухгалтерского учета эмитента по договору передано специализированной организации, проспект ценных бумаг подписывается лицом, занимающим должность (осуществляющим функции) единоличного исполнительного органа такой специализированной организации, с указанием реквизитов (номера и даты заключения) договора, по которому ей переданы полномочия по ведению бухгалтерского учета эмитента, или представителем такой специализированной организации, действующим на основании доверенности, с дополнительным указанием реквизитов (номера и даты выдачи) такой </w:t>
      </w:r>
      <w:r>
        <w:lastRenderedPageBreak/>
        <w:t>доверенности.</w:t>
      </w:r>
    </w:p>
    <w:p w:rsidR="00B56B1C" w:rsidRDefault="00B56B1C">
      <w:pPr>
        <w:pStyle w:val="ConsPlusNormal"/>
        <w:spacing w:before="220"/>
        <w:ind w:firstLine="540"/>
        <w:jc w:val="both"/>
      </w:pPr>
      <w:r>
        <w:t>8.3. В случае эмиссии облигаций с обеспечением, предоставленным третьим лицом, проспект таких облигаций должен быть подписан лицом, предоставившим указанное обеспечение, подтверждающим тем самым достоверность информации о предоставленном обеспечении.</w:t>
      </w:r>
    </w:p>
    <w:p w:rsidR="00B56B1C" w:rsidRDefault="00B56B1C">
      <w:pPr>
        <w:pStyle w:val="ConsPlusNormal"/>
        <w:spacing w:before="220"/>
        <w:ind w:firstLine="540"/>
        <w:jc w:val="both"/>
      </w:pPr>
      <w:r>
        <w:t>8.4. Проспект ценных бумаг может быть подписан аудитором (аудиторской организацией), подтверждающим (подтверждающей) достоверность информации в указанной им (ею) части проспекта ценных бумаг.</w:t>
      </w:r>
    </w:p>
    <w:p w:rsidR="00B56B1C" w:rsidRDefault="00B56B1C">
      <w:pPr>
        <w:pStyle w:val="ConsPlusNormal"/>
        <w:spacing w:before="220"/>
        <w:ind w:firstLine="540"/>
        <w:jc w:val="both"/>
      </w:pPr>
      <w:r>
        <w:t>8.5. Проспект ценных бумаг может быть подписан оценщиком (юридическим лицом, в штате которого состоит оценщик), подтверждающим достоверность информации в указанной им части проспекта ценных бумаг.</w:t>
      </w:r>
    </w:p>
    <w:p w:rsidR="00B56B1C" w:rsidRDefault="00B56B1C">
      <w:pPr>
        <w:pStyle w:val="ConsPlusNormal"/>
        <w:spacing w:before="220"/>
        <w:ind w:firstLine="540"/>
        <w:jc w:val="both"/>
      </w:pPr>
      <w:r>
        <w:t>8.6. Проспект ценных бумаг может быть подписан финансовым консультантом на рынке ценных бумаг (далее - финансовый консультант), подтверждающим тем самым достоверность и полноту всей информации, содержащейся в проспекте ценных бумаг, за исключением части, подтверждаемой аудитором и (или) оценщиком.</w:t>
      </w:r>
    </w:p>
    <w:p w:rsidR="00B56B1C" w:rsidRDefault="00B56B1C">
      <w:pPr>
        <w:pStyle w:val="ConsPlusNormal"/>
        <w:spacing w:before="220"/>
        <w:ind w:firstLine="540"/>
        <w:jc w:val="both"/>
      </w:pPr>
      <w:r>
        <w:t>8.7. Проспект ценных бумаг может быть подписан юридическим консультантом, а в случае присвоения эмитенту и (или) его ценным бумагам кредитного рейтинга рейтинговым агентством - также таким рейтинговым агентством.</w:t>
      </w:r>
    </w:p>
    <w:p w:rsidR="00B56B1C" w:rsidRDefault="00B56B1C">
      <w:pPr>
        <w:pStyle w:val="ConsPlusNormal"/>
        <w:spacing w:before="220"/>
        <w:ind w:firstLine="540"/>
        <w:jc w:val="both"/>
      </w:pPr>
      <w:r>
        <w:t>8.8. Лица, подписавшие или утвердившие проспект ценных бумаг (проголосовавшие за утверждение проспекта ценных бумаг), а также аудиторская организация (организации), составившая (составившие) аудиторское заключение в отношении бухгалтерской (финансовой) отчетности эмитента и лица, предоставившего обеспечение по облигациям эмитента, в том числе в отношении их консолидированной финансовой отчетности, которое раскрывается в составе проспекта ценных бумаг, несут солидарно субсидиарную ответственность за убытки, причиненные эмитентом инвестору и (или) владельцу ценных бумаг вследствие содержащейся в указанном проспекте и подтвержденной ими недостоверной, неполной и (или) вводящей в заблуждение информации.</w:t>
      </w:r>
    </w:p>
    <w:p w:rsidR="00B56B1C" w:rsidRDefault="00B56B1C">
      <w:pPr>
        <w:pStyle w:val="ConsPlusNormal"/>
        <w:spacing w:before="220"/>
        <w:ind w:firstLine="540"/>
        <w:jc w:val="both"/>
      </w:pPr>
      <w:r>
        <w:t xml:space="preserve">8.9. Проспект ценных бумаг представляется в регистрирующий орган для осуществления его регистрации. В случаях, предусмотренных Федеральным </w:t>
      </w:r>
      <w:hyperlink r:id="rId41" w:history="1">
        <w:r>
          <w:rPr>
            <w:color w:val="0000FF"/>
          </w:rPr>
          <w:t>законом</w:t>
        </w:r>
      </w:hyperlink>
      <w:r>
        <w:t xml:space="preserve"> "О рынке ценных бумаг" или иными федеральными законами, проспект ценных бумаг может представляться бирже для осуществления допуска ценных бумаг к организованным торгам на этой бирже без представления проспекта ценных бумаг в регистрирующий орган для осуществления его регистрации. Проспект биржевых облигаций, размещаемых в рамках программы биржевых облигаций, может быть представлен бирже одновременно с представлением документов для присвоения идентификационного номера программе биржевых облигаций.</w:t>
      </w:r>
    </w:p>
    <w:p w:rsidR="00B56B1C" w:rsidRDefault="00B56B1C">
      <w:pPr>
        <w:pStyle w:val="ConsPlusNormal"/>
        <w:spacing w:before="220"/>
        <w:ind w:firstLine="540"/>
        <w:jc w:val="both"/>
      </w:pPr>
      <w:r>
        <w:t>Проспект ценных бумаг, зарегистрированный регистрирующим органом (проспект ценных бумаг, представленный бирже без его представления в регистрирующий орган, если на основании этого проспекта биржа допустила ценные бумаги к организованным торгам), распространяется на все ценные бумаги соответствующего выпуска, а в случае осуществления эмиссии ценных бумаг, размещаемых дополнительно к ранее размещенным ценным бумагам того же выпуска (эмиссии дополнительного выпуска ценных бумаг), - также на все ценные бумаги такого дополнительного выпуска, а если дополнительному выпуску ценных бумаг присваивается индивидуальный номер (код) - после аннулирования в установленном порядке индивидуального номера (кода) этого дополнительного выпуска.</w:t>
      </w:r>
    </w:p>
    <w:p w:rsidR="00B56B1C" w:rsidRDefault="00B56B1C">
      <w:pPr>
        <w:pStyle w:val="ConsPlusNormal"/>
        <w:spacing w:before="220"/>
        <w:ind w:firstLine="540"/>
        <w:jc w:val="both"/>
      </w:pPr>
      <w:r>
        <w:t xml:space="preserve">Проспект биржевых облигаций, размещаемых в рамках программы биржевых облигаций, представленный бирже одновременно с представлением документов для присвоения </w:t>
      </w:r>
      <w:r>
        <w:lastRenderedPageBreak/>
        <w:t>идентификационного номера программе биржевых облигаций, распространяется на все биржевые облигации одного или нескольких выпусков (дополнительных выпусков), которые размещаются в рамках программы биржевых облигаций.</w:t>
      </w:r>
    </w:p>
    <w:p w:rsidR="00B56B1C" w:rsidRDefault="00B56B1C">
      <w:pPr>
        <w:pStyle w:val="ConsPlusNormal"/>
        <w:spacing w:before="220"/>
        <w:ind w:firstLine="540"/>
        <w:jc w:val="both"/>
      </w:pPr>
      <w:r>
        <w:t>Проспект ценных бумаг, регистрация которого осуществляется регистрирующим органом одновременно с государственной регистрацией дополнительного выпуска ценных бумаг, распространяется на все ценные бумаги такого дополнительного выпуска, а также на все ценные бумаги выпуска, к которому была осуществлена эмиссия дополнительного выпуска ценных бумаг.</w:t>
      </w:r>
    </w:p>
    <w:p w:rsidR="00B56B1C" w:rsidRDefault="00B56B1C">
      <w:pPr>
        <w:pStyle w:val="ConsPlusNormal"/>
        <w:jc w:val="both"/>
      </w:pPr>
      <w:r>
        <w:t xml:space="preserve">(п. 8.9 в ред. </w:t>
      </w:r>
      <w:hyperlink r:id="rId42"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 xml:space="preserve">8.10. Проспект ценных бумаг должен быть составлен по </w:t>
      </w:r>
      <w:hyperlink w:anchor="P2656" w:history="1">
        <w:r>
          <w:rPr>
            <w:color w:val="0000FF"/>
          </w:rPr>
          <w:t>форме</w:t>
        </w:r>
      </w:hyperlink>
      <w:r>
        <w:t xml:space="preserve"> согласно приложению 2 к настоящему Положению.</w:t>
      </w:r>
    </w:p>
    <w:p w:rsidR="00B56B1C" w:rsidRDefault="00B56B1C">
      <w:pPr>
        <w:pStyle w:val="ConsPlusNormal"/>
        <w:spacing w:before="220"/>
        <w:ind w:firstLine="540"/>
        <w:jc w:val="both"/>
      </w:pPr>
      <w:r>
        <w:t xml:space="preserve">В случае если на дату утверждения проспекта биржевых облигаций эмитент обязан осуществлять в соответствии с настоящим Положением раскрытие информации в форме ежеквартального отчета и сообщений о существенных фактах, в проспект биржевых облигаций может не включаться информация, предусмотренная </w:t>
      </w:r>
      <w:hyperlink w:anchor="P2747" w:history="1">
        <w:r>
          <w:rPr>
            <w:color w:val="0000FF"/>
          </w:rPr>
          <w:t>пунктами 1.1</w:t>
        </w:r>
      </w:hyperlink>
      <w:r>
        <w:t xml:space="preserve">, </w:t>
      </w:r>
      <w:hyperlink w:anchor="P2774" w:history="1">
        <w:r>
          <w:rPr>
            <w:color w:val="0000FF"/>
          </w:rPr>
          <w:t>1.3</w:t>
        </w:r>
      </w:hyperlink>
      <w:r>
        <w:t xml:space="preserve">, </w:t>
      </w:r>
      <w:hyperlink w:anchor="P2814" w:history="1">
        <w:r>
          <w:rPr>
            <w:color w:val="0000FF"/>
          </w:rPr>
          <w:t>2.1</w:t>
        </w:r>
      </w:hyperlink>
      <w:r>
        <w:t xml:space="preserve"> - </w:t>
      </w:r>
      <w:hyperlink w:anchor="P2865" w:history="1">
        <w:r>
          <w:rPr>
            <w:color w:val="0000FF"/>
          </w:rPr>
          <w:t>2.3</w:t>
        </w:r>
      </w:hyperlink>
      <w:r>
        <w:t xml:space="preserve">, </w:t>
      </w:r>
      <w:hyperlink w:anchor="P3111" w:history="1">
        <w:r>
          <w:rPr>
            <w:color w:val="0000FF"/>
          </w:rPr>
          <w:t>подпунктом 3.1.6 пункта 3.1</w:t>
        </w:r>
      </w:hyperlink>
      <w:r>
        <w:t xml:space="preserve">, </w:t>
      </w:r>
      <w:hyperlink w:anchor="P3114" w:history="1">
        <w:r>
          <w:rPr>
            <w:color w:val="0000FF"/>
          </w:rPr>
          <w:t>пунктами 3.2</w:t>
        </w:r>
      </w:hyperlink>
      <w:r>
        <w:t xml:space="preserve"> - </w:t>
      </w:r>
      <w:hyperlink w:anchor="P3335" w:history="1">
        <w:r>
          <w:rPr>
            <w:color w:val="0000FF"/>
          </w:rPr>
          <w:t>3.7</w:t>
        </w:r>
      </w:hyperlink>
      <w:r>
        <w:t xml:space="preserve">, </w:t>
      </w:r>
      <w:hyperlink w:anchor="P3442" w:history="1">
        <w:r>
          <w:rPr>
            <w:color w:val="0000FF"/>
          </w:rPr>
          <w:t>4.3</w:t>
        </w:r>
      </w:hyperlink>
      <w:r>
        <w:t xml:space="preserve"> - </w:t>
      </w:r>
      <w:hyperlink w:anchor="P3501" w:history="1">
        <w:r>
          <w:rPr>
            <w:color w:val="0000FF"/>
          </w:rPr>
          <w:t>4.5</w:t>
        </w:r>
      </w:hyperlink>
      <w:r>
        <w:t xml:space="preserve">, </w:t>
      </w:r>
      <w:hyperlink w:anchor="P3511" w:history="1">
        <w:r>
          <w:rPr>
            <w:color w:val="0000FF"/>
          </w:rPr>
          <w:t>4.7</w:t>
        </w:r>
      </w:hyperlink>
      <w:r>
        <w:t xml:space="preserve">, </w:t>
      </w:r>
      <w:hyperlink w:anchor="P3516" w:history="1">
        <w:r>
          <w:rPr>
            <w:color w:val="0000FF"/>
          </w:rPr>
          <w:t>5.1</w:t>
        </w:r>
      </w:hyperlink>
      <w:r>
        <w:t xml:space="preserve">, </w:t>
      </w:r>
      <w:hyperlink w:anchor="P3541" w:history="1">
        <w:r>
          <w:rPr>
            <w:color w:val="0000FF"/>
          </w:rPr>
          <w:t>5.3</w:t>
        </w:r>
      </w:hyperlink>
      <w:r>
        <w:t xml:space="preserve"> - </w:t>
      </w:r>
      <w:hyperlink w:anchor="P3586" w:history="1">
        <w:r>
          <w:rPr>
            <w:color w:val="0000FF"/>
          </w:rPr>
          <w:t>5.8</w:t>
        </w:r>
      </w:hyperlink>
      <w:r>
        <w:t xml:space="preserve">, </w:t>
      </w:r>
      <w:hyperlink w:anchor="P3599" w:history="1">
        <w:r>
          <w:rPr>
            <w:color w:val="0000FF"/>
          </w:rPr>
          <w:t>6.2</w:t>
        </w:r>
      </w:hyperlink>
      <w:r>
        <w:t xml:space="preserve"> - </w:t>
      </w:r>
      <w:hyperlink w:anchor="P3667" w:history="1">
        <w:r>
          <w:rPr>
            <w:color w:val="0000FF"/>
          </w:rPr>
          <w:t>6.7</w:t>
        </w:r>
      </w:hyperlink>
      <w:r>
        <w:t xml:space="preserve">, </w:t>
      </w:r>
      <w:hyperlink w:anchor="P3728" w:history="1">
        <w:r>
          <w:rPr>
            <w:color w:val="0000FF"/>
          </w:rPr>
          <w:t>7.5</w:t>
        </w:r>
      </w:hyperlink>
      <w:r>
        <w:t xml:space="preserve">, </w:t>
      </w:r>
      <w:hyperlink w:anchor="P3732" w:history="1">
        <w:r>
          <w:rPr>
            <w:color w:val="0000FF"/>
          </w:rPr>
          <w:t>7.6</w:t>
        </w:r>
      </w:hyperlink>
      <w:r>
        <w:t xml:space="preserve">, </w:t>
      </w:r>
      <w:hyperlink w:anchor="P4456" w:history="1">
        <w:r>
          <w:rPr>
            <w:color w:val="0000FF"/>
          </w:rPr>
          <w:t>9.1</w:t>
        </w:r>
      </w:hyperlink>
      <w:r>
        <w:t xml:space="preserve"> - </w:t>
      </w:r>
      <w:hyperlink w:anchor="P5098" w:history="1">
        <w:r>
          <w:rPr>
            <w:color w:val="0000FF"/>
          </w:rPr>
          <w:t>9.7</w:t>
        </w:r>
      </w:hyperlink>
      <w:r>
        <w:t xml:space="preserve"> части Б приложения 2 к настоящему Положению.</w:t>
      </w:r>
    </w:p>
    <w:p w:rsidR="00B56B1C" w:rsidRDefault="00B56B1C">
      <w:pPr>
        <w:pStyle w:val="ConsPlusNormal"/>
        <w:spacing w:before="220"/>
        <w:ind w:firstLine="540"/>
        <w:jc w:val="both"/>
      </w:pPr>
      <w:r>
        <w:t>Если иное не установлено федеральными законами, информация, содержащаяся в проспекте ценных бумаг, указывается на дату его утверждения уполномоченным органом управления эмитента.</w:t>
      </w:r>
    </w:p>
    <w:p w:rsidR="00B56B1C" w:rsidRDefault="00B56B1C">
      <w:pPr>
        <w:pStyle w:val="ConsPlusNormal"/>
        <w:jc w:val="both"/>
      </w:pPr>
      <w:r>
        <w:t xml:space="preserve">(п. 8.10 в ред. </w:t>
      </w:r>
      <w:hyperlink r:id="rId43"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8.11. Документ, содержащий информацию, касающуюся эмитента ценных бумаг (далее - основная часть проспекта ценных бумаг), может быть зарегистрирован отдельно от документа, содержащего иную информацию, которая должна быть указана в проспекте ценных бумаг (далее - дополнительная часть проспекта ценных бумаг).</w:t>
      </w:r>
    </w:p>
    <w:p w:rsidR="00B56B1C" w:rsidRDefault="00B56B1C">
      <w:pPr>
        <w:pStyle w:val="ConsPlusNormal"/>
        <w:spacing w:before="220"/>
        <w:ind w:firstLine="540"/>
        <w:jc w:val="both"/>
      </w:pPr>
      <w:r>
        <w:t xml:space="preserve">Основная часть проспекта ценных бумаг должна быть составлена по форме согласно </w:t>
      </w:r>
      <w:hyperlink w:anchor="P2625" w:history="1">
        <w:r>
          <w:rPr>
            <w:color w:val="0000FF"/>
          </w:rPr>
          <w:t>приложению 2</w:t>
        </w:r>
      </w:hyperlink>
      <w:r>
        <w:t xml:space="preserve"> к настоящему Положению и содержать оглавление, введение (за исключением информации о размещаемых ценных бумагах и условиях их размещения), а также информацию, указанную в </w:t>
      </w:r>
      <w:hyperlink w:anchor="P2745" w:history="1">
        <w:r>
          <w:rPr>
            <w:color w:val="0000FF"/>
          </w:rPr>
          <w:t>разделах I</w:t>
        </w:r>
      </w:hyperlink>
      <w:r>
        <w:t xml:space="preserve"> - </w:t>
      </w:r>
      <w:hyperlink w:anchor="P3704" w:history="1">
        <w:r>
          <w:rPr>
            <w:color w:val="0000FF"/>
          </w:rPr>
          <w:t>VII</w:t>
        </w:r>
      </w:hyperlink>
      <w:r>
        <w:t xml:space="preserve">, </w:t>
      </w:r>
      <w:hyperlink w:anchor="P4454" w:history="1">
        <w:r>
          <w:rPr>
            <w:color w:val="0000FF"/>
          </w:rPr>
          <w:t>IX части Б</w:t>
        </w:r>
      </w:hyperlink>
      <w:r>
        <w:t xml:space="preserve"> приложения 2 к настоящему Положению. При этом на титульном листе основной части проспекта ценных бумаг вместо слов "ПРОСПЕКТ ЦЕННЫХ БУМАГ" должны быть указаны слова "ОСНОВНАЯ ЧАСТЬ ПРОСПЕКТА ЦЕННЫХ БУМАГ".</w:t>
      </w:r>
    </w:p>
    <w:p w:rsidR="00B56B1C" w:rsidRDefault="00B56B1C">
      <w:pPr>
        <w:pStyle w:val="ConsPlusNormal"/>
        <w:spacing w:before="220"/>
        <w:ind w:firstLine="540"/>
        <w:jc w:val="both"/>
      </w:pPr>
      <w:r>
        <w:t xml:space="preserve">Дополнительная часть проспекта ценных бумаг должна быть составлена по форме согласно </w:t>
      </w:r>
      <w:hyperlink w:anchor="P2625" w:history="1">
        <w:r>
          <w:rPr>
            <w:color w:val="0000FF"/>
          </w:rPr>
          <w:t>приложению 2</w:t>
        </w:r>
      </w:hyperlink>
      <w:r>
        <w:t xml:space="preserve"> к настоящему Положению и содержать оглавление, а также информацию, указанную в </w:t>
      </w:r>
      <w:hyperlink w:anchor="P3743" w:history="1">
        <w:r>
          <w:rPr>
            <w:color w:val="0000FF"/>
          </w:rPr>
          <w:t>разделе VIII части Б</w:t>
        </w:r>
      </w:hyperlink>
      <w:r>
        <w:t xml:space="preserve"> приложения 2 к настоящему Положению. При этом на титульном листе дополнительной части проспекта ценных бумаг вместо слов "ПРОСПЕКТ ЦЕННЫХ БУМАГ" должны быть указаны слова "ДОПОЛНИТЕЛЬНАЯ ЧАСТЬ ПРОСПЕКТА ЦЕННЫХ БУМАГ".</w:t>
      </w:r>
    </w:p>
    <w:p w:rsidR="00B56B1C" w:rsidRDefault="00B56B1C">
      <w:pPr>
        <w:pStyle w:val="ConsPlusNormal"/>
        <w:spacing w:before="220"/>
        <w:ind w:firstLine="540"/>
        <w:jc w:val="both"/>
      </w:pPr>
      <w:r>
        <w:t>В случаях если после регистрации основной части проспекта ценных бумаг эмитентом составлена бухгалтерская (финансовая) отчетность за соответствующий отчетный период и (или) возникли обстоятельства, которые могут оказать существенное влияние на принятие решения о приобретении соответствующих ценных бумаг, и если во введении проспекта ценных бумаг отсутствовали сведения о размещаемых ценных бумагах и об условиях их размещения, одновременно с регистрацией дополнительной части проспекта ценных бумаг должен быть зарегистрирован документ, содержащий изменения основной части проспекта ценных бумаг.</w:t>
      </w:r>
    </w:p>
    <w:p w:rsidR="00B56B1C" w:rsidRDefault="00B56B1C">
      <w:pPr>
        <w:pStyle w:val="ConsPlusNormal"/>
        <w:spacing w:before="220"/>
        <w:ind w:firstLine="540"/>
        <w:jc w:val="both"/>
      </w:pPr>
      <w:r>
        <w:t>8.12. Завершенным отчетным годом, информация за который указывается в проспекте ценных бумаг, является отчетный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B56B1C" w:rsidRDefault="00B56B1C">
      <w:pPr>
        <w:pStyle w:val="ConsPlusNormal"/>
        <w:spacing w:before="220"/>
        <w:ind w:firstLine="540"/>
        <w:jc w:val="both"/>
      </w:pPr>
      <w:r>
        <w:lastRenderedPageBreak/>
        <w:t>Последним завершенным 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отчетный период, состоящий из 3, 6, 9 или 12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В случае если последним завершенным отчетным периодом является отчетный период, состоящий из 12 месяцев, включение в состав проспекта ценных бумаг информации за предшествующий завершенный отчетный период, состоящий из девяти месяцев, не требуется, а указанный последний завершенный отчетный период входит в состав пяти последних завершенных отчетных лет (каждого завершенного отчетного года), информация за которые указывается в проспекте ценных бумаг.</w:t>
      </w:r>
    </w:p>
    <w:p w:rsidR="00B56B1C" w:rsidRDefault="00B56B1C">
      <w:pPr>
        <w:pStyle w:val="ConsPlusNormal"/>
        <w:spacing w:before="220"/>
        <w:ind w:firstLine="540"/>
        <w:jc w:val="both"/>
      </w:pPr>
      <w:r>
        <w:t xml:space="preserve">8.13. В случае предоставления обеспечения по облигациям эмитента в состав проспекта облигаций с обеспечением включаются сведения о предоставляемом обеспечении и лицах, которые его предоставляют, в объеме, указанном в </w:t>
      </w:r>
      <w:hyperlink w:anchor="P2625" w:history="1">
        <w:r>
          <w:rPr>
            <w:color w:val="0000FF"/>
          </w:rPr>
          <w:t>приложении 2</w:t>
        </w:r>
      </w:hyperlink>
      <w:r>
        <w:t xml:space="preserve"> к настоящему Положению.</w:t>
      </w:r>
    </w:p>
    <w:p w:rsidR="00B56B1C" w:rsidRDefault="00B56B1C">
      <w:pPr>
        <w:pStyle w:val="ConsPlusNormal"/>
        <w:spacing w:before="220"/>
        <w:ind w:firstLine="540"/>
        <w:jc w:val="both"/>
      </w:pPr>
      <w:r>
        <w:t>Если лицом, предоставляющим обеспечение по облигациям эмитента, является иностранная организация, в проспект облигаций с обеспечением включается бухгалтерская (финансовая) отчетность и (или) консолидированная финансовая отчетность такой иностранной организации, составленная в соответствии с Международными стандартами финансовой отчетности (МСФО) или иными, отличными от МСФО, международно признанными правилами.</w:t>
      </w:r>
    </w:p>
    <w:p w:rsidR="00B56B1C" w:rsidRDefault="00B56B1C">
      <w:pPr>
        <w:pStyle w:val="ConsPlusNormal"/>
        <w:spacing w:before="220"/>
        <w:ind w:firstLine="540"/>
        <w:jc w:val="both"/>
      </w:pPr>
      <w:r>
        <w:t>Иными, отличными от МСФО, международно признанными правилами в целях настоящего Положения являются Общепринятые принципы бухгалтерского учета (GAAP) США и Японии, а также Общепринятые принципы бухгалтерского учета (GAAP) иного иностранного государства, которые могут использоваться в соответствии с регулированием Европейского Союза для составленная отчетности, раскрываемой на иностранном организованном (регулируемом) финансовом рынке взамен (вместо) отчетности, составленной в соответствии с МСФО.</w:t>
      </w:r>
    </w:p>
    <w:p w:rsidR="00B56B1C" w:rsidRDefault="00B56B1C">
      <w:pPr>
        <w:pStyle w:val="ConsPlusNormal"/>
        <w:spacing w:before="220"/>
        <w:ind w:firstLine="540"/>
        <w:jc w:val="both"/>
      </w:pPr>
      <w:r>
        <w:t>8.14. В случае если на дату утверждения проспекта ценных бумаг эмитент обязан осуществлять раскрытие информации в соответствии с законодательством Российской Федерации о ценных бумагах и настоящим Положением, в проспекте ценных бумаг вместо информации, предусмотренной настоящим Положением, может содержаться ссылка на такую информацию, раскрытую эмитентом, с указанием адреса страницы в сети Интернет, на которой раскрыта данная информация, а также наименования и иных идентификационных признаков документа (отчетного периода, за который составлен соответствующий ежеквартальный отчет), в котором раскрыта данная информация.</w:t>
      </w:r>
    </w:p>
    <w:p w:rsidR="00B56B1C" w:rsidRDefault="00B56B1C">
      <w:pPr>
        <w:pStyle w:val="ConsPlusNormal"/>
        <w:spacing w:before="220"/>
        <w:ind w:firstLine="540"/>
        <w:jc w:val="both"/>
      </w:pPr>
      <w:r>
        <w:t>Указание в проспекте ценных бумаг вместо информации, предусмотренной настоящим Положением, ссылки на такую информацию, ранее уже раскрытую эмитентом, допускается при условии, что ранее раскрытая информация, на которую дается ссылка, не изменилась и является актуальной на дату утверждения проспекта ценных бумаг.</w:t>
      </w:r>
    </w:p>
    <w:p w:rsidR="00B56B1C" w:rsidRDefault="00B56B1C">
      <w:pPr>
        <w:pStyle w:val="ConsPlusNormal"/>
        <w:spacing w:before="220"/>
        <w:ind w:firstLine="540"/>
        <w:jc w:val="both"/>
      </w:pPr>
      <w:bookmarkStart w:id="11" w:name="P298"/>
      <w:bookmarkEnd w:id="11"/>
      <w:r>
        <w:t xml:space="preserve">8.15. Проспект облигаций, размещаемых в рамках программы облигаций, регистрация которого осуществляется одновременно с государственной регистраций программы облигаций (представление которого бирже осуществляется одновременно с представлением документов для присвоения идентификационного номера программе биржевых облигаций), может не содержать сведения об объеме, о сроке, об условиях и о порядке размещения облигаций (абзац второй введения, </w:t>
      </w:r>
      <w:hyperlink w:anchor="P3757" w:history="1">
        <w:r>
          <w:rPr>
            <w:color w:val="0000FF"/>
          </w:rPr>
          <w:t>пункты 8.4</w:t>
        </w:r>
      </w:hyperlink>
      <w:r>
        <w:t xml:space="preserve"> - </w:t>
      </w:r>
      <w:hyperlink w:anchor="P3900" w:history="1">
        <w:r>
          <w:rPr>
            <w:color w:val="0000FF"/>
          </w:rPr>
          <w:t>8.11</w:t>
        </w:r>
      </w:hyperlink>
      <w:r>
        <w:t xml:space="preserve">, </w:t>
      </w:r>
      <w:hyperlink w:anchor="P4391" w:history="1">
        <w:r>
          <w:rPr>
            <w:color w:val="0000FF"/>
          </w:rPr>
          <w:t>8.13</w:t>
        </w:r>
      </w:hyperlink>
      <w:r>
        <w:t xml:space="preserve">, </w:t>
      </w:r>
      <w:hyperlink w:anchor="P4397" w:history="1">
        <w:r>
          <w:rPr>
            <w:color w:val="0000FF"/>
          </w:rPr>
          <w:t>8.14</w:t>
        </w:r>
      </w:hyperlink>
      <w:r>
        <w:t xml:space="preserve">, </w:t>
      </w:r>
      <w:hyperlink w:anchor="P4430" w:history="1">
        <w:r>
          <w:rPr>
            <w:color w:val="0000FF"/>
          </w:rPr>
          <w:t>8.16</w:t>
        </w:r>
      </w:hyperlink>
      <w:r>
        <w:t xml:space="preserve"> и </w:t>
      </w:r>
      <w:hyperlink w:anchor="P4442" w:history="1">
        <w:r>
          <w:rPr>
            <w:color w:val="0000FF"/>
          </w:rPr>
          <w:t>8.18</w:t>
        </w:r>
      </w:hyperlink>
      <w:r>
        <w:t xml:space="preserve"> части Б приложения 2 к настоящему Положению). При этом вместо таких сведений указываются сведения об условиях, содержащихся в программе облигаций.</w:t>
      </w:r>
    </w:p>
    <w:p w:rsidR="00B56B1C" w:rsidRDefault="00B56B1C">
      <w:pPr>
        <w:pStyle w:val="ConsPlusNormal"/>
        <w:jc w:val="both"/>
      </w:pPr>
      <w:r>
        <w:t xml:space="preserve">(п. 8.15 в ред. </w:t>
      </w:r>
      <w:hyperlink r:id="rId44"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 xml:space="preserve">8.16. Утратил силу. - </w:t>
      </w:r>
      <w:hyperlink r:id="rId45" w:history="1">
        <w:r>
          <w:rPr>
            <w:color w:val="0000FF"/>
          </w:rPr>
          <w:t>Указание</w:t>
        </w:r>
      </w:hyperlink>
      <w:r>
        <w:t xml:space="preserve"> Банка России от 16.12.2015 N 3899-У.</w:t>
      </w:r>
    </w:p>
    <w:p w:rsidR="00B56B1C" w:rsidRDefault="00B56B1C">
      <w:pPr>
        <w:pStyle w:val="ConsPlusNormal"/>
        <w:spacing w:before="220"/>
        <w:ind w:firstLine="540"/>
        <w:jc w:val="both"/>
      </w:pPr>
      <w:r>
        <w:lastRenderedPageBreak/>
        <w:t>8.17. В случае если исполнение обязательств по облигациям обеспечивается залогом ипотечного покрытия, титульный лист проспекта таких облигаций должен содержать слова "Облигации с ипотечным покрытием".</w:t>
      </w:r>
    </w:p>
    <w:p w:rsidR="00B56B1C" w:rsidRDefault="00B56B1C">
      <w:pPr>
        <w:pStyle w:val="ConsPlusNormal"/>
        <w:spacing w:before="220"/>
        <w:ind w:firstLine="540"/>
        <w:jc w:val="both"/>
      </w:pPr>
      <w:r>
        <w:t>В случае если предметом ипотеки по всем обеспеченным ипотекой требованиям, составляющим ипотечное покрытие облигаций, являются жилые помещения, титульный лист проспекта таких облигаций может содержать слова "Жилищные облигации с ипотечным покрытием".</w:t>
      </w:r>
    </w:p>
    <w:p w:rsidR="00B56B1C" w:rsidRDefault="00B56B1C">
      <w:pPr>
        <w:pStyle w:val="ConsPlusNormal"/>
        <w:jc w:val="both"/>
      </w:pPr>
    </w:p>
    <w:p w:rsidR="00B56B1C" w:rsidRDefault="00B56B1C">
      <w:pPr>
        <w:pStyle w:val="ConsPlusTitle"/>
        <w:ind w:firstLine="540"/>
        <w:jc w:val="both"/>
        <w:outlineLvl w:val="2"/>
      </w:pPr>
      <w:r>
        <w:t>Глава 9. Раскрытие информации в случае регистрации проспекта ценных бумаг после государственной регистрации отчета (представления уведомления) об итогах выпуска (дополнительного выпуска) ценных бумаг</w:t>
      </w:r>
    </w:p>
    <w:p w:rsidR="00B56B1C" w:rsidRDefault="00B56B1C">
      <w:pPr>
        <w:pStyle w:val="ConsPlusNormal"/>
        <w:jc w:val="both"/>
      </w:pPr>
    </w:p>
    <w:p w:rsidR="00B56B1C" w:rsidRDefault="00B56B1C">
      <w:pPr>
        <w:pStyle w:val="ConsPlusNormal"/>
        <w:ind w:firstLine="540"/>
        <w:jc w:val="both"/>
      </w:pPr>
      <w:r>
        <w:t>9.1. В случае регистрации проспекта ценных бумаг после государственной регистрации отчета об итогах выпуска (дополнительного выпуска) ценных бумаг или представления в регистрирующий орган уведомления об итогах выпуска (дополнительного выпуска) ценных бумаг (далее - регистрация проспекта ценных бумаг впоследствии) эмитент обязан раскрыть информацию в форме сообщения путем опубликования в ленте новостей и на странице в сети Интернет, а также в форме проспекта ценных бумаг путем его опубликования на странице в сети Интернет.</w:t>
      </w:r>
    </w:p>
    <w:p w:rsidR="00B56B1C" w:rsidRDefault="00B56B1C">
      <w:pPr>
        <w:pStyle w:val="ConsPlusNormal"/>
        <w:spacing w:before="220"/>
        <w:ind w:firstLine="540"/>
        <w:jc w:val="both"/>
      </w:pPr>
      <w:bookmarkStart w:id="12" w:name="P307"/>
      <w:bookmarkEnd w:id="12"/>
      <w:r>
        <w:t>9.2. Сообщение о регистрации проспекта ценных бумаг впоследствии и порядке доступа к информации, содержащейся в таком проспекте ценных бумаг (далее - сообщение о регистрации проспекта ценных бумаг впоследствии), должно быть опубликовано эмитентом в следующие сроки с даты опубликования информации о регистрации проспекта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регистрации проспекта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9.3. В сообщении о регистрации проспекта ценных бумаг впоследствии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w:t>
      </w:r>
    </w:p>
    <w:p w:rsidR="00B56B1C" w:rsidRDefault="00B56B1C">
      <w:pPr>
        <w:pStyle w:val="ConsPlusNormal"/>
        <w:spacing w:before="220"/>
        <w:ind w:firstLine="540"/>
        <w:jc w:val="both"/>
      </w:pPr>
      <w:r>
        <w:t>срок погашения (для облигаций и опционов эмитента);</w:t>
      </w:r>
    </w:p>
    <w:p w:rsidR="00B56B1C" w:rsidRDefault="00B56B1C">
      <w:pPr>
        <w:pStyle w:val="ConsPlusNormal"/>
        <w:spacing w:before="220"/>
        <w:ind w:firstLine="540"/>
        <w:jc w:val="both"/>
      </w:pPr>
      <w:r>
        <w:t>государственный регистрационный номер выпуска ценных бумаг и дата его государственной регистрации, а в случае наличия дополнительных выпусков ценных бумаг - также дата государственной регистрации каждого дополнительного выпуска ценных бумаг;</w:t>
      </w:r>
    </w:p>
    <w:p w:rsidR="00B56B1C" w:rsidRDefault="00B56B1C">
      <w:pPr>
        <w:pStyle w:val="ConsPlusNormal"/>
        <w:spacing w:before="220"/>
        <w:ind w:firstLine="540"/>
        <w:jc w:val="both"/>
      </w:pPr>
      <w:r>
        <w:t>дата государственной регистрации отчета об итогах выпуска ценных бумаг, а в случае наличия дополнительных выпусков ценных бумаг - также дата государственной регистрации отчета об итогах каждого дополнительного выпуска ценных бумаг или указание на то, что государственная регистрация отчета об итогах выпуска (дополнительного выпуска) ценных бумаг не осуществлена, и объясняющие это обстоятельства;</w:t>
      </w:r>
    </w:p>
    <w:p w:rsidR="00B56B1C" w:rsidRDefault="00B56B1C">
      <w:pPr>
        <w:pStyle w:val="ConsPlusNormal"/>
        <w:spacing w:before="220"/>
        <w:ind w:firstLine="540"/>
        <w:jc w:val="both"/>
      </w:pPr>
      <w:r>
        <w:t>количество ценных бумаг выпуска, а при наличии дополнительного выпуска ценных бумаг, которому был присвоен индивидуальный номер (код) и в отношении которого регистрирующим органом не принято решение об аннулировании присвоенного индивидуального номера (кода) этого дополнительного выпуска ценных бумаг, - также количество ценных бумаг такого дополнительного выпуска;</w:t>
      </w:r>
    </w:p>
    <w:p w:rsidR="00B56B1C" w:rsidRDefault="00B56B1C">
      <w:pPr>
        <w:pStyle w:val="ConsPlusNormal"/>
        <w:spacing w:before="220"/>
        <w:ind w:firstLine="540"/>
        <w:jc w:val="both"/>
      </w:pPr>
      <w:r>
        <w:lastRenderedPageBreak/>
        <w:t>номинальная стоимость (если наличие номинальной стоимости предусмотрено законодательством Российской Федерации) каждой ценной бумаги выпуска;</w:t>
      </w:r>
    </w:p>
    <w:p w:rsidR="00B56B1C" w:rsidRDefault="00B56B1C">
      <w:pPr>
        <w:pStyle w:val="ConsPlusNormal"/>
        <w:spacing w:before="220"/>
        <w:ind w:firstLine="540"/>
        <w:jc w:val="both"/>
      </w:pPr>
      <w:r>
        <w:t>дата регистрации проспекта ценных бумаг;</w:t>
      </w:r>
    </w:p>
    <w:p w:rsidR="00B56B1C" w:rsidRDefault="00B56B1C">
      <w:pPr>
        <w:pStyle w:val="ConsPlusNormal"/>
        <w:spacing w:before="220"/>
        <w:ind w:firstLine="540"/>
        <w:jc w:val="both"/>
      </w:pPr>
      <w:r>
        <w:t>наименование регистрирующего органа, осуществившего регистрацию проспекта ценных бумаг;</w:t>
      </w:r>
    </w:p>
    <w:p w:rsidR="00B56B1C" w:rsidRDefault="00B56B1C">
      <w:pPr>
        <w:pStyle w:val="ConsPlusNormal"/>
        <w:spacing w:before="220"/>
        <w:ind w:firstLine="540"/>
        <w:jc w:val="both"/>
      </w:pPr>
      <w:r>
        <w:t>порядок доступа к информации, содержащейся в проспекте ценных бумаг.</w:t>
      </w:r>
    </w:p>
    <w:p w:rsidR="00B56B1C" w:rsidRDefault="00B56B1C">
      <w:pPr>
        <w:pStyle w:val="ConsPlusNormal"/>
        <w:spacing w:before="220"/>
        <w:ind w:firstLine="540"/>
        <w:jc w:val="both"/>
      </w:pPr>
      <w:r>
        <w:t>9.4. В сообщении о регистрации проспекта ценных бумаг впоследствии эмитент может предусмотреть дополнительные способы ознакомления заинтересованных лиц с информацией, содержащейся в проспекте ценных бумаг, в том числе:</w:t>
      </w:r>
    </w:p>
    <w:p w:rsidR="00B56B1C" w:rsidRDefault="00B56B1C">
      <w:pPr>
        <w:pStyle w:val="ConsPlusNormal"/>
        <w:spacing w:before="220"/>
        <w:ind w:firstLine="540"/>
        <w:jc w:val="both"/>
      </w:pPr>
      <w:r>
        <w:t>опубликование текста зарегистрированного проспекта ценных бумаг в периодическом печатном издании (изданиях), выбранном (выбранных) эмитентом;</w:t>
      </w:r>
    </w:p>
    <w:p w:rsidR="00B56B1C" w:rsidRDefault="00B56B1C">
      <w:pPr>
        <w:pStyle w:val="ConsPlusNormal"/>
        <w:spacing w:before="220"/>
        <w:ind w:firstLine="540"/>
        <w:jc w:val="both"/>
      </w:pPr>
      <w:r>
        <w:t>рассылку или предоставление в иной форме текста зарегистрированного проспекта ценных бумаг заинтересованным лицам.</w:t>
      </w:r>
    </w:p>
    <w:p w:rsidR="00B56B1C" w:rsidRDefault="00B56B1C">
      <w:pPr>
        <w:pStyle w:val="ConsPlusNormal"/>
        <w:spacing w:before="220"/>
        <w:ind w:firstLine="540"/>
        <w:jc w:val="both"/>
      </w:pPr>
      <w:r>
        <w:t xml:space="preserve">9.5. Текст сообщения о регистрации проспекта ценных бумаг впоследствии должен быть доступен на странице в сети Интернет в течение не менее 12 месяцев с даты истечения срока, установленного </w:t>
      </w:r>
      <w:hyperlink w:anchor="P307" w:history="1">
        <w:r>
          <w:rPr>
            <w:color w:val="0000FF"/>
          </w:rPr>
          <w:t>пунктом 9.2</w:t>
        </w:r>
      </w:hyperlink>
      <w:r>
        <w:t xml:space="preserve"> настоящего Положения 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B56B1C" w:rsidRDefault="00B56B1C">
      <w:pPr>
        <w:pStyle w:val="ConsPlusNormal"/>
        <w:spacing w:before="220"/>
        <w:ind w:firstLine="540"/>
        <w:jc w:val="both"/>
      </w:pPr>
      <w:r>
        <w:t xml:space="preserve">9.6. Проспект ценных бумаг, регистрация которого осуществляется впоследствии, должен быть составлен по форме согласно </w:t>
      </w:r>
      <w:hyperlink w:anchor="P2625" w:history="1">
        <w:r>
          <w:rPr>
            <w:color w:val="0000FF"/>
          </w:rPr>
          <w:t>приложению 2</w:t>
        </w:r>
      </w:hyperlink>
      <w:r>
        <w:t xml:space="preserve"> к настоящему Положению, за исключением </w:t>
      </w:r>
      <w:hyperlink w:anchor="P3743" w:history="1">
        <w:r>
          <w:rPr>
            <w:color w:val="0000FF"/>
          </w:rPr>
          <w:t>раздела VIII части Б</w:t>
        </w:r>
      </w:hyperlink>
      <w:r>
        <w:t xml:space="preserve"> приложения 2 к настоящему Положению.</w:t>
      </w:r>
    </w:p>
    <w:p w:rsidR="00B56B1C" w:rsidRDefault="00B56B1C">
      <w:pPr>
        <w:pStyle w:val="ConsPlusNormal"/>
        <w:spacing w:before="220"/>
        <w:ind w:firstLine="540"/>
        <w:jc w:val="both"/>
      </w:pPr>
      <w:r>
        <w:t>В проспекте облигаций с обеспечением, регистрация которого осуществляется впоследствии, должны содержаться сведения о лице (лицах), предоставившем обеспечение по указанным облигациям.</w:t>
      </w:r>
    </w:p>
    <w:p w:rsidR="00B56B1C" w:rsidRDefault="00B56B1C">
      <w:pPr>
        <w:pStyle w:val="ConsPlusNormal"/>
        <w:spacing w:before="220"/>
        <w:ind w:firstLine="540"/>
        <w:jc w:val="both"/>
      </w:pPr>
      <w:r>
        <w:t>9.7. В срок не более двух дней с даты опубликования информации о регистрации проспекта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регистрации проспекта ценных бумаг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зарегистрированного проспекта ценных бумаг на странице в сети Интернет.</w:t>
      </w:r>
    </w:p>
    <w:p w:rsidR="00B56B1C" w:rsidRDefault="00B56B1C">
      <w:pPr>
        <w:pStyle w:val="ConsPlusNormal"/>
        <w:spacing w:before="220"/>
        <w:ind w:firstLine="540"/>
        <w:jc w:val="both"/>
      </w:pPr>
      <w:r>
        <w:t>Текст зарегистрированного проспекта акций должен быть доступен на странице в сети Интернет в течение не менее пяти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spacing w:before="220"/>
        <w:ind w:firstLine="540"/>
        <w:jc w:val="both"/>
      </w:pPr>
      <w:r>
        <w:t>Текст зарегистрированного проспекта иных ценных бумаг (облигаций, опционов эмитента, российских депозитарных расписок) должен быть доступен на странице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до погашения всех таких ценных бумаг соответствующего выпуска, в отношении которого была осуществлена регистрация проспекта таких ценных бумаг.</w:t>
      </w:r>
    </w:p>
    <w:p w:rsidR="00B56B1C" w:rsidRDefault="00B56B1C">
      <w:pPr>
        <w:pStyle w:val="ConsPlusNormal"/>
        <w:jc w:val="both"/>
      </w:pPr>
    </w:p>
    <w:p w:rsidR="00B56B1C" w:rsidRDefault="00B56B1C">
      <w:pPr>
        <w:pStyle w:val="ConsPlusTitle"/>
        <w:ind w:firstLine="540"/>
        <w:jc w:val="both"/>
        <w:outlineLvl w:val="1"/>
      </w:pPr>
      <w:bookmarkStart w:id="13" w:name="P330"/>
      <w:bookmarkEnd w:id="13"/>
      <w:r>
        <w:t>Раздел IV. Раскрытие информации в форме ежеквартального отчета</w:t>
      </w:r>
    </w:p>
    <w:p w:rsidR="00B56B1C" w:rsidRDefault="00B56B1C">
      <w:pPr>
        <w:pStyle w:val="ConsPlusNormal"/>
        <w:jc w:val="both"/>
      </w:pPr>
    </w:p>
    <w:p w:rsidR="00B56B1C" w:rsidRDefault="00B56B1C">
      <w:pPr>
        <w:pStyle w:val="ConsPlusTitle"/>
        <w:ind w:firstLine="540"/>
        <w:jc w:val="both"/>
        <w:outlineLvl w:val="2"/>
      </w:pPr>
      <w:bookmarkStart w:id="14" w:name="P332"/>
      <w:bookmarkEnd w:id="14"/>
      <w:r>
        <w:t>Глава 10. Общие требования к раскрытию информации в форме ежеквартального отчета</w:t>
      </w:r>
    </w:p>
    <w:p w:rsidR="00B56B1C" w:rsidRDefault="00B56B1C">
      <w:pPr>
        <w:pStyle w:val="ConsPlusNormal"/>
        <w:jc w:val="both"/>
      </w:pPr>
    </w:p>
    <w:p w:rsidR="00B56B1C" w:rsidRDefault="00B56B1C">
      <w:pPr>
        <w:pStyle w:val="ConsPlusNormal"/>
        <w:ind w:firstLine="540"/>
        <w:jc w:val="both"/>
      </w:pPr>
      <w:bookmarkStart w:id="15" w:name="P334"/>
      <w:bookmarkEnd w:id="15"/>
      <w:r>
        <w:t>10.1. Обязанность осуществлять раскрытие информации в форме ежеквартального отчета в порядке, предусмотренном настоящим Положением, распространяется:</w:t>
      </w:r>
    </w:p>
    <w:p w:rsidR="00B56B1C" w:rsidRDefault="00B56B1C">
      <w:pPr>
        <w:pStyle w:val="ConsPlusNormal"/>
        <w:spacing w:before="220"/>
        <w:ind w:firstLine="540"/>
        <w:jc w:val="both"/>
      </w:pPr>
      <w:r>
        <w:t>на эмитентов, в отношении ценных бумаг которых осуществлена регистрация хотя бы одного проспекта ценных бумаг;</w:t>
      </w:r>
    </w:p>
    <w:p w:rsidR="00B56B1C" w:rsidRDefault="00B56B1C">
      <w:pPr>
        <w:pStyle w:val="ConsPlusNormal"/>
        <w:spacing w:before="220"/>
        <w:ind w:firstLine="540"/>
        <w:jc w:val="both"/>
      </w:pPr>
      <w:r>
        <w:t>на эмитентов, государственная регистрация хотя бы одного выпуска (дополнительного выпуска) ценных бумаг которых сопровождалась регистрацией проспекта эмиссии ценных бумаг в случае размещения таких ценных бумаг путем открытой подписки или путем закрытой подписки среди круга лиц, число которых превышало 500;</w:t>
      </w:r>
    </w:p>
    <w:p w:rsidR="00B56B1C" w:rsidRDefault="00B56B1C">
      <w:pPr>
        <w:pStyle w:val="ConsPlusNormal"/>
        <w:spacing w:before="220"/>
        <w:ind w:firstLine="540"/>
        <w:jc w:val="both"/>
      </w:pPr>
      <w:r>
        <w:t>на эмитентов, являющихся акционерными обществами, созданными при приватизации государственных и (или) муниципальных предприятий (их подразделений)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если указанный план приватизации предусматривал возможность отчуждения акций эмитента более чем 500 приобретателям либо неограниченному кругу лиц;</w:t>
      </w:r>
    </w:p>
    <w:p w:rsidR="00B56B1C" w:rsidRDefault="00B56B1C">
      <w:pPr>
        <w:pStyle w:val="ConsPlusNormal"/>
        <w:spacing w:before="220"/>
        <w:ind w:firstLine="540"/>
        <w:jc w:val="both"/>
      </w:pPr>
      <w:r>
        <w:t>на эмитентов, биржевые облигации которых допущены к организованным торгам на бирже с представлением бирже проспекта биржевых облигаций для такого допуска;</w:t>
      </w:r>
    </w:p>
    <w:p w:rsidR="00B56B1C" w:rsidRDefault="00B56B1C">
      <w:pPr>
        <w:pStyle w:val="ConsPlusNormal"/>
        <w:spacing w:before="220"/>
        <w:ind w:firstLine="540"/>
        <w:jc w:val="both"/>
      </w:pPr>
      <w:r>
        <w:t>на эмитентов российских депозитарных расписок, допущенных к организованным торгам на бирже с представлением бирже проспекта российских депозитарных расписок для такого допуска.</w:t>
      </w:r>
    </w:p>
    <w:p w:rsidR="00B56B1C" w:rsidRDefault="00B56B1C">
      <w:pPr>
        <w:pStyle w:val="ConsPlusNormal"/>
        <w:spacing w:before="220"/>
        <w:ind w:firstLine="540"/>
        <w:jc w:val="both"/>
      </w:pPr>
      <w:r>
        <w:t>10.2. Обязанность по раскрытию информации в форме ежеквартального отчета возникает начиная с квартала, в течение которого началось размещение соответствующих ценных бумаг, а если это предусмотрено зарегистрированным проспектом ценных бумаг (проспектом биржевых облигаций или российских депозитарных расписок, представленным бирже для допуска биржевых облигаций или российских депозитарных расписок к организованным торгам) - с квартала, в течение которого осуществлена регистрация проспекта ценных бумаг (с квартала, в течение которого биржевые облигации или российские депозитарные расписки допущены к организованным торгам).</w:t>
      </w:r>
    </w:p>
    <w:p w:rsidR="00B56B1C" w:rsidRDefault="00B56B1C">
      <w:pPr>
        <w:pStyle w:val="ConsPlusNormal"/>
        <w:spacing w:before="220"/>
        <w:ind w:firstLine="540"/>
        <w:jc w:val="both"/>
      </w:pPr>
      <w:r>
        <w:t>В случае регистрации проспекта ценных бумаг впоследствии обязанность по раскрытию информации в форме ежеквартального отчета возникает начиная с квартала, в течение которого была осуществлена регистрация такого проспекта ценных бумаг.</w:t>
      </w:r>
    </w:p>
    <w:p w:rsidR="00B56B1C" w:rsidRDefault="00B56B1C">
      <w:pPr>
        <w:pStyle w:val="ConsPlusNormal"/>
        <w:spacing w:before="220"/>
        <w:ind w:firstLine="540"/>
        <w:jc w:val="both"/>
      </w:pPr>
      <w:r>
        <w:t>В случае регистрации проспекта акций при приобретении эмитентом, являющимся акционерным обществом, публичного статуса обязанность по раскрытию информации в форме ежеквартального отчета возникает начиная с квартала, в течение которого вступило в силу решение о регистрации указанного проспекта акций (сведения о фирменном наименовании эмитента, содержащем указание на то, что он является публичным акционерным обществом, были внесены в единый государственный реестр юридических лиц).</w:t>
      </w:r>
    </w:p>
    <w:p w:rsidR="00B56B1C" w:rsidRDefault="00B56B1C">
      <w:pPr>
        <w:pStyle w:val="ConsPlusNormal"/>
        <w:jc w:val="both"/>
      </w:pPr>
      <w:r>
        <w:t xml:space="preserve">(абзац введен </w:t>
      </w:r>
      <w:hyperlink r:id="rId46"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bookmarkStart w:id="16" w:name="P344"/>
      <w:bookmarkEnd w:id="16"/>
      <w:r>
        <w:t>10.3. Обязанность по раскрытию информации в форме ежеквартального отчета прекращается на следующей день после опубликования в ленте новостей информации:</w:t>
      </w:r>
    </w:p>
    <w:p w:rsidR="00B56B1C" w:rsidRDefault="00B56B1C">
      <w:pPr>
        <w:pStyle w:val="ConsPlusNormal"/>
        <w:spacing w:before="220"/>
        <w:ind w:firstLine="540"/>
        <w:jc w:val="both"/>
      </w:pPr>
      <w:r>
        <w:t>о принятии (вступлении в силу) решения о признании несостоявшимся или недействительным выпуска (дополнительного выпуска) ценных бумаг, государственная регистрация которого сопровождалась регистрацией проспекта ценных бумаг, либо выпуска (дополнительного выпуска) биржевых облигаций, либо выпуска российских депозитарных расписок, которые были допущены к организованным торгам на бирже с представлением бирже проспекта указанных ценных бумаг для такого допуска;</w:t>
      </w:r>
    </w:p>
    <w:p w:rsidR="00B56B1C" w:rsidRDefault="00B56B1C">
      <w:pPr>
        <w:pStyle w:val="ConsPlusNormal"/>
        <w:spacing w:before="220"/>
        <w:ind w:firstLine="540"/>
        <w:jc w:val="both"/>
      </w:pPr>
      <w:r>
        <w:lastRenderedPageBreak/>
        <w:t>о принятии (вступлении в силу) решения о признании недействительной регистрации проспекта ценных бумаг, зарегистрированного впоследствии;</w:t>
      </w:r>
    </w:p>
    <w:p w:rsidR="00B56B1C" w:rsidRDefault="00B56B1C">
      <w:pPr>
        <w:pStyle w:val="ConsPlusNormal"/>
        <w:spacing w:before="220"/>
        <w:ind w:firstLine="540"/>
        <w:jc w:val="both"/>
      </w:pPr>
      <w:r>
        <w:t>о погашении всех ценных бумаг, не являющихся акциями, в отношении которых был зарегистрирован их проспект, либо всех биржевых облигаций или российских депозитарных расписок, в отношении которых бирже был представлен проспект указанных ценных бумаг для их допуска к организованным торгам;</w:t>
      </w:r>
    </w:p>
    <w:p w:rsidR="00B56B1C" w:rsidRDefault="00B56B1C">
      <w:pPr>
        <w:pStyle w:val="ConsPlusNormal"/>
        <w:spacing w:before="220"/>
        <w:ind w:firstLine="540"/>
        <w:jc w:val="both"/>
      </w:pPr>
      <w:r>
        <w:t xml:space="preserve">о решении Банка России об освобождении эмитента от обязанности осуществлять раскрытие информации в соответствии со </w:t>
      </w:r>
      <w:hyperlink r:id="rId47" w:history="1">
        <w:r>
          <w:rPr>
            <w:color w:val="0000FF"/>
          </w:rPr>
          <w:t>статьей 30</w:t>
        </w:r>
      </w:hyperlink>
      <w:r>
        <w:t xml:space="preserve"> Федерального закона "О рынке ценных бумаг".</w:t>
      </w:r>
    </w:p>
    <w:p w:rsidR="00B56B1C" w:rsidRDefault="00B56B1C">
      <w:pPr>
        <w:pStyle w:val="ConsPlusNormal"/>
        <w:spacing w:before="220"/>
        <w:ind w:firstLine="540"/>
        <w:jc w:val="both"/>
      </w:pPr>
      <w:r>
        <w:t xml:space="preserve">10.4. Обязанность по раскрытию информации в форме ежеквартального отчета прекращается в соответствии с </w:t>
      </w:r>
      <w:hyperlink w:anchor="P344" w:history="1">
        <w:r>
          <w:rPr>
            <w:color w:val="0000FF"/>
          </w:rPr>
          <w:t>пунктом 10.3</w:t>
        </w:r>
      </w:hyperlink>
      <w:r>
        <w:t xml:space="preserve"> настоящего Положения при условии отсутствия иных оснований для возникновения такой обязанности, предусмотренных </w:t>
      </w:r>
      <w:hyperlink w:anchor="P334" w:history="1">
        <w:r>
          <w:rPr>
            <w:color w:val="0000FF"/>
          </w:rPr>
          <w:t>пунктом 10.1</w:t>
        </w:r>
      </w:hyperlink>
      <w:r>
        <w:t xml:space="preserve"> настоящего Положения.</w:t>
      </w:r>
    </w:p>
    <w:p w:rsidR="00B56B1C" w:rsidRDefault="00B56B1C">
      <w:pPr>
        <w:pStyle w:val="ConsPlusNormal"/>
        <w:spacing w:before="220"/>
        <w:ind w:firstLine="540"/>
        <w:jc w:val="both"/>
      </w:pPr>
      <w:r>
        <w:t>Погашение акций, в отношении которых осуществлена регистрация их проспекта, в результате их конвертации в акции с большей или меньшей номинальной стоимостью, в том числе в связи с их консолидацией или дроблением, не влечет за собой прекращение обязанности осуществлять раскрытие информации в форме ежеквартального отчета.</w:t>
      </w:r>
    </w:p>
    <w:p w:rsidR="00B56B1C" w:rsidRDefault="00B56B1C">
      <w:pPr>
        <w:pStyle w:val="ConsPlusNormal"/>
        <w:spacing w:before="220"/>
        <w:ind w:firstLine="540"/>
        <w:jc w:val="both"/>
      </w:pPr>
      <w:r>
        <w:t>10.5. Ежеквартальный отчет должен быть утвержден уполномоченным органом эмитента, если в соответствии с учредительными документами (уставом) указанного эмитента ежеквартальный отчет подлежит утверждению уполномоченным органом такого эмитента.</w:t>
      </w:r>
    </w:p>
    <w:p w:rsidR="00B56B1C" w:rsidRDefault="00B56B1C">
      <w:pPr>
        <w:pStyle w:val="ConsPlusNormal"/>
        <w:spacing w:before="220"/>
        <w:ind w:firstLine="540"/>
        <w:jc w:val="both"/>
      </w:pPr>
      <w:bookmarkStart w:id="17" w:name="P352"/>
      <w:bookmarkEnd w:id="17"/>
      <w:r>
        <w:t>10.6. Ежеквартальный отчет подписывается лицом, занимающим должность (осуществляющим функции) единоличного исполнительного органа эмитента, а также главным бухгалтером (иным лицом, выполняющим его функции), подтверждающими тем самым достоверность всей информации, содержащейся в ежеквартальном отчете.</w:t>
      </w:r>
    </w:p>
    <w:p w:rsidR="00B56B1C" w:rsidRDefault="00B56B1C">
      <w:pPr>
        <w:pStyle w:val="ConsPlusNormal"/>
        <w:spacing w:before="220"/>
        <w:ind w:firstLine="540"/>
        <w:jc w:val="both"/>
      </w:pPr>
      <w:r>
        <w:t>В случае если полномочия единоличного исполнительного органа эмитента переданы по договору коммерческой организации (управляющей организации), ежеквартальный отчет подписывается лицом, занимающим должность (осуществляющим функции) единоличного исполнительного органа такой управляющей организации с указанием реквизитов (номера и даты заключения) договора, по которому ей переданы полномочия единоличного исполнительного органа эмитента, или представителем такой управляющей организации, действующим на основании доверенности, с дополнительным указанием реквизитов (номера и даты выдачи) такой доверенности.</w:t>
      </w:r>
    </w:p>
    <w:p w:rsidR="00B56B1C" w:rsidRDefault="00B56B1C">
      <w:pPr>
        <w:pStyle w:val="ConsPlusNormal"/>
        <w:spacing w:before="220"/>
        <w:ind w:firstLine="540"/>
        <w:jc w:val="both"/>
      </w:pPr>
      <w:r>
        <w:t>В случае если ведение бухгалтерского учета эмитента по договору передано специализированной организации, ежеквартальный отчет подписывается лицом, занимающим должность (осуществляющим функции) единоличного исполнительного органа такой специализированной организации с указанием реквизитов (номера и даты заключения) договора, по которому ей переданы полномочия по ведению бухгалтерского учета эмитента, или представителем такой специализированной организации, действующим на основании доверенности, с дополнительным указанием реквизитов (номера и даты выдачи) такой доверенности.</w:t>
      </w:r>
    </w:p>
    <w:p w:rsidR="00B56B1C" w:rsidRDefault="00B56B1C">
      <w:pPr>
        <w:pStyle w:val="ConsPlusNormal"/>
        <w:spacing w:before="220"/>
        <w:ind w:firstLine="540"/>
        <w:jc w:val="both"/>
      </w:pPr>
      <w:r>
        <w:t>Ежеквартальный отчет может быть подписан иными лицами, в том числе консультантами эмитента, аудитором (аудиторской организацией), оценщиком (юридическим лицом, в штате которого состоит оценщик), подтверждающими достоверность информации в указанной ими части ежеквартального отчета.</w:t>
      </w:r>
    </w:p>
    <w:p w:rsidR="00B56B1C" w:rsidRDefault="00B56B1C">
      <w:pPr>
        <w:pStyle w:val="ConsPlusNormal"/>
        <w:spacing w:before="220"/>
        <w:ind w:firstLine="540"/>
        <w:jc w:val="both"/>
      </w:pPr>
      <w:r>
        <w:t xml:space="preserve">10.7. Лица, подписавшие ежеквартальный отчет, аудиторская организация, составившая аудиторское заключение в отношении бухгалтерской (финансовой) отчетности эмитента, и </w:t>
      </w:r>
      <w:r>
        <w:lastRenderedPageBreak/>
        <w:t>аудиторская организация, составившая аудиторское заключение в отношении бухгалтерской (финансовой) отчетности лица, предоставившего обеспечение по облигациям эмитента (в том числе в отношении консолидированной финансовой отчетности), которые раскрываются в составе ежеквартального отчета, а в случае, если в соответствии с учредительными документами (уставом) эмитента ежеквартальный отчет подлежит утверждению уполномоченным органом эмитента, также лица, утвердившие ежеквартальный отчет (проголосовавшие за его утверждение), несут солидарно субсидиарную ответственность за убытки, причиненные эмитентом инвестору и (или) владельцу ценных бумаг вследствие содержащейся в указанном отчете недостоверной, неполной и (или) вводящей в заблуждение информации, подтвержденной ими.</w:t>
      </w:r>
    </w:p>
    <w:p w:rsidR="00B56B1C" w:rsidRDefault="00B56B1C">
      <w:pPr>
        <w:pStyle w:val="ConsPlusNormal"/>
        <w:spacing w:before="220"/>
        <w:ind w:firstLine="540"/>
        <w:jc w:val="both"/>
      </w:pPr>
      <w:r>
        <w:t xml:space="preserve">10.8. Ежеквартальный отчет должен быть составлен по форме согласно </w:t>
      </w:r>
      <w:hyperlink w:anchor="P5174" w:history="1">
        <w:r>
          <w:rPr>
            <w:color w:val="0000FF"/>
          </w:rPr>
          <w:t>приложению 3</w:t>
        </w:r>
      </w:hyperlink>
      <w:r>
        <w:t xml:space="preserve"> к настоящему Положению.</w:t>
      </w:r>
    </w:p>
    <w:p w:rsidR="00B56B1C" w:rsidRDefault="00B56B1C">
      <w:pPr>
        <w:pStyle w:val="ConsPlusNormal"/>
        <w:spacing w:before="220"/>
        <w:ind w:firstLine="540"/>
        <w:jc w:val="both"/>
      </w:pPr>
      <w:r>
        <w:t xml:space="preserve">10.9. В случае регистрации проспекта облигаций с обеспечением или представления бирже проспекта биржевых облигаций с обеспечением для их допуска к организованным торгам в состав ежеквартального отчета включаются сведения о предоставленном обеспечении и лицах, которые его предоставили, в объеме, указанном в </w:t>
      </w:r>
      <w:hyperlink w:anchor="P5174" w:history="1">
        <w:r>
          <w:rPr>
            <w:color w:val="0000FF"/>
          </w:rPr>
          <w:t>приложении 3</w:t>
        </w:r>
      </w:hyperlink>
      <w:r>
        <w:t xml:space="preserve"> к настоящему Положению.</w:t>
      </w:r>
    </w:p>
    <w:p w:rsidR="00B56B1C" w:rsidRDefault="00B56B1C">
      <w:pPr>
        <w:pStyle w:val="ConsPlusNormal"/>
        <w:spacing w:before="220"/>
        <w:ind w:firstLine="540"/>
        <w:jc w:val="both"/>
      </w:pPr>
      <w:r>
        <w:t>Если лицом, предоставившим обеспечение по облигациям эмитента, является иностранная организация, в ежеквартальный отчет включается бухгалтерская (финансовая) отчетность и (или) консолидированная финансовая отчетность такой иностранной организации, составленная в соответствии с Международными стандартами финансовой отчетности (МСФО) или иными, отличными от МСФО, международно признанными правилами. При этом сведения о такой иностранной организации указываются в ежеквартальном отчете с той же периодичностью (за тот же отчетный период), с которой составляется бухгалтерская (финансовая) отчетность и (или) консолидированная финансовая отчетность такой иностранной организации, включаемая в состав ежеквартального отчета.</w:t>
      </w:r>
    </w:p>
    <w:p w:rsidR="00B56B1C" w:rsidRDefault="00B56B1C">
      <w:pPr>
        <w:pStyle w:val="ConsPlusNormal"/>
        <w:spacing w:before="220"/>
        <w:ind w:firstLine="540"/>
        <w:jc w:val="both"/>
      </w:pPr>
      <w:r>
        <w:t>10.10. В случае если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p>
    <w:p w:rsidR="00B56B1C" w:rsidRDefault="00B56B1C">
      <w:pPr>
        <w:pStyle w:val="ConsPlusNormal"/>
        <w:spacing w:before="220"/>
        <w:ind w:firstLine="540"/>
        <w:jc w:val="both"/>
      </w:pPr>
      <w:r>
        <w:t>о показателях финансово-экономической деятельности эмитента (</w:t>
      </w:r>
      <w:hyperlink w:anchor="P5321" w:history="1">
        <w:r>
          <w:rPr>
            <w:color w:val="0000FF"/>
          </w:rPr>
          <w:t>пункт 2.1 раздела II части Б</w:t>
        </w:r>
      </w:hyperlink>
      <w:r>
        <w:t xml:space="preserve"> приложения 3 к настоящему Положению);</w:t>
      </w:r>
    </w:p>
    <w:p w:rsidR="00B56B1C" w:rsidRDefault="00B56B1C">
      <w:pPr>
        <w:pStyle w:val="ConsPlusNormal"/>
        <w:spacing w:before="220"/>
        <w:ind w:firstLine="540"/>
        <w:jc w:val="both"/>
      </w:pPr>
      <w:r>
        <w:t>о рыночной капитализации эмитента, его заемных средствах и кредиторской задолженности (</w:t>
      </w:r>
      <w:hyperlink w:anchor="P5366" w:history="1">
        <w:r>
          <w:rPr>
            <w:color w:val="0000FF"/>
          </w:rPr>
          <w:t>пункт 2.2</w:t>
        </w:r>
      </w:hyperlink>
      <w:r>
        <w:t xml:space="preserve"> и </w:t>
      </w:r>
      <w:hyperlink w:anchor="P5374" w:history="1">
        <w:r>
          <w:rPr>
            <w:color w:val="0000FF"/>
          </w:rPr>
          <w:t>подпункт 2.3.1 пункта 2.3 раздела II части Б</w:t>
        </w:r>
      </w:hyperlink>
      <w:r>
        <w:t xml:space="preserve"> приложения 3 к настоящему Положению);</w:t>
      </w:r>
    </w:p>
    <w:p w:rsidR="00B56B1C" w:rsidRDefault="00B56B1C">
      <w:pPr>
        <w:pStyle w:val="ConsPlusNormal"/>
        <w:spacing w:before="220"/>
        <w:ind w:firstLine="540"/>
        <w:jc w:val="both"/>
      </w:pPr>
      <w:r>
        <w:t>о кредитной истории эмитента (</w:t>
      </w:r>
      <w:hyperlink w:anchor="P5459" w:history="1">
        <w:r>
          <w:rPr>
            <w:color w:val="0000FF"/>
          </w:rPr>
          <w:t>подпункт 2.3.2 пункта 2.3 раздела II части Б</w:t>
        </w:r>
      </w:hyperlink>
      <w:r>
        <w:t xml:space="preserve"> приложения 3 к настоящему Положению);</w:t>
      </w:r>
    </w:p>
    <w:p w:rsidR="00B56B1C" w:rsidRDefault="00B56B1C">
      <w:pPr>
        <w:pStyle w:val="ConsPlusNormal"/>
        <w:spacing w:before="220"/>
        <w:ind w:firstLine="540"/>
        <w:jc w:val="both"/>
      </w:pPr>
      <w:r>
        <w:t>об обязательствах эмитента из предоставленного им обеспечения (</w:t>
      </w:r>
      <w:hyperlink w:anchor="P5487" w:history="1">
        <w:r>
          <w:rPr>
            <w:color w:val="0000FF"/>
          </w:rPr>
          <w:t>подпункт 2.3.3 пункта 2.3 раздела II части Б</w:t>
        </w:r>
      </w:hyperlink>
      <w:r>
        <w:t xml:space="preserve"> приложения 3 к настоящему Положению);</w:t>
      </w:r>
    </w:p>
    <w:p w:rsidR="00B56B1C" w:rsidRDefault="00B56B1C">
      <w:pPr>
        <w:pStyle w:val="ConsPlusNormal"/>
        <w:spacing w:before="220"/>
        <w:ind w:firstLine="540"/>
        <w:jc w:val="both"/>
      </w:pPr>
      <w:r>
        <w:t>об основной хозяйственной деятельности эмитента, его материалах, товарах (сырье) и поставщиках (</w:t>
      </w:r>
      <w:hyperlink w:anchor="P5626" w:history="1">
        <w:r>
          <w:rPr>
            <w:color w:val="0000FF"/>
          </w:rPr>
          <w:t>подпункты 3.2.2</w:t>
        </w:r>
      </w:hyperlink>
      <w:r>
        <w:t xml:space="preserve"> и </w:t>
      </w:r>
      <w:hyperlink w:anchor="P5681" w:history="1">
        <w:r>
          <w:rPr>
            <w:color w:val="0000FF"/>
          </w:rPr>
          <w:t>3.2.3 пункта 3.2 раздела III части Б</w:t>
        </w:r>
      </w:hyperlink>
      <w:r>
        <w:t xml:space="preserve"> приложения 3 к настоящему Положению);</w:t>
      </w:r>
    </w:p>
    <w:p w:rsidR="00B56B1C" w:rsidRDefault="00B56B1C">
      <w:pPr>
        <w:pStyle w:val="ConsPlusNormal"/>
        <w:spacing w:before="220"/>
        <w:ind w:firstLine="540"/>
        <w:jc w:val="both"/>
      </w:pPr>
      <w:r>
        <w:t>об основных средствах эмитента (</w:t>
      </w:r>
      <w:hyperlink w:anchor="P5839" w:history="1">
        <w:r>
          <w:rPr>
            <w:color w:val="0000FF"/>
          </w:rPr>
          <w:t>пункт 3.6 раздела III</w:t>
        </w:r>
      </w:hyperlink>
      <w:r>
        <w:t xml:space="preserve"> части Б приложения 3 к настоящему Положению);</w:t>
      </w:r>
    </w:p>
    <w:p w:rsidR="00B56B1C" w:rsidRDefault="00B56B1C">
      <w:pPr>
        <w:pStyle w:val="ConsPlusNormal"/>
        <w:jc w:val="both"/>
      </w:pPr>
      <w:r>
        <w:t xml:space="preserve">(в ред. </w:t>
      </w:r>
      <w:hyperlink r:id="rId48"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lastRenderedPageBreak/>
        <w:t>о результатах финансово-хозяйственной деятельности эмитента (</w:t>
      </w:r>
      <w:hyperlink w:anchor="P5864" w:history="1">
        <w:r>
          <w:rPr>
            <w:color w:val="0000FF"/>
          </w:rPr>
          <w:t>пункт 4.1 раздела IV части Б</w:t>
        </w:r>
      </w:hyperlink>
      <w:r>
        <w:t xml:space="preserve"> приложения 3 к настоящему Положению);</w:t>
      </w:r>
    </w:p>
    <w:p w:rsidR="00B56B1C" w:rsidRDefault="00B56B1C">
      <w:pPr>
        <w:pStyle w:val="ConsPlusNormal"/>
        <w:spacing w:before="220"/>
        <w:ind w:firstLine="540"/>
        <w:jc w:val="both"/>
      </w:pPr>
      <w:r>
        <w:t>о ликвидности эмитента, достаточности капитала и оборотных средств (</w:t>
      </w:r>
      <w:hyperlink w:anchor="P5899" w:history="1">
        <w:r>
          <w:rPr>
            <w:color w:val="0000FF"/>
          </w:rPr>
          <w:t>пункт 4.2 раздела IV части Б</w:t>
        </w:r>
      </w:hyperlink>
      <w:r>
        <w:t xml:space="preserve"> приложения 3 к настоящему Положению);</w:t>
      </w:r>
    </w:p>
    <w:p w:rsidR="00B56B1C" w:rsidRDefault="00B56B1C">
      <w:pPr>
        <w:pStyle w:val="ConsPlusNormal"/>
        <w:spacing w:before="220"/>
        <w:ind w:firstLine="540"/>
        <w:jc w:val="both"/>
      </w:pPr>
      <w:r>
        <w:t>о финансовых вложениях эмитента (</w:t>
      </w:r>
      <w:hyperlink w:anchor="P5950" w:history="1">
        <w:r>
          <w:rPr>
            <w:color w:val="0000FF"/>
          </w:rPr>
          <w:t>пункт 4.3 раздела IV части Б</w:t>
        </w:r>
      </w:hyperlink>
      <w:r>
        <w:t xml:space="preserve"> приложения 3 к настоящему Положению);</w:t>
      </w:r>
    </w:p>
    <w:p w:rsidR="00B56B1C" w:rsidRDefault="00B56B1C">
      <w:pPr>
        <w:pStyle w:val="ConsPlusNormal"/>
        <w:spacing w:before="220"/>
        <w:ind w:firstLine="540"/>
        <w:jc w:val="both"/>
      </w:pPr>
      <w:r>
        <w:t>о нематериальных активах эмитента (</w:t>
      </w:r>
      <w:hyperlink w:anchor="P5974" w:history="1">
        <w:r>
          <w:rPr>
            <w:color w:val="0000FF"/>
          </w:rPr>
          <w:t>пункт 4.4 раздела IV части Б</w:t>
        </w:r>
      </w:hyperlink>
      <w:r>
        <w:t xml:space="preserve"> приложения 3 к настоящему Положению);</w:t>
      </w:r>
    </w:p>
    <w:p w:rsidR="00B56B1C" w:rsidRDefault="00B56B1C">
      <w:pPr>
        <w:pStyle w:val="ConsPlusNormal"/>
        <w:spacing w:before="220"/>
        <w:ind w:firstLine="540"/>
        <w:jc w:val="both"/>
      </w:pPr>
      <w:r>
        <w:t>о размере дебиторской задолженности (</w:t>
      </w:r>
      <w:hyperlink w:anchor="P6173" w:history="1">
        <w:r>
          <w:rPr>
            <w:color w:val="0000FF"/>
          </w:rPr>
          <w:t>пункт 6.7 раздела VI части Б</w:t>
        </w:r>
      </w:hyperlink>
      <w:r>
        <w:t xml:space="preserve"> приложения 3 к настоящему Положению);</w:t>
      </w:r>
    </w:p>
    <w:p w:rsidR="00B56B1C" w:rsidRDefault="00B56B1C">
      <w:pPr>
        <w:pStyle w:val="ConsPlusNormal"/>
        <w:spacing w:before="220"/>
        <w:ind w:firstLine="540"/>
        <w:jc w:val="both"/>
      </w:pPr>
      <w:r>
        <w:t>об общей сумме экспорта, а также о доле, которую составляет экспорт в общем объеме продаж (</w:t>
      </w:r>
      <w:hyperlink w:anchor="P6234" w:history="1">
        <w:r>
          <w:rPr>
            <w:color w:val="0000FF"/>
          </w:rPr>
          <w:t>пункт 7.5 раздела VII части Б</w:t>
        </w:r>
      </w:hyperlink>
      <w:r>
        <w:t xml:space="preserve"> приложения 3 к настоящему Положению).</w:t>
      </w:r>
    </w:p>
    <w:p w:rsidR="00B56B1C" w:rsidRDefault="00B56B1C">
      <w:pPr>
        <w:pStyle w:val="ConsPlusNormal"/>
        <w:spacing w:before="220"/>
        <w:ind w:firstLine="540"/>
        <w:jc w:val="both"/>
      </w:pPr>
      <w:r>
        <w:t xml:space="preserve">10.11. Ежеквартальный отчет составляется по итогам каждого квартала. Информация приводится эмитентом в ежеквартальном отчете по состоянию на дату окончания завершенного отчетного квартала, если иное не предусмотрено </w:t>
      </w:r>
      <w:hyperlink w:anchor="P5174" w:history="1">
        <w:r>
          <w:rPr>
            <w:color w:val="0000FF"/>
          </w:rPr>
          <w:t>приложением 3</w:t>
        </w:r>
      </w:hyperlink>
      <w:r>
        <w:t xml:space="preserve"> к настоящему Положению.</w:t>
      </w:r>
    </w:p>
    <w:p w:rsidR="00B56B1C" w:rsidRDefault="00B56B1C">
      <w:pPr>
        <w:pStyle w:val="ConsPlusNormal"/>
        <w:jc w:val="both"/>
      </w:pPr>
    </w:p>
    <w:p w:rsidR="00B56B1C" w:rsidRDefault="00B56B1C">
      <w:pPr>
        <w:pStyle w:val="ConsPlusTitle"/>
        <w:ind w:firstLine="540"/>
        <w:jc w:val="both"/>
        <w:outlineLvl w:val="2"/>
      </w:pPr>
      <w:r>
        <w:t>Глава 11. Порядок раскрытия информации в форме ежеквартального отчета</w:t>
      </w:r>
    </w:p>
    <w:p w:rsidR="00B56B1C" w:rsidRDefault="00B56B1C">
      <w:pPr>
        <w:pStyle w:val="ConsPlusNormal"/>
        <w:jc w:val="both"/>
      </w:pPr>
    </w:p>
    <w:p w:rsidR="00B56B1C" w:rsidRDefault="00B56B1C">
      <w:pPr>
        <w:pStyle w:val="ConsPlusNormal"/>
        <w:ind w:firstLine="540"/>
        <w:jc w:val="both"/>
      </w:pPr>
      <w:r>
        <w:t>11.1. В срок не более 45 дней с даты окончания соответствующего квартала эмитент обязан опубликовать текст ежеквартального отчета в сети Интернет.</w:t>
      </w:r>
    </w:p>
    <w:p w:rsidR="00B56B1C" w:rsidRDefault="00B56B1C">
      <w:pPr>
        <w:pStyle w:val="ConsPlusNormal"/>
        <w:spacing w:before="220"/>
        <w:ind w:firstLine="540"/>
        <w:jc w:val="both"/>
      </w:pPr>
      <w:r>
        <w:t>Текст ежеквартального отчета должен быть доступен на странице в сети Интернет в течение не менее пяти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spacing w:before="220"/>
        <w:ind w:firstLine="540"/>
        <w:jc w:val="both"/>
      </w:pPr>
      <w:r>
        <w:t>11.2. В случае обнаружения в ежеквартальном отчете, текст которого опубликован на странице в сети Интернет, недостоверной, неполной и (или) вводящей в заблуждение информации, эмитент вправе внести в ежеквартальный отчет необходимые изменения и опубликовать текст ежеквартального отчета с внесенными изменениями на странице в сети Интернет взамен ранее опубликованного текста ежеквартального отчета.</w:t>
      </w:r>
    </w:p>
    <w:p w:rsidR="00B56B1C" w:rsidRDefault="00B56B1C">
      <w:pPr>
        <w:pStyle w:val="ConsPlusNormal"/>
        <w:spacing w:before="220"/>
        <w:ind w:firstLine="540"/>
        <w:jc w:val="both"/>
      </w:pPr>
      <w:r>
        <w:t xml:space="preserve">Изменения, внесенные в ежеквартальный отчет (ежеквартальный отчет с внесенными изменениями), должны быть подписаны уполномоченными лицами в соответствии с требованиями, установленными </w:t>
      </w:r>
      <w:hyperlink w:anchor="P352" w:history="1">
        <w:r>
          <w:rPr>
            <w:color w:val="0000FF"/>
          </w:rPr>
          <w:t>пунктом 10.6</w:t>
        </w:r>
      </w:hyperlink>
      <w:r>
        <w:t xml:space="preserve"> настоящего Положения, а если в соответствии с учредительными документами (уставом) эмитента ежеквартальный отчет подлежит утверждению уполномоченным органом эмитента - также утверждены уполномоченным органом такого эмитента.</w:t>
      </w:r>
    </w:p>
    <w:p w:rsidR="00B56B1C" w:rsidRDefault="00B56B1C">
      <w:pPr>
        <w:pStyle w:val="ConsPlusNormal"/>
        <w:spacing w:before="220"/>
        <w:ind w:firstLine="540"/>
        <w:jc w:val="both"/>
      </w:pPr>
      <w:r>
        <w:t>11.3. Одновременно с опубликованием текста ежеквартального отчета с внесенными изменениями на странице в сети Интернет должно быть опубликовано сообщение об изменении текста ежеквартального отчета.</w:t>
      </w:r>
    </w:p>
    <w:p w:rsidR="00B56B1C" w:rsidRDefault="00B56B1C">
      <w:pPr>
        <w:pStyle w:val="ConsPlusNormal"/>
        <w:spacing w:before="220"/>
        <w:ind w:firstLine="540"/>
        <w:jc w:val="both"/>
      </w:pPr>
      <w:r>
        <w:t>11.4. Сообщение об изменении текста ежеквартального отчета должно содержать:</w:t>
      </w:r>
    </w:p>
    <w:p w:rsidR="00B56B1C" w:rsidRDefault="00B56B1C">
      <w:pPr>
        <w:pStyle w:val="ConsPlusNormal"/>
        <w:spacing w:before="220"/>
        <w:ind w:firstLine="540"/>
        <w:jc w:val="both"/>
      </w:pPr>
      <w:r>
        <w:t>вид документа (ежеквартальный отчет) и отчетный период (квартал и год), за который составлен документ, в который внесены изменения;</w:t>
      </w:r>
    </w:p>
    <w:p w:rsidR="00B56B1C" w:rsidRDefault="00B56B1C">
      <w:pPr>
        <w:pStyle w:val="ConsPlusNormal"/>
        <w:spacing w:before="220"/>
        <w:ind w:firstLine="540"/>
        <w:jc w:val="both"/>
      </w:pPr>
      <w:r>
        <w:t>описание внесенных изменений и причины (обстоятельства), послужившие основанием для их внесения;</w:t>
      </w:r>
    </w:p>
    <w:p w:rsidR="00B56B1C" w:rsidRDefault="00B56B1C">
      <w:pPr>
        <w:pStyle w:val="ConsPlusNormal"/>
        <w:spacing w:before="220"/>
        <w:ind w:firstLine="540"/>
        <w:jc w:val="both"/>
      </w:pPr>
      <w:r>
        <w:lastRenderedPageBreak/>
        <w:t>дата опубликования текста ежеквартального отчета, в который внесены изменения, на странице в сети Интернет;</w:t>
      </w:r>
    </w:p>
    <w:p w:rsidR="00B56B1C" w:rsidRDefault="00B56B1C">
      <w:pPr>
        <w:pStyle w:val="ConsPlusNormal"/>
        <w:spacing w:before="220"/>
        <w:ind w:firstLine="540"/>
        <w:jc w:val="both"/>
      </w:pPr>
      <w:r>
        <w:t>дата опубликования текста ежеквартального отчета с внесенными изменениями на странице в сети Интернет.</w:t>
      </w:r>
    </w:p>
    <w:p w:rsidR="00B56B1C" w:rsidRDefault="00B56B1C">
      <w:pPr>
        <w:pStyle w:val="ConsPlusNormal"/>
        <w:spacing w:before="220"/>
        <w:ind w:firstLine="540"/>
        <w:jc w:val="both"/>
      </w:pPr>
      <w:r>
        <w:t>Сообщение об изменении текста ежеквартального отчета должно быть доступно на странице в сети Интернет с даты опубликования на странице в сети Интернет текста ежеквартального отчета с внесенными изменениями и до истечения срока, установленного настоящим Положением для обеспечения доступа на странице в сети Интернет к тексту ежеквартального отчета, в который внесены изменения.</w:t>
      </w:r>
    </w:p>
    <w:p w:rsidR="00B56B1C" w:rsidRDefault="00B56B1C">
      <w:pPr>
        <w:pStyle w:val="ConsPlusNormal"/>
        <w:jc w:val="both"/>
      </w:pPr>
    </w:p>
    <w:p w:rsidR="00B56B1C" w:rsidRDefault="00B56B1C">
      <w:pPr>
        <w:pStyle w:val="ConsPlusTitle"/>
        <w:ind w:firstLine="540"/>
        <w:jc w:val="both"/>
        <w:outlineLvl w:val="1"/>
      </w:pPr>
      <w:bookmarkStart w:id="18" w:name="P390"/>
      <w:bookmarkEnd w:id="18"/>
      <w:r>
        <w:t>Раздел V. Раскрытие информации в форме сообщений о существенных фактах</w:t>
      </w:r>
    </w:p>
    <w:p w:rsidR="00B56B1C" w:rsidRDefault="00B56B1C">
      <w:pPr>
        <w:pStyle w:val="ConsPlusNormal"/>
        <w:jc w:val="both"/>
      </w:pPr>
    </w:p>
    <w:p w:rsidR="00B56B1C" w:rsidRDefault="00B56B1C">
      <w:pPr>
        <w:pStyle w:val="ConsPlusTitle"/>
        <w:ind w:firstLine="540"/>
        <w:jc w:val="both"/>
        <w:outlineLvl w:val="2"/>
      </w:pPr>
      <w:r>
        <w:t>Глава 12. Общие положения о раскрытии информации в форме сообщений о существенных фактах</w:t>
      </w:r>
    </w:p>
    <w:p w:rsidR="00B56B1C" w:rsidRDefault="00B56B1C">
      <w:pPr>
        <w:pStyle w:val="ConsPlusNormal"/>
        <w:jc w:val="both"/>
      </w:pPr>
    </w:p>
    <w:p w:rsidR="00B56B1C" w:rsidRDefault="00B56B1C">
      <w:pPr>
        <w:pStyle w:val="ConsPlusNormal"/>
        <w:ind w:firstLine="540"/>
        <w:jc w:val="both"/>
      </w:pPr>
      <w:r>
        <w:t>12.1. Существенными фактами признаются сведения, которые в случае их раскрытия могут оказать существенное влияние на стоимость или котировки ценных бумаг эмитента.</w:t>
      </w:r>
    </w:p>
    <w:p w:rsidR="00B56B1C" w:rsidRDefault="00B56B1C">
      <w:pPr>
        <w:pStyle w:val="ConsPlusNormal"/>
        <w:spacing w:before="220"/>
        <w:ind w:firstLine="540"/>
        <w:jc w:val="both"/>
      </w:pPr>
      <w:r>
        <w:t>12.2. Обязанность осуществлять раскрытие информации в форме сообщений о существенных фактах в порядке, предусмотренном настоящим Положением, распространяется на эмитентов, которые в соответствии с настоящим Положением обязаны раскрывать информацию в форме ежеквартального отчета.</w:t>
      </w:r>
    </w:p>
    <w:p w:rsidR="00B56B1C" w:rsidRDefault="00B56B1C">
      <w:pPr>
        <w:pStyle w:val="ConsPlusNormal"/>
        <w:spacing w:before="220"/>
        <w:ind w:firstLine="540"/>
        <w:jc w:val="both"/>
      </w:pPr>
      <w:r>
        <w:t>12.3. Обязанность эмитента по раскрытию информации в форме сообщений о существенных фактах возникает с даты, следующей за днем начала размещения соответствующих ценных бумаг, либо, если это предусмотрено проспектом ценных бумаг, с даты, следующей за датой регистрации проспекта ценных бумаг, допуска биржевых облигаций или российских депозитарных расписок к организованным торгам.</w:t>
      </w:r>
    </w:p>
    <w:p w:rsidR="00B56B1C" w:rsidRDefault="00B56B1C">
      <w:pPr>
        <w:pStyle w:val="ConsPlusNormal"/>
        <w:spacing w:before="220"/>
        <w:ind w:firstLine="540"/>
        <w:jc w:val="both"/>
      </w:pPr>
      <w:r>
        <w:t>В случае регистрации проспекта ценных бумаг впоследствии обязанность по раскрытию информации в форме сообщений о существенных фактах возникает с даты, следующей за днем регистрации такого проспекта ценных бумаг.</w:t>
      </w:r>
    </w:p>
    <w:p w:rsidR="00B56B1C" w:rsidRDefault="00B56B1C">
      <w:pPr>
        <w:pStyle w:val="ConsPlusNormal"/>
        <w:spacing w:before="220"/>
        <w:ind w:firstLine="540"/>
        <w:jc w:val="both"/>
      </w:pPr>
      <w:r>
        <w:t>В случае регистрации проспекта акций при приобретении эмитентом, являющимся акционерным обществом, публичного статуса обязанность по раскрытию информации в форме сообщений о существенных фактах возникает с даты, в которую эмитент узнал или должен был узнать о вступлении в силу решения о регистрации указанного проспекта акций (внесении в единый государственный реестр юридических лиц сведений о фирменном наименовании эмитента, содержащем указание на то, что он является публичным акционерным обществом).</w:t>
      </w:r>
    </w:p>
    <w:p w:rsidR="00B56B1C" w:rsidRDefault="00B56B1C">
      <w:pPr>
        <w:pStyle w:val="ConsPlusNormal"/>
        <w:jc w:val="both"/>
      </w:pPr>
      <w:r>
        <w:t xml:space="preserve">(абзац введен </w:t>
      </w:r>
      <w:hyperlink r:id="rId49"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12.4. Обязанность по раскрытию информации в форме сообщений о существенных фактах прекращается одновременно с прекращением обязанности раскрывать информацию в форме ежеквартального отчета.</w:t>
      </w:r>
    </w:p>
    <w:p w:rsidR="00B56B1C" w:rsidRDefault="00B56B1C">
      <w:pPr>
        <w:pStyle w:val="ConsPlusNormal"/>
        <w:spacing w:before="220"/>
        <w:ind w:firstLine="540"/>
        <w:jc w:val="both"/>
      </w:pPr>
      <w:r>
        <w:t>12.5. Сообщение о существенном факте подписывается лицом, занимающим должность (осуществляющим функции) единоличного исполнительного органа эмитента, или иным уполномоченным лицом эмитента.</w:t>
      </w:r>
    </w:p>
    <w:p w:rsidR="00B56B1C" w:rsidRDefault="00B56B1C">
      <w:pPr>
        <w:pStyle w:val="ConsPlusNormal"/>
        <w:spacing w:before="220"/>
        <w:ind w:firstLine="540"/>
        <w:jc w:val="both"/>
      </w:pPr>
      <w:r>
        <w:t>12.6. По каждому существенному факту составляется отдельное сообщение.</w:t>
      </w:r>
    </w:p>
    <w:p w:rsidR="00B56B1C" w:rsidRDefault="00B56B1C">
      <w:pPr>
        <w:pStyle w:val="ConsPlusNormal"/>
        <w:spacing w:before="220"/>
        <w:ind w:firstLine="540"/>
        <w:jc w:val="both"/>
      </w:pPr>
      <w:r>
        <w:t xml:space="preserve">В случае если наступление одного и того же события или совершение одного и того же действия в соответствии с настоящим Положением требует его раскрытия в форме нескольких сообщений о существенных фактах, на такие существенные факты может быть составлено одно </w:t>
      </w:r>
      <w:r>
        <w:lastRenderedPageBreak/>
        <w:t>сообщение с указанием всех наименований существенных фактов, сведения о которых включаются в такое сообщение.</w:t>
      </w:r>
    </w:p>
    <w:p w:rsidR="00B56B1C" w:rsidRDefault="00B56B1C">
      <w:pPr>
        <w:pStyle w:val="ConsPlusNormal"/>
        <w:spacing w:before="220"/>
        <w:ind w:firstLine="540"/>
        <w:jc w:val="both"/>
      </w:pPr>
      <w:bookmarkStart w:id="19" w:name="P404"/>
      <w:bookmarkEnd w:id="19"/>
      <w:r>
        <w:t>12.7. В форме сообщений о существенных фактах подлежат раскрытию следующие сведения.</w:t>
      </w:r>
    </w:p>
    <w:p w:rsidR="00B56B1C" w:rsidRDefault="00B56B1C">
      <w:pPr>
        <w:pStyle w:val="ConsPlusNormal"/>
        <w:spacing w:before="220"/>
        <w:ind w:firstLine="540"/>
        <w:jc w:val="both"/>
      </w:pPr>
      <w:bookmarkStart w:id="20" w:name="P405"/>
      <w:bookmarkEnd w:id="20"/>
      <w:r>
        <w:t>12.7.1. О созыве и проведении общего собрания участников (акционеров) эмитента, а также о решениях, принятых общим собранием участников (акционеров) эмитента.</w:t>
      </w:r>
    </w:p>
    <w:p w:rsidR="00B56B1C" w:rsidRDefault="00B56B1C">
      <w:pPr>
        <w:pStyle w:val="ConsPlusNormal"/>
        <w:spacing w:before="220"/>
        <w:ind w:firstLine="540"/>
        <w:jc w:val="both"/>
      </w:pPr>
      <w:r>
        <w:t>12.7.2. О проведении заседания совета директоров (наблюдательного совета) эмитента и его повестке дня, а также о следующих принятых советом директоров (наблюдательным советом) эмитента решениях:</w:t>
      </w:r>
    </w:p>
    <w:p w:rsidR="00B56B1C" w:rsidRDefault="00B56B1C">
      <w:pPr>
        <w:pStyle w:val="ConsPlusNormal"/>
        <w:spacing w:before="220"/>
        <w:ind w:firstLine="540"/>
        <w:jc w:val="both"/>
      </w:pPr>
      <w:r>
        <w:t>об избрании (переизбрании) председателя совета директоров (наблюдательного совета) эмитента, а в случае его отсутствия - о члене совета директоров (наблюдательного совета) эмитента, осуществляющем функции председателя совета директоров (наблюдательного совета) эмитента;</w:t>
      </w:r>
    </w:p>
    <w:p w:rsidR="00B56B1C" w:rsidRDefault="00B56B1C">
      <w:pPr>
        <w:pStyle w:val="ConsPlusNormal"/>
        <w:spacing w:before="220"/>
        <w:ind w:firstLine="540"/>
        <w:jc w:val="both"/>
      </w:pPr>
      <w:r>
        <w:t>о предложении общему собранию акционеров эмитента, являющегося акционерным обществом, установить в решении о выплате (объявлении) дивидендов определенную дату, на которую определяются лица, имеющие право на получение дивидендов;</w:t>
      </w:r>
    </w:p>
    <w:p w:rsidR="00B56B1C" w:rsidRDefault="00B56B1C">
      <w:pPr>
        <w:pStyle w:val="ConsPlusNormal"/>
        <w:jc w:val="both"/>
      </w:pPr>
      <w:r>
        <w:t xml:space="preserve">(в ред. </w:t>
      </w:r>
      <w:hyperlink r:id="rId50"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о размещении ценных бумаг эмитента;</w:t>
      </w:r>
    </w:p>
    <w:p w:rsidR="00B56B1C" w:rsidRDefault="00B56B1C">
      <w:pPr>
        <w:pStyle w:val="ConsPlusNormal"/>
        <w:spacing w:before="220"/>
        <w:ind w:firstLine="540"/>
        <w:jc w:val="both"/>
      </w:pPr>
      <w:r>
        <w:t>об определении цены размещения или цены выкупа акций эмитента, являющегося акционерным обществом, а также об определении денежной оценки имущества (неденежных средств), вносимого в оплату размещаемых таким эмитентом акций;</w:t>
      </w:r>
    </w:p>
    <w:p w:rsidR="00B56B1C" w:rsidRDefault="00B56B1C">
      <w:pPr>
        <w:pStyle w:val="ConsPlusNormal"/>
        <w:spacing w:before="220"/>
        <w:ind w:firstLine="540"/>
        <w:jc w:val="both"/>
      </w:pPr>
      <w:r>
        <w:t>о приобретении эмитентом размещенных им ценных бумаг;</w:t>
      </w:r>
    </w:p>
    <w:p w:rsidR="00B56B1C" w:rsidRDefault="00B56B1C">
      <w:pPr>
        <w:pStyle w:val="ConsPlusNormal"/>
        <w:spacing w:before="220"/>
        <w:ind w:firstLine="540"/>
        <w:jc w:val="both"/>
      </w:pPr>
      <w:r>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rsidR="00B56B1C" w:rsidRDefault="00B56B1C">
      <w:pPr>
        <w:pStyle w:val="ConsPlusNormal"/>
        <w:spacing w:before="220"/>
        <w:ind w:firstLine="540"/>
        <w:jc w:val="both"/>
      </w:pPr>
      <w:r>
        <w:t>о рекомендациях в отношении размеров дивидендов по акциям эмитента, являющегося акционерным обществом, и порядка их выплаты;</w:t>
      </w:r>
    </w:p>
    <w:p w:rsidR="00B56B1C" w:rsidRDefault="00B56B1C">
      <w:pPr>
        <w:pStyle w:val="ConsPlusNormal"/>
        <w:spacing w:before="220"/>
        <w:ind w:firstLine="540"/>
        <w:jc w:val="both"/>
      </w:pPr>
      <w:r>
        <w:t>об утверждении внутренних документов эмитента;</w:t>
      </w:r>
    </w:p>
    <w:p w:rsidR="00B56B1C" w:rsidRDefault="00B56B1C">
      <w:pPr>
        <w:pStyle w:val="ConsPlusNormal"/>
        <w:spacing w:before="220"/>
        <w:ind w:firstLine="540"/>
        <w:jc w:val="both"/>
      </w:pPr>
      <w:r>
        <w:t>о согласии на совершение или о последующем одобрении сделок, признаваемых в соответствии с законодательством Российской Федерации крупными сделками и (или) сделками, в совершении которых имеется заинтересованность;</w:t>
      </w:r>
    </w:p>
    <w:p w:rsidR="00B56B1C" w:rsidRDefault="00B56B1C">
      <w:pPr>
        <w:pStyle w:val="ConsPlusNormal"/>
        <w:jc w:val="both"/>
      </w:pPr>
      <w:r>
        <w:t xml:space="preserve">(в ред. </w:t>
      </w:r>
      <w:hyperlink r:id="rId51" w:history="1">
        <w:r>
          <w:rPr>
            <w:color w:val="0000FF"/>
          </w:rPr>
          <w:t>Указания</w:t>
        </w:r>
      </w:hyperlink>
      <w:r>
        <w:t xml:space="preserve"> Банка России от 27.09.2017 N 4542-У)</w:t>
      </w:r>
    </w:p>
    <w:p w:rsidR="00B56B1C" w:rsidRDefault="00B56B1C">
      <w:pPr>
        <w:pStyle w:val="ConsPlusNormal"/>
        <w:spacing w:before="220"/>
        <w:ind w:firstLine="540"/>
        <w:jc w:val="both"/>
      </w:pPr>
      <w:r>
        <w:t>об утверждении повестки дня общего собрания участников (акционеров) эмитента, являющегося хозяйственным обществом, а также об иных решениях, связанных с подготовкой, созывом и проведением общего собрания участников (акционеров) такого эмитента;</w:t>
      </w:r>
    </w:p>
    <w:p w:rsidR="00B56B1C" w:rsidRDefault="00B56B1C">
      <w:pPr>
        <w:pStyle w:val="ConsPlusNormal"/>
        <w:spacing w:before="220"/>
        <w:ind w:firstLine="540"/>
        <w:jc w:val="both"/>
      </w:pPr>
      <w:r>
        <w:t>о передаче полномочий единоличного исполнительного органа эмитента, являющегося обществом с ограниченной ответственностью, управляющей организации или управляющему, об утверждении управляющей организации или управляющего и условий договора, заключаемого таким эмитентом с управляющей организацией или управляющим;</w:t>
      </w:r>
    </w:p>
    <w:p w:rsidR="00B56B1C" w:rsidRDefault="00B56B1C">
      <w:pPr>
        <w:pStyle w:val="ConsPlusNormal"/>
        <w:spacing w:before="220"/>
        <w:ind w:firstLine="540"/>
        <w:jc w:val="both"/>
      </w:pPr>
      <w:r>
        <w:t xml:space="preserve">о вынесении на общее собрание акционеров эмитента, являющегося акционерным обществом, вопросов (о предложении общему собранию акционеров эмитента, являющегося </w:t>
      </w:r>
      <w:r>
        <w:lastRenderedPageBreak/>
        <w:t xml:space="preserve">акционерным обществом, принять решения по вопросам), указанных (указанным) в </w:t>
      </w:r>
      <w:hyperlink r:id="rId52" w:history="1">
        <w:r>
          <w:rPr>
            <w:color w:val="0000FF"/>
          </w:rPr>
          <w:t>подпунктах 2</w:t>
        </w:r>
      </w:hyperlink>
      <w:r>
        <w:t xml:space="preserve">, </w:t>
      </w:r>
      <w:hyperlink r:id="rId53" w:history="1">
        <w:r>
          <w:rPr>
            <w:color w:val="0000FF"/>
          </w:rPr>
          <w:t>6</w:t>
        </w:r>
      </w:hyperlink>
      <w:r>
        <w:t xml:space="preserve"> и </w:t>
      </w:r>
      <w:hyperlink r:id="rId54" w:history="1">
        <w:r>
          <w:rPr>
            <w:color w:val="0000FF"/>
          </w:rPr>
          <w:t>14</w:t>
        </w:r>
      </w:hyperlink>
      <w:r>
        <w:t xml:space="preserve"> - </w:t>
      </w:r>
      <w:hyperlink r:id="rId55" w:history="1">
        <w:r>
          <w:rPr>
            <w:color w:val="0000FF"/>
          </w:rPr>
          <w:t>19 пункта 1 статьи 48</w:t>
        </w:r>
      </w:hyperlink>
      <w:r>
        <w:t xml:space="preserve"> Федерального закона "Об акционерных обществах", а также вопроса о передаче полномочий единоличного исполнительного органа такого эмитента управляющей организации или управляющему;</w:t>
      </w:r>
    </w:p>
    <w:p w:rsidR="00B56B1C" w:rsidRDefault="00B56B1C">
      <w:pPr>
        <w:pStyle w:val="ConsPlusNormal"/>
        <w:spacing w:before="220"/>
        <w:ind w:firstLine="540"/>
        <w:jc w:val="both"/>
      </w:pPr>
      <w:r>
        <w:t xml:space="preserve">о рекомендациях в отношении полученного эмитентом, являющимся акционерным обществом, добровольного, в том числе конкурирующего, или обязательного предложения, предусмотренного </w:t>
      </w:r>
      <w:hyperlink r:id="rId56" w:history="1">
        <w:r>
          <w:rPr>
            <w:color w:val="0000FF"/>
          </w:rPr>
          <w:t>главой XI.1</w:t>
        </w:r>
      </w:hyperlink>
      <w:r>
        <w:t xml:space="preserve"> Федерального закона "Об акционерных обществах";</w:t>
      </w:r>
    </w:p>
    <w:p w:rsidR="00B56B1C" w:rsidRDefault="00B56B1C">
      <w:pPr>
        <w:pStyle w:val="ConsPlusNormal"/>
        <w:spacing w:before="220"/>
        <w:ind w:firstLine="540"/>
        <w:jc w:val="both"/>
      </w:pPr>
      <w:r>
        <w:t>об утверждении регистратора, осуществляющего ведение реестра владельцев именных ценных бумаг эмитента, являющегося акционерным обществом, и условий договора с ним, а также о расторжении договора с ним;</w:t>
      </w:r>
    </w:p>
    <w:p w:rsidR="00B56B1C" w:rsidRDefault="00B56B1C">
      <w:pPr>
        <w:pStyle w:val="ConsPlusNormal"/>
        <w:spacing w:before="220"/>
        <w:ind w:firstLine="540"/>
        <w:jc w:val="both"/>
      </w:pPr>
      <w:r>
        <w:t xml:space="preserve">абзац утратил силу. - </w:t>
      </w:r>
      <w:hyperlink r:id="rId57" w:history="1">
        <w:r>
          <w:rPr>
            <w:color w:val="0000FF"/>
          </w:rPr>
          <w:t>Указание</w:t>
        </w:r>
      </w:hyperlink>
      <w:r>
        <w:t xml:space="preserve"> Банка России от 16.12.2015 N 3899-У;</w:t>
      </w:r>
    </w:p>
    <w:p w:rsidR="00B56B1C" w:rsidRDefault="00B56B1C">
      <w:pPr>
        <w:pStyle w:val="ConsPlusNormal"/>
        <w:spacing w:before="220"/>
        <w:ind w:firstLine="540"/>
        <w:jc w:val="both"/>
      </w:pPr>
      <w:r>
        <w:t>об утверждении инвестиционной декларации эмитента, являющегося акционерным инвестиционным фондом, или изменений и дополнений в нее;</w:t>
      </w:r>
    </w:p>
    <w:p w:rsidR="00B56B1C" w:rsidRDefault="00B56B1C">
      <w:pPr>
        <w:pStyle w:val="ConsPlusNormal"/>
        <w:spacing w:before="220"/>
        <w:ind w:firstLine="540"/>
        <w:jc w:val="both"/>
      </w:pPr>
      <w:r>
        <w:t>о заключении или прекращении договоров с управляющей компанией, специализированным депозитарием, регистратором, оценщиком и аудитором эмитента, являющегося акционерным инвестиционным фондом.</w:t>
      </w:r>
    </w:p>
    <w:p w:rsidR="00B56B1C" w:rsidRDefault="00B56B1C">
      <w:pPr>
        <w:pStyle w:val="ConsPlusNormal"/>
        <w:spacing w:before="220"/>
        <w:ind w:firstLine="540"/>
        <w:jc w:val="both"/>
      </w:pPr>
      <w:r>
        <w:t>12.7.3. О фактах непринятия советом директоров (наблюдательным советом) эмитента следующих решений, которые должны быть приняты в соответствии с федеральными законами:</w:t>
      </w:r>
    </w:p>
    <w:p w:rsidR="00B56B1C" w:rsidRDefault="00B56B1C">
      <w:pPr>
        <w:pStyle w:val="ConsPlusNormal"/>
        <w:spacing w:before="220"/>
        <w:ind w:firstLine="540"/>
        <w:jc w:val="both"/>
      </w:pPr>
      <w:r>
        <w:t>о созыве годового (очередного) общего собрания акционеров (участников) эмитента, являющегося хозяйственным обществом, а также иных решений, связанных с подготовкой, созывом и проведением годового (очередного) общего собрания акционеров (участников) такого эмитента;</w:t>
      </w:r>
    </w:p>
    <w:p w:rsidR="00B56B1C" w:rsidRDefault="00B56B1C">
      <w:pPr>
        <w:pStyle w:val="ConsPlusNormal"/>
        <w:spacing w:before="220"/>
        <w:ind w:firstLine="540"/>
        <w:jc w:val="both"/>
      </w:pPr>
      <w:r>
        <w:t>о созыве (проведении) или об отказе в созыве (проведении) внеочередного общего собрания акционеров (участников) эмитента, являющегося хозяйственным обществом, по требованию ревизионной комиссии (ревизора) такого эмитента, аудитора такого эмитента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голосов участников) такого эмитента;</w:t>
      </w:r>
    </w:p>
    <w:p w:rsidR="00B56B1C" w:rsidRDefault="00B56B1C">
      <w:pPr>
        <w:pStyle w:val="ConsPlusNormal"/>
        <w:spacing w:before="220"/>
        <w:ind w:firstLine="540"/>
        <w:jc w:val="both"/>
      </w:pPr>
      <w:r>
        <w:t>о включении или об отказе во включении внесенных вопросов в повестку дня общего собрания акционеров (участников) эмитента, являющегося хозяйственным обществом, а выдвинутых кандидатов - в список кандидатур для голосования по выборам в соответствующий орган такого эмитента, которые предложены акционерами (акционером), являющимися в совокупности владельцами не менее чем двух процентов голосующих акций такого эмитента, а если эмитентом является общество с ограниченной ответственностью - любым его участником;</w:t>
      </w:r>
    </w:p>
    <w:p w:rsidR="00B56B1C" w:rsidRDefault="00B56B1C">
      <w:pPr>
        <w:pStyle w:val="ConsPlusNormal"/>
        <w:spacing w:before="220"/>
        <w:ind w:firstLine="540"/>
        <w:jc w:val="both"/>
      </w:pPr>
      <w:r>
        <w:t xml:space="preserve">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w:t>
      </w:r>
      <w:hyperlink r:id="rId58" w:history="1">
        <w:r>
          <w:rPr>
            <w:color w:val="0000FF"/>
          </w:rPr>
          <w:t>пунктом 6 статьи 69</w:t>
        </w:r>
      </w:hyperlink>
      <w:r>
        <w:t xml:space="preserve"> Федерального закона "Об акционерных обществах";</w:t>
      </w:r>
    </w:p>
    <w:p w:rsidR="00B56B1C" w:rsidRDefault="00B56B1C">
      <w:pPr>
        <w:pStyle w:val="ConsPlusNormal"/>
        <w:spacing w:before="220"/>
        <w:ind w:firstLine="540"/>
        <w:jc w:val="both"/>
      </w:pPr>
      <w:r>
        <w:t xml:space="preserve">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w:t>
      </w:r>
      <w:hyperlink r:id="rId59" w:history="1">
        <w:r>
          <w:rPr>
            <w:color w:val="0000FF"/>
          </w:rPr>
          <w:t>пунктом 7 статьи 69</w:t>
        </w:r>
      </w:hyperlink>
      <w:r>
        <w:t xml:space="preserve"> Федерального закона "Об акционерных обществах";</w:t>
      </w:r>
    </w:p>
    <w:p w:rsidR="00B56B1C" w:rsidRDefault="00B56B1C">
      <w:pPr>
        <w:pStyle w:val="ConsPlusNormal"/>
        <w:spacing w:before="220"/>
        <w:ind w:firstLine="540"/>
        <w:jc w:val="both"/>
      </w:pPr>
      <w:r>
        <w:lastRenderedPageBreak/>
        <w:t>о созыве (проведении) внеочередного общего собрания акционеров эмитента, являющегося акционерным обществом, в случае, когда количество членов совета директоров (наблюдательного совета) такого эмитента становится менее количества, составляющего кворум для проведения заседания совета директоров (наблюдательного совета) такого эмитента;</w:t>
      </w:r>
    </w:p>
    <w:p w:rsidR="00B56B1C" w:rsidRDefault="00B56B1C">
      <w:pPr>
        <w:pStyle w:val="ConsPlusNormal"/>
        <w:spacing w:before="220"/>
        <w:ind w:firstLine="540"/>
        <w:jc w:val="both"/>
      </w:pPr>
      <w:r>
        <w:t>об образовании временного единоличного исполнительного органа эмитента, являющегося акционерным обществом, и о проведении внеочередного общего собрания акционеров такого эмитента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такого эмитента или о передаче полномочий его единоличного исполнительного органа управляющей организации (управляющему) в случае, когда советом директоров (наблюдательным советом) такого эмитента принимается решение о приостановлении полномочий его единоличного исполнительного органа или полномочий управляющей организации (управляющего);</w:t>
      </w:r>
    </w:p>
    <w:p w:rsidR="00B56B1C" w:rsidRDefault="00B56B1C">
      <w:pPr>
        <w:pStyle w:val="ConsPlusNormal"/>
        <w:spacing w:before="220"/>
        <w:ind w:firstLine="540"/>
        <w:jc w:val="both"/>
      </w:pPr>
      <w:r>
        <w:t>о рекомендациях в отношении полученного эмитентом, являющимся акционерным обществом, добровольного, в том числе конкурирующего, или обязательного предложения, включающих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такого эмитента, в том числе в отношении его работников.</w:t>
      </w:r>
    </w:p>
    <w:p w:rsidR="00B56B1C" w:rsidRDefault="00B56B1C">
      <w:pPr>
        <w:pStyle w:val="ConsPlusNormal"/>
        <w:spacing w:before="220"/>
        <w:ind w:firstLine="540"/>
        <w:jc w:val="both"/>
      </w:pPr>
      <w:r>
        <w:t>12.7.4.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B56B1C" w:rsidRDefault="00B56B1C">
      <w:pPr>
        <w:pStyle w:val="ConsPlusNormal"/>
        <w:spacing w:before="220"/>
        <w:ind w:firstLine="540"/>
        <w:jc w:val="both"/>
      </w:pPr>
      <w:r>
        <w:t>12.7.5. 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p w:rsidR="00B56B1C" w:rsidRDefault="00B56B1C">
      <w:pPr>
        <w:pStyle w:val="ConsPlusNormal"/>
        <w:spacing w:before="220"/>
        <w:ind w:firstLine="540"/>
        <w:jc w:val="both"/>
      </w:pPr>
      <w:r>
        <w:t>12.7.6. О появлении лица, контролирующего эмитента, а также о прекращении оснований такого контроля.</w:t>
      </w:r>
    </w:p>
    <w:p w:rsidR="00B56B1C" w:rsidRDefault="00B56B1C">
      <w:pPr>
        <w:pStyle w:val="ConsPlusNormal"/>
        <w:spacing w:before="220"/>
        <w:ind w:firstLine="540"/>
        <w:jc w:val="both"/>
      </w:pPr>
      <w:r>
        <w:t>12.7.7.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этого эмитента.</w:t>
      </w:r>
    </w:p>
    <w:p w:rsidR="00B56B1C" w:rsidRDefault="00B56B1C">
      <w:pPr>
        <w:pStyle w:val="ConsPlusNormal"/>
        <w:spacing w:before="220"/>
        <w:ind w:firstLine="540"/>
        <w:jc w:val="both"/>
      </w:pPr>
      <w:bookmarkStart w:id="21" w:name="P439"/>
      <w:bookmarkEnd w:id="21"/>
      <w:r>
        <w:t>12.7.8.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w:t>
      </w:r>
    </w:p>
    <w:p w:rsidR="00B56B1C" w:rsidRDefault="00B56B1C">
      <w:pPr>
        <w:pStyle w:val="ConsPlusNormal"/>
        <w:spacing w:before="220"/>
        <w:ind w:firstLine="540"/>
        <w:jc w:val="both"/>
      </w:pPr>
      <w:r>
        <w:t>12.7.9.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законодательством Российской Федерации о несостоятельности (банкротстве).</w:t>
      </w:r>
    </w:p>
    <w:p w:rsidR="00B56B1C" w:rsidRDefault="00B56B1C">
      <w:pPr>
        <w:pStyle w:val="ConsPlusNormal"/>
        <w:spacing w:before="220"/>
        <w:ind w:firstLine="540"/>
        <w:jc w:val="both"/>
      </w:pPr>
      <w:r>
        <w:t>12.7.10.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p w:rsidR="00B56B1C" w:rsidRDefault="00B56B1C">
      <w:pPr>
        <w:pStyle w:val="ConsPlusNormal"/>
        <w:spacing w:before="220"/>
        <w:ind w:firstLine="540"/>
        <w:jc w:val="both"/>
      </w:pPr>
      <w:bookmarkStart w:id="22" w:name="P442"/>
      <w:bookmarkEnd w:id="22"/>
      <w:r>
        <w:lastRenderedPageBreak/>
        <w:t>12.7.11.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размер требований по которому составляет 10 или более процентов балансовой стоимости активов указанных лиц на дату окончания последнего завершенного отчетного периода, предшествующего предъявлению иска, или иного иска, удовлетворение которого, по мнению эмитента, может существенным образом повлиять на финансово-хозяйственное положение эмитента или указанных лиц.</w:t>
      </w:r>
    </w:p>
    <w:p w:rsidR="00B56B1C" w:rsidRDefault="00B56B1C">
      <w:pPr>
        <w:pStyle w:val="ConsPlusNormal"/>
        <w:spacing w:before="220"/>
        <w:ind w:firstLine="540"/>
        <w:jc w:val="both"/>
      </w:pPr>
      <w:bookmarkStart w:id="23" w:name="P443"/>
      <w:bookmarkEnd w:id="23"/>
      <w:r>
        <w:t>12.7.12.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B56B1C" w:rsidRDefault="00B56B1C">
      <w:pPr>
        <w:pStyle w:val="ConsPlusNormal"/>
        <w:spacing w:before="220"/>
        <w:ind w:firstLine="540"/>
        <w:jc w:val="both"/>
      </w:pPr>
      <w:r>
        <w:t>12.7.13. Об этапах процедуры эмиссии ценных бумаг эмитента.</w:t>
      </w:r>
    </w:p>
    <w:p w:rsidR="00B56B1C" w:rsidRDefault="00B56B1C">
      <w:pPr>
        <w:pStyle w:val="ConsPlusNormal"/>
        <w:spacing w:before="220"/>
        <w:ind w:firstLine="540"/>
        <w:jc w:val="both"/>
      </w:pPr>
      <w:r>
        <w:t>12.7.14. О приостановлении и возобновлении эмиссии ценных бумаг эмитента.</w:t>
      </w:r>
    </w:p>
    <w:p w:rsidR="00B56B1C" w:rsidRDefault="00B56B1C">
      <w:pPr>
        <w:pStyle w:val="ConsPlusNormal"/>
        <w:spacing w:before="220"/>
        <w:ind w:firstLine="540"/>
        <w:jc w:val="both"/>
      </w:pPr>
      <w:r>
        <w:t>12.7.15. О признании выпуска (дополнительного выпуска) ценных бумаг эмитента несостоявшимся или недействительным.</w:t>
      </w:r>
    </w:p>
    <w:p w:rsidR="00B56B1C" w:rsidRDefault="00B56B1C">
      <w:pPr>
        <w:pStyle w:val="ConsPlusNormal"/>
        <w:spacing w:before="220"/>
        <w:ind w:firstLine="540"/>
        <w:jc w:val="both"/>
      </w:pPr>
      <w:r>
        <w:t>12.7.16. О погашении эмиссионных ценных бумаг эмитента.</w:t>
      </w:r>
    </w:p>
    <w:p w:rsidR="00B56B1C" w:rsidRDefault="00B56B1C">
      <w:pPr>
        <w:pStyle w:val="ConsPlusNormal"/>
        <w:spacing w:before="220"/>
        <w:ind w:firstLine="540"/>
        <w:jc w:val="both"/>
      </w:pPr>
      <w:r>
        <w:t>12.7.17. О начисленных и (или) выплаченных доходах по эмиссионным ценным бумагам эмитента.</w:t>
      </w:r>
    </w:p>
    <w:p w:rsidR="00B56B1C" w:rsidRDefault="00B56B1C">
      <w:pPr>
        <w:pStyle w:val="ConsPlusNormal"/>
        <w:spacing w:before="220"/>
        <w:ind w:firstLine="540"/>
        <w:jc w:val="both"/>
      </w:pPr>
      <w:r>
        <w:t>12.7.18. О заключении эмитентом договора с российским организатором торговли о включении ценных бумаг эмитента в список ценных бумаг, допущенных к организованным торгам российским организатором торговли, а также договора с российской биржей о включении ценных бумаг эмитента в котировальный список российской биржи.</w:t>
      </w:r>
    </w:p>
    <w:p w:rsidR="00B56B1C" w:rsidRDefault="00B56B1C">
      <w:pPr>
        <w:pStyle w:val="ConsPlusNormal"/>
        <w:spacing w:before="220"/>
        <w:ind w:firstLine="540"/>
        <w:jc w:val="both"/>
      </w:pPr>
      <w:r>
        <w:t>12.7.19. О включении ценных бумаг эмитента в список ценных бумаг, допущенных к организованным торгам российским организатором торговли, или об их исключении из указанного списка, а также о включении в котировальный список российской биржи ценных бумаг эмитента или об их исключении из указанного списка.</w:t>
      </w:r>
    </w:p>
    <w:p w:rsidR="00B56B1C" w:rsidRDefault="00B56B1C">
      <w:pPr>
        <w:pStyle w:val="ConsPlusNormal"/>
        <w:spacing w:before="220"/>
        <w:ind w:firstLine="540"/>
        <w:jc w:val="both"/>
      </w:pPr>
      <w:r>
        <w:t>12.7.20. О заключении эмитентом договора о включении ценных бумаг эмитента или ценных бумаг иностранного эмитента, удостоверяющих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биржи.</w:t>
      </w:r>
    </w:p>
    <w:p w:rsidR="00B56B1C" w:rsidRDefault="00B56B1C">
      <w:pPr>
        <w:pStyle w:val="ConsPlusNormal"/>
        <w:spacing w:before="220"/>
        <w:ind w:firstLine="540"/>
        <w:jc w:val="both"/>
      </w:pPr>
      <w:r>
        <w:t>12.7.21. О включении ценных бумаг эмитента или ценных бумаг иностранного эмитента, удостоверяющих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ценных бумаг или об их исключении из указанного списка.</w:t>
      </w:r>
    </w:p>
    <w:p w:rsidR="00B56B1C" w:rsidRDefault="00B56B1C">
      <w:pPr>
        <w:pStyle w:val="ConsPlusNormal"/>
        <w:spacing w:before="220"/>
        <w:ind w:firstLine="540"/>
        <w:jc w:val="both"/>
      </w:pPr>
      <w:r>
        <w:t>12.7.22. О заключении эмитентом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а также о прекращении такого договора.</w:t>
      </w:r>
    </w:p>
    <w:p w:rsidR="00B56B1C" w:rsidRDefault="00B56B1C">
      <w:pPr>
        <w:pStyle w:val="ConsPlusNormal"/>
        <w:spacing w:before="220"/>
        <w:ind w:firstLine="540"/>
        <w:jc w:val="both"/>
      </w:pPr>
      <w:bookmarkStart w:id="24" w:name="P454"/>
      <w:bookmarkEnd w:id="24"/>
      <w:r>
        <w:t>12.7.23. О подаче эмитентом заявления на получение разрешения Банка России на размещение и (или) организацию обращения его ценных бумаг за пределами Российской Федерации, а также о получении им указанного разрешения.</w:t>
      </w:r>
    </w:p>
    <w:p w:rsidR="00B56B1C" w:rsidRDefault="00B56B1C">
      <w:pPr>
        <w:pStyle w:val="ConsPlusNormal"/>
        <w:spacing w:before="220"/>
        <w:ind w:firstLine="540"/>
        <w:jc w:val="both"/>
      </w:pPr>
      <w:r>
        <w:t>12.7.24. О неисполнении обязательств эмитента перед владельцами его эмиссионных ценных бумаг.</w:t>
      </w:r>
    </w:p>
    <w:p w:rsidR="00B56B1C" w:rsidRDefault="00B56B1C">
      <w:pPr>
        <w:pStyle w:val="ConsPlusNormal"/>
        <w:spacing w:before="220"/>
        <w:ind w:firstLine="540"/>
        <w:jc w:val="both"/>
      </w:pPr>
      <w:bookmarkStart w:id="25" w:name="P456"/>
      <w:bookmarkEnd w:id="25"/>
      <w:r>
        <w:lastRenderedPageBreak/>
        <w:t>12.7.25.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rsidR="00B56B1C" w:rsidRDefault="00B56B1C">
      <w:pPr>
        <w:pStyle w:val="ConsPlusNormal"/>
        <w:spacing w:before="220"/>
        <w:ind w:firstLine="540"/>
        <w:jc w:val="both"/>
      </w:pPr>
      <w:r>
        <w:t xml:space="preserve">12.7.26. О поступившем эмитенту в соответствии с </w:t>
      </w:r>
      <w:hyperlink r:id="rId60" w:history="1">
        <w:r>
          <w:rPr>
            <w:color w:val="0000FF"/>
          </w:rPr>
          <w:t>главой XI.1</w:t>
        </w:r>
      </w:hyperlink>
      <w:r>
        <w:t xml:space="preserve"> Федерального закона "Об акционерных обществах"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p>
    <w:p w:rsidR="00B56B1C" w:rsidRDefault="00B56B1C">
      <w:pPr>
        <w:pStyle w:val="ConsPlusNormal"/>
        <w:spacing w:before="220"/>
        <w:ind w:firstLine="540"/>
        <w:jc w:val="both"/>
      </w:pPr>
      <w:bookmarkStart w:id="26" w:name="P458"/>
      <w:bookmarkEnd w:id="26"/>
      <w:r>
        <w:t xml:space="preserve">12.7.27. О поступившем эмитенту в соответствии с </w:t>
      </w:r>
      <w:hyperlink r:id="rId61" w:history="1">
        <w:r>
          <w:rPr>
            <w:color w:val="0000FF"/>
          </w:rPr>
          <w:t>главой XI.1</w:t>
        </w:r>
      </w:hyperlink>
      <w:r>
        <w:t xml:space="preserve"> Федерального закона "Об акционерных обществах" уведомлении о праве требовать выкуп ценных бумаг эмитента или требовании о выкупе ценных бумаг эмитента.</w:t>
      </w:r>
    </w:p>
    <w:p w:rsidR="00B56B1C" w:rsidRDefault="00B56B1C">
      <w:pPr>
        <w:pStyle w:val="ConsPlusNormal"/>
        <w:spacing w:before="220"/>
        <w:ind w:firstLine="540"/>
        <w:jc w:val="both"/>
      </w:pPr>
      <w:r>
        <w:t xml:space="preserve">12.7.28. О раскрытии эмитентом ежеквартальных отчетов, предусмотренных </w:t>
      </w:r>
      <w:hyperlink r:id="rId62" w:history="1">
        <w:r>
          <w:rPr>
            <w:color w:val="0000FF"/>
          </w:rPr>
          <w:t>подпунктом 1 пункта 4 статьи 30</w:t>
        </w:r>
      </w:hyperlink>
      <w:r>
        <w:t xml:space="preserve"> Федерального закона "О рынке ценных бумаг".</w:t>
      </w:r>
    </w:p>
    <w:p w:rsidR="00B56B1C" w:rsidRDefault="00B56B1C">
      <w:pPr>
        <w:pStyle w:val="ConsPlusNormal"/>
        <w:spacing w:before="220"/>
        <w:ind w:firstLine="540"/>
        <w:jc w:val="both"/>
      </w:pPr>
      <w:bookmarkStart w:id="27" w:name="P460"/>
      <w:bookmarkEnd w:id="27"/>
      <w:r>
        <w:t>12.7.29. О раскрытии эмитентом промежуточной (квартальной) или годовой консолидированной финансовой отчетности, в том числе подготовленной в соответствии с Международными стандартами финансовой отчетности и иными иностранными стандартами финансовой отчетности, а также о представлении аудиторского заключения, подготовленного в отношении такой отчетности.</w:t>
      </w:r>
    </w:p>
    <w:p w:rsidR="00B56B1C" w:rsidRDefault="00B56B1C">
      <w:pPr>
        <w:pStyle w:val="ConsPlusNormal"/>
        <w:spacing w:before="220"/>
        <w:ind w:firstLine="540"/>
        <w:jc w:val="both"/>
      </w:pPr>
      <w:r>
        <w:t>12.7.30. О выявлении ошибок в ранее раскрытой или предоставленной бухгалтерской (финансовой) отчетности эмитента.</w:t>
      </w:r>
    </w:p>
    <w:p w:rsidR="00B56B1C" w:rsidRDefault="00B56B1C">
      <w:pPr>
        <w:pStyle w:val="ConsPlusNormal"/>
        <w:spacing w:before="220"/>
        <w:ind w:firstLine="540"/>
        <w:jc w:val="both"/>
      </w:pPr>
      <w:bookmarkStart w:id="28" w:name="P462"/>
      <w:bookmarkEnd w:id="28"/>
      <w:r>
        <w:t>12.7.31. О совершении эмитентом или лицом, предоставившим обеспечение по облигациям эмитента, сделки, размер которой составляет 10 или более процентов балансовой стоимости активов эмитента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бухгалтерской (финансовой) отчетности (последнего завершенного отчетного периода, предшествующего совершению сделки).</w:t>
      </w:r>
    </w:p>
    <w:p w:rsidR="00B56B1C" w:rsidRDefault="00B56B1C">
      <w:pPr>
        <w:pStyle w:val="ConsPlusNormal"/>
        <w:spacing w:before="220"/>
        <w:ind w:firstLine="540"/>
        <w:jc w:val="both"/>
      </w:pPr>
      <w:r>
        <w:t>12.7.32. О совершении организацией, контролирующей эмитента, или подконтрольной эмитенту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B56B1C" w:rsidRDefault="00B56B1C">
      <w:pPr>
        <w:pStyle w:val="ConsPlusNormal"/>
        <w:spacing w:before="220"/>
        <w:ind w:firstLine="540"/>
        <w:jc w:val="both"/>
      </w:pPr>
      <w:bookmarkStart w:id="29" w:name="P464"/>
      <w:bookmarkEnd w:id="29"/>
      <w:r>
        <w:t>12.7.33. О совершении эмитентом сделки, в совершении которой имеется заинтересованность, если размер такой сделки составляет:</w:t>
      </w:r>
    </w:p>
    <w:p w:rsidR="00B56B1C" w:rsidRDefault="00B56B1C">
      <w:pPr>
        <w:pStyle w:val="ConsPlusNormal"/>
        <w:spacing w:before="220"/>
        <w:ind w:firstLine="540"/>
        <w:jc w:val="both"/>
      </w:pPr>
      <w:r>
        <w:t>для эмитентов, балансовая стоимость активов которых на дату окончания последнего завершенного отчетного периода, предшествующего принятию решения о согласии на совершение сделки уполномоченным органом управления эмитента, а если решение о согласии на совершение сделки не принималось - на дату окончания последнего завершенного отчетного периода, предшествующего совершению эмитентом такой сделки, составляет не более 100 миллиардов рублей, - более 500 миллионов рублей либо два процента или более балансовой стоимости активов эмитента на указанную в настоящем абзаце дату;</w:t>
      </w:r>
    </w:p>
    <w:p w:rsidR="00B56B1C" w:rsidRDefault="00B56B1C">
      <w:pPr>
        <w:pStyle w:val="ConsPlusNormal"/>
        <w:spacing w:before="220"/>
        <w:ind w:firstLine="540"/>
        <w:jc w:val="both"/>
      </w:pPr>
      <w:r>
        <w:t xml:space="preserve">для эмитентов, балансовая стоимость активов которых на дату окончания последнего завершенного отчетного периода, предшествующего принятию решения о согласии на совершение сделки уполномоченным органом управления эмитента, а если решение о согласии </w:t>
      </w:r>
      <w:r>
        <w:lastRenderedPageBreak/>
        <w:t>на совершение сделки не принималось - на дату окончания последнего завершенного отчетного периода, предшествующего совершению эмитентом такой сделки, превышает 100 миллиардов рублей, - один процент или более балансовой стоимости активов эмитента на указанную в настоящем абзаце дату.</w:t>
      </w:r>
    </w:p>
    <w:p w:rsidR="00B56B1C" w:rsidRDefault="00B56B1C">
      <w:pPr>
        <w:pStyle w:val="ConsPlusNormal"/>
        <w:jc w:val="both"/>
      </w:pPr>
      <w:r>
        <w:t xml:space="preserve">(пп. 12.7.33 в ред. </w:t>
      </w:r>
      <w:hyperlink r:id="rId63" w:history="1">
        <w:r>
          <w:rPr>
            <w:color w:val="0000FF"/>
          </w:rPr>
          <w:t>Указания</w:t>
        </w:r>
      </w:hyperlink>
      <w:r>
        <w:t xml:space="preserve"> Банка России от 27.09.2017 N 4542-У)</w:t>
      </w:r>
    </w:p>
    <w:p w:rsidR="00B56B1C" w:rsidRDefault="00B56B1C">
      <w:pPr>
        <w:pStyle w:val="ConsPlusNormal"/>
        <w:spacing w:before="220"/>
        <w:ind w:firstLine="540"/>
        <w:jc w:val="both"/>
      </w:pPr>
      <w:r>
        <w:t>12.7.34.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w:t>
      </w:r>
    </w:p>
    <w:p w:rsidR="00B56B1C" w:rsidRDefault="00B56B1C">
      <w:pPr>
        <w:pStyle w:val="ConsPlusNormal"/>
        <w:spacing w:before="220"/>
        <w:ind w:firstLine="540"/>
        <w:jc w:val="both"/>
      </w:pPr>
      <w:bookmarkStart w:id="30" w:name="P469"/>
      <w:bookmarkEnd w:id="30"/>
      <w:r>
        <w:t>12.7.35. Об изменении стоимости активов лица, предоставившего обеспечение по облигациям эмитента, которое составляет 10 или более процентов балансовой стоимости активов такого лица, или об ином существенном, по мнению эмитента, изменении финансово-хозяйственного положения такого лица.</w:t>
      </w:r>
    </w:p>
    <w:p w:rsidR="00B56B1C" w:rsidRDefault="00B56B1C">
      <w:pPr>
        <w:pStyle w:val="ConsPlusNormal"/>
        <w:spacing w:before="220"/>
        <w:ind w:firstLine="540"/>
        <w:jc w:val="both"/>
      </w:pPr>
      <w:bookmarkStart w:id="31" w:name="P470"/>
      <w:bookmarkEnd w:id="31"/>
      <w:r>
        <w:t>12.7.36.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ценные бумаги которой допущены к организованным торгам, либо стоимость активов которой превышает пять миллиардов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B56B1C" w:rsidRDefault="00B56B1C">
      <w:pPr>
        <w:pStyle w:val="ConsPlusNormal"/>
        <w:spacing w:before="220"/>
        <w:ind w:firstLine="540"/>
        <w:jc w:val="both"/>
      </w:pPr>
      <w:r>
        <w:t>12.7.37. 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 указанного эмитента.</w:t>
      </w:r>
    </w:p>
    <w:p w:rsidR="00B56B1C" w:rsidRDefault="00B56B1C">
      <w:pPr>
        <w:pStyle w:val="ConsPlusNormal"/>
        <w:spacing w:before="220"/>
        <w:ind w:firstLine="540"/>
        <w:jc w:val="both"/>
      </w:pPr>
      <w:r>
        <w:t>12.7.38. 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w:t>
      </w:r>
    </w:p>
    <w:p w:rsidR="00B56B1C" w:rsidRDefault="00B56B1C">
      <w:pPr>
        <w:pStyle w:val="ConsPlusNormal"/>
        <w:spacing w:before="220"/>
        <w:ind w:firstLine="540"/>
        <w:jc w:val="both"/>
      </w:pPr>
      <w:r>
        <w:t>12.7.39. Об истечении срока полномочий единоличного исполнительного органа и (или) членов коллегиального исполнительного органа эмитента.</w:t>
      </w:r>
    </w:p>
    <w:p w:rsidR="00B56B1C" w:rsidRDefault="00B56B1C">
      <w:pPr>
        <w:pStyle w:val="ConsPlusNormal"/>
        <w:spacing w:before="220"/>
        <w:ind w:firstLine="540"/>
        <w:jc w:val="both"/>
      </w:pPr>
      <w:bookmarkStart w:id="32" w:name="P474"/>
      <w:bookmarkEnd w:id="32"/>
      <w:r>
        <w:t>12.7.40. Об изменении размера доли участия в уставном (складочном) капитале эмитента и подконтрольных эмитенту организаций, имеющих для него существенное значение:</w:t>
      </w:r>
    </w:p>
    <w:p w:rsidR="00B56B1C" w:rsidRDefault="00B56B1C">
      <w:pPr>
        <w:pStyle w:val="ConsPlusNormal"/>
        <w:spacing w:before="220"/>
        <w:ind w:firstLine="540"/>
        <w:jc w:val="both"/>
      </w:pPr>
      <w: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должность (осуществляющего функции) единоличного исполнительного органа эмитента;</w:t>
      </w:r>
    </w:p>
    <w:p w:rsidR="00B56B1C" w:rsidRDefault="00B56B1C">
      <w:pPr>
        <w:pStyle w:val="ConsPlusNormal"/>
        <w:spacing w:before="220"/>
        <w:ind w:firstLine="540"/>
        <w:jc w:val="both"/>
      </w:pPr>
      <w:r>
        <w:t>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w:t>
      </w:r>
    </w:p>
    <w:p w:rsidR="00B56B1C" w:rsidRDefault="00B56B1C">
      <w:pPr>
        <w:pStyle w:val="ConsPlusNormal"/>
        <w:spacing w:before="220"/>
        <w:ind w:firstLine="540"/>
        <w:jc w:val="both"/>
      </w:pPr>
      <w:r>
        <w:lastRenderedPageBreak/>
        <w:t>12.7.41.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B56B1C" w:rsidRDefault="00B56B1C">
      <w:pPr>
        <w:pStyle w:val="ConsPlusNormal"/>
        <w:spacing w:before="220"/>
        <w:ind w:firstLine="540"/>
        <w:jc w:val="both"/>
      </w:pPr>
      <w:r>
        <w:t>12.7.42.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w:t>
      </w:r>
    </w:p>
    <w:p w:rsidR="00B56B1C" w:rsidRDefault="00B56B1C">
      <w:pPr>
        <w:pStyle w:val="ConsPlusNormal"/>
        <w:spacing w:before="220"/>
        <w:ind w:firstLine="540"/>
        <w:jc w:val="both"/>
      </w:pPr>
      <w:r>
        <w:t>12.7.43.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w:t>
      </w:r>
    </w:p>
    <w:p w:rsidR="00B56B1C" w:rsidRDefault="00B56B1C">
      <w:pPr>
        <w:pStyle w:val="ConsPlusNormal"/>
        <w:spacing w:before="220"/>
        <w:ind w:firstLine="540"/>
        <w:jc w:val="both"/>
      </w:pPr>
      <w:bookmarkStart w:id="33" w:name="P480"/>
      <w:bookmarkEnd w:id="33"/>
      <w:r>
        <w:t>12.7.44. О споре, связанном с созданием эмитента, управлением им или участием в нем, в том числе о возбуждении арбитражным судом производства по делу и принятии заявления (искового заявления) к производству,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 первой инстанции.</w:t>
      </w:r>
    </w:p>
    <w:p w:rsidR="00B56B1C" w:rsidRDefault="00B56B1C">
      <w:pPr>
        <w:pStyle w:val="ConsPlusNormal"/>
        <w:spacing w:before="220"/>
        <w:ind w:firstLine="540"/>
        <w:jc w:val="both"/>
      </w:pPr>
      <w:r>
        <w:t>12.7.45.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B56B1C" w:rsidRDefault="00B56B1C">
      <w:pPr>
        <w:pStyle w:val="ConsPlusNormal"/>
        <w:spacing w:before="220"/>
        <w:ind w:firstLine="540"/>
        <w:jc w:val="both"/>
      </w:pPr>
      <w:bookmarkStart w:id="34" w:name="P482"/>
      <w:bookmarkEnd w:id="34"/>
      <w:r>
        <w:t>12.7.46.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B56B1C" w:rsidRDefault="00B56B1C">
      <w:pPr>
        <w:pStyle w:val="ConsPlusNormal"/>
        <w:spacing w:before="220"/>
        <w:ind w:firstLine="540"/>
        <w:jc w:val="both"/>
      </w:pPr>
      <w:r>
        <w:t xml:space="preserve">12.7.47. О решении Банка России об освобождении эмитента от обязанности осуществлять раскрытие информации в соответствии со </w:t>
      </w:r>
      <w:hyperlink r:id="rId64" w:history="1">
        <w:r>
          <w:rPr>
            <w:color w:val="0000FF"/>
          </w:rPr>
          <w:t>статьей 30</w:t>
        </w:r>
      </w:hyperlink>
      <w:r>
        <w:t xml:space="preserve"> Федерального закона "О рынке ценных бумаг".</w:t>
      </w:r>
    </w:p>
    <w:p w:rsidR="00B56B1C" w:rsidRDefault="00B56B1C">
      <w:pPr>
        <w:pStyle w:val="ConsPlusNormal"/>
        <w:spacing w:before="220"/>
        <w:ind w:firstLine="540"/>
        <w:jc w:val="both"/>
      </w:pPr>
      <w:bookmarkStart w:id="35" w:name="P484"/>
      <w:bookmarkEnd w:id="35"/>
      <w:r>
        <w:t>12.7.48.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w:t>
      </w:r>
    </w:p>
    <w:p w:rsidR="00B56B1C" w:rsidRDefault="00B56B1C">
      <w:pPr>
        <w:pStyle w:val="ConsPlusNormal"/>
        <w:spacing w:before="220"/>
        <w:ind w:firstLine="540"/>
        <w:jc w:val="both"/>
      </w:pPr>
      <w:bookmarkStart w:id="36" w:name="P485"/>
      <w:bookmarkEnd w:id="36"/>
      <w:r>
        <w:t>12.7.49. Сведения, направляемые или предоставляемые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w:t>
      </w:r>
    </w:p>
    <w:p w:rsidR="00B56B1C" w:rsidRDefault="00B56B1C">
      <w:pPr>
        <w:pStyle w:val="ConsPlusNormal"/>
        <w:spacing w:before="220"/>
        <w:ind w:firstLine="540"/>
        <w:jc w:val="both"/>
      </w:pPr>
      <w:r>
        <w:t>12.7.50. О проведении и повестке дня общего собрания владельцев облигаций эмитента, а также о решениях, принятых общим собранием владельцев облигаций эмитента.</w:t>
      </w:r>
    </w:p>
    <w:p w:rsidR="00B56B1C" w:rsidRDefault="00B56B1C">
      <w:pPr>
        <w:pStyle w:val="ConsPlusNormal"/>
        <w:spacing w:before="220"/>
        <w:ind w:firstLine="540"/>
        <w:jc w:val="both"/>
      </w:pPr>
      <w:r>
        <w:t>12.7.51. Об определении эмитентом облигаций нового представителя владельцев облигаций.</w:t>
      </w:r>
    </w:p>
    <w:p w:rsidR="00B56B1C" w:rsidRDefault="00B56B1C">
      <w:pPr>
        <w:pStyle w:val="ConsPlusNormal"/>
        <w:spacing w:before="220"/>
        <w:ind w:firstLine="540"/>
        <w:jc w:val="both"/>
      </w:pPr>
      <w:r>
        <w:t>12.7.52. Иные сведения, оказывающие, по мнению эмитента, существенное влияние на стоимость его эмиссионных ценных бумаг.</w:t>
      </w:r>
    </w:p>
    <w:p w:rsidR="00B56B1C" w:rsidRDefault="00B56B1C">
      <w:pPr>
        <w:pStyle w:val="ConsPlusNormal"/>
        <w:spacing w:before="220"/>
        <w:ind w:firstLine="540"/>
        <w:jc w:val="both"/>
      </w:pPr>
      <w:r>
        <w:t xml:space="preserve">12.8. Сведения о лице, предоставившем обеспечение по облигациям эмитента, предусмотренные </w:t>
      </w:r>
      <w:hyperlink w:anchor="P439" w:history="1">
        <w:r>
          <w:rPr>
            <w:color w:val="0000FF"/>
          </w:rPr>
          <w:t>подпунктами 12.7.8</w:t>
        </w:r>
      </w:hyperlink>
      <w:r>
        <w:t xml:space="preserve"> - </w:t>
      </w:r>
      <w:hyperlink w:anchor="P443" w:history="1">
        <w:r>
          <w:rPr>
            <w:color w:val="0000FF"/>
          </w:rPr>
          <w:t>12.7.12</w:t>
        </w:r>
      </w:hyperlink>
      <w:r>
        <w:t xml:space="preserve">, </w:t>
      </w:r>
      <w:hyperlink w:anchor="P462" w:history="1">
        <w:r>
          <w:rPr>
            <w:color w:val="0000FF"/>
          </w:rPr>
          <w:t>12.7.31</w:t>
        </w:r>
      </w:hyperlink>
      <w:r>
        <w:t xml:space="preserve"> и </w:t>
      </w:r>
      <w:hyperlink w:anchor="P469" w:history="1">
        <w:r>
          <w:rPr>
            <w:color w:val="0000FF"/>
          </w:rPr>
          <w:t>12.7.35 пункта 12.7</w:t>
        </w:r>
      </w:hyperlink>
      <w:r>
        <w:t xml:space="preserve"> настоящего Положения, не подлежат раскрытию в случае, если таким лицом является Российская Федерация, </w:t>
      </w:r>
      <w:r>
        <w:lastRenderedPageBreak/>
        <w:t>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 (или) муниципальное образование, предоставившее муниципальную гарантию по облигациям эмитента.</w:t>
      </w:r>
    </w:p>
    <w:p w:rsidR="00B56B1C" w:rsidRDefault="00B56B1C">
      <w:pPr>
        <w:pStyle w:val="ConsPlusNormal"/>
        <w:spacing w:before="220"/>
        <w:ind w:firstLine="540"/>
        <w:jc w:val="both"/>
      </w:pPr>
      <w:r>
        <w:t xml:space="preserve">12.9. В случае если сведения, предусмотренные </w:t>
      </w:r>
      <w:hyperlink w:anchor="P404" w:history="1">
        <w:r>
          <w:rPr>
            <w:color w:val="0000FF"/>
          </w:rPr>
          <w:t>пунктом 12.7</w:t>
        </w:r>
      </w:hyperlink>
      <w:r>
        <w:t xml:space="preserve"> настоящего Положения, раскрываются эмитентом в порядке, установленном законодательством Российской Федерации и нормативными актами Банка России для раскрытия инсайдерской информации, повторное раскрытие указанных сведений в форме сообщения о существенном факте не требуется.</w:t>
      </w:r>
    </w:p>
    <w:p w:rsidR="00B56B1C" w:rsidRDefault="00B56B1C">
      <w:pPr>
        <w:pStyle w:val="ConsPlusNormal"/>
        <w:jc w:val="both"/>
      </w:pPr>
    </w:p>
    <w:p w:rsidR="00B56B1C" w:rsidRDefault="00B56B1C">
      <w:pPr>
        <w:pStyle w:val="ConsPlusTitle"/>
        <w:ind w:firstLine="540"/>
        <w:jc w:val="both"/>
        <w:outlineLvl w:val="2"/>
      </w:pPr>
      <w:r>
        <w:t>Глава 13. Порядок раскрытия информации в форме сообщения о существенном факте</w:t>
      </w:r>
    </w:p>
    <w:p w:rsidR="00B56B1C" w:rsidRDefault="00B56B1C">
      <w:pPr>
        <w:pStyle w:val="ConsPlusNormal"/>
        <w:jc w:val="both"/>
      </w:pPr>
    </w:p>
    <w:p w:rsidR="00B56B1C" w:rsidRDefault="00B56B1C">
      <w:pPr>
        <w:pStyle w:val="ConsPlusNormal"/>
        <w:ind w:firstLine="540"/>
        <w:jc w:val="both"/>
      </w:pPr>
      <w:r>
        <w:t>13.1. Раскрытие информации в форме сообщения о существенном факте должно осуществляться путем опубликования сообщения о существенном факте в следующие сроки с момента наступления существенного факта:</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13.2. 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jc w:val="both"/>
      </w:pPr>
    </w:p>
    <w:p w:rsidR="00B56B1C" w:rsidRDefault="00B56B1C">
      <w:pPr>
        <w:pStyle w:val="ConsPlusTitle"/>
        <w:ind w:firstLine="540"/>
        <w:jc w:val="both"/>
        <w:outlineLvl w:val="2"/>
      </w:pPr>
      <w:r>
        <w:t>Глава 14. Сообщение о существенном факте о созыве и проведении общего собрания участников (акционеров) эмитента, а также о решениях, принятых общим собранием участников (акционеров) эмитента</w:t>
      </w:r>
    </w:p>
    <w:p w:rsidR="00B56B1C" w:rsidRDefault="00B56B1C">
      <w:pPr>
        <w:pStyle w:val="ConsPlusNormal"/>
        <w:jc w:val="both"/>
      </w:pPr>
    </w:p>
    <w:p w:rsidR="00B56B1C" w:rsidRDefault="00B56B1C">
      <w:pPr>
        <w:pStyle w:val="ConsPlusNormal"/>
        <w:ind w:firstLine="540"/>
        <w:jc w:val="both"/>
      </w:pPr>
      <w:bookmarkStart w:id="37" w:name="P501"/>
      <w:bookmarkEnd w:id="37"/>
      <w:r>
        <w:t>14.1. В форме сообщения о существенном факте раскрываются сведения о созыве и проведении общего собрания участников (акционеров) эмитента, а также о решениях, принятых общим собранием участников (акционеров) эмитента.</w:t>
      </w:r>
    </w:p>
    <w:p w:rsidR="00B56B1C" w:rsidRDefault="00B56B1C">
      <w:pPr>
        <w:pStyle w:val="ConsPlusNormal"/>
        <w:spacing w:before="220"/>
        <w:ind w:firstLine="540"/>
        <w:jc w:val="both"/>
      </w:pPr>
      <w:r>
        <w:t>14.2. В сообщении о существенном факте о созыве общего собрания участников (акционеров) эмитента указываются:</w:t>
      </w:r>
    </w:p>
    <w:p w:rsidR="00B56B1C" w:rsidRDefault="00B56B1C">
      <w:pPr>
        <w:pStyle w:val="ConsPlusNormal"/>
        <w:spacing w:before="220"/>
        <w:ind w:firstLine="540"/>
        <w:jc w:val="both"/>
      </w:pPr>
      <w:r>
        <w:t>вид общего собрания участников (акционеров) эмитента (годовое (очередное), внеочередное);</w:t>
      </w:r>
    </w:p>
    <w:p w:rsidR="00B56B1C" w:rsidRDefault="00B56B1C">
      <w:pPr>
        <w:pStyle w:val="ConsPlusNormal"/>
        <w:spacing w:before="220"/>
        <w:ind w:firstLine="540"/>
        <w:jc w:val="both"/>
      </w:pPr>
      <w:r>
        <w:t>форма проведения общего собрания участников (акционеров) эмитента (собрание (совместное присутствие) или заочное голосование);</w:t>
      </w:r>
    </w:p>
    <w:p w:rsidR="00B56B1C" w:rsidRDefault="00B56B1C">
      <w:pPr>
        <w:pStyle w:val="ConsPlusNormal"/>
        <w:spacing w:before="220"/>
        <w:ind w:firstLine="540"/>
        <w:jc w:val="both"/>
      </w:pPr>
      <w:r>
        <w:t>дата, место, время проведения общего собрания участников (акционеров) эмитента, почтовый адрес, адрес электронной почты для направления заполненных бюллетеней для голосования (если используется), адрес сайта в сети Интернет, на котором заполняются электронные формы бюллетеней для голосования (если используется);</w:t>
      </w:r>
    </w:p>
    <w:p w:rsidR="00B56B1C" w:rsidRDefault="00B56B1C">
      <w:pPr>
        <w:pStyle w:val="ConsPlusNormal"/>
        <w:jc w:val="both"/>
      </w:pPr>
      <w:r>
        <w:t xml:space="preserve">(в ред. </w:t>
      </w:r>
      <w:hyperlink r:id="rId65" w:history="1">
        <w:r>
          <w:rPr>
            <w:color w:val="0000FF"/>
          </w:rPr>
          <w:t>Указания</w:t>
        </w:r>
      </w:hyperlink>
      <w:r>
        <w:t xml:space="preserve"> Банка России от 25.05.2018 N 4803-У)</w:t>
      </w:r>
    </w:p>
    <w:p w:rsidR="00B56B1C" w:rsidRDefault="00B56B1C">
      <w:pPr>
        <w:pStyle w:val="ConsPlusNormal"/>
        <w:spacing w:before="220"/>
        <w:ind w:firstLine="540"/>
        <w:jc w:val="both"/>
      </w:pPr>
      <w:r>
        <w:t>время начала регистрации лиц, принимающих участие в общем собрании участников (акционеров) эмитента (в случае проведения общего собрания в форме собрания);</w:t>
      </w:r>
    </w:p>
    <w:p w:rsidR="00B56B1C" w:rsidRDefault="00B56B1C">
      <w:pPr>
        <w:pStyle w:val="ConsPlusNormal"/>
        <w:spacing w:before="220"/>
        <w:ind w:firstLine="540"/>
        <w:jc w:val="both"/>
      </w:pPr>
      <w:r>
        <w:t>дата окончания приема бюллетеней для голосования (в случае проведения общего собрания в форме заочного голосования);</w:t>
      </w:r>
    </w:p>
    <w:p w:rsidR="00B56B1C" w:rsidRDefault="00B56B1C">
      <w:pPr>
        <w:pStyle w:val="ConsPlusNormal"/>
        <w:spacing w:before="220"/>
        <w:ind w:firstLine="540"/>
        <w:jc w:val="both"/>
      </w:pPr>
      <w:r>
        <w:t>дата составления списка лиц, имеющих право на участие в общем собрании участников (акционеров) эмитента;</w:t>
      </w:r>
    </w:p>
    <w:p w:rsidR="00B56B1C" w:rsidRDefault="00B56B1C">
      <w:pPr>
        <w:pStyle w:val="ConsPlusNormal"/>
        <w:spacing w:before="220"/>
        <w:ind w:firstLine="540"/>
        <w:jc w:val="both"/>
      </w:pPr>
      <w:r>
        <w:lastRenderedPageBreak/>
        <w:t>повестка дня общего собрания участников (акционеров) эмитента, а если указанная повестка дня содержит вопросы, голосование (принятие решения) по которым может повлечь возникновение права требовать выкупа эмитентом акций определенных категорий (типов) и (или) предоставление преимущественного права приобретения размещаемых эмитентом дополнительных акций и (или) ценных бумаг, конвертируемых в акции, - сведения об указанных обстоятельствах;</w:t>
      </w:r>
    </w:p>
    <w:p w:rsidR="00B56B1C" w:rsidRDefault="00B56B1C">
      <w:pPr>
        <w:pStyle w:val="ConsPlusNormal"/>
        <w:jc w:val="both"/>
      </w:pPr>
      <w:r>
        <w:t xml:space="preserve">(в ред. </w:t>
      </w:r>
      <w:hyperlink r:id="rId66" w:history="1">
        <w:r>
          <w:rPr>
            <w:color w:val="0000FF"/>
          </w:rPr>
          <w:t>Указания</w:t>
        </w:r>
      </w:hyperlink>
      <w:r>
        <w:t xml:space="preserve"> Банка России от 25.05.2018 N 4803-У)</w:t>
      </w:r>
    </w:p>
    <w:p w:rsidR="00B56B1C" w:rsidRDefault="00B56B1C">
      <w:pPr>
        <w:pStyle w:val="ConsPlusNormal"/>
        <w:spacing w:before="220"/>
        <w:ind w:firstLine="540"/>
        <w:jc w:val="both"/>
      </w:pPr>
      <w:r>
        <w:t>порядок ознакомления с информацией (материалами), подлежащей (подлежащими) предоставлению при подготовке к проведению общего собрания участников (акционеров) эмитента, и адрес (адреса), по которому (которым) с ней можно ознакомиться;</w:t>
      </w:r>
    </w:p>
    <w:p w:rsidR="00B56B1C" w:rsidRDefault="00B56B1C">
      <w:pPr>
        <w:pStyle w:val="ConsPlusNormal"/>
        <w:spacing w:before="220"/>
        <w:ind w:firstLine="540"/>
        <w:jc w:val="both"/>
      </w:pPr>
      <w:r>
        <w:t>идентификационные признаки акций, владельцы которых имеют право на участие в общем собрании акционеров эмитента;</w:t>
      </w:r>
    </w:p>
    <w:p w:rsidR="00B56B1C" w:rsidRDefault="00B56B1C">
      <w:pPr>
        <w:pStyle w:val="ConsPlusNormal"/>
        <w:jc w:val="both"/>
      </w:pPr>
      <w:r>
        <w:t xml:space="preserve">(абзац введен </w:t>
      </w:r>
      <w:hyperlink r:id="rId67"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указание на лицо или орган эмитента, принявшее (принявший) решение о созыве общего собрания участников (акционеров) эмитента, и дату принятия указанного решения, а если таким органом эмитента является его коллегиальный исполнительный орган или совет директоров (наблюдательный совет) - также дату составления и номер протокола заседания коллегиального исполнительного органа или совета директоров (наблюдательного совета) эмитента, на котором принято указанное решение;</w:t>
      </w:r>
    </w:p>
    <w:p w:rsidR="00B56B1C" w:rsidRDefault="00B56B1C">
      <w:pPr>
        <w:pStyle w:val="ConsPlusNormal"/>
        <w:jc w:val="both"/>
      </w:pPr>
      <w:r>
        <w:t xml:space="preserve">(абзац введен </w:t>
      </w:r>
      <w:hyperlink r:id="rId68" w:history="1">
        <w:r>
          <w:rPr>
            <w:color w:val="0000FF"/>
          </w:rPr>
          <w:t>Указанием</w:t>
        </w:r>
      </w:hyperlink>
      <w:r>
        <w:t xml:space="preserve"> Банка России от 25.05.2018 N 4803-У)</w:t>
      </w:r>
    </w:p>
    <w:p w:rsidR="00B56B1C" w:rsidRDefault="00B56B1C">
      <w:pPr>
        <w:pStyle w:val="ConsPlusNormal"/>
        <w:spacing w:before="220"/>
        <w:ind w:firstLine="540"/>
        <w:jc w:val="both"/>
      </w:pPr>
      <w:r>
        <w:t>наименование суда, вынесшего решение о понуждении эмитента провести внеочередное общее собрание участников (акционеров), дату и иные реквизиты (при наличии) такого решения, в случае если внеочередное общее собрание участников (акционеров) эмитента проводится во исполнение указанного решения суда.</w:t>
      </w:r>
    </w:p>
    <w:p w:rsidR="00B56B1C" w:rsidRDefault="00B56B1C">
      <w:pPr>
        <w:pStyle w:val="ConsPlusNormal"/>
        <w:jc w:val="both"/>
      </w:pPr>
      <w:r>
        <w:t xml:space="preserve">(абзац введен </w:t>
      </w:r>
      <w:hyperlink r:id="rId69" w:history="1">
        <w:r>
          <w:rPr>
            <w:color w:val="0000FF"/>
          </w:rPr>
          <w:t>Указанием</w:t>
        </w:r>
      </w:hyperlink>
      <w:r>
        <w:t xml:space="preserve"> Банка России от 25.05.2018 N 4803-У)</w:t>
      </w:r>
    </w:p>
    <w:p w:rsidR="00B56B1C" w:rsidRDefault="00B56B1C">
      <w:pPr>
        <w:pStyle w:val="ConsPlusNormal"/>
        <w:spacing w:before="220"/>
        <w:ind w:firstLine="540"/>
        <w:jc w:val="both"/>
      </w:pPr>
      <w:r>
        <w:t>14.3. Моментом наступления существенного факта о созыве общего собрания участников (акционеров) эмитента является дата составления протокола (дата истечения срока, установленного для составления протокола) заседания совета директоров (наблюдательного совета) эмитента, на котором приняты решения о созыве (проведении) и об определении (утверждении) повестки дня общего собрания участников (акционеров) эмитента либо принято решение об определении (утверждении) повестки дня общего собрания участников (акционеров) эмитента, в случае если оно принимается позднее решения о созыве (проведении) общего собрания.</w:t>
      </w:r>
    </w:p>
    <w:p w:rsidR="00B56B1C" w:rsidRDefault="00B56B1C">
      <w:pPr>
        <w:pStyle w:val="ConsPlusNormal"/>
        <w:jc w:val="both"/>
      </w:pPr>
      <w:r>
        <w:t xml:space="preserve">(в ред. </w:t>
      </w:r>
      <w:hyperlink r:id="rId70" w:history="1">
        <w:r>
          <w:rPr>
            <w:color w:val="0000FF"/>
          </w:rPr>
          <w:t>Указания</w:t>
        </w:r>
      </w:hyperlink>
      <w:r>
        <w:t xml:space="preserve"> Банка России от 25.05.2018 N 4803-У)</w:t>
      </w:r>
    </w:p>
    <w:p w:rsidR="00B56B1C" w:rsidRDefault="00B56B1C">
      <w:pPr>
        <w:pStyle w:val="ConsPlusNormal"/>
        <w:spacing w:before="220"/>
        <w:ind w:firstLine="540"/>
        <w:jc w:val="both"/>
      </w:pPr>
      <w:r>
        <w:t xml:space="preserve">В случае если в соответствии с </w:t>
      </w:r>
      <w:hyperlink r:id="rId71" w:history="1">
        <w:r>
          <w:rPr>
            <w:color w:val="0000FF"/>
          </w:rPr>
          <w:t>пунктом 1 статьи 64</w:t>
        </w:r>
      </w:hyperlink>
      <w:r>
        <w:t xml:space="preserve"> Федерального закона "Об акционерных обществах" функции совета директоров (наблюдательного совета) эмитента, являющегося акционерным обществом, осуществляет общее собрание акционеров, моментом наступления существенного факта о созыве общего собрания акционеров эмитента является дата, в которую уполномоченным лицом или органом эмитента приняты решения о созыве (проведении) и об определении (утверждении) повестки дня общего собрания участников (акционеров) эмитента либо принято решение об определении (утверждении) повестки дня общего собрания участников (акционеров) эмитента, в случае если оно принимается позднее решения о созыве (проведении) общего собрания.</w:t>
      </w:r>
    </w:p>
    <w:p w:rsidR="00B56B1C" w:rsidRDefault="00B56B1C">
      <w:pPr>
        <w:pStyle w:val="ConsPlusNormal"/>
        <w:jc w:val="both"/>
      </w:pPr>
      <w:r>
        <w:t xml:space="preserve">(в ред. </w:t>
      </w:r>
      <w:hyperlink r:id="rId72" w:history="1">
        <w:r>
          <w:rPr>
            <w:color w:val="0000FF"/>
          </w:rPr>
          <w:t>Указания</w:t>
        </w:r>
      </w:hyperlink>
      <w:r>
        <w:t xml:space="preserve"> Банка России от 25.05.2018 N 4803-У)</w:t>
      </w:r>
    </w:p>
    <w:p w:rsidR="00B56B1C" w:rsidRDefault="00B56B1C">
      <w:pPr>
        <w:pStyle w:val="ConsPlusNormal"/>
        <w:spacing w:before="220"/>
        <w:ind w:firstLine="540"/>
        <w:jc w:val="both"/>
      </w:pPr>
      <w:r>
        <w:t xml:space="preserve">В случае если устав эмитента, являющегося обществом с ограниченной ответственностью, не предусматривает наличия совета директоров (наблюдательного совета) или решение вопросов, связанных с подготовкой, созывом и проведением общего собрания участников, не отнесено уставом эмитента к компетенции его совета директоров (наблюдательного совета), моментом </w:t>
      </w:r>
      <w:r>
        <w:lastRenderedPageBreak/>
        <w:t>наступления существенного факта о созыве общего собрания участников эмитента является дата, в которую единоличным исполнительным органом эмитента приняты (дата составления протокола (дата истечения срока для составления протокола) заседания коллегиального исполнительного органа эмитента, на котором приняты) решения о созыве (проведении) и об определении (утверждении) повестки дня общего собрания участников эмитента либо принято решение об определении (утверждении) повестки дня общего собрания участников эмитента, в случае если оно принимается позднее решения о созыве (проведении) общего собрания.</w:t>
      </w:r>
    </w:p>
    <w:p w:rsidR="00B56B1C" w:rsidRDefault="00B56B1C">
      <w:pPr>
        <w:pStyle w:val="ConsPlusNormal"/>
        <w:jc w:val="both"/>
      </w:pPr>
      <w:r>
        <w:t xml:space="preserve">(в ред. </w:t>
      </w:r>
      <w:hyperlink r:id="rId73" w:history="1">
        <w:r>
          <w:rPr>
            <w:color w:val="0000FF"/>
          </w:rPr>
          <w:t>Указания</w:t>
        </w:r>
      </w:hyperlink>
      <w:r>
        <w:t xml:space="preserve"> Банка России от 25.05.2018 N 4803-У)</w:t>
      </w:r>
    </w:p>
    <w:p w:rsidR="00B56B1C" w:rsidRDefault="00B56B1C">
      <w:pPr>
        <w:pStyle w:val="ConsPlusNormal"/>
        <w:spacing w:before="220"/>
        <w:ind w:firstLine="540"/>
        <w:jc w:val="both"/>
      </w:pPr>
      <w:r>
        <w:t>В случае если внеочередное общее собрание участников (акционеров) эмитента проводится во исполнение решения суда о понуждении эмитента провести внеочередное общее собрание, моментом наступления указанного существенного факта является дата, в которую эмитент узнал или должен был узнать о вступлении в законную силу решения суда о понуждении эмитента провести внеочередное общее собрание участников (акционеров) эмитента.</w:t>
      </w:r>
    </w:p>
    <w:p w:rsidR="00B56B1C" w:rsidRDefault="00B56B1C">
      <w:pPr>
        <w:pStyle w:val="ConsPlusNormal"/>
        <w:spacing w:before="220"/>
        <w:ind w:firstLine="540"/>
        <w:jc w:val="both"/>
      </w:pPr>
      <w:r>
        <w:t>14.4. В сообщении о существенном факте о проведении общего собрания участников (акционеров) эмитента и о принятых им решениях указываются:</w:t>
      </w:r>
    </w:p>
    <w:p w:rsidR="00B56B1C" w:rsidRDefault="00B56B1C">
      <w:pPr>
        <w:pStyle w:val="ConsPlusNormal"/>
        <w:spacing w:before="220"/>
        <w:ind w:firstLine="540"/>
        <w:jc w:val="both"/>
      </w:pPr>
      <w:r>
        <w:t>вид общего собрания участников (акционеров) эмитента (годовое (очередное), внеочередное);</w:t>
      </w:r>
    </w:p>
    <w:p w:rsidR="00B56B1C" w:rsidRDefault="00B56B1C">
      <w:pPr>
        <w:pStyle w:val="ConsPlusNormal"/>
        <w:spacing w:before="220"/>
        <w:ind w:firstLine="540"/>
        <w:jc w:val="both"/>
      </w:pPr>
      <w:r>
        <w:t>форма проведения общего собрания участников (акционеров) эмитента (собрание (совместное присутствие) или заочное голосование);</w:t>
      </w:r>
    </w:p>
    <w:p w:rsidR="00B56B1C" w:rsidRDefault="00B56B1C">
      <w:pPr>
        <w:pStyle w:val="ConsPlusNormal"/>
        <w:spacing w:before="220"/>
        <w:ind w:firstLine="540"/>
        <w:jc w:val="both"/>
      </w:pPr>
      <w:r>
        <w:t>дата, место, время проведения общего собрания участников (акционеров) эмитента;</w:t>
      </w:r>
    </w:p>
    <w:p w:rsidR="00B56B1C" w:rsidRDefault="00B56B1C">
      <w:pPr>
        <w:pStyle w:val="ConsPlusNormal"/>
        <w:spacing w:before="220"/>
        <w:ind w:firstLine="540"/>
        <w:jc w:val="both"/>
      </w:pPr>
      <w:r>
        <w:t>кворум общего собрания участников (акционеров) эмитента;</w:t>
      </w:r>
    </w:p>
    <w:p w:rsidR="00B56B1C" w:rsidRDefault="00B56B1C">
      <w:pPr>
        <w:pStyle w:val="ConsPlusNormal"/>
        <w:spacing w:before="220"/>
        <w:ind w:firstLine="540"/>
        <w:jc w:val="both"/>
      </w:pPr>
      <w:r>
        <w:t>повестка дня общего собрания участников (акционеров) эмитента;</w:t>
      </w:r>
    </w:p>
    <w:p w:rsidR="00B56B1C" w:rsidRDefault="00B56B1C">
      <w:pPr>
        <w:pStyle w:val="ConsPlusNormal"/>
        <w:spacing w:before="220"/>
        <w:ind w:firstLine="540"/>
        <w:jc w:val="both"/>
      </w:pPr>
      <w:r>
        <w:t>результаты голосования по вопросам повестки дня общего собрания участников (акционеров) эмитента, по которым имелся кворум, и формулировки решений, принятых общим собранием участников (акционеров) эмитента по указанным вопросам;</w:t>
      </w:r>
    </w:p>
    <w:p w:rsidR="00B56B1C" w:rsidRDefault="00B56B1C">
      <w:pPr>
        <w:pStyle w:val="ConsPlusNormal"/>
        <w:spacing w:before="220"/>
        <w:ind w:firstLine="540"/>
        <w:jc w:val="both"/>
      </w:pPr>
      <w:r>
        <w:t>дата составления и номер протокола общего собрания участников (акционеров) эмитента;</w:t>
      </w:r>
    </w:p>
    <w:p w:rsidR="00B56B1C" w:rsidRDefault="00B56B1C">
      <w:pPr>
        <w:pStyle w:val="ConsPlusNormal"/>
        <w:spacing w:before="220"/>
        <w:ind w:firstLine="540"/>
        <w:jc w:val="both"/>
      </w:pPr>
      <w:r>
        <w:t>идентификационные признаки акций, владельцы которых имеют право на участие в общем собрании акционеров эмитента;</w:t>
      </w:r>
    </w:p>
    <w:p w:rsidR="00B56B1C" w:rsidRDefault="00B56B1C">
      <w:pPr>
        <w:pStyle w:val="ConsPlusNormal"/>
        <w:jc w:val="both"/>
      </w:pPr>
      <w:r>
        <w:t xml:space="preserve">(абзац введен </w:t>
      </w:r>
      <w:hyperlink r:id="rId74"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14.5. Моментом наступления существенного факта о проведении общего собрания участников (акционеров) эмитента и о принятых им решениях является дата составления протокола (дата истечения срока, установленного законодательством Российской Федерации для составления протокола) общего собрания участников (акционеров) эмитента.</w:t>
      </w:r>
    </w:p>
    <w:p w:rsidR="00B56B1C" w:rsidRDefault="00B56B1C">
      <w:pPr>
        <w:pStyle w:val="ConsPlusNormal"/>
        <w:spacing w:before="220"/>
        <w:ind w:firstLine="540"/>
        <w:jc w:val="both"/>
      </w:pPr>
      <w:bookmarkStart w:id="38" w:name="P537"/>
      <w:bookmarkEnd w:id="38"/>
      <w:r>
        <w:t>14.6. В случае если общее собрание участников (акционеров) эмитента объявлено несостоявшимся, сведения об этом раскрываются в форме сообщения об объявлении общего собрания участников (акционеров) эмитента несостоявшимся.</w:t>
      </w:r>
    </w:p>
    <w:p w:rsidR="00B56B1C" w:rsidRDefault="00B56B1C">
      <w:pPr>
        <w:pStyle w:val="ConsPlusNormal"/>
        <w:spacing w:before="220"/>
        <w:ind w:firstLine="540"/>
        <w:jc w:val="both"/>
      </w:pPr>
      <w:r>
        <w:t>В сообщении о существенном факте об объявлении общего собрания участников (акционеров) эмитента несостоявшимся указываются:</w:t>
      </w:r>
    </w:p>
    <w:p w:rsidR="00B56B1C" w:rsidRDefault="00B56B1C">
      <w:pPr>
        <w:pStyle w:val="ConsPlusNormal"/>
        <w:spacing w:before="220"/>
        <w:ind w:firstLine="540"/>
        <w:jc w:val="both"/>
      </w:pPr>
      <w:r>
        <w:t>вид общего собрания участников (акционеров) эмитента, объявленного несостоявшимся (годовое, внеочередное);</w:t>
      </w:r>
    </w:p>
    <w:p w:rsidR="00B56B1C" w:rsidRDefault="00B56B1C">
      <w:pPr>
        <w:pStyle w:val="ConsPlusNormal"/>
        <w:spacing w:before="220"/>
        <w:ind w:firstLine="540"/>
        <w:jc w:val="both"/>
      </w:pPr>
      <w:r>
        <w:t xml:space="preserve">форма проведения общего собрания участников (акционеров) эмитента, объявленного </w:t>
      </w:r>
      <w:r>
        <w:lastRenderedPageBreak/>
        <w:t>несостоявшимся (собрание (совместное присутствие), заочное голосование);</w:t>
      </w:r>
    </w:p>
    <w:p w:rsidR="00B56B1C" w:rsidRDefault="00B56B1C">
      <w:pPr>
        <w:pStyle w:val="ConsPlusNormal"/>
        <w:spacing w:before="220"/>
        <w:ind w:firstLine="540"/>
        <w:jc w:val="both"/>
      </w:pPr>
      <w:r>
        <w:t>дата проведения общего собрания участников (акционеров) эмитента, объявленного несостоявшимся;</w:t>
      </w:r>
    </w:p>
    <w:p w:rsidR="00B56B1C" w:rsidRDefault="00B56B1C">
      <w:pPr>
        <w:pStyle w:val="ConsPlusNormal"/>
        <w:spacing w:before="220"/>
        <w:ind w:firstLine="540"/>
        <w:jc w:val="both"/>
      </w:pPr>
      <w:r>
        <w:t>основание для объявления общего собрания участников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p w:rsidR="00B56B1C" w:rsidRDefault="00B56B1C">
      <w:pPr>
        <w:pStyle w:val="ConsPlusNormal"/>
        <w:spacing w:before="220"/>
        <w:ind w:firstLine="540"/>
        <w:jc w:val="both"/>
      </w:pPr>
      <w:r>
        <w:t>сведения о проведении повторного общего собрания участников (акционеров) эмитента.</w:t>
      </w:r>
    </w:p>
    <w:p w:rsidR="00B56B1C" w:rsidRDefault="00B56B1C">
      <w:pPr>
        <w:pStyle w:val="ConsPlusNormal"/>
        <w:spacing w:before="220"/>
        <w:ind w:firstLine="540"/>
        <w:jc w:val="both"/>
      </w:pPr>
      <w:r>
        <w:t>Моментом наступления существенного факта об объявлении общего собрания участников (акционеров) эмитента несостоявшимся является дата, следующая за датой, в которую проводилось общее собрание участников (акционеров) эмитента, объявленное несостоявшимся;</w:t>
      </w:r>
    </w:p>
    <w:p w:rsidR="00B56B1C" w:rsidRDefault="00B56B1C">
      <w:pPr>
        <w:pStyle w:val="ConsPlusNormal"/>
        <w:spacing w:before="220"/>
        <w:ind w:firstLine="540"/>
        <w:jc w:val="both"/>
      </w:pPr>
      <w:r>
        <w:t>идентификационные признаки акций, владельцы которых имеют право на участие в общем собрании акционеров эмитента;</w:t>
      </w:r>
    </w:p>
    <w:p w:rsidR="00B56B1C" w:rsidRDefault="00B56B1C">
      <w:pPr>
        <w:pStyle w:val="ConsPlusNormal"/>
        <w:jc w:val="both"/>
      </w:pPr>
      <w:r>
        <w:t xml:space="preserve">(абзац введен </w:t>
      </w:r>
      <w:hyperlink r:id="rId75"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 xml:space="preserve">14.7. Требования </w:t>
      </w:r>
      <w:hyperlink w:anchor="P501" w:history="1">
        <w:r>
          <w:rPr>
            <w:color w:val="0000FF"/>
          </w:rPr>
          <w:t>пунктов 14.1</w:t>
        </w:r>
      </w:hyperlink>
      <w:r>
        <w:t xml:space="preserve"> - </w:t>
      </w:r>
      <w:hyperlink w:anchor="P537" w:history="1">
        <w:r>
          <w:rPr>
            <w:color w:val="0000FF"/>
          </w:rPr>
          <w:t>14.6</w:t>
        </w:r>
      </w:hyperlink>
      <w:r>
        <w:t xml:space="preserve"> настоящего Положения не применяются к эмитентам, являющимся хозяйственными обществами, состоящими из одного участника (все голосующие акции которых принадлежат одному лицу).</w:t>
      </w:r>
    </w:p>
    <w:p w:rsidR="00B56B1C" w:rsidRDefault="00B56B1C">
      <w:pPr>
        <w:pStyle w:val="ConsPlusNormal"/>
        <w:spacing w:before="220"/>
        <w:ind w:firstLine="540"/>
        <w:jc w:val="both"/>
      </w:pPr>
      <w:r>
        <w:t>14.8. Сведения о решениях, единолично принятых одним участником (лицом, которому принадлежат все голосующие акции) эмитента, раскрываются в форме сообщения о решениях, принятых одним участником (лицом, которому принадлежат все голосующие акции) эмитента.</w:t>
      </w:r>
    </w:p>
    <w:p w:rsidR="00B56B1C" w:rsidRDefault="00B56B1C">
      <w:pPr>
        <w:pStyle w:val="ConsPlusNormal"/>
        <w:spacing w:before="220"/>
        <w:ind w:firstLine="540"/>
        <w:jc w:val="both"/>
      </w:pPr>
      <w:r>
        <w:t>В сообщении о существенном факте о решениях, принятых одним участником (лицом, которому принадлежат все голосующие акции) эмитента, указываются:</w:t>
      </w:r>
    </w:p>
    <w:p w:rsidR="00B56B1C" w:rsidRDefault="00B56B1C">
      <w:pPr>
        <w:pStyle w:val="ConsPlusNormal"/>
        <w:spacing w:before="220"/>
        <w:ind w:firstLine="540"/>
        <w:jc w:val="both"/>
      </w:pPr>
      <w:r>
        <w:t>фамилия, имя, отчество (если имеется) или полное фирменное наименование (для некоммерческой организации - наименование), место нахождения, присвоенный налоговыми органами идентификационный номер налогоплательщика (далее - ИНН) (если применимо) и основной государственный регистрационный номер, за которым в едином государственном реестре юридических лиц внесена запись о создании юридического лица (далее - ОГРН) (если применимо) одного участника (лица, которому принадлежат все голосующие акции) эмитента;</w:t>
      </w:r>
    </w:p>
    <w:p w:rsidR="00B56B1C" w:rsidRDefault="00B56B1C">
      <w:pPr>
        <w:pStyle w:val="ConsPlusNormal"/>
        <w:spacing w:before="220"/>
        <w:ind w:firstLine="540"/>
        <w:jc w:val="both"/>
      </w:pPr>
      <w:r>
        <w:t>формулировки решений, принятых единолично одним участником (лицом, которому принадлежат все голосующие акции) эмитента;</w:t>
      </w:r>
    </w:p>
    <w:p w:rsidR="00B56B1C" w:rsidRDefault="00B56B1C">
      <w:pPr>
        <w:pStyle w:val="ConsPlusNormal"/>
        <w:spacing w:before="220"/>
        <w:ind w:firstLine="540"/>
        <w:jc w:val="both"/>
      </w:pPr>
      <w:r>
        <w:t>дата единоличного принятия решений одним участником (лицом, которому принадлежат все голосующие акции) эмитента;</w:t>
      </w:r>
    </w:p>
    <w:p w:rsidR="00B56B1C" w:rsidRDefault="00B56B1C">
      <w:pPr>
        <w:pStyle w:val="ConsPlusNormal"/>
        <w:spacing w:before="220"/>
        <w:ind w:firstLine="540"/>
        <w:jc w:val="both"/>
      </w:pPr>
      <w:r>
        <w:t>дата составления, номер и наименование документа, которым оформлены решения, единолично принятые одним участником (лицом, которому принадлежат все голосующие акции) эмитента.</w:t>
      </w:r>
    </w:p>
    <w:p w:rsidR="00B56B1C" w:rsidRDefault="00B56B1C">
      <w:pPr>
        <w:pStyle w:val="ConsPlusNormal"/>
        <w:spacing w:before="220"/>
        <w:ind w:firstLine="540"/>
        <w:jc w:val="both"/>
      </w:pPr>
      <w:r>
        <w:t>Моментом наступления существенного факта о решениях, принятых одним участником (лицом, которому принадлежат все голосующие акции) эмитента, является дата составления документа, которым оформлены решения, единолично принятые одним участником (лицом, которому принадлежат все голосующие акции) эмитента.</w:t>
      </w:r>
    </w:p>
    <w:p w:rsidR="00B56B1C" w:rsidRDefault="00B56B1C">
      <w:pPr>
        <w:pStyle w:val="ConsPlusNormal"/>
        <w:spacing w:before="220"/>
        <w:ind w:firstLine="540"/>
        <w:jc w:val="both"/>
      </w:pPr>
      <w:r>
        <w:t xml:space="preserve">14.9. В случае принятия общим собранием участников (акционеров) эмитента (одним участником (лицом, которому принадлежат все голосующие акции) эмитента) решения о согласии на совершение крупной сделки или сделки, в совершении которой имеется заинтересованность, до совершения соответствующей сделки сведения об условиях такой сделки, а также о лице </w:t>
      </w:r>
      <w:r>
        <w:lastRenderedPageBreak/>
        <w:t xml:space="preserve">(лицах), являющемся (являющихся) ее стороной (сторонами), выгодоприобретателем (выгодоприобретателями), могут не раскрываться, если это предусмотрено принятым решением о согласии на ее совершение. После совершения сделки, указанной в настоящем пункте, сведения об условиях такой сделки, а также о лице (лицах), являющемся (являющихся) ее стороной (сторонами), выгодоприобретателем (выгодоприобретателями), подлежат раскрытию в форме сообщения о существенном факте в соответствии с требованиями </w:t>
      </w:r>
      <w:hyperlink w:anchor="P1371" w:history="1">
        <w:r>
          <w:rPr>
            <w:color w:val="0000FF"/>
          </w:rPr>
          <w:t>глав 44</w:t>
        </w:r>
      </w:hyperlink>
      <w:r>
        <w:t xml:space="preserve"> и </w:t>
      </w:r>
      <w:hyperlink w:anchor="P1403" w:history="1">
        <w:r>
          <w:rPr>
            <w:color w:val="0000FF"/>
          </w:rPr>
          <w:t>46</w:t>
        </w:r>
      </w:hyperlink>
      <w:r>
        <w:t xml:space="preserve"> настоящего Положения соответственно. При этом в случае, если размер сделки, указанной в настоящем пункте, не соответствует критерию, установленному </w:t>
      </w:r>
      <w:hyperlink w:anchor="P1373" w:history="1">
        <w:r>
          <w:rPr>
            <w:color w:val="0000FF"/>
          </w:rPr>
          <w:t>пунктом 44.1</w:t>
        </w:r>
      </w:hyperlink>
      <w:r>
        <w:t xml:space="preserve"> настоящего Положения для существенных сделок эмитента, или нормативу, установленному </w:t>
      </w:r>
      <w:hyperlink w:anchor="P1405" w:history="1">
        <w:r>
          <w:rPr>
            <w:color w:val="0000FF"/>
          </w:rPr>
          <w:t>пунктом 46.1</w:t>
        </w:r>
      </w:hyperlink>
      <w:r>
        <w:t xml:space="preserve"> настоящего Положения для совершенных эмитентом сделок, в совершении которых имелась заинтересованность, сведения об условиях такой сделки, а также о лице (лицах), являющемся (являющихся) ее стороной (сторонами), выгодоприобретателем (выгодоприобретателями), после совершения указанной сделки могут не раскрываться.</w:t>
      </w:r>
    </w:p>
    <w:p w:rsidR="00B56B1C" w:rsidRDefault="00B56B1C">
      <w:pPr>
        <w:pStyle w:val="ConsPlusNormal"/>
        <w:jc w:val="both"/>
      </w:pPr>
      <w:r>
        <w:t xml:space="preserve">(п. 14.9 в ред. </w:t>
      </w:r>
      <w:hyperlink r:id="rId76" w:history="1">
        <w:r>
          <w:rPr>
            <w:color w:val="0000FF"/>
          </w:rPr>
          <w:t>Указания</w:t>
        </w:r>
      </w:hyperlink>
      <w:r>
        <w:t xml:space="preserve"> Банка России от 27.09.2017 N 4542-У)</w:t>
      </w:r>
    </w:p>
    <w:p w:rsidR="00B56B1C" w:rsidRDefault="00B56B1C">
      <w:pPr>
        <w:pStyle w:val="ConsPlusNormal"/>
        <w:jc w:val="both"/>
      </w:pPr>
    </w:p>
    <w:p w:rsidR="00B56B1C" w:rsidRDefault="00B56B1C">
      <w:pPr>
        <w:pStyle w:val="ConsPlusTitle"/>
        <w:ind w:firstLine="540"/>
        <w:jc w:val="both"/>
        <w:outlineLvl w:val="2"/>
      </w:pPr>
      <w:r>
        <w:t>Глава 15. Сообщение о существенном факте о проведении заседания совета директоров (наблюдательного совета) эмитента и его повестке дня, а также об отдельных решениях, принятых советом директоров (наблюдательным советом) эмитента</w:t>
      </w:r>
    </w:p>
    <w:p w:rsidR="00B56B1C" w:rsidRDefault="00B56B1C">
      <w:pPr>
        <w:pStyle w:val="ConsPlusNormal"/>
        <w:jc w:val="both"/>
      </w:pPr>
    </w:p>
    <w:p w:rsidR="00B56B1C" w:rsidRDefault="00B56B1C">
      <w:pPr>
        <w:pStyle w:val="ConsPlusNormal"/>
        <w:ind w:firstLine="540"/>
        <w:jc w:val="both"/>
      </w:pPr>
      <w:bookmarkStart w:id="39" w:name="P560"/>
      <w:bookmarkEnd w:id="39"/>
      <w:r>
        <w:t>15.1. В форме сообщения о существенном факте раскрываются сведения о проведении заседания совета директоров (наблюдательного совета) эмитента и его повестке дня, а также о следующих принятых советом директоров (наблюдательным советом) эмитента решениях:</w:t>
      </w:r>
    </w:p>
    <w:p w:rsidR="00B56B1C" w:rsidRDefault="00B56B1C">
      <w:pPr>
        <w:pStyle w:val="ConsPlusNormal"/>
        <w:spacing w:before="220"/>
        <w:ind w:firstLine="540"/>
        <w:jc w:val="both"/>
      </w:pPr>
      <w:r>
        <w:t>об избрании (переизбрании) председателя совета директоров (наблюдательного совета) эмитента, а в случае его отсутствия - об избрании (определении) члена совета директоров (наблюдательного совета) эмитента, осуществляющего функции председателя совета директоров (наблюдательного совета) эмитента;</w:t>
      </w:r>
    </w:p>
    <w:p w:rsidR="00B56B1C" w:rsidRDefault="00B56B1C">
      <w:pPr>
        <w:pStyle w:val="ConsPlusNormal"/>
        <w:spacing w:before="220"/>
        <w:ind w:firstLine="540"/>
        <w:jc w:val="both"/>
      </w:pPr>
      <w:r>
        <w:t>о предложении общему собранию акционеров эмитента, являющегося акционерным обществом, установить в решении о выплате (объявлении) дивидендов определенную дату, на которую определяются лица, имеющие право на получение дивидендов;</w:t>
      </w:r>
    </w:p>
    <w:p w:rsidR="00B56B1C" w:rsidRDefault="00B56B1C">
      <w:pPr>
        <w:pStyle w:val="ConsPlusNormal"/>
        <w:jc w:val="both"/>
      </w:pPr>
      <w:r>
        <w:t xml:space="preserve">(в ред. </w:t>
      </w:r>
      <w:hyperlink r:id="rId77"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о размещении ценных бумаг эмитента;</w:t>
      </w:r>
    </w:p>
    <w:p w:rsidR="00B56B1C" w:rsidRDefault="00B56B1C">
      <w:pPr>
        <w:pStyle w:val="ConsPlusNormal"/>
        <w:spacing w:before="220"/>
        <w:ind w:firstLine="540"/>
        <w:jc w:val="both"/>
      </w:pPr>
      <w:r>
        <w:t>об определении цены размещения или цены выкупа акций эмитента, являющегося акционерным обществом, а также об определении денежной оценки имущества (неденежных средств), вносимого в оплату размещаемых таким эмитентом акций;</w:t>
      </w:r>
    </w:p>
    <w:p w:rsidR="00B56B1C" w:rsidRDefault="00B56B1C">
      <w:pPr>
        <w:pStyle w:val="ConsPlusNormal"/>
        <w:spacing w:before="220"/>
        <w:ind w:firstLine="540"/>
        <w:jc w:val="both"/>
      </w:pPr>
      <w:r>
        <w:t>о приобретении эмитентом размещенных им ценных бумаг;</w:t>
      </w:r>
    </w:p>
    <w:p w:rsidR="00B56B1C" w:rsidRDefault="00B56B1C">
      <w:pPr>
        <w:pStyle w:val="ConsPlusNormal"/>
        <w:spacing w:before="220"/>
        <w:ind w:firstLine="540"/>
        <w:jc w:val="both"/>
      </w:pPr>
      <w:r>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rsidR="00B56B1C" w:rsidRDefault="00B56B1C">
      <w:pPr>
        <w:pStyle w:val="ConsPlusNormal"/>
        <w:spacing w:before="220"/>
        <w:ind w:firstLine="540"/>
        <w:jc w:val="both"/>
      </w:pPr>
      <w:r>
        <w:t>о рекомендациях в отношении размеров дивидендов по акциям эмитента, являющегося акционерным обществом, и порядка их выплаты;</w:t>
      </w:r>
    </w:p>
    <w:p w:rsidR="00B56B1C" w:rsidRDefault="00B56B1C">
      <w:pPr>
        <w:pStyle w:val="ConsPlusNormal"/>
        <w:spacing w:before="220"/>
        <w:ind w:firstLine="540"/>
        <w:jc w:val="both"/>
      </w:pPr>
      <w:r>
        <w:t>об утверждении внутренних документов эмитента;</w:t>
      </w:r>
    </w:p>
    <w:p w:rsidR="00B56B1C" w:rsidRDefault="00B56B1C">
      <w:pPr>
        <w:pStyle w:val="ConsPlusNormal"/>
        <w:spacing w:before="220"/>
        <w:ind w:firstLine="540"/>
        <w:jc w:val="both"/>
      </w:pPr>
      <w:r>
        <w:t>о согласии на совершение или о последующем одобрении сделок, признаваемых в соответствии с законодательством Российской Федерации крупными сделками и (или) сделками, в совершении которых имеется заинтересованность;</w:t>
      </w:r>
    </w:p>
    <w:p w:rsidR="00B56B1C" w:rsidRDefault="00B56B1C">
      <w:pPr>
        <w:pStyle w:val="ConsPlusNormal"/>
        <w:jc w:val="both"/>
      </w:pPr>
      <w:r>
        <w:t xml:space="preserve">(в ред. </w:t>
      </w:r>
      <w:hyperlink r:id="rId78" w:history="1">
        <w:r>
          <w:rPr>
            <w:color w:val="0000FF"/>
          </w:rPr>
          <w:t>Указания</w:t>
        </w:r>
      </w:hyperlink>
      <w:r>
        <w:t xml:space="preserve"> Банка России от 27.09.2017 N 4542-У)</w:t>
      </w:r>
    </w:p>
    <w:p w:rsidR="00B56B1C" w:rsidRDefault="00B56B1C">
      <w:pPr>
        <w:pStyle w:val="ConsPlusNormal"/>
        <w:spacing w:before="220"/>
        <w:ind w:firstLine="540"/>
        <w:jc w:val="both"/>
      </w:pPr>
      <w:r>
        <w:t xml:space="preserve">об утверждении повестки дня общего собрания участников (акционеров) эмитента, </w:t>
      </w:r>
      <w:r>
        <w:lastRenderedPageBreak/>
        <w:t>являющегося хозяйственным обществом, а также об иных решениях, связанных с подготовкой, созывом и проведением общего собрания участников (акционеров) такого эмитента;</w:t>
      </w:r>
    </w:p>
    <w:p w:rsidR="00B56B1C" w:rsidRDefault="00B56B1C">
      <w:pPr>
        <w:pStyle w:val="ConsPlusNormal"/>
        <w:spacing w:before="220"/>
        <w:ind w:firstLine="540"/>
        <w:jc w:val="both"/>
      </w:pPr>
      <w:r>
        <w:t>о передаче полномочий единоличного исполнительного органа эмитента, являющегося обществом с ограниченной ответственностью, управляющей организации или управляющему, об утверждении управляющей организации или управляющего и условий договора, заключаемого таким эмитентом с управляющей организацией или управляющим;</w:t>
      </w:r>
    </w:p>
    <w:p w:rsidR="00B56B1C" w:rsidRDefault="00B56B1C">
      <w:pPr>
        <w:pStyle w:val="ConsPlusNormal"/>
        <w:spacing w:before="220"/>
        <w:ind w:firstLine="540"/>
        <w:jc w:val="both"/>
      </w:pPr>
      <w:r>
        <w:t xml:space="preserve">о вынесении на общее собрание акционеров эмитента, являющегося акционерным обществом, вопросов (о предложении общему собранию акционеров эмитента, являющегося акционерным обществом, принять решения по вопросам), указанных (указанным) в </w:t>
      </w:r>
      <w:hyperlink r:id="rId79" w:history="1">
        <w:r>
          <w:rPr>
            <w:color w:val="0000FF"/>
          </w:rPr>
          <w:t>подпунктах 2</w:t>
        </w:r>
      </w:hyperlink>
      <w:r>
        <w:t xml:space="preserve">, </w:t>
      </w:r>
      <w:hyperlink r:id="rId80" w:history="1">
        <w:r>
          <w:rPr>
            <w:color w:val="0000FF"/>
          </w:rPr>
          <w:t>6</w:t>
        </w:r>
      </w:hyperlink>
      <w:r>
        <w:t xml:space="preserve"> и </w:t>
      </w:r>
      <w:hyperlink r:id="rId81" w:history="1">
        <w:r>
          <w:rPr>
            <w:color w:val="0000FF"/>
          </w:rPr>
          <w:t>14</w:t>
        </w:r>
      </w:hyperlink>
      <w:r>
        <w:t xml:space="preserve"> - </w:t>
      </w:r>
      <w:hyperlink r:id="rId82" w:history="1">
        <w:r>
          <w:rPr>
            <w:color w:val="0000FF"/>
          </w:rPr>
          <w:t>19 пункта 1 статьи 48</w:t>
        </w:r>
      </w:hyperlink>
      <w:r>
        <w:t xml:space="preserve"> Федерального закона "Об акционерных обществах", а также вопроса о передаче полномочий единоличного исполнительного органа такого эмитента управляющей организации или управляющему;</w:t>
      </w:r>
    </w:p>
    <w:p w:rsidR="00B56B1C" w:rsidRDefault="00B56B1C">
      <w:pPr>
        <w:pStyle w:val="ConsPlusNormal"/>
        <w:spacing w:before="220"/>
        <w:ind w:firstLine="540"/>
        <w:jc w:val="both"/>
      </w:pPr>
      <w:r>
        <w:t xml:space="preserve">о рекомендациях в отношении полученного эмитентом, являющимся акционерным обществом, добровольного, в том числе конкурирующего, или обязательного предложения, предусмотренного </w:t>
      </w:r>
      <w:hyperlink r:id="rId83" w:history="1">
        <w:r>
          <w:rPr>
            <w:color w:val="0000FF"/>
          </w:rPr>
          <w:t>главой XI.1</w:t>
        </w:r>
      </w:hyperlink>
      <w:r>
        <w:t xml:space="preserve"> Федерального закона "Об акционерных обществах";</w:t>
      </w:r>
    </w:p>
    <w:p w:rsidR="00B56B1C" w:rsidRDefault="00B56B1C">
      <w:pPr>
        <w:pStyle w:val="ConsPlusNormal"/>
        <w:spacing w:before="220"/>
        <w:ind w:firstLine="540"/>
        <w:jc w:val="both"/>
      </w:pPr>
      <w:r>
        <w:t>об утверждении регистратора, осуществляющего ведение реестра владельцев именных ценных бумаг эмитента, являющегося акционерным обществом, и условий договора с ним, а также о расторжении договора с ним;</w:t>
      </w:r>
    </w:p>
    <w:p w:rsidR="00B56B1C" w:rsidRDefault="00B56B1C">
      <w:pPr>
        <w:pStyle w:val="ConsPlusNormal"/>
        <w:spacing w:before="220"/>
        <w:ind w:firstLine="540"/>
        <w:jc w:val="both"/>
      </w:pPr>
      <w:r>
        <w:t xml:space="preserve">абзац утратил силу. - </w:t>
      </w:r>
      <w:hyperlink r:id="rId84" w:history="1">
        <w:r>
          <w:rPr>
            <w:color w:val="0000FF"/>
          </w:rPr>
          <w:t>Указание</w:t>
        </w:r>
      </w:hyperlink>
      <w:r>
        <w:t xml:space="preserve"> Банка России от 16.12.2015 N 3899-У;</w:t>
      </w:r>
    </w:p>
    <w:p w:rsidR="00B56B1C" w:rsidRDefault="00B56B1C">
      <w:pPr>
        <w:pStyle w:val="ConsPlusNormal"/>
        <w:spacing w:before="220"/>
        <w:ind w:firstLine="540"/>
        <w:jc w:val="both"/>
      </w:pPr>
      <w:r>
        <w:t>об утверждении инвестиционной декларации эмитента, являющегося акционерным инвестиционным фондом, или изменений и дополнений в нее;</w:t>
      </w:r>
    </w:p>
    <w:p w:rsidR="00B56B1C" w:rsidRDefault="00B56B1C">
      <w:pPr>
        <w:pStyle w:val="ConsPlusNormal"/>
        <w:spacing w:before="220"/>
        <w:ind w:firstLine="540"/>
        <w:jc w:val="both"/>
      </w:pPr>
      <w:r>
        <w:t>о заключении или прекращении договоров с управляющей компанией, специализированным депозитарием, регистратором, оценщиком и аудитором эмитента, являющегося акционерным инвестиционным фондом.</w:t>
      </w:r>
    </w:p>
    <w:p w:rsidR="00B56B1C" w:rsidRDefault="00B56B1C">
      <w:pPr>
        <w:pStyle w:val="ConsPlusNormal"/>
        <w:spacing w:before="220"/>
        <w:ind w:firstLine="540"/>
        <w:jc w:val="both"/>
      </w:pPr>
      <w:r>
        <w:t>15.2. В сообщении о существенном факте о проведении заседания совета директоров (наблюдательного совета) эмитента и его повестке дня указываются:</w:t>
      </w:r>
    </w:p>
    <w:p w:rsidR="00B56B1C" w:rsidRDefault="00B56B1C">
      <w:pPr>
        <w:pStyle w:val="ConsPlusNormal"/>
        <w:spacing w:before="220"/>
        <w:ind w:firstLine="540"/>
        <w:jc w:val="both"/>
      </w:pPr>
      <w:r>
        <w:t>дата принятия председателем совета директоров (наблюдательного совета) эмитента решения о проведении заседания совета директоров (наблюдательного совета) эмитента или дата принятия иного решения, которое в соответствии с уставом эмитента, его внутренними документами или обычаями делового оборота является основанием для проведения заседания совета директоров (наблюдательного совета) эмитента;</w:t>
      </w:r>
    </w:p>
    <w:p w:rsidR="00B56B1C" w:rsidRDefault="00B56B1C">
      <w:pPr>
        <w:pStyle w:val="ConsPlusNormal"/>
        <w:spacing w:before="220"/>
        <w:ind w:firstLine="540"/>
        <w:jc w:val="both"/>
      </w:pPr>
      <w:r>
        <w:t>дата проведения заседания совета директоров (наблюдательного совета) эмитента;</w:t>
      </w:r>
    </w:p>
    <w:p w:rsidR="00B56B1C" w:rsidRDefault="00B56B1C">
      <w:pPr>
        <w:pStyle w:val="ConsPlusNormal"/>
        <w:spacing w:before="220"/>
        <w:ind w:firstLine="540"/>
        <w:jc w:val="both"/>
      </w:pPr>
      <w:r>
        <w:t>повестка дня заседания совета директоров (наблюдательного совета) эмитента.</w:t>
      </w:r>
    </w:p>
    <w:p w:rsidR="00B56B1C" w:rsidRDefault="00B56B1C">
      <w:pPr>
        <w:pStyle w:val="ConsPlusNormal"/>
        <w:spacing w:before="220"/>
        <w:ind w:firstLine="540"/>
        <w:jc w:val="both"/>
      </w:pPr>
      <w:r>
        <w:t>В случае если повестка дня заседания совета директоров (наблюдательного совета) эмитента содержит вопросы, связанные с осуществлением прав по определенным ценным бумагам эмитента, указываются идентификационные признаки таких ценных бумаг.</w:t>
      </w:r>
    </w:p>
    <w:p w:rsidR="00B56B1C" w:rsidRDefault="00B56B1C">
      <w:pPr>
        <w:pStyle w:val="ConsPlusNormal"/>
        <w:jc w:val="both"/>
      </w:pPr>
      <w:r>
        <w:t xml:space="preserve">(абзац введен </w:t>
      </w:r>
      <w:hyperlink r:id="rId85"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 xml:space="preserve">15.3. Моментом наступления существенного факта о проведении заседания совета директоров (наблюдательного совета) эмитента и его повестке дня является дата принятия председателем совета директоров (наблюдательного совета) эмитента решения о проведении заседания совета директоров (наблюдательного совета) эмитента или дата принятия иного решения, которое в соответствии с уставом эмитента, его внутренними документами или обычаями делового оборота является основанием для проведения заседания совета директоров </w:t>
      </w:r>
      <w:r>
        <w:lastRenderedPageBreak/>
        <w:t>(наблюдательного совета) эмитента.</w:t>
      </w:r>
    </w:p>
    <w:p w:rsidR="00B56B1C" w:rsidRDefault="00B56B1C">
      <w:pPr>
        <w:pStyle w:val="ConsPlusNormal"/>
        <w:spacing w:before="220"/>
        <w:ind w:firstLine="540"/>
        <w:jc w:val="both"/>
      </w:pPr>
      <w:bookmarkStart w:id="40" w:name="P587"/>
      <w:bookmarkEnd w:id="40"/>
      <w:r>
        <w:t>15.4. В сообщении о существенном факте об отдельных решениях, принятых советом директоров (наблюдательным советом) эмитента, указываются:</w:t>
      </w:r>
    </w:p>
    <w:p w:rsidR="00B56B1C" w:rsidRDefault="00B56B1C">
      <w:pPr>
        <w:pStyle w:val="ConsPlusNormal"/>
        <w:spacing w:before="220"/>
        <w:ind w:firstLine="540"/>
        <w:jc w:val="both"/>
      </w:pPr>
      <w:r>
        <w:t xml:space="preserve">кворум заседания совета директоров (наблюдательного совета) эмитента и результаты голосования по вопросам о принятии решений, предусмотренных </w:t>
      </w:r>
      <w:hyperlink w:anchor="P560" w:history="1">
        <w:r>
          <w:rPr>
            <w:color w:val="0000FF"/>
          </w:rPr>
          <w:t>пунктом 15.1</w:t>
        </w:r>
      </w:hyperlink>
      <w:r>
        <w:t xml:space="preserve"> настоящего Положения;</w:t>
      </w:r>
    </w:p>
    <w:p w:rsidR="00B56B1C" w:rsidRDefault="00B56B1C">
      <w:pPr>
        <w:pStyle w:val="ConsPlusNormal"/>
        <w:spacing w:before="220"/>
        <w:ind w:firstLine="540"/>
        <w:jc w:val="both"/>
      </w:pPr>
      <w:r>
        <w:t xml:space="preserve">содержание решений, предусмотренных </w:t>
      </w:r>
      <w:hyperlink w:anchor="P560" w:history="1">
        <w:r>
          <w:rPr>
            <w:color w:val="0000FF"/>
          </w:rPr>
          <w:t>пунктом 15.1</w:t>
        </w:r>
      </w:hyperlink>
      <w:r>
        <w:t xml:space="preserve"> настоящего Положения, принятых советом директоров (наблюдательным советом) эмитента;</w:t>
      </w:r>
    </w:p>
    <w:p w:rsidR="00B56B1C" w:rsidRDefault="00B56B1C">
      <w:pPr>
        <w:pStyle w:val="ConsPlusNormal"/>
        <w:spacing w:before="220"/>
        <w:ind w:firstLine="540"/>
        <w:jc w:val="both"/>
      </w:pPr>
      <w:r>
        <w:t>дата проведения заседания совета директоров (наблюдательного совета) эмитента, на котором приняты соответствующие решения;</w:t>
      </w:r>
    </w:p>
    <w:p w:rsidR="00B56B1C" w:rsidRDefault="00B56B1C">
      <w:pPr>
        <w:pStyle w:val="ConsPlusNormal"/>
        <w:spacing w:before="220"/>
        <w:ind w:firstLine="540"/>
        <w:jc w:val="both"/>
      </w:pPr>
      <w:r>
        <w:t>дата составления и номер протокола заседания совета директоров (наблюдательного совета) эмитента, на котором приняты соответствующие решения.</w:t>
      </w:r>
    </w:p>
    <w:p w:rsidR="00B56B1C" w:rsidRDefault="00B56B1C">
      <w:pPr>
        <w:pStyle w:val="ConsPlusNormal"/>
        <w:spacing w:before="220"/>
        <w:ind w:firstLine="540"/>
        <w:jc w:val="both"/>
      </w:pPr>
      <w:r>
        <w:t>В случае если повестка дня заседания совета директоров (наблюдательного совета) эмитента содержит вопросы, связанные с осуществлением прав по определенным ценным бумагам эмитента, указываются идентификационные признаки таких ценных бумаг.</w:t>
      </w:r>
    </w:p>
    <w:p w:rsidR="00B56B1C" w:rsidRDefault="00B56B1C">
      <w:pPr>
        <w:pStyle w:val="ConsPlusNormal"/>
        <w:jc w:val="both"/>
      </w:pPr>
      <w:r>
        <w:t xml:space="preserve">(абзац введен </w:t>
      </w:r>
      <w:hyperlink r:id="rId86"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 xml:space="preserve">15.5. В случае принятия советом директоров (наблюдательным советом) эмитента решений об образовании единоличного и (или) коллегиального исполнительных органов эмитента, о приостановлении полномочий единоличного исполнительного органа эмитента, в том числе управляющей организации или управляющего, в сообщении о существенном факте, предусмотренном </w:t>
      </w:r>
      <w:hyperlink w:anchor="P587" w:history="1">
        <w:r>
          <w:rPr>
            <w:color w:val="0000FF"/>
          </w:rPr>
          <w:t>пунктом 15.4</w:t>
        </w:r>
      </w:hyperlink>
      <w:r>
        <w:t xml:space="preserve"> настоящего Положения, по каждому лицу, в том числе временному единоличному исполнительному органу, назначенному на соответствующую должность, дополнительно указываются:</w:t>
      </w:r>
    </w:p>
    <w:p w:rsidR="00B56B1C" w:rsidRDefault="00B56B1C">
      <w:pPr>
        <w:pStyle w:val="ConsPlusNormal"/>
        <w:spacing w:before="220"/>
        <w:ind w:firstLine="540"/>
        <w:jc w:val="both"/>
      </w:pPr>
      <w:r>
        <w:t>фамилия, имя, отчество (если имеется) или полное фирменное наименование, место нахождения, ИНН (если применимо) и ОГРН (если применимо) соответствующего лица;</w:t>
      </w:r>
    </w:p>
    <w:p w:rsidR="00B56B1C" w:rsidRDefault="00B56B1C">
      <w:pPr>
        <w:pStyle w:val="ConsPlusNormal"/>
        <w:spacing w:before="220"/>
        <w:ind w:firstLine="540"/>
        <w:jc w:val="both"/>
      </w:pPr>
      <w:r>
        <w:t>доля участия данного лица в уставном капитале эмитента, а также доля принадлежащих данному лицу обыкновенных акций эмитента, являющегося акционерным обществом.</w:t>
      </w:r>
    </w:p>
    <w:p w:rsidR="00B56B1C" w:rsidRDefault="00B56B1C">
      <w:pPr>
        <w:pStyle w:val="ConsPlusNormal"/>
        <w:spacing w:before="220"/>
        <w:ind w:firstLine="540"/>
        <w:jc w:val="both"/>
      </w:pPr>
      <w:r>
        <w:t>15.6. Моментом наступления существенного факта об отдельных решениях, принятых советом директоров (наблюдательным советом) эмитента, является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эмитента, на котором приняты соответствующие решения.</w:t>
      </w:r>
    </w:p>
    <w:p w:rsidR="00B56B1C" w:rsidRDefault="00B56B1C">
      <w:pPr>
        <w:pStyle w:val="ConsPlusNormal"/>
        <w:spacing w:before="220"/>
        <w:ind w:firstLine="540"/>
        <w:jc w:val="both"/>
      </w:pPr>
      <w:r>
        <w:t xml:space="preserve">15.7. В случае принятия советом директоров (наблюдательным советом) эмитента решения о согласии на совершение крупной сделки или сделки, в совершении которой имеется заинтересованность, до совершения сделки, сведения об условиях сделки, а также о лице (лицах), являющемся (являющихся) ее стороной (сторонами), выгодоприобретателем (выгодоприобретателями), могут не раскрываться, если это предусмотрено принятым решением о согласии на ее совершение. После совершения сделки, указанной в настоящем пункте, сведения об условиях сделки, а также о лице (лицах), являющемся (являющихся) ее стороной (сторонами), выгодоприобретателем (выгодоприобретателями), подлежат раскрытию в форме сообщения о существенном факте в соответствии с требованиями </w:t>
      </w:r>
      <w:hyperlink w:anchor="P1371" w:history="1">
        <w:r>
          <w:rPr>
            <w:color w:val="0000FF"/>
          </w:rPr>
          <w:t>глав 44</w:t>
        </w:r>
      </w:hyperlink>
      <w:r>
        <w:t xml:space="preserve"> и </w:t>
      </w:r>
      <w:hyperlink w:anchor="P1403" w:history="1">
        <w:r>
          <w:rPr>
            <w:color w:val="0000FF"/>
          </w:rPr>
          <w:t>46</w:t>
        </w:r>
      </w:hyperlink>
      <w:r>
        <w:t xml:space="preserve"> настоящего Положения соответственно. При этом в случае если размер сделки, указанной в настоящем пункте, не соответствует критерию, установленному </w:t>
      </w:r>
      <w:hyperlink w:anchor="P1373" w:history="1">
        <w:r>
          <w:rPr>
            <w:color w:val="0000FF"/>
          </w:rPr>
          <w:t>пунктом 44.1</w:t>
        </w:r>
      </w:hyperlink>
      <w:r>
        <w:t xml:space="preserve"> настоящего Положения для существенных сделок эмитента, или не соответствует нормативу, установленному </w:t>
      </w:r>
      <w:hyperlink w:anchor="P1405" w:history="1">
        <w:r>
          <w:rPr>
            <w:color w:val="0000FF"/>
          </w:rPr>
          <w:t>пунктом 46.1</w:t>
        </w:r>
      </w:hyperlink>
      <w:r>
        <w:t xml:space="preserve"> настоящего Положения для совершенных эмитентом сделок, в совершении которых имелась </w:t>
      </w:r>
      <w:r>
        <w:lastRenderedPageBreak/>
        <w:t>заинтересованность, сведения об условиях такой сделки, а также о лице (лицах), являющемся (являющихся) ее стороной (сторонами), выгодоприобретателем (выгодоприобретателями), после совершения указанной сделки могут не раскрываться.</w:t>
      </w:r>
    </w:p>
    <w:p w:rsidR="00B56B1C" w:rsidRDefault="00B56B1C">
      <w:pPr>
        <w:pStyle w:val="ConsPlusNormal"/>
        <w:jc w:val="both"/>
      </w:pPr>
      <w:r>
        <w:t xml:space="preserve">(п. 15.7 в ред. </w:t>
      </w:r>
      <w:hyperlink r:id="rId87" w:history="1">
        <w:r>
          <w:rPr>
            <w:color w:val="0000FF"/>
          </w:rPr>
          <w:t>Указания</w:t>
        </w:r>
      </w:hyperlink>
      <w:r>
        <w:t xml:space="preserve"> Банка России от 27.09.2017 N 4542-У)</w:t>
      </w:r>
    </w:p>
    <w:p w:rsidR="00B56B1C" w:rsidRDefault="00B56B1C">
      <w:pPr>
        <w:pStyle w:val="ConsPlusNormal"/>
        <w:jc w:val="both"/>
      </w:pPr>
    </w:p>
    <w:p w:rsidR="00B56B1C" w:rsidRDefault="00B56B1C">
      <w:pPr>
        <w:pStyle w:val="ConsPlusTitle"/>
        <w:ind w:firstLine="540"/>
        <w:jc w:val="both"/>
        <w:outlineLvl w:val="2"/>
      </w:pPr>
      <w:r>
        <w:t>Глава 16. Сообщение о существенном факте о непринятии советом директоров (наблюдательным советом) эмитента решений, которые должны быть приняты в соответствии с федеральными законами</w:t>
      </w:r>
    </w:p>
    <w:p w:rsidR="00B56B1C" w:rsidRDefault="00B56B1C">
      <w:pPr>
        <w:pStyle w:val="ConsPlusNormal"/>
        <w:jc w:val="both"/>
      </w:pPr>
    </w:p>
    <w:p w:rsidR="00B56B1C" w:rsidRDefault="00B56B1C">
      <w:pPr>
        <w:pStyle w:val="ConsPlusNormal"/>
        <w:ind w:firstLine="540"/>
        <w:jc w:val="both"/>
      </w:pPr>
      <w:bookmarkStart w:id="41" w:name="P603"/>
      <w:bookmarkEnd w:id="41"/>
      <w:r>
        <w:t>16.1. В форме сообщения о существенном факте раскрываются сведения о фактах непринятия советом директоров (наблюдательным советом) эмитента следующих решений, которые должны быть приняты в соответствии с федеральными законами:</w:t>
      </w:r>
    </w:p>
    <w:p w:rsidR="00B56B1C" w:rsidRDefault="00B56B1C">
      <w:pPr>
        <w:pStyle w:val="ConsPlusNormal"/>
        <w:spacing w:before="220"/>
        <w:ind w:firstLine="540"/>
        <w:jc w:val="both"/>
      </w:pPr>
      <w:r>
        <w:t>о созыве годового (очередного) общего собрания акционеров (участников) эмитента, являющегося хозяйственным обществом, а также иных решений, связанных с подготовкой, созывом и проведением годового (очередного) общего собрания акционеров (участников) такого эмитента;</w:t>
      </w:r>
    </w:p>
    <w:p w:rsidR="00B56B1C" w:rsidRDefault="00B56B1C">
      <w:pPr>
        <w:pStyle w:val="ConsPlusNormal"/>
        <w:spacing w:before="220"/>
        <w:ind w:firstLine="540"/>
        <w:jc w:val="both"/>
      </w:pPr>
      <w:r>
        <w:t>о созыве (проведении) или об отказе в созыве (проведении) внеочередного общего собрания акционеров (участников) эмитента, являющегося хозяйственным обществом, по требованию ревизионной комиссии (ревизора), аудитора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голосов участников), такого эмитента;</w:t>
      </w:r>
    </w:p>
    <w:p w:rsidR="00B56B1C" w:rsidRDefault="00B56B1C">
      <w:pPr>
        <w:pStyle w:val="ConsPlusNormal"/>
        <w:spacing w:before="220"/>
        <w:ind w:firstLine="540"/>
        <w:jc w:val="both"/>
      </w:pPr>
      <w:r>
        <w:t>о включении или об отказе во включении внесенных вопросов в повестку дня общего собрания акционеров (участников) эмитента, являющегося хозяйственным обществом, а выдвинутых кандидатов - в список кандидатур для голосования по выборам в соответствующий орган такого эмитента, которые предложены акционерами (акционером), являющимися в совокупности владельцами не менее чем двух процентов голосующих акций такого эмитента, а если эмитентом является общество с ограниченной ответственностью - любым его участником;</w:t>
      </w:r>
    </w:p>
    <w:p w:rsidR="00B56B1C" w:rsidRDefault="00B56B1C">
      <w:pPr>
        <w:pStyle w:val="ConsPlusNormal"/>
        <w:spacing w:before="220"/>
        <w:ind w:firstLine="540"/>
        <w:jc w:val="both"/>
      </w:pPr>
      <w:r>
        <w:t xml:space="preserve">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w:t>
      </w:r>
      <w:hyperlink r:id="rId88" w:history="1">
        <w:r>
          <w:rPr>
            <w:color w:val="0000FF"/>
          </w:rPr>
          <w:t>пунктом 6 статьи 69</w:t>
        </w:r>
      </w:hyperlink>
      <w:r>
        <w:t xml:space="preserve"> Федерального закона "Об акционерных обществах";</w:t>
      </w:r>
    </w:p>
    <w:p w:rsidR="00B56B1C" w:rsidRDefault="00B56B1C">
      <w:pPr>
        <w:pStyle w:val="ConsPlusNormal"/>
        <w:spacing w:before="220"/>
        <w:ind w:firstLine="540"/>
        <w:jc w:val="both"/>
      </w:pPr>
      <w:r>
        <w:t xml:space="preserve">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w:t>
      </w:r>
      <w:hyperlink r:id="rId89" w:history="1">
        <w:r>
          <w:rPr>
            <w:color w:val="0000FF"/>
          </w:rPr>
          <w:t>пунктом 7 статьи 69</w:t>
        </w:r>
      </w:hyperlink>
      <w:r>
        <w:t xml:space="preserve"> Федерального закона "Об акционерных обществах";</w:t>
      </w:r>
    </w:p>
    <w:p w:rsidR="00B56B1C" w:rsidRDefault="00B56B1C">
      <w:pPr>
        <w:pStyle w:val="ConsPlusNormal"/>
        <w:spacing w:before="220"/>
        <w:ind w:firstLine="540"/>
        <w:jc w:val="both"/>
      </w:pPr>
      <w:r>
        <w:t>о созыве (проведении) внеочередного общего собрания акционеров эмитента, являющегося акционерным обществом, в случае, когда количество членов совета директоров (наблюдательного совета) такого эмитента становится менее количества, составляющего кворум для проведения заседания совета директоров (наблюдательного совета) такого эмитента;</w:t>
      </w:r>
    </w:p>
    <w:p w:rsidR="00B56B1C" w:rsidRDefault="00B56B1C">
      <w:pPr>
        <w:pStyle w:val="ConsPlusNormal"/>
        <w:spacing w:before="220"/>
        <w:ind w:firstLine="540"/>
        <w:jc w:val="both"/>
      </w:pPr>
      <w:r>
        <w:t xml:space="preserve">об образовании временного единоличного исполнительного органа эмитента, являющегося акционерным обществом, и о проведении внеочередного общего собрания акционеров такого эмитента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такого эмитента или о передаче полномочий его единоличного исполнительного органа управляющей организации (управляющему) в случае, </w:t>
      </w:r>
      <w:r>
        <w:lastRenderedPageBreak/>
        <w:t>когда советом директоров (наблюдательным советом) такого эмитента принимается решение о приостановлении полномочий его единоличного исполнительного органа или полномочий управляющей организации (управляющего);</w:t>
      </w:r>
    </w:p>
    <w:p w:rsidR="00B56B1C" w:rsidRDefault="00B56B1C">
      <w:pPr>
        <w:pStyle w:val="ConsPlusNormal"/>
        <w:spacing w:before="220"/>
        <w:ind w:firstLine="540"/>
        <w:jc w:val="both"/>
      </w:pPr>
      <w:r>
        <w:t>о рекомендациях в отношении полученного эмитентом, являющимся акционерным обществом, добровольного, в том числе конкурирующего, или обязательного предложения, включающих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такого эмитента, в том числе в отношении его работников.</w:t>
      </w:r>
    </w:p>
    <w:p w:rsidR="00B56B1C" w:rsidRDefault="00B56B1C">
      <w:pPr>
        <w:pStyle w:val="ConsPlusNormal"/>
        <w:spacing w:before="220"/>
        <w:ind w:firstLine="540"/>
        <w:jc w:val="both"/>
      </w:pPr>
      <w:r>
        <w:t>16.2. В сообщении о существенном факте о непринятии советом директоров (наблюдательным советом) эмитента решений, которые должны быть приняты в соответствии с федеральными законами, указываются:</w:t>
      </w:r>
    </w:p>
    <w:p w:rsidR="00B56B1C" w:rsidRDefault="00B56B1C">
      <w:pPr>
        <w:pStyle w:val="ConsPlusNormal"/>
        <w:spacing w:before="220"/>
        <w:ind w:firstLine="540"/>
        <w:jc w:val="both"/>
      </w:pPr>
      <w:r>
        <w:t xml:space="preserve">одно или несколько не принятых советом директоров (наблюдательным советом) эмитента решений из числа указанных в </w:t>
      </w:r>
      <w:hyperlink w:anchor="P603" w:history="1">
        <w:r>
          <w:rPr>
            <w:color w:val="0000FF"/>
          </w:rPr>
          <w:t>пункте 16.1</w:t>
        </w:r>
      </w:hyperlink>
      <w:r>
        <w:t xml:space="preserve"> настоящего Положения решений, которые должны быть приняты в соответствии с федеральными законами;</w:t>
      </w:r>
    </w:p>
    <w:p w:rsidR="00B56B1C" w:rsidRDefault="00B56B1C">
      <w:pPr>
        <w:pStyle w:val="ConsPlusNormal"/>
        <w:spacing w:before="220"/>
        <w:ind w:firstLine="540"/>
        <w:jc w:val="both"/>
      </w:pPr>
      <w:r>
        <w:t>дата, в которую соответствующее не принятое советом директоров (наблюдательным советом) решение подлежало принятию в соответствии с федеральными законами, а если такое решение подлежало принятию в течение определенного в соответствии с федеральными законами срока, - дата окончания этого срока;</w:t>
      </w:r>
    </w:p>
    <w:p w:rsidR="00B56B1C" w:rsidRDefault="00B56B1C">
      <w:pPr>
        <w:pStyle w:val="ConsPlusNormal"/>
        <w:spacing w:before="220"/>
        <w:ind w:firstLine="540"/>
        <w:jc w:val="both"/>
      </w:pPr>
      <w:r>
        <w:t>обстоятельства и причины, послужившие основанием для непринятия советом директоров (наблюдательным советом) эмитента решения, которое должно быть принято в соответствии с федеральными законами;</w:t>
      </w:r>
    </w:p>
    <w:p w:rsidR="00B56B1C" w:rsidRDefault="00B56B1C">
      <w:pPr>
        <w:pStyle w:val="ConsPlusNormal"/>
        <w:spacing w:before="220"/>
        <w:ind w:firstLine="540"/>
        <w:jc w:val="both"/>
      </w:pPr>
      <w:r>
        <w:t>предполагаемая дата проведения заседания совета директоров (наблюдательного совета) эмитента, на котором планируется рассмотреть вопрос о принятии не принятого советом директоров (наблюдательным советом) решения, которое должно быть принято в соответствии с федеральными законами.</w:t>
      </w:r>
    </w:p>
    <w:p w:rsidR="00B56B1C" w:rsidRDefault="00B56B1C">
      <w:pPr>
        <w:pStyle w:val="ConsPlusNormal"/>
        <w:spacing w:before="220"/>
        <w:ind w:firstLine="540"/>
        <w:jc w:val="both"/>
      </w:pPr>
      <w:r>
        <w:t>В случае если соответствующее не принятое советом директоров (наблюдательным советом) решение связано с осуществлением прав по определенным ценным бумагам эмитента, указываются идентификационные признаки таких ценных бумаг.</w:t>
      </w:r>
    </w:p>
    <w:p w:rsidR="00B56B1C" w:rsidRDefault="00B56B1C">
      <w:pPr>
        <w:pStyle w:val="ConsPlusNormal"/>
        <w:jc w:val="both"/>
      </w:pPr>
      <w:r>
        <w:t xml:space="preserve">(абзац введен </w:t>
      </w:r>
      <w:hyperlink r:id="rId90"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 xml:space="preserve">16.3. В сообщении о существенном факте о непринятии советом директоров (наблюдательным советом) эмитента решения 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w:t>
      </w:r>
      <w:hyperlink r:id="rId91" w:history="1">
        <w:r>
          <w:rPr>
            <w:color w:val="0000FF"/>
          </w:rPr>
          <w:t>пунктом 6 статьи 69</w:t>
        </w:r>
      </w:hyperlink>
      <w:r>
        <w:t xml:space="preserve"> Федерального закона "Об акционерных обществах", дополнительно указываются:</w:t>
      </w:r>
    </w:p>
    <w:p w:rsidR="00B56B1C" w:rsidRDefault="00B56B1C">
      <w:pPr>
        <w:pStyle w:val="ConsPlusNormal"/>
        <w:spacing w:before="220"/>
        <w:ind w:firstLine="540"/>
        <w:jc w:val="both"/>
      </w:pPr>
      <w:r>
        <w:t>вид события, с которым связано непринятие советом директоров (наблюдательным советом) эмитента указанного в настоящем пункте решения (непринятие решения на двух проведенных подряд заседаниях совета директоров (наблюдательного совета) эмитента; непринятие решения в течение двух месяцев с даты прекращения или истечения срока действия полномочий ранее образованного единоличного исполнительного органа эмитента);</w:t>
      </w:r>
    </w:p>
    <w:p w:rsidR="00B56B1C" w:rsidRDefault="00B56B1C">
      <w:pPr>
        <w:pStyle w:val="ConsPlusNormal"/>
        <w:spacing w:before="220"/>
        <w:ind w:firstLine="540"/>
        <w:jc w:val="both"/>
      </w:pPr>
      <w:r>
        <w:t xml:space="preserve">в случае если решение об образовании единоличного исполнительного органа эмитента не принято на двух проведенных подряд заседаниях совета директоров (наблюдательного совета) эмитента, дата проведения, дата составления и номер протокола первого и второго проведенных подряд заседаний совета директоров (наблюдательного совета) эмитента, на которых </w:t>
      </w:r>
      <w:r>
        <w:lastRenderedPageBreak/>
        <w:t>рассматривался вопрос об образовании единоличного исполнительного органа эмитента;</w:t>
      </w:r>
    </w:p>
    <w:p w:rsidR="00B56B1C" w:rsidRDefault="00B56B1C">
      <w:pPr>
        <w:pStyle w:val="ConsPlusNormal"/>
        <w:spacing w:before="220"/>
        <w:ind w:firstLine="540"/>
        <w:jc w:val="both"/>
      </w:pPr>
      <w:r>
        <w:t>в случае если решение об образовании единоличного исполнительного органа эмитента не принято в течение двух месяцев с даты прекращения или истечения срока действия полномочий ранее образованного единоличного исполнительного органа эмитента, дата прекращения или истечения срока действия полномочий ранее образованного единоличного исполнительного органа эмитента, а также дата, в которую истек двухмесячный срок с даты прекращения или истечения срока действия полномочий ранее образованного единоличного исполнительного органа эмитента;</w:t>
      </w:r>
    </w:p>
    <w:p w:rsidR="00B56B1C" w:rsidRDefault="00B56B1C">
      <w:pPr>
        <w:pStyle w:val="ConsPlusNormal"/>
        <w:spacing w:before="220"/>
        <w:ind w:firstLine="540"/>
        <w:jc w:val="both"/>
      </w:pPr>
      <w:r>
        <w:t>в случае если полномочия ранее образованного единоличного исполнительного органа эмитента были прекращены, основание для прекращения полномочий;</w:t>
      </w:r>
    </w:p>
    <w:p w:rsidR="00B56B1C" w:rsidRDefault="00B56B1C">
      <w:pPr>
        <w:pStyle w:val="ConsPlusNormal"/>
        <w:spacing w:before="220"/>
        <w:ind w:firstLine="540"/>
        <w:jc w:val="both"/>
      </w:pPr>
      <w:r>
        <w:t>наличие (отсутствие) в уставе эмитента положения о том, что кворум для проведения заседания совета директоров (наблюдательного совета) составляет более чем половину от числа избранных членов совета директоров (наблюдательного совета) эмитента;</w:t>
      </w:r>
    </w:p>
    <w:p w:rsidR="00B56B1C" w:rsidRDefault="00B56B1C">
      <w:pPr>
        <w:pStyle w:val="ConsPlusNormal"/>
        <w:spacing w:before="220"/>
        <w:ind w:firstLine="540"/>
        <w:jc w:val="both"/>
      </w:pPr>
      <w:r>
        <w:t>наличие (отсутствие) в уставе эмитента положения о том, что для решения вопроса об образовании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B56B1C" w:rsidRDefault="00B56B1C">
      <w:pPr>
        <w:pStyle w:val="ConsPlusNormal"/>
        <w:spacing w:before="220"/>
        <w:ind w:firstLine="540"/>
        <w:jc w:val="both"/>
      </w:pPr>
      <w:r>
        <w:t>наличие (отсутствие) во внутреннем документе эмитента, определяющем порядок созыва и проведения заседаний совета директоров (наблюдательного совета) эмитента, положения о том, что для решения вопроса об образовании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B56B1C" w:rsidRDefault="00B56B1C">
      <w:pPr>
        <w:pStyle w:val="ConsPlusNormal"/>
        <w:spacing w:before="220"/>
        <w:ind w:firstLine="540"/>
        <w:jc w:val="both"/>
      </w:pPr>
      <w:r>
        <w:t xml:space="preserve">16.4. В сообщении о существенном факте о непринятии советом директоров (наблюдательным советом) эмитента решения 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w:t>
      </w:r>
      <w:hyperlink r:id="rId92" w:history="1">
        <w:r>
          <w:rPr>
            <w:color w:val="0000FF"/>
          </w:rPr>
          <w:t>пунктом 7 статьи 69</w:t>
        </w:r>
      </w:hyperlink>
      <w:r>
        <w:t xml:space="preserve"> Федерального закона "Об акционерных обществах", дополнительно указываются:</w:t>
      </w:r>
    </w:p>
    <w:p w:rsidR="00B56B1C" w:rsidRDefault="00B56B1C">
      <w:pPr>
        <w:pStyle w:val="ConsPlusNormal"/>
        <w:spacing w:before="220"/>
        <w:ind w:firstLine="540"/>
        <w:jc w:val="both"/>
      </w:pPr>
      <w:r>
        <w:t>дата проведения, дата составления и номер протокола первого и второго проведенных подряд заседаний совета директоров (наблюдательного совета) эмитента, на которых рассматривался вопрос о досрочном прекращении полномочий единоличного исполнительного органа эмитента;</w:t>
      </w:r>
    </w:p>
    <w:p w:rsidR="00B56B1C" w:rsidRDefault="00B56B1C">
      <w:pPr>
        <w:pStyle w:val="ConsPlusNormal"/>
        <w:spacing w:before="220"/>
        <w:ind w:firstLine="540"/>
        <w:jc w:val="both"/>
      </w:pPr>
      <w:r>
        <w:t>наличие (отсутствие) в уставе эмитента положения о том, что кворум для проведения заседания совета директоров (наблюдательного совета) составляет более чем половину от числа избранных членов совета директоров (наблюдательного совета) эмитента;</w:t>
      </w:r>
    </w:p>
    <w:p w:rsidR="00B56B1C" w:rsidRDefault="00B56B1C">
      <w:pPr>
        <w:pStyle w:val="ConsPlusNormal"/>
        <w:spacing w:before="220"/>
        <w:ind w:firstLine="540"/>
        <w:jc w:val="both"/>
      </w:pPr>
      <w:r>
        <w:t>наличие (отсутствие) в уставе эмитента положения о том, что для решения вопроса о досрочном прекращении полномочий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B56B1C" w:rsidRDefault="00B56B1C">
      <w:pPr>
        <w:pStyle w:val="ConsPlusNormal"/>
        <w:spacing w:before="220"/>
        <w:ind w:firstLine="540"/>
        <w:jc w:val="both"/>
      </w:pPr>
      <w:r>
        <w:t>наличие (отсутствие) во внутреннем документе эмитента, определяющем порядок созыва и проведения заседаний совета директоров (наблюдательного совета) эмитента, положения о том, что для решения вопроса о досрочном прекращении полномочий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B56B1C" w:rsidRDefault="00B56B1C">
      <w:pPr>
        <w:pStyle w:val="ConsPlusNormal"/>
        <w:spacing w:before="220"/>
        <w:ind w:firstLine="540"/>
        <w:jc w:val="both"/>
      </w:pPr>
      <w:r>
        <w:t xml:space="preserve">16.5. Моментом наступления существенного факта о непринятии советом директоров </w:t>
      </w:r>
      <w:r>
        <w:lastRenderedPageBreak/>
        <w:t>(наблюдательным советом) эмитента решений, которые должны быть приняты в соответствии с федеральными законами, является дата, в которую соответствующее не принятое советом директоров (наблюдательным советом) решение подлежало принятию в соответствии с федеральными законами, а если такое решение подлежало принятию в течение определенного в соответствии с федеральными законами срока - дата окончания этого срока.</w:t>
      </w:r>
    </w:p>
    <w:p w:rsidR="00B56B1C" w:rsidRDefault="00B56B1C">
      <w:pPr>
        <w:pStyle w:val="ConsPlusNormal"/>
        <w:jc w:val="both"/>
      </w:pPr>
    </w:p>
    <w:p w:rsidR="00B56B1C" w:rsidRDefault="00B56B1C">
      <w:pPr>
        <w:pStyle w:val="ConsPlusTitle"/>
        <w:ind w:firstLine="540"/>
        <w:jc w:val="both"/>
        <w:outlineLvl w:val="2"/>
      </w:pPr>
      <w:r>
        <w:t>Глава 17. Сообщение о существенном факте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о принятии такого решения</w:t>
      </w:r>
    </w:p>
    <w:p w:rsidR="00B56B1C" w:rsidRDefault="00B56B1C">
      <w:pPr>
        <w:pStyle w:val="ConsPlusNormal"/>
        <w:jc w:val="both"/>
      </w:pPr>
    </w:p>
    <w:p w:rsidR="00B56B1C" w:rsidRDefault="00B56B1C">
      <w:pPr>
        <w:pStyle w:val="ConsPlusNormal"/>
        <w:ind w:firstLine="540"/>
        <w:jc w:val="both"/>
      </w:pPr>
      <w:r>
        <w:t>17.1. В форме сообщения о существенном факте раскрываются сведения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B56B1C" w:rsidRDefault="00B56B1C">
      <w:pPr>
        <w:pStyle w:val="ConsPlusNormal"/>
        <w:spacing w:before="220"/>
        <w:ind w:firstLine="540"/>
        <w:jc w:val="both"/>
      </w:pPr>
      <w:r>
        <w:t>17.2. В сообщении о существенном факте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указываются:</w:t>
      </w:r>
    </w:p>
    <w:p w:rsidR="00B56B1C" w:rsidRDefault="00B56B1C">
      <w:pPr>
        <w:pStyle w:val="ConsPlusNormal"/>
        <w:spacing w:before="220"/>
        <w:ind w:firstLine="540"/>
        <w:jc w:val="both"/>
      </w:pPr>
      <w:r>
        <w:t>дата направления эмитентом в орган, осуществляющий государственную регистрацию юридических лиц, заявления о внесении в единый государственный реестр юридических лиц соответствующей записи;</w:t>
      </w:r>
    </w:p>
    <w:p w:rsidR="00B56B1C" w:rsidRDefault="00B56B1C">
      <w:pPr>
        <w:pStyle w:val="ConsPlusNormal"/>
        <w:spacing w:before="220"/>
        <w:ind w:firstLine="540"/>
        <w:jc w:val="both"/>
      </w:pPr>
      <w:r>
        <w:t>вид записи в едином государственном реестре юридических лиц, заявление о внесении которой направлено эмитентом в орган, осуществляющий государственную регистрацию юридических лиц;</w:t>
      </w:r>
    </w:p>
    <w:p w:rsidR="00B56B1C" w:rsidRDefault="00B56B1C">
      <w:pPr>
        <w:pStyle w:val="ConsPlusNormal"/>
        <w:spacing w:before="220"/>
        <w:ind w:firstLine="540"/>
        <w:jc w:val="both"/>
      </w:pPr>
      <w:r>
        <w:t>основание для внесения в единый государственный реестр юридических лиц соответствующей записи.</w:t>
      </w:r>
    </w:p>
    <w:p w:rsidR="00B56B1C" w:rsidRDefault="00B56B1C">
      <w:pPr>
        <w:pStyle w:val="ConsPlusNormal"/>
        <w:spacing w:before="220"/>
        <w:ind w:firstLine="540"/>
        <w:jc w:val="both"/>
      </w:pPr>
      <w:r>
        <w:t>17.3. Моментом наступления существенного факта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является дата направления эмитентом в орган, осуществляющий государственную регистрацию юридических лиц, заявления о внесении в единый государственный реестр юридических лиц соответствующей записи.</w:t>
      </w:r>
    </w:p>
    <w:p w:rsidR="00B56B1C" w:rsidRDefault="00B56B1C">
      <w:pPr>
        <w:pStyle w:val="ConsPlusNormal"/>
        <w:spacing w:before="220"/>
        <w:ind w:firstLine="540"/>
        <w:jc w:val="both"/>
      </w:pPr>
      <w:r>
        <w:t>17.4. В сообщении о существенном факте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записей, связанных с реорганизацией, прекращением деятельности или с ликвидацией эмитента, указываются:</w:t>
      </w:r>
    </w:p>
    <w:p w:rsidR="00B56B1C" w:rsidRDefault="00B56B1C">
      <w:pPr>
        <w:pStyle w:val="ConsPlusNormal"/>
        <w:spacing w:before="220"/>
        <w:ind w:firstLine="540"/>
        <w:jc w:val="both"/>
      </w:pPr>
      <w:r>
        <w:t>дата направления эмитентом в орган, осуществляющий государственную регистрацию юридических лиц, заявления о внесении в единый государственный реестр юридических лиц соответствующей записи;</w:t>
      </w:r>
    </w:p>
    <w:p w:rsidR="00B56B1C" w:rsidRDefault="00B56B1C">
      <w:pPr>
        <w:pStyle w:val="ConsPlusNormal"/>
        <w:spacing w:before="220"/>
        <w:ind w:firstLine="540"/>
        <w:jc w:val="both"/>
      </w:pPr>
      <w:r>
        <w:t>вид записи в едином государственном реестре юридических лиц, заявление о внесении которой направлялось эмитентом в орган, осуществляющий государственную регистрацию юридических лиц;</w:t>
      </w:r>
    </w:p>
    <w:p w:rsidR="00B56B1C" w:rsidRDefault="00B56B1C">
      <w:pPr>
        <w:pStyle w:val="ConsPlusNormal"/>
        <w:spacing w:before="220"/>
        <w:ind w:firstLine="540"/>
        <w:jc w:val="both"/>
      </w:pPr>
      <w:r>
        <w:t>основание для внесения в единый государственный реестр юридических лиц соответствующей записи;</w:t>
      </w:r>
    </w:p>
    <w:p w:rsidR="00B56B1C" w:rsidRDefault="00B56B1C">
      <w:pPr>
        <w:pStyle w:val="ConsPlusNormal"/>
        <w:spacing w:before="220"/>
        <w:ind w:firstLine="540"/>
        <w:jc w:val="both"/>
      </w:pPr>
      <w:r>
        <w:lastRenderedPageBreak/>
        <w:t>дата принятия органом, осуществляющим государственную регистрацию юридических лиц, решения об отказе во внесении в единый государственный реестр юридических лиц соответствующей записи;</w:t>
      </w:r>
    </w:p>
    <w:p w:rsidR="00B56B1C" w:rsidRDefault="00B56B1C">
      <w:pPr>
        <w:pStyle w:val="ConsPlusNormal"/>
        <w:spacing w:before="220"/>
        <w:ind w:firstLine="540"/>
        <w:jc w:val="both"/>
      </w:pPr>
      <w:r>
        <w:t>основание, по которому органом, осуществляющим государственную регистрацию юридических лиц, принято решение об отказе во внесении в единый государственный реестр юридических лиц соответствующей записи;</w:t>
      </w:r>
    </w:p>
    <w:p w:rsidR="00B56B1C" w:rsidRDefault="00B56B1C">
      <w:pPr>
        <w:pStyle w:val="ConsPlusNormal"/>
        <w:spacing w:before="220"/>
        <w:ind w:firstLine="540"/>
        <w:jc w:val="both"/>
      </w:pPr>
      <w:r>
        <w:t>дата получения эмитентом документа (уведомления)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соответствующей записи.</w:t>
      </w:r>
    </w:p>
    <w:p w:rsidR="00B56B1C" w:rsidRDefault="00B56B1C">
      <w:pPr>
        <w:pStyle w:val="ConsPlusNormal"/>
        <w:spacing w:before="220"/>
        <w:ind w:firstLine="540"/>
        <w:jc w:val="both"/>
      </w:pPr>
      <w:r>
        <w:t>17.5. Моментом наступления существенного факта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записей, связанных с реорганизацией, прекращением деятельности или с ликвидацией эмитента, является дата получения эмитентом документа (уведомления)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соответствующей записи.</w:t>
      </w:r>
    </w:p>
    <w:p w:rsidR="00B56B1C" w:rsidRDefault="00B56B1C">
      <w:pPr>
        <w:pStyle w:val="ConsPlusNormal"/>
        <w:jc w:val="both"/>
      </w:pPr>
    </w:p>
    <w:p w:rsidR="00B56B1C" w:rsidRDefault="00B56B1C">
      <w:pPr>
        <w:pStyle w:val="ConsPlusTitle"/>
        <w:ind w:firstLine="540"/>
        <w:jc w:val="both"/>
        <w:outlineLvl w:val="2"/>
      </w:pPr>
      <w:r>
        <w:t>Глава 18. Сообщение о существенном факте 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p w:rsidR="00B56B1C" w:rsidRDefault="00B56B1C">
      <w:pPr>
        <w:pStyle w:val="ConsPlusNormal"/>
        <w:jc w:val="both"/>
      </w:pPr>
    </w:p>
    <w:p w:rsidR="00B56B1C" w:rsidRDefault="00B56B1C">
      <w:pPr>
        <w:pStyle w:val="ConsPlusNormal"/>
        <w:ind w:firstLine="540"/>
        <w:jc w:val="both"/>
      </w:pPr>
      <w:r>
        <w:t>18.1. В форме сообщения о существенном факте раскрываются сведения 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p w:rsidR="00B56B1C" w:rsidRDefault="00B56B1C">
      <w:pPr>
        <w:pStyle w:val="ConsPlusNormal"/>
        <w:spacing w:before="220"/>
        <w:ind w:firstLine="540"/>
        <w:jc w:val="both"/>
      </w:pPr>
      <w:r>
        <w:t>18.2. В сообщении о существенном факте о появлении у эмитента подконтрольной ему организации, имеющей для него существенное значение, указываются:</w:t>
      </w:r>
    </w:p>
    <w:p w:rsidR="00B56B1C" w:rsidRDefault="00B56B1C">
      <w:pPr>
        <w:pStyle w:val="ConsPlusNormal"/>
        <w:spacing w:before="220"/>
        <w:ind w:firstLine="540"/>
        <w:jc w:val="both"/>
      </w:pPr>
      <w:r>
        <w:t>полное фирменное наименование, место нахождения, ИНН (если применимо), ОГРН (если применимо) организации, в отношении которой эмитент стал контролирующим лицом;</w:t>
      </w:r>
    </w:p>
    <w:p w:rsidR="00B56B1C" w:rsidRDefault="00B56B1C">
      <w:pPr>
        <w:pStyle w:val="ConsPlusNormal"/>
        <w:spacing w:before="220"/>
        <w:ind w:firstLine="540"/>
        <w:jc w:val="both"/>
      </w:pPr>
      <w:r>
        <w:t>вид контроля, под которым находится организация, в отношении которой эмитент стал контролирующим лицом (прямой контроль, косвенный контроль);</w:t>
      </w:r>
    </w:p>
    <w:p w:rsidR="00B56B1C" w:rsidRDefault="00B56B1C">
      <w:pPr>
        <w:pStyle w:val="ConsPlusNormal"/>
        <w:spacing w:before="220"/>
        <w:ind w:firstLine="540"/>
        <w:jc w:val="both"/>
      </w:pPr>
      <w:r>
        <w:t>основание, в силу которого эмитент осуществляет контроль над организацией, в отношении которой он стал контролирующим лицом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p>
    <w:p w:rsidR="00B56B1C" w:rsidRDefault="00B56B1C">
      <w:pPr>
        <w:pStyle w:val="ConsPlusNormal"/>
        <w:spacing w:before="220"/>
        <w:ind w:firstLine="540"/>
        <w:jc w:val="both"/>
      </w:pPr>
      <w:r>
        <w:t>признак осуществления эмитентом контроля над организацией, в отношении которой он стал контролирующим лицом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B56B1C" w:rsidRDefault="00B56B1C">
      <w:pPr>
        <w:pStyle w:val="ConsPlusNormal"/>
        <w:spacing w:before="220"/>
        <w:ind w:firstLine="540"/>
        <w:jc w:val="both"/>
      </w:pPr>
      <w:r>
        <w:t>доля участия эмитента в уставном капитале организации, в отношении которой он стал контролирующим лицом, а если такой организацией является акционерное общество - также доля принадлежащих эмитенту обыкновенных акций такой организации;</w:t>
      </w:r>
    </w:p>
    <w:p w:rsidR="00B56B1C" w:rsidRDefault="00B56B1C">
      <w:pPr>
        <w:pStyle w:val="ConsPlusNormal"/>
        <w:spacing w:before="220"/>
        <w:ind w:firstLine="540"/>
        <w:jc w:val="both"/>
      </w:pPr>
      <w:r>
        <w:t xml:space="preserve">в случае косвенного контроля последовательно все подконтрольные эмитенту организации </w:t>
      </w:r>
      <w:r>
        <w:lastRenderedPageBreak/>
        <w:t>(цепочка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стал контролирующим лицом. При этом по каждой такой организации указываются полное фирменное наименование, место нахождения, ИНН (если применимо), ОГРН (если применимо);</w:t>
      </w:r>
    </w:p>
    <w:p w:rsidR="00B56B1C" w:rsidRDefault="00B56B1C">
      <w:pPr>
        <w:pStyle w:val="ConsPlusNormal"/>
        <w:spacing w:before="220"/>
        <w:ind w:firstLine="540"/>
        <w:jc w:val="both"/>
      </w:pPr>
      <w:r>
        <w:t>дата наступления основания, в силу которого эмитент осуществляет контроль над организацией, в отношении которой он стал контролирующим лицом.</w:t>
      </w:r>
    </w:p>
    <w:p w:rsidR="00B56B1C" w:rsidRDefault="00B56B1C">
      <w:pPr>
        <w:pStyle w:val="ConsPlusNormal"/>
        <w:spacing w:before="220"/>
        <w:ind w:firstLine="540"/>
        <w:jc w:val="both"/>
      </w:pPr>
      <w:r>
        <w:t>18.3. Моментом наступления существенного факта о появлении у эмитента подконтрольной ему организации, имеющей для него существенное значение, является одна из следующих дат в зависимости от того, какая из указанных дат наступает раньше.</w:t>
      </w:r>
    </w:p>
    <w:p w:rsidR="00B56B1C" w:rsidRDefault="00B56B1C">
      <w:pPr>
        <w:pStyle w:val="ConsPlusNormal"/>
        <w:spacing w:before="220"/>
        <w:ind w:firstLine="540"/>
        <w:jc w:val="both"/>
      </w:pPr>
      <w:r>
        <w:t>18.3.1. В случае прямого контроля:</w:t>
      </w:r>
    </w:p>
    <w:p w:rsidR="00B56B1C" w:rsidRDefault="00B56B1C">
      <w:pPr>
        <w:pStyle w:val="ConsPlusNormal"/>
        <w:spacing w:before="220"/>
        <w:ind w:firstLine="540"/>
        <w:jc w:val="both"/>
      </w:pPr>
      <w:r>
        <w:t>дата, в которую эмитент узнал или должен был узнать о приобретении акций (долей) организации, в отношении которой он стал контролирующим лицом, а если эмитентом осуществлялось приобретение дополнительных акций такой организации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B56B1C" w:rsidRDefault="00B56B1C">
      <w:pPr>
        <w:pStyle w:val="ConsPlusNormal"/>
        <w:spacing w:before="220"/>
        <w:ind w:firstLine="540"/>
        <w:jc w:val="both"/>
      </w:pPr>
      <w:r>
        <w:t>дата заключения эмитентом договора (вступления в силу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организации, в отношении которой эмитент стал контролирующим лицом;</w:t>
      </w:r>
    </w:p>
    <w:p w:rsidR="00B56B1C" w:rsidRDefault="00B56B1C">
      <w:pPr>
        <w:pStyle w:val="ConsPlusNormal"/>
        <w:spacing w:before="220"/>
        <w:ind w:firstLine="540"/>
        <w:jc w:val="both"/>
      </w:pPr>
      <w:r>
        <w:t>дата, следующая за датой составления консолидированной финансовой отчетности эмитента, по данным которой на организацию, в отношении которой эмитент стал контролирующим лицом, приходится не менее пяти процентов консолидированной стоимости активов или не менее пяти процентов консолидированного дохода, в случае если до составления указанной отчетности такая организация, по мнению эмитента, не оказывала существенное влияние на финансовое положение, финансовые результаты деятельности и изменения финансового положения группы организаций, в которую входят эмитент и подконтрольные ему лица.</w:t>
      </w:r>
    </w:p>
    <w:p w:rsidR="00B56B1C" w:rsidRDefault="00B56B1C">
      <w:pPr>
        <w:pStyle w:val="ConsPlusNormal"/>
        <w:spacing w:before="220"/>
        <w:ind w:firstLine="540"/>
        <w:jc w:val="both"/>
      </w:pPr>
      <w:r>
        <w:t>18.3.2. В случае косвенного контроля:</w:t>
      </w:r>
    </w:p>
    <w:p w:rsidR="00B56B1C" w:rsidRDefault="00B56B1C">
      <w:pPr>
        <w:pStyle w:val="ConsPlusNormal"/>
        <w:spacing w:before="220"/>
        <w:ind w:firstLine="540"/>
        <w:jc w:val="both"/>
      </w:pPr>
      <w:r>
        <w:t>дата, в которую эмитент узнал или должен был узнать о приобретении подконтрольной ему организацией акций (долей) организации, в отношении которой он стал контролирующим лицом, а если подконтрольной эмитенту организацией осуществлялось приобретение дополнительных акций такой организации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B56B1C" w:rsidRDefault="00B56B1C">
      <w:pPr>
        <w:pStyle w:val="ConsPlusNormal"/>
        <w:spacing w:before="220"/>
        <w:ind w:firstLine="540"/>
        <w:jc w:val="both"/>
      </w:pPr>
      <w:r>
        <w:t>дата, в которую эмитент узнал или должен был узнать о заключении подконтрольной эмитенту организацией договора (вступлении в силу заключенного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организации, в отношении которой эмитент стал контролирующим лицом;</w:t>
      </w:r>
    </w:p>
    <w:p w:rsidR="00B56B1C" w:rsidRDefault="00B56B1C">
      <w:pPr>
        <w:pStyle w:val="ConsPlusNormal"/>
        <w:spacing w:before="220"/>
        <w:ind w:firstLine="540"/>
        <w:jc w:val="both"/>
      </w:pPr>
      <w:r>
        <w:t xml:space="preserve">дата, следующая за датой составления консолидированной финансовой отчетности </w:t>
      </w:r>
      <w:r>
        <w:lastRenderedPageBreak/>
        <w:t>эмитента, по данным которой на организацию, в отношении которой эмитент стал контролирующим лицом, приходится не менее пяти процентов консолидированной стоимости активов или не менее пяти процентов консолидированного дохода, в случае если до составления указанной отчетности такая организация, по мнению эмитента, не оказывала существенное влияние на финансовое положение, финансовые результаты деятельности и изменения финансового положения группы организаций, в которую входят эмитент и подконтрольные ему лица.</w:t>
      </w:r>
    </w:p>
    <w:p w:rsidR="00B56B1C" w:rsidRDefault="00B56B1C">
      <w:pPr>
        <w:pStyle w:val="ConsPlusNormal"/>
        <w:spacing w:before="220"/>
        <w:ind w:firstLine="540"/>
        <w:jc w:val="both"/>
      </w:pPr>
      <w:r>
        <w:t>18.4. В сообщении о существенном факте о прекращении у эмитента оснований контроля над организацией, имевшей для него существенное значение, указываются:</w:t>
      </w:r>
    </w:p>
    <w:p w:rsidR="00B56B1C" w:rsidRDefault="00B56B1C">
      <w:pPr>
        <w:pStyle w:val="ConsPlusNormal"/>
        <w:spacing w:before="220"/>
        <w:ind w:firstLine="540"/>
        <w:jc w:val="both"/>
      </w:pPr>
      <w:r>
        <w:t>полное фирменное наименование, место нахождения, ИНН (если применимо), ОГРН (если применимо) организации, в отношении которой у эмитента прекратились основания контроля;</w:t>
      </w:r>
    </w:p>
    <w:p w:rsidR="00B56B1C" w:rsidRDefault="00B56B1C">
      <w:pPr>
        <w:pStyle w:val="ConsPlusNormal"/>
        <w:spacing w:before="220"/>
        <w:ind w:firstLine="540"/>
        <w:jc w:val="both"/>
      </w:pPr>
      <w:r>
        <w:t>вид контроля, под которым находилась организация, в отношении которой у эмитента прекратились основания контроля (прямой контроль, косвенный контроль);</w:t>
      </w:r>
    </w:p>
    <w:p w:rsidR="00B56B1C" w:rsidRDefault="00B56B1C">
      <w:pPr>
        <w:pStyle w:val="ConsPlusNormal"/>
        <w:spacing w:before="220"/>
        <w:ind w:firstLine="540"/>
        <w:jc w:val="both"/>
      </w:pPr>
      <w:r>
        <w:t>основание, в силу которого эмитент осуществлял контроль над организацией, в отношении которой у него прекратились основания контроля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p>
    <w:p w:rsidR="00B56B1C" w:rsidRDefault="00B56B1C">
      <w:pPr>
        <w:pStyle w:val="ConsPlusNormal"/>
        <w:spacing w:before="220"/>
        <w:ind w:firstLine="540"/>
        <w:jc w:val="both"/>
      </w:pPr>
      <w:r>
        <w:t>признак осуществления эмитентом контроля над организацией, в отношении которой у него прекратились основания контроля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B56B1C" w:rsidRDefault="00B56B1C">
      <w:pPr>
        <w:pStyle w:val="ConsPlusNormal"/>
        <w:spacing w:before="220"/>
        <w:ind w:firstLine="540"/>
        <w:jc w:val="both"/>
      </w:pPr>
      <w:r>
        <w:t>основание для прекращения у эмитента контроля над организацией, имевшей для него существенное значение (прекращение (снижение доли) участия в организации, находившейся под контролем эмитента;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 находившейся под контролем эмитента);</w:t>
      </w:r>
    </w:p>
    <w:p w:rsidR="00B56B1C" w:rsidRDefault="00B56B1C">
      <w:pPr>
        <w:pStyle w:val="ConsPlusNormal"/>
        <w:spacing w:before="220"/>
        <w:ind w:firstLine="540"/>
        <w:jc w:val="both"/>
      </w:pPr>
      <w:r>
        <w:t>дата наступления основания для прекращения у эмитента контроля над организацией, имевшей для него существенное значение.</w:t>
      </w:r>
    </w:p>
    <w:p w:rsidR="00B56B1C" w:rsidRDefault="00B56B1C">
      <w:pPr>
        <w:pStyle w:val="ConsPlusNormal"/>
        <w:spacing w:before="220"/>
        <w:ind w:firstLine="540"/>
        <w:jc w:val="both"/>
      </w:pPr>
      <w:r>
        <w:t>18.5. Моментом наступления существенного факта о прекращении у эмитента оснований контроля над организацией, имевшей для него существенное значение, является одна из следующих дат в зависимости от того, какая из указанных дат наступает раньше.</w:t>
      </w:r>
    </w:p>
    <w:p w:rsidR="00B56B1C" w:rsidRDefault="00B56B1C">
      <w:pPr>
        <w:pStyle w:val="ConsPlusNormal"/>
        <w:spacing w:before="220"/>
        <w:ind w:firstLine="540"/>
        <w:jc w:val="both"/>
      </w:pPr>
      <w:r>
        <w:t>18.5.1. В случае прекращения прямого контроля:</w:t>
      </w:r>
    </w:p>
    <w:p w:rsidR="00B56B1C" w:rsidRDefault="00B56B1C">
      <w:pPr>
        <w:pStyle w:val="ConsPlusNormal"/>
        <w:spacing w:before="220"/>
        <w:ind w:firstLine="540"/>
        <w:jc w:val="both"/>
      </w:pPr>
      <w:r>
        <w:t>дата, в которую эмитент узнал или должен был узнать о прекращении (снижении доли) участия в организации, в отношении которой у него прекратились основания контроля, а если снижение доли участия эмитента в такой организации произошло в результате размещения такой организацией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B56B1C" w:rsidRDefault="00B56B1C">
      <w:pPr>
        <w:pStyle w:val="ConsPlusNormal"/>
        <w:spacing w:before="220"/>
        <w:ind w:firstLine="540"/>
        <w:jc w:val="both"/>
      </w:pPr>
      <w:r>
        <w:lastRenderedPageBreak/>
        <w:t>дата расторжения или прекращения по иным основаниям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 в отношении которой у эмитента прекратились основания контроля.</w:t>
      </w:r>
    </w:p>
    <w:p w:rsidR="00B56B1C" w:rsidRDefault="00B56B1C">
      <w:pPr>
        <w:pStyle w:val="ConsPlusNormal"/>
        <w:spacing w:before="220"/>
        <w:ind w:firstLine="540"/>
        <w:jc w:val="both"/>
      </w:pPr>
      <w:r>
        <w:t>18.5.2. В случае прекращения косвенного контроля:</w:t>
      </w:r>
    </w:p>
    <w:p w:rsidR="00B56B1C" w:rsidRDefault="00B56B1C">
      <w:pPr>
        <w:pStyle w:val="ConsPlusNormal"/>
        <w:spacing w:before="220"/>
        <w:ind w:firstLine="540"/>
        <w:jc w:val="both"/>
      </w:pPr>
      <w:r>
        <w:t>дата, в которую эмитент узнал или должен был узнать о прекращении (снижении доли) участия подконтрольной эмитенту организации в организации, в отношении которой у эмитента прекратились основания контроля, а если снижение доли участия подконтрольной эмитенту организации в организации, в отношении которой у эмитента прекратились основания контроля, произошло в результате размещения такой организацией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B56B1C" w:rsidRDefault="00B56B1C">
      <w:pPr>
        <w:pStyle w:val="ConsPlusNormal"/>
        <w:spacing w:before="220"/>
        <w:ind w:firstLine="540"/>
        <w:jc w:val="both"/>
      </w:pPr>
      <w:r>
        <w:t>дата, в которую эмитент узнал или должен был узнать о расторжении или прекращении по иным основаниям заключенного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 в отношении которой у эмитента прекратились основания контроля.</w:t>
      </w:r>
    </w:p>
    <w:p w:rsidR="00B56B1C" w:rsidRDefault="00B56B1C">
      <w:pPr>
        <w:pStyle w:val="ConsPlusNormal"/>
        <w:spacing w:before="220"/>
        <w:ind w:firstLine="540"/>
        <w:jc w:val="both"/>
      </w:pPr>
      <w:r>
        <w:t>18.6. В случае если, по мнению эмитента, подконтрольная ему организация, имевшая для него существенное значение, больше не имеет (перестала иметь) для него такое значение, сведения об этом раскрываются в форме сообщения о подконтрольной эмитенту организации, переставшей иметь для него существенное значение.</w:t>
      </w:r>
    </w:p>
    <w:p w:rsidR="00B56B1C" w:rsidRDefault="00B56B1C">
      <w:pPr>
        <w:pStyle w:val="ConsPlusNormal"/>
        <w:spacing w:before="220"/>
        <w:ind w:firstLine="540"/>
        <w:jc w:val="both"/>
      </w:pPr>
      <w:r>
        <w:t>В сообщении о подконтрольной эмитенту организации, переставшей иметь для него существенное значение, указываются:</w:t>
      </w:r>
    </w:p>
    <w:p w:rsidR="00B56B1C" w:rsidRDefault="00B56B1C">
      <w:pPr>
        <w:pStyle w:val="ConsPlusNormal"/>
        <w:spacing w:before="220"/>
        <w:ind w:firstLine="540"/>
        <w:jc w:val="both"/>
      </w:pPr>
      <w:r>
        <w:t>полное фирменное наименование, место нахождения, ИНН (если применимо), ОГРН (если применимо) организации, которая перестала иметь для эмитента существенное значение;</w:t>
      </w:r>
    </w:p>
    <w:p w:rsidR="00B56B1C" w:rsidRDefault="00B56B1C">
      <w:pPr>
        <w:pStyle w:val="ConsPlusNormal"/>
        <w:spacing w:before="220"/>
        <w:ind w:firstLine="540"/>
        <w:jc w:val="both"/>
      </w:pPr>
      <w:r>
        <w:t>вид контроля, под которым находится организация, которая перестала иметь для эмитента существенное значение (прямой контроль, косвенный контроль);</w:t>
      </w:r>
    </w:p>
    <w:p w:rsidR="00B56B1C" w:rsidRDefault="00B56B1C">
      <w:pPr>
        <w:pStyle w:val="ConsPlusNormal"/>
        <w:spacing w:before="220"/>
        <w:ind w:firstLine="540"/>
        <w:jc w:val="both"/>
      </w:pPr>
      <w:r>
        <w:t>основание, в силу которого эмитент осуществляет контроль над организацией, которая перестала иметь для него существенное значение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p>
    <w:p w:rsidR="00B56B1C" w:rsidRDefault="00B56B1C">
      <w:pPr>
        <w:pStyle w:val="ConsPlusNormal"/>
        <w:spacing w:before="220"/>
        <w:ind w:firstLine="540"/>
        <w:jc w:val="both"/>
      </w:pPr>
      <w:r>
        <w:t>признак осуществления эмитентом контроля над организацией, которая перестала иметь для него существенное значение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B56B1C" w:rsidRDefault="00B56B1C">
      <w:pPr>
        <w:pStyle w:val="ConsPlusNormal"/>
        <w:spacing w:before="220"/>
        <w:ind w:firstLine="540"/>
        <w:jc w:val="both"/>
      </w:pPr>
      <w:r>
        <w:t xml:space="preserve">основание, в силу которого подконтрольная эмитенту организация перестала иметь для него существенное значение (составление консолидированной финансовой отчетности, по данным которой на подконтрольную эмитенту организацию приходится менее пяти процентов </w:t>
      </w:r>
      <w:r>
        <w:lastRenderedPageBreak/>
        <w:t>консолидированной стоимости активов или менее пяти процентов консолидированного дохода, изменение (прекращение) деятельности, изменение финансового положения и (или) финансовых результатов деятельности подконтрольной эмитенту организации, в результате которого такая организация перестала оказывать существенное влияние на финансовое положение, финансовые результаты деятельности и изменение финансового положения группы организаций, в которую входят эмитент и подконтрольные ему лица);</w:t>
      </w:r>
    </w:p>
    <w:p w:rsidR="00B56B1C" w:rsidRDefault="00B56B1C">
      <w:pPr>
        <w:pStyle w:val="ConsPlusNormal"/>
        <w:spacing w:before="220"/>
        <w:ind w:firstLine="540"/>
        <w:jc w:val="both"/>
      </w:pPr>
      <w:r>
        <w:t>дата наступления основания, в силу которого подконтрольная эмитенту организация перестала иметь для него существенное значение.</w:t>
      </w:r>
    </w:p>
    <w:p w:rsidR="00B56B1C" w:rsidRDefault="00B56B1C">
      <w:pPr>
        <w:pStyle w:val="ConsPlusNormal"/>
        <w:spacing w:before="220"/>
        <w:ind w:firstLine="540"/>
        <w:jc w:val="both"/>
      </w:pPr>
      <w:r>
        <w:t>Моментом наступления существенного факта о подконтрольной эмитенту организации, переставшей иметь для него существенное значение, является дата, следующая за датой составления консолидированной финансовой отчетности, по данным которой на подконтрольную эмитенту организацию приходится менее пяти процентов консолидированной стоимости активов или менее пяти процентов консолидированного дохода, или дата, в которую эмитент узнал или должен был узнать об изменении (прекращении) деятельности, изменении финансового положения и (или) финансовых результатов деятельности подконтрольной эмитенту организации, в результате которого такая организация перестала оказывать существенное влияние на финансовое положение, финансовые результаты деятельности и изменение финансового положения группы организаций, в которую входят эмитент и подконтрольные ему лица.</w:t>
      </w:r>
    </w:p>
    <w:p w:rsidR="00B56B1C" w:rsidRDefault="00B56B1C">
      <w:pPr>
        <w:pStyle w:val="ConsPlusNormal"/>
        <w:jc w:val="both"/>
      </w:pPr>
      <w:r>
        <w:t xml:space="preserve">(п. 18.6 введен </w:t>
      </w:r>
      <w:hyperlink r:id="rId93" w:history="1">
        <w:r>
          <w:rPr>
            <w:color w:val="0000FF"/>
          </w:rPr>
          <w:t>Указанием</w:t>
        </w:r>
      </w:hyperlink>
      <w:r>
        <w:t xml:space="preserve"> Банка России от 16.12.2015 N 3899-У)</w:t>
      </w:r>
    </w:p>
    <w:p w:rsidR="00B56B1C" w:rsidRDefault="00B56B1C">
      <w:pPr>
        <w:pStyle w:val="ConsPlusNormal"/>
        <w:jc w:val="both"/>
      </w:pPr>
    </w:p>
    <w:p w:rsidR="00B56B1C" w:rsidRDefault="00B56B1C">
      <w:pPr>
        <w:pStyle w:val="ConsPlusTitle"/>
        <w:ind w:firstLine="540"/>
        <w:jc w:val="both"/>
        <w:outlineLvl w:val="2"/>
      </w:pPr>
      <w:r>
        <w:t>Глава 19. Сообщение о существенном факте о появлении лица, контролирующего эмитента, а также о прекращении оснований такого контроля</w:t>
      </w:r>
    </w:p>
    <w:p w:rsidR="00B56B1C" w:rsidRDefault="00B56B1C">
      <w:pPr>
        <w:pStyle w:val="ConsPlusNormal"/>
        <w:jc w:val="both"/>
      </w:pPr>
    </w:p>
    <w:p w:rsidR="00B56B1C" w:rsidRDefault="00B56B1C">
      <w:pPr>
        <w:pStyle w:val="ConsPlusNormal"/>
        <w:ind w:firstLine="540"/>
        <w:jc w:val="both"/>
      </w:pPr>
      <w:r>
        <w:t>19.1. В форме сообщения о существенном факте раскрываются сведения о появлении лица, контролирующего эмитента, а также о прекращении оснований такого контроля.</w:t>
      </w:r>
    </w:p>
    <w:p w:rsidR="00B56B1C" w:rsidRDefault="00B56B1C">
      <w:pPr>
        <w:pStyle w:val="ConsPlusNormal"/>
        <w:spacing w:before="220"/>
        <w:ind w:firstLine="540"/>
        <w:jc w:val="both"/>
      </w:pPr>
      <w:r>
        <w:t>19.2. В сообщении о существенном факте о появлении лица, контролирующего эмитента, указываются:</w:t>
      </w:r>
    </w:p>
    <w:p w:rsidR="00B56B1C" w:rsidRDefault="00B56B1C">
      <w:pPr>
        <w:pStyle w:val="ConsPlusNormal"/>
        <w:spacing w:before="220"/>
        <w:ind w:firstLine="540"/>
        <w:jc w:val="both"/>
      </w:pPr>
      <w:r>
        <w:t>полное фирменное наименование, место нахождения, ИНН (если применимо), ОГРН (если применимо) организации, контролирующей эмитента, либо фамилия, имя и отчество (если имеется) физического лица, контролирующего эмитента;</w:t>
      </w:r>
    </w:p>
    <w:p w:rsidR="00B56B1C" w:rsidRDefault="00B56B1C">
      <w:pPr>
        <w:pStyle w:val="ConsPlusNormal"/>
        <w:spacing w:before="220"/>
        <w:ind w:firstLine="540"/>
        <w:jc w:val="both"/>
      </w:pPr>
      <w:r>
        <w:t>вид контроля, под которым находится эмитент по отношению к лицу, контролирующему эмитента (прямой контроль, косвенный контроль);</w:t>
      </w:r>
    </w:p>
    <w:p w:rsidR="00B56B1C" w:rsidRDefault="00B56B1C">
      <w:pPr>
        <w:pStyle w:val="ConsPlusNormal"/>
        <w:spacing w:before="220"/>
        <w:ind w:firstLine="540"/>
        <w:jc w:val="both"/>
      </w:pPr>
      <w:r>
        <w:t>основание, в силу которого лицо, контролирующее эмитента, осуществляет такой контроль (участие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
    <w:p w:rsidR="00B56B1C" w:rsidRDefault="00B56B1C">
      <w:pPr>
        <w:pStyle w:val="ConsPlusNormal"/>
        <w:spacing w:before="220"/>
        <w:ind w:firstLine="540"/>
        <w:jc w:val="both"/>
      </w:pPr>
      <w:r>
        <w:t>признак осуществления лицом, контролирующим эмитента, такого контроля (право распоряжаться более 50 процентами голосов в высшем органе управления эмитента, право назначать (избирать) единоличный исполнительный орган эмитента, право назначать (избирать) более 50 процентов состава коллегиального органа управления эмитента);</w:t>
      </w:r>
    </w:p>
    <w:p w:rsidR="00B56B1C" w:rsidRDefault="00B56B1C">
      <w:pPr>
        <w:pStyle w:val="ConsPlusNormal"/>
        <w:spacing w:before="220"/>
        <w:ind w:firstLine="540"/>
        <w:jc w:val="both"/>
      </w:pPr>
      <w:r>
        <w:t>доля участия лица, контролирующего эмитента, в уставном капитале эмитента, а если эмитентом является акционерное общество - также доля принадлежащих лицу, контролирующему эмитента, обыкновенных акций такого эмитента;</w:t>
      </w:r>
    </w:p>
    <w:p w:rsidR="00B56B1C" w:rsidRDefault="00B56B1C">
      <w:pPr>
        <w:pStyle w:val="ConsPlusNormal"/>
        <w:spacing w:before="220"/>
        <w:ind w:firstLine="540"/>
        <w:jc w:val="both"/>
      </w:pPr>
      <w:r>
        <w:t xml:space="preserve">в случае косвенного контроля - последовательно все подконтрольные лицу, контролирующему эмитента, организации (цепочка организаций, находящихся под прямым или </w:t>
      </w:r>
      <w:r>
        <w:lastRenderedPageBreak/>
        <w:t>косвенным контролем лица, контролирующего эмитента), через которых лицо, контролирующее эмитента, осуществляет косвенный контроль над эмитентом. При этом по каждой такой организации указываются полное фирменное наименование, место нахождения, ИНН (если применимо), ОГРН (если применимо);</w:t>
      </w:r>
    </w:p>
    <w:p w:rsidR="00B56B1C" w:rsidRDefault="00B56B1C">
      <w:pPr>
        <w:pStyle w:val="ConsPlusNormal"/>
        <w:spacing w:before="220"/>
        <w:ind w:firstLine="540"/>
        <w:jc w:val="both"/>
      </w:pPr>
      <w:r>
        <w:t>дата наступления основания, в силу которого лицо, контролирующее эмитента, осуществляет такой контроль.</w:t>
      </w:r>
    </w:p>
    <w:p w:rsidR="00B56B1C" w:rsidRDefault="00B56B1C">
      <w:pPr>
        <w:pStyle w:val="ConsPlusNormal"/>
        <w:spacing w:before="220"/>
        <w:ind w:firstLine="540"/>
        <w:jc w:val="both"/>
      </w:pPr>
      <w:r>
        <w:t>19.3. Моментом наступления существенного факта о появлении лица, контролирующего эмитента, является одна из следующих дат в зависимости от того, какая из указанных дат наступает раньше.</w:t>
      </w:r>
    </w:p>
    <w:p w:rsidR="00B56B1C" w:rsidRDefault="00B56B1C">
      <w:pPr>
        <w:pStyle w:val="ConsPlusNormal"/>
        <w:spacing w:before="220"/>
        <w:ind w:firstLine="540"/>
        <w:jc w:val="both"/>
      </w:pPr>
      <w:r>
        <w:t>19.3.1. В случае прямого контроля:</w:t>
      </w:r>
    </w:p>
    <w:p w:rsidR="00B56B1C" w:rsidRDefault="00B56B1C">
      <w:pPr>
        <w:pStyle w:val="ConsPlusNormal"/>
        <w:spacing w:before="220"/>
        <w:ind w:firstLine="540"/>
        <w:jc w:val="both"/>
      </w:pPr>
      <w:r>
        <w:t>дата, в которую эмитент узнал или должен был узнать о приобретении его акций (долей) лицом, контролирующим эмитента, а если лицом, контролирующим эмитента, осуществлялось приобретение дополнительных акций эмитента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B56B1C" w:rsidRDefault="00B56B1C">
      <w:pPr>
        <w:pStyle w:val="ConsPlusNormal"/>
        <w:spacing w:before="220"/>
        <w:ind w:firstLine="540"/>
        <w:jc w:val="both"/>
      </w:pPr>
      <w:r>
        <w:t>дата, в которую эмитент узнал или должен был узнать о заключении лицом, контролирующим эмитента, договора (вступлении в силу заключенного лицом, контролирующим эмитента,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B56B1C" w:rsidRDefault="00B56B1C">
      <w:pPr>
        <w:pStyle w:val="ConsPlusNormal"/>
        <w:spacing w:before="220"/>
        <w:ind w:firstLine="540"/>
        <w:jc w:val="both"/>
      </w:pPr>
      <w:r>
        <w:t>19.3.2. В случае косвенного контроля:</w:t>
      </w:r>
    </w:p>
    <w:p w:rsidR="00B56B1C" w:rsidRDefault="00B56B1C">
      <w:pPr>
        <w:pStyle w:val="ConsPlusNormal"/>
        <w:spacing w:before="220"/>
        <w:ind w:firstLine="540"/>
        <w:jc w:val="both"/>
      </w:pPr>
      <w:r>
        <w:t>дата, в которую эмитент узнал или должен был узнать о приобретении организацией, подконтрольной лицу, контролирующему эмитента, акций (долей) эмитента, а если организацией, подконтрольной лицу, контролирующему эмитента, осуществлялось приобретение дополнительных акций эмитента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его размещавшихся акций или дата представления эмитентом в регистрирующий орган уведомления об итогах выпуска (дополнительного выпуска) его размещавшихся акций;</w:t>
      </w:r>
    </w:p>
    <w:p w:rsidR="00B56B1C" w:rsidRDefault="00B56B1C">
      <w:pPr>
        <w:pStyle w:val="ConsPlusNormal"/>
        <w:spacing w:before="220"/>
        <w:ind w:firstLine="540"/>
        <w:jc w:val="both"/>
      </w:pPr>
      <w:r>
        <w:t>дата, в которую эмитент узнал или должен был узнать о заключении подконтрольной лицу, контролирующему эмитента, организацией договора (вступлении в силу заключенного подконтрольной лицу, контролирующему эмитента,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B56B1C" w:rsidRDefault="00B56B1C">
      <w:pPr>
        <w:pStyle w:val="ConsPlusNormal"/>
        <w:spacing w:before="220"/>
        <w:ind w:firstLine="540"/>
        <w:jc w:val="both"/>
      </w:pPr>
      <w:r>
        <w:t>19.4. В сообщении о существенном факте о прекращении у лица, контролировавшего эмитента, оснований такого контроля указываются:</w:t>
      </w:r>
    </w:p>
    <w:p w:rsidR="00B56B1C" w:rsidRDefault="00B56B1C">
      <w:pPr>
        <w:pStyle w:val="ConsPlusNormal"/>
        <w:spacing w:before="220"/>
        <w:ind w:firstLine="540"/>
        <w:jc w:val="both"/>
      </w:pPr>
      <w:r>
        <w:t>полное фирменное наименование, место нахождения, ИНН (если применимо), ОГРН (если применимо) организации либо фамилия, имя и отчество физического лица, контролировавшего эмитента;</w:t>
      </w:r>
    </w:p>
    <w:p w:rsidR="00B56B1C" w:rsidRDefault="00B56B1C">
      <w:pPr>
        <w:pStyle w:val="ConsPlusNormal"/>
        <w:spacing w:before="220"/>
        <w:ind w:firstLine="540"/>
        <w:jc w:val="both"/>
      </w:pPr>
      <w:r>
        <w:t>вид контроля, под которым находился эмитент по отношению к лицу, которое его контролировало (прямой контроль, косвенный контроль);</w:t>
      </w:r>
    </w:p>
    <w:p w:rsidR="00B56B1C" w:rsidRDefault="00B56B1C">
      <w:pPr>
        <w:pStyle w:val="ConsPlusNormal"/>
        <w:spacing w:before="220"/>
        <w:ind w:firstLine="540"/>
        <w:jc w:val="both"/>
      </w:pPr>
      <w:r>
        <w:t xml:space="preserve">основание, в силу которого лицо, контролировавшее эмитента, осуществляло контроль над </w:t>
      </w:r>
      <w:r>
        <w:lastRenderedPageBreak/>
        <w:t>эмитентом (участие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
    <w:p w:rsidR="00B56B1C" w:rsidRDefault="00B56B1C">
      <w:pPr>
        <w:pStyle w:val="ConsPlusNormal"/>
        <w:spacing w:before="220"/>
        <w:ind w:firstLine="540"/>
        <w:jc w:val="both"/>
      </w:pPr>
      <w:r>
        <w:t>признак осуществления лицом, контролировавшим эмитента, контроля над ним (право распоряжаться более 50 процентами голосов в высшем органе управления эмитента, право назначать (избирать) единоличный исполнительный орган эмитента, право назначать (избирать) более 50 процентов состава коллегиального органа управления эмитента);</w:t>
      </w:r>
    </w:p>
    <w:p w:rsidR="00B56B1C" w:rsidRDefault="00B56B1C">
      <w:pPr>
        <w:pStyle w:val="ConsPlusNormal"/>
        <w:spacing w:before="220"/>
        <w:ind w:firstLine="540"/>
        <w:jc w:val="both"/>
      </w:pPr>
      <w:r>
        <w:t>основание для прекращения у лица, контролировавшего эмитента, контроля над ним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B56B1C" w:rsidRDefault="00B56B1C">
      <w:pPr>
        <w:pStyle w:val="ConsPlusNormal"/>
        <w:spacing w:before="220"/>
        <w:ind w:firstLine="540"/>
        <w:jc w:val="both"/>
      </w:pPr>
      <w:r>
        <w:t>дата наступления основания для прекращения у лица, контролировавшего эмитента, контроля над ним.</w:t>
      </w:r>
    </w:p>
    <w:p w:rsidR="00B56B1C" w:rsidRDefault="00B56B1C">
      <w:pPr>
        <w:pStyle w:val="ConsPlusNormal"/>
        <w:spacing w:before="220"/>
        <w:ind w:firstLine="540"/>
        <w:jc w:val="both"/>
      </w:pPr>
      <w:r>
        <w:t>19.5. Моментом наступления существенного факта о прекращении у лица, контролировавшего эмитента, оснований такого контроля является одна из следующих дат в зависимости от того, какая из указанных дат наступает раньше.</w:t>
      </w:r>
    </w:p>
    <w:p w:rsidR="00B56B1C" w:rsidRDefault="00B56B1C">
      <w:pPr>
        <w:pStyle w:val="ConsPlusNormal"/>
        <w:spacing w:before="220"/>
        <w:ind w:firstLine="540"/>
        <w:jc w:val="both"/>
      </w:pPr>
      <w:r>
        <w:t>19.5.1. В случае прекращения прямого контроля:</w:t>
      </w:r>
    </w:p>
    <w:p w:rsidR="00B56B1C" w:rsidRDefault="00B56B1C">
      <w:pPr>
        <w:pStyle w:val="ConsPlusNormal"/>
        <w:spacing w:before="220"/>
        <w:ind w:firstLine="540"/>
        <w:jc w:val="both"/>
      </w:pPr>
      <w:r>
        <w:t>дата, в которую эмитент узнал или должен был узнать о прекращении (снижении доли) участия в нем лица, контролировавшего эмитента, а если снижение доли участия лица, контролировавшего эмитента, произошло в результате размещения эмитентом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B56B1C" w:rsidRDefault="00B56B1C">
      <w:pPr>
        <w:pStyle w:val="ConsPlusNormal"/>
        <w:spacing w:before="220"/>
        <w:ind w:firstLine="540"/>
        <w:jc w:val="both"/>
      </w:pPr>
      <w:r>
        <w:t>дата расторжения или прекращения по иным основаниям заключенного лицом, контролировавшим эмитента,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B56B1C" w:rsidRDefault="00B56B1C">
      <w:pPr>
        <w:pStyle w:val="ConsPlusNormal"/>
        <w:spacing w:before="220"/>
        <w:ind w:firstLine="540"/>
        <w:jc w:val="both"/>
      </w:pPr>
      <w:r>
        <w:t>19.5.2. В случае прекращения косвенного контроля:</w:t>
      </w:r>
    </w:p>
    <w:p w:rsidR="00B56B1C" w:rsidRDefault="00B56B1C">
      <w:pPr>
        <w:pStyle w:val="ConsPlusNormal"/>
        <w:spacing w:before="220"/>
        <w:ind w:firstLine="540"/>
        <w:jc w:val="both"/>
      </w:pPr>
      <w:r>
        <w:t>дата, в которую эмитент узнал или должен был узнать о прекращении (снижении доли) участия в нем организации, подконтрольной лицу, контролировавшему эмитента, а если снижение доли участия организации, подконтрольной лицу, контролировавшему эмитента, произошло в результате размещения эмитентом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B56B1C" w:rsidRDefault="00B56B1C">
      <w:pPr>
        <w:pStyle w:val="ConsPlusNormal"/>
        <w:spacing w:before="220"/>
        <w:ind w:firstLine="540"/>
        <w:jc w:val="both"/>
      </w:pPr>
      <w:r>
        <w:t>дата, в которую эмитент узнал или должен был узнать о расторжении или прекращении по иным основаниям заключенного организацией, подконтрольной лицу, контролировавшему эмитента,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B56B1C" w:rsidRDefault="00B56B1C">
      <w:pPr>
        <w:pStyle w:val="ConsPlusNormal"/>
        <w:jc w:val="both"/>
      </w:pPr>
    </w:p>
    <w:p w:rsidR="00B56B1C" w:rsidRDefault="00B56B1C">
      <w:pPr>
        <w:pStyle w:val="ConsPlusTitle"/>
        <w:ind w:firstLine="540"/>
        <w:jc w:val="both"/>
        <w:outlineLvl w:val="2"/>
      </w:pPr>
      <w:r>
        <w:t xml:space="preserve">Глава 20. Сообщение о существенном факте о принятии решения о реорганизации или </w:t>
      </w:r>
      <w:r>
        <w:lastRenderedPageBreak/>
        <w:t>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этого эмитента</w:t>
      </w:r>
    </w:p>
    <w:p w:rsidR="00B56B1C" w:rsidRDefault="00B56B1C">
      <w:pPr>
        <w:pStyle w:val="ConsPlusNormal"/>
        <w:jc w:val="both"/>
      </w:pPr>
    </w:p>
    <w:p w:rsidR="00B56B1C" w:rsidRDefault="00B56B1C">
      <w:pPr>
        <w:pStyle w:val="ConsPlusNormal"/>
        <w:ind w:firstLine="540"/>
        <w:jc w:val="both"/>
      </w:pPr>
      <w:r>
        <w:t>20.1. В форме сообщения о существенном факте раскрываются сведения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этого эмитента.</w:t>
      </w:r>
    </w:p>
    <w:p w:rsidR="00B56B1C" w:rsidRDefault="00B56B1C">
      <w:pPr>
        <w:pStyle w:val="ConsPlusNormal"/>
        <w:spacing w:before="220"/>
        <w:ind w:firstLine="540"/>
        <w:jc w:val="both"/>
      </w:pPr>
      <w:r>
        <w:t>20.2. В сообщении о существенном факте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эмитента, указываются:</w:t>
      </w:r>
    </w:p>
    <w:p w:rsidR="00B56B1C" w:rsidRDefault="00B56B1C">
      <w:pPr>
        <w:pStyle w:val="ConsPlusNormal"/>
        <w:spacing w:before="220"/>
        <w:ind w:firstLine="540"/>
        <w:jc w:val="both"/>
      </w:pPr>
      <w:r>
        <w:t>вид организации, принявшей решение о реорганизации или ликвидации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B56B1C" w:rsidRDefault="00B56B1C">
      <w:pPr>
        <w:pStyle w:val="ConsPlusNormal"/>
        <w:spacing w:before="220"/>
        <w:ind w:firstLine="540"/>
        <w:jc w:val="both"/>
      </w:pPr>
      <w:r>
        <w:t>полное фирменное наименование, место нахождения, ИНН (если применимо), ОГРН (если применимо) соответствующей организации, принявшей решение о реорганизации или ликвидации;</w:t>
      </w:r>
    </w:p>
    <w:p w:rsidR="00B56B1C" w:rsidRDefault="00B56B1C">
      <w:pPr>
        <w:pStyle w:val="ConsPlusNormal"/>
        <w:spacing w:before="220"/>
        <w:ind w:firstLine="540"/>
        <w:jc w:val="both"/>
      </w:pPr>
      <w:r>
        <w:t>вид принятого решения (решение о реорганизации; решение о ликвидации);</w:t>
      </w:r>
    </w:p>
    <w:p w:rsidR="00B56B1C" w:rsidRDefault="00B56B1C">
      <w:pPr>
        <w:pStyle w:val="ConsPlusNormal"/>
        <w:spacing w:before="220"/>
        <w:ind w:firstLine="540"/>
        <w:jc w:val="both"/>
      </w:pPr>
      <w:r>
        <w:t>содержание принятого решения о реорганизации или ликвидации соответствующей организации;</w:t>
      </w:r>
    </w:p>
    <w:p w:rsidR="00B56B1C" w:rsidRDefault="00B56B1C">
      <w:pPr>
        <w:pStyle w:val="ConsPlusNormal"/>
        <w:spacing w:before="220"/>
        <w:ind w:firstLine="540"/>
        <w:jc w:val="both"/>
      </w:pPr>
      <w:r>
        <w:t>уполномоченный орган управления соответствующей организации (уполномоченный государственный орган, суд), принявший решение о реорганизации или ликвидации, и дата его принятия, а в случае принятия такого решения судом - также дата вступления его в законную силу;</w:t>
      </w:r>
    </w:p>
    <w:p w:rsidR="00B56B1C" w:rsidRDefault="00B56B1C">
      <w:pPr>
        <w:pStyle w:val="ConsPlusNormal"/>
        <w:spacing w:before="220"/>
        <w:ind w:firstLine="540"/>
        <w:jc w:val="both"/>
      </w:pPr>
      <w:r>
        <w:t>дата составления и номер протокола собрания (заседания) уполномоченного органа управления соответствующей организации, принявшего решение о реорганизации или ликвидации, в случае, если таким органом является коллегиальный орган управления такой организации, а если решение о реорганизации или ликвидации организации принято уполномоченным государственным органом или судом - реквизиты такого решения.</w:t>
      </w:r>
    </w:p>
    <w:p w:rsidR="00B56B1C" w:rsidRDefault="00B56B1C">
      <w:pPr>
        <w:pStyle w:val="ConsPlusNormal"/>
        <w:spacing w:before="220"/>
        <w:ind w:firstLine="540"/>
        <w:jc w:val="both"/>
      </w:pPr>
      <w:r>
        <w:t>20.3. Моментом наступления существенного факта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эмитента, является дата, в которую эмитент узнал или должен был узнать о принятии решения о реорганизации или ликвидации уполномоченным органом управления соответствующей организации (принятии решения о реорганизации или ликвидации соответствующей организации уполномоченным государственным органом), а если решение о реорганизации или ликвидации соответствующей организации принято судом - о вступлении его в законную силу.</w:t>
      </w:r>
    </w:p>
    <w:p w:rsidR="00B56B1C" w:rsidRDefault="00B56B1C">
      <w:pPr>
        <w:pStyle w:val="ConsPlusNormal"/>
        <w:jc w:val="both"/>
      </w:pPr>
    </w:p>
    <w:p w:rsidR="00B56B1C" w:rsidRDefault="00B56B1C">
      <w:pPr>
        <w:pStyle w:val="ConsPlusTitle"/>
        <w:ind w:firstLine="540"/>
        <w:jc w:val="both"/>
        <w:outlineLvl w:val="2"/>
      </w:pPr>
      <w:r>
        <w:t>Глава 21. Сообщение о существенном факте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w:t>
      </w:r>
    </w:p>
    <w:p w:rsidR="00B56B1C" w:rsidRDefault="00B56B1C">
      <w:pPr>
        <w:pStyle w:val="ConsPlusNormal"/>
        <w:jc w:val="both"/>
      </w:pPr>
    </w:p>
    <w:p w:rsidR="00B56B1C" w:rsidRDefault="00B56B1C">
      <w:pPr>
        <w:pStyle w:val="ConsPlusNormal"/>
        <w:ind w:firstLine="540"/>
        <w:jc w:val="both"/>
      </w:pPr>
      <w:r>
        <w:t xml:space="preserve">21.1. В форме сообщения о существенном факте раскрываются сведения о внесении в единый государственный реестр юридических лиц записей, связанных с реорганизацией, </w:t>
      </w:r>
      <w:r>
        <w:lastRenderedPageBreak/>
        <w:t>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w:t>
      </w:r>
    </w:p>
    <w:p w:rsidR="00B56B1C" w:rsidRDefault="00B56B1C">
      <w:pPr>
        <w:pStyle w:val="ConsPlusNormal"/>
        <w:spacing w:before="220"/>
        <w:ind w:firstLine="540"/>
        <w:jc w:val="both"/>
      </w:pPr>
      <w:r>
        <w:t>21.2. В сообщении о существенном факте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 указываются:</w:t>
      </w:r>
    </w:p>
    <w:p w:rsidR="00B56B1C" w:rsidRDefault="00B56B1C">
      <w:pPr>
        <w:pStyle w:val="ConsPlusNormal"/>
        <w:spacing w:before="220"/>
        <w:ind w:firstLine="540"/>
        <w:jc w:val="both"/>
      </w:pPr>
      <w:r>
        <w:t>вид организации, в отношении которой в единый государственный реестр юридических лиц внесена соответствующая запись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B56B1C" w:rsidRDefault="00B56B1C">
      <w:pPr>
        <w:pStyle w:val="ConsPlusNormal"/>
        <w:spacing w:before="220"/>
        <w:ind w:firstLine="540"/>
        <w:jc w:val="both"/>
      </w:pPr>
      <w:r>
        <w:t>полное фирменное наименование, место нахождения, ИНН (если применимо), ОГРН (если применимо) организации, в отношении которой в единый государственный реестр юридических лиц внесена соответствующая запись;</w:t>
      </w:r>
    </w:p>
    <w:p w:rsidR="00B56B1C" w:rsidRDefault="00B56B1C">
      <w:pPr>
        <w:pStyle w:val="ConsPlusNormal"/>
        <w:spacing w:before="220"/>
        <w:ind w:firstLine="540"/>
        <w:jc w:val="both"/>
      </w:pPr>
      <w:r>
        <w:t>вид записи, внесенной в единый государственный реестр юридических лиц (запись, связанная с реорганизацией; запись, связанная с прекращением деятельности; запись, связанная с ликвидацией), и содержание такой записи;</w:t>
      </w:r>
    </w:p>
    <w:p w:rsidR="00B56B1C" w:rsidRDefault="00B56B1C">
      <w:pPr>
        <w:pStyle w:val="ConsPlusNormal"/>
        <w:spacing w:before="220"/>
        <w:ind w:firstLine="540"/>
        <w:jc w:val="both"/>
      </w:pPr>
      <w:r>
        <w:t>дата внесения соответствующей записи в единый государственный реестр юридических лиц;</w:t>
      </w:r>
    </w:p>
    <w:p w:rsidR="00B56B1C" w:rsidRDefault="00B56B1C">
      <w:pPr>
        <w:pStyle w:val="ConsPlusNormal"/>
        <w:spacing w:before="220"/>
        <w:ind w:firstLine="540"/>
        <w:jc w:val="both"/>
      </w:pPr>
      <w:r>
        <w:t>дата, в которую эмитент узнал о внесении соответствующей записи в единый государственный реестр юридических лиц.</w:t>
      </w:r>
    </w:p>
    <w:p w:rsidR="00B56B1C" w:rsidRDefault="00B56B1C">
      <w:pPr>
        <w:pStyle w:val="ConsPlusNormal"/>
        <w:spacing w:before="220"/>
        <w:ind w:firstLine="540"/>
        <w:jc w:val="both"/>
      </w:pPr>
      <w:r>
        <w:t>21.3. Моментом наступления существенного факта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 является дата, в которую эмитент узнал или должен был узнать о внесении в единый государственный реестр юридических лиц соответствующей записи.</w:t>
      </w:r>
    </w:p>
    <w:p w:rsidR="00B56B1C" w:rsidRDefault="00B56B1C">
      <w:pPr>
        <w:pStyle w:val="ConsPlusNormal"/>
        <w:jc w:val="both"/>
      </w:pPr>
    </w:p>
    <w:p w:rsidR="00B56B1C" w:rsidRDefault="00B56B1C">
      <w:pPr>
        <w:pStyle w:val="ConsPlusTitle"/>
        <w:ind w:firstLine="540"/>
        <w:jc w:val="both"/>
        <w:outlineLvl w:val="2"/>
      </w:pPr>
      <w:r>
        <w:t>Глава 22. Сообщение о существенном факте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законодательством Российской Федерации о несостоятельности (банкротстве)</w:t>
      </w:r>
    </w:p>
    <w:p w:rsidR="00B56B1C" w:rsidRDefault="00B56B1C">
      <w:pPr>
        <w:pStyle w:val="ConsPlusNormal"/>
        <w:jc w:val="both"/>
      </w:pPr>
    </w:p>
    <w:p w:rsidR="00B56B1C" w:rsidRDefault="00B56B1C">
      <w:pPr>
        <w:pStyle w:val="ConsPlusNormal"/>
        <w:ind w:firstLine="540"/>
        <w:jc w:val="both"/>
      </w:pPr>
      <w:r>
        <w:t>22.1. В форме сообщения о существенном факте раскрываются сведения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законодательством Российской Федерации о несостоятельности (банкротстве).</w:t>
      </w:r>
    </w:p>
    <w:p w:rsidR="00B56B1C" w:rsidRDefault="00B56B1C">
      <w:pPr>
        <w:pStyle w:val="ConsPlusNormal"/>
        <w:spacing w:before="220"/>
        <w:ind w:firstLine="540"/>
        <w:jc w:val="both"/>
      </w:pPr>
      <w:r>
        <w:t>22.2. В сообщении о существенном факте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законодательством Российской Федерации о несостоятельности (банкротстве), указываются:</w:t>
      </w:r>
    </w:p>
    <w:p w:rsidR="00B56B1C" w:rsidRDefault="00B56B1C">
      <w:pPr>
        <w:pStyle w:val="ConsPlusNormal"/>
        <w:spacing w:before="220"/>
        <w:ind w:firstLine="540"/>
        <w:jc w:val="both"/>
      </w:pPr>
      <w:r>
        <w:t xml:space="preserve">вид организации, в отношении которой появились признаки несостоятельности (банкротства), предусмотренные законодательством Российской Федерации о несостоятельности </w:t>
      </w:r>
      <w:r>
        <w:lastRenderedPageBreak/>
        <w:t>(банкротстве) (эмитент;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B56B1C" w:rsidRDefault="00B56B1C">
      <w:pPr>
        <w:pStyle w:val="ConsPlusNormal"/>
        <w:spacing w:before="220"/>
        <w:ind w:firstLine="540"/>
        <w:jc w:val="both"/>
      </w:pPr>
      <w:r>
        <w:t>полное фирменное наименование, место нахождения, ИНН (если применимо), ОГРН (если применимо) организации, в отношении которой появились признаки несостоятельности (банкротства), предусмотренные законодательством Российской Федерации о несостоятельности (банкротстве), если такой организацией не является эмитент;</w:t>
      </w:r>
    </w:p>
    <w:p w:rsidR="00B56B1C" w:rsidRDefault="00B56B1C">
      <w:pPr>
        <w:pStyle w:val="ConsPlusNormal"/>
        <w:spacing w:before="220"/>
        <w:ind w:firstLine="540"/>
        <w:jc w:val="both"/>
      </w:pPr>
      <w:r>
        <w:t>краткое описание появившихся у соответствующей организации признаков несостоятельности (банкротства), предусмотренных законодательством Российской Федерации о несостоятельности (банкротстве);</w:t>
      </w:r>
    </w:p>
    <w:p w:rsidR="00B56B1C" w:rsidRDefault="00B56B1C">
      <w:pPr>
        <w:pStyle w:val="ConsPlusNormal"/>
        <w:spacing w:before="220"/>
        <w:ind w:firstLine="540"/>
        <w:jc w:val="both"/>
      </w:pPr>
      <w:r>
        <w:t>дата появления у соответствующей организации признаков несостоятельности (банкротства), предусмотренных законодательством Российской Федерации о несостоятельности (банкротстве);</w:t>
      </w:r>
    </w:p>
    <w:p w:rsidR="00B56B1C" w:rsidRDefault="00B56B1C">
      <w:pPr>
        <w:pStyle w:val="ConsPlusNormal"/>
        <w:spacing w:before="220"/>
        <w:ind w:firstLine="540"/>
        <w:jc w:val="both"/>
      </w:pPr>
      <w:r>
        <w:t>дата, в которую эмитент узнал о появлении признаков несостоятельности (банкротства), предусмотренных законодательством Российской Федерации о несостоятельности (банкротстве), у соответствующей организации, если такой организацией не является эмитент.</w:t>
      </w:r>
    </w:p>
    <w:p w:rsidR="00B56B1C" w:rsidRDefault="00B56B1C">
      <w:pPr>
        <w:pStyle w:val="ConsPlusNormal"/>
        <w:spacing w:before="220"/>
        <w:ind w:firstLine="540"/>
        <w:jc w:val="both"/>
      </w:pPr>
      <w:r>
        <w:t>22.3. Моментом наступления существенного факта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законодательством Российской Федерации о несостоятельности (банкротстве), является дата появления у эмитента указанных признаков, а в случае, если указанные признаки появились у иной организации, - дата, в которую эмитент узнал или должен был узнать о появлении указанных признаков у иной организации, предусмотренной настоящим пунктом.</w:t>
      </w:r>
    </w:p>
    <w:p w:rsidR="00B56B1C" w:rsidRDefault="00B56B1C">
      <w:pPr>
        <w:pStyle w:val="ConsPlusNormal"/>
        <w:spacing w:before="220"/>
        <w:ind w:firstLine="540"/>
        <w:jc w:val="both"/>
      </w:pPr>
      <w:r>
        <w:t>22.4. Если иное не установлено законодательством Российской Федерации о несостоятельности (банкротстве), под признаками несостоятельности (банкротства) в целях настоящей главы Положения понимается неисполнение требований кредиторов по денежным обязательствам и (или) обязанностей по уплате обязательных платежей, которые в совокупности составляют не менее чем сто тысяч рублей, в течение трех месяцев с даты, когда они должны были быть исполнены.</w:t>
      </w:r>
    </w:p>
    <w:p w:rsidR="00B56B1C" w:rsidRDefault="00B56B1C">
      <w:pPr>
        <w:pStyle w:val="ConsPlusNormal"/>
        <w:jc w:val="both"/>
      </w:pPr>
    </w:p>
    <w:p w:rsidR="00B56B1C" w:rsidRDefault="00B56B1C">
      <w:pPr>
        <w:pStyle w:val="ConsPlusTitle"/>
        <w:ind w:firstLine="540"/>
        <w:jc w:val="both"/>
        <w:outlineLvl w:val="2"/>
      </w:pPr>
      <w:r>
        <w:t>Глава 23. Сообщение о существенном факте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p w:rsidR="00B56B1C" w:rsidRDefault="00B56B1C">
      <w:pPr>
        <w:pStyle w:val="ConsPlusNormal"/>
        <w:jc w:val="both"/>
      </w:pPr>
    </w:p>
    <w:p w:rsidR="00B56B1C" w:rsidRDefault="00B56B1C">
      <w:pPr>
        <w:pStyle w:val="ConsPlusNormal"/>
        <w:ind w:firstLine="540"/>
        <w:jc w:val="both"/>
      </w:pPr>
      <w:r>
        <w:t>23.1. В форме сообщения о существенном факте раскрываются сведения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p w:rsidR="00B56B1C" w:rsidRDefault="00B56B1C">
      <w:pPr>
        <w:pStyle w:val="ConsPlusNormal"/>
        <w:spacing w:before="220"/>
        <w:ind w:firstLine="540"/>
        <w:jc w:val="both"/>
      </w:pPr>
      <w:r>
        <w:t xml:space="preserve">23.2. В сообщении о существенном факте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w:t>
      </w:r>
      <w:r>
        <w:lastRenderedPageBreak/>
        <w:t>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 указываются:</w:t>
      </w:r>
    </w:p>
    <w:p w:rsidR="00B56B1C" w:rsidRDefault="00B56B1C">
      <w:pPr>
        <w:pStyle w:val="ConsPlusNormal"/>
        <w:spacing w:before="220"/>
        <w:ind w:firstLine="540"/>
        <w:jc w:val="both"/>
      </w:pPr>
      <w:r>
        <w:t>вид организации, в отношении которой арбитражным судом принято заявление о признании ее банкротом или одно из решений, предусмотренных настоящим пунктом (эмитент;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B56B1C" w:rsidRDefault="00B56B1C">
      <w:pPr>
        <w:pStyle w:val="ConsPlusNormal"/>
        <w:spacing w:before="220"/>
        <w:ind w:firstLine="540"/>
        <w:jc w:val="both"/>
      </w:pPr>
      <w:r>
        <w:t>полное фирменное наименование, место нахождения, ИНН (если применимо), ОГРН (если применимо) организации, в отношении которой арбитражным судом принято заявление о признании ее банкротом или одно из решений, предусмотренных настоящим пунктом, если такой организацией не является эмитент;</w:t>
      </w:r>
    </w:p>
    <w:p w:rsidR="00B56B1C" w:rsidRDefault="00B56B1C">
      <w:pPr>
        <w:pStyle w:val="ConsPlusNormal"/>
        <w:spacing w:before="220"/>
        <w:ind w:firstLine="540"/>
        <w:jc w:val="both"/>
      </w:pPr>
      <w:r>
        <w:t>наименование арбитражного суда, который принял заявление о признании соответствующей организации банкротом или одно из решений, предусмотренных настоящим пунктом;</w:t>
      </w:r>
    </w:p>
    <w:p w:rsidR="00B56B1C" w:rsidRDefault="00B56B1C">
      <w:pPr>
        <w:pStyle w:val="ConsPlusNormal"/>
        <w:spacing w:before="220"/>
        <w:ind w:firstLine="540"/>
        <w:jc w:val="both"/>
      </w:pPr>
      <w:r>
        <w:t>тип решения, принятого арбитражным судом в отношении соответствующей организации (решение (определение) о принятии заявления о признании организации банкротом; решение о признании организации банкротом; решение о введении в отношении организации одной из процедур банкротства; решение о прекращении в отношении организации производства по делу о банкротстве);</w:t>
      </w:r>
    </w:p>
    <w:p w:rsidR="00B56B1C" w:rsidRDefault="00B56B1C">
      <w:pPr>
        <w:pStyle w:val="ConsPlusNormal"/>
        <w:spacing w:before="220"/>
        <w:ind w:firstLine="540"/>
        <w:jc w:val="both"/>
      </w:pPr>
      <w:r>
        <w:t>краткое содержание принятого арбитражным судом решения, а если таким решением является решение о признании соответствующей организации банкротом, введении в отношении нее одной из процедур банкротства или прекращении в отношении нее производства по делу о банкротстве - также номер дела о банкротстве;</w:t>
      </w:r>
    </w:p>
    <w:p w:rsidR="00B56B1C" w:rsidRDefault="00B56B1C">
      <w:pPr>
        <w:pStyle w:val="ConsPlusNormal"/>
        <w:spacing w:before="220"/>
        <w:ind w:firstLine="540"/>
        <w:jc w:val="both"/>
      </w:pPr>
      <w:r>
        <w:t>дата принятия арбитражным судом заявления о признании соответствующей организации банкротом или одного из решений, предусмотренных настоящим пунктом;</w:t>
      </w:r>
    </w:p>
    <w:p w:rsidR="00B56B1C" w:rsidRDefault="00B56B1C">
      <w:pPr>
        <w:pStyle w:val="ConsPlusNormal"/>
        <w:spacing w:before="220"/>
        <w:ind w:firstLine="540"/>
        <w:jc w:val="both"/>
      </w:pPr>
      <w:r>
        <w:t>дата, в которую эмитент узнал о принятии арбитражным судом заявления о признании соответствующей организации банкротом или одного из решений, предусмотренных настоящим пунктом.</w:t>
      </w:r>
    </w:p>
    <w:p w:rsidR="00B56B1C" w:rsidRDefault="00B56B1C">
      <w:pPr>
        <w:pStyle w:val="ConsPlusNormal"/>
        <w:spacing w:before="220"/>
        <w:ind w:firstLine="540"/>
        <w:jc w:val="both"/>
      </w:pPr>
      <w:r>
        <w:t>23.3. Моментом наступления существенного факта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 является дата, в которую эмитент узнал или должен был узнать о принятии арбитражным судом соответствующего решения.</w:t>
      </w:r>
    </w:p>
    <w:p w:rsidR="00B56B1C" w:rsidRDefault="00B56B1C">
      <w:pPr>
        <w:pStyle w:val="ConsPlusNormal"/>
        <w:jc w:val="both"/>
      </w:pPr>
    </w:p>
    <w:p w:rsidR="00B56B1C" w:rsidRDefault="00B56B1C">
      <w:pPr>
        <w:pStyle w:val="ConsPlusTitle"/>
        <w:ind w:firstLine="540"/>
        <w:jc w:val="both"/>
        <w:outlineLvl w:val="2"/>
      </w:pPr>
      <w:r>
        <w:t>Глава 24. Сообщение о существенном факте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удовлетворение которого может существенным образом повлиять на финансово-хозяйственное положение эмитента или указанных лиц</w:t>
      </w:r>
    </w:p>
    <w:p w:rsidR="00B56B1C" w:rsidRDefault="00B56B1C">
      <w:pPr>
        <w:pStyle w:val="ConsPlusNormal"/>
        <w:jc w:val="both"/>
      </w:pPr>
    </w:p>
    <w:p w:rsidR="00B56B1C" w:rsidRDefault="00B56B1C">
      <w:pPr>
        <w:pStyle w:val="ConsPlusNormal"/>
        <w:ind w:firstLine="540"/>
        <w:jc w:val="both"/>
      </w:pPr>
      <w:r>
        <w:t xml:space="preserve">24.1. В форме сообщения о существенном факте раскрываются сведения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размер требований по которому составляет 10 или более процентов балансовой </w:t>
      </w:r>
      <w:r>
        <w:lastRenderedPageBreak/>
        <w:t>стоимости активов указанных лиц на дату окончания последнего завершенного отчетного периода, предшествовавшего предъявлению иска, или иного иска, удовлетворение которого, по мнению эмитента, может существенным образом повлиять на финансово-хозяйственное положение эмитента или указанных лиц.</w:t>
      </w:r>
    </w:p>
    <w:p w:rsidR="00B56B1C" w:rsidRDefault="00B56B1C">
      <w:pPr>
        <w:pStyle w:val="ConsPlusNormal"/>
        <w:spacing w:before="220"/>
        <w:ind w:firstLine="540"/>
        <w:jc w:val="both"/>
      </w:pPr>
      <w:r>
        <w:t>24.2. В сообщении о существенном факте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удовлетворение которого может существенным образом повлиять на финансово-хозяйственное положение эмитента или указанных лиц, указываются:</w:t>
      </w:r>
    </w:p>
    <w:p w:rsidR="00B56B1C" w:rsidRDefault="00B56B1C">
      <w:pPr>
        <w:pStyle w:val="ConsPlusNormal"/>
        <w:spacing w:before="220"/>
        <w:ind w:firstLine="540"/>
        <w:jc w:val="both"/>
      </w:pPr>
      <w:r>
        <w:t>вид организации, которой предъявлен иск, удовлетворение которого может существенным образом повлиять на ее финансово-хозяйственное положение (эмитент;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B56B1C" w:rsidRDefault="00B56B1C">
      <w:pPr>
        <w:pStyle w:val="ConsPlusNormal"/>
        <w:spacing w:before="220"/>
        <w:ind w:firstLine="540"/>
        <w:jc w:val="both"/>
      </w:pPr>
      <w:r>
        <w:t>полное фирменное наименование, место нахождения, ИНН (если применимо), ОГРН (если применимо) организации, которой предъявлен иск, удовлетворение которого может существенным образом повлиять на ее финансово-хозяйственное положение, если такой организацией не является эмитент;</w:t>
      </w:r>
    </w:p>
    <w:p w:rsidR="00B56B1C" w:rsidRDefault="00B56B1C">
      <w:pPr>
        <w:pStyle w:val="ConsPlusNormal"/>
        <w:spacing w:before="220"/>
        <w:ind w:firstLine="540"/>
        <w:jc w:val="both"/>
      </w:pPr>
      <w:r>
        <w:t>полное фирменное наименование (для некоммерческих организаций - наименование) либо фамилия, имя и отчество (если имеется) истца;</w:t>
      </w:r>
    </w:p>
    <w:p w:rsidR="00B56B1C" w:rsidRDefault="00B56B1C">
      <w:pPr>
        <w:pStyle w:val="ConsPlusNormal"/>
        <w:spacing w:before="220"/>
        <w:ind w:firstLine="540"/>
        <w:jc w:val="both"/>
      </w:pPr>
      <w:r>
        <w:t>предмет иска и размер исковых требований;</w:t>
      </w:r>
    </w:p>
    <w:p w:rsidR="00B56B1C" w:rsidRDefault="00B56B1C">
      <w:pPr>
        <w:pStyle w:val="ConsPlusNormal"/>
        <w:spacing w:before="220"/>
        <w:ind w:firstLine="540"/>
        <w:jc w:val="both"/>
      </w:pPr>
      <w:r>
        <w:t>возможные последствия, которые могут наступить в случае удовлетворения иска;</w:t>
      </w:r>
    </w:p>
    <w:p w:rsidR="00B56B1C" w:rsidRDefault="00B56B1C">
      <w:pPr>
        <w:pStyle w:val="ConsPlusNormal"/>
        <w:spacing w:before="220"/>
        <w:ind w:firstLine="540"/>
        <w:jc w:val="both"/>
      </w:pPr>
      <w:r>
        <w:t>дата предъявления соответствующей организации иска, удовлетворение которого может существенным образом повлиять на ее финансово-хозяйственное положение;</w:t>
      </w:r>
    </w:p>
    <w:p w:rsidR="00B56B1C" w:rsidRDefault="00B56B1C">
      <w:pPr>
        <w:pStyle w:val="ConsPlusNormal"/>
        <w:spacing w:before="220"/>
        <w:ind w:firstLine="540"/>
        <w:jc w:val="both"/>
      </w:pPr>
      <w:r>
        <w:t>дата, в которую эмитент узнал о предъявлении соответствующей организации иска, удовлетворение которого может существенным образом повлиять на ее финансово-хозяйственное положение.</w:t>
      </w:r>
    </w:p>
    <w:p w:rsidR="00B56B1C" w:rsidRDefault="00B56B1C">
      <w:pPr>
        <w:pStyle w:val="ConsPlusNormal"/>
        <w:spacing w:before="220"/>
        <w:ind w:firstLine="540"/>
        <w:jc w:val="both"/>
      </w:pPr>
      <w:r>
        <w:t>24.3. Моментом наступления существенного факта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удовлетворение которого может существенным образом повлиять на финансово-хозяйственное положение эмитента или указанных лиц, является дата получения эмитентом копии соответствующего искового заявления либо дата, в которую эмитент узнал или должен был узнать о предъявлении соответствующих исковых заявлений контролирующей эмитента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w:t>
      </w:r>
    </w:p>
    <w:p w:rsidR="00B56B1C" w:rsidRDefault="00B56B1C">
      <w:pPr>
        <w:pStyle w:val="ConsPlusNormal"/>
        <w:jc w:val="both"/>
      </w:pPr>
    </w:p>
    <w:p w:rsidR="00B56B1C" w:rsidRDefault="00B56B1C">
      <w:pPr>
        <w:pStyle w:val="ConsPlusTitle"/>
        <w:ind w:firstLine="540"/>
        <w:jc w:val="both"/>
        <w:outlineLvl w:val="2"/>
      </w:pPr>
      <w:r>
        <w:t>Глава 25. Сообщение о существенном факте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B56B1C" w:rsidRDefault="00B56B1C">
      <w:pPr>
        <w:pStyle w:val="ConsPlusNormal"/>
        <w:jc w:val="both"/>
      </w:pPr>
    </w:p>
    <w:p w:rsidR="00B56B1C" w:rsidRDefault="00B56B1C">
      <w:pPr>
        <w:pStyle w:val="ConsPlusNormal"/>
        <w:ind w:firstLine="540"/>
        <w:jc w:val="both"/>
      </w:pPr>
      <w:r>
        <w:t>25.1. В форме сообщения о существенном факте раскрываются сведения о дате, на которую определяются лица, имеющие право на осуществление прав по ценным бумагам, в том числе о дате, на которую составляется список лиц, имеющих право на участие в общем собрании акционеров эмитента.</w:t>
      </w:r>
    </w:p>
    <w:p w:rsidR="00B56B1C" w:rsidRDefault="00B56B1C">
      <w:pPr>
        <w:pStyle w:val="ConsPlusNormal"/>
        <w:spacing w:before="220"/>
        <w:ind w:firstLine="540"/>
        <w:jc w:val="both"/>
      </w:pPr>
      <w:r>
        <w:t xml:space="preserve">25.2. В сообщении о существенном факте о дате, на которую определяются лица, имеющие </w:t>
      </w:r>
      <w:r>
        <w:lastRenderedPageBreak/>
        <w:t>право на осуществление прав по именным эмиссионным ценным бумагам,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p>
    <w:p w:rsidR="00B56B1C" w:rsidRDefault="00B56B1C">
      <w:pPr>
        <w:pStyle w:val="ConsPlusNormal"/>
        <w:spacing w:before="220"/>
        <w:ind w:firstLine="540"/>
        <w:jc w:val="both"/>
      </w:pPr>
      <w:r>
        <w:t>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p>
    <w:p w:rsidR="00B56B1C" w:rsidRDefault="00B56B1C">
      <w:pPr>
        <w:pStyle w:val="ConsPlusNormal"/>
        <w:spacing w:before="220"/>
        <w:ind w:firstLine="540"/>
        <w:jc w:val="both"/>
      </w:pPr>
      <w:r>
        <w:t>дата, на которую определяются лица, имеющие право на осуществление прав по ценным бумагам эмитента;</w:t>
      </w:r>
    </w:p>
    <w:p w:rsidR="00B56B1C" w:rsidRDefault="00B56B1C">
      <w:pPr>
        <w:pStyle w:val="ConsPlusNormal"/>
        <w:spacing w:before="220"/>
        <w:ind w:firstLine="540"/>
        <w:jc w:val="both"/>
      </w:pPr>
      <w: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
    <w:p w:rsidR="00B56B1C" w:rsidRDefault="00B56B1C">
      <w:pPr>
        <w:pStyle w:val="ConsPlusNormal"/>
        <w:spacing w:before="220"/>
        <w:ind w:firstLine="540"/>
        <w:jc w:val="both"/>
      </w:pPr>
      <w:r>
        <w:t>25.3. Моментом наступления существенного факта о дате, на которую определяются лица, имеющие право на осуществление прав по эмиссионным ценным бумагам эмитента,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или иное решение, являющееся основанием для определения указанной даты.</w:t>
      </w:r>
    </w:p>
    <w:p w:rsidR="00B56B1C" w:rsidRDefault="00B56B1C">
      <w:pPr>
        <w:pStyle w:val="ConsPlusNormal"/>
        <w:jc w:val="both"/>
      </w:pPr>
    </w:p>
    <w:p w:rsidR="00B56B1C" w:rsidRDefault="00B56B1C">
      <w:pPr>
        <w:pStyle w:val="ConsPlusTitle"/>
        <w:ind w:firstLine="540"/>
        <w:jc w:val="both"/>
        <w:outlineLvl w:val="2"/>
      </w:pPr>
      <w:r>
        <w:t>Глава 26. Сообщение о существенном факте об этапах процедуры эмиссии ценных бумаг эмитента</w:t>
      </w:r>
    </w:p>
    <w:p w:rsidR="00B56B1C" w:rsidRDefault="00B56B1C">
      <w:pPr>
        <w:pStyle w:val="ConsPlusNormal"/>
        <w:jc w:val="both"/>
      </w:pPr>
    </w:p>
    <w:p w:rsidR="00B56B1C" w:rsidRDefault="00B56B1C">
      <w:pPr>
        <w:pStyle w:val="ConsPlusNormal"/>
        <w:ind w:firstLine="540"/>
        <w:jc w:val="both"/>
      </w:pPr>
      <w:r>
        <w:t>26.1. В форме сообщения о существенном факте раскрываются сведения об этапах процедуры эмиссии ценных бумаг эмитента, которые включают:</w:t>
      </w:r>
    </w:p>
    <w:p w:rsidR="00B56B1C" w:rsidRDefault="00B56B1C">
      <w:pPr>
        <w:pStyle w:val="ConsPlusNormal"/>
        <w:spacing w:before="220"/>
        <w:ind w:firstLine="540"/>
        <w:jc w:val="both"/>
      </w:pPr>
      <w:r>
        <w:t>сведения о принятии решения о размещении ценных бумаг, а в случае осуществления эмиссии облигаций, размещаемых в рамках программы облигаций, - сведения о принятии решения об утверждении программы облигаций;</w:t>
      </w:r>
    </w:p>
    <w:p w:rsidR="00B56B1C" w:rsidRDefault="00B56B1C">
      <w:pPr>
        <w:pStyle w:val="ConsPlusNormal"/>
        <w:spacing w:before="220"/>
        <w:ind w:firstLine="540"/>
        <w:jc w:val="both"/>
      </w:pPr>
      <w:r>
        <w:t>сведения об утверждении решения о выпуске (дополнительном выпуске) ценных бумаг, а в случае осуществления эмиссии облигаций, размещаемых в рамках программы облигаций, - сведения об утверждении документа, содержащего условия отдельного выпуска (дополнительного выпуска) облигаций, размещаемых в рамках программы облигаций;</w:t>
      </w:r>
    </w:p>
    <w:p w:rsidR="00B56B1C" w:rsidRDefault="00B56B1C">
      <w:pPr>
        <w:pStyle w:val="ConsPlusNormal"/>
        <w:spacing w:before="220"/>
        <w:ind w:firstLine="540"/>
        <w:jc w:val="both"/>
      </w:pPr>
      <w:r>
        <w:t>сведения о государственной регистрации программы облигаций или присвоении программе биржевых облигаций идентификационного номера в случае осуществления эмиссии облигаций, размещаемых в рамках программы облигаций;</w:t>
      </w:r>
    </w:p>
    <w:p w:rsidR="00B56B1C" w:rsidRDefault="00B56B1C">
      <w:pPr>
        <w:pStyle w:val="ConsPlusNormal"/>
        <w:spacing w:before="220"/>
        <w:ind w:firstLine="540"/>
        <w:jc w:val="both"/>
      </w:pPr>
      <w:r>
        <w:t>сведения о государственной регистрации выпуска (дополнительного выпуска) ценных бумаг или присвоении выпуску (дополнительному выпуску) ценных бумаг идентификационного номера;</w:t>
      </w:r>
    </w:p>
    <w:p w:rsidR="00B56B1C" w:rsidRDefault="00B56B1C">
      <w:pPr>
        <w:pStyle w:val="ConsPlusNormal"/>
        <w:spacing w:before="220"/>
        <w:ind w:firstLine="540"/>
        <w:jc w:val="both"/>
      </w:pPr>
      <w:r>
        <w:t>сведения о размещении (начале размещения и завершении размещения) ценных бумаг;</w:t>
      </w:r>
    </w:p>
    <w:p w:rsidR="00B56B1C" w:rsidRDefault="00B56B1C">
      <w:pPr>
        <w:pStyle w:val="ConsPlusNormal"/>
        <w:spacing w:before="220"/>
        <w:ind w:firstLine="540"/>
        <w:jc w:val="both"/>
      </w:pPr>
      <w:r>
        <w:t xml:space="preserve">сведения о государственной регистрации отчета об итогах выпуска (дополнительного выпуска) ценных бумаг, а если в соответствии с Федеральным </w:t>
      </w:r>
      <w:hyperlink r:id="rId94" w:history="1">
        <w:r>
          <w:rPr>
            <w:color w:val="0000FF"/>
          </w:rPr>
          <w:t>законом</w:t>
        </w:r>
      </w:hyperlink>
      <w:r>
        <w:t xml:space="preserve"> "О рынке ценных бумаг" или иными федеральными законами эмиссия ценных бумаг осуществляется без государственной регистрации отчета об итогах выпуска (дополнительного выпуска) ценных бумаг - сведения о представлении в регистрирующий орган уведомления об итогах выпуска (дополнительного </w:t>
      </w:r>
      <w:r>
        <w:lastRenderedPageBreak/>
        <w:t>выпуска) ценных бумаг.</w:t>
      </w:r>
    </w:p>
    <w:p w:rsidR="00B56B1C" w:rsidRDefault="00B56B1C">
      <w:pPr>
        <w:pStyle w:val="ConsPlusNormal"/>
        <w:jc w:val="both"/>
      </w:pPr>
      <w:r>
        <w:t xml:space="preserve">(п. 26.1 в ред. </w:t>
      </w:r>
      <w:hyperlink r:id="rId95"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26.2. В сообщении о существенном факте о принятии решения о размещении ценных бумаг указываются:</w:t>
      </w:r>
    </w:p>
    <w:p w:rsidR="00B56B1C" w:rsidRDefault="00B56B1C">
      <w:pPr>
        <w:pStyle w:val="ConsPlusNormal"/>
        <w:spacing w:before="220"/>
        <w:ind w:firstLine="540"/>
        <w:jc w:val="both"/>
      </w:pPr>
      <w:r>
        <w:t>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w:t>
      </w:r>
    </w:p>
    <w:p w:rsidR="00B56B1C" w:rsidRDefault="00B56B1C">
      <w:pPr>
        <w:pStyle w:val="ConsPlusNormal"/>
        <w:spacing w:before="220"/>
        <w:ind w:firstLine="540"/>
        <w:jc w:val="both"/>
      </w:pPr>
      <w:r>
        <w:t>дата и место проведения собрания (заседания) уполномоченного органа управления эмитента, на котором принято решение о размещении ценных бумаг;</w:t>
      </w:r>
    </w:p>
    <w:p w:rsidR="00B56B1C" w:rsidRDefault="00B56B1C">
      <w:pPr>
        <w:pStyle w:val="ConsPlusNormal"/>
        <w:spacing w:before="220"/>
        <w:ind w:firstLine="540"/>
        <w:jc w:val="both"/>
      </w:pPr>
      <w: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p w:rsidR="00B56B1C" w:rsidRDefault="00B56B1C">
      <w:pPr>
        <w:pStyle w:val="ConsPlusNormal"/>
        <w:spacing w:before="220"/>
        <w:ind w:firstLine="540"/>
        <w:jc w:val="both"/>
      </w:pPr>
      <w:r>
        <w:t>кворум и результаты голосования по вопросу о принятии решения о размещении ценных бумаг;</w:t>
      </w:r>
    </w:p>
    <w:p w:rsidR="00B56B1C" w:rsidRDefault="00B56B1C">
      <w:pPr>
        <w:pStyle w:val="ConsPlusNormal"/>
        <w:spacing w:before="220"/>
        <w:ind w:firstLine="540"/>
        <w:jc w:val="both"/>
      </w:pPr>
      <w:r>
        <w:t>полная формулировка принятого решения о размещении ценных бумаг;</w:t>
      </w:r>
    </w:p>
    <w:p w:rsidR="00B56B1C" w:rsidRDefault="00B56B1C">
      <w:pPr>
        <w:pStyle w:val="ConsPlusNormal"/>
        <w:spacing w:before="220"/>
        <w:ind w:firstLine="540"/>
        <w:jc w:val="both"/>
      </w:pPr>
      <w: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p w:rsidR="00B56B1C" w:rsidRDefault="00B56B1C">
      <w:pPr>
        <w:pStyle w:val="ConsPlusNormal"/>
        <w:jc w:val="both"/>
      </w:pPr>
      <w:r>
        <w:t xml:space="preserve">(в ред. </w:t>
      </w:r>
      <w:hyperlink r:id="rId96" w:history="1">
        <w:r>
          <w:rPr>
            <w:color w:val="0000FF"/>
          </w:rPr>
          <w:t>Указания</w:t>
        </w:r>
      </w:hyperlink>
      <w:r>
        <w:t xml:space="preserve"> Банка России от 25.05.2018 N 4803-У)</w:t>
      </w:r>
    </w:p>
    <w:p w:rsidR="00B56B1C" w:rsidRDefault="00B56B1C">
      <w:pPr>
        <w:pStyle w:val="ConsPlusNormal"/>
        <w:spacing w:before="220"/>
        <w:ind w:firstLine="540"/>
        <w:jc w:val="both"/>
      </w:pPr>
      <w: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p w:rsidR="00B56B1C" w:rsidRDefault="00B56B1C">
      <w:pPr>
        <w:pStyle w:val="ConsPlusNormal"/>
        <w:spacing w:before="220"/>
        <w:ind w:firstLine="540"/>
        <w:jc w:val="both"/>
      </w:pPr>
      <w:r>
        <w:t>26.3. Моментом наступления существенного факта о принятии решения о размещении ценных бумаг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размещении ценных бумаг.</w:t>
      </w:r>
    </w:p>
    <w:p w:rsidR="00B56B1C" w:rsidRDefault="00B56B1C">
      <w:pPr>
        <w:pStyle w:val="ConsPlusNormal"/>
        <w:spacing w:before="220"/>
        <w:ind w:firstLine="540"/>
        <w:jc w:val="both"/>
      </w:pPr>
      <w:r>
        <w:t>26.3.1. В сообщении о существенном факте о принятии решения об утверждении программы облигаций указываются:</w:t>
      </w:r>
    </w:p>
    <w:p w:rsidR="00B56B1C" w:rsidRDefault="00B56B1C">
      <w:pPr>
        <w:pStyle w:val="ConsPlusNormal"/>
        <w:spacing w:before="220"/>
        <w:ind w:firstLine="540"/>
        <w:jc w:val="both"/>
      </w:pPr>
      <w:r>
        <w:t>орган управления эмитента, принявший решение об утверждении программы облигаций, и способ принятия решения (указывается вид общего собрания (годовое или внеочередное) в случае, если органом управления эмитента, принявшим решение об утверждении программы облигаций, является общее собрание участников (акционеров) эмитента, а также форма голосования (совместное присутствие или заочное голосование);</w:t>
      </w:r>
    </w:p>
    <w:p w:rsidR="00B56B1C" w:rsidRDefault="00B56B1C">
      <w:pPr>
        <w:pStyle w:val="ConsPlusNormal"/>
        <w:spacing w:before="220"/>
        <w:ind w:firstLine="540"/>
        <w:jc w:val="both"/>
      </w:pPr>
      <w:r>
        <w:t>дата и место проведения собрания (заседания) уполномоченного органа управления эмитента, на котором принято решение об утверждении программы облигаций;</w:t>
      </w:r>
    </w:p>
    <w:p w:rsidR="00B56B1C" w:rsidRDefault="00B56B1C">
      <w:pPr>
        <w:pStyle w:val="ConsPlusNormal"/>
        <w:spacing w:before="220"/>
        <w:ind w:firstLine="540"/>
        <w:jc w:val="both"/>
      </w:pPr>
      <w:r>
        <w:t>дата составления и номер протокола собрания (заседания) уполномоченного органа управления эмитента, на котором принято решение об утверждении программы облигаций;</w:t>
      </w:r>
    </w:p>
    <w:p w:rsidR="00B56B1C" w:rsidRDefault="00B56B1C">
      <w:pPr>
        <w:pStyle w:val="ConsPlusNormal"/>
        <w:spacing w:before="220"/>
        <w:ind w:firstLine="540"/>
        <w:jc w:val="both"/>
      </w:pPr>
      <w:r>
        <w:t>кворум и результаты голосования по вопросу о принятии решения об утверждении программы облигаций;</w:t>
      </w:r>
    </w:p>
    <w:p w:rsidR="00B56B1C" w:rsidRDefault="00B56B1C">
      <w:pPr>
        <w:pStyle w:val="ConsPlusNormal"/>
        <w:spacing w:before="220"/>
        <w:ind w:firstLine="540"/>
        <w:jc w:val="both"/>
      </w:pPr>
      <w:r>
        <w:lastRenderedPageBreak/>
        <w:t>максимальная сумма номинальных стоимостей облигаций, которые могут быть размещены в рамках программы облигаций;</w:t>
      </w:r>
    </w:p>
    <w:p w:rsidR="00B56B1C" w:rsidRDefault="00B56B1C">
      <w:pPr>
        <w:pStyle w:val="ConsPlusNormal"/>
        <w:spacing w:before="220"/>
        <w:ind w:firstLine="540"/>
        <w:jc w:val="both"/>
      </w:pPr>
      <w:r>
        <w:t>максимальный срок погашения облигаций, размещаемых в рамках программы облигаций;</w:t>
      </w:r>
    </w:p>
    <w:p w:rsidR="00B56B1C" w:rsidRDefault="00B56B1C">
      <w:pPr>
        <w:pStyle w:val="ConsPlusNormal"/>
        <w:spacing w:before="220"/>
        <w:ind w:firstLine="540"/>
        <w:jc w:val="both"/>
      </w:pPr>
      <w:r>
        <w:t>срок действия программы облигаций;</w:t>
      </w:r>
    </w:p>
    <w:p w:rsidR="00B56B1C" w:rsidRDefault="00B56B1C">
      <w:pPr>
        <w:pStyle w:val="ConsPlusNormal"/>
        <w:spacing w:before="220"/>
        <w:ind w:firstLine="540"/>
        <w:jc w:val="both"/>
      </w:pPr>
      <w:r>
        <w:t>в случае если в ходе эмиссии облигаций, размещаемых в рамках программы облигаций, предполагается регистрация (представление бирже) проспекта таких облигаций, - сведения об указанном обстоятельстве.</w:t>
      </w:r>
    </w:p>
    <w:p w:rsidR="00B56B1C" w:rsidRDefault="00B56B1C">
      <w:pPr>
        <w:pStyle w:val="ConsPlusNormal"/>
        <w:jc w:val="both"/>
      </w:pPr>
      <w:r>
        <w:t xml:space="preserve">(п. 26.3.1 введен </w:t>
      </w:r>
      <w:hyperlink r:id="rId97"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26.3.2. Моментом наступления существенного факта о принятии решения об утверждении программы облигаций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программы облигаций.</w:t>
      </w:r>
    </w:p>
    <w:p w:rsidR="00B56B1C" w:rsidRDefault="00B56B1C">
      <w:pPr>
        <w:pStyle w:val="ConsPlusNormal"/>
        <w:jc w:val="both"/>
      </w:pPr>
      <w:r>
        <w:t xml:space="preserve">(п. 26.3.2 введен </w:t>
      </w:r>
      <w:hyperlink r:id="rId98"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26.4. В сообщении о существенном факте об утверждении решения о выпуске (дополнительном выпуске) ценных бумаг указываются:</w:t>
      </w:r>
    </w:p>
    <w:p w:rsidR="00B56B1C" w:rsidRDefault="00B56B1C">
      <w:pPr>
        <w:pStyle w:val="ConsPlusNormal"/>
        <w:spacing w:before="220"/>
        <w:ind w:firstLine="540"/>
        <w:jc w:val="both"/>
      </w:pPr>
      <w: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p>
    <w:p w:rsidR="00B56B1C" w:rsidRDefault="00B56B1C">
      <w:pPr>
        <w:pStyle w:val="ConsPlusNormal"/>
        <w:spacing w:before="220"/>
        <w:ind w:firstLine="540"/>
        <w:jc w:val="both"/>
      </w:pPr>
      <w: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B56B1C" w:rsidRDefault="00B56B1C">
      <w:pPr>
        <w:pStyle w:val="ConsPlusNormal"/>
        <w:spacing w:before="220"/>
        <w:ind w:firstLine="540"/>
        <w:jc w:val="both"/>
      </w:pPr>
      <w: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B56B1C" w:rsidRDefault="00B56B1C">
      <w:pPr>
        <w:pStyle w:val="ConsPlusNormal"/>
        <w:spacing w:before="220"/>
        <w:ind w:firstLine="540"/>
        <w:jc w:val="both"/>
      </w:pPr>
      <w:r>
        <w:t>кворум и результаты голосования по вопросу об утверждении решения о выпуске (дополнительном выпуске) ценных бумаг;</w:t>
      </w:r>
    </w:p>
    <w:p w:rsidR="00B56B1C" w:rsidRDefault="00B56B1C">
      <w:pPr>
        <w:pStyle w:val="ConsPlusNormal"/>
        <w:spacing w:before="220"/>
        <w:ind w:firstLine="540"/>
        <w:jc w:val="both"/>
      </w:pPr>
      <w:r>
        <w:t>вид, категория (тип), серия и иные идентификационные признаки размещаемых ценных бумаг;</w:t>
      </w:r>
    </w:p>
    <w:p w:rsidR="00B56B1C" w:rsidRDefault="00B56B1C">
      <w:pPr>
        <w:pStyle w:val="ConsPlusNormal"/>
        <w:spacing w:before="220"/>
        <w:ind w:firstLine="540"/>
        <w:jc w:val="both"/>
      </w:pPr>
      <w:r>
        <w:t>условия размещения ценных бумаг, определенные решением об их размещении;</w:t>
      </w:r>
    </w:p>
    <w:p w:rsidR="00B56B1C" w:rsidRDefault="00B56B1C">
      <w:pPr>
        <w:pStyle w:val="ConsPlusNormal"/>
        <w:spacing w:before="220"/>
        <w:ind w:firstLine="540"/>
        <w:jc w:val="both"/>
      </w:pPr>
      <w:r>
        <w:t>предоставление участникам (акционерам) эмитента и (или) иным лицам преимущественного права приобретения ценных бумаг;</w:t>
      </w:r>
    </w:p>
    <w:p w:rsidR="00B56B1C" w:rsidRDefault="00B56B1C">
      <w:pPr>
        <w:pStyle w:val="ConsPlusNormal"/>
        <w:spacing w:before="220"/>
        <w:ind w:firstLine="540"/>
        <w:jc w:val="both"/>
      </w:pPr>
      <w: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p w:rsidR="00B56B1C" w:rsidRDefault="00B56B1C">
      <w:pPr>
        <w:pStyle w:val="ConsPlusNormal"/>
        <w:spacing w:before="220"/>
        <w:ind w:firstLine="540"/>
        <w:jc w:val="both"/>
      </w:pPr>
      <w:r>
        <w:lastRenderedPageBreak/>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p w:rsidR="00B56B1C" w:rsidRDefault="00B56B1C">
      <w:pPr>
        <w:pStyle w:val="ConsPlusNormal"/>
        <w:spacing w:before="220"/>
        <w:ind w:firstLine="540"/>
        <w:jc w:val="both"/>
      </w:pPr>
      <w:r>
        <w:t>26.5. Моментом наступления существенного факта об утверждении решения о выпуске (дополнительном выпуске) ценных бумаг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B56B1C" w:rsidRDefault="00B56B1C">
      <w:pPr>
        <w:pStyle w:val="ConsPlusNormal"/>
        <w:spacing w:before="220"/>
        <w:ind w:firstLine="540"/>
        <w:jc w:val="both"/>
      </w:pPr>
      <w:r>
        <w:t>26.5.1. В сообщении о существенном факте об утверждении документа, содержащего условия отдельного выпуска (дополнительного выпуска) облигаций, размещаемых в рамках программы облигаций, указываются:</w:t>
      </w:r>
    </w:p>
    <w:p w:rsidR="00B56B1C" w:rsidRDefault="00B56B1C">
      <w:pPr>
        <w:pStyle w:val="ConsPlusNormal"/>
        <w:spacing w:before="220"/>
        <w:ind w:firstLine="540"/>
        <w:jc w:val="both"/>
      </w:pPr>
      <w:r>
        <w:t>орган управления эмитента, утвердивший документ, содержащий условия отдельного выпуска (дополнительного выпуска) облигаций, размещаемых в рамках программы облигаций;</w:t>
      </w:r>
    </w:p>
    <w:p w:rsidR="00B56B1C" w:rsidRDefault="00B56B1C">
      <w:pPr>
        <w:pStyle w:val="ConsPlusNormal"/>
        <w:spacing w:before="220"/>
        <w:ind w:firstLine="540"/>
        <w:jc w:val="both"/>
      </w:pPr>
      <w:r>
        <w:t>дата принятия решения об утверждении документа, содержащего условия отдельного выпуска (дополнительного выпуска) облигаций, размещаемых в рамках программы облигаций, а если такое решение принято коллегиальным органом управления (общим собранием акционеров (участников), советом директоров (наблюдательным советом), коллегиальным исполнительным органом) эмитента, - дата и место проведения собрания (заседания), дата составления и номер протокола собрания (заседания) уполномоченного органа управления эмитента, на котором принято указанное решение, кворум и результаты голосования по вопросу о принятии указанного решения;</w:t>
      </w:r>
    </w:p>
    <w:p w:rsidR="00B56B1C" w:rsidRDefault="00B56B1C">
      <w:pPr>
        <w:pStyle w:val="ConsPlusNormal"/>
        <w:spacing w:before="220"/>
        <w:ind w:firstLine="540"/>
        <w:jc w:val="both"/>
      </w:pPr>
      <w:r>
        <w:t>вид ценных бумаг (облигации), а также, при наличии, серия и иные идентификационные признаки облигаций, размещаемых в рамках программы облигаций;</w:t>
      </w:r>
    </w:p>
    <w:p w:rsidR="00B56B1C" w:rsidRDefault="00B56B1C">
      <w:pPr>
        <w:pStyle w:val="ConsPlusNormal"/>
        <w:spacing w:before="220"/>
        <w:ind w:firstLine="540"/>
        <w:jc w:val="both"/>
      </w:pPr>
      <w:r>
        <w:t>количество размещаемых облигаций и номинальная стоимость каждой размещаемой облигации выпуска (дополнительного выпуска);</w:t>
      </w:r>
    </w:p>
    <w:p w:rsidR="00B56B1C" w:rsidRDefault="00B56B1C">
      <w:pPr>
        <w:pStyle w:val="ConsPlusNormal"/>
        <w:spacing w:before="220"/>
        <w:ind w:firstLine="540"/>
        <w:jc w:val="both"/>
      </w:pPr>
      <w:r>
        <w:t>способ размещения облигаций, а в случае размещения облигаций посредством закрытой подписки - также круг потенциальных приобретателей облигаций;</w:t>
      </w:r>
    </w:p>
    <w:p w:rsidR="00B56B1C" w:rsidRDefault="00B56B1C">
      <w:pPr>
        <w:pStyle w:val="ConsPlusNormal"/>
        <w:spacing w:before="220"/>
        <w:ind w:firstLine="540"/>
        <w:jc w:val="both"/>
      </w:pPr>
      <w:r>
        <w:t>цена размещения облигаций,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облигаций (присвоения выпуску (дополнительному выпуску) биржевых облигаций идентификационного номера) и не позднее даты начала их размещения;</w:t>
      </w:r>
    </w:p>
    <w:p w:rsidR="00B56B1C" w:rsidRDefault="00B56B1C">
      <w:pPr>
        <w:pStyle w:val="ConsPlusNormal"/>
        <w:spacing w:before="220"/>
        <w:ind w:firstLine="540"/>
        <w:jc w:val="both"/>
      </w:pPr>
      <w:r>
        <w:t>срок размещения облигаций или порядок его определения;</w:t>
      </w:r>
    </w:p>
    <w:p w:rsidR="00B56B1C" w:rsidRDefault="00B56B1C">
      <w:pPr>
        <w:pStyle w:val="ConsPlusNormal"/>
        <w:spacing w:before="220"/>
        <w:ind w:firstLine="540"/>
        <w:jc w:val="both"/>
      </w:pPr>
      <w:r>
        <w:t>срок погашения облигаций или порядок его определения;</w:t>
      </w:r>
    </w:p>
    <w:p w:rsidR="00B56B1C" w:rsidRDefault="00B56B1C">
      <w:pPr>
        <w:pStyle w:val="ConsPlusNormal"/>
        <w:spacing w:before="220"/>
        <w:ind w:firstLine="540"/>
        <w:jc w:val="both"/>
      </w:pPr>
      <w:r>
        <w:t>факт регистрации или представления бирже (отсутствия регистрации или представления бирже) проспекта облигаций одновременно с государственной регистрацией программы облигаций или представлением документов для присвоения идентификационного номера программе биржевых облигаций;</w:t>
      </w:r>
    </w:p>
    <w:p w:rsidR="00B56B1C" w:rsidRDefault="00B56B1C">
      <w:pPr>
        <w:pStyle w:val="ConsPlusNormal"/>
        <w:spacing w:before="220"/>
        <w:ind w:firstLine="540"/>
        <w:jc w:val="both"/>
      </w:pPr>
      <w:r>
        <w:t>в случае если выпуск (дополнительный выпуск) облигаций, размещаемых в рамках программы облигаций, подлежит государственной регистрации и облигации,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 сведения о намерении эмитента представить в регистрирующий орган после завершения размещения таких облигаций отчет об итогах выпуска (дополнительного выпуска) ценных бумаг или уведомление об итогах выпуска (дополнительного выпуска) ценных бумаг;</w:t>
      </w:r>
    </w:p>
    <w:p w:rsidR="00B56B1C" w:rsidRDefault="00B56B1C">
      <w:pPr>
        <w:pStyle w:val="ConsPlusNormal"/>
        <w:spacing w:before="220"/>
        <w:ind w:firstLine="540"/>
        <w:jc w:val="both"/>
      </w:pPr>
      <w:r>
        <w:lastRenderedPageBreak/>
        <w:t>в случае если регистрация проспекта облигаций одновременно с государственной регистрацией программы облигаций (представление бирже проспекта биржевых облигаций одновременно с представлением документов для присвоения идентификационного номера программе биржевых облигаций) не осуществлялась (не осуществлялось) и в ходе эмиссии облигаций, размещаемых в рамках программы облигаций, предполагается регистрация (представление бирже) проспекта таких облигаций, - сведения об указанном обстоятельстве.</w:t>
      </w:r>
    </w:p>
    <w:p w:rsidR="00B56B1C" w:rsidRDefault="00B56B1C">
      <w:pPr>
        <w:pStyle w:val="ConsPlusNormal"/>
        <w:jc w:val="both"/>
      </w:pPr>
      <w:r>
        <w:t xml:space="preserve">(п. 26.5.1 введен </w:t>
      </w:r>
      <w:hyperlink r:id="rId99"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26.5.2. Моментом наступления существенного факта об утверждении документа, содержащего условия отдельного выпуска (дополнительного выпуска) облигаций, размещаемых в рамках программы облигаций, является дата принятия уполномоченным органом управления эмитента решения об утверждении документа, содержащего условия отдельного выпуска (дополнительного выпуска) облигаций, размещаемых в рамках программы облигаций, а если такое решение принято коллегиальным органом управления (общим собранием акционеров (участников), советом директоров (наблюдательным советом), коллегиальным исполнительным органом) эмитента, -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указанное решение.</w:t>
      </w:r>
    </w:p>
    <w:p w:rsidR="00B56B1C" w:rsidRDefault="00B56B1C">
      <w:pPr>
        <w:pStyle w:val="ConsPlusNormal"/>
        <w:jc w:val="both"/>
      </w:pPr>
      <w:r>
        <w:t xml:space="preserve">(п. 26.5.2 введен </w:t>
      </w:r>
      <w:hyperlink r:id="rId100"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bookmarkStart w:id="42" w:name="P858"/>
      <w:bookmarkEnd w:id="42"/>
      <w:r>
        <w:t>26.5.3. В сообщении о существенном факте о государственной регистрации программы облигаций указываются:</w:t>
      </w:r>
    </w:p>
    <w:p w:rsidR="00B56B1C" w:rsidRDefault="00B56B1C">
      <w:pPr>
        <w:pStyle w:val="ConsPlusNormal"/>
        <w:spacing w:before="220"/>
        <w:ind w:firstLine="540"/>
        <w:jc w:val="both"/>
      </w:pPr>
      <w:r>
        <w:t>вид ценных бумаг (облигации), а также, при наличии, серия и иные идентификационные признаки облигаций, размещаемых в рамках программы облигаций;</w:t>
      </w:r>
    </w:p>
    <w:p w:rsidR="00B56B1C" w:rsidRDefault="00B56B1C">
      <w:pPr>
        <w:pStyle w:val="ConsPlusNormal"/>
        <w:spacing w:before="220"/>
        <w:ind w:firstLine="540"/>
        <w:jc w:val="both"/>
      </w:pPr>
      <w:r>
        <w:t>максимальная сумма номинальных стоимостей облигаций, которые могут быть размещены в рамках программы облигаций;</w:t>
      </w:r>
    </w:p>
    <w:p w:rsidR="00B56B1C" w:rsidRDefault="00B56B1C">
      <w:pPr>
        <w:pStyle w:val="ConsPlusNormal"/>
        <w:spacing w:before="220"/>
        <w:ind w:firstLine="540"/>
        <w:jc w:val="both"/>
      </w:pPr>
      <w:r>
        <w:t>максимальный срок погашения облигаций, размещаемых в рамках программы облигаций;</w:t>
      </w:r>
    </w:p>
    <w:p w:rsidR="00B56B1C" w:rsidRDefault="00B56B1C">
      <w:pPr>
        <w:pStyle w:val="ConsPlusNormal"/>
        <w:spacing w:before="220"/>
        <w:ind w:firstLine="540"/>
        <w:jc w:val="both"/>
      </w:pPr>
      <w:r>
        <w:t>срок действия программы облигаций;</w:t>
      </w:r>
    </w:p>
    <w:p w:rsidR="00B56B1C" w:rsidRDefault="00B56B1C">
      <w:pPr>
        <w:pStyle w:val="ConsPlusNormal"/>
        <w:spacing w:before="220"/>
        <w:ind w:firstLine="540"/>
        <w:jc w:val="both"/>
      </w:pPr>
      <w:r>
        <w:t>государственный регистрационный номер программы облигаций и дата ее государственной регистрации;</w:t>
      </w:r>
    </w:p>
    <w:p w:rsidR="00B56B1C" w:rsidRDefault="00B56B1C">
      <w:pPr>
        <w:pStyle w:val="ConsPlusNormal"/>
        <w:spacing w:before="220"/>
        <w:ind w:firstLine="540"/>
        <w:jc w:val="both"/>
      </w:pPr>
      <w:r>
        <w:t>наименование регистрирующего органа, осуществившего государственную регистрацию программы облигаций;</w:t>
      </w:r>
    </w:p>
    <w:p w:rsidR="00B56B1C" w:rsidRDefault="00B56B1C">
      <w:pPr>
        <w:pStyle w:val="ConsPlusNormal"/>
        <w:spacing w:before="220"/>
        <w:ind w:firstLine="540"/>
        <w:jc w:val="both"/>
      </w:pPr>
      <w:r>
        <w:t>факт регистрации (отсутствия регистрации) проспекта облигаций одновременно с государственной регистрацией программы облигаций;</w:t>
      </w:r>
    </w:p>
    <w:p w:rsidR="00B56B1C" w:rsidRDefault="00B56B1C">
      <w:pPr>
        <w:pStyle w:val="ConsPlusNormal"/>
        <w:spacing w:before="220"/>
        <w:ind w:firstLine="540"/>
        <w:jc w:val="both"/>
      </w:pPr>
      <w:r>
        <w:t>в случае регистрации проспекта облигаций, которые могут быть размещены в рамках программы облигаций, - порядок обеспечения доступа к информации, содержащейся в проспекте указанных облигаций.</w:t>
      </w:r>
    </w:p>
    <w:p w:rsidR="00B56B1C" w:rsidRDefault="00B56B1C">
      <w:pPr>
        <w:pStyle w:val="ConsPlusNormal"/>
        <w:jc w:val="both"/>
      </w:pPr>
      <w:r>
        <w:t xml:space="preserve">(п. 26.5.3 введен </w:t>
      </w:r>
      <w:hyperlink r:id="rId101"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26.5.4. Моментом наступления существенного факта о государственной регистрации программы облигаций является дата опубликования информации о государственной регистрации программы облигаций эмитента на странице регистрирующего органа в сети Интернет или дата получения эмитентом письменного уведомления регистрирующего органа о государственной регистрации программы облигаций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jc w:val="both"/>
      </w:pPr>
      <w:r>
        <w:t xml:space="preserve">(п. 26.5.4 введен </w:t>
      </w:r>
      <w:hyperlink r:id="rId102"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bookmarkStart w:id="43" w:name="P870"/>
      <w:bookmarkEnd w:id="43"/>
      <w:r>
        <w:t xml:space="preserve">26.5.5. В сообщении о существенном факте о присвоении программе биржевых или </w:t>
      </w:r>
      <w:r>
        <w:lastRenderedPageBreak/>
        <w:t>коммерческих облигаций идентификационного номера указываются:</w:t>
      </w:r>
    </w:p>
    <w:p w:rsidR="00B56B1C" w:rsidRDefault="00B56B1C">
      <w:pPr>
        <w:pStyle w:val="ConsPlusNormal"/>
        <w:spacing w:before="220"/>
        <w:ind w:firstLine="540"/>
        <w:jc w:val="both"/>
      </w:pPr>
      <w:r>
        <w:t>вид ценных бумаг (облигации), указание на то, являются облигации биржевыми или коммерческими, а также, при наличии, серия и иные идентификационные признаки биржевых или коммерческих облигаций, размещаемых в рамках соответствующей программы облигаций;</w:t>
      </w:r>
    </w:p>
    <w:p w:rsidR="00B56B1C" w:rsidRDefault="00B56B1C">
      <w:pPr>
        <w:pStyle w:val="ConsPlusNormal"/>
        <w:spacing w:before="220"/>
        <w:ind w:firstLine="540"/>
        <w:jc w:val="both"/>
      </w:pPr>
      <w:r>
        <w:t>максимальная сумма номинальных стоимостей биржевых или коммерческих облигаций, которые могут быть размещены в рамках соответствующей программы облигаций;</w:t>
      </w:r>
    </w:p>
    <w:p w:rsidR="00B56B1C" w:rsidRDefault="00B56B1C">
      <w:pPr>
        <w:pStyle w:val="ConsPlusNormal"/>
        <w:spacing w:before="220"/>
        <w:ind w:firstLine="540"/>
        <w:jc w:val="both"/>
      </w:pPr>
      <w:r>
        <w:t>максимальный срок погашения биржевых или коммерческих облигаций, размещаемых в рамках соответствующей программы облигаций;</w:t>
      </w:r>
    </w:p>
    <w:p w:rsidR="00B56B1C" w:rsidRDefault="00B56B1C">
      <w:pPr>
        <w:pStyle w:val="ConsPlusNormal"/>
        <w:spacing w:before="220"/>
        <w:ind w:firstLine="540"/>
        <w:jc w:val="both"/>
      </w:pPr>
      <w:r>
        <w:t>срок действия программы биржевых или коммерческих облигаций;</w:t>
      </w:r>
    </w:p>
    <w:p w:rsidR="00B56B1C" w:rsidRDefault="00B56B1C">
      <w:pPr>
        <w:pStyle w:val="ConsPlusNormal"/>
        <w:spacing w:before="220"/>
        <w:ind w:firstLine="540"/>
        <w:jc w:val="both"/>
      </w:pPr>
      <w:r>
        <w:t>идентификационный номер, присвоенный программе биржевых или коммерческих облигаций, и дата его присвоения;</w:t>
      </w:r>
    </w:p>
    <w:p w:rsidR="00B56B1C" w:rsidRDefault="00B56B1C">
      <w:pPr>
        <w:pStyle w:val="ConsPlusNormal"/>
        <w:spacing w:before="220"/>
        <w:ind w:firstLine="540"/>
        <w:jc w:val="both"/>
      </w:pPr>
      <w:r>
        <w:t>наименование организации (биржи, центрального депозитария), присвоившей программе биржевых или коммерческих облигаций идентификационный номер;</w:t>
      </w:r>
    </w:p>
    <w:p w:rsidR="00B56B1C" w:rsidRDefault="00B56B1C">
      <w:pPr>
        <w:pStyle w:val="ConsPlusNormal"/>
        <w:spacing w:before="220"/>
        <w:ind w:firstLine="540"/>
        <w:jc w:val="both"/>
      </w:pPr>
      <w:r>
        <w:t>факт представления (отсутствия представления) бирже проспекта биржевых облигаций, которые могут быть размещены в рамках программы биржевых облигаций;</w:t>
      </w:r>
    </w:p>
    <w:p w:rsidR="00B56B1C" w:rsidRDefault="00B56B1C">
      <w:pPr>
        <w:pStyle w:val="ConsPlusNormal"/>
        <w:spacing w:before="220"/>
        <w:ind w:firstLine="540"/>
        <w:jc w:val="both"/>
      </w:pPr>
      <w:r>
        <w:t>в случае представления бирже проспекта биржевых облигаций, которые могут быть размещены в рамках программы биржевых облигаций, - порядок обеспечения доступа к информации, содержащейся в проспекте указанных облигаций.</w:t>
      </w:r>
    </w:p>
    <w:p w:rsidR="00B56B1C" w:rsidRDefault="00B56B1C">
      <w:pPr>
        <w:pStyle w:val="ConsPlusNormal"/>
        <w:jc w:val="both"/>
      </w:pPr>
      <w:r>
        <w:t xml:space="preserve">(п. 26.5.5 введен </w:t>
      </w:r>
      <w:hyperlink r:id="rId103"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26.5.6. Моментом наступления существенного факта о присвоении программе биржевых или коммерческих облигаций идентификационного номера является дата опубликования информации о присвоении идентификационного номера на странице организации (биржи, центрального депозитария), осуществившей его присвоение, в сети Интернет или дата получения эмитентом письменного уведомления организации (биржи, центрального депозитария), осуществившей присвоение идентификационного номера, о его присвоении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jc w:val="both"/>
      </w:pPr>
      <w:r>
        <w:t xml:space="preserve">(п. 26.5.6 введен </w:t>
      </w:r>
      <w:hyperlink r:id="rId104"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bookmarkStart w:id="44" w:name="P882"/>
      <w:bookmarkEnd w:id="44"/>
      <w:r>
        <w:t>26.6. В сообщении о существенном факте о государственной регистрации выпуска (дополнительного выпуска) ценных бумаг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w:t>
      </w:r>
    </w:p>
    <w:p w:rsidR="00B56B1C" w:rsidRDefault="00B56B1C">
      <w:pPr>
        <w:pStyle w:val="ConsPlusNormal"/>
        <w:spacing w:before="220"/>
        <w:ind w:firstLine="540"/>
        <w:jc w:val="both"/>
      </w:pPr>
      <w:r>
        <w:t>срок погашения (для облигаций и опционов эмитента);</w:t>
      </w:r>
    </w:p>
    <w:p w:rsidR="00B56B1C" w:rsidRDefault="00B56B1C">
      <w:pPr>
        <w:pStyle w:val="ConsPlusNormal"/>
        <w:spacing w:before="220"/>
        <w:ind w:firstLine="540"/>
        <w:jc w:val="both"/>
      </w:pPr>
      <w:r>
        <w:t>государственный регистрационный номер выпуска (дополнительного выпуска) ценных бумаг и дата государственной регистрации;</w:t>
      </w:r>
    </w:p>
    <w:p w:rsidR="00B56B1C" w:rsidRDefault="00B56B1C">
      <w:pPr>
        <w:pStyle w:val="ConsPlusNormal"/>
        <w:spacing w:before="220"/>
        <w:ind w:firstLine="540"/>
        <w:jc w:val="both"/>
      </w:pPr>
      <w:r>
        <w:t>наименование регистрирующего органа, осуществившего государственную регистрацию выпуска (дополнительного выпуска) ценных бумаг;</w:t>
      </w:r>
    </w:p>
    <w:p w:rsidR="00B56B1C" w:rsidRDefault="00B56B1C">
      <w:pPr>
        <w:pStyle w:val="ConsPlusNormal"/>
        <w:spacing w:before="220"/>
        <w:ind w:firstLine="540"/>
        <w:jc w:val="both"/>
      </w:pPr>
      <w: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p>
    <w:p w:rsidR="00B56B1C" w:rsidRDefault="00B56B1C">
      <w:pPr>
        <w:pStyle w:val="ConsPlusNormal"/>
        <w:spacing w:before="220"/>
        <w:ind w:firstLine="540"/>
        <w:jc w:val="both"/>
      </w:pPr>
      <w: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p w:rsidR="00B56B1C" w:rsidRDefault="00B56B1C">
      <w:pPr>
        <w:pStyle w:val="ConsPlusNormal"/>
        <w:spacing w:before="220"/>
        <w:ind w:firstLine="540"/>
        <w:jc w:val="both"/>
      </w:pPr>
      <w:r>
        <w:lastRenderedPageBreak/>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p w:rsidR="00B56B1C" w:rsidRDefault="00B56B1C">
      <w:pPr>
        <w:pStyle w:val="ConsPlusNormal"/>
        <w:jc w:val="both"/>
      </w:pPr>
      <w:r>
        <w:t xml:space="preserve">(в ред. </w:t>
      </w:r>
      <w:hyperlink r:id="rId105" w:history="1">
        <w:r>
          <w:rPr>
            <w:color w:val="0000FF"/>
          </w:rPr>
          <w:t>Указания</w:t>
        </w:r>
      </w:hyperlink>
      <w:r>
        <w:t xml:space="preserve"> Банка России от 25.05.2018 N 4803-У)</w:t>
      </w:r>
    </w:p>
    <w:p w:rsidR="00B56B1C" w:rsidRDefault="00B56B1C">
      <w:pPr>
        <w:pStyle w:val="ConsPlusNormal"/>
        <w:spacing w:before="220"/>
        <w:ind w:firstLine="540"/>
        <w:jc w:val="both"/>
      </w:pPr>
      <w: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p>
    <w:p w:rsidR="00B56B1C" w:rsidRDefault="00B56B1C">
      <w:pPr>
        <w:pStyle w:val="ConsPlusNormal"/>
        <w:spacing w:before="220"/>
        <w:ind w:firstLine="540"/>
        <w:jc w:val="both"/>
      </w:pPr>
      <w:r>
        <w:t>срок размещения ценных бумаг или порядок его определения;</w:t>
      </w:r>
    </w:p>
    <w:p w:rsidR="00B56B1C" w:rsidRDefault="00B56B1C">
      <w:pPr>
        <w:pStyle w:val="ConsPlusNormal"/>
        <w:spacing w:before="220"/>
        <w:ind w:firstLine="540"/>
        <w:jc w:val="both"/>
      </w:pPr>
      <w: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p>
    <w:p w:rsidR="00B56B1C" w:rsidRDefault="00B56B1C">
      <w:pPr>
        <w:pStyle w:val="ConsPlusNormal"/>
        <w:spacing w:before="220"/>
        <w:ind w:firstLine="540"/>
        <w:jc w:val="both"/>
      </w:pPr>
      <w:r>
        <w:t>в случае регистрации проспекта ценных бумаг порядок обеспечения доступа к информации, содержащейся в проспекте ценных бумаг;</w:t>
      </w:r>
    </w:p>
    <w:p w:rsidR="00B56B1C" w:rsidRDefault="00B56B1C">
      <w:pPr>
        <w:pStyle w:val="ConsPlusNormal"/>
        <w:spacing w:before="220"/>
        <w:ind w:firstLine="540"/>
        <w:jc w:val="both"/>
      </w:pPr>
      <w: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p w:rsidR="00B56B1C" w:rsidRDefault="00B56B1C">
      <w:pPr>
        <w:pStyle w:val="ConsPlusNormal"/>
        <w:spacing w:before="220"/>
        <w:ind w:firstLine="540"/>
        <w:jc w:val="both"/>
      </w:pPr>
      <w:r>
        <w:t>26.7. Моментом наступления существенного факта о государственной регистрации выпуска (дополнительного выпуска) ценных бумаг является дата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spacing w:before="220"/>
        <w:ind w:firstLine="540"/>
        <w:jc w:val="both"/>
      </w:pPr>
      <w:bookmarkStart w:id="45" w:name="P897"/>
      <w:bookmarkEnd w:id="45"/>
      <w:r>
        <w:t>26.8. В сообщении о существенном факте о присвоении выпуску (дополнительному выпуску) ценных бумаг идентификационного номера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w:t>
      </w:r>
    </w:p>
    <w:p w:rsidR="00B56B1C" w:rsidRDefault="00B56B1C">
      <w:pPr>
        <w:pStyle w:val="ConsPlusNormal"/>
        <w:spacing w:before="220"/>
        <w:ind w:firstLine="540"/>
        <w:jc w:val="both"/>
      </w:pPr>
      <w:r>
        <w:t>срок погашения (для облигаций и опционов эмитента);</w:t>
      </w:r>
    </w:p>
    <w:p w:rsidR="00B56B1C" w:rsidRDefault="00B56B1C">
      <w:pPr>
        <w:pStyle w:val="ConsPlusNormal"/>
        <w:spacing w:before="220"/>
        <w:ind w:firstLine="540"/>
        <w:jc w:val="both"/>
      </w:pPr>
      <w:r>
        <w:t>идентификационный номер, присвоенный выпуску (дополнительному выпуску) ценных бумаг, и дата его присвоения;</w:t>
      </w:r>
    </w:p>
    <w:p w:rsidR="00B56B1C" w:rsidRDefault="00B56B1C">
      <w:pPr>
        <w:pStyle w:val="ConsPlusNormal"/>
        <w:spacing w:before="220"/>
        <w:ind w:firstLine="540"/>
        <w:jc w:val="both"/>
      </w:pPr>
      <w:r>
        <w:t>наименование органа (организации), присвоившего выпуску (дополнительному выпуску) ценных бумаг идентификационный номер;</w:t>
      </w:r>
    </w:p>
    <w:p w:rsidR="00B56B1C" w:rsidRDefault="00B56B1C">
      <w:pPr>
        <w:pStyle w:val="ConsPlusNormal"/>
        <w:spacing w:before="220"/>
        <w:ind w:firstLine="540"/>
        <w:jc w:val="both"/>
      </w:pPr>
      <w: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p>
    <w:p w:rsidR="00B56B1C" w:rsidRDefault="00B56B1C">
      <w:pPr>
        <w:pStyle w:val="ConsPlusNormal"/>
        <w:spacing w:before="220"/>
        <w:ind w:firstLine="540"/>
        <w:jc w:val="both"/>
      </w:pPr>
      <w: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p w:rsidR="00B56B1C" w:rsidRDefault="00B56B1C">
      <w:pPr>
        <w:pStyle w:val="ConsPlusNormal"/>
        <w:spacing w:before="220"/>
        <w:ind w:firstLine="540"/>
        <w:jc w:val="both"/>
      </w:pPr>
      <w:r>
        <w:t xml:space="preserve">предоставление акционерам (участникам) эмитента и (или) иным лицам </w:t>
      </w:r>
      <w:r>
        <w:lastRenderedPageBreak/>
        <w:t>преимущественного права приобретения ценных бумаг;</w:t>
      </w:r>
    </w:p>
    <w:p w:rsidR="00B56B1C" w:rsidRDefault="00B56B1C">
      <w:pPr>
        <w:pStyle w:val="ConsPlusNormal"/>
        <w:spacing w:before="220"/>
        <w:ind w:firstLine="540"/>
        <w:jc w:val="both"/>
      </w:pPr>
      <w: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присвоения выпуску (дополнительному выпуску) ценных бумаг идентификационного номера и не позднее даты начала размещения ценных бумаг;</w:t>
      </w:r>
    </w:p>
    <w:p w:rsidR="00B56B1C" w:rsidRDefault="00B56B1C">
      <w:pPr>
        <w:pStyle w:val="ConsPlusNormal"/>
        <w:spacing w:before="220"/>
        <w:ind w:firstLine="540"/>
        <w:jc w:val="both"/>
      </w:pPr>
      <w:r>
        <w:t>срок размещения ценных бумаг или порядок его определения;</w:t>
      </w:r>
    </w:p>
    <w:p w:rsidR="00B56B1C" w:rsidRDefault="00B56B1C">
      <w:pPr>
        <w:pStyle w:val="ConsPlusNormal"/>
        <w:spacing w:before="220"/>
        <w:ind w:firstLine="540"/>
        <w:jc w:val="both"/>
      </w:pPr>
      <w:r>
        <w:t>факт представления бирже (отсутствия представления бирже) проспекта ценных бумаг в случае, если ценными бумагами являются биржевые облигации или российские депозитарные расписки;</w:t>
      </w:r>
    </w:p>
    <w:p w:rsidR="00B56B1C" w:rsidRDefault="00B56B1C">
      <w:pPr>
        <w:pStyle w:val="ConsPlusNormal"/>
        <w:spacing w:before="220"/>
        <w:ind w:firstLine="540"/>
        <w:jc w:val="both"/>
      </w:pPr>
      <w:r>
        <w:t>в случае представления бирже проспекта биржевых облигаций или российских депозитарных расписок порядок обеспечения доступа к информации, содержащейся в проспекте указанных ценных бумаг.</w:t>
      </w:r>
    </w:p>
    <w:p w:rsidR="00B56B1C" w:rsidRDefault="00B56B1C">
      <w:pPr>
        <w:pStyle w:val="ConsPlusNormal"/>
        <w:spacing w:before="220"/>
        <w:ind w:firstLine="540"/>
        <w:jc w:val="both"/>
      </w:pPr>
      <w:r>
        <w:t>26.9. Моментом наступления существенного факта о присвоении выпуску (дополнительному выпуску) ценных бумаг идентификационного номера является дата опубликования информации о присвоении идентификационного номера на странице органа (организации), осуществившего (осуществившей) его присвоение, в сети Интернет или дата получения эмитентом письменного уведомления органа (организации), осуществившего (осуществившей) присвоение идентификационного номера, о его присвоении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spacing w:before="220"/>
        <w:ind w:firstLine="540"/>
        <w:jc w:val="both"/>
      </w:pPr>
      <w:r>
        <w:t>26.10. В сообщении о существенном факте о начале размещения ценных бумаг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w:t>
      </w:r>
    </w:p>
    <w:p w:rsidR="00B56B1C" w:rsidRDefault="00B56B1C">
      <w:pPr>
        <w:pStyle w:val="ConsPlusNormal"/>
        <w:spacing w:before="220"/>
        <w:ind w:firstLine="540"/>
        <w:jc w:val="both"/>
      </w:pPr>
      <w:r>
        <w:t>срок погашения (для облигаций и опционов эмитента);</w:t>
      </w:r>
    </w:p>
    <w:p w:rsidR="00B56B1C" w:rsidRDefault="00B56B1C">
      <w:pPr>
        <w:pStyle w:val="ConsPlusNormal"/>
        <w:spacing w:before="220"/>
        <w:ind w:firstLine="540"/>
        <w:jc w:val="both"/>
      </w:pPr>
      <w: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106" w:history="1">
        <w:r>
          <w:rPr>
            <w:color w:val="0000FF"/>
          </w:rPr>
          <w:t>законом</w:t>
        </w:r>
      </w:hyperlink>
      <w:r>
        <w:t xml:space="preserve"> "О рынке ценных бумаг" выпуск (дополнительный выпуск) ценных бумаг не подлежит государственной регистрации);</w:t>
      </w:r>
    </w:p>
    <w:p w:rsidR="00B56B1C" w:rsidRDefault="00B56B1C">
      <w:pPr>
        <w:pStyle w:val="ConsPlusNormal"/>
        <w:spacing w:before="220"/>
        <w:ind w:firstLine="540"/>
        <w:jc w:val="both"/>
      </w:pPr>
      <w: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B56B1C" w:rsidRDefault="00B56B1C">
      <w:pPr>
        <w:pStyle w:val="ConsPlusNormal"/>
        <w:spacing w:before="220"/>
        <w:ind w:firstLine="540"/>
        <w:jc w:val="both"/>
      </w:pPr>
      <w: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p>
    <w:p w:rsidR="00B56B1C" w:rsidRDefault="00B56B1C">
      <w:pPr>
        <w:pStyle w:val="ConsPlusNormal"/>
        <w:spacing w:before="220"/>
        <w:ind w:firstLine="540"/>
        <w:jc w:val="both"/>
      </w:pPr>
      <w: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p w:rsidR="00B56B1C" w:rsidRDefault="00B56B1C">
      <w:pPr>
        <w:pStyle w:val="ConsPlusNormal"/>
        <w:spacing w:before="220"/>
        <w:ind w:firstLine="540"/>
        <w:jc w:val="both"/>
      </w:pPr>
      <w:r>
        <w:t>предоставление акционерам (участникам) эмитента и (или) иным лицам преимущественного права приобретения ценных бумаг;</w:t>
      </w:r>
    </w:p>
    <w:p w:rsidR="00B56B1C" w:rsidRDefault="00B56B1C">
      <w:pPr>
        <w:pStyle w:val="ConsPlusNormal"/>
        <w:spacing w:before="220"/>
        <w:ind w:firstLine="540"/>
        <w:jc w:val="both"/>
      </w:pPr>
      <w:r>
        <w:t>цена размещения ценных бумаг или порядок ее определения в виде формулы с переменными, значения которых не могут изменяться в зависимости от усмотрения эмитента;</w:t>
      </w:r>
    </w:p>
    <w:p w:rsidR="00B56B1C" w:rsidRDefault="00B56B1C">
      <w:pPr>
        <w:pStyle w:val="ConsPlusNormal"/>
        <w:spacing w:before="220"/>
        <w:ind w:firstLine="540"/>
        <w:jc w:val="both"/>
      </w:pPr>
      <w:r>
        <w:lastRenderedPageBreak/>
        <w:t>дата начала размещения ценных бумаг (дата, с которой могут совершаться действия, являющиеся размещением ценных бумаг);</w:t>
      </w:r>
    </w:p>
    <w:p w:rsidR="00B56B1C" w:rsidRDefault="00B56B1C">
      <w:pPr>
        <w:pStyle w:val="ConsPlusNormal"/>
        <w:spacing w:before="220"/>
        <w:ind w:firstLine="540"/>
        <w:jc w:val="both"/>
      </w:pPr>
      <w:r>
        <w:t>дата окончания размещения ценных бумаг или порядок ее определения.</w:t>
      </w:r>
    </w:p>
    <w:p w:rsidR="00B56B1C" w:rsidRDefault="00B56B1C">
      <w:pPr>
        <w:pStyle w:val="ConsPlusNormal"/>
        <w:spacing w:before="220"/>
        <w:ind w:firstLine="540"/>
        <w:jc w:val="both"/>
      </w:pPr>
      <w:r>
        <w:t>26.11. Моментом наступления существенного факта о начале размещения ценных бумаг является дата, с которой начинается размещение ценных бумаг.</w:t>
      </w:r>
    </w:p>
    <w:p w:rsidR="00B56B1C" w:rsidRDefault="00B56B1C">
      <w:pPr>
        <w:pStyle w:val="ConsPlusNormal"/>
        <w:spacing w:before="220"/>
        <w:ind w:firstLine="540"/>
        <w:jc w:val="both"/>
      </w:pPr>
      <w:r>
        <w:t xml:space="preserve">26.12. В случае раскрытия эмитентом сообщения о дате начала размещения (изменении даты начала размещения) ценных бумаг в соответствии с требованиями </w:t>
      </w:r>
      <w:hyperlink w:anchor="P133" w:history="1">
        <w:r>
          <w:rPr>
            <w:color w:val="0000FF"/>
          </w:rPr>
          <w:t>главы 5</w:t>
        </w:r>
      </w:hyperlink>
      <w:r>
        <w:t xml:space="preserve"> настоящего Положения раскрытие сообщения о существенном факте о начале размещения ценных бумаг не требуется.</w:t>
      </w:r>
    </w:p>
    <w:p w:rsidR="00B56B1C" w:rsidRDefault="00B56B1C">
      <w:pPr>
        <w:pStyle w:val="ConsPlusNormal"/>
        <w:spacing w:before="220"/>
        <w:ind w:firstLine="540"/>
        <w:jc w:val="both"/>
      </w:pPr>
      <w:r>
        <w:t>26.13. В сообщении о существенном факте о завершении размещения ценных бумаг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w:t>
      </w:r>
    </w:p>
    <w:p w:rsidR="00B56B1C" w:rsidRDefault="00B56B1C">
      <w:pPr>
        <w:pStyle w:val="ConsPlusNormal"/>
        <w:spacing w:before="220"/>
        <w:ind w:firstLine="540"/>
        <w:jc w:val="both"/>
      </w:pPr>
      <w:r>
        <w:t>срок погашения (для облигаций и опционов эмитента);</w:t>
      </w:r>
    </w:p>
    <w:p w:rsidR="00B56B1C" w:rsidRDefault="00B56B1C">
      <w:pPr>
        <w:pStyle w:val="ConsPlusNormal"/>
        <w:spacing w:before="220"/>
        <w:ind w:firstLine="540"/>
        <w:jc w:val="both"/>
      </w:pPr>
      <w: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107" w:history="1">
        <w:r>
          <w:rPr>
            <w:color w:val="0000FF"/>
          </w:rPr>
          <w:t>законом</w:t>
        </w:r>
      </w:hyperlink>
      <w:r>
        <w:t xml:space="preserve"> "О рынке ценных бумаг" выпуск (дополнительный выпуск) ценных бумаг не подлежит государственной регистрации);</w:t>
      </w:r>
    </w:p>
    <w:p w:rsidR="00B56B1C" w:rsidRDefault="00B56B1C">
      <w:pPr>
        <w:pStyle w:val="ConsPlusNormal"/>
        <w:spacing w:before="220"/>
        <w:ind w:firstLine="540"/>
        <w:jc w:val="both"/>
      </w:pPr>
      <w: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B56B1C" w:rsidRDefault="00B56B1C">
      <w:pPr>
        <w:pStyle w:val="ConsPlusNormal"/>
        <w:spacing w:before="220"/>
        <w:ind w:firstLine="540"/>
        <w:jc w:val="both"/>
      </w:pPr>
      <w:r>
        <w:t>номинальная стоимость (если наличие номинальной стоимости предусмотрено законодательством Российской Федерации) каждой ценной бумаги;</w:t>
      </w:r>
    </w:p>
    <w:p w:rsidR="00B56B1C" w:rsidRDefault="00B56B1C">
      <w:pPr>
        <w:pStyle w:val="ConsPlusNormal"/>
        <w:spacing w:before="220"/>
        <w:ind w:firstLine="540"/>
        <w:jc w:val="both"/>
      </w:pPr>
      <w:r>
        <w:t>способ размещения ценных бумаг;</w:t>
      </w:r>
    </w:p>
    <w:p w:rsidR="00B56B1C" w:rsidRDefault="00B56B1C">
      <w:pPr>
        <w:pStyle w:val="ConsPlusNormal"/>
        <w:spacing w:before="220"/>
        <w:ind w:firstLine="540"/>
        <w:jc w:val="both"/>
      </w:pPr>
      <w:r>
        <w:t>дата фактического начала размещения ценных бумаг (дата совершения первой сделки, направленной на отчуждение ценных бумаг первому владельцу);</w:t>
      </w:r>
    </w:p>
    <w:p w:rsidR="00B56B1C" w:rsidRDefault="00B56B1C">
      <w:pPr>
        <w:pStyle w:val="ConsPlusNormal"/>
        <w:spacing w:before="220"/>
        <w:ind w:firstLine="540"/>
        <w:jc w:val="both"/>
      </w:pPr>
      <w: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 дата окончания установленного срока размещения ценных бумаг);</w:t>
      </w:r>
    </w:p>
    <w:p w:rsidR="00B56B1C" w:rsidRDefault="00B56B1C">
      <w:pPr>
        <w:pStyle w:val="ConsPlusNormal"/>
        <w:spacing w:before="220"/>
        <w:ind w:firstLine="540"/>
        <w:jc w:val="both"/>
      </w:pPr>
      <w:r>
        <w:t>количество фактически размещенных ценных бумаг;</w:t>
      </w:r>
    </w:p>
    <w:p w:rsidR="00B56B1C" w:rsidRDefault="00B56B1C">
      <w:pPr>
        <w:pStyle w:val="ConsPlusNormal"/>
        <w:spacing w:before="220"/>
        <w:ind w:firstLine="540"/>
        <w:jc w:val="both"/>
      </w:pPr>
      <w:r>
        <w:t>доля фактически размещенных ценных бумаг от общего количества ценных бумаг выпуска (дополнительного выпуска), подлежавших размещению;</w:t>
      </w:r>
    </w:p>
    <w:p w:rsidR="00B56B1C" w:rsidRDefault="00B56B1C">
      <w:pPr>
        <w:pStyle w:val="ConsPlusNormal"/>
        <w:spacing w:before="220"/>
        <w:ind w:firstLine="540"/>
        <w:jc w:val="both"/>
      </w:pPr>
      <w:r>
        <w:t>фактическая цена (фактические цены) размещения ценных бумаг и количество ценных бумаг, размещенных по каждой из цен размещения;</w:t>
      </w:r>
    </w:p>
    <w:p w:rsidR="00B56B1C" w:rsidRDefault="00B56B1C">
      <w:pPr>
        <w:pStyle w:val="ConsPlusNormal"/>
        <w:spacing w:before="220"/>
        <w:ind w:firstLine="540"/>
        <w:jc w:val="both"/>
      </w:pPr>
      <w:r>
        <w:t>форма оплаты размещенных ценных бумаг, а в случае, если размещенные ценные бумаги оплачивались денежными средствами и иным имуществом (неденежными средствами), также количество размещенных ценных бумаг, оплаченных денежными средствами, и количество размещенных ценных бумаг, оплаченных иным имуществом (неденежными средствами);</w:t>
      </w:r>
    </w:p>
    <w:p w:rsidR="00B56B1C" w:rsidRDefault="00B56B1C">
      <w:pPr>
        <w:pStyle w:val="ConsPlusNormal"/>
        <w:spacing w:before="220"/>
        <w:ind w:firstLine="540"/>
        <w:jc w:val="both"/>
      </w:pPr>
      <w:r>
        <w:lastRenderedPageBreak/>
        <w:t xml:space="preserve">абзац утратил силу. - </w:t>
      </w:r>
      <w:hyperlink r:id="rId108" w:history="1">
        <w:r>
          <w:rPr>
            <w:color w:val="0000FF"/>
          </w:rPr>
          <w:t>Указание</w:t>
        </w:r>
      </w:hyperlink>
      <w:r>
        <w:t xml:space="preserve"> Банка России от 27.09.2017 N 4542-У.</w:t>
      </w:r>
    </w:p>
    <w:p w:rsidR="00B56B1C" w:rsidRDefault="00B56B1C">
      <w:pPr>
        <w:pStyle w:val="ConsPlusNormal"/>
        <w:spacing w:before="220"/>
        <w:ind w:firstLine="540"/>
        <w:jc w:val="both"/>
      </w:pPr>
      <w:r>
        <w:t>26.14. Моментом наступления существенного факта о завершении размещения ценных бумаг является дата, в которую завершается размещение ценных бумаг (дата внесения последней приходной записи по лицевому счету (счету депо) первого владельца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 дата окончания установленного срока размещения ценных бумаг).</w:t>
      </w:r>
    </w:p>
    <w:p w:rsidR="00B56B1C" w:rsidRDefault="00B56B1C">
      <w:pPr>
        <w:pStyle w:val="ConsPlusNormal"/>
        <w:spacing w:before="220"/>
        <w:ind w:firstLine="540"/>
        <w:jc w:val="both"/>
      </w:pPr>
      <w:r>
        <w:t>26.15. В сообщении о существенном факте о государственной регистрации отчета об итогах выпуска (дополнительного выпуска) ценных бумаг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w:t>
      </w:r>
    </w:p>
    <w:p w:rsidR="00B56B1C" w:rsidRDefault="00B56B1C">
      <w:pPr>
        <w:pStyle w:val="ConsPlusNormal"/>
        <w:spacing w:before="220"/>
        <w:ind w:firstLine="540"/>
        <w:jc w:val="both"/>
      </w:pPr>
      <w:r>
        <w:t>срок погашения (для облигаций и опционов эмитента);</w:t>
      </w:r>
    </w:p>
    <w:p w:rsidR="00B56B1C" w:rsidRDefault="00B56B1C">
      <w:pPr>
        <w:pStyle w:val="ConsPlusNormal"/>
        <w:spacing w:before="220"/>
        <w:ind w:firstLine="540"/>
        <w:jc w:val="both"/>
      </w:pPr>
      <w:r>
        <w:t>государственный регистрационный номер выпуска (дополнительного выпуска) ценных бумаг и дата государственной регистрации;</w:t>
      </w:r>
    </w:p>
    <w:p w:rsidR="00B56B1C" w:rsidRDefault="00B56B1C">
      <w:pPr>
        <w:pStyle w:val="ConsPlusNormal"/>
        <w:spacing w:before="220"/>
        <w:ind w:firstLine="540"/>
        <w:jc w:val="both"/>
      </w:pPr>
      <w:r>
        <w:t>наименование регистрирующего органа, осуществившего государственную регистрацию выпуска (дополнительного выпуска) ценных бумаг;</w:t>
      </w:r>
    </w:p>
    <w:p w:rsidR="00B56B1C" w:rsidRDefault="00B56B1C">
      <w:pPr>
        <w:pStyle w:val="ConsPlusNormal"/>
        <w:spacing w:before="220"/>
        <w:ind w:firstLine="540"/>
        <w:jc w:val="both"/>
      </w:pPr>
      <w:r>
        <w:t>количество размещенных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p>
    <w:p w:rsidR="00B56B1C" w:rsidRDefault="00B56B1C">
      <w:pPr>
        <w:pStyle w:val="ConsPlusNormal"/>
        <w:spacing w:before="220"/>
        <w:ind w:firstLine="540"/>
        <w:jc w:val="both"/>
      </w:pPr>
      <w:r>
        <w:t>доля фактически размещенных ценных бумаг от общего количества ценных бумаг выпуска (дополнительного выпуска), подлежавших размещению;</w:t>
      </w:r>
    </w:p>
    <w:p w:rsidR="00B56B1C" w:rsidRDefault="00B56B1C">
      <w:pPr>
        <w:pStyle w:val="ConsPlusNormal"/>
        <w:spacing w:before="220"/>
        <w:ind w:firstLine="540"/>
        <w:jc w:val="both"/>
      </w:pPr>
      <w:r>
        <w:t>способ размещения ценных бумаг;</w:t>
      </w:r>
    </w:p>
    <w:p w:rsidR="00B56B1C" w:rsidRDefault="00B56B1C">
      <w:pPr>
        <w:pStyle w:val="ConsPlusNormal"/>
        <w:spacing w:before="220"/>
        <w:ind w:firstLine="540"/>
        <w:jc w:val="both"/>
      </w:pPr>
      <w:r>
        <w:t>дата фактического начала размещения ценных бумаг (дата совершения первой сделки, направленной на отчуждение ценных бумаг первому владельцу);</w:t>
      </w:r>
    </w:p>
    <w:p w:rsidR="00B56B1C" w:rsidRDefault="00B56B1C">
      <w:pPr>
        <w:pStyle w:val="ConsPlusNormal"/>
        <w:spacing w:before="220"/>
        <w:ind w:firstLine="540"/>
        <w:jc w:val="both"/>
      </w:pPr>
      <w: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 дата окончания установленного срока размещения ценных бумаг);</w:t>
      </w:r>
    </w:p>
    <w:p w:rsidR="00B56B1C" w:rsidRDefault="00B56B1C">
      <w:pPr>
        <w:pStyle w:val="ConsPlusNormal"/>
        <w:spacing w:before="220"/>
        <w:ind w:firstLine="540"/>
        <w:jc w:val="both"/>
      </w:pPr>
      <w:r>
        <w:t>дата государственной регистрации отчета об итогах выпуска (дополнительного выпуска) ценных бумаг;</w:t>
      </w:r>
    </w:p>
    <w:p w:rsidR="00B56B1C" w:rsidRDefault="00B56B1C">
      <w:pPr>
        <w:pStyle w:val="ConsPlusNormal"/>
        <w:spacing w:before="220"/>
        <w:ind w:firstLine="540"/>
        <w:jc w:val="both"/>
      </w:pPr>
      <w:r>
        <w:t>наименование регистрирующего органа, осуществившего государственную регистрацию отчета об итогах выпуска (дополнительного выпуска) ценных бумаг;</w:t>
      </w:r>
    </w:p>
    <w:p w:rsidR="00B56B1C" w:rsidRDefault="00B56B1C">
      <w:pPr>
        <w:pStyle w:val="ConsPlusNormal"/>
        <w:spacing w:before="220"/>
        <w:ind w:firstLine="540"/>
        <w:jc w:val="both"/>
      </w:pPr>
      <w: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p>
    <w:p w:rsidR="00B56B1C" w:rsidRDefault="00B56B1C">
      <w:pPr>
        <w:pStyle w:val="ConsPlusNormal"/>
        <w:spacing w:before="220"/>
        <w:ind w:firstLine="540"/>
        <w:jc w:val="both"/>
      </w:pPr>
      <w:r>
        <w:t>в случае регистрации проспекта ценных бумаг порядок обеспечения доступа к информации, содержащейся в отчете об итогах выпуска (дополнительного выпуска) ценных бумаг.</w:t>
      </w:r>
    </w:p>
    <w:p w:rsidR="00B56B1C" w:rsidRDefault="00B56B1C">
      <w:pPr>
        <w:pStyle w:val="ConsPlusNormal"/>
        <w:spacing w:before="220"/>
        <w:ind w:firstLine="540"/>
        <w:jc w:val="both"/>
      </w:pPr>
      <w:r>
        <w:t xml:space="preserve">26.16. Моментом наступления существенного факта о государственной регистрации отчета об итогах выпуска (дополнительного выпуска) ценных бумаг является дата опубликования информации о государственной регистрации отчета об итогах выпуска (дополнительного выпуска) </w:t>
      </w:r>
      <w:r>
        <w:lastRenderedPageBreak/>
        <w:t>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государственной регистрации отчета об итогах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spacing w:before="220"/>
        <w:ind w:firstLine="540"/>
        <w:jc w:val="both"/>
      </w:pPr>
      <w:r>
        <w:t>26.17. В сообщении о существенном факте о представлении в регистрирующий орган уведомления об итогах выпуска (дополнительного выпуска) ценных бумаг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w:t>
      </w:r>
    </w:p>
    <w:p w:rsidR="00B56B1C" w:rsidRDefault="00B56B1C">
      <w:pPr>
        <w:pStyle w:val="ConsPlusNormal"/>
        <w:spacing w:before="220"/>
        <w:ind w:firstLine="540"/>
        <w:jc w:val="both"/>
      </w:pPr>
      <w:r>
        <w:t>срок погашения (для облигаций и опционов эмитента);</w:t>
      </w:r>
    </w:p>
    <w:p w:rsidR="00B56B1C" w:rsidRDefault="00B56B1C">
      <w:pPr>
        <w:pStyle w:val="ConsPlusNormal"/>
        <w:spacing w:before="220"/>
        <w:ind w:firstLine="540"/>
        <w:jc w:val="both"/>
      </w:pPr>
      <w:r>
        <w:t>государственный регистрационный номер выпуска (дополнительного выпуска) ценных бумаг и дата государственной регистрации;</w:t>
      </w:r>
    </w:p>
    <w:p w:rsidR="00B56B1C" w:rsidRDefault="00B56B1C">
      <w:pPr>
        <w:pStyle w:val="ConsPlusNormal"/>
        <w:spacing w:before="220"/>
        <w:ind w:firstLine="540"/>
        <w:jc w:val="both"/>
      </w:pPr>
      <w:r>
        <w:t>наименование регистрирующего органа, осуществившего государственную регистрацию выпуска (дополнительного выпуска) ценных бумаг;</w:t>
      </w:r>
    </w:p>
    <w:p w:rsidR="00B56B1C" w:rsidRDefault="00B56B1C">
      <w:pPr>
        <w:pStyle w:val="ConsPlusNormal"/>
        <w:spacing w:before="220"/>
        <w:ind w:firstLine="540"/>
        <w:jc w:val="both"/>
      </w:pPr>
      <w:r>
        <w:t>количество размещенных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p>
    <w:p w:rsidR="00B56B1C" w:rsidRDefault="00B56B1C">
      <w:pPr>
        <w:pStyle w:val="ConsPlusNormal"/>
        <w:spacing w:before="220"/>
        <w:ind w:firstLine="540"/>
        <w:jc w:val="both"/>
      </w:pPr>
      <w:r>
        <w:t>доля фактически размещенных ценных бумаг от общего количества ценных бумаг выпуска (дополнительного выпуска), подлежавших размещению;</w:t>
      </w:r>
    </w:p>
    <w:p w:rsidR="00B56B1C" w:rsidRDefault="00B56B1C">
      <w:pPr>
        <w:pStyle w:val="ConsPlusNormal"/>
        <w:spacing w:before="220"/>
        <w:ind w:firstLine="540"/>
        <w:jc w:val="both"/>
      </w:pPr>
      <w:r>
        <w:t>способ размещения ценных бумаг;</w:t>
      </w:r>
    </w:p>
    <w:p w:rsidR="00B56B1C" w:rsidRDefault="00B56B1C">
      <w:pPr>
        <w:pStyle w:val="ConsPlusNormal"/>
        <w:spacing w:before="220"/>
        <w:ind w:firstLine="540"/>
        <w:jc w:val="both"/>
      </w:pPr>
      <w:r>
        <w:t>дата фактического начала размещения ценных бумаг (дата совершения первой сделки, направленной на отчуждение ценных бумаг первому владельцу);</w:t>
      </w:r>
    </w:p>
    <w:p w:rsidR="00B56B1C" w:rsidRDefault="00B56B1C">
      <w:pPr>
        <w:pStyle w:val="ConsPlusNormal"/>
        <w:spacing w:before="220"/>
        <w:ind w:firstLine="540"/>
        <w:jc w:val="both"/>
      </w:pPr>
      <w: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 дата окончания установленного срока размещения ценных бумаг);</w:t>
      </w:r>
    </w:p>
    <w:p w:rsidR="00B56B1C" w:rsidRDefault="00B56B1C">
      <w:pPr>
        <w:pStyle w:val="ConsPlusNormal"/>
        <w:spacing w:before="220"/>
        <w:ind w:firstLine="540"/>
        <w:jc w:val="both"/>
      </w:pPr>
      <w:r>
        <w:t>дата представления (направления) в регистрирующий орган уведомления об итогах выпуска (дополнительного выпуска) ценных бумаг;</w:t>
      </w:r>
    </w:p>
    <w:p w:rsidR="00B56B1C" w:rsidRDefault="00B56B1C">
      <w:pPr>
        <w:pStyle w:val="ConsPlusNormal"/>
        <w:spacing w:before="220"/>
        <w:ind w:firstLine="540"/>
        <w:jc w:val="both"/>
      </w:pPr>
      <w:r>
        <w:t>наименование организатора торговли, осуществившего допуск размещенных ценных бумаг эмитента к организованным торгам;</w:t>
      </w:r>
    </w:p>
    <w:p w:rsidR="00B56B1C" w:rsidRDefault="00B56B1C">
      <w:pPr>
        <w:pStyle w:val="ConsPlusNormal"/>
        <w:spacing w:before="220"/>
        <w:ind w:firstLine="540"/>
        <w:jc w:val="both"/>
      </w:pPr>
      <w:r>
        <w:t>факт регистрации проспекта ценных бумаг одновременно с государственной регистрацией выпуска (дополнительного выпуска) этих ценных бумаг;</w:t>
      </w:r>
    </w:p>
    <w:p w:rsidR="00B56B1C" w:rsidRDefault="00B56B1C">
      <w:pPr>
        <w:pStyle w:val="ConsPlusNormal"/>
        <w:spacing w:before="220"/>
        <w:ind w:firstLine="540"/>
        <w:jc w:val="both"/>
      </w:pPr>
      <w:r>
        <w:t>порядок обеспечения доступа к информации, содержащейся в уведомлении об итогах выпуска (дополнительного выпуска) ценных бумаг.</w:t>
      </w:r>
    </w:p>
    <w:p w:rsidR="00B56B1C" w:rsidRDefault="00B56B1C">
      <w:pPr>
        <w:pStyle w:val="ConsPlusNormal"/>
        <w:spacing w:before="220"/>
        <w:ind w:firstLine="540"/>
        <w:jc w:val="both"/>
      </w:pPr>
      <w:r>
        <w:t>26.18. Моментом наступления существенного факта о представлении в регистрирующий орган уведомления об итогах выпуска (дополнительного выпуска) ценных бумаг является дата представления (направления) указанного уведомления в регистрирующий орган.</w:t>
      </w:r>
    </w:p>
    <w:p w:rsidR="00B56B1C" w:rsidRDefault="00B56B1C">
      <w:pPr>
        <w:pStyle w:val="ConsPlusNormal"/>
        <w:jc w:val="both"/>
      </w:pPr>
    </w:p>
    <w:p w:rsidR="00B56B1C" w:rsidRDefault="00B56B1C">
      <w:pPr>
        <w:pStyle w:val="ConsPlusTitle"/>
        <w:ind w:firstLine="540"/>
        <w:jc w:val="both"/>
        <w:outlineLvl w:val="2"/>
      </w:pPr>
      <w:r>
        <w:t>Глава 27. Сообщение о существенном факте о приостановлении и возобновлении эмиссии ценных бумаг эмитента</w:t>
      </w:r>
    </w:p>
    <w:p w:rsidR="00B56B1C" w:rsidRDefault="00B56B1C">
      <w:pPr>
        <w:pStyle w:val="ConsPlusNormal"/>
        <w:jc w:val="both"/>
      </w:pPr>
    </w:p>
    <w:p w:rsidR="00B56B1C" w:rsidRDefault="00B56B1C">
      <w:pPr>
        <w:pStyle w:val="ConsPlusNormal"/>
        <w:ind w:firstLine="540"/>
        <w:jc w:val="both"/>
      </w:pPr>
      <w:r>
        <w:t>27.1. В форме сообщений о существенных фактах раскрываются сведения о приостановлении и возобновлении эмиссии ценных бумаг эмитента.</w:t>
      </w:r>
    </w:p>
    <w:p w:rsidR="00B56B1C" w:rsidRDefault="00B56B1C">
      <w:pPr>
        <w:pStyle w:val="ConsPlusNormal"/>
        <w:spacing w:before="220"/>
        <w:ind w:firstLine="540"/>
        <w:jc w:val="both"/>
      </w:pPr>
      <w:r>
        <w:t>27.2. В сообщении о существенном факте о приостановлении эмиссии ценных бумаг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w:t>
      </w:r>
    </w:p>
    <w:p w:rsidR="00B56B1C" w:rsidRDefault="00B56B1C">
      <w:pPr>
        <w:pStyle w:val="ConsPlusNormal"/>
        <w:spacing w:before="220"/>
        <w:ind w:firstLine="540"/>
        <w:jc w:val="both"/>
      </w:pPr>
      <w:r>
        <w:t>срок погашения (для облигаций и опционов эмитента);</w:t>
      </w:r>
    </w:p>
    <w:p w:rsidR="00B56B1C" w:rsidRDefault="00B56B1C">
      <w:pPr>
        <w:pStyle w:val="ConsPlusNormal"/>
        <w:spacing w:before="220"/>
        <w:ind w:firstLine="540"/>
        <w:jc w:val="both"/>
      </w:pPr>
      <w: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109" w:history="1">
        <w:r>
          <w:rPr>
            <w:color w:val="0000FF"/>
          </w:rPr>
          <w:t>законом</w:t>
        </w:r>
      </w:hyperlink>
      <w:r>
        <w:t xml:space="preserve"> "О рынке ценных бумаг" выпуск (дополнительный выпуск) ценных бумаг не подлежит государственной регистрации);</w:t>
      </w:r>
    </w:p>
    <w:p w:rsidR="00B56B1C" w:rsidRDefault="00B56B1C">
      <w:pPr>
        <w:pStyle w:val="ConsPlusNormal"/>
        <w:spacing w:before="220"/>
        <w:ind w:firstLine="540"/>
        <w:jc w:val="both"/>
      </w:pPr>
      <w: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B56B1C" w:rsidRDefault="00B56B1C">
      <w:pPr>
        <w:pStyle w:val="ConsPlusNormal"/>
        <w:spacing w:before="220"/>
        <w:ind w:firstLine="540"/>
        <w:jc w:val="both"/>
      </w:pPr>
      <w: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B56B1C" w:rsidRDefault="00B56B1C">
      <w:pPr>
        <w:pStyle w:val="ConsPlusNormal"/>
        <w:spacing w:before="220"/>
        <w:ind w:firstLine="540"/>
        <w:jc w:val="both"/>
      </w:pPr>
      <w: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p w:rsidR="00B56B1C" w:rsidRDefault="00B56B1C">
      <w:pPr>
        <w:pStyle w:val="ConsPlusNormal"/>
        <w:spacing w:before="220"/>
        <w:ind w:firstLine="540"/>
        <w:jc w:val="both"/>
      </w:pPr>
      <w:r>
        <w:t>срок размещения ценных бумаг или порядок его определения;</w:t>
      </w:r>
    </w:p>
    <w:p w:rsidR="00B56B1C" w:rsidRDefault="00B56B1C">
      <w:pPr>
        <w:pStyle w:val="ConsPlusNormal"/>
        <w:spacing w:before="220"/>
        <w:ind w:firstLine="540"/>
        <w:jc w:val="both"/>
      </w:pPr>
      <w:r>
        <w:t>цена размещения ценных бумаг или порядок ее определения;</w:t>
      </w:r>
    </w:p>
    <w:p w:rsidR="00B56B1C" w:rsidRDefault="00B56B1C">
      <w:pPr>
        <w:pStyle w:val="ConsPlusNormal"/>
        <w:spacing w:before="220"/>
        <w:ind w:firstLine="540"/>
        <w:jc w:val="both"/>
      </w:pPr>
      <w:r>
        <w:t>форма оплаты размещаемых ценных бумаг;</w:t>
      </w:r>
    </w:p>
    <w:p w:rsidR="00B56B1C" w:rsidRDefault="00B56B1C">
      <w:pPr>
        <w:pStyle w:val="ConsPlusNormal"/>
        <w:spacing w:before="220"/>
        <w:ind w:firstLine="540"/>
        <w:jc w:val="both"/>
      </w:pPr>
      <w:r>
        <w:t>дата, с которой приостановлена эмиссия ценных бумаг;</w:t>
      </w:r>
    </w:p>
    <w:p w:rsidR="00B56B1C" w:rsidRDefault="00B56B1C">
      <w:pPr>
        <w:pStyle w:val="ConsPlusNormal"/>
        <w:spacing w:before="220"/>
        <w:ind w:firstLine="540"/>
        <w:jc w:val="both"/>
      </w:pPr>
      <w:r>
        <w:t>наименование регистрирующего органа, принявшего решение о приостановлении эмиссии ценных бумаг;</w:t>
      </w:r>
    </w:p>
    <w:p w:rsidR="00B56B1C" w:rsidRDefault="00B56B1C">
      <w:pPr>
        <w:pStyle w:val="ConsPlusNormal"/>
        <w:spacing w:before="220"/>
        <w:ind w:firstLine="540"/>
        <w:jc w:val="both"/>
      </w:pPr>
      <w:r>
        <w:t>основания приостановления эмиссии ценных бумаг;</w:t>
      </w:r>
    </w:p>
    <w:p w:rsidR="00B56B1C" w:rsidRDefault="00B56B1C">
      <w:pPr>
        <w:pStyle w:val="ConsPlusNormal"/>
        <w:spacing w:before="220"/>
        <w:ind w:firstLine="540"/>
        <w:jc w:val="both"/>
      </w:pPr>
      <w:r>
        <w:t>дата получения эмитентом письменного уведомления регистрирующего органа о приостановлении эмиссии ценных бумаг;</w:t>
      </w:r>
    </w:p>
    <w:p w:rsidR="00B56B1C" w:rsidRDefault="00B56B1C">
      <w:pPr>
        <w:pStyle w:val="ConsPlusNormal"/>
        <w:spacing w:before="220"/>
        <w:ind w:firstLine="540"/>
        <w:jc w:val="both"/>
      </w:pPr>
      <w:r>
        <w:t>ограничения, связанные с приостановлением эмиссии ценных бумаг эмитента.</w:t>
      </w:r>
    </w:p>
    <w:p w:rsidR="00B56B1C" w:rsidRDefault="00B56B1C">
      <w:pPr>
        <w:pStyle w:val="ConsPlusNormal"/>
        <w:spacing w:before="220"/>
        <w:ind w:firstLine="540"/>
        <w:jc w:val="both"/>
      </w:pPr>
      <w:r>
        <w:t>27.3. Моментом наступления существенного факта о приостановлении эмиссии ценных бумаг является дата опубликования информации о приостановлении эмиссии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приостановлении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spacing w:before="220"/>
        <w:ind w:firstLine="540"/>
        <w:jc w:val="both"/>
      </w:pPr>
      <w:r>
        <w:t>27.4. В сообщении о существенном факте о возобновлении эмиссии ценных бумаг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w:t>
      </w:r>
    </w:p>
    <w:p w:rsidR="00B56B1C" w:rsidRDefault="00B56B1C">
      <w:pPr>
        <w:pStyle w:val="ConsPlusNormal"/>
        <w:spacing w:before="220"/>
        <w:ind w:firstLine="540"/>
        <w:jc w:val="both"/>
      </w:pPr>
      <w:r>
        <w:lastRenderedPageBreak/>
        <w:t>срок погашения (для облигаций и опционов эмитента);</w:t>
      </w:r>
    </w:p>
    <w:p w:rsidR="00B56B1C" w:rsidRDefault="00B56B1C">
      <w:pPr>
        <w:pStyle w:val="ConsPlusNormal"/>
        <w:spacing w:before="220"/>
        <w:ind w:firstLine="540"/>
        <w:jc w:val="both"/>
      </w:pPr>
      <w: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110" w:history="1">
        <w:r>
          <w:rPr>
            <w:color w:val="0000FF"/>
          </w:rPr>
          <w:t>законом</w:t>
        </w:r>
      </w:hyperlink>
      <w:r>
        <w:t xml:space="preserve"> "О рынке ценных бумаг" выпуск (дополнительный выпуск) ценных бумаг не подлежит государственной регистрации);</w:t>
      </w:r>
    </w:p>
    <w:p w:rsidR="00B56B1C" w:rsidRDefault="00B56B1C">
      <w:pPr>
        <w:pStyle w:val="ConsPlusNormal"/>
        <w:spacing w:before="220"/>
        <w:ind w:firstLine="540"/>
        <w:jc w:val="both"/>
      </w:pPr>
      <w: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B56B1C" w:rsidRDefault="00B56B1C">
      <w:pPr>
        <w:pStyle w:val="ConsPlusNormal"/>
        <w:spacing w:before="220"/>
        <w:ind w:firstLine="540"/>
        <w:jc w:val="both"/>
      </w:pPr>
      <w: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B56B1C" w:rsidRDefault="00B56B1C">
      <w:pPr>
        <w:pStyle w:val="ConsPlusNormal"/>
        <w:spacing w:before="220"/>
        <w:ind w:firstLine="540"/>
        <w:jc w:val="both"/>
      </w:pPr>
      <w: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p w:rsidR="00B56B1C" w:rsidRDefault="00B56B1C">
      <w:pPr>
        <w:pStyle w:val="ConsPlusNormal"/>
        <w:spacing w:before="220"/>
        <w:ind w:firstLine="540"/>
        <w:jc w:val="both"/>
      </w:pPr>
      <w:r>
        <w:t>срок размещения ценных бумаг или порядок его определения;</w:t>
      </w:r>
    </w:p>
    <w:p w:rsidR="00B56B1C" w:rsidRDefault="00B56B1C">
      <w:pPr>
        <w:pStyle w:val="ConsPlusNormal"/>
        <w:spacing w:before="220"/>
        <w:ind w:firstLine="540"/>
        <w:jc w:val="both"/>
      </w:pPr>
      <w:r>
        <w:t>цена размещения ценных бумаг или порядок ее определения;</w:t>
      </w:r>
    </w:p>
    <w:p w:rsidR="00B56B1C" w:rsidRDefault="00B56B1C">
      <w:pPr>
        <w:pStyle w:val="ConsPlusNormal"/>
        <w:spacing w:before="220"/>
        <w:ind w:firstLine="540"/>
        <w:jc w:val="both"/>
      </w:pPr>
      <w:r>
        <w:t>форма оплаты размещаемых ценных бумаг;</w:t>
      </w:r>
    </w:p>
    <w:p w:rsidR="00B56B1C" w:rsidRDefault="00B56B1C">
      <w:pPr>
        <w:pStyle w:val="ConsPlusNormal"/>
        <w:spacing w:before="220"/>
        <w:ind w:firstLine="540"/>
        <w:jc w:val="both"/>
      </w:pPr>
      <w:r>
        <w:t>дата, с которой эмиссия ценных бумаг была приостановлена;</w:t>
      </w:r>
    </w:p>
    <w:p w:rsidR="00B56B1C" w:rsidRDefault="00B56B1C">
      <w:pPr>
        <w:pStyle w:val="ConsPlusNormal"/>
        <w:spacing w:before="220"/>
        <w:ind w:firstLine="540"/>
        <w:jc w:val="both"/>
      </w:pPr>
      <w:r>
        <w:t>наименование регистрирующего органа, принявшего решение о приостановлении эмиссии ценных бумаг;</w:t>
      </w:r>
    </w:p>
    <w:p w:rsidR="00B56B1C" w:rsidRDefault="00B56B1C">
      <w:pPr>
        <w:pStyle w:val="ConsPlusNormal"/>
        <w:spacing w:before="220"/>
        <w:ind w:firstLine="540"/>
        <w:jc w:val="both"/>
      </w:pPr>
      <w:r>
        <w:t>основания приостановления эмиссии ценных бумаг;</w:t>
      </w:r>
    </w:p>
    <w:p w:rsidR="00B56B1C" w:rsidRDefault="00B56B1C">
      <w:pPr>
        <w:pStyle w:val="ConsPlusNormal"/>
        <w:spacing w:before="220"/>
        <w:ind w:firstLine="540"/>
        <w:jc w:val="both"/>
      </w:pPr>
      <w:r>
        <w:t>дата, с которой эмиссия ценных бумаг возобновляется;</w:t>
      </w:r>
    </w:p>
    <w:p w:rsidR="00B56B1C" w:rsidRDefault="00B56B1C">
      <w:pPr>
        <w:pStyle w:val="ConsPlusNormal"/>
        <w:spacing w:before="220"/>
        <w:ind w:firstLine="540"/>
        <w:jc w:val="both"/>
      </w:pPr>
      <w:r>
        <w:t>наименование регистрирующего органа, принявшего решение о возобновлении эмиссии ценных бумаг;</w:t>
      </w:r>
    </w:p>
    <w:p w:rsidR="00B56B1C" w:rsidRDefault="00B56B1C">
      <w:pPr>
        <w:pStyle w:val="ConsPlusNormal"/>
        <w:spacing w:before="220"/>
        <w:ind w:firstLine="540"/>
        <w:jc w:val="both"/>
      </w:pPr>
      <w:r>
        <w:t>основания возобновления эмиссии ценных бумаг;</w:t>
      </w:r>
    </w:p>
    <w:p w:rsidR="00B56B1C" w:rsidRDefault="00B56B1C">
      <w:pPr>
        <w:pStyle w:val="ConsPlusNormal"/>
        <w:spacing w:before="220"/>
        <w:ind w:firstLine="540"/>
        <w:jc w:val="both"/>
      </w:pPr>
      <w:r>
        <w:t>дата получения эмитентом письменного уведомления регистрирующего органа о возобновлении эмиссии ценных бумаг;</w:t>
      </w:r>
    </w:p>
    <w:p w:rsidR="00B56B1C" w:rsidRDefault="00B56B1C">
      <w:pPr>
        <w:pStyle w:val="ConsPlusNormal"/>
        <w:spacing w:before="220"/>
        <w:ind w:firstLine="540"/>
        <w:jc w:val="both"/>
      </w:pPr>
      <w:r>
        <w:t>указание на прекращение действия ограничений, связанных с приостановлением эмиссии ценных бумаг.</w:t>
      </w:r>
    </w:p>
    <w:p w:rsidR="00B56B1C" w:rsidRDefault="00B56B1C">
      <w:pPr>
        <w:pStyle w:val="ConsPlusNormal"/>
        <w:spacing w:before="220"/>
        <w:ind w:firstLine="540"/>
        <w:jc w:val="both"/>
      </w:pPr>
      <w:r>
        <w:t>27.5. Моментом наступления существенного факта о возобновлении эмиссии ценных бумаг является дата опубликования информации о возобновлении эмиссии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возобновлении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jc w:val="both"/>
      </w:pPr>
    </w:p>
    <w:p w:rsidR="00B56B1C" w:rsidRDefault="00B56B1C">
      <w:pPr>
        <w:pStyle w:val="ConsPlusTitle"/>
        <w:ind w:firstLine="540"/>
        <w:jc w:val="both"/>
        <w:outlineLvl w:val="2"/>
      </w:pPr>
      <w:r>
        <w:t>Глава 28. Сообщение о существенном факте о признании выпуска (дополнительного выпуска) ценных бумаг эмитента несостоявшимся или недействительным</w:t>
      </w:r>
    </w:p>
    <w:p w:rsidR="00B56B1C" w:rsidRDefault="00B56B1C">
      <w:pPr>
        <w:pStyle w:val="ConsPlusNormal"/>
        <w:jc w:val="both"/>
      </w:pPr>
    </w:p>
    <w:p w:rsidR="00B56B1C" w:rsidRDefault="00B56B1C">
      <w:pPr>
        <w:pStyle w:val="ConsPlusNormal"/>
        <w:ind w:firstLine="540"/>
        <w:jc w:val="both"/>
      </w:pPr>
      <w:r>
        <w:t>28.1. В форме сообщения о существенном факте раскрываются сведения о признании выпуска (дополнительного выпуска) ценных бумаг несостоявшимся или недействительным.</w:t>
      </w:r>
    </w:p>
    <w:p w:rsidR="00B56B1C" w:rsidRDefault="00B56B1C">
      <w:pPr>
        <w:pStyle w:val="ConsPlusNormal"/>
        <w:spacing w:before="220"/>
        <w:ind w:firstLine="540"/>
        <w:jc w:val="both"/>
      </w:pPr>
      <w:r>
        <w:lastRenderedPageBreak/>
        <w:t>28.2. В сообщении о существенном факте о признании выпуска (дополнительного выпуска) ценных бумаг несостоявшимся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w:t>
      </w:r>
    </w:p>
    <w:p w:rsidR="00B56B1C" w:rsidRDefault="00B56B1C">
      <w:pPr>
        <w:pStyle w:val="ConsPlusNormal"/>
        <w:spacing w:before="220"/>
        <w:ind w:firstLine="540"/>
        <w:jc w:val="both"/>
      </w:pPr>
      <w:r>
        <w:t>срок погашения (для облигаций и опционов эмитента);</w:t>
      </w:r>
    </w:p>
    <w:p w:rsidR="00B56B1C" w:rsidRDefault="00B56B1C">
      <w:pPr>
        <w:pStyle w:val="ConsPlusNormal"/>
        <w:spacing w:before="220"/>
        <w:ind w:firstLine="540"/>
        <w:jc w:val="both"/>
      </w:pPr>
      <w:r>
        <w:t xml:space="preserve">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111" w:history="1">
        <w:r>
          <w:rPr>
            <w:color w:val="0000FF"/>
          </w:rPr>
          <w:t>законом</w:t>
        </w:r>
      </w:hyperlink>
      <w:r>
        <w:t xml:space="preserve"> "О рынке ценных бумаг" выпуск (дополнительный выпуск) ценных бумаг не подлежит государственной регистрации);</w:t>
      </w:r>
    </w:p>
    <w:p w:rsidR="00B56B1C" w:rsidRDefault="00B56B1C">
      <w:pPr>
        <w:pStyle w:val="ConsPlusNormal"/>
        <w:spacing w:before="220"/>
        <w:ind w:firstLine="540"/>
        <w:jc w:val="both"/>
      </w:pPr>
      <w: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B56B1C" w:rsidRDefault="00B56B1C">
      <w:pPr>
        <w:pStyle w:val="ConsPlusNormal"/>
        <w:spacing w:before="220"/>
        <w:ind w:firstLine="540"/>
        <w:jc w:val="both"/>
      </w:pPr>
      <w:r>
        <w:t>количество подлежавших размещению ценных бумаг выпуска (дополнительного выпуска), признанного несостоявшимся, и номинальная стоимость (если наличие номинальной стоимости предусмотрено законодательством Российской Федерации) каждой ценной бумаги;</w:t>
      </w:r>
    </w:p>
    <w:p w:rsidR="00B56B1C" w:rsidRDefault="00B56B1C">
      <w:pPr>
        <w:pStyle w:val="ConsPlusNormal"/>
        <w:spacing w:before="220"/>
        <w:ind w:firstLine="540"/>
        <w:jc w:val="both"/>
      </w:pPr>
      <w:r>
        <w:t>способ размещения ценных бумаг;</w:t>
      </w:r>
    </w:p>
    <w:p w:rsidR="00B56B1C" w:rsidRDefault="00B56B1C">
      <w:pPr>
        <w:pStyle w:val="ConsPlusNormal"/>
        <w:spacing w:before="220"/>
        <w:ind w:firstLine="540"/>
        <w:jc w:val="both"/>
      </w:pPr>
      <w:r>
        <w:t>дата, с которой выпуск (дополнительный выпуск) ценных бумаг признан несостоявшимся;</w:t>
      </w:r>
    </w:p>
    <w:p w:rsidR="00B56B1C" w:rsidRDefault="00B56B1C">
      <w:pPr>
        <w:pStyle w:val="ConsPlusNormal"/>
        <w:spacing w:before="220"/>
        <w:ind w:firstLine="540"/>
        <w:jc w:val="both"/>
      </w:pPr>
      <w:r>
        <w:t>наименование регистрирующего органа, принявшего решение о признании выпуска (дополнительного выпуска) ценных бумаг эмитента несостоявшимся;</w:t>
      </w:r>
    </w:p>
    <w:p w:rsidR="00B56B1C" w:rsidRDefault="00B56B1C">
      <w:pPr>
        <w:pStyle w:val="ConsPlusNormal"/>
        <w:spacing w:before="220"/>
        <w:ind w:firstLine="540"/>
        <w:jc w:val="both"/>
      </w:pPr>
      <w:r>
        <w:t>основания признания выпуска (дополнительного выпуска) ценных бумаг несостоявшимся;</w:t>
      </w:r>
    </w:p>
    <w:p w:rsidR="00B56B1C" w:rsidRDefault="00B56B1C">
      <w:pPr>
        <w:pStyle w:val="ConsPlusNormal"/>
        <w:spacing w:before="220"/>
        <w:ind w:firstLine="540"/>
        <w:jc w:val="both"/>
      </w:pPr>
      <w:r>
        <w:t>дата получения эмитентом письменного уведомления регистрирующего органа о признании выпуска (дополнительного выпуска) ценных бумаг несостоявшимся;</w:t>
      </w:r>
    </w:p>
    <w:p w:rsidR="00B56B1C" w:rsidRDefault="00B56B1C">
      <w:pPr>
        <w:pStyle w:val="ConsPlusNormal"/>
        <w:spacing w:before="220"/>
        <w:ind w:firstLine="540"/>
        <w:jc w:val="both"/>
      </w:pPr>
      <w:r>
        <w:t>способ и порядок возврата средств, полученных в оплату размещаемых (размещенных) ценных бумаг, выпуск (дополнительный выпуск) которых признан несостоявшимся;</w:t>
      </w:r>
    </w:p>
    <w:p w:rsidR="00B56B1C" w:rsidRDefault="00B56B1C">
      <w:pPr>
        <w:pStyle w:val="ConsPlusNormal"/>
        <w:spacing w:before="220"/>
        <w:ind w:firstLine="540"/>
        <w:jc w:val="both"/>
      </w:pPr>
      <w:r>
        <w:t>указание об отнесении всех издержек, связанных с признанием выпуска (дополнительного выпуска) ценных бумаг несостоявшимся и возвратом средств владельцам, на счет эмитента.</w:t>
      </w:r>
    </w:p>
    <w:p w:rsidR="00B56B1C" w:rsidRDefault="00B56B1C">
      <w:pPr>
        <w:pStyle w:val="ConsPlusNormal"/>
        <w:spacing w:before="220"/>
        <w:ind w:firstLine="540"/>
        <w:jc w:val="both"/>
      </w:pPr>
      <w:r>
        <w:t>28.3. Моментом наступления существенного факта о признании выпуска (дополнительного выпуска) ценных бумаг несостоявшимся является дата опубликования информации о признании выпуска (дополнительного выпуска) ценных бумаг эмитента несостоявшимся на странице регистрирующего органа в сети Интернет или дата получения эмитентом письменного уведомления регистрирующего органа о признании выпуска (дополнительного выпуска) ценных бумаг несостоявшимся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spacing w:before="220"/>
        <w:ind w:firstLine="540"/>
        <w:jc w:val="both"/>
      </w:pPr>
      <w:r>
        <w:t>28.4. В сообщении о существенном факте о признании выпуска (дополнительного выпуска) ценных бумаг недействительным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w:t>
      </w:r>
    </w:p>
    <w:p w:rsidR="00B56B1C" w:rsidRDefault="00B56B1C">
      <w:pPr>
        <w:pStyle w:val="ConsPlusNormal"/>
        <w:spacing w:before="220"/>
        <w:ind w:firstLine="540"/>
        <w:jc w:val="both"/>
      </w:pPr>
      <w:r>
        <w:t>срок погашения (для облигаций и опционов эмитента);</w:t>
      </w:r>
    </w:p>
    <w:p w:rsidR="00B56B1C" w:rsidRDefault="00B56B1C">
      <w:pPr>
        <w:pStyle w:val="ConsPlusNormal"/>
        <w:spacing w:before="220"/>
        <w:ind w:firstLine="540"/>
        <w:jc w:val="both"/>
      </w:pPr>
      <w:r>
        <w:t xml:space="preserve">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w:t>
      </w:r>
      <w:r>
        <w:lastRenderedPageBreak/>
        <w:t xml:space="preserve">Федеральным </w:t>
      </w:r>
      <w:hyperlink r:id="rId112" w:history="1">
        <w:r>
          <w:rPr>
            <w:color w:val="0000FF"/>
          </w:rPr>
          <w:t>законом</w:t>
        </w:r>
      </w:hyperlink>
      <w:r>
        <w:t xml:space="preserve"> "О рынке ценных бумаг" выпуск (дополнительный выпуск) ценных бумаг не подлежит государственной регистрации);</w:t>
      </w:r>
    </w:p>
    <w:p w:rsidR="00B56B1C" w:rsidRDefault="00B56B1C">
      <w:pPr>
        <w:pStyle w:val="ConsPlusNormal"/>
        <w:spacing w:before="220"/>
        <w:ind w:firstLine="540"/>
        <w:jc w:val="both"/>
      </w:pPr>
      <w: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B56B1C" w:rsidRDefault="00B56B1C">
      <w:pPr>
        <w:pStyle w:val="ConsPlusNormal"/>
        <w:spacing w:before="220"/>
        <w:ind w:firstLine="540"/>
        <w:jc w:val="both"/>
      </w:pPr>
      <w:r>
        <w:t>количество размещенных (подлежавших размещению) ценных бумаг выпуска (дополнительного выпуска), признанного недействительным, и номинальная стоимость (если наличие номинальной стоимости предусмотрено законодательством Российской Федерации) каждой ценной бумаги;</w:t>
      </w:r>
    </w:p>
    <w:p w:rsidR="00B56B1C" w:rsidRDefault="00B56B1C">
      <w:pPr>
        <w:pStyle w:val="ConsPlusNormal"/>
        <w:spacing w:before="220"/>
        <w:ind w:firstLine="540"/>
        <w:jc w:val="both"/>
      </w:pPr>
      <w:r>
        <w:t>способ размещения ценных бумаг;</w:t>
      </w:r>
    </w:p>
    <w:p w:rsidR="00B56B1C" w:rsidRDefault="00B56B1C">
      <w:pPr>
        <w:pStyle w:val="ConsPlusNormal"/>
        <w:spacing w:before="220"/>
        <w:ind w:firstLine="540"/>
        <w:jc w:val="both"/>
      </w:pPr>
      <w:r>
        <w:t>дата, с которой выпуск (дополнительный выпуск) ценных бумаг признан недействительным;</w:t>
      </w:r>
    </w:p>
    <w:p w:rsidR="00B56B1C" w:rsidRDefault="00B56B1C">
      <w:pPr>
        <w:pStyle w:val="ConsPlusNormal"/>
        <w:spacing w:before="220"/>
        <w:ind w:firstLine="540"/>
        <w:jc w:val="both"/>
      </w:pPr>
      <w:r>
        <w:t>наименование арбитражного суда, принявшего судебный акт о признании выпуска (дополнительного выпуска) ценных бумаг эмитента недействительным;</w:t>
      </w:r>
    </w:p>
    <w:p w:rsidR="00B56B1C" w:rsidRDefault="00B56B1C">
      <w:pPr>
        <w:pStyle w:val="ConsPlusNormal"/>
        <w:spacing w:before="220"/>
        <w:ind w:firstLine="540"/>
        <w:jc w:val="both"/>
      </w:pPr>
      <w:r>
        <w:t>основания признания выпуска (дополнительного выпуска) ценных бумаг недействительным;</w:t>
      </w:r>
    </w:p>
    <w:p w:rsidR="00B56B1C" w:rsidRDefault="00B56B1C">
      <w:pPr>
        <w:pStyle w:val="ConsPlusNormal"/>
        <w:spacing w:before="220"/>
        <w:ind w:firstLine="540"/>
        <w:jc w:val="both"/>
      </w:pPr>
      <w:r>
        <w:t>дата получения эмитентом судебного акта (решения, определения, постановления) арбитражного суда о признании выпуска (дополнительного выпуска) ценных бумаг недействительным, название указанного судебного акта и дата вступления его в законную силу;</w:t>
      </w:r>
    </w:p>
    <w:p w:rsidR="00B56B1C" w:rsidRDefault="00B56B1C">
      <w:pPr>
        <w:pStyle w:val="ConsPlusNormal"/>
        <w:spacing w:before="220"/>
        <w:ind w:firstLine="540"/>
        <w:jc w:val="both"/>
      </w:pPr>
      <w:r>
        <w:t>способ и порядок возврата средств, полученных в оплату размещенных (размещаемых) ценных бумаг, выпуск (дополнительный выпуск) которых признан недействительным;</w:t>
      </w:r>
    </w:p>
    <w:p w:rsidR="00B56B1C" w:rsidRDefault="00B56B1C">
      <w:pPr>
        <w:pStyle w:val="ConsPlusNormal"/>
        <w:spacing w:before="220"/>
        <w:ind w:firstLine="540"/>
        <w:jc w:val="both"/>
      </w:pPr>
      <w:r>
        <w:t>указание об отнесении всех издержек, связанных с признанием выпуска (дополнительного выпуска) ценных бумаг недействительным и возвратом средств владельцам, на счет эмитента.</w:t>
      </w:r>
    </w:p>
    <w:p w:rsidR="00B56B1C" w:rsidRDefault="00B56B1C">
      <w:pPr>
        <w:pStyle w:val="ConsPlusNormal"/>
        <w:spacing w:before="220"/>
        <w:ind w:firstLine="540"/>
        <w:jc w:val="both"/>
      </w:pPr>
      <w:r>
        <w:t>28.5. Моментом наступления существенного факта о признании выпуска (дополнительного выпуска) ценных бумаг недействительным является дата получения эмитентом вступившего в законную силу (дата вступления в законную силу полученного эмитентом) судебного акта (решения, определения, постановления) о признании выпуска (дополнительного выпуска) ценных бумаг недействительным.</w:t>
      </w:r>
    </w:p>
    <w:p w:rsidR="00B56B1C" w:rsidRDefault="00B56B1C">
      <w:pPr>
        <w:pStyle w:val="ConsPlusNormal"/>
        <w:jc w:val="both"/>
      </w:pPr>
    </w:p>
    <w:p w:rsidR="00B56B1C" w:rsidRDefault="00B56B1C">
      <w:pPr>
        <w:pStyle w:val="ConsPlusTitle"/>
        <w:ind w:firstLine="540"/>
        <w:jc w:val="both"/>
        <w:outlineLvl w:val="2"/>
      </w:pPr>
      <w:r>
        <w:t>Глава 29. Сообщение о существенном факте о погашении эмиссионных ценных бумаг эмитента</w:t>
      </w:r>
    </w:p>
    <w:p w:rsidR="00B56B1C" w:rsidRDefault="00B56B1C">
      <w:pPr>
        <w:pStyle w:val="ConsPlusNormal"/>
        <w:jc w:val="both"/>
      </w:pPr>
    </w:p>
    <w:p w:rsidR="00B56B1C" w:rsidRDefault="00B56B1C">
      <w:pPr>
        <w:pStyle w:val="ConsPlusNormal"/>
        <w:ind w:firstLine="540"/>
        <w:jc w:val="both"/>
      </w:pPr>
      <w:r>
        <w:t>29.1. В форме сообщения о существенном факте раскрываются сведения о погашении ценных бумаг эмитента, в том числе о погашении акций эмитента, являющегося акционерным обществом, погашении (досрочном погашении) облигаций, погашении иных ценных бумаг эмитента.</w:t>
      </w:r>
    </w:p>
    <w:p w:rsidR="00B56B1C" w:rsidRDefault="00B56B1C">
      <w:pPr>
        <w:pStyle w:val="ConsPlusNormal"/>
        <w:spacing w:before="220"/>
        <w:ind w:firstLine="540"/>
        <w:jc w:val="both"/>
      </w:pPr>
      <w:r>
        <w:t>29.2. В сообщении о существенном факте о погашении акций эмитента, являющегося акционерным обществом, указываются:</w:t>
      </w:r>
    </w:p>
    <w:p w:rsidR="00B56B1C" w:rsidRDefault="00B56B1C">
      <w:pPr>
        <w:pStyle w:val="ConsPlusNormal"/>
        <w:spacing w:before="220"/>
        <w:ind w:firstLine="540"/>
        <w:jc w:val="both"/>
      </w:pPr>
      <w:r>
        <w:t>идентификационные признаки акций эмитента, которые были погашены;</w:t>
      </w:r>
    </w:p>
    <w:p w:rsidR="00B56B1C" w:rsidRDefault="00B56B1C">
      <w:pPr>
        <w:pStyle w:val="ConsPlusNormal"/>
        <w:jc w:val="both"/>
      </w:pPr>
      <w:r>
        <w:t xml:space="preserve">(в ред. </w:t>
      </w:r>
      <w:hyperlink r:id="rId113"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количество акций эмитента каждой категории (типа), которые были погашены;</w:t>
      </w:r>
    </w:p>
    <w:p w:rsidR="00B56B1C" w:rsidRDefault="00B56B1C">
      <w:pPr>
        <w:pStyle w:val="ConsPlusNormal"/>
        <w:spacing w:before="220"/>
        <w:ind w:firstLine="540"/>
        <w:jc w:val="both"/>
      </w:pPr>
      <w:r>
        <w:t>основание для погашения акций эмитента;</w:t>
      </w:r>
    </w:p>
    <w:p w:rsidR="00B56B1C" w:rsidRDefault="00B56B1C">
      <w:pPr>
        <w:pStyle w:val="ConsPlusNormal"/>
        <w:spacing w:before="220"/>
        <w:ind w:firstLine="540"/>
        <w:jc w:val="both"/>
      </w:pPr>
      <w:r>
        <w:t xml:space="preserve">дата погашения акций эмитента (дата внесения по казначейскому лицевому счету эмитента </w:t>
      </w:r>
      <w:r>
        <w:lastRenderedPageBreak/>
        <w:t>записи о погашении (списании погашаемых) акций эмитента).</w:t>
      </w:r>
    </w:p>
    <w:p w:rsidR="00B56B1C" w:rsidRDefault="00B56B1C">
      <w:pPr>
        <w:pStyle w:val="ConsPlusNormal"/>
        <w:spacing w:before="220"/>
        <w:ind w:firstLine="540"/>
        <w:jc w:val="both"/>
      </w:pPr>
      <w:r>
        <w:t>29.3. Моментом наступления существенного факта о погашении акций эмитента, являющегося акционерным обществом, является дата внесения по казначейскому лицевому счету такого эмитента записи о погашении (списании погашаемых) акций такого эмитента.</w:t>
      </w:r>
    </w:p>
    <w:p w:rsidR="00B56B1C" w:rsidRDefault="00B56B1C">
      <w:pPr>
        <w:pStyle w:val="ConsPlusNormal"/>
        <w:spacing w:before="220"/>
        <w:ind w:firstLine="540"/>
        <w:jc w:val="both"/>
      </w:pPr>
      <w:r>
        <w:t>29.4. В сообщении о существенном факте о погашении облигаций или иных эмиссионных ценных бумаг эмитента указываются:</w:t>
      </w:r>
    </w:p>
    <w:p w:rsidR="00B56B1C" w:rsidRDefault="00B56B1C">
      <w:pPr>
        <w:pStyle w:val="ConsPlusNormal"/>
        <w:spacing w:before="220"/>
        <w:ind w:firstLine="540"/>
        <w:jc w:val="both"/>
      </w:pPr>
      <w:r>
        <w:t>вид, серия и иные идентификационные признаки облигаций или иных ценных бумаг эмитента, которые были погашены;</w:t>
      </w:r>
    </w:p>
    <w:p w:rsidR="00B56B1C" w:rsidRDefault="00B56B1C">
      <w:pPr>
        <w:pStyle w:val="ConsPlusNormal"/>
        <w:spacing w:before="220"/>
        <w:ind w:firstLine="540"/>
        <w:jc w:val="both"/>
      </w:pPr>
      <w:r>
        <w:t>количество облигаций или иных ценных бумаг эмитента, которые были погашены;</w:t>
      </w:r>
    </w:p>
    <w:p w:rsidR="00B56B1C" w:rsidRDefault="00B56B1C">
      <w:pPr>
        <w:pStyle w:val="ConsPlusNormal"/>
        <w:spacing w:before="220"/>
        <w:ind w:firstLine="540"/>
        <w:jc w:val="both"/>
      </w:pPr>
      <w:r>
        <w:t>основание для погашения облигаций или иных ценных бумаг эмитента;</w:t>
      </w:r>
    </w:p>
    <w:p w:rsidR="00B56B1C" w:rsidRDefault="00B56B1C">
      <w:pPr>
        <w:pStyle w:val="ConsPlusNormal"/>
        <w:spacing w:before="220"/>
        <w:ind w:firstLine="540"/>
        <w:jc w:val="both"/>
      </w:pPr>
      <w:r>
        <w:t>дата погашения облигаций или иных ценных бумаг эмитента (дата внесения по казначейскому лицевому счету эмитента записи о погашении (списании погашаемых) именных облигаций или иных именных ценных бумаг эмитента; дата внесения по казначейскому счету депо эмитента записи о погашении (списании погашаемых) документарных облигаций эмитента на предъявителя с обязательным централизованным хранением; дата погашения сертификата (сертификатов) документарных облигаций без обязательного централизованного хранения).</w:t>
      </w:r>
    </w:p>
    <w:p w:rsidR="00B56B1C" w:rsidRDefault="00B56B1C">
      <w:pPr>
        <w:pStyle w:val="ConsPlusNormal"/>
        <w:spacing w:before="220"/>
        <w:ind w:firstLine="540"/>
        <w:jc w:val="both"/>
      </w:pPr>
      <w:r>
        <w:t>29.5. Моментом наступления существенного факта о погашении облигаций или иных эмиссионных ценных бумаг эмитента является дата погашения облигаций или иных ценных бумаг эмитента (дата внесения по казначейскому лицевому счету эмитента записи о погашении (списании погашаемых) именных облигаций или иных именных ценных бумаг эмитента; дата внесения по казначейскому счету депо эмитента записи о погашении (списании погашаемых) документарных облигаций эмитента на предъявителя с обязательным централизованным хранением; дата погашения сертификата (сертификатов) документарных облигаций без обязательного централизованного хранения).</w:t>
      </w:r>
    </w:p>
    <w:p w:rsidR="00B56B1C" w:rsidRDefault="00B56B1C">
      <w:pPr>
        <w:pStyle w:val="ConsPlusNormal"/>
        <w:spacing w:before="220"/>
        <w:ind w:firstLine="540"/>
        <w:jc w:val="both"/>
      </w:pPr>
      <w:r>
        <w:t>29.6. В сообщении о существенном факте о досрочном погашении облигаций эмитента указываются:</w:t>
      </w:r>
    </w:p>
    <w:p w:rsidR="00B56B1C" w:rsidRDefault="00B56B1C">
      <w:pPr>
        <w:pStyle w:val="ConsPlusNormal"/>
        <w:spacing w:before="220"/>
        <w:ind w:firstLine="540"/>
        <w:jc w:val="both"/>
      </w:pPr>
      <w:r>
        <w:t>вид, серия и иные идентификационные признаки облигаций эмитента, которые были досрочно погашены;</w:t>
      </w:r>
    </w:p>
    <w:p w:rsidR="00B56B1C" w:rsidRDefault="00B56B1C">
      <w:pPr>
        <w:pStyle w:val="ConsPlusNormal"/>
        <w:spacing w:before="220"/>
        <w:ind w:firstLine="540"/>
        <w:jc w:val="both"/>
      </w:pPr>
      <w:r>
        <w:t>количество облигаций эмитента, которые были досрочно погашены;</w:t>
      </w:r>
    </w:p>
    <w:p w:rsidR="00B56B1C" w:rsidRDefault="00B56B1C">
      <w:pPr>
        <w:pStyle w:val="ConsPlusNormal"/>
        <w:spacing w:before="220"/>
        <w:ind w:firstLine="540"/>
        <w:jc w:val="both"/>
      </w:pPr>
      <w:r>
        <w:t>основание для досрочного погашения облигаций эмитента;</w:t>
      </w:r>
    </w:p>
    <w:p w:rsidR="00B56B1C" w:rsidRDefault="00B56B1C">
      <w:pPr>
        <w:pStyle w:val="ConsPlusNormal"/>
        <w:spacing w:before="220"/>
        <w:ind w:firstLine="540"/>
        <w:jc w:val="both"/>
      </w:pPr>
      <w:r>
        <w:t>дата досрочного погашения облигаций эмитента (дата внесения по казначейскому лицевому счету эмитента записи о досрочном погашении (списании досрочно погашаемых) именных облигаций эмитента; дата внесения по казначейскому счету депо эмитента записи о досрочном погашении (списании досрочно погашаемых) документарных облигаций эмитента на предъявителя с обязательным централизованным хранением; дата досрочного погашения сертификата (сертификатов) документарных облигаций без обязательного централизованного хранения).</w:t>
      </w:r>
    </w:p>
    <w:p w:rsidR="00B56B1C" w:rsidRDefault="00B56B1C">
      <w:pPr>
        <w:pStyle w:val="ConsPlusNormal"/>
        <w:spacing w:before="220"/>
        <w:ind w:firstLine="540"/>
        <w:jc w:val="both"/>
      </w:pPr>
      <w:r>
        <w:t xml:space="preserve">29.7. Моментом наступления существенного факта о досрочном погашении облигаций эмитента является дата досрочного погашения облигаций эмитента (дата внесения по казначейскому лицевому счету эмитента записи о досрочном погашении (списании досрочно погашаемых) именных облигаций эмитента; дата внесения по казначейскому счету депо эмитента записи о досрочном погашении (списании досрочно погашаемых) документарных облигаций эмитента на предъявителя с обязательным централизованным хранением; дата досрочного </w:t>
      </w:r>
      <w:r>
        <w:lastRenderedPageBreak/>
        <w:t>погашения сертификата (сертификатов) документарных облигаций без обязательного централизованного хранения).</w:t>
      </w:r>
    </w:p>
    <w:p w:rsidR="00B56B1C" w:rsidRDefault="00B56B1C">
      <w:pPr>
        <w:pStyle w:val="ConsPlusNormal"/>
        <w:jc w:val="both"/>
      </w:pPr>
    </w:p>
    <w:p w:rsidR="00B56B1C" w:rsidRDefault="00B56B1C">
      <w:pPr>
        <w:pStyle w:val="ConsPlusTitle"/>
        <w:ind w:firstLine="540"/>
        <w:jc w:val="both"/>
        <w:outlineLvl w:val="2"/>
      </w:pPr>
      <w:r>
        <w:t>Глава 30. Сообщение о существенном факте о начисленных и (или) выплаченных доходах по эмиссионным ценным бумагам эмитента</w:t>
      </w:r>
    </w:p>
    <w:p w:rsidR="00B56B1C" w:rsidRDefault="00B56B1C">
      <w:pPr>
        <w:pStyle w:val="ConsPlusNormal"/>
        <w:jc w:val="both"/>
      </w:pPr>
    </w:p>
    <w:p w:rsidR="00B56B1C" w:rsidRDefault="00B56B1C">
      <w:pPr>
        <w:pStyle w:val="ConsPlusNormal"/>
        <w:ind w:firstLine="540"/>
        <w:jc w:val="both"/>
      </w:pPr>
      <w:r>
        <w:t>30.1. В форме сообщения о существенном факте раскрываются сведения о начисленных и (или) выплаченных доходах по ценным бумагам эмитента: дивидендах (в том числе промежуточных) по акциям и доходах по облигациям.</w:t>
      </w:r>
    </w:p>
    <w:p w:rsidR="00B56B1C" w:rsidRDefault="00B56B1C">
      <w:pPr>
        <w:pStyle w:val="ConsPlusNormal"/>
        <w:spacing w:before="220"/>
        <w:ind w:firstLine="540"/>
        <w:jc w:val="both"/>
      </w:pPr>
      <w:r>
        <w:t>30.2. В сообщении о существенном факте о начисленных доходах по эмиссионным ценным бумагам эмитента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 эмитента, по которым начислены доходы;</w:t>
      </w:r>
    </w:p>
    <w:p w:rsidR="00B56B1C" w:rsidRDefault="00B56B1C">
      <w:pPr>
        <w:pStyle w:val="ConsPlusNormal"/>
        <w:spacing w:before="220"/>
        <w:ind w:firstLine="540"/>
        <w:jc w:val="both"/>
      </w:pPr>
      <w:r>
        <w:t xml:space="preserve">государственный регистрационный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Федеральным </w:t>
      </w:r>
      <w:hyperlink r:id="rId114" w:history="1">
        <w:r>
          <w:rPr>
            <w:color w:val="0000FF"/>
          </w:rPr>
          <w:t>законом</w:t>
        </w:r>
      </w:hyperlink>
      <w:r>
        <w:t xml:space="preserve"> "О рынке ценных бумаг" выпуск (дополнительный выпуск) ценных бумаг эмитента не подлежит государственной регистрации);</w:t>
      </w:r>
    </w:p>
    <w:p w:rsidR="00B56B1C" w:rsidRDefault="00B56B1C">
      <w:pPr>
        <w:pStyle w:val="ConsPlusNormal"/>
        <w:spacing w:before="220"/>
        <w:ind w:firstLine="540"/>
        <w:jc w:val="both"/>
      </w:pPr>
      <w:r>
        <w:t>орган управления эмитента, принявший решение о выплате (об объявлении) дивидендов по акциям эмитента или об определении размера (о порядке определения размера) процента (купона) по облигациям эмитента;</w:t>
      </w:r>
    </w:p>
    <w:p w:rsidR="00B56B1C" w:rsidRDefault="00B56B1C">
      <w:pPr>
        <w:pStyle w:val="ConsPlusNormal"/>
        <w:spacing w:before="220"/>
        <w:ind w:firstLine="540"/>
        <w:jc w:val="both"/>
      </w:pPr>
      <w:r>
        <w:t>дата принятия решения о выплате (об объявлении) дивидендов по акциям эмитента или об определении размера (о порядке определения размера) процента (купона) по облигациям эмитента;</w:t>
      </w:r>
    </w:p>
    <w:p w:rsidR="00B56B1C" w:rsidRDefault="00B56B1C">
      <w:pPr>
        <w:pStyle w:val="ConsPlusNormal"/>
        <w:spacing w:before="220"/>
        <w:ind w:firstLine="540"/>
        <w:jc w:val="both"/>
      </w:pPr>
      <w:r>
        <w:t>дата составления и номер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или об определении размера (о порядке определения размера) процента (купона) по облигациям эмитента в случае, если такое решение принято коллегиальным органом управления эмитента;</w:t>
      </w:r>
    </w:p>
    <w:p w:rsidR="00B56B1C" w:rsidRDefault="00B56B1C">
      <w:pPr>
        <w:pStyle w:val="ConsPlusNormal"/>
        <w:spacing w:before="220"/>
        <w:ind w:firstLine="540"/>
        <w:jc w:val="both"/>
      </w:pPr>
      <w:r>
        <w:t>отчетный (купонный) период (год; 3, 6, 9 месяцев года; иной период; даты начала и окончания купонного периода), за который выплачиваются доходы по ценным бумагам эмитента;</w:t>
      </w:r>
    </w:p>
    <w:p w:rsidR="00B56B1C" w:rsidRDefault="00B56B1C">
      <w:pPr>
        <w:pStyle w:val="ConsPlusNormal"/>
        <w:jc w:val="both"/>
      </w:pPr>
      <w:r>
        <w:t xml:space="preserve">(в ред. </w:t>
      </w:r>
      <w:hyperlink r:id="rId115" w:history="1">
        <w:r>
          <w:rPr>
            <w:color w:val="0000FF"/>
          </w:rPr>
          <w:t>Указания</w:t>
        </w:r>
      </w:hyperlink>
      <w:r>
        <w:t xml:space="preserve"> Банка России от 25.05.2018 N 4803-У)</w:t>
      </w:r>
    </w:p>
    <w:p w:rsidR="00B56B1C" w:rsidRDefault="00B56B1C">
      <w:pPr>
        <w:pStyle w:val="ConsPlusNormal"/>
        <w:spacing w:before="220"/>
        <w:ind w:firstLine="540"/>
        <w:jc w:val="both"/>
      </w:pPr>
      <w:r>
        <w:t>общий размер начисленных (подлежащих выплате) доходов по ценным бумагам эмитента и размер начисленных (подлежащих 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 общий размер процентов и (или) иного дохода,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соответствующий отчетный (купонный) период;</w:t>
      </w:r>
    </w:p>
    <w:p w:rsidR="00B56B1C" w:rsidRDefault="00B56B1C">
      <w:pPr>
        <w:pStyle w:val="ConsPlusNormal"/>
        <w:spacing w:before="220"/>
        <w:ind w:firstLine="540"/>
        <w:jc w:val="both"/>
      </w:pPr>
      <w:r>
        <w:t>форма выплаты доходов по ценным бумагам эмитента (денежные средства, иное имущество);</w:t>
      </w:r>
    </w:p>
    <w:p w:rsidR="00B56B1C" w:rsidRDefault="00B56B1C">
      <w:pPr>
        <w:pStyle w:val="ConsPlusNormal"/>
        <w:spacing w:before="220"/>
        <w:ind w:firstLine="540"/>
        <w:jc w:val="both"/>
      </w:pPr>
      <w:r>
        <w:t>дата, на которую определяются лица, имеющие право на получение дивидендов, в случае, если начисленными доходами по ценным бумагам эмитента являются дивиденды по акциям эмитента;</w:t>
      </w:r>
    </w:p>
    <w:p w:rsidR="00B56B1C" w:rsidRDefault="00B56B1C">
      <w:pPr>
        <w:pStyle w:val="ConsPlusNormal"/>
        <w:spacing w:before="220"/>
        <w:ind w:firstLine="540"/>
        <w:jc w:val="both"/>
      </w:pPr>
      <w:r>
        <w:lastRenderedPageBreak/>
        <w:t>дата, в которую обязательство по выплате доходов по ценным бумагам эмитента (дивиденды по акциям, доходы (проценты, номинальная стоимость, часть номинальной стоимости) по облигациям) должно быть исполнено, а в случае, если обязательство по выплате доходов по ценным бумагам должно быть исполнено эмитентом в течение определенного срока (периода времени), - дата окончания этого срока.</w:t>
      </w:r>
    </w:p>
    <w:p w:rsidR="00B56B1C" w:rsidRDefault="00B56B1C">
      <w:pPr>
        <w:pStyle w:val="ConsPlusNormal"/>
        <w:spacing w:before="220"/>
        <w:ind w:firstLine="540"/>
        <w:jc w:val="both"/>
      </w:pPr>
      <w:r>
        <w:t>30.3. Моментом наступления существенного факта о начисленных доходах по эмиссионным ценным бумагам эмитента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или об определении размера (о порядке определения размера) процента (купона) и (или) о выплачиваемой досрочно части номинальной стоимости по облигациям эмитента, а если уполномоченным органом управления эмитента, принявшим указанное решение, является единоличный исполнительный орган эмитента, - дата принятия указанного решения единоличным исполнительным органом эмитента.</w:t>
      </w:r>
    </w:p>
    <w:p w:rsidR="00B56B1C" w:rsidRDefault="00B56B1C">
      <w:pPr>
        <w:pStyle w:val="ConsPlusNormal"/>
        <w:spacing w:before="220"/>
        <w:ind w:firstLine="540"/>
        <w:jc w:val="both"/>
      </w:pPr>
      <w:bookmarkStart w:id="46" w:name="P1079"/>
      <w:bookmarkEnd w:id="46"/>
      <w:r>
        <w:t>30.4. В сообщении о существенном факте о выплаченных доходах по эмиссионным ценным бумагам эмитента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 эмитента, по которым начислены доходы;</w:t>
      </w:r>
    </w:p>
    <w:p w:rsidR="00B56B1C" w:rsidRDefault="00B56B1C">
      <w:pPr>
        <w:pStyle w:val="ConsPlusNormal"/>
        <w:spacing w:before="220"/>
        <w:ind w:firstLine="540"/>
        <w:jc w:val="both"/>
      </w:pPr>
      <w:r>
        <w:t xml:space="preserve">государственный регистрационный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Федеральным </w:t>
      </w:r>
      <w:hyperlink r:id="rId116" w:history="1">
        <w:r>
          <w:rPr>
            <w:color w:val="0000FF"/>
          </w:rPr>
          <w:t>законом</w:t>
        </w:r>
      </w:hyperlink>
      <w:r>
        <w:t xml:space="preserve"> "О рынке ценных бумаг" выпуск (дополнительный выпуск) ценных бумаг эмитента не подлежит государственной регистрации);</w:t>
      </w:r>
    </w:p>
    <w:p w:rsidR="00B56B1C" w:rsidRDefault="00B56B1C">
      <w:pPr>
        <w:pStyle w:val="ConsPlusNormal"/>
        <w:spacing w:before="220"/>
        <w:ind w:firstLine="540"/>
        <w:jc w:val="both"/>
      </w:pPr>
      <w:r>
        <w:t>отчетный (купонный) период (год; 3, 6, 9 месяцев года; иной период; даты начала и окончания купонного периода), за который выплачивались доходы по ценным бумагам эмитента;</w:t>
      </w:r>
    </w:p>
    <w:p w:rsidR="00B56B1C" w:rsidRDefault="00B56B1C">
      <w:pPr>
        <w:pStyle w:val="ConsPlusNormal"/>
        <w:jc w:val="both"/>
      </w:pPr>
      <w:r>
        <w:t xml:space="preserve">(в ред. </w:t>
      </w:r>
      <w:hyperlink r:id="rId117" w:history="1">
        <w:r>
          <w:rPr>
            <w:color w:val="0000FF"/>
          </w:rPr>
          <w:t>Указания</w:t>
        </w:r>
      </w:hyperlink>
      <w:r>
        <w:t xml:space="preserve"> Банка России от 25.05.2018 N 4803-У)</w:t>
      </w:r>
    </w:p>
    <w:p w:rsidR="00B56B1C" w:rsidRDefault="00B56B1C">
      <w:pPr>
        <w:pStyle w:val="ConsPlusNormal"/>
        <w:spacing w:before="220"/>
        <w:ind w:firstLine="540"/>
        <w:jc w:val="both"/>
      </w:pPr>
      <w:r>
        <w:t>общий размер начисленных (подлежавших выплате) доходов по ценным бумагам эмитента и размер начисленных (подлежавших 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 общий размер процентов и (или) иного дохода, подлежавшего выплате по облигациям эмитента определенного выпуска (серии), и размер процентов и (или) иного дохода, подлежавшего выплате по одной облигации эмитента определенного выпуска (серии) за соответствующий отчетный (купонный) период);</w:t>
      </w:r>
    </w:p>
    <w:p w:rsidR="00B56B1C" w:rsidRDefault="00B56B1C">
      <w:pPr>
        <w:pStyle w:val="ConsPlusNormal"/>
        <w:spacing w:before="220"/>
        <w:ind w:firstLine="540"/>
        <w:jc w:val="both"/>
      </w:pPr>
      <w:r>
        <w:t>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w:t>
      </w:r>
    </w:p>
    <w:p w:rsidR="00B56B1C" w:rsidRDefault="00B56B1C">
      <w:pPr>
        <w:pStyle w:val="ConsPlusNormal"/>
        <w:spacing w:before="220"/>
        <w:ind w:firstLine="540"/>
        <w:jc w:val="both"/>
      </w:pPr>
      <w:r>
        <w:t>форма выплаты доходов по ценным бумагам эмитента (денежные средства, иное имущество);</w:t>
      </w:r>
    </w:p>
    <w:p w:rsidR="00B56B1C" w:rsidRDefault="00B56B1C">
      <w:pPr>
        <w:pStyle w:val="ConsPlusNormal"/>
        <w:spacing w:before="220"/>
        <w:ind w:firstLine="540"/>
        <w:jc w:val="both"/>
      </w:pPr>
      <w:r>
        <w:t>дата, на которую определялись лица, имевшие право на получение доходов, выплаченных по ценным бумагам эмитента;</w:t>
      </w:r>
    </w:p>
    <w:p w:rsidR="00B56B1C" w:rsidRDefault="00B56B1C">
      <w:pPr>
        <w:pStyle w:val="ConsPlusNormal"/>
        <w:spacing w:before="220"/>
        <w:ind w:firstLine="540"/>
        <w:jc w:val="both"/>
      </w:pPr>
      <w:r>
        <w:t>дата, в которую обязательство по выплате доходов по ценным бумагам эмитента (дивиденды по акциям, доходы (проценты, номинальная стоимость, часть номинальной стоимости) по облигациям) должно быть исполнено, а в случае, если обязательство по выплате доходов по ценным бумагам должно быть исполнено эмитентом в течение определенного срока (периода времени), дата окончания этого срока;</w:t>
      </w:r>
    </w:p>
    <w:p w:rsidR="00B56B1C" w:rsidRDefault="00B56B1C">
      <w:pPr>
        <w:pStyle w:val="ConsPlusNormal"/>
        <w:spacing w:before="220"/>
        <w:ind w:firstLine="540"/>
        <w:jc w:val="both"/>
      </w:pPr>
      <w:r>
        <w:lastRenderedPageBreak/>
        <w:t>общий размер доходов, выплаченных по ценным бумагам эмитента (общий размер дивидендов, выплаченных по акциям эмитента определенной категории (типа); общий размер процентов и (или) иного дохода, выплаченного по облигациям эмитента определенного выпуска (серии), за соответствующий отчетный (купонный) период);</w:t>
      </w:r>
    </w:p>
    <w:p w:rsidR="00B56B1C" w:rsidRDefault="00B56B1C">
      <w:pPr>
        <w:pStyle w:val="ConsPlusNormal"/>
        <w:spacing w:before="220"/>
        <w:ind w:firstLine="540"/>
        <w:jc w:val="both"/>
      </w:pPr>
      <w:r>
        <w:t>в случае если доходы по ценным бумагам эмитента выплачены эмитентом не в полном объеме, причины невыплаты доходов по ценным бумагам эмитента в полном объеме.</w:t>
      </w:r>
    </w:p>
    <w:p w:rsidR="00B56B1C" w:rsidRDefault="00B56B1C">
      <w:pPr>
        <w:pStyle w:val="ConsPlusNormal"/>
        <w:jc w:val="both"/>
      </w:pPr>
      <w:r>
        <w:t xml:space="preserve">(в ред. </w:t>
      </w:r>
      <w:hyperlink r:id="rId118" w:history="1">
        <w:r>
          <w:rPr>
            <w:color w:val="0000FF"/>
          </w:rPr>
          <w:t>Указания</w:t>
        </w:r>
      </w:hyperlink>
      <w:r>
        <w:t xml:space="preserve"> Банка России от 25.05.2018 N 4803-У)</w:t>
      </w:r>
    </w:p>
    <w:p w:rsidR="00B56B1C" w:rsidRDefault="00B56B1C">
      <w:pPr>
        <w:pStyle w:val="ConsPlusNormal"/>
        <w:spacing w:before="220"/>
        <w:ind w:firstLine="540"/>
        <w:jc w:val="both"/>
      </w:pPr>
      <w:r>
        <w:t>30.5. Моментом наступления существенного факта о выплаченных доходах по эмиссионным ценным бумагам эмитента является дата, в которую обязательство по выплате доходов по ценным бумагам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B56B1C" w:rsidRDefault="00B56B1C">
      <w:pPr>
        <w:pStyle w:val="ConsPlusNormal"/>
        <w:spacing w:before="220"/>
        <w:ind w:firstLine="540"/>
        <w:jc w:val="both"/>
      </w:pPr>
      <w:r>
        <w:t>Моментом наступления существенного факта о выплаченных доходах (дивидендах) по акциям эмитента является двадцать пятый рабочий день с даты, на которую определяются лица, имеющие право на получение дивидендов по акциям эмитента.</w:t>
      </w:r>
    </w:p>
    <w:p w:rsidR="00B56B1C" w:rsidRDefault="00B56B1C">
      <w:pPr>
        <w:pStyle w:val="ConsPlusNormal"/>
        <w:jc w:val="both"/>
      </w:pPr>
      <w:r>
        <w:t xml:space="preserve">(абзац введен </w:t>
      </w:r>
      <w:hyperlink r:id="rId119" w:history="1">
        <w:r>
          <w:rPr>
            <w:color w:val="0000FF"/>
          </w:rPr>
          <w:t>Указанием</w:t>
        </w:r>
      </w:hyperlink>
      <w:r>
        <w:t xml:space="preserve"> Банка России от 25.05.2018 N 4803-У)</w:t>
      </w:r>
    </w:p>
    <w:p w:rsidR="00B56B1C" w:rsidRDefault="00B56B1C">
      <w:pPr>
        <w:pStyle w:val="ConsPlusNormal"/>
        <w:jc w:val="both"/>
      </w:pPr>
    </w:p>
    <w:p w:rsidR="00B56B1C" w:rsidRDefault="00B56B1C">
      <w:pPr>
        <w:pStyle w:val="ConsPlusTitle"/>
        <w:ind w:firstLine="540"/>
        <w:jc w:val="both"/>
        <w:outlineLvl w:val="2"/>
      </w:pPr>
      <w:r>
        <w:t>Глава 31. Сообщение о существенном факте о заключении эмитентом договора с российским организатором торговли о включении ценных бумаг эмитента в список ценных бумаг, допущенных к организованным торгам, а также договора с российской биржей о включении ценных бумаг эмитента в котировальный список российской биржи</w:t>
      </w:r>
    </w:p>
    <w:p w:rsidR="00B56B1C" w:rsidRDefault="00B56B1C">
      <w:pPr>
        <w:pStyle w:val="ConsPlusNormal"/>
        <w:jc w:val="both"/>
      </w:pPr>
    </w:p>
    <w:p w:rsidR="00B56B1C" w:rsidRDefault="00B56B1C">
      <w:pPr>
        <w:pStyle w:val="ConsPlusNormal"/>
        <w:ind w:firstLine="540"/>
        <w:jc w:val="both"/>
      </w:pPr>
      <w:r>
        <w:t>31.1. В форме сообщения о существенном факте раскрываются сведения о заключении эмитентом договора с российским организатором торговли о включении ценных бумаг эмитента в список ценных бумаг, допущенных к организованным торгам российским организатором торговли, а также договора с российской биржей о включении ценных бумаг эмитента в котировальный список российской биржи.</w:t>
      </w:r>
    </w:p>
    <w:p w:rsidR="00B56B1C" w:rsidRDefault="00B56B1C">
      <w:pPr>
        <w:pStyle w:val="ConsPlusNormal"/>
        <w:spacing w:before="220"/>
        <w:ind w:firstLine="540"/>
        <w:jc w:val="both"/>
      </w:pPr>
      <w:r>
        <w:t>31.2. В сообщении о существенном факте о заключении эмитентом договора с российским организатором торговли о включении эмиссионных ценных бумаг эмитента в список ценных бумаг, допущенных к организованным торгам, а также договора с российской биржей о включении ценных бумаг эмитента в котировальный список российской биржи, указываются:</w:t>
      </w:r>
    </w:p>
    <w:p w:rsidR="00B56B1C" w:rsidRDefault="00B56B1C">
      <w:pPr>
        <w:pStyle w:val="ConsPlusNormal"/>
        <w:spacing w:before="220"/>
        <w:ind w:firstLine="540"/>
        <w:jc w:val="both"/>
      </w:pPr>
      <w:r>
        <w:t>полное фирменное наименование российского организатора торговли (торговой системы или биржи), осуществляющего (осуществляющей) листинг ценных бумаг эмитента;</w:t>
      </w:r>
    </w:p>
    <w:p w:rsidR="00B56B1C" w:rsidRDefault="00B56B1C">
      <w:pPr>
        <w:pStyle w:val="ConsPlusNormal"/>
        <w:spacing w:before="220"/>
        <w:ind w:firstLine="540"/>
        <w:jc w:val="both"/>
      </w:pPr>
      <w:r>
        <w:t>вид, категория (тип) и иные идентификационные признаки ценных бумаг эмитента, листинг которых осуществляется российским организатором торговли (торговой системой или биржей);</w:t>
      </w:r>
    </w:p>
    <w:p w:rsidR="00B56B1C" w:rsidRDefault="00B56B1C">
      <w:pPr>
        <w:pStyle w:val="ConsPlusNormal"/>
        <w:spacing w:before="220"/>
        <w:ind w:firstLine="540"/>
        <w:jc w:val="both"/>
      </w:pPr>
      <w:r>
        <w:t>в случае если заключенный договор предполагает включение ценных бумаг эмитента в котировальный список российской биржи, наименование котировального списка, в который предполагается включить ценные бумаги эмитента;</w:t>
      </w:r>
    </w:p>
    <w:p w:rsidR="00B56B1C" w:rsidRDefault="00B56B1C">
      <w:pPr>
        <w:pStyle w:val="ConsPlusNormal"/>
        <w:spacing w:before="220"/>
        <w:ind w:firstLine="540"/>
        <w:jc w:val="both"/>
      </w:pPr>
      <w:r>
        <w:t>дата заключения и номер договора, на основании которого российским организатором торговли (торговой системой или биржей) осуществляется листинг ценных бумаг эмитента.</w:t>
      </w:r>
    </w:p>
    <w:p w:rsidR="00B56B1C" w:rsidRDefault="00B56B1C">
      <w:pPr>
        <w:pStyle w:val="ConsPlusNormal"/>
        <w:spacing w:before="220"/>
        <w:ind w:firstLine="540"/>
        <w:jc w:val="both"/>
      </w:pPr>
      <w:r>
        <w:t xml:space="preserve">31.3. Моментом наступления существенного факта о заключении эмитентом договора с российским организатором торговли о включении эмиссионных ценных бумаг эмитента в список ценных бумаг, допущенных к организованным торгам, является дата заключения эмитентом соответствующего договора с российским организатором торговли, а если такой договор заключается путем составления одного документа, подписанного сторонами, и считается заключенным с момента его подписания российским организатором торговли - дата, в которую </w:t>
      </w:r>
      <w:r>
        <w:lastRenderedPageBreak/>
        <w:t>эмитент узнал или должен был узнать о подписании такого договора российским организатором торговли.</w:t>
      </w:r>
    </w:p>
    <w:p w:rsidR="00B56B1C" w:rsidRDefault="00B56B1C">
      <w:pPr>
        <w:pStyle w:val="ConsPlusNormal"/>
        <w:jc w:val="both"/>
      </w:pPr>
    </w:p>
    <w:p w:rsidR="00B56B1C" w:rsidRDefault="00B56B1C">
      <w:pPr>
        <w:pStyle w:val="ConsPlusTitle"/>
        <w:ind w:firstLine="540"/>
        <w:jc w:val="both"/>
        <w:outlineLvl w:val="2"/>
      </w:pPr>
      <w:r>
        <w:t>Глава 32. Сообщение о существенном факте о включении эмиссионных ценных бумаг эмитента в список ценных бумаг, допущенных к организованным торгам российским организатором торговли, или об их исключении из указанного списка, а также о включении в котировальный список российской биржи эмиссионных ценных бумаг эмитента или об их исключении из указанного списка</w:t>
      </w:r>
    </w:p>
    <w:p w:rsidR="00B56B1C" w:rsidRDefault="00B56B1C">
      <w:pPr>
        <w:pStyle w:val="ConsPlusNormal"/>
        <w:jc w:val="both"/>
      </w:pPr>
    </w:p>
    <w:p w:rsidR="00B56B1C" w:rsidRDefault="00B56B1C">
      <w:pPr>
        <w:pStyle w:val="ConsPlusNormal"/>
        <w:ind w:firstLine="540"/>
        <w:jc w:val="both"/>
      </w:pPr>
      <w:r>
        <w:t>32.1. В форме сообщения о существенном факте раскрываются сведения о включении ценных бумаг эмитента в список ценных бумаг, допущенных к организованным торгам российским организатором торговли, или об их исключении из указанного списка, а также о включении в котировальный список российской биржи ценных бумаг эмитента или об их исключении из указанного списка.</w:t>
      </w:r>
    </w:p>
    <w:p w:rsidR="00B56B1C" w:rsidRDefault="00B56B1C">
      <w:pPr>
        <w:pStyle w:val="ConsPlusNormal"/>
        <w:spacing w:before="220"/>
        <w:ind w:firstLine="540"/>
        <w:jc w:val="both"/>
      </w:pPr>
      <w:r>
        <w:t>32.2. В сообщении о существенном факте о включении эмиссионных ценных бумаг эмитента в список ценных бумаг, допущенных к организованным торгам российским организатором торговли, указываются:</w:t>
      </w:r>
    </w:p>
    <w:p w:rsidR="00B56B1C" w:rsidRDefault="00B56B1C">
      <w:pPr>
        <w:pStyle w:val="ConsPlusNormal"/>
        <w:spacing w:before="220"/>
        <w:ind w:firstLine="540"/>
        <w:jc w:val="both"/>
      </w:pPr>
      <w:r>
        <w:t>полное фирменное наименование российской биржи, в котировальный список которой включены ценные бумаги эмитента (российского организатора торговли, включившего ценные бумаги эмитента в список ценных бумаг, допущенных к организованным торгам);</w:t>
      </w:r>
    </w:p>
    <w:p w:rsidR="00B56B1C" w:rsidRDefault="00B56B1C">
      <w:pPr>
        <w:pStyle w:val="ConsPlusNormal"/>
        <w:spacing w:before="220"/>
        <w:ind w:firstLine="540"/>
        <w:jc w:val="both"/>
      </w:pPr>
      <w:r>
        <w:t>вид, категория (тип) и иные идентификационные признаки ценных бумаг эмитента, включенных в котировальный список российской биржи (в список ценных бумаг, допущенных к организованным торгам российским организатором торговли);</w:t>
      </w:r>
    </w:p>
    <w:p w:rsidR="00B56B1C" w:rsidRDefault="00B56B1C">
      <w:pPr>
        <w:pStyle w:val="ConsPlusNormal"/>
        <w:spacing w:before="220"/>
        <w:ind w:firstLine="540"/>
        <w:jc w:val="both"/>
      </w:pPr>
      <w:r>
        <w:t>в случае включения ценных бумаг эмитента в котировальный список российской биржи наименование котировального списка, в который включены ценные бумаги эмитента;</w:t>
      </w:r>
    </w:p>
    <w:p w:rsidR="00B56B1C" w:rsidRDefault="00B56B1C">
      <w:pPr>
        <w:pStyle w:val="ConsPlusNormal"/>
        <w:spacing w:before="220"/>
        <w:ind w:firstLine="540"/>
        <w:jc w:val="both"/>
      </w:pPr>
      <w:r>
        <w:t>в случае если к организованным торгам, проводимым организатором торговли, допускаются ценные бумаги эмитента в процессе их размещения, указание на это обстоятельство и количество размещаемых ценных бумаг эмитента;</w:t>
      </w:r>
    </w:p>
    <w:p w:rsidR="00B56B1C" w:rsidRDefault="00B56B1C">
      <w:pPr>
        <w:pStyle w:val="ConsPlusNormal"/>
        <w:spacing w:before="220"/>
        <w:ind w:firstLine="540"/>
        <w:jc w:val="both"/>
      </w:pPr>
      <w:r>
        <w:t>дата включения ценных бумаг эмитента в котировальный список российской биржи (в список ценных бумаг, допущенных к организованным торгам российским организатором торговли).</w:t>
      </w:r>
    </w:p>
    <w:p w:rsidR="00B56B1C" w:rsidRDefault="00B56B1C">
      <w:pPr>
        <w:pStyle w:val="ConsPlusNormal"/>
        <w:spacing w:before="220"/>
        <w:ind w:firstLine="540"/>
        <w:jc w:val="both"/>
      </w:pPr>
      <w:r>
        <w:t>32.3. Моментом наступления существенного факта о включении эмиссионных ценных бумаг эмитента в список ценных бумаг, допущенных к организованным торгам российским организатором торговли, является дата, в которую эмитент узнал или должен был узнать, в том числе посредством получения соответствующего уведомления российского организатора торговли, о включении ценных бумаг эмитента в котировальный список российской биржи (в список ценных бумаг, допущенных к организованным торгам российским организатором торговли).</w:t>
      </w:r>
    </w:p>
    <w:p w:rsidR="00B56B1C" w:rsidRDefault="00B56B1C">
      <w:pPr>
        <w:pStyle w:val="ConsPlusNormal"/>
        <w:spacing w:before="220"/>
        <w:ind w:firstLine="540"/>
        <w:jc w:val="both"/>
      </w:pPr>
      <w:r>
        <w:t>32.4. В сообщении о существенном факте об исключении эмиссионных ценных бумаг эмитента из списка ценных бумаг, допущенных к организованным торгам российским организатором торговли, указываются:</w:t>
      </w:r>
    </w:p>
    <w:p w:rsidR="00B56B1C" w:rsidRDefault="00B56B1C">
      <w:pPr>
        <w:pStyle w:val="ConsPlusNormal"/>
        <w:spacing w:before="220"/>
        <w:ind w:firstLine="540"/>
        <w:jc w:val="both"/>
      </w:pPr>
      <w:r>
        <w:t>полное фирменное наименование российской биржи, из котировального списка которой исключены ценные бумаги эмитента (российского организатора торговли, из списка допущенных к организованным торгам ценных бумаг которого исключены ценные бумаги эмитента);</w:t>
      </w:r>
    </w:p>
    <w:p w:rsidR="00B56B1C" w:rsidRDefault="00B56B1C">
      <w:pPr>
        <w:pStyle w:val="ConsPlusNormal"/>
        <w:spacing w:before="220"/>
        <w:ind w:firstLine="540"/>
        <w:jc w:val="both"/>
      </w:pPr>
      <w:r>
        <w:t xml:space="preserve">вид, категория (тип) и иные идентификационные признаки ценных бумаг эмитента, исключенных из котировального списка российской биржи (из списка ценных бумаг, допущенных </w:t>
      </w:r>
      <w:r>
        <w:lastRenderedPageBreak/>
        <w:t>к организованным торгам российским организатором торговли);</w:t>
      </w:r>
    </w:p>
    <w:p w:rsidR="00B56B1C" w:rsidRDefault="00B56B1C">
      <w:pPr>
        <w:pStyle w:val="ConsPlusNormal"/>
        <w:spacing w:before="220"/>
        <w:ind w:firstLine="540"/>
        <w:jc w:val="both"/>
      </w:pPr>
      <w:r>
        <w:t>в случае исключения ценных бумаг эмитента из котировального списка российской биржи наименование котировального списка, из которого исключены ценные бумаги эмитента;</w:t>
      </w:r>
    </w:p>
    <w:p w:rsidR="00B56B1C" w:rsidRDefault="00B56B1C">
      <w:pPr>
        <w:pStyle w:val="ConsPlusNormal"/>
        <w:spacing w:before="220"/>
        <w:ind w:firstLine="540"/>
        <w:jc w:val="both"/>
      </w:pPr>
      <w:r>
        <w:t>в случае если одновременно с исключением из котировального списка российской биржи ценные бумаги эмитента включены в список ценных бумаг, допущенных к организованным торгам, российской биржи, указание на это обстоятельство;</w:t>
      </w:r>
    </w:p>
    <w:p w:rsidR="00B56B1C" w:rsidRDefault="00B56B1C">
      <w:pPr>
        <w:pStyle w:val="ConsPlusNormal"/>
        <w:spacing w:before="220"/>
        <w:ind w:firstLine="540"/>
        <w:jc w:val="both"/>
      </w:pPr>
      <w:r>
        <w:t>дата исключения ценных бумаг эмитента из котировального списка российской биржи (из списка ценных бумаг, допущенных к организованным торгам, российского организатора торговли).</w:t>
      </w:r>
    </w:p>
    <w:p w:rsidR="00B56B1C" w:rsidRDefault="00B56B1C">
      <w:pPr>
        <w:pStyle w:val="ConsPlusNormal"/>
        <w:spacing w:before="220"/>
        <w:ind w:firstLine="540"/>
        <w:jc w:val="both"/>
      </w:pPr>
      <w:r>
        <w:t>32.5. Моментом наступления существенного факта об исключении эмиссионных ценных бумаг эмитента из списка ценных бумаг, допущенных к организованным торгам российским организатором торговли, является дата,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ценных бумаг эмитента из котировального списка российской биржи (из списка ценных бумаг, допущенных к организованным торгам российского организатора торговли).</w:t>
      </w:r>
    </w:p>
    <w:p w:rsidR="00B56B1C" w:rsidRDefault="00B56B1C">
      <w:pPr>
        <w:pStyle w:val="ConsPlusNormal"/>
        <w:spacing w:before="220"/>
        <w:ind w:firstLine="540"/>
        <w:jc w:val="both"/>
      </w:pPr>
      <w:r>
        <w:t>32.6. В сообщении о существенном факте о переводе эмиссионных ценных бумаг эмитента из одного котировального списка в другой котировальный список указываются:</w:t>
      </w:r>
    </w:p>
    <w:p w:rsidR="00B56B1C" w:rsidRDefault="00B56B1C">
      <w:pPr>
        <w:pStyle w:val="ConsPlusNormal"/>
        <w:spacing w:before="220"/>
        <w:ind w:firstLine="540"/>
        <w:jc w:val="both"/>
      </w:pPr>
      <w:r>
        <w:t>полное фирменное наименование российской биржи, из одного котировального списка которой исключены и в другой котировальный список которой включены ценные бумаги эмитента;</w:t>
      </w:r>
    </w:p>
    <w:p w:rsidR="00B56B1C" w:rsidRDefault="00B56B1C">
      <w:pPr>
        <w:pStyle w:val="ConsPlusNormal"/>
        <w:spacing w:before="220"/>
        <w:ind w:firstLine="540"/>
        <w:jc w:val="both"/>
      </w:pPr>
      <w:r>
        <w:t>вид, категория (тип) и иные идентификационные признаки ценных бумаг эмитента, исключенных из одного котировального списка и включенных в другой котировальный список российской биржи;</w:t>
      </w:r>
    </w:p>
    <w:p w:rsidR="00B56B1C" w:rsidRDefault="00B56B1C">
      <w:pPr>
        <w:pStyle w:val="ConsPlusNormal"/>
        <w:spacing w:before="220"/>
        <w:ind w:firstLine="540"/>
        <w:jc w:val="both"/>
      </w:pPr>
      <w:r>
        <w:t>наименование котировального списка, из которого исключены ценные бумаги эмитента;</w:t>
      </w:r>
    </w:p>
    <w:p w:rsidR="00B56B1C" w:rsidRDefault="00B56B1C">
      <w:pPr>
        <w:pStyle w:val="ConsPlusNormal"/>
        <w:spacing w:before="220"/>
        <w:ind w:firstLine="540"/>
        <w:jc w:val="both"/>
      </w:pPr>
      <w:r>
        <w:t>наименование котировального списка, в который включены ценные бумаги эмитента;</w:t>
      </w:r>
    </w:p>
    <w:p w:rsidR="00B56B1C" w:rsidRDefault="00B56B1C">
      <w:pPr>
        <w:pStyle w:val="ConsPlusNormal"/>
        <w:spacing w:before="220"/>
        <w:ind w:firstLine="540"/>
        <w:jc w:val="both"/>
      </w:pPr>
      <w:r>
        <w:t>дата перевода ценных бумаг эмитента из одного котировального списка в другой котировальный список (исключения ценных бумаг эмитента из одного котировального списка и включения их в другой котировальный список).</w:t>
      </w:r>
    </w:p>
    <w:p w:rsidR="00B56B1C" w:rsidRDefault="00B56B1C">
      <w:pPr>
        <w:pStyle w:val="ConsPlusNormal"/>
        <w:spacing w:before="220"/>
        <w:ind w:firstLine="540"/>
        <w:jc w:val="both"/>
      </w:pPr>
      <w:r>
        <w:t>32.7. Моментом наступления существенного факта о переводе эмиссионных ценных бумаг эмитента из одного котировального списка в другой котировальный список является дата, в которую эмитент узнал или должен был узнать, в том числе посредством получения соответствующего уведомления российской биржи, об исключении ценных бумаг эмитента из одного котировального списка и о включении их в другой котировальный список.</w:t>
      </w:r>
    </w:p>
    <w:p w:rsidR="00B56B1C" w:rsidRDefault="00B56B1C">
      <w:pPr>
        <w:pStyle w:val="ConsPlusNormal"/>
        <w:jc w:val="both"/>
      </w:pPr>
    </w:p>
    <w:p w:rsidR="00B56B1C" w:rsidRDefault="00B56B1C">
      <w:pPr>
        <w:pStyle w:val="ConsPlusTitle"/>
        <w:ind w:firstLine="540"/>
        <w:jc w:val="both"/>
        <w:outlineLvl w:val="2"/>
      </w:pPr>
      <w:r>
        <w:t>Глава 33. Сообщение о существенном факте о заключении эмитентом договора о включении ценных бумаг эмитента или ценных бумаг иностранного эмитента, удостоверяющих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биржи</w:t>
      </w:r>
    </w:p>
    <w:p w:rsidR="00B56B1C" w:rsidRDefault="00B56B1C">
      <w:pPr>
        <w:pStyle w:val="ConsPlusNormal"/>
        <w:jc w:val="both"/>
      </w:pPr>
    </w:p>
    <w:p w:rsidR="00B56B1C" w:rsidRDefault="00B56B1C">
      <w:pPr>
        <w:pStyle w:val="ConsPlusNormal"/>
        <w:ind w:firstLine="540"/>
        <w:jc w:val="both"/>
      </w:pPr>
      <w:r>
        <w:t xml:space="preserve">33.1. В форме сообщения о существенном факте раскрываются сведения о заключении эмитентом договора о включении ценных бумаг эмитента или ценных бумаг иностранного эмитента, удостоверяющих права в отношении ценных бумаг российского эмитента, в список ценных бумаг, допущенных к торгам на иностранном организованном (регулируемом) </w:t>
      </w:r>
      <w:r>
        <w:lastRenderedPageBreak/>
        <w:t>финансовом рынке, а также договора с иностранной биржей о включении таких ценных бумаг в котировальный список иностранной биржи.</w:t>
      </w:r>
    </w:p>
    <w:p w:rsidR="00B56B1C" w:rsidRDefault="00B56B1C">
      <w:pPr>
        <w:pStyle w:val="ConsPlusNormal"/>
        <w:spacing w:before="220"/>
        <w:ind w:firstLine="540"/>
        <w:jc w:val="both"/>
      </w:pPr>
      <w:r>
        <w:t>33.2. В сообщении о существенном факте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указываются:</w:t>
      </w:r>
    </w:p>
    <w:p w:rsidR="00B56B1C" w:rsidRDefault="00B56B1C">
      <w:pPr>
        <w:pStyle w:val="ConsPlusNormal"/>
        <w:spacing w:before="220"/>
        <w:ind w:firstLine="540"/>
        <w:jc w:val="both"/>
      </w:pPr>
      <w:r>
        <w:t>наименование и место нахождения иностранной биржи, осуществляющей листинг ценных бумаг эмитента (ценных бумаг иностранного эмитента, удостоверяющих права в отношении ценных бумаг российского эмитента), или иностранного организатора торговли, включающего ценные бумаги эмитента (ценные бумаги иностранного эмитента, удостоверяющие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w:t>
      </w:r>
    </w:p>
    <w:p w:rsidR="00B56B1C" w:rsidRDefault="00B56B1C">
      <w:pPr>
        <w:pStyle w:val="ConsPlusNormal"/>
        <w:spacing w:before="220"/>
        <w:ind w:firstLine="540"/>
        <w:jc w:val="both"/>
      </w:pPr>
      <w:r>
        <w:t>тип ценных бумаг, в отношении которых заключен договор об их допуске к торгам на иностранном организованном (регулируемом) финансовом рынке (ценные бумаги эмитента; ценные бумаги иностранного эмитента, удостоверяющие права в отношении ценных бумаг российского эмитента);</w:t>
      </w:r>
    </w:p>
    <w:p w:rsidR="00B56B1C" w:rsidRDefault="00B56B1C">
      <w:pPr>
        <w:pStyle w:val="ConsPlusNormal"/>
        <w:spacing w:before="220"/>
        <w:ind w:firstLine="540"/>
        <w:jc w:val="both"/>
      </w:pPr>
      <w:r>
        <w:t>вид, категория (тип) и иные идентификационные признаки ценных бумаг эмитента, в отношении которых (права на которые удостоверяют ценные бумаги иностранного эмитента, в отношении которых) заключен договор об их включении в котировальный список иностранной биржи (в список ценных бумаг, допущенных к торгам на иностранном организованном (регулируемом) финансовом рынке);</w:t>
      </w:r>
    </w:p>
    <w:p w:rsidR="00B56B1C" w:rsidRDefault="00B56B1C">
      <w:pPr>
        <w:pStyle w:val="ConsPlusNormal"/>
        <w:spacing w:before="220"/>
        <w:ind w:firstLine="540"/>
        <w:jc w:val="both"/>
      </w:pPr>
      <w:r>
        <w:t>в случае заключения договора о включении в котировальный список иностранной биржи (список ценных бумаг, допущенных к торгам на иностранном организованном (регулируемом) финансовом рынке) ценных бумаг иностранного эмитента, удостоверяющих права в отношении ценных бумаг российского эмитента, наименование и место нахождения иностранного эмитента, а также идентификационные признаки таких ценных бумаг иностранного эмитента;</w:t>
      </w:r>
    </w:p>
    <w:p w:rsidR="00B56B1C" w:rsidRDefault="00B56B1C">
      <w:pPr>
        <w:pStyle w:val="ConsPlusNormal"/>
        <w:spacing w:before="220"/>
        <w:ind w:firstLine="540"/>
        <w:jc w:val="both"/>
      </w:pPr>
      <w:r>
        <w:t>дата заключения и номер договора, на основании которого ценные бумаги эмитента (ценные бумаги иностранного эмитента, удостоверяющие права в отношении ценных бумаг российского эмитента) включаются в котировальный список иностранной биржи (в список ценных бумаг, допущенных к торгам на иностранном организованном (регулируемом) финансовом рынке).</w:t>
      </w:r>
    </w:p>
    <w:p w:rsidR="00B56B1C" w:rsidRDefault="00B56B1C">
      <w:pPr>
        <w:pStyle w:val="ConsPlusNormal"/>
        <w:spacing w:before="220"/>
        <w:ind w:firstLine="540"/>
        <w:jc w:val="both"/>
      </w:pPr>
      <w:r>
        <w:t>33.3. Моментом наступления существенного факта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является дата заключения эмитентом соответствующего договора, а если такой договор заключается путем составления одного документа, подписанного сторонами, и считается заключенным с момента его подписания иностранной биржей или иностранным организатором торговли - дата, в которую эмитент узнал или должен был узнать о подписании такого договора иностранной биржей или иностранным организатором торговли.</w:t>
      </w:r>
    </w:p>
    <w:p w:rsidR="00B56B1C" w:rsidRDefault="00B56B1C">
      <w:pPr>
        <w:pStyle w:val="ConsPlusNormal"/>
        <w:jc w:val="both"/>
      </w:pPr>
    </w:p>
    <w:p w:rsidR="00B56B1C" w:rsidRDefault="00B56B1C">
      <w:pPr>
        <w:pStyle w:val="ConsPlusTitle"/>
        <w:ind w:firstLine="540"/>
        <w:jc w:val="both"/>
        <w:outlineLvl w:val="2"/>
      </w:pPr>
      <w:r>
        <w:t>Глава 34. Сообщение о существенном факте о включении ценных бумаг эмитента или ценных бумаг иностранного эмитента, удостоверяющих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ценных бумаг или об их исключении из указанного списка</w:t>
      </w:r>
    </w:p>
    <w:p w:rsidR="00B56B1C" w:rsidRDefault="00B56B1C">
      <w:pPr>
        <w:pStyle w:val="ConsPlusNormal"/>
        <w:jc w:val="both"/>
      </w:pPr>
    </w:p>
    <w:p w:rsidR="00B56B1C" w:rsidRDefault="00B56B1C">
      <w:pPr>
        <w:pStyle w:val="ConsPlusNormal"/>
        <w:ind w:firstLine="540"/>
        <w:jc w:val="both"/>
      </w:pPr>
      <w:r>
        <w:t>34.1. В форме сообщения о существенном факте раскрываются сведения о включении ценных бумаг эмитента или ценных бумаг иностранного эмитента, удостоверяющих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ценных бумаг или об их исключении из указанного списка.</w:t>
      </w:r>
    </w:p>
    <w:p w:rsidR="00B56B1C" w:rsidRDefault="00B56B1C">
      <w:pPr>
        <w:pStyle w:val="ConsPlusNormal"/>
        <w:spacing w:before="220"/>
        <w:ind w:firstLine="540"/>
        <w:jc w:val="both"/>
      </w:pPr>
      <w:r>
        <w:t>34.2. В сообщении о существенном факте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указываются:</w:t>
      </w:r>
    </w:p>
    <w:p w:rsidR="00B56B1C" w:rsidRDefault="00B56B1C">
      <w:pPr>
        <w:pStyle w:val="ConsPlusNormal"/>
        <w:spacing w:before="220"/>
        <w:ind w:firstLine="540"/>
        <w:jc w:val="both"/>
      </w:pPr>
      <w:r>
        <w:t>наименование и место нахождения иностранной биржи, включившей ценные бумаги эмитента (ценные бумаги иностранного эмитента, удостоверяющие права в отношении ценных бумаг российского эмитента) в котировальный список, или иностранного организатора торговли, включившего ценные бумаги эмитента (ценные бумаги иностранного эмитента, удостоверяющие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w:t>
      </w:r>
    </w:p>
    <w:p w:rsidR="00B56B1C" w:rsidRDefault="00B56B1C">
      <w:pPr>
        <w:pStyle w:val="ConsPlusNormal"/>
        <w:spacing w:before="220"/>
        <w:ind w:firstLine="540"/>
        <w:jc w:val="both"/>
      </w:pPr>
      <w:r>
        <w:t>тип ценных бумаг, включенных в котировальный список иностранной биржи (в список ценных бумаг, допущенных к торгам на иностранном организованном (регулируемом) финансовом рынке: ценные бумаги эмитента; ценные бумаги иностранного эмитента, удостоверяющие права в отношении ценных бумаг российского эмитента);</w:t>
      </w:r>
    </w:p>
    <w:p w:rsidR="00B56B1C" w:rsidRDefault="00B56B1C">
      <w:pPr>
        <w:pStyle w:val="ConsPlusNormal"/>
        <w:spacing w:before="220"/>
        <w:ind w:firstLine="540"/>
        <w:jc w:val="both"/>
      </w:pPr>
      <w:r>
        <w:t>вид, категория (тип) и иные идентификационные признаки ценных бумаг эмитента, включенных (права на которые удостоверяют ценные бумаги иностранного эмитента, включенные) в котировальный список иностранной биржи (в список ценных бумаг, допущенных к торгам на иностранном организованном (регулируемом) финансовом рынке);</w:t>
      </w:r>
    </w:p>
    <w:p w:rsidR="00B56B1C" w:rsidRDefault="00B56B1C">
      <w:pPr>
        <w:pStyle w:val="ConsPlusNormal"/>
        <w:spacing w:before="220"/>
        <w:ind w:firstLine="540"/>
        <w:jc w:val="both"/>
      </w:pPr>
      <w:r>
        <w:t>в случае включения в котировальный список иностранной биржи (в список ценных бумаг, допущенных к торгам на иностранном организованном (регулируемом) финансовом рынке) ценных бумаг иностранного эмитента, удостоверяющих права в отношении ценных бумаг российского эмитента, наименование и место нахождения иностранного эмитента, а также идентификационные признаки таких ценных бумаг иностранного эмитента;</w:t>
      </w:r>
    </w:p>
    <w:p w:rsidR="00B56B1C" w:rsidRDefault="00B56B1C">
      <w:pPr>
        <w:pStyle w:val="ConsPlusNormal"/>
        <w:spacing w:before="220"/>
        <w:ind w:firstLine="540"/>
        <w:jc w:val="both"/>
      </w:pPr>
      <w:r>
        <w:t>в случае включения ценных бумаг эмитента (ценных бумаг иностранного эмитента, удостоверяющих права в отношении ценных бумаг российского эмитента) в котировальный список иностранной биржи, наименование котировального списка, в который включены соответствующие ценные бумаги;</w:t>
      </w:r>
    </w:p>
    <w:p w:rsidR="00B56B1C" w:rsidRDefault="00B56B1C">
      <w:pPr>
        <w:pStyle w:val="ConsPlusNormal"/>
        <w:spacing w:before="220"/>
        <w:ind w:firstLine="540"/>
        <w:jc w:val="both"/>
      </w:pPr>
      <w:r>
        <w:t>в случае если к торгам на иностранном организованном (регулируемом) финансовом рынке допускаются ценные бумаги эмитента в процессе их размещения (ценные бумаги иностранного эмитента, удостоверяющие права в отношении размещаемых ценных бумаг российского эмитента), указание на это обстоятельство и количество размещаемых ценных бумаг эмитента;</w:t>
      </w:r>
    </w:p>
    <w:p w:rsidR="00B56B1C" w:rsidRDefault="00B56B1C">
      <w:pPr>
        <w:pStyle w:val="ConsPlusNormal"/>
        <w:spacing w:before="220"/>
        <w:ind w:firstLine="540"/>
        <w:jc w:val="both"/>
      </w:pPr>
      <w:r>
        <w:t>дата включения ценных бумаг эмитента (ценных бумаг иностранного эмитента, удостоверяющих права в отношении ценных бумаг российского эмитента) в котировальный список иностранной биржи (в список ценных бумаг, допущенных к торгам на иностранном организованном (регулируемом) финансовом рынке).</w:t>
      </w:r>
    </w:p>
    <w:p w:rsidR="00B56B1C" w:rsidRDefault="00B56B1C">
      <w:pPr>
        <w:pStyle w:val="ConsPlusNormal"/>
        <w:spacing w:before="220"/>
        <w:ind w:firstLine="540"/>
        <w:jc w:val="both"/>
      </w:pPr>
      <w:r>
        <w:t xml:space="preserve">34.3. Моментом наступления существенного факта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является дата, в которую </w:t>
      </w:r>
      <w:r>
        <w:lastRenderedPageBreak/>
        <w:t>эмитент узнал или должен был узнать, в том числе посредством получения соответствующего уведомления иностранного организатора торговли, о включении ценных бумаг эмитента (ценных бумаг иностранного эмитента, удостоверяющих права в отношении ценных бумаг российского эмитента) в котировальный список иностранной биржи (в список ценных бумаг, допущенных к торгам на иностранном организованном (регулируемом) финансовом рынке).</w:t>
      </w:r>
    </w:p>
    <w:p w:rsidR="00B56B1C" w:rsidRDefault="00B56B1C">
      <w:pPr>
        <w:pStyle w:val="ConsPlusNormal"/>
        <w:spacing w:before="220"/>
        <w:ind w:firstLine="540"/>
        <w:jc w:val="both"/>
      </w:pPr>
      <w:r>
        <w:t>34.4. В сообщении о существенном факте об исключении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из списка ценных бумаг, допущенных к торгам на иностранном организованном (регулируемом) финансовом рынке, указываются:</w:t>
      </w:r>
    </w:p>
    <w:p w:rsidR="00B56B1C" w:rsidRDefault="00B56B1C">
      <w:pPr>
        <w:pStyle w:val="ConsPlusNormal"/>
        <w:spacing w:before="220"/>
        <w:ind w:firstLine="540"/>
        <w:jc w:val="both"/>
      </w:pPr>
      <w:r>
        <w:t>наименование и место нахождения иностранной биржи, из котировального списка которой исключены ценные бумаги эмитента (ценные бумаги иностранного эмитента, удостоверяющие права в отношении ценных бумаг российского эмитента), или иностранного организатора торговли, исключившего ценные бумаги эмитента (ценные бумаги иностранного эмитента, удостоверяющие права в отношении ценных бумаг российского эмитента) из списка ценных бумаг, допущенных к торгам на иностранном организованном (регулируемом) финансовом рынке;</w:t>
      </w:r>
    </w:p>
    <w:p w:rsidR="00B56B1C" w:rsidRDefault="00B56B1C">
      <w:pPr>
        <w:pStyle w:val="ConsPlusNormal"/>
        <w:spacing w:before="220"/>
        <w:ind w:firstLine="540"/>
        <w:jc w:val="both"/>
      </w:pPr>
      <w:r>
        <w:t>тип ценных бумаг, исключенных из котировального списка иностранной биржи (из списка ценных бумаг, допущенных к торгам на иностранном организованном (регулируемом) финансовом рынке: ценные бумаги эмитента; ценные бумаги иностранного эмитента, удостоверяющие права в отношении ценных бумаг российского эмитента);</w:t>
      </w:r>
    </w:p>
    <w:p w:rsidR="00B56B1C" w:rsidRDefault="00B56B1C">
      <w:pPr>
        <w:pStyle w:val="ConsPlusNormal"/>
        <w:spacing w:before="220"/>
        <w:ind w:firstLine="540"/>
        <w:jc w:val="both"/>
      </w:pPr>
      <w:r>
        <w:t>вид, категория (тип) и иные идентификационные признаки ценных бумаг эмитента, исключенных (права на которые удостоверяют ценные бумаги иностранного эмитента, исключенные) из котировального списка иностранной биржи (списка ценных бумаг, допущенных к торгам на иностранном организованном (регулируемом) финансовом рынке);</w:t>
      </w:r>
    </w:p>
    <w:p w:rsidR="00B56B1C" w:rsidRDefault="00B56B1C">
      <w:pPr>
        <w:pStyle w:val="ConsPlusNormal"/>
        <w:spacing w:before="220"/>
        <w:ind w:firstLine="540"/>
        <w:jc w:val="both"/>
      </w:pPr>
      <w:r>
        <w:t>в случае исключения из котировального списка иностранной биржи (из списка ценных бумаг, допущенных к торгам на иностранном организованном (регулируемом) финансовом рынке) ценных бумаг иностранного эмитента, удостоверяющих права в отношении ценных бумаг российского эмитента, наименование и место нахождения иностранного эмитента, а также идентификационные признаки таких ценных бумаг иностранного эмитента;</w:t>
      </w:r>
    </w:p>
    <w:p w:rsidR="00B56B1C" w:rsidRDefault="00B56B1C">
      <w:pPr>
        <w:pStyle w:val="ConsPlusNormal"/>
        <w:spacing w:before="220"/>
        <w:ind w:firstLine="540"/>
        <w:jc w:val="both"/>
      </w:pPr>
      <w:r>
        <w:t>в случае исключения ценных бумаг эмитента (ценных бумаг иностранного эмитента, удостоверяющих права в отношении ценных бумаг российского эмитента) из котировального списка иностранной биржи наименование котировального списка, из которого исключены соответствующие ценные бумаги, а если одновременно с таким исключением соответствующие ценные бумаги включены в другой котировальный список иностранной биржи - указание на это обстоятельство и наименование котировального списка, в который включены соответствующие ценные бумаги;</w:t>
      </w:r>
    </w:p>
    <w:p w:rsidR="00B56B1C" w:rsidRDefault="00B56B1C">
      <w:pPr>
        <w:pStyle w:val="ConsPlusNormal"/>
        <w:spacing w:before="220"/>
        <w:ind w:firstLine="540"/>
        <w:jc w:val="both"/>
      </w:pPr>
      <w:r>
        <w:t>в случае если одновременно с исключением из котировального списка иностранной биржи ценные бумаги эмитента (ценные бумаги иностранного эмитента, удостоверяющие права в отношении ценных бумаг российского эмитента) включены в список ценных бумаг, допущенных к торгам на иностранном организованном (регулируемом) финансовом рынке, указание на это обстоятельство;</w:t>
      </w:r>
    </w:p>
    <w:p w:rsidR="00B56B1C" w:rsidRDefault="00B56B1C">
      <w:pPr>
        <w:pStyle w:val="ConsPlusNormal"/>
        <w:spacing w:before="220"/>
        <w:ind w:firstLine="540"/>
        <w:jc w:val="both"/>
      </w:pPr>
      <w:r>
        <w:t>дата исключения ценных бумаг эмитента (ценных бумаг иностранного эмитента, удостоверяющих права в отношении ценных бумаг российского эмитента) из котировального списка иностранной биржи (из списка ценных бумаг, допущенных к торгам на иностранном организованном (регулируемом) финансовом рынке).</w:t>
      </w:r>
    </w:p>
    <w:p w:rsidR="00B56B1C" w:rsidRDefault="00B56B1C">
      <w:pPr>
        <w:pStyle w:val="ConsPlusNormal"/>
        <w:spacing w:before="220"/>
        <w:ind w:firstLine="540"/>
        <w:jc w:val="both"/>
      </w:pPr>
      <w:r>
        <w:t xml:space="preserve">34.5. Моментом наступления существенного факта об исключении эмиссионных ценных </w:t>
      </w:r>
      <w:r>
        <w:lastRenderedPageBreak/>
        <w:t>бумаг эмитента или ценных бумаг иностранного эмитента, удостоверяющих права в отношении эмиссионных ценных бумаг российского эмитента, из списка ценных бумаг, допущенных к торгам на иностранном организованном (регулируемом) финансовом рынке, является дата, в которую эмитент узнал или должен был узнать, в том числе посредством получения соответствующего уведомления иностранной биржи (иностранного организатора торговли), об исключении ценных бумаг эмитента (ценных бумаг иностранного эмитента, удостоверяющих права в отношении ценных бумаг российского эмитента) из котировального списка иностранной биржи (из списка ценных бумаг, допущенных к торгам на иностранном организованном (регулируемом) финансовом рынке).</w:t>
      </w:r>
    </w:p>
    <w:p w:rsidR="00B56B1C" w:rsidRDefault="00B56B1C">
      <w:pPr>
        <w:pStyle w:val="ConsPlusNormal"/>
        <w:jc w:val="both"/>
      </w:pPr>
    </w:p>
    <w:p w:rsidR="00B56B1C" w:rsidRDefault="00B56B1C">
      <w:pPr>
        <w:pStyle w:val="ConsPlusTitle"/>
        <w:ind w:firstLine="540"/>
        <w:jc w:val="both"/>
        <w:outlineLvl w:val="2"/>
      </w:pPr>
      <w:r>
        <w:t>Глава 35. Сообщение о существенном факте о заключении эмитентом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а также о прекращении такого договора</w:t>
      </w:r>
    </w:p>
    <w:p w:rsidR="00B56B1C" w:rsidRDefault="00B56B1C">
      <w:pPr>
        <w:pStyle w:val="ConsPlusNormal"/>
        <w:jc w:val="both"/>
      </w:pPr>
    </w:p>
    <w:p w:rsidR="00B56B1C" w:rsidRDefault="00B56B1C">
      <w:pPr>
        <w:pStyle w:val="ConsPlusNormal"/>
        <w:ind w:firstLine="540"/>
        <w:jc w:val="both"/>
      </w:pPr>
      <w:r>
        <w:t>35.1. В форме сообщения о существенном факте раскрываются сведения о заключении эмитентом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а также о прекращении такого договора.</w:t>
      </w:r>
    </w:p>
    <w:p w:rsidR="00B56B1C" w:rsidRDefault="00B56B1C">
      <w:pPr>
        <w:pStyle w:val="ConsPlusNormal"/>
        <w:spacing w:before="220"/>
        <w:ind w:firstLine="540"/>
        <w:jc w:val="both"/>
      </w:pPr>
      <w:r>
        <w:t>35.2. В сообщении о существенном факте о заключении эмитентом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указываются:</w:t>
      </w:r>
    </w:p>
    <w:p w:rsidR="00B56B1C" w:rsidRDefault="00B56B1C">
      <w:pPr>
        <w:pStyle w:val="ConsPlusNormal"/>
        <w:spacing w:before="220"/>
        <w:ind w:firstLine="540"/>
        <w:jc w:val="both"/>
      </w:pPr>
      <w:r>
        <w:t>тип ценных бумаг, в отношении которых эмитентом заключен договор о поддержании (стабилизации) цен: ценные бумаги эмитента; ценные бумаги иностранного эмитента, удостоверяющие права в отношении ценных бумаг российского эмитента;</w:t>
      </w:r>
    </w:p>
    <w:p w:rsidR="00B56B1C" w:rsidRDefault="00B56B1C">
      <w:pPr>
        <w:pStyle w:val="ConsPlusNormal"/>
        <w:spacing w:before="220"/>
        <w:ind w:firstLine="540"/>
        <w:jc w:val="both"/>
      </w:pPr>
      <w:r>
        <w:t>вид, категория (тип) и иные идентификационные признаки ценных бумаг эмитента, в отношении которых (права на которые удостоверяют ценные бумаги иностранного эмитента, в отношении которых) эмитентом заключен договор о поддержании (стабилизации) цен;</w:t>
      </w:r>
    </w:p>
    <w:p w:rsidR="00B56B1C" w:rsidRDefault="00B56B1C">
      <w:pPr>
        <w:pStyle w:val="ConsPlusNormal"/>
        <w:spacing w:before="220"/>
        <w:ind w:firstLine="540"/>
        <w:jc w:val="both"/>
      </w:pPr>
      <w:r>
        <w:t>в случае заключения эмитентом договора о поддержании (стабилизации) цен на ценные бумаги иностранного эмитента, удостоверяющие права в отношении ценных бумаг российского эмитента, наименование и место нахождения иностранного эмитента, а также идентификационные признаки таких ценных бумаг иностранного эмитента;</w:t>
      </w:r>
    </w:p>
    <w:p w:rsidR="00B56B1C" w:rsidRDefault="00B56B1C">
      <w:pPr>
        <w:pStyle w:val="ConsPlusNormal"/>
        <w:spacing w:before="220"/>
        <w:ind w:firstLine="540"/>
        <w:jc w:val="both"/>
      </w:pPr>
      <w:r>
        <w:t>наименование российской биржи (российского организатора торговли), в котировальный список которой (в список ценных бумаг, допущенных к организованным торгам, которого) включены ценные бумаги эмитента, в отношении которых (права на которые удостоверяют ценные бумаги иностранного эмитента, в отношении которых) эмитентом заключен договор о поддержании (стабилизации) цен, а в случае включения ценных бумаг эмитента в котировальный список российской биржи также наименование такого котировального списка;</w:t>
      </w:r>
    </w:p>
    <w:p w:rsidR="00B56B1C" w:rsidRDefault="00B56B1C">
      <w:pPr>
        <w:pStyle w:val="ConsPlusNormal"/>
        <w:spacing w:before="220"/>
        <w:ind w:firstLine="540"/>
        <w:jc w:val="both"/>
      </w:pPr>
      <w:r>
        <w:t>наименование и место нахождения иностранной биржи (иностранного организатора торговли),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ценные бумаги эмитента (ценные бумаги иностранного эмитента, удостоверяющие права в отношении ценных бумаг российского эмитента), в отношении которых эмитентом заключен договор о поддержании (стабилизации) цен, а в случае включения указанных ценных бумаг в котировальный список иностранной биржи также наименование такого котировального списка;</w:t>
      </w:r>
    </w:p>
    <w:p w:rsidR="00B56B1C" w:rsidRDefault="00B56B1C">
      <w:pPr>
        <w:pStyle w:val="ConsPlusNormal"/>
        <w:spacing w:before="220"/>
        <w:ind w:firstLine="540"/>
        <w:jc w:val="both"/>
      </w:pPr>
      <w:r>
        <w:t xml:space="preserve">полное фирменное наименование и место нахождения юридического лица, с которым эмитентом заключен договор о поддержании (стабилизации) цен на ценные бумаги эмитента (ценные бумаги иностранного эмитента, удостоверяющие права в отношении ценных бумаг </w:t>
      </w:r>
      <w:r>
        <w:lastRenderedPageBreak/>
        <w:t>российского эмитента);</w:t>
      </w:r>
    </w:p>
    <w:p w:rsidR="00B56B1C" w:rsidRDefault="00B56B1C">
      <w:pPr>
        <w:pStyle w:val="ConsPlusNormal"/>
        <w:spacing w:before="220"/>
        <w:ind w:firstLine="540"/>
        <w:jc w:val="both"/>
      </w:pPr>
      <w:r>
        <w:t>срок (порядок определения срока), в течение которого юридическое лицо, с которым эмитентом заключен соответствующий договор, обязано поддерживать цену (осуществлять стабилизацию цены) на ценные бумаги эмитента (ценные бумаги иностранного эмитента, удостоверяющие права в отношении ценных бумаг российского эмитента), а если соответствующий договор предусматривает исполнение обязанностей, связанных с оказанием услуг маркет-мейкера, указание на это обстоятельство;</w:t>
      </w:r>
    </w:p>
    <w:p w:rsidR="00B56B1C" w:rsidRDefault="00B56B1C">
      <w:pPr>
        <w:pStyle w:val="ConsPlusNormal"/>
        <w:spacing w:before="220"/>
        <w:ind w:firstLine="540"/>
        <w:jc w:val="both"/>
      </w:pPr>
      <w:r>
        <w:t>дата заключения эмитентом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а если такой договор вступает в силу не с даты его заключения, также дата (порядок определения даты) вступления его в силу.</w:t>
      </w:r>
    </w:p>
    <w:p w:rsidR="00B56B1C" w:rsidRDefault="00B56B1C">
      <w:pPr>
        <w:pStyle w:val="ConsPlusNormal"/>
        <w:spacing w:before="220"/>
        <w:ind w:firstLine="540"/>
        <w:jc w:val="both"/>
      </w:pPr>
      <w:r>
        <w:t>35.3. Моментом наступления существенного факта о заключении эмитентом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является дата заключения эмитентом соответствующего договора, а если такой договор заключается путем составления одного документа, подписанного сторонами, и считается заключенным с момента его подписания российским или иностранным организатором торговли - дата, в которую эмитент узнал или должен был узнать о подписании такого договора российским или иностранным организатором торговли.</w:t>
      </w:r>
    </w:p>
    <w:p w:rsidR="00B56B1C" w:rsidRDefault="00B56B1C">
      <w:pPr>
        <w:pStyle w:val="ConsPlusNormal"/>
        <w:spacing w:before="220"/>
        <w:ind w:firstLine="540"/>
        <w:jc w:val="both"/>
      </w:pPr>
      <w:r>
        <w:t>35.4. В сообщении о существенном факте о прекращении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указываются:</w:t>
      </w:r>
    </w:p>
    <w:p w:rsidR="00B56B1C" w:rsidRDefault="00B56B1C">
      <w:pPr>
        <w:pStyle w:val="ConsPlusNormal"/>
        <w:spacing w:before="220"/>
        <w:ind w:firstLine="540"/>
        <w:jc w:val="both"/>
      </w:pPr>
      <w:r>
        <w:t>тип ценных бумаг, в отношении которых прекращен договор о поддержании (стабилизации) цен: ценные бумаги эмитента; ценные бумаги иностранного эмитента, удостоверяющие права в отношении ценных бумаг российского эмитента;</w:t>
      </w:r>
    </w:p>
    <w:p w:rsidR="00B56B1C" w:rsidRDefault="00B56B1C">
      <w:pPr>
        <w:pStyle w:val="ConsPlusNormal"/>
        <w:spacing w:before="220"/>
        <w:ind w:firstLine="540"/>
        <w:jc w:val="both"/>
      </w:pPr>
      <w:r>
        <w:t>вид, категория (тип) и иные идентификационные признаки ценных бумаг эмитента, в отношении которых (права на которые удостоверяют ценные бумаги иностранного эмитента, в отношении которых) прекращен договор о поддержании (стабилизации) цен;</w:t>
      </w:r>
    </w:p>
    <w:p w:rsidR="00B56B1C" w:rsidRDefault="00B56B1C">
      <w:pPr>
        <w:pStyle w:val="ConsPlusNormal"/>
        <w:spacing w:before="220"/>
        <w:ind w:firstLine="540"/>
        <w:jc w:val="both"/>
      </w:pPr>
      <w:r>
        <w:t>в случае прекращения договора о поддержании (стабилизации) цен на ценные бумаги иностранного эмитента, удостоверяющие права в отношении ценных бумаг российского эмитента, наименование и место нахождения иностранного эмитента, а также идентификационные признаки таких ценных бумаг иностранного эмитента;</w:t>
      </w:r>
    </w:p>
    <w:p w:rsidR="00B56B1C" w:rsidRDefault="00B56B1C">
      <w:pPr>
        <w:pStyle w:val="ConsPlusNormal"/>
        <w:spacing w:before="220"/>
        <w:ind w:firstLine="540"/>
        <w:jc w:val="both"/>
      </w:pPr>
      <w:r>
        <w:t>наименование российской биржи (российского организатора торговли), в котировальный список которой (в список ценных бумаг, допущенных к торгам, которого) включены ценные бумаги эмитента, в отношении которых (права на которые удостоверяют ценные бумаги иностранного эмитента, в отношении которых) прекращен договор о поддержании (стабилизации) цен, а в случае включения ценных бумаг эмитента в котировальный список российской биржи также наименование такого котировального списка;</w:t>
      </w:r>
    </w:p>
    <w:p w:rsidR="00B56B1C" w:rsidRDefault="00B56B1C">
      <w:pPr>
        <w:pStyle w:val="ConsPlusNormal"/>
        <w:spacing w:before="220"/>
        <w:ind w:firstLine="540"/>
        <w:jc w:val="both"/>
      </w:pPr>
      <w:r>
        <w:t>наименование и место нахождения иностранной биржи (иностранного организатора торговли),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ценные бумаги эмитента (ценные бумаги иностранного эмитента, удостоверяющие права в отношении ценных бумаг российского эмитента), в отношении которых прекращен договор о поддержании (стабилизации) цен, а в случае включения указанных ценных бумаг в котировальный список иностранной биржи также наименование такого котировального списка;</w:t>
      </w:r>
    </w:p>
    <w:p w:rsidR="00B56B1C" w:rsidRDefault="00B56B1C">
      <w:pPr>
        <w:pStyle w:val="ConsPlusNormal"/>
        <w:spacing w:before="220"/>
        <w:ind w:firstLine="540"/>
        <w:jc w:val="both"/>
      </w:pPr>
      <w:r>
        <w:t xml:space="preserve">полное фирменное наименование и место нахождения юридического лица, с которым </w:t>
      </w:r>
      <w:r>
        <w:lastRenderedPageBreak/>
        <w:t>прекращен договор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w:t>
      </w:r>
    </w:p>
    <w:p w:rsidR="00B56B1C" w:rsidRDefault="00B56B1C">
      <w:pPr>
        <w:pStyle w:val="ConsPlusNormal"/>
        <w:spacing w:before="220"/>
        <w:ind w:firstLine="540"/>
        <w:jc w:val="both"/>
      </w:pPr>
      <w:r>
        <w:t>основание для прекращения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w:t>
      </w:r>
    </w:p>
    <w:p w:rsidR="00B56B1C" w:rsidRDefault="00B56B1C">
      <w:pPr>
        <w:pStyle w:val="ConsPlusNormal"/>
        <w:spacing w:before="220"/>
        <w:ind w:firstLine="540"/>
        <w:jc w:val="both"/>
      </w:pPr>
      <w:r>
        <w:t>дата прекращения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w:t>
      </w:r>
    </w:p>
    <w:p w:rsidR="00B56B1C" w:rsidRDefault="00B56B1C">
      <w:pPr>
        <w:pStyle w:val="ConsPlusNormal"/>
        <w:spacing w:before="220"/>
        <w:ind w:firstLine="540"/>
        <w:jc w:val="both"/>
      </w:pPr>
      <w:r>
        <w:t>35.5. Моментом наступления существенного факта о прекращении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является дата, в которую эмитент узнал или должен был узнать о прекращении соответствующего договора.</w:t>
      </w:r>
    </w:p>
    <w:p w:rsidR="00B56B1C" w:rsidRDefault="00B56B1C">
      <w:pPr>
        <w:pStyle w:val="ConsPlusNormal"/>
        <w:jc w:val="both"/>
      </w:pPr>
    </w:p>
    <w:p w:rsidR="00B56B1C" w:rsidRDefault="00B56B1C">
      <w:pPr>
        <w:pStyle w:val="ConsPlusTitle"/>
        <w:ind w:firstLine="540"/>
        <w:jc w:val="both"/>
        <w:outlineLvl w:val="2"/>
      </w:pPr>
      <w:r>
        <w:t>Глава 36. Сообщение о существенном факте о подаче эмитентом заявления на получение разрешения Банка России на размещение и (или) организацию обращения его ценных бумаг за пределами Российской Федерации, а также о получении им указанного разрешения</w:t>
      </w:r>
    </w:p>
    <w:p w:rsidR="00B56B1C" w:rsidRDefault="00B56B1C">
      <w:pPr>
        <w:pStyle w:val="ConsPlusNormal"/>
        <w:jc w:val="both"/>
      </w:pPr>
    </w:p>
    <w:p w:rsidR="00B56B1C" w:rsidRDefault="00B56B1C">
      <w:pPr>
        <w:pStyle w:val="ConsPlusNormal"/>
        <w:ind w:firstLine="540"/>
        <w:jc w:val="both"/>
      </w:pPr>
      <w:r>
        <w:t>36.1. В форме сообщения о существенном факте раскрываются сведения о подаче эмитентом заявления на получение разрешения Банка России на размещение и (или) организацию обращения его ценных бумаг за пределами Российской Федерации, а также о получении им указанного разрешения.</w:t>
      </w:r>
    </w:p>
    <w:p w:rsidR="00B56B1C" w:rsidRDefault="00B56B1C">
      <w:pPr>
        <w:pStyle w:val="ConsPlusNormal"/>
        <w:spacing w:before="220"/>
        <w:ind w:firstLine="540"/>
        <w:jc w:val="both"/>
      </w:pPr>
      <w:r>
        <w:t>36.2. В сообщении о существенном факте о подаче эмитентом заявления на получение разрешения Банка России на размещение и (или) организацию обращения его ценных бумаг за пределами Российской Федерации указываются:</w:t>
      </w:r>
    </w:p>
    <w:p w:rsidR="00B56B1C" w:rsidRDefault="00B56B1C">
      <w:pPr>
        <w:pStyle w:val="ConsPlusNormal"/>
        <w:spacing w:before="220"/>
        <w:ind w:firstLine="540"/>
        <w:jc w:val="both"/>
      </w:pPr>
      <w:r>
        <w:t>вид разрешения Банка России, на получение которого эмитентом подано соответствующее заявление (разрешение на размещение за пределами Российской Федерации; разрешение на размещение и организацию обращения за пределами Российской Федерации; разрешение на организацию обращения за пределами Российской Федерации);</w:t>
      </w:r>
    </w:p>
    <w:p w:rsidR="00B56B1C" w:rsidRDefault="00B56B1C">
      <w:pPr>
        <w:pStyle w:val="ConsPlusNormal"/>
        <w:spacing w:before="220"/>
        <w:ind w:firstLine="540"/>
        <w:jc w:val="both"/>
      </w:pPr>
      <w:r>
        <w:t>вид, категория (тип) и иные идентификационные признаки ценных бумаг эмитента, в отношении которых эмитентом подано заявление на получение разрешения Банка России на размещение и (или) организацию обращения за пределами Российской Федерации;</w:t>
      </w:r>
    </w:p>
    <w:p w:rsidR="00B56B1C" w:rsidRDefault="00B56B1C">
      <w:pPr>
        <w:pStyle w:val="ConsPlusNormal"/>
        <w:spacing w:before="220"/>
        <w:ind w:firstLine="540"/>
        <w:jc w:val="both"/>
      </w:pPr>
      <w:r>
        <w:t>количество ценных бумаг эмитента, в отношении которых эмитентом подано заявление на получение разрешения Банка России на размещение и (или) организацию обращения за пределами Российской Федерации;</w:t>
      </w:r>
    </w:p>
    <w:p w:rsidR="00B56B1C" w:rsidRDefault="00B56B1C">
      <w:pPr>
        <w:pStyle w:val="ConsPlusNormal"/>
        <w:spacing w:before="220"/>
        <w:ind w:firstLine="540"/>
        <w:jc w:val="both"/>
      </w:pPr>
      <w:r>
        <w:t>в случае если размещение и (или) организацию обращения ценных бумаг эмитента за пределами Российской Федерации предполагается осуществлять посредством размещения и обращения ценных бумаг иностранного эмитента, удостоверяющих права в отношении ценных бумаг российского эмитента, наименование и место нахождения иностранного эмитента, а также идентификационные признаки таких ценных бумаг иностранного эмитента;</w:t>
      </w:r>
    </w:p>
    <w:p w:rsidR="00B56B1C" w:rsidRDefault="00B56B1C">
      <w:pPr>
        <w:pStyle w:val="ConsPlusNormal"/>
        <w:spacing w:before="220"/>
        <w:ind w:firstLine="540"/>
        <w:jc w:val="both"/>
      </w:pPr>
      <w:r>
        <w:t>наименование и место нахождения иностранной биржи (иностранного организатора торговли), на которой (на котором) предполагается осуществлять размещение и (или) организацию обращения за пределами Российской Федерации ценных бумаг эмитента (ценных бумаг иностранного эмитента, удостоверяющих права в отношении ценных бумаг российского эмитента);</w:t>
      </w:r>
    </w:p>
    <w:p w:rsidR="00B56B1C" w:rsidRDefault="00B56B1C">
      <w:pPr>
        <w:pStyle w:val="ConsPlusNormal"/>
        <w:spacing w:before="220"/>
        <w:ind w:firstLine="540"/>
        <w:jc w:val="both"/>
      </w:pPr>
      <w:r>
        <w:t xml:space="preserve">дата подачи (направления) эмитентом заявления на получение разрешения Банка России на </w:t>
      </w:r>
      <w:r>
        <w:lastRenderedPageBreak/>
        <w:t>размещение и (или) организацию обращения его ценных бумаг за пределами Российской Федерации.</w:t>
      </w:r>
    </w:p>
    <w:p w:rsidR="00B56B1C" w:rsidRDefault="00B56B1C">
      <w:pPr>
        <w:pStyle w:val="ConsPlusNormal"/>
        <w:spacing w:before="220"/>
        <w:ind w:firstLine="540"/>
        <w:jc w:val="both"/>
      </w:pPr>
      <w:r>
        <w:t>36.3. Моментом наступления существенного факта о подаче эмитентом заявления на получение разрешения Банка России на размещение и (или) организацию обращения его ценных бумаг за пределами Российской Федерации является дата подачи (направления) эмитентом соответствующего заявления.</w:t>
      </w:r>
    </w:p>
    <w:p w:rsidR="00B56B1C" w:rsidRDefault="00B56B1C">
      <w:pPr>
        <w:pStyle w:val="ConsPlusNormal"/>
        <w:spacing w:before="220"/>
        <w:ind w:firstLine="540"/>
        <w:jc w:val="both"/>
      </w:pPr>
      <w:r>
        <w:t>36.4. В сообщении о существенном факте о получении эмитентом разрешения Банка России на размещение и (или) организацию обращения его ценных бумаг за пределами Российской Федерации указываются:</w:t>
      </w:r>
    </w:p>
    <w:p w:rsidR="00B56B1C" w:rsidRDefault="00B56B1C">
      <w:pPr>
        <w:pStyle w:val="ConsPlusNormal"/>
        <w:spacing w:before="220"/>
        <w:ind w:firstLine="540"/>
        <w:jc w:val="both"/>
      </w:pPr>
      <w:r>
        <w:t>вид разрешения Банка России, которое получено эмитентом (разрешение на размещение за пределами Российской Федерации; разрешение на размещение и организацию обращения за пределами Российской Федерации; разрешение на организацию обращения за пределами Российской Федерации);</w:t>
      </w:r>
    </w:p>
    <w:p w:rsidR="00B56B1C" w:rsidRDefault="00B56B1C">
      <w:pPr>
        <w:pStyle w:val="ConsPlusNormal"/>
        <w:spacing w:before="220"/>
        <w:ind w:firstLine="540"/>
        <w:jc w:val="both"/>
      </w:pPr>
      <w:r>
        <w:t>вид, категория (тип) и иные идентификационные признаки ценных бумаг эмитента, в отношении которых эмитентом получено разрешение Банка России на размещение и (или) организацию обращения за пределами Российской Федерации;</w:t>
      </w:r>
    </w:p>
    <w:p w:rsidR="00B56B1C" w:rsidRDefault="00B56B1C">
      <w:pPr>
        <w:pStyle w:val="ConsPlusNormal"/>
        <w:spacing w:before="220"/>
        <w:ind w:firstLine="540"/>
        <w:jc w:val="both"/>
      </w:pPr>
      <w:r>
        <w:t>количество ценных бумаг эмитента, в отношении которых эмитентом получено разрешение Банка России на размещение и (или) организацию обращения за пределами Российской Федерации;</w:t>
      </w:r>
    </w:p>
    <w:p w:rsidR="00B56B1C" w:rsidRDefault="00B56B1C">
      <w:pPr>
        <w:pStyle w:val="ConsPlusNormal"/>
        <w:spacing w:before="220"/>
        <w:ind w:firstLine="540"/>
        <w:jc w:val="both"/>
      </w:pPr>
      <w:r>
        <w:t>в случае если размещение и (или) организацию обращения ценных бумаг эмитента за пределами Российской Федерации предполагается осуществлять посредством размещения и обращения ценных бумаг иностранного эмитента, удостоверяющих права в отношении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B56B1C" w:rsidRDefault="00B56B1C">
      <w:pPr>
        <w:pStyle w:val="ConsPlusNormal"/>
        <w:spacing w:before="220"/>
        <w:ind w:firstLine="540"/>
        <w:jc w:val="both"/>
      </w:pPr>
      <w:r>
        <w:t>наименование и место нахождения иностранной биржи (иностранного организатора торговли), на которой (на котором) предполагается осуществлять размещение и (или) организацию обращения за пределами Российской Федерации ценных бумаг эмитента (ценных бумаг иностранного эмитента, удостоверяющих права в отношении ценных бумаг российского эмитента);</w:t>
      </w:r>
    </w:p>
    <w:p w:rsidR="00B56B1C" w:rsidRDefault="00B56B1C">
      <w:pPr>
        <w:pStyle w:val="ConsPlusNormal"/>
        <w:spacing w:before="220"/>
        <w:ind w:firstLine="540"/>
        <w:jc w:val="both"/>
      </w:pPr>
      <w:r>
        <w:t>дата выдачи Банком России разрешения на размещение и (или) организацию обращения ценных бумаг эмитента за пределами Российской Федерации.</w:t>
      </w:r>
    </w:p>
    <w:p w:rsidR="00B56B1C" w:rsidRDefault="00B56B1C">
      <w:pPr>
        <w:pStyle w:val="ConsPlusNormal"/>
        <w:spacing w:before="220"/>
        <w:ind w:firstLine="540"/>
        <w:jc w:val="both"/>
      </w:pPr>
      <w:r>
        <w:t>36.5. Моментом наступления существенного факта о получении эмитентом разрешения Банка России на размещение и (или) организацию обращения его ценных бумаг за пределами Российской Федерации является дата опубликования информации о выдаче разрешения на размещение и (или) организацию обращения ценных бумаг эмитента за пределами Российской Федерации на странице Банка России в сети Интернет или дата получения эмитентом письменного уведомления Банка России о выдаче указанного разрешения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jc w:val="both"/>
      </w:pPr>
    </w:p>
    <w:p w:rsidR="00B56B1C" w:rsidRDefault="00B56B1C">
      <w:pPr>
        <w:pStyle w:val="ConsPlusTitle"/>
        <w:ind w:firstLine="540"/>
        <w:jc w:val="both"/>
        <w:outlineLvl w:val="2"/>
      </w:pPr>
      <w:r>
        <w:t>Глава 37. Сообщение о существенном факте о неисполнении обязательств эмитента перед владельцами его эмиссионных ценных бумаг</w:t>
      </w:r>
    </w:p>
    <w:p w:rsidR="00B56B1C" w:rsidRDefault="00B56B1C">
      <w:pPr>
        <w:pStyle w:val="ConsPlusNormal"/>
        <w:jc w:val="both"/>
      </w:pPr>
    </w:p>
    <w:p w:rsidR="00B56B1C" w:rsidRDefault="00B56B1C">
      <w:pPr>
        <w:pStyle w:val="ConsPlusNormal"/>
        <w:ind w:firstLine="540"/>
        <w:jc w:val="both"/>
      </w:pPr>
      <w:bookmarkStart w:id="47" w:name="P1210"/>
      <w:bookmarkEnd w:id="47"/>
      <w:r>
        <w:t>37.1. В форме сообщения о существенном факте раскрываются сведения о неисполнении обязательств эмитента перед владельцами его ценных бумаг по:</w:t>
      </w:r>
    </w:p>
    <w:p w:rsidR="00B56B1C" w:rsidRDefault="00B56B1C">
      <w:pPr>
        <w:pStyle w:val="ConsPlusNormal"/>
        <w:jc w:val="both"/>
      </w:pPr>
      <w:r>
        <w:t xml:space="preserve">(в ред. </w:t>
      </w:r>
      <w:hyperlink r:id="rId120"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lastRenderedPageBreak/>
        <w:t>выплате дивидендов по акциям эмитента, процентов и (или) иных доходов по облигациям эмитента;</w:t>
      </w:r>
    </w:p>
    <w:p w:rsidR="00B56B1C" w:rsidRDefault="00B56B1C">
      <w:pPr>
        <w:pStyle w:val="ConsPlusNormal"/>
        <w:jc w:val="both"/>
      </w:pPr>
      <w:r>
        <w:t xml:space="preserve">(в ред. </w:t>
      </w:r>
      <w:hyperlink r:id="rId121" w:history="1">
        <w:r>
          <w:rPr>
            <w:color w:val="0000FF"/>
          </w:rPr>
          <w:t>Указания</w:t>
        </w:r>
      </w:hyperlink>
      <w:r>
        <w:t xml:space="preserve"> Банка России от 25.05.2018 N 4803-У)</w:t>
      </w:r>
    </w:p>
    <w:p w:rsidR="00B56B1C" w:rsidRDefault="00B56B1C">
      <w:pPr>
        <w:pStyle w:val="ConsPlusNormal"/>
        <w:spacing w:before="220"/>
        <w:ind w:firstLine="540"/>
        <w:jc w:val="both"/>
      </w:pPr>
      <w:r>
        <w:t>приобретению или выкупу размещенных акций эмитента, приобретению или погашению облигаций, опционов эмитента, российских депозитарных расписок;</w:t>
      </w:r>
    </w:p>
    <w:p w:rsidR="00B56B1C" w:rsidRDefault="00B56B1C">
      <w:pPr>
        <w:pStyle w:val="ConsPlusNormal"/>
        <w:spacing w:before="220"/>
        <w:ind w:firstLine="540"/>
        <w:jc w:val="both"/>
      </w:pPr>
      <w:r>
        <w:t>принятию решений уполномоченными органами управления эмитента, обязательства по принятию которых возникают в связи с условиями размещения или осуществления прав по ценным бумагам эмитента (решения об увеличении уставного капитала путем размещения дополнительных акций эмитента, обязательство по принятию которого возникает в связи с условиями осуществления прав по ценным бумагам, конвертируемым в акции эмитента, или опционов эмитента; решения об определении размера купонного дохода и (или) цены приобретения (стоимости досрочного погашения) облигаций эмитента, обязательство по принятию которого возникает в связи с условиями размещения этих облигаций; иные решения).</w:t>
      </w:r>
    </w:p>
    <w:p w:rsidR="00B56B1C" w:rsidRDefault="00B56B1C">
      <w:pPr>
        <w:pStyle w:val="ConsPlusNormal"/>
        <w:spacing w:before="220"/>
        <w:ind w:firstLine="540"/>
        <w:jc w:val="both"/>
      </w:pPr>
      <w:bookmarkStart w:id="48" w:name="P1216"/>
      <w:bookmarkEnd w:id="48"/>
      <w:r>
        <w:t>37.2. В сообщении о существенном факте о неисполнении обязательств эмитента перед владельцами его эмиссионных ценных бумаг указываются:</w:t>
      </w:r>
    </w:p>
    <w:p w:rsidR="00B56B1C" w:rsidRDefault="00B56B1C">
      <w:pPr>
        <w:pStyle w:val="ConsPlusNormal"/>
        <w:spacing w:before="220"/>
        <w:ind w:firstLine="540"/>
        <w:jc w:val="both"/>
      </w:pPr>
      <w: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p w:rsidR="00B56B1C" w:rsidRDefault="00B56B1C">
      <w:pPr>
        <w:pStyle w:val="ConsPlusNormal"/>
        <w:spacing w:before="220"/>
        <w:ind w:firstLine="540"/>
        <w:jc w:val="both"/>
      </w:pPr>
      <w:r>
        <w:t xml:space="preserve">государственный регистрационный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Федеральным </w:t>
      </w:r>
      <w:hyperlink r:id="rId122" w:history="1">
        <w:r>
          <w:rPr>
            <w:color w:val="0000FF"/>
          </w:rPr>
          <w:t>законом</w:t>
        </w:r>
      </w:hyperlink>
      <w:r>
        <w:t xml:space="preserve"> "О рынке ценных бумаг" выпуск (дополнительный выпуск) ценных бумаг эмитента не подлежит государственной регистрации);</w:t>
      </w:r>
    </w:p>
    <w:p w:rsidR="00B56B1C" w:rsidRDefault="00B56B1C">
      <w:pPr>
        <w:pStyle w:val="ConsPlusNormal"/>
        <w:spacing w:before="220"/>
        <w:ind w:firstLine="540"/>
        <w:jc w:val="both"/>
      </w:pPr>
      <w:r>
        <w:t>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w:t>
      </w:r>
    </w:p>
    <w:p w:rsidR="00B56B1C" w:rsidRDefault="00B56B1C">
      <w:pPr>
        <w:pStyle w:val="ConsPlusNormal"/>
        <w:spacing w:before="220"/>
        <w:ind w:firstLine="540"/>
        <w:jc w:val="both"/>
      </w:pPr>
      <w:r>
        <w:t>дата,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дата окончания этого срока;</w:t>
      </w:r>
    </w:p>
    <w:p w:rsidR="00B56B1C" w:rsidRDefault="00B56B1C">
      <w:pPr>
        <w:pStyle w:val="ConsPlusNormal"/>
        <w:spacing w:before="220"/>
        <w:ind w:firstLine="540"/>
        <w:jc w:val="both"/>
      </w:pPr>
      <w:r>
        <w:t>факт неисполнения (частичного неисполнения) эмитентом соответствующего обязательства перед владельцами его ценных бумаг, в том числе по его вине;</w:t>
      </w:r>
    </w:p>
    <w:p w:rsidR="00B56B1C" w:rsidRDefault="00B56B1C">
      <w:pPr>
        <w:pStyle w:val="ConsPlusNormal"/>
        <w:jc w:val="both"/>
      </w:pPr>
      <w:r>
        <w:t xml:space="preserve">(в ред. Указаний Банка России от 16.12.2015 </w:t>
      </w:r>
      <w:hyperlink r:id="rId123" w:history="1">
        <w:r>
          <w:rPr>
            <w:color w:val="0000FF"/>
          </w:rPr>
          <w:t>N 3899-У</w:t>
        </w:r>
      </w:hyperlink>
      <w:r>
        <w:t xml:space="preserve">, от 25.05.2018 </w:t>
      </w:r>
      <w:hyperlink r:id="rId124" w:history="1">
        <w:r>
          <w:rPr>
            <w:color w:val="0000FF"/>
          </w:rPr>
          <w:t>N 4803-У</w:t>
        </w:r>
      </w:hyperlink>
      <w:r>
        <w:t>)</w:t>
      </w:r>
    </w:p>
    <w:p w:rsidR="00B56B1C" w:rsidRDefault="00B56B1C">
      <w:pPr>
        <w:pStyle w:val="ConsPlusNormal"/>
        <w:spacing w:before="220"/>
        <w:ind w:firstLine="540"/>
        <w:jc w:val="both"/>
      </w:pPr>
      <w:r>
        <w:t>причина неисполнения (частичного неисполнения) эмитентом соответствующего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 в котором оно не исполнено.</w:t>
      </w:r>
    </w:p>
    <w:p w:rsidR="00B56B1C" w:rsidRDefault="00B56B1C">
      <w:pPr>
        <w:pStyle w:val="ConsPlusNormal"/>
        <w:spacing w:before="220"/>
        <w:ind w:firstLine="540"/>
        <w:jc w:val="both"/>
      </w:pPr>
      <w:r>
        <w:t>37.3. Моментами наступления существенного факта о неисполнении обязательств эмитента по выплате дивидендов по акциям эмитента являются:</w:t>
      </w:r>
    </w:p>
    <w:p w:rsidR="00B56B1C" w:rsidRDefault="00B56B1C">
      <w:pPr>
        <w:pStyle w:val="ConsPlusNormal"/>
        <w:spacing w:before="220"/>
        <w:ind w:firstLine="540"/>
        <w:jc w:val="both"/>
      </w:pPr>
      <w:r>
        <w:t>десятый рабочий день с даты, на которую определяются лица, имеющие право на получение дивидендов по акциям эмитента, - в части обязательств по выплате дивидендов по акциям эмитента, не исполненных перед лицами, имеющими право на их получение, не зарегистрированными в реестре акционеров эмитента;</w:t>
      </w:r>
    </w:p>
    <w:p w:rsidR="00B56B1C" w:rsidRDefault="00B56B1C">
      <w:pPr>
        <w:pStyle w:val="ConsPlusNormal"/>
        <w:spacing w:before="220"/>
        <w:ind w:firstLine="540"/>
        <w:jc w:val="both"/>
      </w:pPr>
      <w:r>
        <w:t xml:space="preserve">двадцать пятый рабочий день с даты, на которую определяются лица, имеющие право на получение дивидендов по акциям эмитента, - в части обязательств по выплате дивидендов по акциям эмитента, не исполненных перед лицами, имеющими право на их получение, </w:t>
      </w:r>
      <w:r>
        <w:lastRenderedPageBreak/>
        <w:t>зарегистрированными в реестре акционеров эмитента.</w:t>
      </w:r>
    </w:p>
    <w:p w:rsidR="00B56B1C" w:rsidRDefault="00B56B1C">
      <w:pPr>
        <w:pStyle w:val="ConsPlusNormal"/>
        <w:spacing w:before="220"/>
        <w:ind w:firstLine="540"/>
        <w:jc w:val="both"/>
      </w:pPr>
      <w:r>
        <w:t>Моментом наступления существенного факта о неисполнении обязательств эмитента по приобретению или выкупу размещенных акций эмитента, приобретению или погашению опционов эмитента, российских депозитарных расписок является дата,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B56B1C" w:rsidRDefault="00B56B1C">
      <w:pPr>
        <w:pStyle w:val="ConsPlusNormal"/>
        <w:spacing w:before="220"/>
        <w:ind w:firstLine="540"/>
        <w:jc w:val="both"/>
      </w:pPr>
      <w:r>
        <w:t>Моментами наступления существенного факта о неисполнении обязательств эмитента по выплате процентов (купонного дохода) по облигациям, погашению (частичному досрочному погашению) облигаций эмитента и (или) приобретению облигаций их эмитентом являются:</w:t>
      </w:r>
    </w:p>
    <w:p w:rsidR="00B56B1C" w:rsidRDefault="00B56B1C">
      <w:pPr>
        <w:pStyle w:val="ConsPlusNormal"/>
        <w:spacing w:before="220"/>
        <w:ind w:firstLine="540"/>
        <w:jc w:val="both"/>
      </w:pPr>
      <w:r>
        <w:t>дата,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B56B1C" w:rsidRDefault="00B56B1C">
      <w:pPr>
        <w:pStyle w:val="ConsPlusNormal"/>
        <w:spacing w:before="220"/>
        <w:ind w:firstLine="540"/>
        <w:jc w:val="both"/>
      </w:pPr>
      <w:r>
        <w:t>десятый рабочий день (последний день более короткого срока, по истечении которого исполнение эмитентом указанных обязательств признается существенным нарушением условий исполнения обязательств по облигациям, если такой более короткий срок определен условиями выпуска облигаций) с даты,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p>
    <w:p w:rsidR="00B56B1C" w:rsidRDefault="00B56B1C">
      <w:pPr>
        <w:pStyle w:val="ConsPlusNormal"/>
        <w:jc w:val="both"/>
      </w:pPr>
      <w:r>
        <w:t xml:space="preserve">(п. 37.3 в ред. </w:t>
      </w:r>
      <w:hyperlink r:id="rId125" w:history="1">
        <w:r>
          <w:rPr>
            <w:color w:val="0000FF"/>
          </w:rPr>
          <w:t>Указания</w:t>
        </w:r>
      </w:hyperlink>
      <w:r>
        <w:t xml:space="preserve"> Банка России от 25.05.2018 N 4803-У)</w:t>
      </w:r>
    </w:p>
    <w:p w:rsidR="00B56B1C" w:rsidRDefault="00B56B1C">
      <w:pPr>
        <w:pStyle w:val="ConsPlusNormal"/>
        <w:spacing w:before="220"/>
        <w:ind w:firstLine="540"/>
        <w:jc w:val="both"/>
      </w:pPr>
      <w:r>
        <w:t xml:space="preserve">37.4. В случае раскрытия эмитентом в соответствии с </w:t>
      </w:r>
      <w:hyperlink w:anchor="P1079" w:history="1">
        <w:r>
          <w:rPr>
            <w:color w:val="0000FF"/>
          </w:rPr>
          <w:t>пунктом 30.4</w:t>
        </w:r>
      </w:hyperlink>
      <w:r>
        <w:t xml:space="preserve"> настоящего Положения сообщения о существенном факте о выплаченных доходах по эмиссионным ценным бумагам эмитента, которые выплачены эмитентом не в полном объеме, раскрытие эмитентом информации в соответствии с требованиями настоящей главы не требуется.</w:t>
      </w:r>
    </w:p>
    <w:p w:rsidR="00B56B1C" w:rsidRDefault="00B56B1C">
      <w:pPr>
        <w:pStyle w:val="ConsPlusNormal"/>
        <w:jc w:val="both"/>
      </w:pPr>
      <w:r>
        <w:t xml:space="preserve">(п. 37.4 введен </w:t>
      </w:r>
      <w:hyperlink r:id="rId126" w:history="1">
        <w:r>
          <w:rPr>
            <w:color w:val="0000FF"/>
          </w:rPr>
          <w:t>Указанием</w:t>
        </w:r>
      </w:hyperlink>
      <w:r>
        <w:t xml:space="preserve"> Банка России от 25.05.2018 N 4803-У)</w:t>
      </w:r>
    </w:p>
    <w:p w:rsidR="00B56B1C" w:rsidRDefault="00B56B1C">
      <w:pPr>
        <w:pStyle w:val="ConsPlusNormal"/>
        <w:spacing w:before="220"/>
        <w:ind w:firstLine="540"/>
        <w:jc w:val="both"/>
      </w:pPr>
      <w:r>
        <w:t xml:space="preserve">37.5. Требования </w:t>
      </w:r>
      <w:hyperlink w:anchor="P1210" w:history="1">
        <w:r>
          <w:rPr>
            <w:color w:val="0000FF"/>
          </w:rPr>
          <w:t>пунктов 37.1</w:t>
        </w:r>
      </w:hyperlink>
      <w:r>
        <w:t xml:space="preserve"> и </w:t>
      </w:r>
      <w:hyperlink w:anchor="P1216" w:history="1">
        <w:r>
          <w:rPr>
            <w:color w:val="0000FF"/>
          </w:rPr>
          <w:t>37.2</w:t>
        </w:r>
      </w:hyperlink>
      <w:r>
        <w:t xml:space="preserve"> настоящего Положения не распространяются на случай неисполнения эмитентом обязательств по выплате дивидендов по акциям в связи с отсутствием у эмитента или его регистратора точных и необходимых адресных данных или банковских реквизитов лица, имеющего право на получение указанных дивидендов, либо в связи с иной просрочкой кредитора (невостребованные дивиденды).</w:t>
      </w:r>
    </w:p>
    <w:p w:rsidR="00B56B1C" w:rsidRDefault="00B56B1C">
      <w:pPr>
        <w:pStyle w:val="ConsPlusNormal"/>
        <w:jc w:val="both"/>
      </w:pPr>
      <w:r>
        <w:t xml:space="preserve">(п. 37.5 введен </w:t>
      </w:r>
      <w:hyperlink r:id="rId127" w:history="1">
        <w:r>
          <w:rPr>
            <w:color w:val="0000FF"/>
          </w:rPr>
          <w:t>Указанием</w:t>
        </w:r>
      </w:hyperlink>
      <w:r>
        <w:t xml:space="preserve"> Банка России от 25.05.2018 N 4803-У)</w:t>
      </w:r>
    </w:p>
    <w:p w:rsidR="00B56B1C" w:rsidRDefault="00B56B1C">
      <w:pPr>
        <w:pStyle w:val="ConsPlusNormal"/>
        <w:jc w:val="both"/>
      </w:pPr>
    </w:p>
    <w:p w:rsidR="00B56B1C" w:rsidRDefault="00B56B1C">
      <w:pPr>
        <w:pStyle w:val="ConsPlusTitle"/>
        <w:ind w:firstLine="540"/>
        <w:jc w:val="both"/>
        <w:outlineLvl w:val="2"/>
      </w:pPr>
      <w:r>
        <w:t>Глава 38. Сообщение о существенном факте о приобретении лицом права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p w:rsidR="00B56B1C" w:rsidRDefault="00B56B1C">
      <w:pPr>
        <w:pStyle w:val="ConsPlusNormal"/>
        <w:jc w:val="both"/>
      </w:pPr>
    </w:p>
    <w:p w:rsidR="00B56B1C" w:rsidRDefault="00B56B1C">
      <w:pPr>
        <w:pStyle w:val="ConsPlusNormal"/>
        <w:ind w:firstLine="540"/>
        <w:jc w:val="both"/>
      </w:pPr>
      <w:r>
        <w:t>38.1. В форме сообщения о существенном факте раскрываются сведения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rsidR="00B56B1C" w:rsidRDefault="00B56B1C">
      <w:pPr>
        <w:pStyle w:val="ConsPlusNormal"/>
        <w:spacing w:before="220"/>
        <w:ind w:firstLine="540"/>
        <w:jc w:val="both"/>
      </w:pPr>
      <w:bookmarkStart w:id="49" w:name="P1240"/>
      <w:bookmarkEnd w:id="49"/>
      <w:r>
        <w:t xml:space="preserve">38.2. В сообщении о существенном факте о приобретении лицом права распоряжаться определенным количеством голосов, приходящихся на голосующие акции (доли), составляющие </w:t>
      </w:r>
      <w:r>
        <w:lastRenderedPageBreak/>
        <w:t>уставный капитал эмитента, указываются:</w:t>
      </w:r>
    </w:p>
    <w:p w:rsidR="00B56B1C" w:rsidRDefault="00B56B1C">
      <w:pPr>
        <w:pStyle w:val="ConsPlusNormal"/>
        <w:spacing w:before="220"/>
        <w:ind w:firstLine="540"/>
        <w:jc w:val="both"/>
      </w:pPr>
      <w: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B56B1C" w:rsidRDefault="00B56B1C">
      <w:pPr>
        <w:pStyle w:val="ConsPlusNormal"/>
        <w:spacing w:before="220"/>
        <w:ind w:firstLine="540"/>
        <w:jc w:val="both"/>
      </w:pPr>
      <w:r>
        <w:t>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w:t>
      </w:r>
    </w:p>
    <w:p w:rsidR="00B56B1C" w:rsidRDefault="00B56B1C">
      <w:pPr>
        <w:pStyle w:val="ConsPlusNormal"/>
        <w:spacing w:before="220"/>
        <w:ind w:firstLine="540"/>
        <w:jc w:val="both"/>
      </w:pPr>
      <w:r>
        <w:t>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B56B1C" w:rsidRDefault="00B56B1C">
      <w:pPr>
        <w:pStyle w:val="ConsPlusNormal"/>
        <w:spacing w:before="220"/>
        <w:ind w:firstLine="540"/>
        <w:jc w:val="both"/>
      </w:pPr>
      <w: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w:t>
      </w:r>
    </w:p>
    <w:p w:rsidR="00B56B1C" w:rsidRDefault="00B56B1C">
      <w:pPr>
        <w:pStyle w:val="ConsPlusNormal"/>
        <w:spacing w:before="220"/>
        <w:ind w:firstLine="540"/>
        <w:jc w:val="both"/>
      </w:pPr>
      <w:r>
        <w:t>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B56B1C" w:rsidRDefault="00B56B1C">
      <w:pPr>
        <w:pStyle w:val="ConsPlusNormal"/>
        <w:spacing w:before="220"/>
        <w:ind w:firstLine="540"/>
        <w:jc w:val="both"/>
      </w:pPr>
      <w:r>
        <w:t>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w:t>
      </w:r>
    </w:p>
    <w:p w:rsidR="00B56B1C" w:rsidRDefault="00B56B1C">
      <w:pPr>
        <w:pStyle w:val="ConsPlusNormal"/>
        <w:jc w:val="both"/>
      </w:pPr>
      <w:r>
        <w:t xml:space="preserve">(в ред. </w:t>
      </w:r>
      <w:hyperlink r:id="rId128"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p>
    <w:p w:rsidR="00B56B1C" w:rsidRDefault="00B56B1C">
      <w:pPr>
        <w:pStyle w:val="ConsPlusNormal"/>
        <w:spacing w:before="220"/>
        <w:ind w:firstLine="540"/>
        <w:jc w:val="both"/>
      </w:pPr>
      <w:r>
        <w:t>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w:t>
      </w:r>
    </w:p>
    <w:p w:rsidR="00B56B1C" w:rsidRDefault="00B56B1C">
      <w:pPr>
        <w:pStyle w:val="ConsPlusNormal"/>
        <w:spacing w:before="220"/>
        <w:ind w:firstLine="540"/>
        <w:jc w:val="both"/>
      </w:pPr>
      <w:r>
        <w:t>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B56B1C" w:rsidRDefault="00B56B1C">
      <w:pPr>
        <w:pStyle w:val="ConsPlusNormal"/>
        <w:spacing w:before="220"/>
        <w:ind w:firstLine="540"/>
        <w:jc w:val="both"/>
      </w:pPr>
      <w:r>
        <w:t xml:space="preserve">38.3. В случае если общее количество голосов, приходящихся на голосующие акции (доли), составляющие уставный капитал эмитента, не соответствует общему числу размещенных (находящихся в обращении) обыкновенных акций (размеру долей, из номинальной стоимости </w:t>
      </w:r>
      <w:r>
        <w:lastRenderedPageBreak/>
        <w:t>которых составляется уставный капитал) эмитента, в сообщении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дополнительно указываются:</w:t>
      </w:r>
    </w:p>
    <w:p w:rsidR="00B56B1C" w:rsidRDefault="00B56B1C">
      <w:pPr>
        <w:pStyle w:val="ConsPlusNormal"/>
        <w:spacing w:before="220"/>
        <w:ind w:firstLine="540"/>
        <w:jc w:val="both"/>
      </w:pPr>
      <w: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эмитента; поступление акций эмитента в его распоряжение в результате приобретения эмитентом своих акций или по иным основаниям; приобретение эмитентом, являющимся обществом с ограниченной ответственностью, доли или части доли, составляющей уставный капитал такого эмитента; приобретение более 30, 50 или 75 процентов общего количества акций эмитента, являющегося акционерным обществом, лицом, не исполнившим обязанность по направлению обязательного предложения, соответствующего требованиям </w:t>
      </w:r>
      <w:hyperlink r:id="rId129" w:history="1">
        <w:r>
          <w:rPr>
            <w:color w:val="0000FF"/>
          </w:rPr>
          <w:t>статьи 84.2</w:t>
        </w:r>
      </w:hyperlink>
      <w:r>
        <w:t xml:space="preserve"> Федерального закона "Об акционерных обществах"; иное), а также краткое описание действия (влияния) указанного фактора (факторов);</w:t>
      </w:r>
    </w:p>
    <w:p w:rsidR="00B56B1C" w:rsidRDefault="00B56B1C">
      <w:pPr>
        <w:pStyle w:val="ConsPlusNormal"/>
        <w:spacing w:before="220"/>
        <w:ind w:firstLine="540"/>
        <w:jc w:val="both"/>
      </w:pPr>
      <w:r>
        <w:t>общее количество голосов, приходящихся на голосующие акции (доли), составляющие уставный капитал эмитента, с учетом действия (влияния) указанного фактора (факторов);</w:t>
      </w:r>
    </w:p>
    <w:p w:rsidR="00B56B1C" w:rsidRDefault="00B56B1C">
      <w:pPr>
        <w:pStyle w:val="ConsPlusNormal"/>
        <w:spacing w:before="220"/>
        <w:ind w:firstLine="540"/>
        <w:jc w:val="both"/>
      </w:pPr>
      <w:r>
        <w:t xml:space="preserve">доля голосов в процентах, приходящихся на голосующие акции (доли), составляющие уставный капитал эмитента, которым имело право распоряжаться лицо, указанное в </w:t>
      </w:r>
      <w:hyperlink w:anchor="P1240" w:history="1">
        <w:r>
          <w:rPr>
            <w:color w:val="0000FF"/>
          </w:rPr>
          <w:t>пункте 38.2</w:t>
        </w:r>
      </w:hyperlink>
      <w:r>
        <w:t xml:space="preserve"> настоящего Положения, до наступления соответствующего основания с учетом и без учета действия (влияния) указанного фактора (факторов);</w:t>
      </w:r>
    </w:p>
    <w:p w:rsidR="00B56B1C" w:rsidRDefault="00B56B1C">
      <w:pPr>
        <w:pStyle w:val="ConsPlusNormal"/>
        <w:spacing w:before="220"/>
        <w:ind w:firstLine="540"/>
        <w:jc w:val="both"/>
      </w:pPr>
      <w:r>
        <w:t xml:space="preserve">доля голосов в процентах, приходящихся на голосующие акции (доли), составляющие уставный капитал эмитента, которым получило право распоряжаться лицо, указанное в </w:t>
      </w:r>
      <w:hyperlink w:anchor="P1240" w:history="1">
        <w:r>
          <w:rPr>
            <w:color w:val="0000FF"/>
          </w:rPr>
          <w:t>пункте 38.2</w:t>
        </w:r>
      </w:hyperlink>
      <w:r>
        <w:t xml:space="preserve"> настоящего Положения, после наступления соответствующего основания с учетом и без учета действия (влияния) указанного фактора (факторов).</w:t>
      </w:r>
    </w:p>
    <w:p w:rsidR="00B56B1C" w:rsidRDefault="00B56B1C">
      <w:pPr>
        <w:pStyle w:val="ConsPlusNormal"/>
        <w:spacing w:before="220"/>
        <w:ind w:firstLine="540"/>
        <w:jc w:val="both"/>
      </w:pPr>
      <w:r>
        <w:t>38.4. Моментом наступления существенного факта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является дата, в которую эмитент узнал или должен был узнать, в том числе посредством получения соответствующего уведомления такого лица, о наступлении основания, в силу которого такое лицо приобрело право распоряжаться определенным количеством голосов, которое составляет пять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эмитента.</w:t>
      </w:r>
    </w:p>
    <w:p w:rsidR="00B56B1C" w:rsidRDefault="00B56B1C">
      <w:pPr>
        <w:pStyle w:val="ConsPlusNormal"/>
        <w:spacing w:before="220"/>
        <w:ind w:firstLine="540"/>
        <w:jc w:val="both"/>
      </w:pPr>
      <w:r>
        <w:t>Датой наступления основания, в силу которого соответствующее лицо приобрело право распоряжаться определенным количеством голосов, приходящихся на голосующие акции (доли), составляющие уставный капитал эмитента, является одна из следующих дат в зависимости от того, какая из указанных дат наступает раньше.</w:t>
      </w:r>
    </w:p>
    <w:p w:rsidR="00B56B1C" w:rsidRDefault="00B56B1C">
      <w:pPr>
        <w:pStyle w:val="ConsPlusNormal"/>
        <w:spacing w:before="220"/>
        <w:ind w:firstLine="540"/>
        <w:jc w:val="both"/>
      </w:pPr>
      <w:r>
        <w:t>38.4.1. В случае приобретения права прямого распоряжения:</w:t>
      </w:r>
    </w:p>
    <w:p w:rsidR="00B56B1C" w:rsidRDefault="00B56B1C">
      <w:pPr>
        <w:pStyle w:val="ConsPlusNormal"/>
        <w:spacing w:before="220"/>
        <w:ind w:firstLine="540"/>
        <w:jc w:val="both"/>
      </w:pPr>
      <w:r>
        <w:t>дата приобретения соответствующим лицом акций (долей) эмитента, а если таким лицом осуществлялось приобретение дополнительных акций эмитента в процессе их размещения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B56B1C" w:rsidRDefault="00B56B1C">
      <w:pPr>
        <w:pStyle w:val="ConsPlusNormal"/>
        <w:spacing w:before="220"/>
        <w:ind w:firstLine="540"/>
        <w:jc w:val="both"/>
      </w:pPr>
      <w:r>
        <w:t xml:space="preserve">дата заключения соответствующим лицом договора (вступления в силу заключенного соответствующим лицом договора) доверительного управления имуществом, договора простого </w:t>
      </w:r>
      <w:r>
        <w:lastRenderedPageBreak/>
        <w:t>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B56B1C" w:rsidRDefault="00B56B1C">
      <w:pPr>
        <w:pStyle w:val="ConsPlusNormal"/>
        <w:spacing w:before="220"/>
        <w:ind w:firstLine="540"/>
        <w:jc w:val="both"/>
      </w:pPr>
      <w:r>
        <w:t>38.4.2. В случае приобретения права косвенного распоряжения:</w:t>
      </w:r>
    </w:p>
    <w:p w:rsidR="00B56B1C" w:rsidRDefault="00B56B1C">
      <w:pPr>
        <w:pStyle w:val="ConsPlusNormal"/>
        <w:spacing w:before="220"/>
        <w:ind w:firstLine="540"/>
        <w:jc w:val="both"/>
      </w:pPr>
      <w:r>
        <w:t>дата приобретения акций (долей) эмитента подконтрольной соответствующему лицу организацией, а если подконтрольной соответствующему лицу организацией осуществлялось приобретение дополнительных акций эмитента в процессе их размещения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B56B1C" w:rsidRDefault="00B56B1C">
      <w:pPr>
        <w:pStyle w:val="ConsPlusNormal"/>
        <w:spacing w:before="220"/>
        <w:ind w:firstLine="540"/>
        <w:jc w:val="both"/>
      </w:pPr>
      <w:r>
        <w:t>дата заключения подконтрольной соответствующему лицу организацией договора (вступления в силу заключенного подконтрольной соответствующему лицу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B56B1C" w:rsidRDefault="00B56B1C">
      <w:pPr>
        <w:pStyle w:val="ConsPlusNormal"/>
        <w:spacing w:before="220"/>
        <w:ind w:firstLine="540"/>
        <w:jc w:val="both"/>
      </w:pPr>
      <w:r>
        <w:t>дата приобретения соответствующим лицом (подконтрольной соответствующему лицу организацией) права прямо или косвенно распоряжаться акциями (долями) организации, имеющей право прямо или косвенно распоряжаться определенным количеством голосов, приходящихся на голосующие акции (доли), составляющие уставный капитал эмитента.</w:t>
      </w:r>
    </w:p>
    <w:p w:rsidR="00B56B1C" w:rsidRDefault="00B56B1C">
      <w:pPr>
        <w:pStyle w:val="ConsPlusNormal"/>
        <w:jc w:val="both"/>
      </w:pPr>
      <w:r>
        <w:t xml:space="preserve">(абзац введен </w:t>
      </w:r>
      <w:hyperlink r:id="rId130"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bookmarkStart w:id="50" w:name="P1266"/>
      <w:bookmarkEnd w:id="50"/>
      <w:r>
        <w:t>38.5. В сообщении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указываются:</w:t>
      </w:r>
    </w:p>
    <w:p w:rsidR="00B56B1C" w:rsidRDefault="00B56B1C">
      <w:pPr>
        <w:pStyle w:val="ConsPlusNormal"/>
        <w:spacing w:before="220"/>
        <w:ind w:firstLine="540"/>
        <w:jc w:val="both"/>
      </w:pPr>
      <w: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p>
    <w:p w:rsidR="00B56B1C" w:rsidRDefault="00B56B1C">
      <w:pPr>
        <w:pStyle w:val="ConsPlusNormal"/>
        <w:spacing w:before="220"/>
        <w:ind w:firstLine="540"/>
        <w:jc w:val="both"/>
      </w:pPr>
      <w:r>
        <w:t>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w:t>
      </w:r>
    </w:p>
    <w:p w:rsidR="00B56B1C" w:rsidRDefault="00B56B1C">
      <w:pPr>
        <w:pStyle w:val="ConsPlusNormal"/>
        <w:spacing w:before="220"/>
        <w:ind w:firstLine="540"/>
        <w:jc w:val="both"/>
      </w:pPr>
      <w: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B56B1C" w:rsidRDefault="00B56B1C">
      <w:pPr>
        <w:pStyle w:val="ConsPlusNormal"/>
        <w:spacing w:before="220"/>
        <w:ind w:firstLine="540"/>
        <w:jc w:val="both"/>
      </w:pPr>
      <w: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w:t>
      </w:r>
    </w:p>
    <w:p w:rsidR="00B56B1C" w:rsidRDefault="00B56B1C">
      <w:pPr>
        <w:pStyle w:val="ConsPlusNormal"/>
        <w:spacing w:before="220"/>
        <w:ind w:firstLine="540"/>
        <w:jc w:val="both"/>
      </w:pPr>
      <w:r>
        <w:t xml:space="preserve">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w:t>
      </w:r>
      <w:r>
        <w:lastRenderedPageBreak/>
        <w:t>(доли),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p>
    <w:p w:rsidR="00B56B1C" w:rsidRDefault="00B56B1C">
      <w:pPr>
        <w:pStyle w:val="ConsPlusNormal"/>
        <w:spacing w:before="220"/>
        <w:ind w:firstLine="540"/>
        <w:jc w:val="both"/>
      </w:pPr>
      <w:r>
        <w:t>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B56B1C" w:rsidRDefault="00B56B1C">
      <w:pPr>
        <w:pStyle w:val="ConsPlusNormal"/>
        <w:spacing w:before="220"/>
        <w:ind w:firstLine="540"/>
        <w:jc w:val="both"/>
      </w:pPr>
      <w:r>
        <w:t>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p>
    <w:p w:rsidR="00B56B1C" w:rsidRDefault="00B56B1C">
      <w:pPr>
        <w:pStyle w:val="ConsPlusNormal"/>
        <w:spacing w:before="220"/>
        <w:ind w:firstLine="540"/>
        <w:jc w:val="both"/>
      </w:pPr>
      <w:r>
        <w:t>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w:t>
      </w:r>
    </w:p>
    <w:p w:rsidR="00B56B1C" w:rsidRDefault="00B56B1C">
      <w:pPr>
        <w:pStyle w:val="ConsPlusNormal"/>
        <w:spacing w:before="220"/>
        <w:ind w:firstLine="540"/>
        <w:jc w:val="both"/>
      </w:pPr>
      <w:r>
        <w:t>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w:t>
      </w:r>
    </w:p>
    <w:p w:rsidR="00B56B1C" w:rsidRDefault="00B56B1C">
      <w:pPr>
        <w:pStyle w:val="ConsPlusNormal"/>
        <w:spacing w:before="220"/>
        <w:ind w:firstLine="540"/>
        <w:jc w:val="both"/>
      </w:pPr>
      <w:r>
        <w:t>38.6. В случае если общее количество голосов, приходящихся на голосующие акции (доли), составляющие уставный капитал эмитента,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эмитента, в сообщении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дополнительно указываются:</w:t>
      </w:r>
    </w:p>
    <w:p w:rsidR="00B56B1C" w:rsidRDefault="00B56B1C">
      <w:pPr>
        <w:pStyle w:val="ConsPlusNormal"/>
        <w:spacing w:before="220"/>
        <w:ind w:firstLine="540"/>
        <w:jc w:val="both"/>
      </w:pPr>
      <w: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эмитента; поступление акций эмитента в его распоряжение в результате приобретения эмитентом своих акций или по иным основаниям; приобретение эмитентом, являющимся обществом с ограниченной ответственностью, доли или части доли, составляющей уставный капитал такого эмитента; приобретение более 30, 50 или 75 процентов общего количества акций эмитента, являющегося акционерным обществом, лицом, не исполнившим обязанность по направлению обязательного предложения, соответствующего требованиям </w:t>
      </w:r>
      <w:hyperlink r:id="rId131" w:history="1">
        <w:r>
          <w:rPr>
            <w:color w:val="0000FF"/>
          </w:rPr>
          <w:t>статьи 84.2</w:t>
        </w:r>
      </w:hyperlink>
      <w:r>
        <w:t xml:space="preserve"> Федерального закона "Об акционерных обществах"; иное), а также краткое описание действия (влияния) указанного фактора (факторов);</w:t>
      </w:r>
    </w:p>
    <w:p w:rsidR="00B56B1C" w:rsidRDefault="00B56B1C">
      <w:pPr>
        <w:pStyle w:val="ConsPlusNormal"/>
        <w:spacing w:before="220"/>
        <w:ind w:firstLine="540"/>
        <w:jc w:val="both"/>
      </w:pPr>
      <w:r>
        <w:t>общее количество голосов, приходящихся на голосующие акции (доли), составляющие уставный капитал эмитента, с учетом действия (влияния) указанного фактора (факторов);</w:t>
      </w:r>
    </w:p>
    <w:p w:rsidR="00B56B1C" w:rsidRDefault="00B56B1C">
      <w:pPr>
        <w:pStyle w:val="ConsPlusNormal"/>
        <w:spacing w:before="220"/>
        <w:ind w:firstLine="540"/>
        <w:jc w:val="both"/>
      </w:pPr>
      <w:r>
        <w:t xml:space="preserve">доля голосов в процентах, приходящихся на голосующие акции (доли), составляющие уставный капитал эмитента, которым имело право распоряжаться лицо, указанное в </w:t>
      </w:r>
      <w:hyperlink w:anchor="P1266" w:history="1">
        <w:r>
          <w:rPr>
            <w:color w:val="0000FF"/>
          </w:rPr>
          <w:t>пункте 38.5</w:t>
        </w:r>
      </w:hyperlink>
      <w:r>
        <w:t xml:space="preserve"> настоящего Положения, до наступления соответствующего основания с учетом и без учета действия (влияния) указанного фактора (факторов);</w:t>
      </w:r>
    </w:p>
    <w:p w:rsidR="00B56B1C" w:rsidRDefault="00B56B1C">
      <w:pPr>
        <w:pStyle w:val="ConsPlusNormal"/>
        <w:spacing w:before="220"/>
        <w:ind w:firstLine="540"/>
        <w:jc w:val="both"/>
      </w:pPr>
      <w:r>
        <w:lastRenderedPageBreak/>
        <w:t xml:space="preserve">доля голосов в процентах, приходящихся на голосующие акции (доли), составляющие уставный капитал эмитента, которым имеет право распоряжаться лицо, указанное в </w:t>
      </w:r>
      <w:hyperlink w:anchor="P1266" w:history="1">
        <w:r>
          <w:rPr>
            <w:color w:val="0000FF"/>
          </w:rPr>
          <w:t>пункте 38.5</w:t>
        </w:r>
      </w:hyperlink>
      <w:r>
        <w:t xml:space="preserve"> настоящего Положения, после наступления соответствующего основания с учетом и без учета действия (влияния) указанного фактора (факторов).</w:t>
      </w:r>
    </w:p>
    <w:p w:rsidR="00B56B1C" w:rsidRDefault="00B56B1C">
      <w:pPr>
        <w:pStyle w:val="ConsPlusNormal"/>
        <w:spacing w:before="220"/>
        <w:ind w:firstLine="540"/>
        <w:jc w:val="both"/>
      </w:pPr>
      <w:r>
        <w:t>38.7. Моментом наступления существенного факта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является дата, в которую эмитент узнал или должен был узнать, в том числе посредством получения соответствующего уведомления такого лица, о наступлении основания, в силу которого количество голосов, которым такое лицо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эмитента.</w:t>
      </w:r>
    </w:p>
    <w:p w:rsidR="00B56B1C" w:rsidRDefault="00B56B1C">
      <w:pPr>
        <w:pStyle w:val="ConsPlusNormal"/>
        <w:spacing w:before="220"/>
        <w:ind w:firstLine="540"/>
        <w:jc w:val="both"/>
      </w:pPr>
      <w:r>
        <w:t>Датой наступления основания, в силу которого у соответствующего лица прекращено право распоряжаться определенным количеством голосов, приходящихся на голосующие акции (доли), составляющие уставный капитал эмитента, является одна из следующих дат в зависимости от того, какая из указанных дат наступает раньше.</w:t>
      </w:r>
    </w:p>
    <w:p w:rsidR="00B56B1C" w:rsidRDefault="00B56B1C">
      <w:pPr>
        <w:pStyle w:val="ConsPlusNormal"/>
        <w:spacing w:before="220"/>
        <w:ind w:firstLine="540"/>
        <w:jc w:val="both"/>
      </w:pPr>
      <w:r>
        <w:t>38.7.1. В случае прекращения права прямого распоряжения:</w:t>
      </w:r>
    </w:p>
    <w:p w:rsidR="00B56B1C" w:rsidRDefault="00B56B1C">
      <w:pPr>
        <w:pStyle w:val="ConsPlusNormal"/>
        <w:spacing w:before="220"/>
        <w:ind w:firstLine="540"/>
        <w:jc w:val="both"/>
      </w:pPr>
      <w:r>
        <w:t>дата отчуждения (продажи) акций (долей) эмитента лицом, у которого прекращено соответствующее право, а если количество голосов, приходящихся на голосующие акции, составляющие уставный капитал эмитента, которым имело право распоряжаться такое лицо, снизилось в результате размещения дополнительных акций эмитента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B56B1C" w:rsidRDefault="00B56B1C">
      <w:pPr>
        <w:pStyle w:val="ConsPlusNormal"/>
        <w:spacing w:before="220"/>
        <w:ind w:firstLine="540"/>
        <w:jc w:val="both"/>
      </w:pPr>
      <w:r>
        <w:t>дата расторжения или прекращения по иным основаниям заключенного лицом, у которого прекращено соответствующее право,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B56B1C" w:rsidRDefault="00B56B1C">
      <w:pPr>
        <w:pStyle w:val="ConsPlusNormal"/>
        <w:spacing w:before="220"/>
        <w:ind w:firstLine="540"/>
        <w:jc w:val="both"/>
      </w:pPr>
      <w:r>
        <w:t>дата наступления иного события, в результате которого у соответствующего лица прекратилось право прямого распоряжения определенным количеством голосов, приходящихся на голосующие акции (доли), составляющие уставный капитал эмитента.</w:t>
      </w:r>
    </w:p>
    <w:p w:rsidR="00B56B1C" w:rsidRDefault="00B56B1C">
      <w:pPr>
        <w:pStyle w:val="ConsPlusNormal"/>
        <w:spacing w:before="220"/>
        <w:ind w:firstLine="540"/>
        <w:jc w:val="both"/>
      </w:pPr>
      <w:r>
        <w:t>38.7.2. В случае прекращения права косвенного распоряжения:</w:t>
      </w:r>
    </w:p>
    <w:p w:rsidR="00B56B1C" w:rsidRDefault="00B56B1C">
      <w:pPr>
        <w:pStyle w:val="ConsPlusNormal"/>
        <w:spacing w:before="220"/>
        <w:ind w:firstLine="540"/>
        <w:jc w:val="both"/>
      </w:pPr>
      <w:r>
        <w:t>дата отчуждения (продажи) акций (долей) эмитента организацией, подконтрольной лицу, у которого прекращено соответствующее право, а если количество голосов, приходящихся на голосующие акции, составляющие уставный капитал эмитента, которым имела право распоряжаться такая организация, снизилось в результате размещения дополнительных акций эмитента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B56B1C" w:rsidRDefault="00B56B1C">
      <w:pPr>
        <w:pStyle w:val="ConsPlusNormal"/>
        <w:spacing w:before="220"/>
        <w:ind w:firstLine="540"/>
        <w:jc w:val="both"/>
      </w:pPr>
      <w:r>
        <w:t>дата расторжения или прекращения по иным основаниям заключенного организацией, подконтрольной лицу, у которого прекращено соответствующее право,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B56B1C" w:rsidRDefault="00B56B1C">
      <w:pPr>
        <w:pStyle w:val="ConsPlusNormal"/>
        <w:spacing w:before="220"/>
        <w:ind w:firstLine="540"/>
        <w:jc w:val="both"/>
      </w:pPr>
      <w:r>
        <w:t xml:space="preserve">дата наступления иного события, в результате которого у соответствующего лица прекратилось право косвенного распоряжения определенным количеством голосов, </w:t>
      </w:r>
      <w:r>
        <w:lastRenderedPageBreak/>
        <w:t>приходящихся на голосующие акции (доли), составляющие уставный капитал эмитента.</w:t>
      </w:r>
    </w:p>
    <w:p w:rsidR="00B56B1C" w:rsidRDefault="00B56B1C">
      <w:pPr>
        <w:pStyle w:val="ConsPlusNormal"/>
        <w:jc w:val="both"/>
      </w:pPr>
    </w:p>
    <w:p w:rsidR="00B56B1C" w:rsidRDefault="00B56B1C">
      <w:pPr>
        <w:pStyle w:val="ConsPlusTitle"/>
        <w:ind w:firstLine="540"/>
        <w:jc w:val="both"/>
        <w:outlineLvl w:val="2"/>
      </w:pPr>
      <w:r>
        <w:t>Глава 39. Сообщение о существенном факте о поступившем эмитенту в соответствии с главой XI.1 Федерального закона "Об акционерных обществах"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p>
    <w:p w:rsidR="00B56B1C" w:rsidRDefault="00B56B1C">
      <w:pPr>
        <w:pStyle w:val="ConsPlusNormal"/>
        <w:jc w:val="both"/>
      </w:pPr>
    </w:p>
    <w:p w:rsidR="00B56B1C" w:rsidRDefault="00B56B1C">
      <w:pPr>
        <w:pStyle w:val="ConsPlusNormal"/>
        <w:ind w:firstLine="540"/>
        <w:jc w:val="both"/>
      </w:pPr>
      <w:r>
        <w:t xml:space="preserve">39.1. В форме сообщения о существенном факте раскрываются сведения о поступившем эмитенту в соответствии с </w:t>
      </w:r>
      <w:hyperlink r:id="rId132" w:history="1">
        <w:r>
          <w:rPr>
            <w:color w:val="0000FF"/>
          </w:rPr>
          <w:t>главой XI.1</w:t>
        </w:r>
      </w:hyperlink>
      <w:r>
        <w:t xml:space="preserve"> Федерального закона "Об акционерных обществах"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p>
    <w:p w:rsidR="00B56B1C" w:rsidRDefault="00B56B1C">
      <w:pPr>
        <w:pStyle w:val="ConsPlusNormal"/>
        <w:spacing w:before="220"/>
        <w:ind w:firstLine="540"/>
        <w:jc w:val="both"/>
      </w:pPr>
      <w:r>
        <w:t xml:space="preserve">39.2. В сообщении о существенном факте о поступившем эмитенту в соответствии с </w:t>
      </w:r>
      <w:hyperlink r:id="rId133" w:history="1">
        <w:r>
          <w:rPr>
            <w:color w:val="0000FF"/>
          </w:rPr>
          <w:t>главой XI.1</w:t>
        </w:r>
      </w:hyperlink>
      <w:r>
        <w:t xml:space="preserve"> Федерального закона "Об акционерных обществах" добровольном, в том числе конкурирующем, или обязательном предложении о приобретении его ценных бумаг указываются:</w:t>
      </w:r>
    </w:p>
    <w:p w:rsidR="00B56B1C" w:rsidRDefault="00B56B1C">
      <w:pPr>
        <w:pStyle w:val="ConsPlusNormal"/>
        <w:spacing w:before="220"/>
        <w:ind w:firstLine="540"/>
        <w:jc w:val="both"/>
      </w:pPr>
      <w: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добровольное, в том числе конкурирующее, или обязательное предложение о приобретении ценных бумаг эмитента;</w:t>
      </w:r>
    </w:p>
    <w:p w:rsidR="00B56B1C" w:rsidRDefault="00B56B1C">
      <w:pPr>
        <w:pStyle w:val="ConsPlusNormal"/>
        <w:spacing w:before="220"/>
        <w:ind w:firstLine="540"/>
        <w:jc w:val="both"/>
      </w:pPr>
      <w:r>
        <w:t xml:space="preserve">доля акций эмитента, указанных в </w:t>
      </w:r>
      <w:hyperlink r:id="rId134" w:history="1">
        <w:r>
          <w:rPr>
            <w:color w:val="0000FF"/>
          </w:rPr>
          <w:t>пункте 1 статьи 84.1</w:t>
        </w:r>
      </w:hyperlink>
      <w:r>
        <w:t xml:space="preserve"> Федерального закона "Об акционерных обществах", принадлежащих лицу, направившему добровольное, в том числе конкурирующее, или обязательное предложение, и его аффилированным лицам;</w:t>
      </w:r>
    </w:p>
    <w:p w:rsidR="00B56B1C" w:rsidRDefault="00B56B1C">
      <w:pPr>
        <w:pStyle w:val="ConsPlusNormal"/>
        <w:spacing w:before="220"/>
        <w:ind w:firstLine="540"/>
        <w:jc w:val="both"/>
      </w:pPr>
      <w:r>
        <w:t>дата получения эмитентом добровольного, в том числе конкурирующего, или обязательного предложения о приобретении ценных бумаг эмитента;</w:t>
      </w:r>
    </w:p>
    <w:p w:rsidR="00B56B1C" w:rsidRDefault="00B56B1C">
      <w:pPr>
        <w:pStyle w:val="ConsPlusNormal"/>
        <w:spacing w:before="220"/>
        <w:ind w:firstLine="540"/>
        <w:jc w:val="both"/>
      </w:pPr>
      <w:r>
        <w:t>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w:t>
      </w:r>
    </w:p>
    <w:p w:rsidR="00B56B1C" w:rsidRDefault="00B56B1C">
      <w:pPr>
        <w:pStyle w:val="ConsPlusNormal"/>
        <w:spacing w:before="220"/>
        <w:ind w:firstLine="540"/>
        <w:jc w:val="both"/>
      </w:pPr>
      <w: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w:t>
      </w:r>
      <w:hyperlink r:id="rId135" w:history="1">
        <w:r>
          <w:rPr>
            <w:color w:val="0000FF"/>
          </w:rPr>
          <w:t>пунктом 1 статьи 84.2</w:t>
        </w:r>
      </w:hyperlink>
      <w:r>
        <w:t xml:space="preserve"> Федерального закона "Об акционерных обществах", соответствующее требованиям </w:t>
      </w:r>
      <w:hyperlink r:id="rId136" w:history="1">
        <w:r>
          <w:rPr>
            <w:color w:val="0000FF"/>
          </w:rPr>
          <w:t>пунктов 2</w:t>
        </w:r>
      </w:hyperlink>
      <w:r>
        <w:t xml:space="preserve"> - </w:t>
      </w:r>
      <w:hyperlink r:id="rId137" w:history="1">
        <w:r>
          <w:rPr>
            <w:color w:val="0000FF"/>
          </w:rPr>
          <w:t>5 статьи 84.2</w:t>
        </w:r>
      </w:hyperlink>
      <w:r>
        <w:t xml:space="preserve"> Федерального закона "Об акционерных обществах"; конкурирующее предложение о приобретении всех ценных бумаг эмитента, предусмотренных </w:t>
      </w:r>
      <w:hyperlink r:id="rId138" w:history="1">
        <w:r>
          <w:rPr>
            <w:color w:val="0000FF"/>
          </w:rPr>
          <w:t>пунктом 1 статьи 84.2</w:t>
        </w:r>
      </w:hyperlink>
      <w:r>
        <w:t xml:space="preserve"> Федерального закона "Об акционерных обществах", соответствующее требованиям </w:t>
      </w:r>
      <w:hyperlink r:id="rId139" w:history="1">
        <w:r>
          <w:rPr>
            <w:color w:val="0000FF"/>
          </w:rPr>
          <w:t>пунктов 2</w:t>
        </w:r>
      </w:hyperlink>
      <w:r>
        <w:t xml:space="preserve"> - </w:t>
      </w:r>
      <w:hyperlink r:id="rId140" w:history="1">
        <w:r>
          <w:rPr>
            <w:color w:val="0000FF"/>
          </w:rPr>
          <w:t>5 статьи 84.2</w:t>
        </w:r>
      </w:hyperlink>
      <w:r>
        <w:t xml:space="preserve"> Федерального закона "Об акционерных обществах"; обязательное предложение);</w:t>
      </w:r>
    </w:p>
    <w:p w:rsidR="00B56B1C" w:rsidRDefault="00B56B1C">
      <w:pPr>
        <w:pStyle w:val="ConsPlusNormal"/>
        <w:spacing w:before="220"/>
        <w:ind w:firstLine="540"/>
        <w:jc w:val="both"/>
      </w:pPr>
      <w:r>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 количество ценных бумаг, приобретаемых по добровольному, в том числе конкурирующему, предложению;</w:t>
      </w:r>
    </w:p>
    <w:p w:rsidR="00B56B1C" w:rsidRDefault="00B56B1C">
      <w:pPr>
        <w:pStyle w:val="ConsPlusNormal"/>
        <w:spacing w:before="220"/>
        <w:ind w:firstLine="540"/>
        <w:jc w:val="both"/>
      </w:pPr>
      <w:r>
        <w:t>предлагаемая цена приобретаемых ценных бумаг или порядок ее определения;</w:t>
      </w:r>
    </w:p>
    <w:p w:rsidR="00B56B1C" w:rsidRDefault="00B56B1C">
      <w:pPr>
        <w:pStyle w:val="ConsPlusNormal"/>
        <w:spacing w:before="220"/>
        <w:ind w:firstLine="540"/>
        <w:jc w:val="both"/>
      </w:pPr>
      <w:r>
        <w:t>срок принятия добровольного, в том числе конкурирующего, или обязательного предложения или порядок его определения;</w:t>
      </w:r>
    </w:p>
    <w:p w:rsidR="00B56B1C" w:rsidRDefault="00B56B1C">
      <w:pPr>
        <w:pStyle w:val="ConsPlusNormal"/>
        <w:spacing w:before="220"/>
        <w:ind w:firstLine="540"/>
        <w:jc w:val="both"/>
      </w:pPr>
      <w:r>
        <w:t>полное фирменное наименование, место нахождения, ИНН (если применимо), ОГРН (если применимо) гаранта, предоставившего банковскую гарантию, прилагаемую к добровольному, в том числе конкурирующему, или обязательному предложению;</w:t>
      </w:r>
    </w:p>
    <w:p w:rsidR="00B56B1C" w:rsidRDefault="00B56B1C">
      <w:pPr>
        <w:pStyle w:val="ConsPlusNormal"/>
        <w:spacing w:before="220"/>
        <w:ind w:firstLine="540"/>
        <w:jc w:val="both"/>
      </w:pPr>
      <w:r>
        <w:t xml:space="preserve">порядок направления эмитентом добровольного, в том числе конкурирующего, или </w:t>
      </w:r>
      <w:r>
        <w:lastRenderedPageBreak/>
        <w:t>обязательного предложения всем владельцам ценных бумаг эмитента, которым оно адресовано;</w:t>
      </w:r>
    </w:p>
    <w:p w:rsidR="00B56B1C" w:rsidRDefault="00B56B1C">
      <w:pPr>
        <w:pStyle w:val="ConsPlusNormal"/>
        <w:spacing w:before="220"/>
        <w:ind w:firstLine="540"/>
        <w:jc w:val="both"/>
      </w:pPr>
      <w:r>
        <w:t>адрес страницы в сети Интернет, на которой лицом, направившим добровольное, в том числе конкурирующее, или обязательное предложение, опубликован текст соответствующего предложения,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направившее соответствующее предложение, публикует его текст в сети Интернет.</w:t>
      </w:r>
    </w:p>
    <w:p w:rsidR="00B56B1C" w:rsidRDefault="00B56B1C">
      <w:pPr>
        <w:pStyle w:val="ConsPlusNormal"/>
        <w:spacing w:before="220"/>
        <w:ind w:firstLine="540"/>
        <w:jc w:val="both"/>
      </w:pPr>
      <w:r>
        <w:t xml:space="preserve">39.3. Моментом наступления существенного факта о поступившем эмитенту в соответствии с </w:t>
      </w:r>
      <w:hyperlink r:id="rId141" w:history="1">
        <w:r>
          <w:rPr>
            <w:color w:val="0000FF"/>
          </w:rPr>
          <w:t>главой XI.1</w:t>
        </w:r>
      </w:hyperlink>
      <w:r>
        <w:t xml:space="preserve"> Федерального закона "Об акционерных обществах" добровольном, в том числе конкурирующем, или обязательном предложении о приобретении его ценных бумаг является дата получения эмитентом соответствующего добровольного, в том числе конкурирующего, или обязательного предложения.</w:t>
      </w:r>
    </w:p>
    <w:p w:rsidR="00B56B1C" w:rsidRDefault="00B56B1C">
      <w:pPr>
        <w:pStyle w:val="ConsPlusNormal"/>
        <w:spacing w:before="220"/>
        <w:ind w:firstLine="540"/>
        <w:jc w:val="both"/>
      </w:pPr>
      <w:r>
        <w:t xml:space="preserve">39.4. В сообщении о существенном факте об изменениях, внесенных в поступившее эмитенту в соответствии с </w:t>
      </w:r>
      <w:hyperlink r:id="rId142" w:history="1">
        <w:r>
          <w:rPr>
            <w:color w:val="0000FF"/>
          </w:rPr>
          <w:t>главой XI.1</w:t>
        </w:r>
      </w:hyperlink>
      <w:r>
        <w:t xml:space="preserve"> Федерального закона "Об акционерных обществах" добровольное, в том числе конкурирующее, или обязательное предложение о приобретении его ценных бумаг, указываются:</w:t>
      </w:r>
    </w:p>
    <w:p w:rsidR="00B56B1C" w:rsidRDefault="00B56B1C">
      <w:pPr>
        <w:pStyle w:val="ConsPlusNormal"/>
        <w:spacing w:before="220"/>
        <w:ind w:firstLine="540"/>
        <w:jc w:val="both"/>
      </w:pPr>
      <w: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p>
    <w:p w:rsidR="00B56B1C" w:rsidRDefault="00B56B1C">
      <w:pPr>
        <w:pStyle w:val="ConsPlusNormal"/>
        <w:spacing w:before="220"/>
        <w:ind w:firstLine="540"/>
        <w:jc w:val="both"/>
      </w:pPr>
      <w:r>
        <w:t xml:space="preserve">доля акций эмитента, указанных в </w:t>
      </w:r>
      <w:hyperlink r:id="rId143" w:history="1">
        <w:r>
          <w:rPr>
            <w:color w:val="0000FF"/>
          </w:rPr>
          <w:t>пункте 1 статьи 84.1</w:t>
        </w:r>
      </w:hyperlink>
      <w:r>
        <w:t xml:space="preserve"> Федерального закона "Об акционерных обществах",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p>
    <w:p w:rsidR="00B56B1C" w:rsidRDefault="00B56B1C">
      <w:pPr>
        <w:pStyle w:val="ConsPlusNormal"/>
        <w:spacing w:before="220"/>
        <w:ind w:firstLine="540"/>
        <w:jc w:val="both"/>
      </w:pPr>
      <w: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w:t>
      </w:r>
      <w:hyperlink r:id="rId144" w:history="1">
        <w:r>
          <w:rPr>
            <w:color w:val="0000FF"/>
          </w:rPr>
          <w:t>пунктом 1 статьи 84.2</w:t>
        </w:r>
      </w:hyperlink>
      <w:r>
        <w:t xml:space="preserve"> Федерального закона "Об акционерных обществах", соответствующее требованиям </w:t>
      </w:r>
      <w:hyperlink r:id="rId145" w:history="1">
        <w:r>
          <w:rPr>
            <w:color w:val="0000FF"/>
          </w:rPr>
          <w:t>пунктов 2</w:t>
        </w:r>
      </w:hyperlink>
      <w:r>
        <w:t xml:space="preserve"> - </w:t>
      </w:r>
      <w:hyperlink r:id="rId146" w:history="1">
        <w:r>
          <w:rPr>
            <w:color w:val="0000FF"/>
          </w:rPr>
          <w:t>5 статьи 84.2</w:t>
        </w:r>
      </w:hyperlink>
      <w:r>
        <w:t xml:space="preserve"> Федерального закона "Об акционерных обществах"; конкурирующее предложение о приобретении всех ценных бумаг эмитента, предусмотренных </w:t>
      </w:r>
      <w:hyperlink r:id="rId147" w:history="1">
        <w:r>
          <w:rPr>
            <w:color w:val="0000FF"/>
          </w:rPr>
          <w:t>пунктом 1 статьи 84.2</w:t>
        </w:r>
      </w:hyperlink>
      <w:r>
        <w:t xml:space="preserve"> Федерального закона "Об акционерных обществах", соответствующее требованиям </w:t>
      </w:r>
      <w:hyperlink r:id="rId148" w:history="1">
        <w:r>
          <w:rPr>
            <w:color w:val="0000FF"/>
          </w:rPr>
          <w:t>пунктов 2</w:t>
        </w:r>
      </w:hyperlink>
      <w:r>
        <w:t xml:space="preserve"> - </w:t>
      </w:r>
      <w:hyperlink r:id="rId149" w:history="1">
        <w:r>
          <w:rPr>
            <w:color w:val="0000FF"/>
          </w:rPr>
          <w:t>5 статьи 84.2</w:t>
        </w:r>
      </w:hyperlink>
      <w:r>
        <w:t xml:space="preserve"> Федерального закона "Об акционерных обществах"; обязательное предложение), в которое внесены изменения;</w:t>
      </w:r>
    </w:p>
    <w:p w:rsidR="00B56B1C" w:rsidRDefault="00B56B1C">
      <w:pPr>
        <w:pStyle w:val="ConsPlusNormal"/>
        <w:spacing w:before="220"/>
        <w:ind w:firstLine="540"/>
        <w:jc w:val="both"/>
      </w:pPr>
      <w:r>
        <w:t>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 в которое внесены изменения;</w:t>
      </w:r>
    </w:p>
    <w:p w:rsidR="00B56B1C" w:rsidRDefault="00B56B1C">
      <w:pPr>
        <w:pStyle w:val="ConsPlusNormal"/>
        <w:spacing w:before="220"/>
        <w:ind w:firstLine="540"/>
        <w:jc w:val="both"/>
      </w:pPr>
      <w: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p>
    <w:p w:rsidR="00B56B1C" w:rsidRDefault="00B56B1C">
      <w:pPr>
        <w:pStyle w:val="ConsPlusNormal"/>
        <w:spacing w:before="220"/>
        <w:ind w:firstLine="540"/>
        <w:jc w:val="both"/>
      </w:pPr>
      <w: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p>
    <w:p w:rsidR="00B56B1C" w:rsidRDefault="00B56B1C">
      <w:pPr>
        <w:pStyle w:val="ConsPlusNormal"/>
        <w:spacing w:before="220"/>
        <w:ind w:firstLine="540"/>
        <w:jc w:val="both"/>
      </w:pPr>
      <w:r>
        <w:t>тип (типы)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соответствующее предложение; продление срока принятия соответствующего предложения), а также краткое содержание внесенных изменений;</w:t>
      </w:r>
    </w:p>
    <w:p w:rsidR="00B56B1C" w:rsidRDefault="00B56B1C">
      <w:pPr>
        <w:pStyle w:val="ConsPlusNormal"/>
        <w:spacing w:before="220"/>
        <w:ind w:firstLine="540"/>
        <w:jc w:val="both"/>
      </w:pPr>
      <w:r>
        <w:lastRenderedPageBreak/>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p>
    <w:p w:rsidR="00B56B1C" w:rsidRDefault="00B56B1C">
      <w:pPr>
        <w:pStyle w:val="ConsPlusNormal"/>
        <w:spacing w:before="220"/>
        <w:ind w:firstLine="540"/>
        <w:jc w:val="both"/>
      </w:pPr>
      <w:r>
        <w:t>адрес страницы в сети Интернет,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внесшее изменения в направленное соответствующее предложение, публикует его текст в сети Интернет.</w:t>
      </w:r>
    </w:p>
    <w:p w:rsidR="00B56B1C" w:rsidRDefault="00B56B1C">
      <w:pPr>
        <w:pStyle w:val="ConsPlusNormal"/>
        <w:spacing w:before="220"/>
        <w:ind w:firstLine="540"/>
        <w:jc w:val="both"/>
      </w:pPr>
      <w:r>
        <w:t xml:space="preserve">39.5. Моментом наступления существенного факта об изменениях, внесенных в поступившее эмитенту в соответствии с </w:t>
      </w:r>
      <w:hyperlink r:id="rId150" w:history="1">
        <w:r>
          <w:rPr>
            <w:color w:val="0000FF"/>
          </w:rPr>
          <w:t>главой XI.1</w:t>
        </w:r>
      </w:hyperlink>
      <w:r>
        <w:t xml:space="preserve"> Федерального закона "Об акционерных обществах" добровольное, в том числе конкурирующее, или обязательное предложение о приобретении его ценных бумаг, является дата получения эмитентом соответствующих изменений, внесенных в добровольное, в том числе конкурирующее, или обязательное предложение.</w:t>
      </w:r>
    </w:p>
    <w:p w:rsidR="00B56B1C" w:rsidRDefault="00B56B1C">
      <w:pPr>
        <w:pStyle w:val="ConsPlusNormal"/>
        <w:jc w:val="both"/>
      </w:pPr>
    </w:p>
    <w:p w:rsidR="00B56B1C" w:rsidRDefault="00B56B1C">
      <w:pPr>
        <w:pStyle w:val="ConsPlusTitle"/>
        <w:ind w:firstLine="540"/>
        <w:jc w:val="both"/>
        <w:outlineLvl w:val="2"/>
      </w:pPr>
      <w:r>
        <w:t>Глава 40. Сообщение о существенном факте о поступившем эмитенту в соответствии с главой XI.1 Федерального закона "Об акционерных обществах" уведомлении о праве требовать выкуп ценных бумаг эмитента или требовании о выкупе ценных бумаг эмитента</w:t>
      </w:r>
    </w:p>
    <w:p w:rsidR="00B56B1C" w:rsidRDefault="00B56B1C">
      <w:pPr>
        <w:pStyle w:val="ConsPlusNormal"/>
        <w:jc w:val="both"/>
      </w:pPr>
    </w:p>
    <w:p w:rsidR="00B56B1C" w:rsidRDefault="00B56B1C">
      <w:pPr>
        <w:pStyle w:val="ConsPlusNormal"/>
        <w:ind w:firstLine="540"/>
        <w:jc w:val="both"/>
      </w:pPr>
      <w:r>
        <w:t xml:space="preserve">40.1. В форме сообщения о существенном факте раскрываются сведения о поступившем эмитенту в соответствии с </w:t>
      </w:r>
      <w:hyperlink r:id="rId151" w:history="1">
        <w:r>
          <w:rPr>
            <w:color w:val="0000FF"/>
          </w:rPr>
          <w:t>главой XI.1</w:t>
        </w:r>
      </w:hyperlink>
      <w:r>
        <w:t xml:space="preserve"> Федерального закона "Об акционерных обществах" уведомлении о праве требовать выкупа ценных бумаг эмитента или требовании о выкупе ценных бумаг эмитента.</w:t>
      </w:r>
    </w:p>
    <w:p w:rsidR="00B56B1C" w:rsidRDefault="00B56B1C">
      <w:pPr>
        <w:pStyle w:val="ConsPlusNormal"/>
        <w:spacing w:before="220"/>
        <w:ind w:firstLine="540"/>
        <w:jc w:val="both"/>
      </w:pPr>
      <w:r>
        <w:t xml:space="preserve">40.2. В сообщении о существенном факте о поступившем эмитенту в соответствии с </w:t>
      </w:r>
      <w:hyperlink r:id="rId152" w:history="1">
        <w:r>
          <w:rPr>
            <w:color w:val="0000FF"/>
          </w:rPr>
          <w:t>главой XI.1</w:t>
        </w:r>
      </w:hyperlink>
      <w:r>
        <w:t xml:space="preserve"> Федерального закона "Об акционерных обществах" уведомлении о праве требовать выкупа эмиссионных ценных бумаг эмитента или требовании о выкупе эмиссионных ценных бумаг эмитента указываются:</w:t>
      </w:r>
    </w:p>
    <w:p w:rsidR="00B56B1C" w:rsidRDefault="00B56B1C">
      <w:pPr>
        <w:pStyle w:val="ConsPlusNormal"/>
        <w:spacing w:before="220"/>
        <w:ind w:firstLine="540"/>
        <w:jc w:val="both"/>
      </w:pPr>
      <w: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уведомление о праве требовать выкуп ценных бумаг эмитента или требование о выкупе ценных бумаг эмитента;</w:t>
      </w:r>
    </w:p>
    <w:p w:rsidR="00B56B1C" w:rsidRDefault="00B56B1C">
      <w:pPr>
        <w:pStyle w:val="ConsPlusNormal"/>
        <w:spacing w:before="220"/>
        <w:ind w:firstLine="540"/>
        <w:jc w:val="both"/>
      </w:pPr>
      <w:r>
        <w:t xml:space="preserve">доля акций эмитента, указанных в </w:t>
      </w:r>
      <w:hyperlink r:id="rId153" w:history="1">
        <w:r>
          <w:rPr>
            <w:color w:val="0000FF"/>
          </w:rPr>
          <w:t>пункте 1 статьи 84.1</w:t>
        </w:r>
      </w:hyperlink>
      <w:r>
        <w:t xml:space="preserve"> Федерального закона "Об акционерных обществах",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p>
    <w:p w:rsidR="00B56B1C" w:rsidRDefault="00B56B1C">
      <w:pPr>
        <w:pStyle w:val="ConsPlusNormal"/>
        <w:spacing w:before="220"/>
        <w:ind w:firstLine="540"/>
        <w:jc w:val="both"/>
      </w:pPr>
      <w:r>
        <w:t>вид полученного эмитентом документа, на основании которого осуществляется выкуп ценных бумаг эмитента (уведомление о праве требовать выкуп ценных бумаг; требование о выкупе ценных бумаг);</w:t>
      </w:r>
    </w:p>
    <w:p w:rsidR="00B56B1C" w:rsidRDefault="00B56B1C">
      <w:pPr>
        <w:pStyle w:val="ConsPlusNormal"/>
        <w:spacing w:before="220"/>
        <w:ind w:firstLine="540"/>
        <w:jc w:val="both"/>
      </w:pPr>
      <w:r>
        <w:t>дата получения эмитентом уведомления о праве требовать выкуп ценных бумаг или требования о выкупе ценных бумаг;</w:t>
      </w:r>
    </w:p>
    <w:p w:rsidR="00B56B1C" w:rsidRDefault="00B56B1C">
      <w:pPr>
        <w:pStyle w:val="ConsPlusNormal"/>
        <w:spacing w:before="220"/>
        <w:ind w:firstLine="540"/>
        <w:jc w:val="both"/>
      </w:pPr>
      <w:r>
        <w:t>вид, категория (тип), серия и иные идентификационные признаки выкупаемых ценных бумаг эмитента;</w:t>
      </w:r>
    </w:p>
    <w:p w:rsidR="00B56B1C" w:rsidRDefault="00B56B1C">
      <w:pPr>
        <w:pStyle w:val="ConsPlusNormal"/>
        <w:spacing w:before="220"/>
        <w:ind w:firstLine="540"/>
        <w:jc w:val="both"/>
      </w:pPr>
      <w:r>
        <w:t>цена выкупаемых ценных бумаг или порядок ее определения;</w:t>
      </w:r>
    </w:p>
    <w:p w:rsidR="00B56B1C" w:rsidRDefault="00B56B1C">
      <w:pPr>
        <w:pStyle w:val="ConsPlusNormal"/>
        <w:spacing w:before="220"/>
        <w:ind w:firstLine="540"/>
        <w:jc w:val="both"/>
      </w:pPr>
      <w:r>
        <w:t xml:space="preserve">в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 ценных бумаг, полное фирменное наименование, место нахождения, ИНН (если применимо), ОГРН (если </w:t>
      </w:r>
      <w:r>
        <w:lastRenderedPageBreak/>
        <w:t>применимо) гаранта, предоставившего банковскую гарантию, прилагаемую к уведомлению о праве требовать выкуп ценных бумаг;</w:t>
      </w:r>
    </w:p>
    <w:p w:rsidR="00B56B1C" w:rsidRDefault="00B56B1C">
      <w:pPr>
        <w:pStyle w:val="ConsPlusNormal"/>
        <w:spacing w:before="220"/>
        <w:ind w:firstLine="540"/>
        <w:jc w:val="both"/>
      </w:pPr>
      <w:r>
        <w:t>в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дата, на которую будет составляться список владельцев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w:t>
      </w:r>
    </w:p>
    <w:p w:rsidR="00B56B1C" w:rsidRDefault="00B56B1C">
      <w:pPr>
        <w:pStyle w:val="ConsPlusNormal"/>
        <w:spacing w:before="220"/>
        <w:ind w:firstLine="540"/>
        <w:jc w:val="both"/>
      </w:pPr>
      <w:r>
        <w:t>порядок направления эмитентом уведомления о праве требовать выкуп ценных бумаг или требования о выкупе ценных бумаг всем владельцам выкупаемых ценных бумаг эмитента.</w:t>
      </w:r>
    </w:p>
    <w:p w:rsidR="00B56B1C" w:rsidRDefault="00B56B1C">
      <w:pPr>
        <w:pStyle w:val="ConsPlusNormal"/>
        <w:spacing w:before="220"/>
        <w:ind w:firstLine="540"/>
        <w:jc w:val="both"/>
      </w:pPr>
      <w:r>
        <w:t xml:space="preserve">40.3. Моментом наступления существенного факта о поступившем эмитенту в соответствии с </w:t>
      </w:r>
      <w:hyperlink r:id="rId154" w:history="1">
        <w:r>
          <w:rPr>
            <w:color w:val="0000FF"/>
          </w:rPr>
          <w:t>главой XI.1</w:t>
        </w:r>
      </w:hyperlink>
      <w:r>
        <w:t xml:space="preserve"> Федерального закона "Об акционерных обществах" уведомлении о праве требовать выкуп эмиссионных ценных бумаг эмитента или требовании о выкупе эмиссионных ценных бумаг эмитента является дата получения эмитентом соответствующего уведомления о праве требовать выкуп ценных бумаг, предусмотренного </w:t>
      </w:r>
      <w:hyperlink r:id="rId155" w:history="1">
        <w:r>
          <w:rPr>
            <w:color w:val="0000FF"/>
          </w:rPr>
          <w:t>статьей 84.7</w:t>
        </w:r>
      </w:hyperlink>
      <w:r>
        <w:t xml:space="preserve"> Федерального закона "Об акционерных обществах", или требования о выкупе ценных бумаг, предусмотренного </w:t>
      </w:r>
      <w:hyperlink r:id="rId156" w:history="1">
        <w:r>
          <w:rPr>
            <w:color w:val="0000FF"/>
          </w:rPr>
          <w:t>статьей 84.8</w:t>
        </w:r>
      </w:hyperlink>
      <w:r>
        <w:t xml:space="preserve"> Федерального закона "Об акционерных обществах".</w:t>
      </w:r>
    </w:p>
    <w:p w:rsidR="00B56B1C" w:rsidRDefault="00B56B1C">
      <w:pPr>
        <w:pStyle w:val="ConsPlusNormal"/>
        <w:jc w:val="both"/>
      </w:pPr>
    </w:p>
    <w:p w:rsidR="00B56B1C" w:rsidRDefault="00B56B1C">
      <w:pPr>
        <w:pStyle w:val="ConsPlusTitle"/>
        <w:ind w:firstLine="540"/>
        <w:jc w:val="both"/>
        <w:outlineLvl w:val="2"/>
      </w:pPr>
      <w:r>
        <w:t>Глава 41. Сообщение о существенном факте о раскрытии эмитентом ежеквартального отчета</w:t>
      </w:r>
    </w:p>
    <w:p w:rsidR="00B56B1C" w:rsidRDefault="00B56B1C">
      <w:pPr>
        <w:pStyle w:val="ConsPlusNormal"/>
        <w:jc w:val="both"/>
      </w:pPr>
    </w:p>
    <w:p w:rsidR="00B56B1C" w:rsidRDefault="00B56B1C">
      <w:pPr>
        <w:pStyle w:val="ConsPlusNormal"/>
        <w:ind w:firstLine="540"/>
        <w:jc w:val="both"/>
      </w:pPr>
      <w:r>
        <w:t xml:space="preserve">41.1. В форме сообщения о существенном факте раскрываются сведения о раскрытии эмитентом ежеквартального отчета, предусмотренного </w:t>
      </w:r>
      <w:hyperlink r:id="rId157" w:history="1">
        <w:r>
          <w:rPr>
            <w:color w:val="0000FF"/>
          </w:rPr>
          <w:t>подпунктом 1 пункта 4 статьи 30</w:t>
        </w:r>
      </w:hyperlink>
      <w:r>
        <w:t xml:space="preserve"> Федерального закона "О рынке ценных бумаг".</w:t>
      </w:r>
    </w:p>
    <w:p w:rsidR="00B56B1C" w:rsidRDefault="00B56B1C">
      <w:pPr>
        <w:pStyle w:val="ConsPlusNormal"/>
        <w:spacing w:before="220"/>
        <w:ind w:firstLine="540"/>
        <w:jc w:val="both"/>
      </w:pPr>
      <w:r>
        <w:t>41.2. В сообщении о существенном факте о раскрытии эмитентом ежеквартального отчета указываются:</w:t>
      </w:r>
    </w:p>
    <w:p w:rsidR="00B56B1C" w:rsidRDefault="00B56B1C">
      <w:pPr>
        <w:pStyle w:val="ConsPlusNormal"/>
        <w:spacing w:before="220"/>
        <w:ind w:firstLine="540"/>
        <w:jc w:val="both"/>
      </w:pPr>
      <w:r>
        <w:t>вид документа, раскрытого эмитентом (ежеквартальный отчет);</w:t>
      </w:r>
    </w:p>
    <w:p w:rsidR="00B56B1C" w:rsidRDefault="00B56B1C">
      <w:pPr>
        <w:pStyle w:val="ConsPlusNormal"/>
        <w:spacing w:before="220"/>
        <w:ind w:firstLine="540"/>
        <w:jc w:val="both"/>
      </w:pPr>
      <w:r>
        <w:t>отчетный период, за который составлен ежеквартальный отчет, раскрытый эмитентом;</w:t>
      </w:r>
    </w:p>
    <w:p w:rsidR="00B56B1C" w:rsidRDefault="00B56B1C">
      <w:pPr>
        <w:pStyle w:val="ConsPlusNormal"/>
        <w:spacing w:before="220"/>
        <w:ind w:firstLine="540"/>
        <w:jc w:val="both"/>
      </w:pPr>
      <w:r>
        <w:t>адрес страницы в сети Интернет, на которой опубликован текст ежеквартального отчета эмитента;</w:t>
      </w:r>
    </w:p>
    <w:p w:rsidR="00B56B1C" w:rsidRDefault="00B56B1C">
      <w:pPr>
        <w:pStyle w:val="ConsPlusNormal"/>
        <w:spacing w:before="220"/>
        <w:ind w:firstLine="540"/>
        <w:jc w:val="both"/>
      </w:pPr>
      <w:r>
        <w:t>дата опубликования текста ежеквартального отчета эмитента на странице в сети Интернет;</w:t>
      </w:r>
    </w:p>
    <w:p w:rsidR="00B56B1C" w:rsidRDefault="00B56B1C">
      <w:pPr>
        <w:pStyle w:val="ConsPlusNormal"/>
        <w:spacing w:before="220"/>
        <w:ind w:firstLine="540"/>
        <w:jc w:val="both"/>
      </w:pPr>
      <w:r>
        <w:t>указание на то, что копия ежеквартального отчета предоставляется по требованию заинтересованного лица за плату, не превышающую расходов на изготовление копии.</w:t>
      </w:r>
    </w:p>
    <w:p w:rsidR="00B56B1C" w:rsidRDefault="00B56B1C">
      <w:pPr>
        <w:pStyle w:val="ConsPlusNormal"/>
        <w:spacing w:before="220"/>
        <w:ind w:firstLine="540"/>
        <w:jc w:val="both"/>
      </w:pPr>
      <w:r>
        <w:t>41.3. Моментом наступления существенного факта о раскрытии эмитентом ежеквартального отчета является дата опубликования текста ежеквартального отчета эмитента на странице в сети Интернет.</w:t>
      </w:r>
    </w:p>
    <w:p w:rsidR="00B56B1C" w:rsidRDefault="00B56B1C">
      <w:pPr>
        <w:pStyle w:val="ConsPlusNormal"/>
        <w:jc w:val="both"/>
      </w:pPr>
    </w:p>
    <w:p w:rsidR="00B56B1C" w:rsidRDefault="00B56B1C">
      <w:pPr>
        <w:pStyle w:val="ConsPlusTitle"/>
        <w:ind w:firstLine="540"/>
        <w:jc w:val="both"/>
        <w:outlineLvl w:val="2"/>
      </w:pPr>
      <w:r>
        <w:t>Глава 42. Сообщение о существенном факте о раскрытии эмитентом консолидированной финансовой отчетности, а также о представлении аудиторского заключения, подготовленного в отношении такой отчетности</w:t>
      </w:r>
    </w:p>
    <w:p w:rsidR="00B56B1C" w:rsidRDefault="00B56B1C">
      <w:pPr>
        <w:pStyle w:val="ConsPlusNormal"/>
        <w:jc w:val="both"/>
      </w:pPr>
    </w:p>
    <w:p w:rsidR="00B56B1C" w:rsidRDefault="00B56B1C">
      <w:pPr>
        <w:pStyle w:val="ConsPlusNormal"/>
        <w:ind w:firstLine="540"/>
        <w:jc w:val="both"/>
      </w:pPr>
      <w:r>
        <w:t xml:space="preserve">42.1. В форме сообщения о существенном факте раскрываются сведения о раскрытии эмитентом промежуточной (квартальной) или годовой консолидированной финансовой отчетности, в том числе подготовленной в соответствии с Международными стандартами финансовой отчетности (МСФО) или иными иностранными стандартами финансовой отчетности, а </w:t>
      </w:r>
      <w:r>
        <w:lastRenderedPageBreak/>
        <w:t>также о представлении аудиторского заключения, подготовленного в отношении такой отчетности.</w:t>
      </w:r>
    </w:p>
    <w:p w:rsidR="00B56B1C" w:rsidRDefault="00B56B1C">
      <w:pPr>
        <w:pStyle w:val="ConsPlusNormal"/>
        <w:spacing w:before="220"/>
        <w:ind w:firstLine="540"/>
        <w:jc w:val="both"/>
      </w:pPr>
      <w:r>
        <w:t>42.2. В сообщении о существенном факте о раскрытии эмитентом консолидированной финансовой отчетности, а также о представлении аудиторского заключения, подготовленного в отношении такой отчетности, указываются:</w:t>
      </w:r>
    </w:p>
    <w:p w:rsidR="00B56B1C" w:rsidRDefault="00B56B1C">
      <w:pPr>
        <w:pStyle w:val="ConsPlusNormal"/>
        <w:spacing w:before="220"/>
        <w:ind w:firstLine="540"/>
        <w:jc w:val="both"/>
      </w:pPr>
      <w:r>
        <w:t>вид консолидированной финансовой отчетности эмитента (промежуточная или годовая);</w:t>
      </w:r>
    </w:p>
    <w:p w:rsidR="00B56B1C" w:rsidRDefault="00B56B1C">
      <w:pPr>
        <w:pStyle w:val="ConsPlusNormal"/>
        <w:spacing w:before="220"/>
        <w:ind w:firstLine="540"/>
        <w:jc w:val="both"/>
      </w:pPr>
      <w:r>
        <w:t>отчетный период, за который составлена консолидированная финансовая отчетность эмитента;</w:t>
      </w:r>
    </w:p>
    <w:p w:rsidR="00B56B1C" w:rsidRDefault="00B56B1C">
      <w:pPr>
        <w:pStyle w:val="ConsPlusNormal"/>
        <w:spacing w:before="220"/>
        <w:ind w:firstLine="540"/>
        <w:jc w:val="both"/>
      </w:pPr>
      <w:r>
        <w:t>дата составления консолидированной финансовой отчетности эмитента;</w:t>
      </w:r>
    </w:p>
    <w:p w:rsidR="00B56B1C" w:rsidRDefault="00B56B1C">
      <w:pPr>
        <w:pStyle w:val="ConsPlusNormal"/>
        <w:spacing w:before="220"/>
        <w:ind w:firstLine="540"/>
        <w:jc w:val="both"/>
      </w:pPr>
      <w:r>
        <w:t>стандарты бухгалтерской (финансовой) отчетности, в соответствии с которыми составлена консолидированная финансовая отчетность (Международные стандарты финансовой отчетности (МСФО); общепринятые принципы бухгалтерского учета США (US GAAP); иные стандарты);</w:t>
      </w:r>
    </w:p>
    <w:p w:rsidR="00B56B1C" w:rsidRDefault="00B56B1C">
      <w:pPr>
        <w:pStyle w:val="ConsPlusNormal"/>
        <w:spacing w:before="220"/>
        <w:ind w:firstLine="540"/>
        <w:jc w:val="both"/>
      </w:pPr>
      <w:r>
        <w:t>сведения об аудиторе (аудиторской организации), подготовившем (подготовившей) аудиторское заключение или иной документ, составленный по результатам проверки консолидированной финансовой отчетности эмитента в соответствии со стандартами аудиторской деятельности (фамилия, имя, отчество (если имеется)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w:t>
      </w:r>
    </w:p>
    <w:p w:rsidR="00B56B1C" w:rsidRDefault="00B56B1C">
      <w:pPr>
        <w:pStyle w:val="ConsPlusNormal"/>
        <w:spacing w:before="220"/>
        <w:ind w:firstLine="540"/>
        <w:jc w:val="both"/>
      </w:pPr>
      <w:r>
        <w:t>адрес страницы в сети Интернет, на которой эмитентом опубликован текст консолидированной финансовой отчетности, а также текст аудиторского заключения или иного документа, составленного по результатам проверки такой отчетности в соответствии со стандартами аудиторской деятельности;</w:t>
      </w:r>
    </w:p>
    <w:p w:rsidR="00B56B1C" w:rsidRDefault="00B56B1C">
      <w:pPr>
        <w:pStyle w:val="ConsPlusNormal"/>
        <w:spacing w:before="220"/>
        <w:ind w:firstLine="540"/>
        <w:jc w:val="both"/>
      </w:pPr>
      <w:r>
        <w:t>дата составления аудиторского заключения или иного документа, составленного по результатам проверки консолидированной финансовой отчетности эмитента в соответствии со стандартами аудиторской деятельности;</w:t>
      </w:r>
    </w:p>
    <w:p w:rsidR="00B56B1C" w:rsidRDefault="00B56B1C">
      <w:pPr>
        <w:pStyle w:val="ConsPlusNormal"/>
        <w:spacing w:before="220"/>
        <w:ind w:firstLine="540"/>
        <w:jc w:val="both"/>
      </w:pPr>
      <w:r>
        <w:t>дата опубликования эмитентом на странице в сети Интернет текста консолидированной финансовой отчетности, а также текста аудиторского заключения или иного документа, составленного по результатам проверки такой отчетности в соответствии со стандартами аудиторской деятельности.</w:t>
      </w:r>
    </w:p>
    <w:p w:rsidR="00B56B1C" w:rsidRDefault="00B56B1C">
      <w:pPr>
        <w:pStyle w:val="ConsPlusNormal"/>
        <w:jc w:val="both"/>
      </w:pPr>
      <w:r>
        <w:t xml:space="preserve">(п. 42.2 в ред. </w:t>
      </w:r>
      <w:hyperlink r:id="rId158" w:history="1">
        <w:r>
          <w:rPr>
            <w:color w:val="0000FF"/>
          </w:rPr>
          <w:t>Указания</w:t>
        </w:r>
      </w:hyperlink>
      <w:r>
        <w:t xml:space="preserve"> Банка России от 25.05.2018 N 4803-У)</w:t>
      </w:r>
    </w:p>
    <w:p w:rsidR="00B56B1C" w:rsidRDefault="00B56B1C">
      <w:pPr>
        <w:pStyle w:val="ConsPlusNormal"/>
        <w:spacing w:before="220"/>
        <w:ind w:firstLine="540"/>
        <w:jc w:val="both"/>
      </w:pPr>
      <w:r>
        <w:t>42.3. Моментом наступления существенного факта о раскрытии эмитентом консолидированной финансовой отчетности, а также о представлении аудиторского заключения, подготовленного в отношении такой отчетности, является дата опубликования эмитентом на странице в сети Интернет текста промежуточной или годовой консолидированной финансовой отчетности, а также текста аудиторского заключения или иного документа, составленного по результатам проверки такой отчетности в соответствии со стандартами аудиторской деятельности.</w:t>
      </w:r>
    </w:p>
    <w:p w:rsidR="00B56B1C" w:rsidRDefault="00B56B1C">
      <w:pPr>
        <w:pStyle w:val="ConsPlusNormal"/>
        <w:jc w:val="both"/>
      </w:pPr>
      <w:r>
        <w:t xml:space="preserve">(п. 42.3 в ред. </w:t>
      </w:r>
      <w:hyperlink r:id="rId159" w:history="1">
        <w:r>
          <w:rPr>
            <w:color w:val="0000FF"/>
          </w:rPr>
          <w:t>Указания</w:t>
        </w:r>
      </w:hyperlink>
      <w:r>
        <w:t xml:space="preserve"> Банка России от 25.05.2018 N 4803-У)</w:t>
      </w:r>
    </w:p>
    <w:p w:rsidR="00B56B1C" w:rsidRDefault="00B56B1C">
      <w:pPr>
        <w:pStyle w:val="ConsPlusNormal"/>
        <w:jc w:val="both"/>
      </w:pPr>
    </w:p>
    <w:p w:rsidR="00B56B1C" w:rsidRDefault="00B56B1C">
      <w:pPr>
        <w:pStyle w:val="ConsPlusTitle"/>
        <w:ind w:firstLine="540"/>
        <w:jc w:val="both"/>
        <w:outlineLvl w:val="2"/>
      </w:pPr>
      <w:r>
        <w:t>Глава 43. Сообщение о существенном факте о выявлении ошибок в ранее раскрытой или предоставленной бухгалтерской (финансовой) отчетности эмитента</w:t>
      </w:r>
    </w:p>
    <w:p w:rsidR="00B56B1C" w:rsidRDefault="00B56B1C">
      <w:pPr>
        <w:pStyle w:val="ConsPlusNormal"/>
        <w:jc w:val="both"/>
      </w:pPr>
    </w:p>
    <w:p w:rsidR="00B56B1C" w:rsidRDefault="00B56B1C">
      <w:pPr>
        <w:pStyle w:val="ConsPlusNormal"/>
        <w:ind w:firstLine="540"/>
        <w:jc w:val="both"/>
      </w:pPr>
      <w:r>
        <w:t>43.1. В форме сообщения о существенном факте раскрываются сведения о выявлении ошибок в ранее раскрытой или предоставленной бухгалтерской (финансовой) отчетности эмитента.</w:t>
      </w:r>
    </w:p>
    <w:p w:rsidR="00B56B1C" w:rsidRDefault="00B56B1C">
      <w:pPr>
        <w:pStyle w:val="ConsPlusNormal"/>
        <w:spacing w:before="220"/>
        <w:ind w:firstLine="540"/>
        <w:jc w:val="both"/>
      </w:pPr>
      <w:r>
        <w:lastRenderedPageBreak/>
        <w:t>43.2. В сообщении о существенном факте о выявлении ошибок в ранее раскрытой или предоставленной бухгалтерской (финансовой) отчетности эмитента указываются:</w:t>
      </w:r>
    </w:p>
    <w:p w:rsidR="00B56B1C" w:rsidRDefault="00B56B1C">
      <w:pPr>
        <w:pStyle w:val="ConsPlusNormal"/>
        <w:spacing w:before="220"/>
        <w:ind w:firstLine="540"/>
        <w:jc w:val="both"/>
      </w:pPr>
      <w:r>
        <w:t>вид бухгалтерской (финансовой) отчетности эмитента, в которой выявлены ошибки (индивидуальная бухгалтерская (финансовая); консолидированная финансовая);</w:t>
      </w:r>
    </w:p>
    <w:p w:rsidR="00B56B1C" w:rsidRDefault="00B56B1C">
      <w:pPr>
        <w:pStyle w:val="ConsPlusNormal"/>
        <w:spacing w:before="220"/>
        <w:ind w:firstLine="540"/>
        <w:jc w:val="both"/>
      </w:pPr>
      <w:r>
        <w:t>отчетный период, за который составлена бухгалтерская (финансовая) отчетность эмитента, в которой выявлены ошибки;</w:t>
      </w:r>
    </w:p>
    <w:p w:rsidR="00B56B1C" w:rsidRDefault="00B56B1C">
      <w:pPr>
        <w:pStyle w:val="ConsPlusNormal"/>
        <w:spacing w:before="220"/>
        <w:ind w:firstLine="540"/>
        <w:jc w:val="both"/>
      </w:pPr>
      <w:r>
        <w:t>описание выявленных ошибок в бухгалтерской (финансовой) отчетности эмитента.</w:t>
      </w:r>
    </w:p>
    <w:p w:rsidR="00B56B1C" w:rsidRDefault="00B56B1C">
      <w:pPr>
        <w:pStyle w:val="ConsPlusNormal"/>
        <w:spacing w:before="220"/>
        <w:ind w:firstLine="540"/>
        <w:jc w:val="both"/>
      </w:pPr>
      <w:r>
        <w:t>43.3. Моментом наступления существенного факта о выявлении ошибок в ранее раскрытой или предоставленной бухгалтерской (финансовой) отчетности эмитента является дата выявления соответствующих ошибок.</w:t>
      </w:r>
    </w:p>
    <w:p w:rsidR="00B56B1C" w:rsidRDefault="00B56B1C">
      <w:pPr>
        <w:pStyle w:val="ConsPlusNormal"/>
        <w:jc w:val="both"/>
      </w:pPr>
    </w:p>
    <w:p w:rsidR="00B56B1C" w:rsidRDefault="00B56B1C">
      <w:pPr>
        <w:pStyle w:val="ConsPlusTitle"/>
        <w:ind w:firstLine="540"/>
        <w:jc w:val="both"/>
        <w:outlineLvl w:val="2"/>
      </w:pPr>
      <w:bookmarkStart w:id="51" w:name="P1371"/>
      <w:bookmarkEnd w:id="51"/>
      <w:r>
        <w:t>Глава 44. Сообщение о существенном факте о совершении эмитентом или лицом, предоставившим обеспечение по облигациям эмитента, существенной сделки</w:t>
      </w:r>
    </w:p>
    <w:p w:rsidR="00B56B1C" w:rsidRDefault="00B56B1C">
      <w:pPr>
        <w:pStyle w:val="ConsPlusNormal"/>
        <w:jc w:val="both"/>
      </w:pPr>
    </w:p>
    <w:p w:rsidR="00B56B1C" w:rsidRDefault="00B56B1C">
      <w:pPr>
        <w:pStyle w:val="ConsPlusNormal"/>
        <w:ind w:firstLine="540"/>
        <w:jc w:val="both"/>
      </w:pPr>
      <w:bookmarkStart w:id="52" w:name="P1373"/>
      <w:bookmarkEnd w:id="52"/>
      <w:r>
        <w:t>44.1. В форме сообщения о существенном факте раскрываются сведения о совершении эмитентом или лицом, предоставившим обеспечение по облигациям эмитента, сделки, размер которой составляет 10 или более процентов балансовой стоимости активов эмитента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бухгалтерской (финансовой) отчетности (дату окончания последнего завершенного отчетного периода, предшествующего совершению сделки) (далее - существенная сделка).</w:t>
      </w:r>
    </w:p>
    <w:p w:rsidR="00B56B1C" w:rsidRDefault="00B56B1C">
      <w:pPr>
        <w:pStyle w:val="ConsPlusNormal"/>
        <w:spacing w:before="220"/>
        <w:ind w:firstLine="540"/>
        <w:jc w:val="both"/>
      </w:pPr>
      <w:r>
        <w:t>44.2. В сообщении о существенном факте о совершении эмитентом или лицом, предоставившим обеспечение по облигациям эмитента, существенной сделки указываются:</w:t>
      </w:r>
    </w:p>
    <w:p w:rsidR="00B56B1C" w:rsidRDefault="00B56B1C">
      <w:pPr>
        <w:pStyle w:val="ConsPlusNormal"/>
        <w:spacing w:before="220"/>
        <w:ind w:firstLine="540"/>
        <w:jc w:val="both"/>
      </w:pPr>
      <w:r>
        <w:t>вид организации, которая совершила существенную сделку (эмитент; лицо, предоставившее обеспечение по облигациям эмитента);</w:t>
      </w:r>
    </w:p>
    <w:p w:rsidR="00B56B1C" w:rsidRDefault="00B56B1C">
      <w:pPr>
        <w:pStyle w:val="ConsPlusNormal"/>
        <w:spacing w:before="220"/>
        <w:ind w:firstLine="540"/>
        <w:jc w:val="both"/>
      </w:pPr>
      <w:r>
        <w:t>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w:t>
      </w:r>
    </w:p>
    <w:p w:rsidR="00B56B1C" w:rsidRDefault="00B56B1C">
      <w:pPr>
        <w:pStyle w:val="ConsPlusNormal"/>
        <w:spacing w:before="220"/>
        <w:ind w:firstLine="540"/>
        <w:jc w:val="both"/>
      </w:pPr>
      <w: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
    <w:p w:rsidR="00B56B1C" w:rsidRDefault="00B56B1C">
      <w:pPr>
        <w:pStyle w:val="ConsPlusNormal"/>
        <w:spacing w:before="220"/>
        <w:ind w:firstLine="540"/>
        <w:jc w:val="both"/>
      </w:pPr>
      <w:r>
        <w:t>вид и предмет сделки;</w:t>
      </w:r>
    </w:p>
    <w:p w:rsidR="00B56B1C" w:rsidRDefault="00B56B1C">
      <w:pPr>
        <w:pStyle w:val="ConsPlusNormal"/>
        <w:spacing w:before="220"/>
        <w:ind w:firstLine="54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B56B1C" w:rsidRDefault="00B56B1C">
      <w:pPr>
        <w:pStyle w:val="ConsPlusNormal"/>
        <w:spacing w:before="220"/>
        <w:ind w:firstLine="540"/>
        <w:jc w:val="both"/>
      </w:pPr>
      <w: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w:t>
      </w:r>
    </w:p>
    <w:p w:rsidR="00B56B1C" w:rsidRDefault="00B56B1C">
      <w:pPr>
        <w:pStyle w:val="ConsPlusNormal"/>
        <w:spacing w:before="220"/>
        <w:ind w:firstLine="540"/>
        <w:jc w:val="both"/>
      </w:pPr>
      <w: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w:t>
      </w:r>
    </w:p>
    <w:p w:rsidR="00B56B1C" w:rsidRDefault="00B56B1C">
      <w:pPr>
        <w:pStyle w:val="ConsPlusNormal"/>
        <w:spacing w:before="220"/>
        <w:ind w:firstLine="540"/>
        <w:jc w:val="both"/>
      </w:pPr>
      <w:r>
        <w:t>дата совершения сделки (заключения договора);</w:t>
      </w:r>
    </w:p>
    <w:p w:rsidR="00B56B1C" w:rsidRDefault="00B56B1C">
      <w:pPr>
        <w:pStyle w:val="ConsPlusNormal"/>
        <w:spacing w:before="220"/>
        <w:ind w:firstLine="540"/>
        <w:jc w:val="both"/>
      </w:pPr>
      <w:r>
        <w:t xml:space="preserve">сведения о принятии решения о согласии на совершение или о последующем одобрении </w:t>
      </w:r>
      <w:r>
        <w:lastRenderedPageBreak/>
        <w:t>сделки в случае, когда такое решение было принято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сделки не принималось.</w:t>
      </w:r>
    </w:p>
    <w:p w:rsidR="00B56B1C" w:rsidRDefault="00B56B1C">
      <w:pPr>
        <w:pStyle w:val="ConsPlusNormal"/>
        <w:jc w:val="both"/>
      </w:pPr>
      <w:r>
        <w:t xml:space="preserve">(в ред. </w:t>
      </w:r>
      <w:hyperlink r:id="rId160" w:history="1">
        <w:r>
          <w:rPr>
            <w:color w:val="0000FF"/>
          </w:rPr>
          <w:t>Указания</w:t>
        </w:r>
      </w:hyperlink>
      <w:r>
        <w:t xml:space="preserve"> Банка России от 27.09.2017 N 4542-У)</w:t>
      </w:r>
    </w:p>
    <w:p w:rsidR="00B56B1C" w:rsidRDefault="00B56B1C">
      <w:pPr>
        <w:pStyle w:val="ConsPlusNormal"/>
        <w:spacing w:before="220"/>
        <w:ind w:firstLine="540"/>
        <w:jc w:val="both"/>
      </w:pPr>
      <w:r>
        <w:t>44.3. Моментом наступления существенного факта о совершении эмитентом или лицом, предоставившим обеспечение по облигациям эмитента, существенной сделки является дата совершения эмитентом соответствующей сделки (заключения эмитентом соответствующего договора) или дата, в которую эмитент узнал или должен был узнать, в том числе посредством получения соответствующего уведомления лица, предоставившего обеспечение по облигациям эмитента, о совершении указанным лицом соответствующей сделки (заключении указанным лицом соответствующего договора).</w:t>
      </w:r>
    </w:p>
    <w:p w:rsidR="00B56B1C" w:rsidRDefault="00B56B1C">
      <w:pPr>
        <w:pStyle w:val="ConsPlusNormal"/>
        <w:jc w:val="both"/>
      </w:pPr>
    </w:p>
    <w:p w:rsidR="00B56B1C" w:rsidRDefault="00B56B1C">
      <w:pPr>
        <w:pStyle w:val="ConsPlusTitle"/>
        <w:ind w:firstLine="540"/>
        <w:jc w:val="both"/>
        <w:outlineLvl w:val="2"/>
      </w:pPr>
      <w:r>
        <w:t>Глава 45. Сообщение о существенном факте о совершении организацией, контролирующей эмитента, или подконтрольной эмитенту организацией, имеющей для него существенное значение, крупной сделки</w:t>
      </w:r>
    </w:p>
    <w:p w:rsidR="00B56B1C" w:rsidRDefault="00B56B1C">
      <w:pPr>
        <w:pStyle w:val="ConsPlusNormal"/>
        <w:jc w:val="both"/>
      </w:pPr>
    </w:p>
    <w:p w:rsidR="00B56B1C" w:rsidRDefault="00B56B1C">
      <w:pPr>
        <w:pStyle w:val="ConsPlusNormal"/>
        <w:ind w:firstLine="540"/>
        <w:jc w:val="both"/>
      </w:pPr>
      <w:r>
        <w:t>45.1. В форме сообщения о существенном факте раскрываются сведения о совершении организацией, контролирующей эмитента, или подконтрольной эмитенту организацией, имеющей для него существенное значение, сделки, признаваемой в соответствии с законодательством Российской Федерации крупной сделкой (далее - крупная сделка).</w:t>
      </w:r>
    </w:p>
    <w:p w:rsidR="00B56B1C" w:rsidRDefault="00B56B1C">
      <w:pPr>
        <w:pStyle w:val="ConsPlusNormal"/>
        <w:spacing w:before="220"/>
        <w:ind w:firstLine="540"/>
        <w:jc w:val="both"/>
      </w:pPr>
      <w:r>
        <w:t>45.2. В сообщении о существенном факте о совершении организацией, контролирующей эмитента, или подконтрольной эмитенту организацией, имеющей для него существенное значение, крупной сделки указываются:</w:t>
      </w:r>
    </w:p>
    <w:p w:rsidR="00B56B1C" w:rsidRDefault="00B56B1C">
      <w:pPr>
        <w:pStyle w:val="ConsPlusNormal"/>
        <w:spacing w:before="220"/>
        <w:ind w:firstLine="540"/>
        <w:jc w:val="both"/>
      </w:pPr>
      <w:r>
        <w:t>вид организации, которая совершила крупную сделку (организация, контролирующая эмитента; подконтрольная эмитенту организация, имеющая для него существенное значение);</w:t>
      </w:r>
    </w:p>
    <w:p w:rsidR="00B56B1C" w:rsidRDefault="00B56B1C">
      <w:pPr>
        <w:pStyle w:val="ConsPlusNormal"/>
        <w:spacing w:before="220"/>
        <w:ind w:firstLine="540"/>
        <w:jc w:val="both"/>
      </w:pPr>
      <w:r>
        <w:t>полное фирменное наименование (для некоммерческой организации - наименование), место нахождения, ИНН (если применимо), ОГРН (если применимо) соответствующей организации, которая совершила крупную сделку;</w:t>
      </w:r>
    </w:p>
    <w:p w:rsidR="00B56B1C" w:rsidRDefault="00B56B1C">
      <w:pPr>
        <w:pStyle w:val="ConsPlusNormal"/>
        <w:spacing w:before="220"/>
        <w:ind w:firstLine="540"/>
        <w:jc w:val="both"/>
      </w:pPr>
      <w:r>
        <w:t>категория сделки (крупная сделка; крупная сделка, которая одновременно является сделкой, в совершении которой имелась заинтересованность);</w:t>
      </w:r>
    </w:p>
    <w:p w:rsidR="00B56B1C" w:rsidRDefault="00B56B1C">
      <w:pPr>
        <w:pStyle w:val="ConsPlusNormal"/>
        <w:spacing w:before="220"/>
        <w:ind w:firstLine="540"/>
        <w:jc w:val="both"/>
      </w:pPr>
      <w:r>
        <w:t>вид и предмет сделки;</w:t>
      </w:r>
    </w:p>
    <w:p w:rsidR="00B56B1C" w:rsidRDefault="00B56B1C">
      <w:pPr>
        <w:pStyle w:val="ConsPlusNormal"/>
        <w:spacing w:before="220"/>
        <w:ind w:firstLine="54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B56B1C" w:rsidRDefault="00B56B1C">
      <w:pPr>
        <w:pStyle w:val="ConsPlusNormal"/>
        <w:spacing w:before="220"/>
        <w:ind w:firstLine="540"/>
        <w:jc w:val="both"/>
      </w:pPr>
      <w: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организации, контролирующей эмитента, или подконтрольной эмитенту организации, которая совершила сделку;</w:t>
      </w:r>
    </w:p>
    <w:p w:rsidR="00B56B1C" w:rsidRDefault="00B56B1C">
      <w:pPr>
        <w:pStyle w:val="ConsPlusNormal"/>
        <w:spacing w:before="220"/>
        <w:ind w:firstLine="540"/>
        <w:jc w:val="both"/>
      </w:pPr>
      <w:r>
        <w:t>стоимость активов организации, контролирующей эмитента, или подконтрольной эмитенту организации, которая совершила сделку, на дату окончания последнего завершенного отчетного периода, предшествующего совершению сделки (заключению договора);</w:t>
      </w:r>
    </w:p>
    <w:p w:rsidR="00B56B1C" w:rsidRDefault="00B56B1C">
      <w:pPr>
        <w:pStyle w:val="ConsPlusNormal"/>
        <w:spacing w:before="220"/>
        <w:ind w:firstLine="540"/>
        <w:jc w:val="both"/>
      </w:pPr>
      <w:r>
        <w:t>дата совершения сделки (заключения договора);</w:t>
      </w:r>
    </w:p>
    <w:p w:rsidR="00B56B1C" w:rsidRDefault="00B56B1C">
      <w:pPr>
        <w:pStyle w:val="ConsPlusNormal"/>
        <w:spacing w:before="220"/>
        <w:ind w:firstLine="540"/>
        <w:jc w:val="both"/>
      </w:pPr>
      <w:r>
        <w:lastRenderedPageBreak/>
        <w:t>сведения о принятии решения о согласии на совершение или о последующем одобрении сделки в случае, когда такое решение было принято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такой сделки не принималось.</w:t>
      </w:r>
    </w:p>
    <w:p w:rsidR="00B56B1C" w:rsidRDefault="00B56B1C">
      <w:pPr>
        <w:pStyle w:val="ConsPlusNormal"/>
        <w:jc w:val="both"/>
      </w:pPr>
      <w:r>
        <w:t xml:space="preserve">(в ред. </w:t>
      </w:r>
      <w:hyperlink r:id="rId161" w:history="1">
        <w:r>
          <w:rPr>
            <w:color w:val="0000FF"/>
          </w:rPr>
          <w:t>Указания</w:t>
        </w:r>
      </w:hyperlink>
      <w:r>
        <w:t xml:space="preserve"> Банка России от 27.09.2017 N 4542-У)</w:t>
      </w:r>
    </w:p>
    <w:p w:rsidR="00B56B1C" w:rsidRDefault="00B56B1C">
      <w:pPr>
        <w:pStyle w:val="ConsPlusNormal"/>
        <w:spacing w:before="220"/>
        <w:ind w:firstLine="540"/>
        <w:jc w:val="both"/>
      </w:pPr>
      <w:r>
        <w:t>45.3. Моментом наступления существенного факта о совершении организацией, контролирующей эмитента, или подконтрольной эмитенту организацией, имеющей для него существенное значение, крупной сделки является дата, в которую эмитент узнал или должен был узнать, в том числе посредством получения соответствующего уведомления организации, контролирующей эмитента, или подконтрольной эмитенту организации, о совершении соответствующей сделки.</w:t>
      </w:r>
    </w:p>
    <w:p w:rsidR="00B56B1C" w:rsidRDefault="00B56B1C">
      <w:pPr>
        <w:pStyle w:val="ConsPlusNormal"/>
        <w:jc w:val="both"/>
      </w:pPr>
    </w:p>
    <w:p w:rsidR="00B56B1C" w:rsidRDefault="00B56B1C">
      <w:pPr>
        <w:pStyle w:val="ConsPlusTitle"/>
        <w:ind w:firstLine="540"/>
        <w:jc w:val="both"/>
        <w:outlineLvl w:val="2"/>
      </w:pPr>
      <w:bookmarkStart w:id="53" w:name="P1403"/>
      <w:bookmarkEnd w:id="53"/>
      <w:r>
        <w:t>Глава 46. Сообщение о существенном факте о совершении эмитентом сделки, в совершении которой имеется заинтересованность</w:t>
      </w:r>
    </w:p>
    <w:p w:rsidR="00B56B1C" w:rsidRDefault="00B56B1C">
      <w:pPr>
        <w:pStyle w:val="ConsPlusNormal"/>
        <w:jc w:val="both"/>
      </w:pPr>
    </w:p>
    <w:p w:rsidR="00B56B1C" w:rsidRDefault="00B56B1C">
      <w:pPr>
        <w:pStyle w:val="ConsPlusNormal"/>
        <w:ind w:firstLine="540"/>
        <w:jc w:val="both"/>
      </w:pPr>
      <w:bookmarkStart w:id="54" w:name="P1405"/>
      <w:bookmarkEnd w:id="54"/>
      <w:r>
        <w:t>46.1. В форме сообщения о существенном факте раскрываются сведения о совершении эмитентом сделки, в совершении которой имеется заинтересованность, если размер такой сделки составляет:</w:t>
      </w:r>
    </w:p>
    <w:p w:rsidR="00B56B1C" w:rsidRDefault="00B56B1C">
      <w:pPr>
        <w:pStyle w:val="ConsPlusNormal"/>
        <w:spacing w:before="220"/>
        <w:ind w:firstLine="540"/>
        <w:jc w:val="both"/>
      </w:pPr>
      <w:r>
        <w:t>для эмитентов, балансовая стоимость активов которых на дату окончания последнего завершенного отчетного периода, предшествующего принятию решения о согласии на совершение сделки уполномоченным органом управления эмитента, а если решение о согласии на совершение сделки не принималось - на дату окончания последнего завершенного отчетного периода, предшествующего совершению эмитентом такой сделки, составляет не более 100 миллиардов рублей, - более 500 миллионов рублей либо два процента или более балансовой стоимости активов эмитента на указанную в настоящем абзаце дату;</w:t>
      </w:r>
    </w:p>
    <w:p w:rsidR="00B56B1C" w:rsidRDefault="00B56B1C">
      <w:pPr>
        <w:pStyle w:val="ConsPlusNormal"/>
        <w:spacing w:before="220"/>
        <w:ind w:firstLine="540"/>
        <w:jc w:val="both"/>
      </w:pPr>
      <w:r>
        <w:t>для эмитентов, балансовая стоимость активов которых на дату окончания последнего завершенного отчетного периода, предшествующего принятию решения о согласии на совершение сделки уполномоченным органом управления эмитента, а если решение о согласии на совершение сделки не принималось - на дату окончания последнего завершенного отчетного периода, предшествующего совершению эмитентом такой сделки, превышает 100 миллиардов рублей, - один процент или более балансовой стоимости активов эмитента на указанную в настоящем абзаце дату.</w:t>
      </w:r>
    </w:p>
    <w:p w:rsidR="00B56B1C" w:rsidRDefault="00B56B1C">
      <w:pPr>
        <w:pStyle w:val="ConsPlusNormal"/>
        <w:jc w:val="both"/>
      </w:pPr>
      <w:r>
        <w:t xml:space="preserve">(п. 46.1 в ред. </w:t>
      </w:r>
      <w:hyperlink r:id="rId162" w:history="1">
        <w:r>
          <w:rPr>
            <w:color w:val="0000FF"/>
          </w:rPr>
          <w:t>Указания</w:t>
        </w:r>
      </w:hyperlink>
      <w:r>
        <w:t xml:space="preserve"> Банка России от 27.09.2017 N 4542-У)</w:t>
      </w:r>
    </w:p>
    <w:p w:rsidR="00B56B1C" w:rsidRDefault="00B56B1C">
      <w:pPr>
        <w:pStyle w:val="ConsPlusNormal"/>
        <w:spacing w:before="220"/>
        <w:ind w:firstLine="540"/>
        <w:jc w:val="both"/>
      </w:pPr>
      <w:r>
        <w:t>46.2. В сообщении о существенном факте о совершении эмитентом сделки, в совершении которой имеется заинтересованность, указываются:</w:t>
      </w:r>
    </w:p>
    <w:p w:rsidR="00B56B1C" w:rsidRDefault="00B56B1C">
      <w:pPr>
        <w:pStyle w:val="ConsPlusNormal"/>
        <w:spacing w:before="220"/>
        <w:ind w:firstLine="540"/>
        <w:jc w:val="both"/>
      </w:pPr>
      <w:r>
        <w:t>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w:t>
      </w:r>
    </w:p>
    <w:p w:rsidR="00B56B1C" w:rsidRDefault="00B56B1C">
      <w:pPr>
        <w:pStyle w:val="ConsPlusNormal"/>
        <w:spacing w:before="220"/>
        <w:ind w:firstLine="540"/>
        <w:jc w:val="both"/>
      </w:pPr>
      <w:r>
        <w:t>вид и предмет сделки;</w:t>
      </w:r>
    </w:p>
    <w:p w:rsidR="00B56B1C" w:rsidRDefault="00B56B1C">
      <w:pPr>
        <w:pStyle w:val="ConsPlusNormal"/>
        <w:spacing w:before="220"/>
        <w:ind w:firstLine="54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B56B1C" w:rsidRDefault="00B56B1C">
      <w:pPr>
        <w:pStyle w:val="ConsPlusNormal"/>
        <w:spacing w:before="220"/>
        <w:ind w:firstLine="540"/>
        <w:jc w:val="both"/>
      </w:pPr>
      <w:r>
        <w:t xml:space="preserve">срок исполнения обязательств по сделке, стороны и выгодоприобретатели по сделке, </w:t>
      </w:r>
      <w:r>
        <w:lastRenderedPageBreak/>
        <w:t>размер сделки в денежном выражении и в процентах от стоимости активов эмитента;</w:t>
      </w:r>
    </w:p>
    <w:p w:rsidR="00B56B1C" w:rsidRDefault="00B56B1C">
      <w:pPr>
        <w:pStyle w:val="ConsPlusNormal"/>
        <w:spacing w:before="220"/>
        <w:ind w:firstLine="540"/>
        <w:jc w:val="both"/>
      </w:pPr>
      <w:r>
        <w:t>стоимость активов эмитента на дату окончания последнего завершенного отчетного периода, предшествующего совершению сделки (заключению договора);</w:t>
      </w:r>
    </w:p>
    <w:p w:rsidR="00B56B1C" w:rsidRDefault="00B56B1C">
      <w:pPr>
        <w:pStyle w:val="ConsPlusNormal"/>
        <w:spacing w:before="220"/>
        <w:ind w:firstLine="540"/>
        <w:jc w:val="both"/>
      </w:pPr>
      <w:r>
        <w:t>дата совершения сделки (заключения договора);</w:t>
      </w:r>
    </w:p>
    <w:p w:rsidR="00B56B1C" w:rsidRDefault="00B56B1C">
      <w:pPr>
        <w:pStyle w:val="ConsPlusNormal"/>
        <w:spacing w:before="220"/>
        <w:ind w:firstLine="540"/>
        <w:jc w:val="both"/>
      </w:pPr>
      <w:r>
        <w:t>полное и сокращенное фирменные наименования (для некоммерческой организации - наименование), место нахождения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эмитентом сделки, основание (основания), по которому (по которым) такое лицо признано заинтересованным в совершении сделки, доля участия заинтересованного лица в уставном (складочном) капитале (доля принадлежащих заинтересованному лицу акций) эмитента и юридического лица, являющегося стороной в сделке;</w:t>
      </w:r>
    </w:p>
    <w:p w:rsidR="00B56B1C" w:rsidRDefault="00B56B1C">
      <w:pPr>
        <w:pStyle w:val="ConsPlusNormal"/>
        <w:spacing w:before="220"/>
        <w:ind w:firstLine="540"/>
        <w:jc w:val="both"/>
      </w:pPr>
      <w:r>
        <w:t>сведения о принятии решения о согласии на совершение или о последующем одобрении сделки в случае, когда такое решение было принято уполномоченным органом управления эмитента (наименование органа управления эмитента,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на котором принято указанное решение, если оно принималось коллегиальным органом управления эмитента), или указание на то, что решение о согласии на совершение или о последующем одобрении такой сделки не принималось.</w:t>
      </w:r>
    </w:p>
    <w:p w:rsidR="00B56B1C" w:rsidRDefault="00B56B1C">
      <w:pPr>
        <w:pStyle w:val="ConsPlusNormal"/>
        <w:jc w:val="both"/>
      </w:pPr>
      <w:r>
        <w:t xml:space="preserve">(в ред. </w:t>
      </w:r>
      <w:hyperlink r:id="rId163" w:history="1">
        <w:r>
          <w:rPr>
            <w:color w:val="0000FF"/>
          </w:rPr>
          <w:t>Указания</w:t>
        </w:r>
      </w:hyperlink>
      <w:r>
        <w:t xml:space="preserve"> Банка России от 27.09.2017 N 4542-У)</w:t>
      </w:r>
    </w:p>
    <w:p w:rsidR="00B56B1C" w:rsidRDefault="00B56B1C">
      <w:pPr>
        <w:pStyle w:val="ConsPlusNormal"/>
        <w:jc w:val="both"/>
      </w:pPr>
      <w:r>
        <w:t xml:space="preserve">(п. 46.2 в ред. </w:t>
      </w:r>
      <w:hyperlink r:id="rId164" w:history="1">
        <w:r>
          <w:rPr>
            <w:color w:val="0000FF"/>
          </w:rPr>
          <w:t>Указания</w:t>
        </w:r>
      </w:hyperlink>
      <w:r>
        <w:t xml:space="preserve"> Банка России от 01.04.2016 N 3987-У)</w:t>
      </w:r>
    </w:p>
    <w:p w:rsidR="00B56B1C" w:rsidRDefault="00B56B1C">
      <w:pPr>
        <w:pStyle w:val="ConsPlusNormal"/>
        <w:spacing w:before="220"/>
        <w:ind w:firstLine="540"/>
        <w:jc w:val="both"/>
      </w:pPr>
      <w:r>
        <w:t>46.3. Моментом наступления существенного факта о совершении эмитентом сделки, в совершении которой имеется заинтересованность, является дата совершения эмитентом соответствующей сделки (заключения эмитентом соответствующего договора).</w:t>
      </w:r>
    </w:p>
    <w:p w:rsidR="00B56B1C" w:rsidRDefault="00B56B1C">
      <w:pPr>
        <w:pStyle w:val="ConsPlusNormal"/>
        <w:jc w:val="both"/>
      </w:pPr>
    </w:p>
    <w:p w:rsidR="00B56B1C" w:rsidRDefault="00B56B1C">
      <w:pPr>
        <w:pStyle w:val="ConsPlusTitle"/>
        <w:ind w:firstLine="540"/>
        <w:jc w:val="both"/>
        <w:outlineLvl w:val="2"/>
      </w:pPr>
      <w:r>
        <w:t>Глава 47. Сообщение о существенном факте об изменении состава и (или) размера предмета залога по облигациям эмитента с залоговым обеспечением</w:t>
      </w:r>
    </w:p>
    <w:p w:rsidR="00B56B1C" w:rsidRDefault="00B56B1C">
      <w:pPr>
        <w:pStyle w:val="ConsPlusNormal"/>
        <w:jc w:val="both"/>
      </w:pPr>
    </w:p>
    <w:p w:rsidR="00B56B1C" w:rsidRDefault="00B56B1C">
      <w:pPr>
        <w:pStyle w:val="ConsPlusNormal"/>
        <w:ind w:firstLine="540"/>
        <w:jc w:val="both"/>
      </w:pPr>
      <w:r>
        <w:t>47.1. В форме сообщения о существенном факте раскрываются сведения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w:t>
      </w:r>
    </w:p>
    <w:p w:rsidR="00B56B1C" w:rsidRDefault="00B56B1C">
      <w:pPr>
        <w:pStyle w:val="ConsPlusNormal"/>
        <w:spacing w:before="220"/>
        <w:ind w:firstLine="540"/>
        <w:jc w:val="both"/>
      </w:pPr>
      <w:r>
        <w:t>47.2. В сообщении о существенном факте об изменении состава и (или) размера предмета залога по облигациям эмитента с залоговым обеспечением указываются:</w:t>
      </w:r>
    </w:p>
    <w:p w:rsidR="00B56B1C" w:rsidRDefault="00B56B1C">
      <w:pPr>
        <w:pStyle w:val="ConsPlusNormal"/>
        <w:spacing w:before="220"/>
        <w:ind w:firstLine="540"/>
        <w:jc w:val="both"/>
      </w:pPr>
      <w:r>
        <w:t>серия и иные идентификационные признаки облигаций эмитента с залоговым обеспечением, в том числе облигаций эмитента с ипотечным покрытием, в отношении которых произошло изменение состава и (или) размера предмета залога;</w:t>
      </w:r>
    </w:p>
    <w:p w:rsidR="00B56B1C" w:rsidRDefault="00B56B1C">
      <w:pPr>
        <w:pStyle w:val="ConsPlusNormal"/>
        <w:spacing w:before="220"/>
        <w:ind w:firstLine="540"/>
        <w:jc w:val="both"/>
      </w:pPr>
      <w:r>
        <w:t>государственный регистрационный номер, присвоенный выпуску облигаций эмитента с залоговым обеспечением, в том числе выпуску облигаций эмитента с ипотечным покрытием, в отношении которых произошло изменение состава и (или) размера предмета залога, и дата его государственной регистрации;</w:t>
      </w:r>
    </w:p>
    <w:p w:rsidR="00B56B1C" w:rsidRDefault="00B56B1C">
      <w:pPr>
        <w:pStyle w:val="ConsPlusNormal"/>
        <w:spacing w:before="220"/>
        <w:ind w:firstLine="540"/>
        <w:jc w:val="both"/>
      </w:pPr>
      <w:r>
        <w:t xml:space="preserve">вид и описание имущества, переставшего являться предметом залога по облигациям эмитента с залоговым обеспечением (исключенного из реестра ипотечного покрытия облигаций </w:t>
      </w:r>
      <w:r>
        <w:lastRenderedPageBreak/>
        <w:t>эмитента с ипотечным покрытием), стоимость (денежная оценка) такого имущества, а в случае, если таким имуществом является денежное требование (совокупность денежных требований) или обеспеченное ипотекой требование, исключенное из реестра ипотечного покрытия облигаций эмитента с ипотечным покрытием в связи с его заменой, - размер денежного требования (совокупности денежных требований) или размер обеспеченного ипотекой требования, номер государственной регистрации ипотеки и основание замены;</w:t>
      </w:r>
    </w:p>
    <w:p w:rsidR="00B56B1C" w:rsidRDefault="00B56B1C">
      <w:pPr>
        <w:pStyle w:val="ConsPlusNormal"/>
        <w:spacing w:before="220"/>
        <w:ind w:firstLine="540"/>
        <w:jc w:val="both"/>
      </w:pPr>
      <w:r>
        <w:t>дата, с которой соответствующее имущество перестало являться предметом залога по облигациям эмитента с залоговым обеспечением (дата, на которую приходится последний день месяца, в котором денежное требование (совокупность денежных требований) перестало (перестала) являться предметом залога по облигациям эмитента с залоговым обеспечением денежными требованиями; дата внесения в реестр ипотечного покрытия записи об исключении имущества из состава ипотечного покрытия облигаций эмитента с ипотечным покрытием);</w:t>
      </w:r>
    </w:p>
    <w:p w:rsidR="00B56B1C" w:rsidRDefault="00B56B1C">
      <w:pPr>
        <w:pStyle w:val="ConsPlusNormal"/>
        <w:spacing w:before="220"/>
        <w:ind w:firstLine="540"/>
        <w:jc w:val="both"/>
      </w:pPr>
      <w:r>
        <w:t>вид и описание имущества, переданного в залог по облигациям эмитента с залоговым обеспечением (включенного в реестр ипотечного покрытия облигаций эмитента с ипотечным покрытием, в том числе в связи с заменой исключенного из реестра ипотечного покрытия имущества), стоимость (денежная оценка) такого имущества, а в случае, если таким имуществом является денежное требование (совокупность денежных требований) или обеспеченное ипотекой требование, - размер денежного требования (совокупности денежных требований) или размер обеспеченного ипотекой требования и номер государственной регистрации ипотеки;</w:t>
      </w:r>
    </w:p>
    <w:p w:rsidR="00B56B1C" w:rsidRDefault="00B56B1C">
      <w:pPr>
        <w:pStyle w:val="ConsPlusNormal"/>
        <w:spacing w:before="220"/>
        <w:ind w:firstLine="540"/>
        <w:jc w:val="both"/>
      </w:pPr>
      <w:r>
        <w:t>дата, с которой соответствующее имущество считается переданным в залог по облигациям эмитента с залоговым обеспечением (дата, на которую приходится последний день месяца, в котором денежное требование (совокупность денежных требований) считается переданным (переданной) в залог по облигациям эмитента с залоговым обеспечением денежными требованиями; дата внесения в реестр ипотечного покрытия записи о включении имущества в состав ипотечного покрытия облигаций эмитента с ипотечным покрытием).</w:t>
      </w:r>
    </w:p>
    <w:p w:rsidR="00B56B1C" w:rsidRDefault="00B56B1C">
      <w:pPr>
        <w:pStyle w:val="ConsPlusNormal"/>
        <w:spacing w:before="220"/>
        <w:ind w:firstLine="540"/>
        <w:jc w:val="both"/>
      </w:pPr>
      <w:r>
        <w:t>47.3. Моментом наступления существенного факта об изменении состава и (или) размера предмета залога по облигациям эмитента с залоговым обеспечением является дата, в которую эмитент узнал или должен был узнать о таком изменении, а в случае изменения состава и (или) размера предмета залога по облигациям эмитента с залоговым обеспечением денежными требованиями или с ипотечным покрытием - дата, на которую приходится последний день месяца, в котором произошло изменение состава и (или) размера предмета залога по облигациям эмитента с залоговым обеспечением денежными требованиями, или дата получения эмитентом уведомления специализированного депозитария, осуществляющего ведение реестра ипотечного покрытия таких облигаций, о включении в состав ипотечного покрытия соответствующего имущества в связи с заменой обеспеченного ипотекой требования или иного имущества, стоимость (денежная оценка) которого составляет 10 или более процентов от размера ипотечного покрытия таких облигаций.</w:t>
      </w:r>
    </w:p>
    <w:p w:rsidR="00B56B1C" w:rsidRDefault="00B56B1C">
      <w:pPr>
        <w:pStyle w:val="ConsPlusNormal"/>
        <w:jc w:val="both"/>
      </w:pPr>
    </w:p>
    <w:p w:rsidR="00B56B1C" w:rsidRDefault="00B56B1C">
      <w:pPr>
        <w:pStyle w:val="ConsPlusTitle"/>
        <w:ind w:firstLine="540"/>
        <w:jc w:val="both"/>
        <w:outlineLvl w:val="2"/>
      </w:pPr>
      <w:r>
        <w:t>Глава 48. Сообщение о существенном факте о существенном изменении стоимости активов и (или) финансово-хозяйственного положения лица, предоставившего обеспечение по облигациям эмитента</w:t>
      </w:r>
    </w:p>
    <w:p w:rsidR="00B56B1C" w:rsidRDefault="00B56B1C">
      <w:pPr>
        <w:pStyle w:val="ConsPlusNormal"/>
        <w:jc w:val="both"/>
      </w:pPr>
    </w:p>
    <w:p w:rsidR="00B56B1C" w:rsidRDefault="00B56B1C">
      <w:pPr>
        <w:pStyle w:val="ConsPlusNormal"/>
        <w:ind w:firstLine="540"/>
        <w:jc w:val="both"/>
      </w:pPr>
      <w:r>
        <w:t>48.1. В форме сообщения о существенном факте раскрываются сведения об изменении стоимости активов лица, предоставившего обеспечение по облигациям эмитента, если такое изменение составляет 10 или более процентов, или об ином существенном, по мнению эмитента, изменении финансово-хозяйственного положения такого лица.</w:t>
      </w:r>
    </w:p>
    <w:p w:rsidR="00B56B1C" w:rsidRDefault="00B56B1C">
      <w:pPr>
        <w:pStyle w:val="ConsPlusNormal"/>
        <w:spacing w:before="220"/>
        <w:ind w:firstLine="540"/>
        <w:jc w:val="both"/>
      </w:pPr>
      <w:r>
        <w:t>48.2. В сообщении о существенном факте о существенном изменении стоимости активов и (или) финансово-хозяйственного положения лица, предоставившего обеспечение по облигациям эмитента, указываются:</w:t>
      </w:r>
    </w:p>
    <w:p w:rsidR="00B56B1C" w:rsidRDefault="00B56B1C">
      <w:pPr>
        <w:pStyle w:val="ConsPlusNormal"/>
        <w:spacing w:before="220"/>
        <w:ind w:firstLine="540"/>
        <w:jc w:val="both"/>
      </w:pPr>
      <w:r>
        <w:lastRenderedPageBreak/>
        <w:t>полное фирменное наименование, место нахождения, ИНН (если применимо), ОГРН (если применимо) лица, предоставившего обеспечение по облигациям эмитента;</w:t>
      </w:r>
    </w:p>
    <w:p w:rsidR="00B56B1C" w:rsidRDefault="00B56B1C">
      <w:pPr>
        <w:pStyle w:val="ConsPlusNormal"/>
        <w:spacing w:before="220"/>
        <w:ind w:firstLine="540"/>
        <w:jc w:val="both"/>
      </w:pPr>
      <w:r>
        <w:t>серия и иные идентификационные признаки облигаций, по которым соответствующим лицом предоставлено обеспечение;</w:t>
      </w:r>
    </w:p>
    <w:p w:rsidR="00B56B1C" w:rsidRDefault="00B56B1C">
      <w:pPr>
        <w:pStyle w:val="ConsPlusNormal"/>
        <w:spacing w:before="220"/>
        <w:ind w:firstLine="540"/>
        <w:jc w:val="both"/>
      </w:pPr>
      <w:r>
        <w:t>государственный регистрационный номер выпуска облигаций эмитента (идентификационный номер в случае, если выпуск облигаций эмитента не подлежит государственной регистрации), по которым соответствующим лицом предоставлено обеспечение, и дата его государственной регистрации (присвоения идентификационного номера);</w:t>
      </w:r>
    </w:p>
    <w:p w:rsidR="00B56B1C" w:rsidRDefault="00B56B1C">
      <w:pPr>
        <w:pStyle w:val="ConsPlusNormal"/>
        <w:spacing w:before="220"/>
        <w:ind w:firstLine="540"/>
        <w:jc w:val="both"/>
      </w:pPr>
      <w:r>
        <w:t>стоимость активов лица, предоставившего обеспечение по облигациям эмитента, на дату окончания последнего завершенного отчетного периода;</w:t>
      </w:r>
    </w:p>
    <w:p w:rsidR="00B56B1C" w:rsidRDefault="00B56B1C">
      <w:pPr>
        <w:pStyle w:val="ConsPlusNormal"/>
        <w:spacing w:before="220"/>
        <w:ind w:firstLine="540"/>
        <w:jc w:val="both"/>
      </w:pPr>
      <w:r>
        <w:t>стоимость активов лица, предоставившего обеспечение по облигациям эмитента, на дату окончания завершенного отчетного периода, предшествующего последнему завершенному отчетному периоду;</w:t>
      </w:r>
    </w:p>
    <w:p w:rsidR="00B56B1C" w:rsidRDefault="00B56B1C">
      <w:pPr>
        <w:pStyle w:val="ConsPlusNormal"/>
        <w:spacing w:before="220"/>
        <w:ind w:firstLine="540"/>
        <w:jc w:val="both"/>
      </w:pPr>
      <w:r>
        <w:t>изменение стоимости активов лица, предоставившего обеспечение по облигациям эмитента, в абсолютном и процентном отношении;</w:t>
      </w:r>
    </w:p>
    <w:p w:rsidR="00B56B1C" w:rsidRDefault="00B56B1C">
      <w:pPr>
        <w:pStyle w:val="ConsPlusNormal"/>
        <w:spacing w:before="220"/>
        <w:ind w:firstLine="540"/>
        <w:jc w:val="both"/>
      </w:pPr>
      <w:r>
        <w:t>в случае существенного изменения финансово-хозяйственного положения лица, предоставившего обеспечение по облигациям эмитента, указание таких существенных изменений.</w:t>
      </w:r>
    </w:p>
    <w:p w:rsidR="00B56B1C" w:rsidRDefault="00B56B1C">
      <w:pPr>
        <w:pStyle w:val="ConsPlusNormal"/>
        <w:spacing w:before="220"/>
        <w:ind w:firstLine="540"/>
        <w:jc w:val="both"/>
      </w:pPr>
      <w:r>
        <w:t>48.3. Моментом наступления существенного факта о существенном изменении стоимости активов и (или) финансово-хозяйственного положения лица, предоставившего обеспечение по облигациям эмитента, является дата, в которую эмитент узнал или должен был узнать, в том числе посредством получения соответствующего уведомления лица, предоставившего обеспечение по облигациям эмитента, о существенном изменении стоимости активов и (или) финансово-хозяйственного положения указанного лица.</w:t>
      </w:r>
    </w:p>
    <w:p w:rsidR="00B56B1C" w:rsidRDefault="00B56B1C">
      <w:pPr>
        <w:pStyle w:val="ConsPlusNormal"/>
        <w:jc w:val="both"/>
      </w:pPr>
    </w:p>
    <w:p w:rsidR="00B56B1C" w:rsidRDefault="00B56B1C">
      <w:pPr>
        <w:pStyle w:val="ConsPlusTitle"/>
        <w:ind w:firstLine="540"/>
        <w:jc w:val="both"/>
        <w:outlineLvl w:val="2"/>
      </w:pPr>
      <w:r>
        <w:t>Глава 49. Сообщение о существенном факте о получении эмитентом права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w:t>
      </w:r>
    </w:p>
    <w:p w:rsidR="00B56B1C" w:rsidRDefault="00B56B1C">
      <w:pPr>
        <w:pStyle w:val="ConsPlusNormal"/>
        <w:jc w:val="both"/>
      </w:pPr>
    </w:p>
    <w:p w:rsidR="00B56B1C" w:rsidRDefault="00B56B1C">
      <w:pPr>
        <w:pStyle w:val="ConsPlusNormal"/>
        <w:ind w:firstLine="540"/>
        <w:jc w:val="both"/>
      </w:pPr>
      <w:r>
        <w:t>49.1. В форме сообщения о существенном факте раскрываются сведения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ценные бумаги которой допущены к организованным торгам, либо стоимость активов которой превышает пять миллиардов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B56B1C" w:rsidRDefault="00B56B1C">
      <w:pPr>
        <w:pStyle w:val="ConsPlusNormal"/>
        <w:spacing w:before="220"/>
        <w:ind w:firstLine="540"/>
        <w:jc w:val="both"/>
      </w:pPr>
      <w:r>
        <w:t>49.2. В сообщении о существенном факте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 указываются:</w:t>
      </w:r>
    </w:p>
    <w:p w:rsidR="00B56B1C" w:rsidRDefault="00B56B1C">
      <w:pPr>
        <w:pStyle w:val="ConsPlusNormal"/>
        <w:spacing w:before="220"/>
        <w:ind w:firstLine="540"/>
        <w:jc w:val="both"/>
      </w:pPr>
      <w:r>
        <w:t xml:space="preserve">полное фирменное наименование, место нахождения, ИНН (если применимо), ОГРН (если </w:t>
      </w:r>
      <w:r>
        <w:lastRenderedPageBreak/>
        <w:t>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получил эмитент;</w:t>
      </w:r>
    </w:p>
    <w:p w:rsidR="00B56B1C" w:rsidRDefault="00B56B1C">
      <w:pPr>
        <w:pStyle w:val="ConsPlusNormal"/>
        <w:spacing w:before="220"/>
        <w:ind w:firstLine="540"/>
        <w:jc w:val="both"/>
      </w:pPr>
      <w:r>
        <w:t>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(прямое распоряжение; косвенное распоряжение);</w:t>
      </w:r>
    </w:p>
    <w:p w:rsidR="00B56B1C" w:rsidRDefault="00B56B1C">
      <w:pPr>
        <w:pStyle w:val="ConsPlusNormal"/>
        <w:spacing w:before="220"/>
        <w:ind w:firstLine="540"/>
        <w:jc w:val="both"/>
      </w:pPr>
      <w:r>
        <w:t>в случае получения эмитентом права косвенного распоряжения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получил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w:t>
      </w:r>
    </w:p>
    <w:p w:rsidR="00B56B1C" w:rsidRDefault="00B56B1C">
      <w:pPr>
        <w:pStyle w:val="ConsPlusNormal"/>
        <w:spacing w:before="220"/>
        <w:ind w:firstLine="540"/>
        <w:jc w:val="both"/>
      </w:pPr>
      <w:r>
        <w:t>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(самостоятельное распоряжение; совместное распоряжение с иными лицами);</w:t>
      </w:r>
    </w:p>
    <w:p w:rsidR="00B56B1C" w:rsidRDefault="00B56B1C">
      <w:pPr>
        <w:pStyle w:val="ConsPlusNormal"/>
        <w:spacing w:before="220"/>
        <w:ind w:firstLine="540"/>
        <w:jc w:val="both"/>
      </w:pPr>
      <w:r>
        <w:t>в случае получения эмитентом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w:t>
      </w:r>
    </w:p>
    <w:p w:rsidR="00B56B1C" w:rsidRDefault="00B56B1C">
      <w:pPr>
        <w:pStyle w:val="ConsPlusNormal"/>
        <w:spacing w:before="220"/>
        <w:ind w:firstLine="540"/>
        <w:jc w:val="both"/>
      </w:pPr>
      <w:r>
        <w:t>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(приобретение доли участия в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организации);</w:t>
      </w:r>
    </w:p>
    <w:p w:rsidR="00B56B1C" w:rsidRDefault="00B56B1C">
      <w:pPr>
        <w:pStyle w:val="ConsPlusNormal"/>
        <w:spacing w:before="220"/>
        <w:ind w:firstLine="540"/>
        <w:jc w:val="both"/>
      </w:pPr>
      <w:r>
        <w:t>количество и доля (в процентах) голосов, приходящихся на голосующие акции (доли), составляющие уставный капитал организации, которым эмитент имел право распоряжаться до наступления соответствующего основания;</w:t>
      </w:r>
    </w:p>
    <w:p w:rsidR="00B56B1C" w:rsidRDefault="00B56B1C">
      <w:pPr>
        <w:pStyle w:val="ConsPlusNormal"/>
        <w:spacing w:before="220"/>
        <w:ind w:firstLine="540"/>
        <w:jc w:val="both"/>
      </w:pPr>
      <w:r>
        <w:t>количество и доля (в процентах) голосов, приходящихся на голосующие акции (доли), составляющие уставный капитал организации, которым эмитент получил право распоряжаться после наступления соответствующего основания;</w:t>
      </w:r>
    </w:p>
    <w:p w:rsidR="00B56B1C" w:rsidRDefault="00B56B1C">
      <w:pPr>
        <w:pStyle w:val="ConsPlusNormal"/>
        <w:spacing w:before="220"/>
        <w:ind w:firstLine="540"/>
        <w:jc w:val="both"/>
      </w:pPr>
      <w:r>
        <w:t>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w:t>
      </w:r>
    </w:p>
    <w:p w:rsidR="00B56B1C" w:rsidRDefault="00B56B1C">
      <w:pPr>
        <w:pStyle w:val="ConsPlusNormal"/>
        <w:spacing w:before="220"/>
        <w:ind w:firstLine="540"/>
        <w:jc w:val="both"/>
      </w:pPr>
      <w:r>
        <w:t>49.3. В случае если общее количество голосов, приходящихся на голосующие акции (доли), составляющие уставный капитал отдельной организации,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такой организации, в сообщении о существенном факте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 дополнительно указываются:</w:t>
      </w:r>
    </w:p>
    <w:p w:rsidR="00B56B1C" w:rsidRDefault="00B56B1C">
      <w:pPr>
        <w:pStyle w:val="ConsPlusNormal"/>
        <w:spacing w:before="220"/>
        <w:ind w:firstLine="540"/>
        <w:jc w:val="both"/>
      </w:pPr>
      <w:r>
        <w:t xml:space="preserve">фактор (факторы), под действием (влиянием) которого (которых) произошло изменение </w:t>
      </w:r>
      <w:r>
        <w:lastRenderedPageBreak/>
        <w:t xml:space="preserve">общего количества голосов, приходящихся на голосующие акции (доли), составляющие уставный капитал организации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организации; поступление акций организации в распоряжение эмитента в результате приобретения организацией своих акций или по иным основаниям; приобретение организацией, являющейся обществом с ограниченной ответственностью, доли или части доли, составляющей уставный капитал такой организации; приобретение более 30, 50 или 75 процентов общего количества акций организации, являющейся акционерным обществом, лицом, не исполнившим обязанность по направлению обязательного предложения, соответствующего требованиям </w:t>
      </w:r>
      <w:hyperlink r:id="rId165" w:history="1">
        <w:r>
          <w:rPr>
            <w:color w:val="0000FF"/>
          </w:rPr>
          <w:t>статьи 84.2</w:t>
        </w:r>
      </w:hyperlink>
      <w:r>
        <w:t xml:space="preserve"> Федерального закона "Об акционерных обществах"; иное), а также краткое описание действия (влияния) указанного фактора (факторов);</w:t>
      </w:r>
    </w:p>
    <w:p w:rsidR="00B56B1C" w:rsidRDefault="00B56B1C">
      <w:pPr>
        <w:pStyle w:val="ConsPlusNormal"/>
        <w:spacing w:before="220"/>
        <w:ind w:firstLine="540"/>
        <w:jc w:val="both"/>
      </w:pPr>
      <w:r>
        <w:t>общее количество голосов, приходящихся на голосующие акции (доли), составляющие уставный капитал организации, с учетом действия (влияния) указанного фактора (факторов);</w:t>
      </w:r>
    </w:p>
    <w:p w:rsidR="00B56B1C" w:rsidRDefault="00B56B1C">
      <w:pPr>
        <w:pStyle w:val="ConsPlusNormal"/>
        <w:spacing w:before="220"/>
        <w:ind w:firstLine="540"/>
        <w:jc w:val="both"/>
      </w:pPr>
      <w:r>
        <w:t>доля голосов (в процентах), приходящихся на голосующие акции (доли), составляющие уставный капитал организации, которыми имел право распоряжаться эмитент до наступления соответствующего основания с учетом и без учета действия (влияния) указанного фактора (факторов);</w:t>
      </w:r>
    </w:p>
    <w:p w:rsidR="00B56B1C" w:rsidRDefault="00B56B1C">
      <w:pPr>
        <w:pStyle w:val="ConsPlusNormal"/>
        <w:spacing w:before="220"/>
        <w:ind w:firstLine="540"/>
        <w:jc w:val="both"/>
      </w:pPr>
      <w:r>
        <w:t>доля голосов (в процентах), приходящихся на голосующие акции (доли), составляющие уставный капитал организации, которыми получил право распоряжаться эмитент после наступления соответствующего основания с учетом и без учета действия (влияния) указанного фактора (факторов).</w:t>
      </w:r>
    </w:p>
    <w:p w:rsidR="00B56B1C" w:rsidRDefault="00B56B1C">
      <w:pPr>
        <w:pStyle w:val="ConsPlusNormal"/>
        <w:spacing w:before="220"/>
        <w:ind w:firstLine="540"/>
        <w:jc w:val="both"/>
      </w:pPr>
      <w:r>
        <w:t>49.4. Моментом наступления существенного факта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 является дата, в которую эмитент узнал или должен был узнать о наступлении основания, в силу которого он получил право распоряжаться определенным количеством голосов, которое составляет пять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соответствующей организации.</w:t>
      </w:r>
    </w:p>
    <w:p w:rsidR="00B56B1C" w:rsidRDefault="00B56B1C">
      <w:pPr>
        <w:pStyle w:val="ConsPlusNormal"/>
        <w:spacing w:before="220"/>
        <w:ind w:firstLine="540"/>
        <w:jc w:val="both"/>
      </w:pPr>
      <w:r>
        <w:t>Датой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соответствующей организации, является одна из следующих дат в зависимости от того, какая из указанных дат наступает раньше.</w:t>
      </w:r>
    </w:p>
    <w:p w:rsidR="00B56B1C" w:rsidRDefault="00B56B1C">
      <w:pPr>
        <w:pStyle w:val="ConsPlusNormal"/>
        <w:spacing w:before="220"/>
        <w:ind w:firstLine="540"/>
        <w:jc w:val="both"/>
      </w:pPr>
      <w:r>
        <w:t>49.4.1. В случае получения права прямого распоряжения:</w:t>
      </w:r>
    </w:p>
    <w:p w:rsidR="00B56B1C" w:rsidRDefault="00B56B1C">
      <w:pPr>
        <w:pStyle w:val="ConsPlusNormal"/>
        <w:spacing w:before="220"/>
        <w:ind w:firstLine="540"/>
        <w:jc w:val="both"/>
      </w:pPr>
      <w:r>
        <w:t>дата приобретения эмитентом акций (долей) соответствующей организации, а если эмитентом осуществлялось приобретение дополнительных акций такой организации в процессе их размещения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B56B1C" w:rsidRDefault="00B56B1C">
      <w:pPr>
        <w:pStyle w:val="ConsPlusNormal"/>
        <w:spacing w:before="220"/>
        <w:ind w:firstLine="540"/>
        <w:jc w:val="both"/>
      </w:pPr>
      <w:r>
        <w:t>дата заключения эмитентом договора (вступления в силу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соответствующей организации.</w:t>
      </w:r>
    </w:p>
    <w:p w:rsidR="00B56B1C" w:rsidRDefault="00B56B1C">
      <w:pPr>
        <w:pStyle w:val="ConsPlusNormal"/>
        <w:spacing w:before="220"/>
        <w:ind w:firstLine="540"/>
        <w:jc w:val="both"/>
      </w:pPr>
      <w:r>
        <w:t>49.4.2. В случае получения права косвенного распоряжения:</w:t>
      </w:r>
    </w:p>
    <w:p w:rsidR="00B56B1C" w:rsidRDefault="00B56B1C">
      <w:pPr>
        <w:pStyle w:val="ConsPlusNormal"/>
        <w:spacing w:before="220"/>
        <w:ind w:firstLine="540"/>
        <w:jc w:val="both"/>
      </w:pPr>
      <w:r>
        <w:t xml:space="preserve">дата приобретения акций (долей) соответствующей организации подконтрольной эмитенту организацией, а если подконтрольной эмитенту организацией осуществлялось приобретение </w:t>
      </w:r>
      <w:r>
        <w:lastRenderedPageBreak/>
        <w:t>дополнительных акций соответствующей организации в процессе их размещения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B56B1C" w:rsidRDefault="00B56B1C">
      <w:pPr>
        <w:pStyle w:val="ConsPlusNormal"/>
        <w:spacing w:before="220"/>
        <w:ind w:firstLine="540"/>
        <w:jc w:val="both"/>
      </w:pPr>
      <w:r>
        <w:t>дата заключения подконтрольной эмитенту организацией договора (вступления в силу заключенного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соответствующей организации.</w:t>
      </w:r>
    </w:p>
    <w:p w:rsidR="00B56B1C" w:rsidRDefault="00B56B1C">
      <w:pPr>
        <w:pStyle w:val="ConsPlusNormal"/>
        <w:spacing w:before="220"/>
        <w:ind w:firstLine="540"/>
        <w:jc w:val="both"/>
      </w:pPr>
      <w:r>
        <w:t>49.5. В сообщении о существенном факте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указываются:</w:t>
      </w:r>
    </w:p>
    <w:p w:rsidR="00B56B1C" w:rsidRDefault="00B56B1C">
      <w:pPr>
        <w:pStyle w:val="ConsPlusNormal"/>
        <w:spacing w:before="220"/>
        <w:ind w:firstLine="540"/>
        <w:jc w:val="both"/>
      </w:pPr>
      <w:r>
        <w:t>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прекращено у эмитента;</w:t>
      </w:r>
    </w:p>
    <w:p w:rsidR="00B56B1C" w:rsidRDefault="00B56B1C">
      <w:pPr>
        <w:pStyle w:val="ConsPlusNormal"/>
        <w:spacing w:before="220"/>
        <w:ind w:firstLine="540"/>
        <w:jc w:val="both"/>
      </w:pPr>
      <w:r>
        <w:t>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(прямое распоряжение; косвенное распоряжение);</w:t>
      </w:r>
    </w:p>
    <w:p w:rsidR="00B56B1C" w:rsidRDefault="00B56B1C">
      <w:pPr>
        <w:pStyle w:val="ConsPlusNormal"/>
        <w:spacing w:before="220"/>
        <w:ind w:firstLine="540"/>
        <w:jc w:val="both"/>
      </w:pPr>
      <w:r>
        <w:t>в случае если оставшееся после прекращения у эмитента соответствующего права количество голосов, которым эмитент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организации,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имеет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w:t>
      </w:r>
    </w:p>
    <w:p w:rsidR="00B56B1C" w:rsidRDefault="00B56B1C">
      <w:pPr>
        <w:pStyle w:val="ConsPlusNormal"/>
        <w:spacing w:before="220"/>
        <w:ind w:firstLine="540"/>
        <w:jc w:val="both"/>
      </w:pPr>
      <w:r>
        <w:t>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(самостоятельное распоряжение; совместное распоряжение с иными лицами);</w:t>
      </w:r>
    </w:p>
    <w:p w:rsidR="00B56B1C" w:rsidRDefault="00B56B1C">
      <w:pPr>
        <w:pStyle w:val="ConsPlusNormal"/>
        <w:spacing w:before="220"/>
        <w:ind w:firstLine="540"/>
        <w:jc w:val="both"/>
      </w:pPr>
      <w:r>
        <w:t>в случае если оставшееся после прекращения у эмитента соответствующего права количество голосов, которым эмитент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организации,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эмитент имеет право распоряжаться определенным количеством голосов, приходящихся на голосующие акции (доли), составляющие уставный капитал организации;</w:t>
      </w:r>
    </w:p>
    <w:p w:rsidR="00B56B1C" w:rsidRDefault="00B56B1C">
      <w:pPr>
        <w:pStyle w:val="ConsPlusNormal"/>
        <w:spacing w:before="220"/>
        <w:ind w:firstLine="540"/>
        <w:jc w:val="both"/>
      </w:pPr>
      <w:r>
        <w:t xml:space="preserve">основание,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 (прекращение (снижение доли) участия в организации;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w:t>
      </w:r>
      <w:r>
        <w:lastRenderedPageBreak/>
        <w:t>организации);</w:t>
      </w:r>
    </w:p>
    <w:p w:rsidR="00B56B1C" w:rsidRDefault="00B56B1C">
      <w:pPr>
        <w:pStyle w:val="ConsPlusNormal"/>
        <w:spacing w:before="220"/>
        <w:ind w:firstLine="540"/>
        <w:jc w:val="both"/>
      </w:pPr>
      <w:r>
        <w:t>количество и доля (в процентах) голосов,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w:t>
      </w:r>
    </w:p>
    <w:p w:rsidR="00B56B1C" w:rsidRDefault="00B56B1C">
      <w:pPr>
        <w:pStyle w:val="ConsPlusNormal"/>
        <w:spacing w:before="220"/>
        <w:ind w:firstLine="540"/>
        <w:jc w:val="both"/>
      </w:pPr>
      <w:r>
        <w:t>количество и доля (в процентах) голосов, приходящихся на голосующие акции (доли), составляющие уставный капитал организации, которым имеет право распоряжаться эмитент после наступления соответствующего основания;</w:t>
      </w:r>
    </w:p>
    <w:p w:rsidR="00B56B1C" w:rsidRDefault="00B56B1C">
      <w:pPr>
        <w:pStyle w:val="ConsPlusNormal"/>
        <w:spacing w:before="220"/>
        <w:ind w:firstLine="540"/>
        <w:jc w:val="both"/>
      </w:pPr>
      <w:r>
        <w:t>дата наступления основания,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w:t>
      </w:r>
    </w:p>
    <w:p w:rsidR="00B56B1C" w:rsidRDefault="00B56B1C">
      <w:pPr>
        <w:pStyle w:val="ConsPlusNormal"/>
        <w:spacing w:before="220"/>
        <w:ind w:firstLine="540"/>
        <w:jc w:val="both"/>
      </w:pPr>
      <w:r>
        <w:t>49.6. В случае если общее количество голосов, приходящихся на голосующие акции (доли), составляющие уставный капитал отдельной организации,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такой организации, в сообщении о существенном факте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дополнительно указываются:</w:t>
      </w:r>
    </w:p>
    <w:p w:rsidR="00B56B1C" w:rsidRDefault="00B56B1C">
      <w:pPr>
        <w:pStyle w:val="ConsPlusNormal"/>
        <w:spacing w:before="220"/>
        <w:ind w:firstLine="540"/>
        <w:jc w:val="both"/>
      </w:pPr>
      <w: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организации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организации; поступление акций организации в распоряжение эмитента в результате приобретения организацией своих акций или по иным основаниям; приобретение организацией, являющейся обществом с ограниченной ответственностью, доли или части доли, составляющей уставный капитал такой организации; приобретение более 30, 50 или 75 процентов общего количества акций организации, являющейся акционерным обществом, лицом, не исполнившим обязанность по направлению обязательного предложения, соответствующего требованиям </w:t>
      </w:r>
      <w:hyperlink r:id="rId166" w:history="1">
        <w:r>
          <w:rPr>
            <w:color w:val="0000FF"/>
          </w:rPr>
          <w:t>статьи 84.2</w:t>
        </w:r>
      </w:hyperlink>
      <w:r>
        <w:t xml:space="preserve"> Федерального закона "Об акционерных обществах"; иное), а также краткое описание действия (влияния) указанного фактора (факторов);</w:t>
      </w:r>
    </w:p>
    <w:p w:rsidR="00B56B1C" w:rsidRDefault="00B56B1C">
      <w:pPr>
        <w:pStyle w:val="ConsPlusNormal"/>
        <w:spacing w:before="220"/>
        <w:ind w:firstLine="540"/>
        <w:jc w:val="both"/>
      </w:pPr>
      <w:r>
        <w:t>общее количество голосов, приходящихся на голосующие акции (доли), составляющие уставный капитал организации, с учетом действия (влияния) указанного фактора (факторов);</w:t>
      </w:r>
    </w:p>
    <w:p w:rsidR="00B56B1C" w:rsidRDefault="00B56B1C">
      <w:pPr>
        <w:pStyle w:val="ConsPlusNormal"/>
        <w:spacing w:before="220"/>
        <w:ind w:firstLine="540"/>
        <w:jc w:val="both"/>
      </w:pPr>
      <w:r>
        <w:t>доля голосов в процентах,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 с учетом и без учета действия (влияния) указанного фактора (факторов);</w:t>
      </w:r>
    </w:p>
    <w:p w:rsidR="00B56B1C" w:rsidRDefault="00B56B1C">
      <w:pPr>
        <w:pStyle w:val="ConsPlusNormal"/>
        <w:spacing w:before="220"/>
        <w:ind w:firstLine="540"/>
        <w:jc w:val="both"/>
      </w:pPr>
      <w:r>
        <w:t>доля голосов в процентах, приходящихся на голосующие акции (доли), составляющие уставный капитал организации, которым имеет право распоряжаться эмитент после наступления соответствующего основания с учетом и без учета действия (влияния) указанного фактора (факторов).</w:t>
      </w:r>
    </w:p>
    <w:p w:rsidR="00B56B1C" w:rsidRDefault="00B56B1C">
      <w:pPr>
        <w:pStyle w:val="ConsPlusNormal"/>
        <w:spacing w:before="220"/>
        <w:ind w:firstLine="540"/>
        <w:jc w:val="both"/>
      </w:pPr>
      <w:r>
        <w:t>49.7. Моментом наступления существенного факта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является дата, в которую эмитент узнал или должен был узнать о наступлении основания, в силу которого количество голосов, которым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соответствующей организации.</w:t>
      </w:r>
    </w:p>
    <w:p w:rsidR="00B56B1C" w:rsidRDefault="00B56B1C">
      <w:pPr>
        <w:pStyle w:val="ConsPlusNormal"/>
        <w:spacing w:before="220"/>
        <w:ind w:firstLine="540"/>
        <w:jc w:val="both"/>
      </w:pPr>
      <w:r>
        <w:lastRenderedPageBreak/>
        <w:t>Датой наступления основания,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соответствующей организации, является одна из следующих дат в зависимости от того, какая из указанных дат наступает раньше.</w:t>
      </w:r>
    </w:p>
    <w:p w:rsidR="00B56B1C" w:rsidRDefault="00B56B1C">
      <w:pPr>
        <w:pStyle w:val="ConsPlusNormal"/>
        <w:spacing w:before="220"/>
        <w:ind w:firstLine="540"/>
        <w:jc w:val="both"/>
      </w:pPr>
      <w:r>
        <w:t>49.7.1. В случае прекращения права прямого распоряжения:</w:t>
      </w:r>
    </w:p>
    <w:p w:rsidR="00B56B1C" w:rsidRDefault="00B56B1C">
      <w:pPr>
        <w:pStyle w:val="ConsPlusNormal"/>
        <w:spacing w:before="220"/>
        <w:ind w:firstLine="540"/>
        <w:jc w:val="both"/>
      </w:pPr>
      <w:r>
        <w:t>дата отчуждения (продажи) эмитентом акций (долей) соответствующей организации, а если количество голосов, приходящихся на голосующие акции, составляющие уставный капитал соответствующей организации, которым имел право распоряжаться эмитент, снизилось в результате размещения дополнительных акций такой организации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B56B1C" w:rsidRDefault="00B56B1C">
      <w:pPr>
        <w:pStyle w:val="ConsPlusNormal"/>
        <w:spacing w:before="220"/>
        <w:ind w:firstLine="540"/>
        <w:jc w:val="both"/>
      </w:pPr>
      <w:r>
        <w:t>дата расторжения или прекращения по иным основаниям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соответствующей организации;</w:t>
      </w:r>
    </w:p>
    <w:p w:rsidR="00B56B1C" w:rsidRDefault="00B56B1C">
      <w:pPr>
        <w:pStyle w:val="ConsPlusNormal"/>
        <w:spacing w:before="220"/>
        <w:ind w:firstLine="540"/>
        <w:jc w:val="both"/>
      </w:pPr>
      <w:r>
        <w:t>дата наступления иного события, в результате которого у эмитента прекратилось право прямого распоряжения определенным количеством голосов, приходящихся на голосующие акции (доли), составляющие уставный капитал соответствующей организации.</w:t>
      </w:r>
    </w:p>
    <w:p w:rsidR="00B56B1C" w:rsidRDefault="00B56B1C">
      <w:pPr>
        <w:pStyle w:val="ConsPlusNormal"/>
        <w:spacing w:before="220"/>
        <w:ind w:firstLine="540"/>
        <w:jc w:val="both"/>
      </w:pPr>
      <w:r>
        <w:t>49.7.2. В случае прекращения права косвенного распоряжения:</w:t>
      </w:r>
    </w:p>
    <w:p w:rsidR="00B56B1C" w:rsidRDefault="00B56B1C">
      <w:pPr>
        <w:pStyle w:val="ConsPlusNormal"/>
        <w:spacing w:before="220"/>
        <w:ind w:firstLine="540"/>
        <w:jc w:val="both"/>
      </w:pPr>
      <w:r>
        <w:t>дата отчуждения (продажи) акций (долей) соответствующей организации организацией, подконтрольной эмитенту, а если количество голосов, приходящихся на голосующие акции, составляющие уставный капитал соответствующей организации, которым имела право распоряжаться подконтрольная эмитенту организация, снизилось в результате размещения дополнительных акций соответствующей организации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B56B1C" w:rsidRDefault="00B56B1C">
      <w:pPr>
        <w:pStyle w:val="ConsPlusNormal"/>
        <w:spacing w:before="220"/>
        <w:ind w:firstLine="540"/>
        <w:jc w:val="both"/>
      </w:pPr>
      <w:r>
        <w:t>дата расторжения или прекращения по иным основаниям заключенного организацией, подконтрольной эмитенту,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соответствующей организации;</w:t>
      </w:r>
    </w:p>
    <w:p w:rsidR="00B56B1C" w:rsidRDefault="00B56B1C">
      <w:pPr>
        <w:pStyle w:val="ConsPlusNormal"/>
        <w:spacing w:before="220"/>
        <w:ind w:firstLine="540"/>
        <w:jc w:val="both"/>
      </w:pPr>
      <w:r>
        <w:t>дата наступления иного события, в результате которого у эмитента прекратилось право косвенного распоряжения определенным количеством голосов, приходящихся на голосующие акции (доли), составляющие уставный капитал соответствующей организации.</w:t>
      </w:r>
    </w:p>
    <w:p w:rsidR="00B56B1C" w:rsidRDefault="00B56B1C">
      <w:pPr>
        <w:pStyle w:val="ConsPlusNormal"/>
        <w:jc w:val="both"/>
      </w:pPr>
    </w:p>
    <w:p w:rsidR="00B56B1C" w:rsidRDefault="00B56B1C">
      <w:pPr>
        <w:pStyle w:val="ConsPlusTitle"/>
        <w:ind w:firstLine="540"/>
        <w:jc w:val="both"/>
        <w:outlineLvl w:val="2"/>
      </w:pPr>
      <w:r>
        <w:t>Глава 50. Сообщение о существенном факте 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 указанного эмитента</w:t>
      </w:r>
    </w:p>
    <w:p w:rsidR="00B56B1C" w:rsidRDefault="00B56B1C">
      <w:pPr>
        <w:pStyle w:val="ConsPlusNormal"/>
        <w:jc w:val="both"/>
      </w:pPr>
    </w:p>
    <w:p w:rsidR="00B56B1C" w:rsidRDefault="00B56B1C">
      <w:pPr>
        <w:pStyle w:val="ConsPlusNormal"/>
        <w:ind w:firstLine="540"/>
        <w:jc w:val="both"/>
      </w:pPr>
      <w:r>
        <w:t>50.1. В форме сообщения о существенном факте раскрываются сведения о заключении эмитентом, контролирующим его лицом или подконтрольной эмитенту организацией договора, предусматривающего обязанность приобретать ценные бумаги указанного эмитента.</w:t>
      </w:r>
    </w:p>
    <w:p w:rsidR="00B56B1C" w:rsidRDefault="00B56B1C">
      <w:pPr>
        <w:pStyle w:val="ConsPlusNormal"/>
        <w:spacing w:before="220"/>
        <w:ind w:firstLine="540"/>
        <w:jc w:val="both"/>
      </w:pPr>
      <w:r>
        <w:t xml:space="preserve">50.2. В сообщении о существенном факте о заключении эмитентом договора, предусматривающего обязанность приобретать эмиссионные ценные бумаги указанного </w:t>
      </w:r>
      <w:r>
        <w:lastRenderedPageBreak/>
        <w:t>эмитента, указываются:</w:t>
      </w:r>
    </w:p>
    <w:p w:rsidR="00B56B1C" w:rsidRDefault="00B56B1C">
      <w:pPr>
        <w:pStyle w:val="ConsPlusNormal"/>
        <w:spacing w:before="220"/>
        <w:ind w:firstLine="540"/>
        <w:jc w:val="both"/>
      </w:pPr>
      <w:r>
        <w:t>вид, категория (тип) и иные идентификационные признаки ценных бумаг эмитента, в отношении которых эмитентом заключен договор (договоры), предусматривающий (предусматривающие) обязанность эмитента по их приобретению;</w:t>
      </w:r>
    </w:p>
    <w:p w:rsidR="00B56B1C" w:rsidRDefault="00B56B1C">
      <w:pPr>
        <w:pStyle w:val="ConsPlusNormal"/>
        <w:spacing w:before="220"/>
        <w:ind w:firstLine="540"/>
        <w:jc w:val="both"/>
      </w:pPr>
      <w:r>
        <w:t>наименование российской биржи (российского организатора торговли), в котировальный список которой (в список ценных бумаг, допущенных к организованным торгам, которого) включены ценные бумаги эмитента, в отношении которых эмитентом заключен договор (договоры), предусматривающий (предусматривающие) обязанность эмитента по их приобретению, а в случае включения указанных ценных бумаг эмитента в котировальный список российской биржи - также наименование такого котировального списка;</w:t>
      </w:r>
    </w:p>
    <w:p w:rsidR="00B56B1C" w:rsidRDefault="00B56B1C">
      <w:pPr>
        <w:pStyle w:val="ConsPlusNormal"/>
        <w:spacing w:before="220"/>
        <w:ind w:firstLine="540"/>
        <w:jc w:val="both"/>
      </w:pPr>
      <w:r>
        <w:t>наименование и место нахождения иностранной биржи (иностранного организатора торговли),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ценные бумаги эмитента (ценные бумаги иностранного эмитента, удостоверяющие права в отношении ценных бумаг российского эмитента), в отношении которых эмитентом заключен договор (договоры), предусматривающий (предусматривающие) обязанность эмитента по их приобретению, а в случае включения указанных ценных бумаг в котировальный список иностранной биржи - также наименование такого котировального списка;</w:t>
      </w:r>
    </w:p>
    <w:p w:rsidR="00B56B1C" w:rsidRDefault="00B56B1C">
      <w:pPr>
        <w:pStyle w:val="ConsPlusNormal"/>
        <w:spacing w:before="220"/>
        <w:ind w:firstLine="540"/>
        <w:jc w:val="both"/>
      </w:pPr>
      <w:r>
        <w:t>решение уполномоченного органа управления эмитента о приобретении его ценных бумаг, на основании которого эмитентом заключен договор (договоры), предусматривающий (предусматривающие) обязанность эмитента по приобретению его ценных бумаг (наименование уполномоченного органа управления эмитента, дата принятия соответствующего решения, дата составления и номер протокола заседания (собрания) уполномоченного органа управления эмитента в случае принятия соответствующего решения коллегиальным органом управления эмитента);</w:t>
      </w:r>
    </w:p>
    <w:p w:rsidR="00B56B1C" w:rsidRDefault="00B56B1C">
      <w:pPr>
        <w:pStyle w:val="ConsPlusNormal"/>
        <w:spacing w:before="220"/>
        <w:ind w:firstLine="540"/>
        <w:jc w:val="both"/>
      </w:pPr>
      <w:r>
        <w:t>содержание решения уполномоченного органа управления эмитента о приобретении его ценных бумаг, на основании которого эмитентом заключен договор (договоры), предусматривающий (предусматривающие) обязанность эмитента по приобретению его ценных бумаг;</w:t>
      </w:r>
    </w:p>
    <w:p w:rsidR="00B56B1C" w:rsidRDefault="00B56B1C">
      <w:pPr>
        <w:pStyle w:val="ConsPlusNormal"/>
        <w:spacing w:before="220"/>
        <w:ind w:firstLine="540"/>
        <w:jc w:val="both"/>
      </w:pPr>
      <w:r>
        <w:t>дата заключения эмитентом договора (даты заключения эмитентом первого и последнего договоров), предусматривающего (предусматривающих) обязанность эмитента по приобретению его ценных бумаг;</w:t>
      </w:r>
    </w:p>
    <w:p w:rsidR="00B56B1C" w:rsidRDefault="00B56B1C">
      <w:pPr>
        <w:pStyle w:val="ConsPlusNormal"/>
        <w:spacing w:before="220"/>
        <w:ind w:firstLine="540"/>
        <w:jc w:val="both"/>
      </w:pPr>
      <w:r>
        <w:t>количество ценных бумаг эмитента соответствующего вида, категории (типа), в отношении которых у эмитента возникла обязанность по их приобретению на основании заключенного (заключенных) эмитентом договора (договоров);</w:t>
      </w:r>
    </w:p>
    <w:p w:rsidR="00B56B1C" w:rsidRDefault="00B56B1C">
      <w:pPr>
        <w:pStyle w:val="ConsPlusNormal"/>
        <w:spacing w:before="220"/>
        <w:ind w:firstLine="540"/>
        <w:jc w:val="both"/>
      </w:pPr>
      <w:r>
        <w:t>срок (порядок определения срока), в течение которого эмитент обязан приобрести (приобрел) соответствующее количество его ценных бумаг на основании заключенного (заключенных) эмитентом договора (договоров), предусматривающего (предусматривающих) обязанность эмитента по их приобретению;</w:t>
      </w:r>
    </w:p>
    <w:p w:rsidR="00B56B1C" w:rsidRDefault="00B56B1C">
      <w:pPr>
        <w:pStyle w:val="ConsPlusNormal"/>
        <w:spacing w:before="220"/>
        <w:ind w:firstLine="540"/>
        <w:jc w:val="both"/>
      </w:pPr>
      <w:r>
        <w:t>количество ценных бумаг эмитента с тем же объемом прав, находившихся в собственности эмитента до заключения им договора (договоров), предусматривающего (предусматривающих) обязанность эмитента по приобретению его ценных бумаг;</w:t>
      </w:r>
    </w:p>
    <w:p w:rsidR="00B56B1C" w:rsidRDefault="00B56B1C">
      <w:pPr>
        <w:pStyle w:val="ConsPlusNormal"/>
        <w:spacing w:before="220"/>
        <w:ind w:firstLine="540"/>
        <w:jc w:val="both"/>
      </w:pPr>
      <w:r>
        <w:t xml:space="preserve">количество ценных бумаг эмитента с тем же объемом прав, которое будет находиться (находится) в собственности эмитента после приобретения им соответствующего количества его ценных бумаг на основании заключенного (заключенных) им договора (договоров), предусматривающего (предусматривающих) обязанность эмитента по приобретению его ценных </w:t>
      </w:r>
      <w:r>
        <w:lastRenderedPageBreak/>
        <w:t>бумаг.</w:t>
      </w:r>
    </w:p>
    <w:p w:rsidR="00B56B1C" w:rsidRDefault="00B56B1C">
      <w:pPr>
        <w:pStyle w:val="ConsPlusNormal"/>
        <w:spacing w:before="220"/>
        <w:ind w:firstLine="540"/>
        <w:jc w:val="both"/>
      </w:pPr>
      <w:r>
        <w:t>50.3. Моментом наступления существенного факта о заключении эмитентом договора, предусматривающего обязанность приобретать эмиссионные ценные бумаги указанного эмитента, является дата заключения эмитентом соответствующего договора, а если на основании соответствующего решения уполномоченного органа управления эмитента им заключены несколько таких договоров - дата заключения эмитентом последнего такого договора.</w:t>
      </w:r>
    </w:p>
    <w:p w:rsidR="00B56B1C" w:rsidRDefault="00B56B1C">
      <w:pPr>
        <w:pStyle w:val="ConsPlusNormal"/>
        <w:spacing w:before="220"/>
        <w:ind w:firstLine="540"/>
        <w:jc w:val="both"/>
      </w:pPr>
      <w:r>
        <w:t>50.4. В сообщении о существенном факте о заключении контролирующим эмитента лицом или подконтрольной эмитенту организацией договора, предусматривающего обязанность приобретать эмиссионные ценные бумаги указанного эмитента, указываются:</w:t>
      </w:r>
    </w:p>
    <w:p w:rsidR="00B56B1C" w:rsidRDefault="00B56B1C">
      <w:pPr>
        <w:pStyle w:val="ConsPlusNormal"/>
        <w:spacing w:before="220"/>
        <w:ind w:firstLine="540"/>
        <w:jc w:val="both"/>
      </w:pPr>
      <w:r>
        <w:t>вид лица, которое заключило договор (договоры), предусматривающий (предусматривающие) обязанность такого лица приобретать ценные бумаги эмитента (лицо, контролирующее эмитента; подконтрольная эмитенту организация);</w:t>
      </w:r>
    </w:p>
    <w:p w:rsidR="00B56B1C" w:rsidRDefault="00B56B1C">
      <w:pPr>
        <w:pStyle w:val="ConsPlusNormal"/>
        <w:spacing w:before="220"/>
        <w:ind w:firstLine="540"/>
        <w:jc w:val="both"/>
      </w:pPr>
      <w:r>
        <w:t>полное фирменное наименование, место нахождения, ИНН (если применимо), ОГРН (если применимо) соответствующей организации или фамилия, имя, отчество (если имеется) физического лица, контролирующего эмитента, заключившего договор (договоры), предусматривающий (предусматривающие) обязанность соответствующего лица приобретать ценные бумаги эмитента;</w:t>
      </w:r>
    </w:p>
    <w:p w:rsidR="00B56B1C" w:rsidRDefault="00B56B1C">
      <w:pPr>
        <w:pStyle w:val="ConsPlusNormal"/>
        <w:spacing w:before="220"/>
        <w:ind w:firstLine="540"/>
        <w:jc w:val="both"/>
      </w:pPr>
      <w:r>
        <w:t>вид, категория (тип) и иные идентификационные признаки ценных бумаг эмитента, в отношении которых соответствующим лицом заключен (заключены) договор (договоры), предусматривающий (предусматривающие) обязанность такого лица по их приобретению;</w:t>
      </w:r>
    </w:p>
    <w:p w:rsidR="00B56B1C" w:rsidRDefault="00B56B1C">
      <w:pPr>
        <w:pStyle w:val="ConsPlusNormal"/>
        <w:spacing w:before="220"/>
        <w:ind w:firstLine="540"/>
        <w:jc w:val="both"/>
      </w:pPr>
      <w:r>
        <w:t>наименование российской биржи, в котировальный список которой (российского организатора торговли, в список ценных бумаг, допущенных к организованным торгам, которого) включены ценные бумаги эмитента, в отношении которых соответствующим лицом заключен договор (договоры), предусматривающий (предусматривающие) обязанность такого лица по их приобретению, а в случае включения указанных ценных бумаг эмитента в котировальный список российской биржи - также наименование такого котировального списка;</w:t>
      </w:r>
    </w:p>
    <w:p w:rsidR="00B56B1C" w:rsidRDefault="00B56B1C">
      <w:pPr>
        <w:pStyle w:val="ConsPlusNormal"/>
        <w:spacing w:before="220"/>
        <w:ind w:firstLine="540"/>
        <w:jc w:val="both"/>
      </w:pPr>
      <w:r>
        <w:t>наименование и место нахождения иностранной биржи (иностранного организатора торговли),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ценные бумаги эмитента (ценные бумаги иностранного эмитента, удостоверяющие права в отношении ценных бумаг российского эмитента), в отношении которых соответствующим лицом заключен (заключены) договор (договоры), предусматривающий (предусматривающие) обязанность такого лица по их приобретению, а в случае включения указанных ценных бумаг в котировальный список иностранной биржи - также наименование такого котировального списка;</w:t>
      </w:r>
    </w:p>
    <w:p w:rsidR="00B56B1C" w:rsidRDefault="00B56B1C">
      <w:pPr>
        <w:pStyle w:val="ConsPlusNormal"/>
        <w:spacing w:before="220"/>
        <w:ind w:firstLine="540"/>
        <w:jc w:val="both"/>
      </w:pPr>
      <w:r>
        <w:t>дата заключения соответствующим лицом договора (даты заключения соответствующим лицом первого и последнего договоров), предусматривающего (предусматривающих) обязанность такого лица по приобретению ценных бумаг эмитента;</w:t>
      </w:r>
    </w:p>
    <w:p w:rsidR="00B56B1C" w:rsidRDefault="00B56B1C">
      <w:pPr>
        <w:pStyle w:val="ConsPlusNormal"/>
        <w:spacing w:before="220"/>
        <w:ind w:firstLine="540"/>
        <w:jc w:val="both"/>
      </w:pPr>
      <w:r>
        <w:t>количество ценных бумаг эмитента соответствующего вида, категории (типа), в отношении которых у соответствующего лица возникла обязанность по их приобретению на основании заключенного (заключенных) таким лицом договора (договоров);</w:t>
      </w:r>
    </w:p>
    <w:p w:rsidR="00B56B1C" w:rsidRDefault="00B56B1C">
      <w:pPr>
        <w:pStyle w:val="ConsPlusNormal"/>
        <w:spacing w:before="220"/>
        <w:ind w:firstLine="540"/>
        <w:jc w:val="both"/>
      </w:pPr>
      <w:r>
        <w:t>срок (порядок определения срока), в течение которого соответствующее лицо обязано приобрести (приобрело) соответствующее количество ценных бумаг эмитента на основании заключенного (заключенных) таким лицом договора (договоров), предусматривающего (предусматривающих) обязанность такого лица по их приобретению;</w:t>
      </w:r>
    </w:p>
    <w:p w:rsidR="00B56B1C" w:rsidRDefault="00B56B1C">
      <w:pPr>
        <w:pStyle w:val="ConsPlusNormal"/>
        <w:spacing w:before="220"/>
        <w:ind w:firstLine="540"/>
        <w:jc w:val="both"/>
      </w:pPr>
      <w:r>
        <w:t xml:space="preserve">количество ценных бумаг эмитента с тем же объемом прав, находившихся в собственности </w:t>
      </w:r>
      <w:r>
        <w:lastRenderedPageBreak/>
        <w:t>соответствующего лица до заключения им договора (договоров), предусматривающего (предусматривающих) обязанность такого лица по приобретению ценных бумаг эмитента;</w:t>
      </w:r>
    </w:p>
    <w:p w:rsidR="00B56B1C" w:rsidRDefault="00B56B1C">
      <w:pPr>
        <w:pStyle w:val="ConsPlusNormal"/>
        <w:spacing w:before="220"/>
        <w:ind w:firstLine="540"/>
        <w:jc w:val="both"/>
      </w:pPr>
      <w:r>
        <w:t>количество ценных бумаг эмитента с тем же объемом прав, которое будет находиться (находится) в собственности соответствующего лица после приобретения им соответствующего количества ценных бумаг эмитента на основании заключенного (заключенных) таким лицом договора (договоров), предусматривающего (предусматривающих) обязанность такого лица по приобретению ценных бумаг эмитента.</w:t>
      </w:r>
    </w:p>
    <w:p w:rsidR="00B56B1C" w:rsidRDefault="00B56B1C">
      <w:pPr>
        <w:pStyle w:val="ConsPlusNormal"/>
        <w:spacing w:before="220"/>
        <w:ind w:firstLine="540"/>
        <w:jc w:val="both"/>
      </w:pPr>
      <w:r>
        <w:t>50.5. Моментом наступления существенного факта о заключении контролирующим эмитента лицом или подконтрольной эмитенту организацией договора, предусматривающего обязанность приобретать эмиссионные ценные бумаги указанного эмитента, является дата, в которую эмитент узнал или должен был узнать, в том числе посредством получения соответствующего уведомления от контролирующего его лица или подконтрольной эмитенту организации, о заключении контролирующим эмитента лицом или подконтрольной эмитенту организацией соответствующего договора, а если заключение таких договоров осуществлялось на основании оферты, адресованной всем владельцам ценных бумаг эмитента с одинаковым объемом прав, - дата заключения соответствующим лицом последнего такого договора.</w:t>
      </w:r>
    </w:p>
    <w:p w:rsidR="00B56B1C" w:rsidRDefault="00B56B1C">
      <w:pPr>
        <w:pStyle w:val="ConsPlusNormal"/>
        <w:spacing w:before="220"/>
        <w:ind w:firstLine="540"/>
        <w:jc w:val="both"/>
      </w:pPr>
      <w:r>
        <w:t>50.6. Требования настоящей главы Положения не применяются к договорам, являющимся размещением (заключаемым в процессе размещения) ценных бумаг эмитента.</w:t>
      </w:r>
    </w:p>
    <w:p w:rsidR="00B56B1C" w:rsidRDefault="00B56B1C">
      <w:pPr>
        <w:pStyle w:val="ConsPlusNormal"/>
        <w:jc w:val="both"/>
      </w:pPr>
    </w:p>
    <w:p w:rsidR="00B56B1C" w:rsidRDefault="00B56B1C">
      <w:pPr>
        <w:pStyle w:val="ConsPlusTitle"/>
        <w:ind w:firstLine="540"/>
        <w:jc w:val="both"/>
        <w:outlineLvl w:val="2"/>
      </w:pPr>
      <w:r>
        <w:t>Глава 51. Сообщение о существенном факте 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эмитента существенное финансово-хозяйственное значение</w:t>
      </w:r>
    </w:p>
    <w:p w:rsidR="00B56B1C" w:rsidRDefault="00B56B1C">
      <w:pPr>
        <w:pStyle w:val="ConsPlusNormal"/>
        <w:jc w:val="both"/>
      </w:pPr>
    </w:p>
    <w:p w:rsidR="00B56B1C" w:rsidRDefault="00B56B1C">
      <w:pPr>
        <w:pStyle w:val="ConsPlusNormal"/>
        <w:ind w:firstLine="540"/>
        <w:jc w:val="both"/>
      </w:pPr>
      <w:r>
        <w:t>51.1. В форме сообщения о существенном факте раскрываются сведения о получении, приостановлении действия, возобновлении действия (продлении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эмитента существенное финансово-хозяйственное значение.</w:t>
      </w:r>
    </w:p>
    <w:p w:rsidR="00B56B1C" w:rsidRDefault="00B56B1C">
      <w:pPr>
        <w:pStyle w:val="ConsPlusNormal"/>
        <w:spacing w:before="220"/>
        <w:ind w:firstLine="540"/>
        <w:jc w:val="both"/>
      </w:pPr>
      <w:r>
        <w:t>51.2. В сообщении о существенном факте о получении, приостановлении действия, возобновлении действия (продлении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эмитента существенное финансово-хозяйственное значение, указываются:</w:t>
      </w:r>
    </w:p>
    <w:p w:rsidR="00B56B1C" w:rsidRDefault="00B56B1C">
      <w:pPr>
        <w:pStyle w:val="ConsPlusNormal"/>
        <w:spacing w:before="220"/>
        <w:ind w:firstLine="540"/>
        <w:jc w:val="both"/>
      </w:pPr>
      <w:r>
        <w:t>вид разрешения (лицензии) эмитента;</w:t>
      </w:r>
    </w:p>
    <w:p w:rsidR="00B56B1C" w:rsidRDefault="00B56B1C">
      <w:pPr>
        <w:pStyle w:val="ConsPlusNormal"/>
        <w:spacing w:before="220"/>
        <w:ind w:firstLine="540"/>
        <w:jc w:val="both"/>
      </w:pPr>
      <w:r>
        <w:t>номер и дата выдачи разрешения (лицензии) эмитента, орган, выдавший разрешение (лицензию);</w:t>
      </w:r>
    </w:p>
    <w:p w:rsidR="00B56B1C" w:rsidRDefault="00B56B1C">
      <w:pPr>
        <w:pStyle w:val="ConsPlusNormal"/>
        <w:spacing w:before="220"/>
        <w:ind w:firstLine="540"/>
        <w:jc w:val="both"/>
      </w:pPr>
      <w:r>
        <w:t>срок действия разрешения (лицензии) эмитента;</w:t>
      </w:r>
    </w:p>
    <w:p w:rsidR="00B56B1C" w:rsidRDefault="00B56B1C">
      <w:pPr>
        <w:pStyle w:val="ConsPlusNormal"/>
        <w:spacing w:before="220"/>
        <w:ind w:firstLine="540"/>
        <w:jc w:val="both"/>
      </w:pPr>
      <w:r>
        <w:t>для разрешения (лицензии) эмитента на использование ограниченно оборотоспособных объектов, природных ресурсов существенные условия этого разрешения (лицензии);</w:t>
      </w:r>
    </w:p>
    <w:p w:rsidR="00B56B1C" w:rsidRDefault="00B56B1C">
      <w:pPr>
        <w:pStyle w:val="ConsPlusNormal"/>
        <w:spacing w:before="220"/>
        <w:ind w:firstLine="540"/>
        <w:jc w:val="both"/>
      </w:pPr>
      <w:r>
        <w:t>вид события, наступившего в отношении разрешения (лицензии) эмитента (получение; приостановление действия; возобновление действия (продление действия); переоформление; отзыв (аннулирование); прекращение);</w:t>
      </w:r>
    </w:p>
    <w:p w:rsidR="00B56B1C" w:rsidRDefault="00B56B1C">
      <w:pPr>
        <w:pStyle w:val="ConsPlusNormal"/>
        <w:spacing w:before="220"/>
        <w:ind w:firstLine="540"/>
        <w:jc w:val="both"/>
      </w:pPr>
      <w:r>
        <w:t>дата наступления соответствующего события в отношении разрешения (лицензии) эмитента.</w:t>
      </w:r>
    </w:p>
    <w:p w:rsidR="00B56B1C" w:rsidRDefault="00B56B1C">
      <w:pPr>
        <w:pStyle w:val="ConsPlusNormal"/>
        <w:spacing w:before="220"/>
        <w:ind w:firstLine="540"/>
        <w:jc w:val="both"/>
      </w:pPr>
      <w:r>
        <w:t xml:space="preserve">51.3. Моментом наступления существенного факта о получении, приостановлении действия, </w:t>
      </w:r>
      <w:r>
        <w:lastRenderedPageBreak/>
        <w:t>возобновлении действия (продлении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 является дата, в которую эмитент узнал или должен был узнать, в том числе посредством получения соответствующего уведомления органа, выдавшего разрешение (лицензию), о наступлении в отношении разрешения (лицензии) эмитента одного из событий, указанных в настоящем пункте.</w:t>
      </w:r>
    </w:p>
    <w:p w:rsidR="00B56B1C" w:rsidRDefault="00B56B1C">
      <w:pPr>
        <w:pStyle w:val="ConsPlusNormal"/>
        <w:jc w:val="both"/>
      </w:pPr>
    </w:p>
    <w:p w:rsidR="00B56B1C" w:rsidRDefault="00B56B1C">
      <w:pPr>
        <w:pStyle w:val="ConsPlusTitle"/>
        <w:ind w:firstLine="540"/>
        <w:jc w:val="both"/>
        <w:outlineLvl w:val="2"/>
      </w:pPr>
      <w:r>
        <w:t>Глава 52. Сообщение о существенном факте об истечении срока полномочий единоличного исполнительного органа и (или) членов коллегиального исполнительного органа эмитента</w:t>
      </w:r>
    </w:p>
    <w:p w:rsidR="00B56B1C" w:rsidRDefault="00B56B1C">
      <w:pPr>
        <w:pStyle w:val="ConsPlusNormal"/>
        <w:jc w:val="both"/>
      </w:pPr>
    </w:p>
    <w:p w:rsidR="00B56B1C" w:rsidRDefault="00B56B1C">
      <w:pPr>
        <w:pStyle w:val="ConsPlusNormal"/>
        <w:ind w:firstLine="540"/>
        <w:jc w:val="both"/>
      </w:pPr>
      <w:r>
        <w:t>52.1. В форме сообщения о существенном факте раскрываются сведения об истечении срока полномочий единоличного исполнительного органа и (или) членов коллегиального исполнительного органа эмитента.</w:t>
      </w:r>
    </w:p>
    <w:p w:rsidR="00B56B1C" w:rsidRDefault="00B56B1C">
      <w:pPr>
        <w:pStyle w:val="ConsPlusNormal"/>
        <w:spacing w:before="220"/>
        <w:ind w:firstLine="540"/>
        <w:jc w:val="both"/>
      </w:pPr>
      <w:r>
        <w:t>52.2. В сообщении о существенном факте об истечении срока полномочий единоличного исполнительного органа и (или) членов коллегиального исполнительного органа эмитента указываются:</w:t>
      </w:r>
    </w:p>
    <w:p w:rsidR="00B56B1C" w:rsidRDefault="00B56B1C">
      <w:pPr>
        <w:pStyle w:val="ConsPlusNormal"/>
        <w:spacing w:before="220"/>
        <w:ind w:firstLine="540"/>
        <w:jc w:val="both"/>
      </w:pPr>
      <w:r>
        <w:t>фамилия, имя, отчество (если имеется) лица, срок полномочий которого истек, а если таким лицом является управляющая организация, которой по договору были переданы полномочия единоличного исполнительного органа эмитента, - полное фирменное наименование, место нахождения, ИНН (если применимо), ОГРН (если применимо) такой управляющей организации;</w:t>
      </w:r>
    </w:p>
    <w:p w:rsidR="00B56B1C" w:rsidRDefault="00B56B1C">
      <w:pPr>
        <w:pStyle w:val="ConsPlusNormal"/>
        <w:spacing w:before="220"/>
        <w:ind w:firstLine="540"/>
        <w:jc w:val="both"/>
      </w:pPr>
      <w:r>
        <w:t>должность, которую занимало лицо, срок полномочий которого истек;</w:t>
      </w:r>
    </w:p>
    <w:p w:rsidR="00B56B1C" w:rsidRDefault="00B56B1C">
      <w:pPr>
        <w:pStyle w:val="ConsPlusNormal"/>
        <w:spacing w:before="220"/>
        <w:ind w:firstLine="540"/>
        <w:jc w:val="both"/>
      </w:pPr>
      <w:r>
        <w:t>дата истечения срока полномочий соответствующего лица.</w:t>
      </w:r>
    </w:p>
    <w:p w:rsidR="00B56B1C" w:rsidRDefault="00B56B1C">
      <w:pPr>
        <w:pStyle w:val="ConsPlusNormal"/>
        <w:spacing w:before="220"/>
        <w:ind w:firstLine="540"/>
        <w:jc w:val="both"/>
      </w:pPr>
      <w:r>
        <w:t>52.3. Моментом наступления существенного факта об истечении срока полномочий единоличного исполнительного органа и (или) членов коллегиального исполнительного органа эмитента является дата истечения срока полномочий единоличного исполнительного органа и (или) членов коллегиального исполнительного органа эмитента.</w:t>
      </w:r>
    </w:p>
    <w:p w:rsidR="00B56B1C" w:rsidRDefault="00B56B1C">
      <w:pPr>
        <w:pStyle w:val="ConsPlusNormal"/>
        <w:spacing w:before="220"/>
        <w:ind w:firstLine="540"/>
        <w:jc w:val="both"/>
      </w:pPr>
      <w:r>
        <w:t>52.4. В случае если до даты истечения срока полномочий единоличного исполнительного органа и (или) членов коллегиального исполнительного органа эмитента уполномоченным органом управления эмитента принимается решение об образовании соответствующего исполнительного органа эмитента, раскрытие информации в соответствии с настоящей главой Положения не требуется.</w:t>
      </w:r>
    </w:p>
    <w:p w:rsidR="00B56B1C" w:rsidRDefault="00B56B1C">
      <w:pPr>
        <w:pStyle w:val="ConsPlusNormal"/>
        <w:jc w:val="both"/>
      </w:pPr>
    </w:p>
    <w:p w:rsidR="00B56B1C" w:rsidRDefault="00B56B1C">
      <w:pPr>
        <w:pStyle w:val="ConsPlusTitle"/>
        <w:ind w:firstLine="540"/>
        <w:jc w:val="both"/>
        <w:outlineLvl w:val="2"/>
      </w:pPr>
      <w:r>
        <w:t>Глава 53. Сообщение о существенном факте об изменении размера доли участия члена органа управления эмитента (члена органа управления управляющей организации эмитента) в уставном капитале эмитента и (или) подконтрольной эмитенту организации, имеющей для него существенное значение</w:t>
      </w:r>
    </w:p>
    <w:p w:rsidR="00B56B1C" w:rsidRDefault="00B56B1C">
      <w:pPr>
        <w:pStyle w:val="ConsPlusNormal"/>
        <w:jc w:val="both"/>
      </w:pPr>
    </w:p>
    <w:p w:rsidR="00B56B1C" w:rsidRDefault="00B56B1C">
      <w:pPr>
        <w:pStyle w:val="ConsPlusNormal"/>
        <w:ind w:firstLine="540"/>
        <w:jc w:val="both"/>
      </w:pPr>
      <w:r>
        <w:t>53.1. В форме сообщения о существенном факте раскрываются сведения об изменении размера доли участия в уставном (складочном) капитале эмитента и (или) подконтрольных эмитенту организаций, имеющих для него существенное значение:</w:t>
      </w:r>
    </w:p>
    <w:p w:rsidR="00B56B1C" w:rsidRDefault="00B56B1C">
      <w:pPr>
        <w:pStyle w:val="ConsPlusNormal"/>
        <w:spacing w:before="220"/>
        <w:ind w:firstLine="540"/>
        <w:jc w:val="both"/>
      </w:pPr>
      <w: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должность (осуществляющего функции) единоличного исполнительного органа эмитента;</w:t>
      </w:r>
    </w:p>
    <w:p w:rsidR="00B56B1C" w:rsidRDefault="00B56B1C">
      <w:pPr>
        <w:pStyle w:val="ConsPlusNormal"/>
        <w:spacing w:before="220"/>
        <w:ind w:firstLine="540"/>
        <w:jc w:val="both"/>
      </w:pPr>
      <w:r>
        <w:t xml:space="preserve">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w:t>
      </w:r>
      <w:r>
        <w:lastRenderedPageBreak/>
        <w:t>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w:t>
      </w:r>
    </w:p>
    <w:p w:rsidR="00B56B1C" w:rsidRDefault="00B56B1C">
      <w:pPr>
        <w:pStyle w:val="ConsPlusNormal"/>
        <w:spacing w:before="220"/>
        <w:ind w:firstLine="540"/>
        <w:jc w:val="both"/>
      </w:pPr>
      <w:r>
        <w:t>53.2. В сообщении о существенном факте об изменении размера доли участия члена органа управления эмитента (члена органа управления управляющей организации эмитента) в уставном капитале эмитента и (или) подконтрольной эмитенту организации, имеющей для него существенное значение, указываются:</w:t>
      </w:r>
    </w:p>
    <w:p w:rsidR="00B56B1C" w:rsidRDefault="00B56B1C">
      <w:pPr>
        <w:pStyle w:val="ConsPlusNormal"/>
        <w:spacing w:before="220"/>
        <w:ind w:firstLine="540"/>
        <w:jc w:val="both"/>
      </w:pPr>
      <w:r>
        <w:t>фамилия, имя, отчество (если имеется) лица, размер доли которого в уставном капитале эмитента и (или) подконтрольной эмитенту организации, имеющей для него существенное значение, изменился, а если таким лицом является управляющая организация, которой по договору были переданы полномочия единоличного исполнительного органа эмитента, - полное фирменное наименование, место нахождения, ИНН (если применимо), ОГРН (если применимо) такой управляющей организации;</w:t>
      </w:r>
    </w:p>
    <w:p w:rsidR="00B56B1C" w:rsidRDefault="00B56B1C">
      <w:pPr>
        <w:pStyle w:val="ConsPlusNormal"/>
        <w:spacing w:before="220"/>
        <w:ind w:firstLine="540"/>
        <w:jc w:val="both"/>
      </w:pPr>
      <w:r>
        <w:t>должность, которую занимает физическое лицо, размер доли которого в уставном капитале эмитента и (или) подконтрольной эмитенту организации, имеющей для него существенное значение, изменился;</w:t>
      </w:r>
    </w:p>
    <w:p w:rsidR="00B56B1C" w:rsidRDefault="00B56B1C">
      <w:pPr>
        <w:pStyle w:val="ConsPlusNormal"/>
        <w:spacing w:before="220"/>
        <w:ind w:firstLine="540"/>
        <w:jc w:val="both"/>
      </w:pPr>
      <w:r>
        <w:t>вид организации, размер доли в уставном капитале которой изменился у соответствующего лица (эмитент; подконтрольная эмитенту организация, имеющая для него существенное значение);</w:t>
      </w:r>
    </w:p>
    <w:p w:rsidR="00B56B1C" w:rsidRDefault="00B56B1C">
      <w:pPr>
        <w:pStyle w:val="ConsPlusNormal"/>
        <w:spacing w:before="220"/>
        <w:ind w:firstLine="540"/>
        <w:jc w:val="both"/>
      </w:pPr>
      <w:r>
        <w:t>в случае изменения доли соответствующего лица в уставном капитале подконтрольной эмитенту организации, имеющей для него существенное значение, - полное фирменное наименование, место нахождения, ИНН (если применимо), ОГРН (если применимо) такой организации;</w:t>
      </w:r>
    </w:p>
    <w:p w:rsidR="00B56B1C" w:rsidRDefault="00B56B1C">
      <w:pPr>
        <w:pStyle w:val="ConsPlusNormal"/>
        <w:spacing w:before="220"/>
        <w:ind w:firstLine="540"/>
        <w:jc w:val="both"/>
      </w:pPr>
      <w:r>
        <w:t>размер доли соответствующего лица в уставном капитале эмитента или подконтрольной эмитенту организации, имеющей для него существенное значение, до изменения, а в случае, если эмитентом или указанной организацией является акционерное общество, - также размер доли принадлежавших данному лицу обыкновенных акций такого акционерного общества до изменения;</w:t>
      </w:r>
    </w:p>
    <w:p w:rsidR="00B56B1C" w:rsidRDefault="00B56B1C">
      <w:pPr>
        <w:pStyle w:val="ConsPlusNormal"/>
        <w:spacing w:before="220"/>
        <w:ind w:firstLine="540"/>
        <w:jc w:val="both"/>
      </w:pPr>
      <w:r>
        <w:t>размер доли соответствующего лица в уставном капитале эмитента или подконтрольной эмитенту организации, имеющей для него существенное значение, после изменения, а в случае, если эмитентом или указанной организацией является акционерное общество, - также размер доли принадлежащих данному лицу обыкновенных акций такого акционерного общества после изменения;</w:t>
      </w:r>
    </w:p>
    <w:p w:rsidR="00B56B1C" w:rsidRDefault="00B56B1C">
      <w:pPr>
        <w:pStyle w:val="ConsPlusNormal"/>
        <w:spacing w:before="220"/>
        <w:ind w:firstLine="540"/>
        <w:jc w:val="both"/>
      </w:pPr>
      <w:r>
        <w:t>дата, с которой изменилась доля соответствующего лица в уставном капитале эмитента или подконтрольной эмитенту организации, имеющей для него существенное значение;</w:t>
      </w:r>
    </w:p>
    <w:p w:rsidR="00B56B1C" w:rsidRDefault="00B56B1C">
      <w:pPr>
        <w:pStyle w:val="ConsPlusNormal"/>
        <w:spacing w:before="220"/>
        <w:ind w:firstLine="540"/>
        <w:jc w:val="both"/>
      </w:pPr>
      <w:r>
        <w:t>дата, в которую эмитент узнал об изменении доли соответствующего лица в уставном капитале эмитента или подконтрольной эмитенту организации, имеющей для него существенное значение.</w:t>
      </w:r>
    </w:p>
    <w:p w:rsidR="00B56B1C" w:rsidRDefault="00B56B1C">
      <w:pPr>
        <w:pStyle w:val="ConsPlusNormal"/>
        <w:spacing w:before="220"/>
        <w:ind w:firstLine="540"/>
        <w:jc w:val="both"/>
      </w:pPr>
      <w:r>
        <w:t xml:space="preserve">53.3. Моментом наступления существенного факта об изменении размера доли участия члена органа управления эмитента (члена органа управления управляющей организации эмитента) в уставном капитале эмитента и (или) подконтрольной эмитенту организации, имеющей для него существенное значение, является дата, в которую эмитент узнал или должен был узнать об изменении размера доли соответствующего лица в уставном капитале эмитента и (или) подконтрольной эмитенту организации, имеющей для него существенное значение, а если изменение доли участия члена органа управления эмитента (члена органа управления управляющей организации эмитента) в уставном капитале эмитента и (или) подконтрольной </w:t>
      </w:r>
      <w:r>
        <w:lastRenderedPageBreak/>
        <w:t>эмитенту организации, имеющей для него существенное значение, произошло в результате размещения эмитентом и (или) подконтрольной эмитенту организацией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 (или) подконтрольной эмитенту организации, либо дата представления эмитентом в регистрирующий орган уведомления об итогах выпуска (дополнительного выпуска) его размещавшихся акций или дата, в которую эмитент узнал или должен был узнать о представлении подконтрольной эмитенту организацией в регистрирующий орган уведомления об итогах выпуска (дополнительного выпуска) размещавшихся ею акций.</w:t>
      </w:r>
    </w:p>
    <w:p w:rsidR="00B56B1C" w:rsidRDefault="00B56B1C">
      <w:pPr>
        <w:pStyle w:val="ConsPlusNormal"/>
        <w:jc w:val="both"/>
      </w:pPr>
    </w:p>
    <w:p w:rsidR="00B56B1C" w:rsidRDefault="00B56B1C">
      <w:pPr>
        <w:pStyle w:val="ConsPlusTitle"/>
        <w:ind w:firstLine="540"/>
        <w:jc w:val="both"/>
        <w:outlineLvl w:val="2"/>
      </w:pPr>
      <w:r>
        <w:t>Глава 54. Сообщение о существенном факте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B56B1C" w:rsidRDefault="00B56B1C">
      <w:pPr>
        <w:pStyle w:val="ConsPlusNormal"/>
        <w:jc w:val="both"/>
      </w:pPr>
    </w:p>
    <w:p w:rsidR="00B56B1C" w:rsidRDefault="00B56B1C">
      <w:pPr>
        <w:pStyle w:val="ConsPlusNormal"/>
        <w:ind w:firstLine="540"/>
        <w:jc w:val="both"/>
      </w:pPr>
      <w:r>
        <w:t>54.1. В форме сообщения о существенном факте раскрываются сведения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B56B1C" w:rsidRDefault="00B56B1C">
      <w:pPr>
        <w:pStyle w:val="ConsPlusNormal"/>
        <w:spacing w:before="220"/>
        <w:ind w:firstLine="540"/>
        <w:jc w:val="both"/>
      </w:pPr>
      <w:r>
        <w:t>54.2. В сообщении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указываются:</w:t>
      </w:r>
    </w:p>
    <w:p w:rsidR="00B56B1C" w:rsidRDefault="00B56B1C">
      <w:pPr>
        <w:pStyle w:val="ConsPlusNormal"/>
        <w:spacing w:before="220"/>
        <w:ind w:firstLine="540"/>
        <w:jc w:val="both"/>
      </w:pPr>
      <w:r>
        <w:t>серия и идентификационные признаки облигаций эмитента, у владельцев которых возникло право требовать от эмитента досрочного погашения принадлежащих им облигаций эмитента;</w:t>
      </w:r>
    </w:p>
    <w:p w:rsidR="00B56B1C" w:rsidRDefault="00B56B1C">
      <w:pPr>
        <w:pStyle w:val="ConsPlusNormal"/>
        <w:spacing w:before="220"/>
        <w:ind w:firstLine="540"/>
        <w:jc w:val="both"/>
      </w:pPr>
      <w:r>
        <w:t>государственный регистрационный номер выпуска облигаций эмитента, у владельцев которых возникло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p>
    <w:p w:rsidR="00B56B1C" w:rsidRDefault="00B56B1C">
      <w:pPr>
        <w:pStyle w:val="ConsPlusNormal"/>
        <w:spacing w:before="220"/>
        <w:ind w:firstLine="540"/>
        <w:jc w:val="both"/>
      </w:pPr>
      <w: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p>
    <w:p w:rsidR="00B56B1C" w:rsidRDefault="00B56B1C">
      <w:pPr>
        <w:pStyle w:val="ConsPlusNormal"/>
        <w:spacing w:before="220"/>
        <w:ind w:firstLine="540"/>
        <w:jc w:val="both"/>
      </w:pPr>
      <w:r>
        <w:t>стоимость досрочного погашения облигаций;</w:t>
      </w:r>
    </w:p>
    <w:p w:rsidR="00B56B1C" w:rsidRDefault="00B56B1C">
      <w:pPr>
        <w:pStyle w:val="ConsPlusNormal"/>
        <w:spacing w:before="220"/>
        <w:ind w:firstLine="540"/>
        <w:jc w:val="both"/>
      </w:pPr>
      <w:r>
        <w:t>порядок осуществления досрочного погашения облигаций, в том числе срок (порядок определения срока), в течение которого владельцами облигаций могут быть поданы заявления о досрочном погашении таких облигаций.</w:t>
      </w:r>
    </w:p>
    <w:p w:rsidR="00B56B1C" w:rsidRDefault="00B56B1C">
      <w:pPr>
        <w:pStyle w:val="ConsPlusNormal"/>
        <w:spacing w:before="220"/>
        <w:ind w:firstLine="540"/>
        <w:jc w:val="both"/>
      </w:pPr>
      <w:r>
        <w:t>54.3. Моментом наступления существенного факта о возникновении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облигаций указанного права.</w:t>
      </w:r>
    </w:p>
    <w:p w:rsidR="00B56B1C" w:rsidRDefault="00B56B1C">
      <w:pPr>
        <w:pStyle w:val="ConsPlusNormal"/>
        <w:spacing w:before="220"/>
        <w:ind w:firstLine="540"/>
        <w:jc w:val="both"/>
      </w:pPr>
      <w:r>
        <w:t>54.4. В сообщении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указываются:</w:t>
      </w:r>
    </w:p>
    <w:p w:rsidR="00B56B1C" w:rsidRDefault="00B56B1C">
      <w:pPr>
        <w:pStyle w:val="ConsPlusNormal"/>
        <w:spacing w:before="220"/>
        <w:ind w:firstLine="540"/>
        <w:jc w:val="both"/>
      </w:pPr>
      <w:r>
        <w:t>серия и идентификационные признаки облигаций эмитента, у владельцев которых прекратилось право требовать от эмитента досрочного погашения принадлежащих им облигаций эмитента;</w:t>
      </w:r>
    </w:p>
    <w:p w:rsidR="00B56B1C" w:rsidRDefault="00B56B1C">
      <w:pPr>
        <w:pStyle w:val="ConsPlusNormal"/>
        <w:spacing w:before="220"/>
        <w:ind w:firstLine="540"/>
        <w:jc w:val="both"/>
      </w:pPr>
      <w:r>
        <w:t xml:space="preserve">государственный регистрационный номер выпуска облигаций эмитента, у владельцев которых прекратилось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w:t>
      </w:r>
      <w:r>
        <w:lastRenderedPageBreak/>
        <w:t>выпуска биржевых облигаций и дата его присвоения);</w:t>
      </w:r>
    </w:p>
    <w:p w:rsidR="00B56B1C" w:rsidRDefault="00B56B1C">
      <w:pPr>
        <w:pStyle w:val="ConsPlusNormal"/>
        <w:spacing w:before="220"/>
        <w:ind w:firstLine="540"/>
        <w:jc w:val="both"/>
      </w:pPr>
      <w: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p>
    <w:p w:rsidR="00B56B1C" w:rsidRDefault="00B56B1C">
      <w:pPr>
        <w:pStyle w:val="ConsPlusNormal"/>
        <w:spacing w:before="220"/>
        <w:ind w:firstLine="540"/>
        <w:jc w:val="both"/>
      </w:pPr>
      <w:r>
        <w:t>дата, с которой у владельцев облигаций возникло право требовать от эмитента досрочного погашения таких облигаций;</w:t>
      </w:r>
    </w:p>
    <w:p w:rsidR="00B56B1C" w:rsidRDefault="00B56B1C">
      <w:pPr>
        <w:pStyle w:val="ConsPlusNormal"/>
        <w:spacing w:before="220"/>
        <w:ind w:firstLine="540"/>
        <w:jc w:val="both"/>
      </w:pPr>
      <w:r>
        <w:t>основание, повлекшее прекращение у владельцев облигаций эмитента права требовать от эмитента досрочного погашения таких облигаций, и дата возникновения такого основания;</w:t>
      </w:r>
    </w:p>
    <w:p w:rsidR="00B56B1C" w:rsidRDefault="00B56B1C">
      <w:pPr>
        <w:pStyle w:val="ConsPlusNormal"/>
        <w:spacing w:before="220"/>
        <w:ind w:firstLine="540"/>
        <w:jc w:val="both"/>
      </w:pPr>
      <w:r>
        <w:t>дата (порядок определения даты), с которой у владельцев облигаций прекратилось право требовать от эмитента досрочного погашения таких облигаций.</w:t>
      </w:r>
    </w:p>
    <w:p w:rsidR="00B56B1C" w:rsidRDefault="00B56B1C">
      <w:pPr>
        <w:pStyle w:val="ConsPlusNormal"/>
        <w:spacing w:before="220"/>
        <w:ind w:firstLine="540"/>
        <w:jc w:val="both"/>
      </w:pPr>
      <w:r>
        <w:t>54.5. Моментом наступления существенного факта о прекращении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облигаций эмитента указанного права.</w:t>
      </w:r>
    </w:p>
    <w:p w:rsidR="00B56B1C" w:rsidRDefault="00B56B1C">
      <w:pPr>
        <w:pStyle w:val="ConsPlusNormal"/>
        <w:jc w:val="both"/>
      </w:pPr>
    </w:p>
    <w:p w:rsidR="00B56B1C" w:rsidRDefault="00B56B1C">
      <w:pPr>
        <w:pStyle w:val="ConsPlusTitle"/>
        <w:ind w:firstLine="540"/>
        <w:jc w:val="both"/>
        <w:outlineLvl w:val="2"/>
      </w:pPr>
      <w:r>
        <w:t>Глава 55. Сообщение о существенном факте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w:t>
      </w:r>
    </w:p>
    <w:p w:rsidR="00B56B1C" w:rsidRDefault="00B56B1C">
      <w:pPr>
        <w:pStyle w:val="ConsPlusNormal"/>
        <w:jc w:val="both"/>
      </w:pPr>
    </w:p>
    <w:p w:rsidR="00B56B1C" w:rsidRDefault="00B56B1C">
      <w:pPr>
        <w:pStyle w:val="ConsPlusNormal"/>
        <w:ind w:firstLine="540"/>
        <w:jc w:val="both"/>
      </w:pPr>
      <w:r>
        <w:t>55.1. В форме сообщения о существенном факте раскрываются сведения о присвоении рейтинга ценным бумагам и (или) их эмитенту или об изменении его рейтинговым агентством на основании заключенного с эмитентом договора.</w:t>
      </w:r>
    </w:p>
    <w:p w:rsidR="00B56B1C" w:rsidRDefault="00B56B1C">
      <w:pPr>
        <w:pStyle w:val="ConsPlusNormal"/>
        <w:spacing w:before="220"/>
        <w:ind w:firstLine="540"/>
        <w:jc w:val="both"/>
      </w:pPr>
      <w:r>
        <w:t>55.2. В сообщении о существенном факте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 указываются:</w:t>
      </w:r>
    </w:p>
    <w:p w:rsidR="00B56B1C" w:rsidRDefault="00B56B1C">
      <w:pPr>
        <w:pStyle w:val="ConsPlusNormal"/>
        <w:spacing w:before="220"/>
        <w:ind w:firstLine="540"/>
        <w:jc w:val="both"/>
      </w:pPr>
      <w:r>
        <w:t>объект присвоения рейтинга (ценные бумаги и (или) их эмитент);</w:t>
      </w:r>
    </w:p>
    <w:p w:rsidR="00B56B1C" w:rsidRDefault="00B56B1C">
      <w:pPr>
        <w:pStyle w:val="ConsPlusNormal"/>
        <w:spacing w:before="220"/>
        <w:ind w:firstLine="540"/>
        <w:jc w:val="both"/>
      </w:pPr>
      <w:r>
        <w:t>вид рейтинга, который присвоен объекту рейтинговой оценки (кредитный рейтинг; рейтинг долгосрочной кредитоспособности (платежеспособности); рейтинг корпоративного управления; иной рейтинг);</w:t>
      </w:r>
    </w:p>
    <w:p w:rsidR="00B56B1C" w:rsidRDefault="00B56B1C">
      <w:pPr>
        <w:pStyle w:val="ConsPlusNormal"/>
        <w:spacing w:before="220"/>
        <w:ind w:firstLine="540"/>
        <w:jc w:val="both"/>
      </w:pPr>
      <w:r>
        <w:t>в случае если объектом присвоения рейтинга являются ценные бумаги эмитента - вид, категория (тип), серия и иные идентификационные признаки таких ценных бумаг;</w:t>
      </w:r>
    </w:p>
    <w:p w:rsidR="00B56B1C" w:rsidRDefault="00B56B1C">
      <w:pPr>
        <w:pStyle w:val="ConsPlusNormal"/>
        <w:spacing w:before="220"/>
        <w:ind w:firstLine="540"/>
        <w:jc w:val="both"/>
      </w:pPr>
      <w:r>
        <w:t>значение присвоенного рейтинга, а в случае изменения рейтинга - значения рейтинга до и после изменения;</w:t>
      </w:r>
    </w:p>
    <w:p w:rsidR="00B56B1C" w:rsidRDefault="00B56B1C">
      <w:pPr>
        <w:pStyle w:val="ConsPlusNormal"/>
        <w:spacing w:before="220"/>
        <w:ind w:firstLine="540"/>
        <w:jc w:val="both"/>
      </w:pPr>
      <w:r>
        <w:t>дата присвоения или изменения рейтинга;</w:t>
      </w:r>
    </w:p>
    <w:p w:rsidR="00B56B1C" w:rsidRDefault="00B56B1C">
      <w:pPr>
        <w:pStyle w:val="ConsPlusNormal"/>
        <w:spacing w:before="220"/>
        <w:ind w:firstLine="540"/>
        <w:jc w:val="both"/>
      </w:pPr>
      <w:r>
        <w:t>краткое описание значения рейтинга или адрес страницы в сети Интернет, на которой в свободном доступе размещена (опубликована) информация о методике присвоения рейтинга;</w:t>
      </w:r>
    </w:p>
    <w:p w:rsidR="00B56B1C" w:rsidRDefault="00B56B1C">
      <w:pPr>
        <w:pStyle w:val="ConsPlusNormal"/>
        <w:spacing w:before="220"/>
        <w:ind w:firstLine="540"/>
        <w:jc w:val="both"/>
      </w:pPr>
      <w:r>
        <w:t>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присвоившей рейтинг (рейтингового агентства);</w:t>
      </w:r>
    </w:p>
    <w:p w:rsidR="00B56B1C" w:rsidRDefault="00B56B1C">
      <w:pPr>
        <w:pStyle w:val="ConsPlusNormal"/>
        <w:spacing w:before="220"/>
        <w:ind w:firstLine="540"/>
        <w:jc w:val="both"/>
      </w:pPr>
      <w:r>
        <w:t>иные сведения о рейтинге, указываемые эмитентом по своему усмотрению.</w:t>
      </w:r>
    </w:p>
    <w:p w:rsidR="00B56B1C" w:rsidRDefault="00B56B1C">
      <w:pPr>
        <w:pStyle w:val="ConsPlusNormal"/>
        <w:spacing w:before="220"/>
        <w:ind w:firstLine="540"/>
        <w:jc w:val="both"/>
      </w:pPr>
      <w:r>
        <w:t xml:space="preserve">55.3. Моментом наступления существенного факта о присвоении рейтинга эмиссионным </w:t>
      </w:r>
      <w:r>
        <w:lastRenderedPageBreak/>
        <w:t>ценным бумагам и (или) их эмитенту или об изменении его рейтинговым агентством на основании заключенного с эмитентом договора является дата, в которую эмитент узнал или должен был узнать о присвоении рейтинга ценным бумагам эмитента и (или) эмитенту или об изменении его рейтинговым агентством на основании заключенного с эмитентом договора.</w:t>
      </w:r>
    </w:p>
    <w:p w:rsidR="00B56B1C" w:rsidRDefault="00B56B1C">
      <w:pPr>
        <w:pStyle w:val="ConsPlusNormal"/>
        <w:jc w:val="both"/>
      </w:pPr>
    </w:p>
    <w:p w:rsidR="00B56B1C" w:rsidRDefault="00B56B1C">
      <w:pPr>
        <w:pStyle w:val="ConsPlusTitle"/>
        <w:ind w:firstLine="540"/>
        <w:jc w:val="both"/>
        <w:outlineLvl w:val="2"/>
      </w:pPr>
      <w:r>
        <w:t>Глава 56. Сообщение о существенном факте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а также об изменении сведений об указанных организациях</w:t>
      </w:r>
    </w:p>
    <w:p w:rsidR="00B56B1C" w:rsidRDefault="00B56B1C">
      <w:pPr>
        <w:pStyle w:val="ConsPlusNormal"/>
        <w:jc w:val="both"/>
      </w:pPr>
    </w:p>
    <w:p w:rsidR="00B56B1C" w:rsidRDefault="00B56B1C">
      <w:pPr>
        <w:pStyle w:val="ConsPlusNormal"/>
        <w:ind w:firstLine="540"/>
        <w:jc w:val="both"/>
      </w:pPr>
      <w:r>
        <w:t>56.1. В форме сообщения о существенном факте раскрываются сведения о привлечении или замене организаций, оказывающих эмитенту услуги посредника при исполнении эмитентом обязательств по облигациям или иным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w:t>
      </w:r>
    </w:p>
    <w:p w:rsidR="00B56B1C" w:rsidRDefault="00B56B1C">
      <w:pPr>
        <w:pStyle w:val="ConsPlusNormal"/>
        <w:spacing w:before="220"/>
        <w:ind w:firstLine="540"/>
        <w:jc w:val="both"/>
      </w:pPr>
      <w:r>
        <w:t>56.2. В сообщении о существенном факте о привлечении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указываются:</w:t>
      </w:r>
    </w:p>
    <w:p w:rsidR="00B56B1C" w:rsidRDefault="00B56B1C">
      <w:pPr>
        <w:pStyle w:val="ConsPlusNormal"/>
        <w:spacing w:before="220"/>
        <w:ind w:firstLine="540"/>
        <w:jc w:val="both"/>
      </w:pPr>
      <w: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p w:rsidR="00B56B1C" w:rsidRDefault="00B56B1C">
      <w:pPr>
        <w:pStyle w:val="ConsPlusNormal"/>
        <w:spacing w:before="220"/>
        <w:ind w:firstLine="540"/>
        <w:jc w:val="both"/>
      </w:pPr>
      <w:r>
        <w:t xml:space="preserve">государственный регистрационный номер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Федеральным </w:t>
      </w:r>
      <w:hyperlink r:id="rId167" w:history="1">
        <w:r>
          <w:rPr>
            <w:color w:val="0000FF"/>
          </w:rPr>
          <w:t>законом</w:t>
        </w:r>
      </w:hyperlink>
      <w:r>
        <w:t xml:space="preserve"> "О рынке ценных бумаг" выпуск (дополнительный выпуск) ценных бумаг эмитента не подлежит государственной регистрации);</w:t>
      </w:r>
    </w:p>
    <w:p w:rsidR="00B56B1C" w:rsidRDefault="00B56B1C">
      <w:pPr>
        <w:pStyle w:val="ConsPlusNormal"/>
        <w:spacing w:before="220"/>
        <w:ind w:firstLine="540"/>
        <w:jc w:val="both"/>
      </w:pPr>
      <w:r>
        <w:t>содержание обязательства эмитента, для исполнения которого эмитентом привлечена организация, оказывающая услуги посредника;</w:t>
      </w:r>
    </w:p>
    <w:p w:rsidR="00B56B1C" w:rsidRDefault="00B56B1C">
      <w:pPr>
        <w:pStyle w:val="ConsPlusNormal"/>
        <w:spacing w:before="220"/>
        <w:ind w:firstLine="540"/>
        <w:jc w:val="both"/>
      </w:pPr>
      <w:r>
        <w:t>полное фирменное наименование (для некоммерческой организации - наименование), место нахождения, ИНН (если применимо), ОГРН (если применимо) организации, привлеченной эмитентом для оказания услуг посредника при исполнении эмитентом обязательств по облигациям или иным ценным бумагам эмитента;</w:t>
      </w:r>
    </w:p>
    <w:p w:rsidR="00B56B1C" w:rsidRDefault="00B56B1C">
      <w:pPr>
        <w:pStyle w:val="ConsPlusNormal"/>
        <w:spacing w:before="220"/>
        <w:ind w:firstLine="540"/>
        <w:jc w:val="both"/>
      </w:pPr>
      <w:r>
        <w:t>краткое описание услуг посредника, оказываемых привлеченной эмитентом организацией;</w:t>
      </w:r>
    </w:p>
    <w:p w:rsidR="00B56B1C" w:rsidRDefault="00B56B1C">
      <w:pPr>
        <w:pStyle w:val="ConsPlusNormal"/>
        <w:spacing w:before="220"/>
        <w:ind w:firstLine="540"/>
        <w:jc w:val="both"/>
      </w:pPr>
      <w:r>
        <w:t>размер (порядок определения размера) вознаграждения организации, оказывающей эмитенту услуги посредника при исполнении им обязательств по облигациям или иным ценным бумагам эмитента;</w:t>
      </w:r>
    </w:p>
    <w:p w:rsidR="00B56B1C" w:rsidRDefault="00B56B1C">
      <w:pPr>
        <w:pStyle w:val="ConsPlusNormal"/>
        <w:spacing w:before="220"/>
        <w:ind w:firstLine="540"/>
        <w:jc w:val="both"/>
      </w:pPr>
      <w:r>
        <w:t>дата заключения договора, на основании которого эмитентом привлекается организация, оказывающая ему услуги посредника при исполнении обязательств по облигациям или иным ценным бумагам эмитента, а если такой договор вступает в силу не с даты его заключения - также дата вступления его в силу.</w:t>
      </w:r>
    </w:p>
    <w:p w:rsidR="00B56B1C" w:rsidRDefault="00B56B1C">
      <w:pPr>
        <w:pStyle w:val="ConsPlusNormal"/>
        <w:spacing w:before="220"/>
        <w:ind w:firstLine="540"/>
        <w:jc w:val="both"/>
      </w:pPr>
      <w:r>
        <w:t xml:space="preserve">56.3. Моментом наступления существенного факта о привлечении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является дата заключения договора, на основании которого эмитентом привлекается организация, оказывающая ему услуги </w:t>
      </w:r>
      <w:r>
        <w:lastRenderedPageBreak/>
        <w:t>посредника при исполнении обязательств по облигациям или иным ценным бумагам эмитента, а если такой договор вступает в силу не с даты его заключения - дата вступления его в силу.</w:t>
      </w:r>
    </w:p>
    <w:p w:rsidR="00B56B1C" w:rsidRDefault="00B56B1C">
      <w:pPr>
        <w:pStyle w:val="ConsPlusNormal"/>
        <w:spacing w:before="220"/>
        <w:ind w:firstLine="540"/>
        <w:jc w:val="both"/>
      </w:pPr>
      <w:r>
        <w:t>56.4. В сообщении о существенном факте о замене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указываются:</w:t>
      </w:r>
    </w:p>
    <w:p w:rsidR="00B56B1C" w:rsidRDefault="00B56B1C">
      <w:pPr>
        <w:pStyle w:val="ConsPlusNormal"/>
        <w:spacing w:before="220"/>
        <w:ind w:firstLine="540"/>
        <w:jc w:val="both"/>
      </w:pPr>
      <w: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p w:rsidR="00B56B1C" w:rsidRDefault="00B56B1C">
      <w:pPr>
        <w:pStyle w:val="ConsPlusNormal"/>
        <w:spacing w:before="220"/>
        <w:ind w:firstLine="540"/>
        <w:jc w:val="both"/>
      </w:pPr>
      <w:r>
        <w:t xml:space="preserve">государственный регистрационный номер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Федеральным </w:t>
      </w:r>
      <w:hyperlink r:id="rId168" w:history="1">
        <w:r>
          <w:rPr>
            <w:color w:val="0000FF"/>
          </w:rPr>
          <w:t>законом</w:t>
        </w:r>
      </w:hyperlink>
      <w:r>
        <w:t xml:space="preserve"> "О рынке ценных бумаг" выпуск (дополнительный выпуск) ценных бумаг эмитента не подлежит государственной регистрации);</w:t>
      </w:r>
    </w:p>
    <w:p w:rsidR="00B56B1C" w:rsidRDefault="00B56B1C">
      <w:pPr>
        <w:pStyle w:val="ConsPlusNormal"/>
        <w:spacing w:before="220"/>
        <w:ind w:firstLine="540"/>
        <w:jc w:val="both"/>
      </w:pPr>
      <w:r>
        <w:t>содержание обязательства эмитента, для исполнения которого эмитентом привлечена организация, оказывающая услуги посредника;</w:t>
      </w:r>
    </w:p>
    <w:p w:rsidR="00B56B1C" w:rsidRDefault="00B56B1C">
      <w:pPr>
        <w:pStyle w:val="ConsPlusNormal"/>
        <w:spacing w:before="220"/>
        <w:ind w:firstLine="540"/>
        <w:jc w:val="both"/>
      </w:pPr>
      <w:r>
        <w:t>полное фирменное наименование (для некоммерческой организации - наименование), место нахождения, ИНН (если применимо), ОГРН (если применимо) организации, ранее привлеченной эмитентом для оказания ему услуг посредника при исполнении эмитентом обязательств по облигациям или иным ценным бумагам эмитента;</w:t>
      </w:r>
    </w:p>
    <w:p w:rsidR="00B56B1C" w:rsidRDefault="00B56B1C">
      <w:pPr>
        <w:pStyle w:val="ConsPlusNormal"/>
        <w:spacing w:before="220"/>
        <w:ind w:firstLine="540"/>
        <w:jc w:val="both"/>
      </w:pPr>
      <w:r>
        <w:t>полное фирменное наименование (для некоммерческой организации - наименование), место нахождения, ИНН (если применимо), ОГРН (если применимо) организации, привлекаемой эмитентом взамен ранее привлеченной организации для оказания ему услуг посредника при исполнении эмитентом обязательств по облигациям или иным ценным бумагам эмитента;</w:t>
      </w:r>
    </w:p>
    <w:p w:rsidR="00B56B1C" w:rsidRDefault="00B56B1C">
      <w:pPr>
        <w:pStyle w:val="ConsPlusNormal"/>
        <w:spacing w:before="220"/>
        <w:ind w:firstLine="540"/>
        <w:jc w:val="both"/>
      </w:pPr>
      <w:r>
        <w:t>краткое описание услуг посредника, оказываемых привлекаемой эмитентом в порядке замены организацией;</w:t>
      </w:r>
    </w:p>
    <w:p w:rsidR="00B56B1C" w:rsidRDefault="00B56B1C">
      <w:pPr>
        <w:pStyle w:val="ConsPlusNormal"/>
        <w:spacing w:before="220"/>
        <w:ind w:firstLine="540"/>
        <w:jc w:val="both"/>
      </w:pPr>
      <w:r>
        <w:t>размер (порядок определения размера) вознаграждения организации, привлекаемой эмитентом в порядке замены для оказания эмитенту услуг посредника при исполнении им обязательств по облигациям или иным ценным бумагам эмитента;</w:t>
      </w:r>
    </w:p>
    <w:p w:rsidR="00B56B1C" w:rsidRDefault="00B56B1C">
      <w:pPr>
        <w:pStyle w:val="ConsPlusNormal"/>
        <w:spacing w:before="220"/>
        <w:ind w:firstLine="540"/>
        <w:jc w:val="both"/>
      </w:pPr>
      <w:r>
        <w:t>дата заключения договора, на основании которого эмитентом в порядке замены привлекается организация, оказывающая ему услуги посредника при исполнении обязательств по облигациям или иным ценным бумагам эмитента, а если такой договор вступает в силу не с даты его заключения - также дата вступления его в силу;</w:t>
      </w:r>
    </w:p>
    <w:p w:rsidR="00B56B1C" w:rsidRDefault="00B56B1C">
      <w:pPr>
        <w:pStyle w:val="ConsPlusNormal"/>
        <w:spacing w:before="220"/>
        <w:ind w:firstLine="540"/>
        <w:jc w:val="both"/>
      </w:pPr>
      <w:r>
        <w:t>дата расторжения или прекращения по иным основаниям договора, на основании которого ранее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w:t>
      </w:r>
    </w:p>
    <w:p w:rsidR="00B56B1C" w:rsidRDefault="00B56B1C">
      <w:pPr>
        <w:pStyle w:val="ConsPlusNormal"/>
        <w:spacing w:before="220"/>
        <w:ind w:firstLine="540"/>
        <w:jc w:val="both"/>
      </w:pPr>
      <w:r>
        <w:t>56.5. Моментом наступления существенного факта о замене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является дата заключения договора, на основании которого эмитентом в порядке замены привлекается организация, оказывающая ему услуги посредника при исполнении обязательств по облигациям или иным ценным бумагам эмитента, а если такой договор вступает в силу не с даты его заключения - также дата вступления его в силу.</w:t>
      </w:r>
    </w:p>
    <w:p w:rsidR="00B56B1C" w:rsidRDefault="00B56B1C">
      <w:pPr>
        <w:pStyle w:val="ConsPlusNormal"/>
        <w:spacing w:before="220"/>
        <w:ind w:firstLine="540"/>
        <w:jc w:val="both"/>
      </w:pPr>
      <w:r>
        <w:t xml:space="preserve">56.6. В сообщении о существенном факте об изменении сведений об организации, </w:t>
      </w:r>
      <w:r>
        <w:lastRenderedPageBreak/>
        <w:t>оказывающей эмитенту услуги посредника при исполнении эмитентом обязательств по облигациям или иным эмиссионным ценным бумагам эмитента, указываются:</w:t>
      </w:r>
    </w:p>
    <w:p w:rsidR="00B56B1C" w:rsidRDefault="00B56B1C">
      <w:pPr>
        <w:pStyle w:val="ConsPlusNormal"/>
        <w:spacing w:before="220"/>
        <w:ind w:firstLine="540"/>
        <w:jc w:val="both"/>
      </w:pPr>
      <w: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p w:rsidR="00B56B1C" w:rsidRDefault="00B56B1C">
      <w:pPr>
        <w:pStyle w:val="ConsPlusNormal"/>
        <w:spacing w:before="220"/>
        <w:ind w:firstLine="540"/>
        <w:jc w:val="both"/>
      </w:pPr>
      <w:r>
        <w:t xml:space="preserve">государственный регистрационный номер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Федеральным </w:t>
      </w:r>
      <w:hyperlink r:id="rId169" w:history="1">
        <w:r>
          <w:rPr>
            <w:color w:val="0000FF"/>
          </w:rPr>
          <w:t>законом</w:t>
        </w:r>
      </w:hyperlink>
      <w:r>
        <w:t xml:space="preserve"> "О рынке ценных бумаг" выпуск (дополнительный выпуск) ценных бумаг эмитента не подлежит государственной регистрации);</w:t>
      </w:r>
    </w:p>
    <w:p w:rsidR="00B56B1C" w:rsidRDefault="00B56B1C">
      <w:pPr>
        <w:pStyle w:val="ConsPlusNormal"/>
        <w:spacing w:before="220"/>
        <w:ind w:firstLine="540"/>
        <w:jc w:val="both"/>
      </w:pPr>
      <w:r>
        <w:t>содержание обязательства эмитента, для исполнения которого эмитентом привлечена организация, оказывающая услуги посредника;</w:t>
      </w:r>
    </w:p>
    <w:p w:rsidR="00B56B1C" w:rsidRDefault="00B56B1C">
      <w:pPr>
        <w:pStyle w:val="ConsPlusNormal"/>
        <w:spacing w:before="220"/>
        <w:ind w:firstLine="540"/>
        <w:jc w:val="both"/>
      </w:pPr>
      <w:r>
        <w:t>полное фирменное наименование (для некоммерческой организации - наименование), место нахождения, ИНН (если применимо), ОГРН (если применимо) организации, привлеченной эмитентом для оказания услуг посредника при исполнении эмитентом обязательств по облигациям или иным ценным бумагам эмитента;</w:t>
      </w:r>
    </w:p>
    <w:p w:rsidR="00B56B1C" w:rsidRDefault="00B56B1C">
      <w:pPr>
        <w:pStyle w:val="ConsPlusNormal"/>
        <w:spacing w:before="220"/>
        <w:ind w:firstLine="540"/>
        <w:jc w:val="both"/>
      </w:pPr>
      <w:r>
        <w:t>краткое описание услуг посредника, оказываемых привлеченной эмитентом организацией;</w:t>
      </w:r>
    </w:p>
    <w:p w:rsidR="00B56B1C" w:rsidRDefault="00B56B1C">
      <w:pPr>
        <w:pStyle w:val="ConsPlusNormal"/>
        <w:spacing w:before="220"/>
        <w:ind w:firstLine="540"/>
        <w:jc w:val="both"/>
      </w:pPr>
      <w:r>
        <w:t>вид сведений об организации, оказывающей эмитенту услуги посредника, в которых произошли изменения (наименование организации; место нахождения организации; размер (порядок определения размера) вознаграждения организации), и содержание таких изменений;</w:t>
      </w:r>
    </w:p>
    <w:p w:rsidR="00B56B1C" w:rsidRDefault="00B56B1C">
      <w:pPr>
        <w:pStyle w:val="ConsPlusNormal"/>
        <w:spacing w:before="220"/>
        <w:ind w:firstLine="540"/>
        <w:jc w:val="both"/>
      </w:pPr>
      <w:r>
        <w:t>дата, с которой изменились соответствующие сведения об организации, оказывающей эмитенту услуги посредника при исполнении эмитентом обязательств по облигациям или иным ценным бумагам эмитента.</w:t>
      </w:r>
    </w:p>
    <w:p w:rsidR="00B56B1C" w:rsidRDefault="00B56B1C">
      <w:pPr>
        <w:pStyle w:val="ConsPlusNormal"/>
        <w:spacing w:before="220"/>
        <w:ind w:firstLine="540"/>
        <w:jc w:val="both"/>
      </w:pPr>
      <w:r>
        <w:t>56.7. Моментом наступления существенного факта об изменении сведений об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является дата, в которую эмитент узнал или должен был узнать об изменении соответствующих сведений.</w:t>
      </w:r>
    </w:p>
    <w:p w:rsidR="00B56B1C" w:rsidRDefault="00B56B1C">
      <w:pPr>
        <w:pStyle w:val="ConsPlusNormal"/>
        <w:spacing w:before="220"/>
        <w:ind w:firstLine="540"/>
        <w:jc w:val="both"/>
      </w:pPr>
      <w:r>
        <w:t>56.8. В сообщении о существенном факте о прекращении оказания организацией услуг посредника при исполнении эмитентом обязательств по облигациям или иным эмиссионным ценным бумагам эмитента указываются:</w:t>
      </w:r>
    </w:p>
    <w:p w:rsidR="00B56B1C" w:rsidRDefault="00B56B1C">
      <w:pPr>
        <w:pStyle w:val="ConsPlusNormal"/>
        <w:spacing w:before="220"/>
        <w:ind w:firstLine="540"/>
        <w:jc w:val="both"/>
      </w:pPr>
      <w:r>
        <w:t>вид, категория (тип) и идентификационные признаки ценных бумаг эмитента, обязательства по которым исполнялись эмитентом с привлечением организации, оказывавшей эмитенту услуги посредника;</w:t>
      </w:r>
    </w:p>
    <w:p w:rsidR="00B56B1C" w:rsidRDefault="00B56B1C">
      <w:pPr>
        <w:pStyle w:val="ConsPlusNormal"/>
        <w:spacing w:before="220"/>
        <w:ind w:firstLine="540"/>
        <w:jc w:val="both"/>
      </w:pPr>
      <w:r>
        <w:t xml:space="preserve">государственный регистрационный номер выпуска (дополнительного выпуска) ценных бумаг эмитента, обязательства по которым исполнялись эмитентом с привлечением организации, оказывавшей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Федеральным </w:t>
      </w:r>
      <w:hyperlink r:id="rId170" w:history="1">
        <w:r>
          <w:rPr>
            <w:color w:val="0000FF"/>
          </w:rPr>
          <w:t>законом</w:t>
        </w:r>
      </w:hyperlink>
      <w:r>
        <w:t xml:space="preserve"> "О рынке ценных бумаг" выпуск (дополнительный выпуск) ценных бумаг эмитента не подлежит государственной регистрации);</w:t>
      </w:r>
    </w:p>
    <w:p w:rsidR="00B56B1C" w:rsidRDefault="00B56B1C">
      <w:pPr>
        <w:pStyle w:val="ConsPlusNormal"/>
        <w:spacing w:before="220"/>
        <w:ind w:firstLine="540"/>
        <w:jc w:val="both"/>
      </w:pPr>
      <w:r>
        <w:t>содержание обязательства эмитента, для исполнения которого эмитентом привлекалась организация, оказывавшая услуги посредника;</w:t>
      </w:r>
    </w:p>
    <w:p w:rsidR="00B56B1C" w:rsidRDefault="00B56B1C">
      <w:pPr>
        <w:pStyle w:val="ConsPlusNormal"/>
        <w:spacing w:before="220"/>
        <w:ind w:firstLine="540"/>
        <w:jc w:val="both"/>
      </w:pPr>
      <w:r>
        <w:lastRenderedPageBreak/>
        <w:t>полное фирменное наименование (для некоммерческой организации - наименование), место нахождения, ИНН (если применимо), ОГРН (если применимо) организации,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w:t>
      </w:r>
    </w:p>
    <w:p w:rsidR="00B56B1C" w:rsidRDefault="00B56B1C">
      <w:pPr>
        <w:pStyle w:val="ConsPlusNormal"/>
        <w:spacing w:before="220"/>
        <w:ind w:firstLine="540"/>
        <w:jc w:val="both"/>
      </w:pPr>
      <w:r>
        <w:t>краткое описание услуг посредника, которые оказывались привлеченной эмитентом организацией;</w:t>
      </w:r>
    </w:p>
    <w:p w:rsidR="00B56B1C" w:rsidRDefault="00B56B1C">
      <w:pPr>
        <w:pStyle w:val="ConsPlusNormal"/>
        <w:spacing w:before="220"/>
        <w:ind w:firstLine="540"/>
        <w:jc w:val="both"/>
      </w:pPr>
      <w:r>
        <w:t>дата,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w:t>
      </w:r>
    </w:p>
    <w:p w:rsidR="00B56B1C" w:rsidRDefault="00B56B1C">
      <w:pPr>
        <w:pStyle w:val="ConsPlusNormal"/>
        <w:spacing w:before="220"/>
        <w:ind w:firstLine="540"/>
        <w:jc w:val="both"/>
      </w:pPr>
      <w:r>
        <w:t>дата расторжения или прекращения по иным основаниям договора,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w:t>
      </w:r>
    </w:p>
    <w:p w:rsidR="00B56B1C" w:rsidRDefault="00B56B1C">
      <w:pPr>
        <w:pStyle w:val="ConsPlusNormal"/>
        <w:spacing w:before="220"/>
        <w:ind w:firstLine="540"/>
        <w:jc w:val="both"/>
      </w:pPr>
      <w:r>
        <w:t>56.9. Моментом наступления существенного факта о прекращении оказания организацией услуг посредника при исполнении эмитентом обязательств по облигациям или иным эмиссионным ценным бумагам эмитента является дата расторжения или прекращения по иным основаниям договора,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w:t>
      </w:r>
    </w:p>
    <w:p w:rsidR="00B56B1C" w:rsidRDefault="00B56B1C">
      <w:pPr>
        <w:pStyle w:val="ConsPlusNormal"/>
        <w:jc w:val="both"/>
      </w:pPr>
    </w:p>
    <w:p w:rsidR="00B56B1C" w:rsidRDefault="00B56B1C">
      <w:pPr>
        <w:pStyle w:val="ConsPlusTitle"/>
        <w:ind w:firstLine="540"/>
        <w:jc w:val="both"/>
        <w:outlineLvl w:val="2"/>
      </w:pPr>
      <w:r>
        <w:t>Глава 57. Сообщение о существенном факте о споре, связанном с созданием эмитента, управлением им или участием в нем</w:t>
      </w:r>
    </w:p>
    <w:p w:rsidR="00B56B1C" w:rsidRDefault="00B56B1C">
      <w:pPr>
        <w:pStyle w:val="ConsPlusNormal"/>
        <w:jc w:val="both"/>
      </w:pPr>
    </w:p>
    <w:p w:rsidR="00B56B1C" w:rsidRDefault="00B56B1C">
      <w:pPr>
        <w:pStyle w:val="ConsPlusNormal"/>
        <w:ind w:firstLine="540"/>
        <w:jc w:val="both"/>
      </w:pPr>
      <w:r>
        <w:t>57.1. В форме сообщения о существенном факте раскрываются сведения о споре, связанном с созданием эмитента, управлением им или участием в нем (далее - корпоративный спор), в том числе:</w:t>
      </w:r>
    </w:p>
    <w:p w:rsidR="00B56B1C" w:rsidRDefault="00B56B1C">
      <w:pPr>
        <w:pStyle w:val="ConsPlusNormal"/>
        <w:spacing w:before="220"/>
        <w:ind w:firstLine="540"/>
        <w:jc w:val="both"/>
      </w:pPr>
      <w:r>
        <w:t>о получении уведомления о намерении обратиться в арбитражный суд с заявлением (исковым заявлением);</w:t>
      </w:r>
    </w:p>
    <w:p w:rsidR="00B56B1C" w:rsidRDefault="00B56B1C">
      <w:pPr>
        <w:pStyle w:val="ConsPlusNormal"/>
        <w:spacing w:before="220"/>
        <w:ind w:firstLine="540"/>
        <w:jc w:val="both"/>
      </w:pPr>
      <w:r>
        <w:t>о возбуждении арбитражным судом производства по делу и принятии заявления (искового заявления) к производству;</w:t>
      </w:r>
    </w:p>
    <w:p w:rsidR="00B56B1C" w:rsidRDefault="00B56B1C">
      <w:pPr>
        <w:pStyle w:val="ConsPlusNormal"/>
        <w:spacing w:before="220"/>
        <w:ind w:firstLine="540"/>
        <w:jc w:val="both"/>
      </w:pPr>
      <w:r>
        <w:t>об изменении основания или предмета ранее заявленного иска;</w:t>
      </w:r>
    </w:p>
    <w:p w:rsidR="00B56B1C" w:rsidRDefault="00B56B1C">
      <w:pPr>
        <w:pStyle w:val="ConsPlusNormal"/>
        <w:spacing w:before="220"/>
        <w:ind w:firstLine="540"/>
        <w:jc w:val="both"/>
      </w:pPr>
      <w:r>
        <w:t>о принятии обеспечительных мер;</w:t>
      </w:r>
    </w:p>
    <w:p w:rsidR="00B56B1C" w:rsidRDefault="00B56B1C">
      <w:pPr>
        <w:pStyle w:val="ConsPlusNormal"/>
        <w:spacing w:before="220"/>
        <w:ind w:firstLine="540"/>
        <w:jc w:val="both"/>
      </w:pPr>
      <w:r>
        <w:t>об отказе от иска;</w:t>
      </w:r>
    </w:p>
    <w:p w:rsidR="00B56B1C" w:rsidRDefault="00B56B1C">
      <w:pPr>
        <w:pStyle w:val="ConsPlusNormal"/>
        <w:spacing w:before="220"/>
        <w:ind w:firstLine="540"/>
        <w:jc w:val="both"/>
      </w:pPr>
      <w:r>
        <w:t>о признании иска;</w:t>
      </w:r>
    </w:p>
    <w:p w:rsidR="00B56B1C" w:rsidRDefault="00B56B1C">
      <w:pPr>
        <w:pStyle w:val="ConsPlusNormal"/>
        <w:spacing w:before="220"/>
        <w:ind w:firstLine="540"/>
        <w:jc w:val="both"/>
      </w:pPr>
      <w:r>
        <w:t>о заключении мирового соглашения;</w:t>
      </w:r>
    </w:p>
    <w:p w:rsidR="00B56B1C" w:rsidRDefault="00B56B1C">
      <w:pPr>
        <w:pStyle w:val="ConsPlusNormal"/>
        <w:spacing w:before="220"/>
        <w:ind w:firstLine="540"/>
        <w:jc w:val="both"/>
      </w:pPr>
      <w:r>
        <w:t>о принятии судебного акта, которым заканчивается рассмотрение дела в арбитражном суде первой инстанции, апелляционной, кассационной инстанциях, а также который принят по результатам пересмотра вступившего в законную силу судебного акта в порядке надзора или по вновь открывшимся обстоятельствам.</w:t>
      </w:r>
    </w:p>
    <w:p w:rsidR="00B56B1C" w:rsidRDefault="00B56B1C">
      <w:pPr>
        <w:pStyle w:val="ConsPlusNormal"/>
        <w:jc w:val="both"/>
      </w:pPr>
      <w:r>
        <w:t xml:space="preserve">(п. 57.1 в ред. </w:t>
      </w:r>
      <w:hyperlink r:id="rId171"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57.2. В сообщении о существенном факте о корпоративном споре указываются:</w:t>
      </w:r>
    </w:p>
    <w:p w:rsidR="00B56B1C" w:rsidRDefault="00B56B1C">
      <w:pPr>
        <w:pStyle w:val="ConsPlusNormal"/>
        <w:spacing w:before="220"/>
        <w:ind w:firstLine="540"/>
        <w:jc w:val="both"/>
      </w:pPr>
      <w:r>
        <w:t>предмет корпоративного спора;</w:t>
      </w:r>
    </w:p>
    <w:p w:rsidR="00B56B1C" w:rsidRDefault="00B56B1C">
      <w:pPr>
        <w:pStyle w:val="ConsPlusNormal"/>
        <w:spacing w:before="220"/>
        <w:ind w:firstLine="540"/>
        <w:jc w:val="both"/>
      </w:pPr>
      <w:r>
        <w:lastRenderedPageBreak/>
        <w:t>номер арбитражного дела, в рамках которого рассматривается (рассматривался) корпоративный спор;</w:t>
      </w:r>
    </w:p>
    <w:p w:rsidR="00B56B1C" w:rsidRDefault="00B56B1C">
      <w:pPr>
        <w:pStyle w:val="ConsPlusNormal"/>
        <w:spacing w:before="220"/>
        <w:ind w:firstLine="540"/>
        <w:jc w:val="both"/>
      </w:pPr>
      <w:r>
        <w:t>номер судебного акта по корпоративному спору;</w:t>
      </w:r>
    </w:p>
    <w:p w:rsidR="00B56B1C" w:rsidRDefault="00B56B1C">
      <w:pPr>
        <w:pStyle w:val="ConsPlusNormal"/>
        <w:spacing w:before="220"/>
        <w:ind w:firstLine="540"/>
        <w:jc w:val="both"/>
      </w:pPr>
      <w:r>
        <w:t>краткое содержание судебного акта по корпоративному спору;</w:t>
      </w:r>
    </w:p>
    <w:p w:rsidR="00B56B1C" w:rsidRDefault="00B56B1C">
      <w:pPr>
        <w:pStyle w:val="ConsPlusNormal"/>
        <w:spacing w:before="220"/>
        <w:ind w:firstLine="540"/>
        <w:jc w:val="both"/>
      </w:pPr>
      <w:r>
        <w:t>дата принятия судебного акта по корпоративному спору.</w:t>
      </w:r>
    </w:p>
    <w:p w:rsidR="00B56B1C" w:rsidRDefault="00B56B1C">
      <w:pPr>
        <w:pStyle w:val="ConsPlusNormal"/>
        <w:spacing w:before="220"/>
        <w:ind w:firstLine="540"/>
        <w:jc w:val="both"/>
      </w:pPr>
      <w:r>
        <w:t>57.2.1. В случае получения эмитентом уведомления о намерении обратиться в арбитражный суд с заявлением (исковым заявлением) в сообщении о существенном факте о корпоративном споре указываются:</w:t>
      </w:r>
    </w:p>
    <w:p w:rsidR="00B56B1C" w:rsidRDefault="00B56B1C">
      <w:pPr>
        <w:pStyle w:val="ConsPlusNormal"/>
        <w:spacing w:before="220"/>
        <w:ind w:firstLine="540"/>
        <w:jc w:val="both"/>
      </w:pPr>
      <w: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намеревалось обратиться и обратилось в арбитражный суд с заявлением (исковым заявлением);</w:t>
      </w:r>
    </w:p>
    <w:p w:rsidR="00B56B1C" w:rsidRDefault="00B56B1C">
      <w:pPr>
        <w:pStyle w:val="ConsPlusNormal"/>
        <w:spacing w:before="220"/>
        <w:ind w:firstLine="540"/>
        <w:jc w:val="both"/>
      </w:pPr>
      <w:r>
        <w:t>статус лица, которое намеревалось обратиться и обратилось в арбитражный суд с заявлением (исковым заявлением) (участник (акционер), член совета директоров (наблюдательного совета) эмитента, являющегося хозяйственным обществом, иное лицо);</w:t>
      </w:r>
    </w:p>
    <w:p w:rsidR="00B56B1C" w:rsidRDefault="00B56B1C">
      <w:pPr>
        <w:pStyle w:val="ConsPlusNormal"/>
        <w:spacing w:before="220"/>
        <w:ind w:firstLine="540"/>
        <w:jc w:val="both"/>
      </w:pPr>
      <w:r>
        <w:t>требования лица, указанные в уведомлении о намерении обратиться в арбитражный суд с заявлением (исковым заявлением), и краткое описание обстоятельств, на которых они основаны;</w:t>
      </w:r>
    </w:p>
    <w:p w:rsidR="00B56B1C" w:rsidRDefault="00B56B1C">
      <w:pPr>
        <w:pStyle w:val="ConsPlusNormal"/>
        <w:spacing w:before="220"/>
        <w:ind w:firstLine="540"/>
        <w:jc w:val="both"/>
      </w:pPr>
      <w:r>
        <w:t>наименование арбитражного суда, в который лицо обратилось с заявлением (исковым заявлением);</w:t>
      </w:r>
    </w:p>
    <w:p w:rsidR="00B56B1C" w:rsidRDefault="00B56B1C">
      <w:pPr>
        <w:pStyle w:val="ConsPlusNormal"/>
        <w:spacing w:before="220"/>
        <w:ind w:firstLine="540"/>
        <w:jc w:val="both"/>
      </w:pPr>
      <w:r>
        <w:t>дата получения эмитентом подтверждения о принятии арбитражным судом заявления (искового заявления) к производству;</w:t>
      </w:r>
    </w:p>
    <w:p w:rsidR="00B56B1C" w:rsidRDefault="00B56B1C">
      <w:pPr>
        <w:pStyle w:val="ConsPlusNormal"/>
        <w:spacing w:before="220"/>
        <w:ind w:firstLine="540"/>
        <w:jc w:val="both"/>
      </w:pPr>
      <w:r>
        <w:t>адрес страницы в сети Интернет, на которой опубликованы тексты полученных эмитентом уведомления о намерении обратиться в арбитражный суд с заявлением (исковым заявлением) и всех прилагаемых к нему документов, содержащих информацию, имеющую отношение к делу, а также дата опубликования текстов указанных документов (если применимо).</w:t>
      </w:r>
    </w:p>
    <w:p w:rsidR="00B56B1C" w:rsidRDefault="00B56B1C">
      <w:pPr>
        <w:pStyle w:val="ConsPlusNormal"/>
        <w:jc w:val="both"/>
      </w:pPr>
      <w:r>
        <w:t xml:space="preserve">(п. 57.2.1 введен </w:t>
      </w:r>
      <w:hyperlink r:id="rId172"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57.3. Моментом наступления существенного факта о корпоративном споре является дата, в которую эмитент узнал или должен был узнать о принятии соответствующего судебного акта (решения, определения, постановления) по корпоративному спору, а в случае получения эмитентом уведомления о намерении обратиться в арбитражный суд с заявлением (исковым заявлением) - дата опубликования текстов указанного уведомления и прилагаемых к нему документов, содержащих информацию, имеющую отношение к делу, на странице в сети Интернет, но не ранее даты получения эмитентом подтверждения о принятии арбитражным судом заявления (искового заявления) к производству, а если тексты указанного уведомления и прилагаемых к нему документов на странице в сети Интернет не публикуются, - дата, следующая за датой получения эмитентом подтверждения о принятии арбитражным судом заявления (искового заявления) к производству.</w:t>
      </w:r>
    </w:p>
    <w:p w:rsidR="00B56B1C" w:rsidRDefault="00B56B1C">
      <w:pPr>
        <w:pStyle w:val="ConsPlusNormal"/>
        <w:jc w:val="both"/>
      </w:pPr>
      <w:r>
        <w:t xml:space="preserve">(в ред. </w:t>
      </w:r>
      <w:hyperlink r:id="rId173"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 xml:space="preserve">57.4. К корпоративным спорам в соответствии со </w:t>
      </w:r>
      <w:hyperlink r:id="rId174" w:history="1">
        <w:r>
          <w:rPr>
            <w:color w:val="0000FF"/>
          </w:rPr>
          <w:t>статьей 225.1</w:t>
        </w:r>
      </w:hyperlink>
      <w:r>
        <w:t xml:space="preserve"> Арбитражного процессуального кодекса Российской Федерации (Собрание законодательства Российской Федерации, 2002, N 30, ст. 3012) относятся следующие споры:</w:t>
      </w:r>
    </w:p>
    <w:p w:rsidR="00B56B1C" w:rsidRDefault="00B56B1C">
      <w:pPr>
        <w:pStyle w:val="ConsPlusNormal"/>
        <w:spacing w:before="220"/>
        <w:ind w:firstLine="540"/>
        <w:jc w:val="both"/>
      </w:pPr>
      <w:r>
        <w:t>споры, связанные с созданием, реорганизацией и ликвидацией эмитента;</w:t>
      </w:r>
    </w:p>
    <w:p w:rsidR="00B56B1C" w:rsidRDefault="00B56B1C">
      <w:pPr>
        <w:pStyle w:val="ConsPlusNormal"/>
        <w:spacing w:before="220"/>
        <w:ind w:firstLine="540"/>
        <w:jc w:val="both"/>
      </w:pPr>
      <w:r>
        <w:lastRenderedPageBreak/>
        <w:t>споры, связанные с принадлежностью акций, долей в уставном капитале эмитента, установлением их обременений и реализацией вытекающих из них прав,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капитале эмитента;</w:t>
      </w:r>
    </w:p>
    <w:p w:rsidR="00B56B1C" w:rsidRDefault="00B56B1C">
      <w:pPr>
        <w:pStyle w:val="ConsPlusNormal"/>
        <w:spacing w:before="220"/>
        <w:ind w:firstLine="540"/>
        <w:jc w:val="both"/>
      </w:pPr>
      <w:r>
        <w:t>споры по искам учредителей, участников эмитента о возмещении убытков, причиненных эмитенту, признании недействительными сделок, совершенных эмитентом, и (или) применении последствий недействительности таких сделок;</w:t>
      </w:r>
    </w:p>
    <w:p w:rsidR="00B56B1C" w:rsidRDefault="00B56B1C">
      <w:pPr>
        <w:pStyle w:val="ConsPlusNormal"/>
        <w:spacing w:before="220"/>
        <w:ind w:firstLine="540"/>
        <w:jc w:val="both"/>
      </w:pPr>
      <w:r>
        <w:t>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эмитента, а также споры, возникающие из гражданских правоотношений, между указанными лицами и эмитентом в связи с осуществлением, прекращением, приостановлением полномочий указанных лиц;</w:t>
      </w:r>
    </w:p>
    <w:p w:rsidR="00B56B1C" w:rsidRDefault="00B56B1C">
      <w:pPr>
        <w:pStyle w:val="ConsPlusNormal"/>
        <w:spacing w:before="220"/>
        <w:ind w:firstLine="540"/>
        <w:jc w:val="both"/>
      </w:pPr>
      <w:r>
        <w:t>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ценных бумаг, отчетов (уведомлений) об итогах выпуска (дополнительного выпуска) ценных бумаг;</w:t>
      </w:r>
    </w:p>
    <w:p w:rsidR="00B56B1C" w:rsidRDefault="00B56B1C">
      <w:pPr>
        <w:pStyle w:val="ConsPlusNormal"/>
        <w:spacing w:before="220"/>
        <w:ind w:firstLine="540"/>
        <w:jc w:val="both"/>
      </w:pPr>
      <w:r>
        <w:t>споры, вытекающие из деятельности держателей реестра владельцев ценных бумаг эмитента, связанной с учетом прав на акции и иные ценные бумаги эмитента, с осуществлением держателем реестра владельцев ценных бумаг эмитента иных прав и обязанностей, предусмотренных федеральным законом в связи с размещением и (или) обращением ценных бумаг эмитента;</w:t>
      </w:r>
    </w:p>
    <w:p w:rsidR="00B56B1C" w:rsidRDefault="00B56B1C">
      <w:pPr>
        <w:pStyle w:val="ConsPlusNormal"/>
        <w:spacing w:before="220"/>
        <w:ind w:firstLine="540"/>
        <w:jc w:val="both"/>
      </w:pPr>
      <w:r>
        <w:t>споры о созыве общего собрания участников (акционеров) эмитента;</w:t>
      </w:r>
    </w:p>
    <w:p w:rsidR="00B56B1C" w:rsidRDefault="00B56B1C">
      <w:pPr>
        <w:pStyle w:val="ConsPlusNormal"/>
        <w:spacing w:before="220"/>
        <w:ind w:firstLine="540"/>
        <w:jc w:val="both"/>
      </w:pPr>
      <w:r>
        <w:t>споры об обжаловании решений органов управления эмитента;</w:t>
      </w:r>
    </w:p>
    <w:p w:rsidR="00B56B1C" w:rsidRDefault="00B56B1C">
      <w:pPr>
        <w:pStyle w:val="ConsPlusNormal"/>
        <w:spacing w:before="220"/>
        <w:ind w:firstLine="540"/>
        <w:jc w:val="both"/>
      </w:pPr>
      <w:r>
        <w:t>споры, вытекающие из деятельности нотариусов по удостоверению сделок с долями в уставном капитале эмитента, являющегося обществом с ограниченной ответственностью.</w:t>
      </w:r>
    </w:p>
    <w:p w:rsidR="00B56B1C" w:rsidRDefault="00B56B1C">
      <w:pPr>
        <w:pStyle w:val="ConsPlusNormal"/>
        <w:jc w:val="both"/>
      </w:pPr>
    </w:p>
    <w:p w:rsidR="00B56B1C" w:rsidRDefault="00B56B1C">
      <w:pPr>
        <w:pStyle w:val="ConsPlusTitle"/>
        <w:ind w:firstLine="540"/>
        <w:jc w:val="both"/>
        <w:outlineLvl w:val="2"/>
      </w:pPr>
      <w:r>
        <w:t>Глава 58. Сообщение о существенном факте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B56B1C" w:rsidRDefault="00B56B1C">
      <w:pPr>
        <w:pStyle w:val="ConsPlusNormal"/>
        <w:jc w:val="both"/>
      </w:pPr>
    </w:p>
    <w:p w:rsidR="00B56B1C" w:rsidRDefault="00B56B1C">
      <w:pPr>
        <w:pStyle w:val="ConsPlusNormal"/>
        <w:ind w:firstLine="540"/>
        <w:jc w:val="both"/>
      </w:pPr>
      <w:r>
        <w:t>58.1. В форме сообщения о существенном факте раскрываются сведения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B56B1C" w:rsidRDefault="00B56B1C">
      <w:pPr>
        <w:pStyle w:val="ConsPlusNormal"/>
        <w:spacing w:before="220"/>
        <w:ind w:firstLine="540"/>
        <w:jc w:val="both"/>
      </w:pPr>
      <w:r>
        <w:t>58.2. В сообщении о существенном факте о предъявлении лицу, предоставившему обеспечение по облигациям эмитента, требований, связанных с исполнением обязательств по таким облигациям, указываются:</w:t>
      </w:r>
    </w:p>
    <w:p w:rsidR="00B56B1C" w:rsidRDefault="00B56B1C">
      <w:pPr>
        <w:pStyle w:val="ConsPlusNormal"/>
        <w:spacing w:before="220"/>
        <w:ind w:firstLine="540"/>
        <w:jc w:val="both"/>
      </w:pPr>
      <w:r>
        <w:t>серия и иные идентификационные признаки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p w:rsidR="00B56B1C" w:rsidRDefault="00B56B1C">
      <w:pPr>
        <w:pStyle w:val="ConsPlusNormal"/>
        <w:spacing w:before="220"/>
        <w:ind w:firstLine="540"/>
        <w:jc w:val="both"/>
      </w:pPr>
      <w:r>
        <w:t>дата государственной регистрации и государственный регистрационный номер выпуска облигаций (дата присвоения и идентификационный номер выпуска биржевых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p w:rsidR="00B56B1C" w:rsidRDefault="00B56B1C">
      <w:pPr>
        <w:pStyle w:val="ConsPlusNormal"/>
        <w:spacing w:before="220"/>
        <w:ind w:firstLine="540"/>
        <w:jc w:val="both"/>
      </w:pPr>
      <w:r>
        <w:lastRenderedPageBreak/>
        <w:t>содержание обязательства эмитента, в связи с неисполнением которого лицу, предоставившему обеспечение по облигациям эмитента, предъявлены соответствующие требования;</w:t>
      </w:r>
    </w:p>
    <w:p w:rsidR="00B56B1C" w:rsidRDefault="00B56B1C">
      <w:pPr>
        <w:pStyle w:val="ConsPlusNormal"/>
        <w:spacing w:before="220"/>
        <w:ind w:firstLine="540"/>
        <w:jc w:val="both"/>
      </w:pPr>
      <w:r>
        <w:t>дата, в которую должно быть исполнено обязательство эмитента, в связи с неисполнением которого лицу, предоставившему обеспечение по облигациям эмитента, предъявлены соответствующие требования,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B56B1C" w:rsidRDefault="00B56B1C">
      <w:pPr>
        <w:pStyle w:val="ConsPlusNormal"/>
        <w:spacing w:before="220"/>
        <w:ind w:firstLine="540"/>
        <w:jc w:val="both"/>
      </w:pPr>
      <w:r>
        <w:t>полное фирменное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предоставило обеспечение по облигациям эмитента и которому предъявлены соответствующие требования, связанные с неисполнением обязательств по таким облигациям;</w:t>
      </w:r>
    </w:p>
    <w:p w:rsidR="00B56B1C" w:rsidRDefault="00B56B1C">
      <w:pPr>
        <w:pStyle w:val="ConsPlusNormal"/>
        <w:spacing w:before="220"/>
        <w:ind w:firstLine="540"/>
        <w:jc w:val="both"/>
      </w:pPr>
      <w:r>
        <w:t>способ предоставленного обеспечения по облигациям эмитента (залог, поручительство, банковская гарантия, государственная или муниципальная гарантия, иное);</w:t>
      </w:r>
    </w:p>
    <w:p w:rsidR="00B56B1C" w:rsidRDefault="00B56B1C">
      <w:pPr>
        <w:pStyle w:val="ConsPlusNormal"/>
        <w:spacing w:before="220"/>
        <w:ind w:firstLine="540"/>
        <w:jc w:val="both"/>
      </w:pPr>
      <w:r>
        <w:t>дата предъявления лицу, предоставившему обеспечение по облигациям эмитента, требования, связанного с неисполнением эмитентом обязательств по таким облигациям, а если лицу, предоставившему обеспечение по облигациям эмитента, предъявлено несколько указанных требований, - дата предъявления первого из таких требований;</w:t>
      </w:r>
    </w:p>
    <w:p w:rsidR="00B56B1C" w:rsidRDefault="00B56B1C">
      <w:pPr>
        <w:pStyle w:val="ConsPlusNormal"/>
        <w:spacing w:before="220"/>
        <w:ind w:firstLine="540"/>
        <w:jc w:val="both"/>
      </w:pPr>
      <w:r>
        <w:t>порядок и срок рассмотрения лицом, предоставившим обеспечение по облигациям эмитента, предъявленных ему требований, связанных с неисполнением эмитентом обязательств по таким облигациям, а в случае рассмотрения указанных требований - результаты такого рассмотрения;</w:t>
      </w:r>
    </w:p>
    <w:p w:rsidR="00B56B1C" w:rsidRDefault="00B56B1C">
      <w:pPr>
        <w:pStyle w:val="ConsPlusNormal"/>
        <w:spacing w:before="220"/>
        <w:ind w:firstLine="540"/>
        <w:jc w:val="both"/>
      </w:pPr>
      <w:r>
        <w:t>в случае если, по мнению эмитента и (или) лица, предоставившего обеспечение по облигациям эмитента, предъявленные требования, связанные с неисполнением эмитентом обязательств по таким облигациям, не подлежат удовлетворению, указание на это обстоятельство и основание для неудовлетворения таких требований.</w:t>
      </w:r>
    </w:p>
    <w:p w:rsidR="00B56B1C" w:rsidRDefault="00B56B1C">
      <w:pPr>
        <w:pStyle w:val="ConsPlusNormal"/>
        <w:spacing w:before="220"/>
        <w:ind w:firstLine="540"/>
        <w:jc w:val="both"/>
      </w:pPr>
      <w:r>
        <w:t>58.3. Моментом наступления существенного факта о предъявлении лицу, предоставившему обеспечение по облигациям эмитента, требований, связанных с исполнением обязательств по таким облигациям, является дата, в которую эмитент узнал или должен был узнать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B56B1C" w:rsidRDefault="00B56B1C">
      <w:pPr>
        <w:pStyle w:val="ConsPlusNormal"/>
        <w:jc w:val="both"/>
      </w:pPr>
    </w:p>
    <w:p w:rsidR="00B56B1C" w:rsidRDefault="00B56B1C">
      <w:pPr>
        <w:pStyle w:val="ConsPlusTitle"/>
        <w:ind w:firstLine="540"/>
        <w:jc w:val="both"/>
        <w:outlineLvl w:val="2"/>
      </w:pPr>
      <w:r>
        <w:t>Глава 59. Сообщение о существенном факте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B56B1C" w:rsidRDefault="00B56B1C">
      <w:pPr>
        <w:pStyle w:val="ConsPlusNormal"/>
        <w:jc w:val="both"/>
      </w:pPr>
    </w:p>
    <w:p w:rsidR="00B56B1C" w:rsidRDefault="00B56B1C">
      <w:pPr>
        <w:pStyle w:val="ConsPlusNormal"/>
        <w:ind w:firstLine="540"/>
        <w:jc w:val="both"/>
      </w:pPr>
      <w:r>
        <w:t>59.1. В форме сообщения о существенном факте раскрываются сведения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B56B1C" w:rsidRDefault="00B56B1C">
      <w:pPr>
        <w:pStyle w:val="ConsPlusNormal"/>
        <w:spacing w:before="220"/>
        <w:ind w:firstLine="540"/>
        <w:jc w:val="both"/>
      </w:pPr>
      <w:r>
        <w:t>59.2. В сообщении о существенном факте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 указываются:</w:t>
      </w:r>
    </w:p>
    <w:p w:rsidR="00B56B1C" w:rsidRDefault="00B56B1C">
      <w:pPr>
        <w:pStyle w:val="ConsPlusNormal"/>
        <w:spacing w:before="220"/>
        <w:ind w:firstLine="540"/>
        <w:jc w:val="both"/>
      </w:pPr>
      <w:r>
        <w:t>наименование и место нахождения иностранного эмитента (иностранного лица, обязанного по финансовым инструментам), а также идентификационные признаки облигаций иностранного эмитента или иных финансовых инструментов, удостоверяющих заемные обязательства и размещенных за пределами Российской Федерации;</w:t>
      </w:r>
    </w:p>
    <w:p w:rsidR="00B56B1C" w:rsidRDefault="00B56B1C">
      <w:pPr>
        <w:pStyle w:val="ConsPlusNormal"/>
        <w:spacing w:before="220"/>
        <w:ind w:firstLine="540"/>
        <w:jc w:val="both"/>
      </w:pPr>
      <w:r>
        <w:t xml:space="preserve">объем (размер) заемных обязательств, удостоверенных облигациями иностранного </w:t>
      </w:r>
      <w:r>
        <w:lastRenderedPageBreak/>
        <w:t>эмитента или иными финансовыми инструментами, размещенными за пределами Российской Федерации, исполнение которых осуществляется за счет эмитента;</w:t>
      </w:r>
    </w:p>
    <w:p w:rsidR="00B56B1C" w:rsidRDefault="00B56B1C">
      <w:pPr>
        <w:pStyle w:val="ConsPlusNormal"/>
        <w:spacing w:before="220"/>
        <w:ind w:firstLine="540"/>
        <w:jc w:val="both"/>
      </w:pPr>
      <w:r>
        <w:t>срок (порядок определения срока) исполнения заемных обязательств, удостоверенных облигациями иностранного эмитента или иными финансовыми инструментами, размещенными за пределами Российской Федерации, исполнение которых осуществляется за счет эмитента;</w:t>
      </w:r>
    </w:p>
    <w:p w:rsidR="00B56B1C" w:rsidRDefault="00B56B1C">
      <w:pPr>
        <w:pStyle w:val="ConsPlusNormal"/>
        <w:spacing w:before="220"/>
        <w:ind w:firstLine="540"/>
        <w:jc w:val="both"/>
      </w:pPr>
      <w:r>
        <w:t>дата размещения за пределами Российской Федерации облигаций иностранного эмитента или иных финансовых инструментов, удостоверяющих заемные обязательства, исполнение которых осуществляется за счет эмитента, а если такое размещение осуществлялось в течение определенного срока (периода времени) - дата начала и дата окончания этого срока;</w:t>
      </w:r>
    </w:p>
    <w:p w:rsidR="00B56B1C" w:rsidRDefault="00B56B1C">
      <w:pPr>
        <w:pStyle w:val="ConsPlusNormal"/>
        <w:spacing w:before="220"/>
        <w:ind w:firstLine="540"/>
        <w:jc w:val="both"/>
      </w:pPr>
      <w:r>
        <w:t>в случае если размещение облигаций иностранного эмитента или иных финансовых инструментов, удостоверяющих заемные обязательства, исполнение которых осуществляется за счет эмитента, осуществлялось на организованных торгах иностранной биржи или на иностранном организованном (регулируемом) финансовом рынке, наименование и место нахождения иностранной биржи или соответствующего иностранного организатора торговли, а если указанные облигации иностранного эмитента включены в котировальный список иностранной биржи - также наименование такого котировального списка.</w:t>
      </w:r>
    </w:p>
    <w:p w:rsidR="00B56B1C" w:rsidRDefault="00B56B1C">
      <w:pPr>
        <w:pStyle w:val="ConsPlusNormal"/>
        <w:spacing w:before="220"/>
        <w:ind w:firstLine="540"/>
        <w:jc w:val="both"/>
      </w:pPr>
      <w:r>
        <w:t>59.3. Моментом наступления существенного факта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 является дата, в которую эмитент узнал или должен был узнать о размещении (завершении размещения)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B56B1C" w:rsidRDefault="00B56B1C">
      <w:pPr>
        <w:pStyle w:val="ConsPlusNormal"/>
        <w:jc w:val="both"/>
      </w:pPr>
    </w:p>
    <w:p w:rsidR="00B56B1C" w:rsidRDefault="00B56B1C">
      <w:pPr>
        <w:pStyle w:val="ConsPlusTitle"/>
        <w:ind w:firstLine="540"/>
        <w:jc w:val="both"/>
        <w:outlineLvl w:val="2"/>
      </w:pPr>
      <w:r>
        <w:t>Глава 60. Сообщение о существенном факте о решении Банка России об освобождении эмитента от обязанности осуществлять раскрытие информации в соответствии со статьей 30 Федерального закона "О рынке ценных бумаг"</w:t>
      </w:r>
    </w:p>
    <w:p w:rsidR="00B56B1C" w:rsidRDefault="00B56B1C">
      <w:pPr>
        <w:pStyle w:val="ConsPlusNormal"/>
        <w:jc w:val="both"/>
      </w:pPr>
    </w:p>
    <w:p w:rsidR="00B56B1C" w:rsidRDefault="00B56B1C">
      <w:pPr>
        <w:pStyle w:val="ConsPlusNormal"/>
        <w:ind w:firstLine="540"/>
        <w:jc w:val="both"/>
      </w:pPr>
      <w:r>
        <w:t xml:space="preserve">60.1. В форме сообщения о существенном факте раскрываются сведения о решении Банка России об освобождении эмитента от обязанности осуществлять раскрытие информации в соответствии со </w:t>
      </w:r>
      <w:hyperlink r:id="rId175" w:history="1">
        <w:r>
          <w:rPr>
            <w:color w:val="0000FF"/>
          </w:rPr>
          <w:t>статьей 30</w:t>
        </w:r>
      </w:hyperlink>
      <w:r>
        <w:t xml:space="preserve"> Федерального закона "О рынке ценных бумаг".</w:t>
      </w:r>
    </w:p>
    <w:p w:rsidR="00B56B1C" w:rsidRDefault="00B56B1C">
      <w:pPr>
        <w:pStyle w:val="ConsPlusNormal"/>
        <w:spacing w:before="220"/>
        <w:ind w:firstLine="540"/>
        <w:jc w:val="both"/>
      </w:pPr>
      <w:r>
        <w:t xml:space="preserve">60.2. В сообщении о существенном факте о решении Банка России об освобождении эмитента от обязанности осуществлять раскрытие информации в соответствии со </w:t>
      </w:r>
      <w:hyperlink r:id="rId176" w:history="1">
        <w:r>
          <w:rPr>
            <w:color w:val="0000FF"/>
          </w:rPr>
          <w:t>статьей 30</w:t>
        </w:r>
      </w:hyperlink>
      <w:r>
        <w:t xml:space="preserve"> Федерального закона "О рынке ценных бумаг" указываются:</w:t>
      </w:r>
    </w:p>
    <w:p w:rsidR="00B56B1C" w:rsidRDefault="00B56B1C">
      <w:pPr>
        <w:pStyle w:val="ConsPlusNormal"/>
        <w:spacing w:before="220"/>
        <w:ind w:firstLine="540"/>
        <w:jc w:val="both"/>
      </w:pPr>
      <w:r>
        <w:t>государственный регистрационный номер, присвоенный выпуску (выпускам) акций эмитента, находящихся в обращении, и дата его государственной регистрации;</w:t>
      </w:r>
    </w:p>
    <w:p w:rsidR="00B56B1C" w:rsidRDefault="00B56B1C">
      <w:pPr>
        <w:pStyle w:val="ConsPlusNormal"/>
        <w:spacing w:before="220"/>
        <w:ind w:firstLine="540"/>
        <w:jc w:val="both"/>
      </w:pPr>
      <w:r>
        <w:t>дата проведения общего собрания акционеров (дата принятия решения единственным акционером) эмитента, которым принято решение обратиться в Банк России с заявлением об освобождении его от обязанности осуществлять раскрытие информации, номер и дата составления протокола такого общего собрания акционеров (номер и дата документа, которым оформлено такое решение единственного акционера) эмитента;</w:t>
      </w:r>
    </w:p>
    <w:p w:rsidR="00B56B1C" w:rsidRDefault="00B56B1C">
      <w:pPr>
        <w:pStyle w:val="ConsPlusNormal"/>
        <w:spacing w:before="220"/>
        <w:ind w:firstLine="540"/>
        <w:jc w:val="both"/>
      </w:pPr>
      <w:r>
        <w:t>дата составления списка лиц, имевших право на участие в общем собрании акционеров эмитента, которым принято решение обратиться в Банк России с заявлением об освобождении его от обязанности осуществлять раскрытие информации, и количество акционеров эмитента на указанную дату;</w:t>
      </w:r>
    </w:p>
    <w:p w:rsidR="00B56B1C" w:rsidRDefault="00B56B1C">
      <w:pPr>
        <w:pStyle w:val="ConsPlusNormal"/>
        <w:spacing w:before="220"/>
        <w:ind w:firstLine="540"/>
        <w:jc w:val="both"/>
      </w:pPr>
      <w:r>
        <w:t xml:space="preserve">дата подписания лицом, занимающим должность (осуществляющим функции) единоличного исполнительного органа эмитента, заявления об освобождении эмитента от </w:t>
      </w:r>
      <w:r>
        <w:lastRenderedPageBreak/>
        <w:t>обязанности осуществлять раскрытие информации, а если указанное заявление и прилагаемые к нему документы направлялись (представлялись) в Банк России позднее 30 дней с даты его подписания - дата направления (представления) указанного заявления и прилагаемых к нему документов в Банк России и количество акционеров эмитента на указанную дату;</w:t>
      </w:r>
    </w:p>
    <w:p w:rsidR="00B56B1C" w:rsidRDefault="00B56B1C">
      <w:pPr>
        <w:pStyle w:val="ConsPlusNormal"/>
        <w:spacing w:before="220"/>
        <w:ind w:firstLine="540"/>
        <w:jc w:val="both"/>
      </w:pPr>
      <w:r>
        <w:t>наименование органа, принявшего решение об освобождении эмитента от обязанности осуществлять раскрытие информации (Банк России), а также дата принятия указанного решения.</w:t>
      </w:r>
    </w:p>
    <w:p w:rsidR="00B56B1C" w:rsidRDefault="00B56B1C">
      <w:pPr>
        <w:pStyle w:val="ConsPlusNormal"/>
        <w:spacing w:before="220"/>
        <w:ind w:firstLine="540"/>
        <w:jc w:val="both"/>
      </w:pPr>
      <w:r>
        <w:t xml:space="preserve">60.3. Моментом наступления существенного факта о решении Банка России об освобождении эмитента от обязанности осуществлять раскрытие информации в соответствии со </w:t>
      </w:r>
      <w:hyperlink r:id="rId177" w:history="1">
        <w:r>
          <w:rPr>
            <w:color w:val="0000FF"/>
          </w:rPr>
          <w:t>статьей 30</w:t>
        </w:r>
      </w:hyperlink>
      <w:r>
        <w:t xml:space="preserve"> Федерального закона "О рынке ценных бумаг" является дата опубликования информации об освобождении эмитента от обязанности осуществлять раскрытие информации на странице Банка России в сети Интернет или дата получения эмитентом письменного уведомления Банка России об освобождении эмитента от обязанности осуществлять раскрытие информации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jc w:val="both"/>
      </w:pPr>
    </w:p>
    <w:p w:rsidR="00B56B1C" w:rsidRDefault="00B56B1C">
      <w:pPr>
        <w:pStyle w:val="ConsPlusTitle"/>
        <w:ind w:firstLine="540"/>
        <w:jc w:val="both"/>
        <w:outlineLvl w:val="2"/>
      </w:pPr>
      <w:r>
        <w:t>Глава 61. Сообщение о существенном факте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w:t>
      </w:r>
    </w:p>
    <w:p w:rsidR="00B56B1C" w:rsidRDefault="00B56B1C">
      <w:pPr>
        <w:pStyle w:val="ConsPlusNormal"/>
        <w:jc w:val="both"/>
      </w:pPr>
    </w:p>
    <w:p w:rsidR="00B56B1C" w:rsidRDefault="00B56B1C">
      <w:pPr>
        <w:pStyle w:val="ConsPlusNormal"/>
        <w:ind w:firstLine="540"/>
        <w:jc w:val="both"/>
      </w:pPr>
      <w:r>
        <w:t>61.1. В форме сообщения о существенном факте раскрываются сведения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w:t>
      </w:r>
    </w:p>
    <w:p w:rsidR="00B56B1C" w:rsidRDefault="00B56B1C">
      <w:pPr>
        <w:pStyle w:val="ConsPlusNormal"/>
        <w:spacing w:before="220"/>
        <w:ind w:firstLine="540"/>
        <w:jc w:val="both"/>
      </w:pPr>
      <w:r>
        <w:t>61.2. В сообщении о существенном факте о приобретении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указываются:</w:t>
      </w:r>
    </w:p>
    <w:p w:rsidR="00B56B1C" w:rsidRDefault="00B56B1C">
      <w:pPr>
        <w:pStyle w:val="ConsPlusNormal"/>
        <w:spacing w:before="220"/>
        <w:ind w:firstLine="540"/>
        <w:jc w:val="both"/>
      </w:pPr>
      <w:r>
        <w:t>вид организации, которая приобрела голосующие акции (доли) эмитента или ценные бумаги иностранного эмитента, удостоверяющие права в отношении голосующих акций эмитента (эмитент; подконтрольная эмитенту организация);</w:t>
      </w:r>
    </w:p>
    <w:p w:rsidR="00B56B1C" w:rsidRDefault="00B56B1C">
      <w:pPr>
        <w:pStyle w:val="ConsPlusNormal"/>
        <w:spacing w:before="220"/>
        <w:ind w:firstLine="540"/>
        <w:jc w:val="both"/>
      </w:pPr>
      <w:r>
        <w:t>в случае приобретения голосующих акций (долей) эмитента или ценных бумаг иностранного эмитента, удостоверяющих права в отношении голосующих акций эмитента, подконтрольной эмитенту организацией - полное фирменное наименование, место нахождения, ИНН (если применимо), ОГРН (если применимо) такой организации;</w:t>
      </w:r>
    </w:p>
    <w:p w:rsidR="00B56B1C" w:rsidRDefault="00B56B1C">
      <w:pPr>
        <w:pStyle w:val="ConsPlusNormal"/>
        <w:spacing w:before="220"/>
        <w:ind w:firstLine="540"/>
        <w:jc w:val="both"/>
      </w:pPr>
      <w:r>
        <w:t>объект приобретения (голосующие акции (доли) эмитента, а также идентификационные признаки голосующих акций эмитента; ценные бумаги иностранного эмитента, удостоверяющие права в отношении голосующих акций эмитента);</w:t>
      </w:r>
    </w:p>
    <w:p w:rsidR="00B56B1C" w:rsidRDefault="00B56B1C">
      <w:pPr>
        <w:pStyle w:val="ConsPlusNormal"/>
        <w:jc w:val="both"/>
      </w:pPr>
      <w:r>
        <w:t xml:space="preserve">(в ред. </w:t>
      </w:r>
      <w:hyperlink r:id="rId178"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в случае приобретения ценных бумаг иностранного эмитента, удостоверяющих права в отношении голосующих акций эмитента, - наименование и место нахождения иностранного эмитента, а также идентификационные признаки указанных ценных бумаг иностранного эмитента;</w:t>
      </w:r>
    </w:p>
    <w:p w:rsidR="00B56B1C" w:rsidRDefault="00B56B1C">
      <w:pPr>
        <w:pStyle w:val="ConsPlusNormal"/>
        <w:spacing w:before="220"/>
        <w:ind w:firstLine="540"/>
        <w:jc w:val="both"/>
      </w:pPr>
      <w:r>
        <w:t xml:space="preserve">количество голосующих акций (размер доли) эмитента, приобретенных соответствующей организацией (количество голосующих акций эмитента, права в отношении которых удостоверяют </w:t>
      </w:r>
      <w:r>
        <w:lastRenderedPageBreak/>
        <w:t>приобретенные соответствующей организацией ценные бумаги иностранного эмитента);</w:t>
      </w:r>
    </w:p>
    <w:p w:rsidR="00B56B1C" w:rsidRDefault="00B56B1C">
      <w:pPr>
        <w:pStyle w:val="ConsPlusNormal"/>
        <w:spacing w:before="220"/>
        <w:ind w:firstLine="540"/>
        <w:jc w:val="both"/>
      </w:pPr>
      <w:r>
        <w:t>основание для приобретения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B56B1C" w:rsidRDefault="00B56B1C">
      <w:pPr>
        <w:pStyle w:val="ConsPlusNormal"/>
        <w:spacing w:before="220"/>
        <w:ind w:firstLine="540"/>
        <w:jc w:val="both"/>
      </w:pPr>
      <w:r>
        <w:t>количество голосов, приходящихся на голосующие акции (доли) эмитента, которым имела право распоряжаться соответствующая организация до приобретения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находились в собственности эмитента и (или) которыми эмитент имел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до приобретения голосующих акций (долей) эмитента или ценных бумаг иностранного эмитента, удостоверяющих права в отношении голосующих акций эмитента;</w:t>
      </w:r>
    </w:p>
    <w:p w:rsidR="00B56B1C" w:rsidRDefault="00B56B1C">
      <w:pPr>
        <w:pStyle w:val="ConsPlusNormal"/>
        <w:spacing w:before="220"/>
        <w:ind w:firstLine="540"/>
        <w:jc w:val="both"/>
      </w:pPr>
      <w:r>
        <w:t>количество голосов, приходящихся на голосующие акции (доли) эмитента, которым имеет право распоряжаться соответствующая организация после приобретения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находятся в собственности эмитента и (или) которыми эмитент имеет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после приобретения голосующих акций (долей) эмитента или ценных бумаг иностранного эмитента, удостоверяющих права в отношении голосующих акций эмитента;</w:t>
      </w:r>
    </w:p>
    <w:p w:rsidR="00B56B1C" w:rsidRDefault="00B56B1C">
      <w:pPr>
        <w:pStyle w:val="ConsPlusNormal"/>
        <w:spacing w:before="220"/>
        <w:ind w:firstLine="540"/>
        <w:jc w:val="both"/>
      </w:pPr>
      <w:r>
        <w:t>дата приобретения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B56B1C" w:rsidRDefault="00B56B1C">
      <w:pPr>
        <w:pStyle w:val="ConsPlusNormal"/>
        <w:spacing w:before="220"/>
        <w:ind w:firstLine="540"/>
        <w:jc w:val="both"/>
      </w:pPr>
      <w:r>
        <w:t>дата, в которую эмитент узнал о приобретении им и (или) подконтрольной ему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B56B1C" w:rsidRDefault="00B56B1C">
      <w:pPr>
        <w:pStyle w:val="ConsPlusNormal"/>
        <w:jc w:val="both"/>
      </w:pPr>
      <w:r>
        <w:t xml:space="preserve">(абзац введен </w:t>
      </w:r>
      <w:hyperlink r:id="rId179"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61.3. Моментом наступления существенного факта о приобретении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является дата, в которую эмитент узнал или должен был узнать о приобретении им и (или) подконтрольной ему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B56B1C" w:rsidRDefault="00B56B1C">
      <w:pPr>
        <w:pStyle w:val="ConsPlusNormal"/>
        <w:jc w:val="both"/>
      </w:pPr>
      <w:r>
        <w:t xml:space="preserve">(п. 61.3 в ред. </w:t>
      </w:r>
      <w:hyperlink r:id="rId180"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61.4. В сообщении о существенном факте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указываются:</w:t>
      </w:r>
    </w:p>
    <w:p w:rsidR="00B56B1C" w:rsidRDefault="00B56B1C">
      <w:pPr>
        <w:pStyle w:val="ConsPlusNormal"/>
        <w:spacing w:before="220"/>
        <w:ind w:firstLine="540"/>
        <w:jc w:val="both"/>
      </w:pPr>
      <w:r>
        <w:t>вид организации, у которой произошло отчуждение голосующих акций (долей) эмитента или ценных бумаг иностранного эмитента, удостоверяющих права в отношении голосующих акций эмитента (эмитент; подконтрольная эмитенту организация);</w:t>
      </w:r>
    </w:p>
    <w:p w:rsidR="00B56B1C" w:rsidRDefault="00B56B1C">
      <w:pPr>
        <w:pStyle w:val="ConsPlusNormal"/>
        <w:spacing w:before="220"/>
        <w:ind w:firstLine="540"/>
        <w:jc w:val="both"/>
      </w:pPr>
      <w:r>
        <w:t xml:space="preserve">в случае отчуждения голосующих акций (долей) эмитента или ценных бумаг иностранного эмитента, удостоверяющих права в отношении голосующих акций эмитента, подконтрольной эмитенту организацией - полное фирменное наименование, место нахождения, ИНН (если </w:t>
      </w:r>
      <w:r>
        <w:lastRenderedPageBreak/>
        <w:t>применимо), ОГРН (если применимо) такой организации;</w:t>
      </w:r>
    </w:p>
    <w:p w:rsidR="00B56B1C" w:rsidRDefault="00B56B1C">
      <w:pPr>
        <w:pStyle w:val="ConsPlusNormal"/>
        <w:spacing w:before="220"/>
        <w:ind w:firstLine="540"/>
        <w:jc w:val="both"/>
      </w:pPr>
      <w:r>
        <w:t>объект отчуждения (голосующие акции (доли) эмитента, а также идентификационные признаки голосующих акций эмитента; ценные бумаги иностранного эмитента, удостоверяющие права в отношении голосующих акций эмитента);</w:t>
      </w:r>
    </w:p>
    <w:p w:rsidR="00B56B1C" w:rsidRDefault="00B56B1C">
      <w:pPr>
        <w:pStyle w:val="ConsPlusNormal"/>
        <w:jc w:val="both"/>
      </w:pPr>
      <w:r>
        <w:t xml:space="preserve">(в ред. </w:t>
      </w:r>
      <w:hyperlink r:id="rId181"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в случае отчуждения ценных бумаг иностранного эмитента, удостоверяющих права в отношении голосующих акций эмитента, - наименование и место нахождения иностранного эмитента, а также идентификационные признаки указанных ценных бумаг иностранного эмитента;</w:t>
      </w:r>
    </w:p>
    <w:p w:rsidR="00B56B1C" w:rsidRDefault="00B56B1C">
      <w:pPr>
        <w:pStyle w:val="ConsPlusNormal"/>
        <w:spacing w:before="220"/>
        <w:ind w:firstLine="540"/>
        <w:jc w:val="both"/>
      </w:pPr>
      <w:r>
        <w:t>количество голосующих акций (размер доли) эмитента, отчужденных соответствующей организацией (количество голосующих акций эмитента, права в отношении которых удостоверяли отчужденные соответствующей организацией ценные бумаги иностранного эмитента);</w:t>
      </w:r>
    </w:p>
    <w:p w:rsidR="00B56B1C" w:rsidRDefault="00B56B1C">
      <w:pPr>
        <w:pStyle w:val="ConsPlusNormal"/>
        <w:spacing w:before="220"/>
        <w:ind w:firstLine="540"/>
        <w:jc w:val="both"/>
      </w:pPr>
      <w:r>
        <w:t>основание для отчуждения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B56B1C" w:rsidRDefault="00B56B1C">
      <w:pPr>
        <w:pStyle w:val="ConsPlusNormal"/>
        <w:spacing w:before="220"/>
        <w:ind w:firstLine="540"/>
        <w:jc w:val="both"/>
      </w:pPr>
      <w:r>
        <w:t>количество голосов, приходящихся на голосующие акции (доли) эмитента, которым имела право распоряжаться соответствующая организация до отчуждения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находились в собственности эмитента и (или) которыми эмитент имел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до отчуждения голосующих акций (долей) эмитента или ценных бумаг иностранного эмитента, удостоверяющих права в отношении голосующих акций эмитента;</w:t>
      </w:r>
    </w:p>
    <w:p w:rsidR="00B56B1C" w:rsidRDefault="00B56B1C">
      <w:pPr>
        <w:pStyle w:val="ConsPlusNormal"/>
        <w:spacing w:before="220"/>
        <w:ind w:firstLine="540"/>
        <w:jc w:val="both"/>
      </w:pPr>
      <w:r>
        <w:t>количество голосов, приходящихся на голосующие акции (доли) эмитента, которым имеет право распоряжаться соответствующая организация после отчуждения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находятся в собственности эмитента и (или) которыми эмитент имеет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после отчуждения голосующих акций (долей) эмитента или ценных бумаг иностранного эмитента, удостоверяющих права в отношении голосующих акций эмитента;</w:t>
      </w:r>
    </w:p>
    <w:p w:rsidR="00B56B1C" w:rsidRDefault="00B56B1C">
      <w:pPr>
        <w:pStyle w:val="ConsPlusNormal"/>
        <w:spacing w:before="220"/>
        <w:ind w:firstLine="540"/>
        <w:jc w:val="both"/>
      </w:pPr>
      <w:r>
        <w:t>дата отчуждения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B56B1C" w:rsidRDefault="00B56B1C">
      <w:pPr>
        <w:pStyle w:val="ConsPlusNormal"/>
        <w:spacing w:before="220"/>
        <w:ind w:firstLine="540"/>
        <w:jc w:val="both"/>
      </w:pPr>
      <w:r>
        <w:t>61.5. Моментом наступления существенного факта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является дата отчуждения эмитентом голосующих акций (долей) эмитента или ценных бумаг иностранного эмитента, удостоверяющих права в отношении голосующих акций эмитента, а в случае, когда лицом, у которого произошло отчуждение, является подконтрольная эмитенту организация, - дата, в которую эмитент узнал или должен был узнать об отчуждении подконтрольной эмитенту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B56B1C" w:rsidRDefault="00B56B1C">
      <w:pPr>
        <w:pStyle w:val="ConsPlusNormal"/>
        <w:spacing w:before="220"/>
        <w:ind w:firstLine="540"/>
        <w:jc w:val="both"/>
      </w:pPr>
      <w:r>
        <w:t xml:space="preserve">61.6. Требования настоящей главы Положения не применяются к приобретению голосующих акций эмитента (ценных бумаг иностранного эмитента, удостоверяющих права в отношении </w:t>
      </w:r>
      <w:r>
        <w:lastRenderedPageBreak/>
        <w:t>голосующих акций эмитента) в случае, если такое приобретение осуществляется в процессе размещения голосующих акций эмитента.</w:t>
      </w:r>
    </w:p>
    <w:p w:rsidR="00B56B1C" w:rsidRDefault="00B56B1C">
      <w:pPr>
        <w:pStyle w:val="ConsPlusNormal"/>
        <w:jc w:val="both"/>
      </w:pPr>
    </w:p>
    <w:p w:rsidR="00B56B1C" w:rsidRDefault="00B56B1C">
      <w:pPr>
        <w:pStyle w:val="ConsPlusTitle"/>
        <w:ind w:firstLine="540"/>
        <w:jc w:val="both"/>
        <w:outlineLvl w:val="2"/>
      </w:pPr>
      <w:r>
        <w:t>Глава 62. Сообщение о существенном факте о сведениях, направляемых или предоставляемых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w:t>
      </w:r>
    </w:p>
    <w:p w:rsidR="00B56B1C" w:rsidRDefault="00B56B1C">
      <w:pPr>
        <w:pStyle w:val="ConsPlusNormal"/>
        <w:jc w:val="both"/>
      </w:pPr>
    </w:p>
    <w:p w:rsidR="00B56B1C" w:rsidRDefault="00B56B1C">
      <w:pPr>
        <w:pStyle w:val="ConsPlusNormal"/>
        <w:ind w:firstLine="540"/>
        <w:jc w:val="both"/>
      </w:pPr>
      <w:r>
        <w:t>62.1. В форме сообщения о существенном факте раскрываются сведения, направляемые или предоставляемые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w:t>
      </w:r>
    </w:p>
    <w:p w:rsidR="00B56B1C" w:rsidRDefault="00B56B1C">
      <w:pPr>
        <w:pStyle w:val="ConsPlusNormal"/>
        <w:spacing w:before="220"/>
        <w:ind w:firstLine="540"/>
        <w:jc w:val="both"/>
      </w:pPr>
      <w:r>
        <w:t>62.2. В сообщении о существенном факте о сведениях, направляемых или предоставляемых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указываются:</w:t>
      </w:r>
    </w:p>
    <w:p w:rsidR="00B56B1C" w:rsidRDefault="00B56B1C">
      <w:pPr>
        <w:pStyle w:val="ConsPlusNormal"/>
        <w:spacing w:before="220"/>
        <w:ind w:firstLine="540"/>
        <w:jc w:val="both"/>
      </w:pPr>
      <w:r>
        <w:t>вид и краткое содержание сведений (вид и наименование документа), направляемых или предоставляемых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а также идентификационные признаки эмиссионных ценных бумаг эмитента, в связи с размещением или обращением которых за пределами Российской Федерации направляются или предоставляются указанные сведения;</w:t>
      </w:r>
    </w:p>
    <w:p w:rsidR="00B56B1C" w:rsidRDefault="00B56B1C">
      <w:pPr>
        <w:pStyle w:val="ConsPlusNormal"/>
        <w:jc w:val="both"/>
      </w:pPr>
      <w:r>
        <w:t xml:space="preserve">(в ред. </w:t>
      </w:r>
      <w:hyperlink r:id="rId182"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дата направления или предоставления эмитентом сведений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w:t>
      </w:r>
    </w:p>
    <w:p w:rsidR="00B56B1C" w:rsidRDefault="00B56B1C">
      <w:pPr>
        <w:pStyle w:val="ConsPlusNormal"/>
        <w:spacing w:before="220"/>
        <w:ind w:firstLine="540"/>
        <w:jc w:val="both"/>
      </w:pPr>
      <w:r>
        <w:t>адрес страницы в сети Интернет, на которой опубликован текст документа, содержащего сведения, направляемые или предоставляемые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w:t>
      </w:r>
    </w:p>
    <w:p w:rsidR="00B56B1C" w:rsidRDefault="00B56B1C">
      <w:pPr>
        <w:pStyle w:val="ConsPlusNormal"/>
        <w:spacing w:before="220"/>
        <w:ind w:firstLine="540"/>
        <w:jc w:val="both"/>
      </w:pPr>
      <w:r>
        <w:t>дата опубликования на странице в сети Интернет текста документа, содержащего сведения, направляемые или предоставляемые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w:t>
      </w:r>
    </w:p>
    <w:p w:rsidR="00B56B1C" w:rsidRDefault="00B56B1C">
      <w:pPr>
        <w:pStyle w:val="ConsPlusNormal"/>
        <w:spacing w:before="220"/>
        <w:ind w:firstLine="540"/>
        <w:jc w:val="both"/>
      </w:pPr>
      <w:r>
        <w:t xml:space="preserve">62.3. Моментом наступления существенного факта о сведениях, направляемых или предоставляемых эмитентом соответствующему органу (соответствующей организации) </w:t>
      </w:r>
      <w:r>
        <w:lastRenderedPageBreak/>
        <w:t>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является дата опубликования на странице в сети Интернет текста документа, содержащего указанные сведения.</w:t>
      </w:r>
    </w:p>
    <w:p w:rsidR="00B56B1C" w:rsidRDefault="00B56B1C">
      <w:pPr>
        <w:pStyle w:val="ConsPlusNormal"/>
        <w:spacing w:before="220"/>
        <w:ind w:firstLine="540"/>
        <w:jc w:val="both"/>
      </w:pPr>
      <w:r>
        <w:t>62.4. Требования настоящей главы Положения не распространяются на сведения, которые в соответствии с иными требованиями Положения раскрываются путем опубликования в ленте новостей сообщения о таких сведениях.</w:t>
      </w:r>
    </w:p>
    <w:p w:rsidR="00B56B1C" w:rsidRDefault="00B56B1C">
      <w:pPr>
        <w:pStyle w:val="ConsPlusNormal"/>
        <w:jc w:val="both"/>
      </w:pPr>
    </w:p>
    <w:p w:rsidR="00B56B1C" w:rsidRDefault="00B56B1C">
      <w:pPr>
        <w:pStyle w:val="ConsPlusTitle"/>
        <w:ind w:firstLine="540"/>
        <w:jc w:val="both"/>
        <w:outlineLvl w:val="2"/>
      </w:pPr>
      <w:r>
        <w:t>Глава 63. Сообщение о существенном факте о проведении и повестке дня общего собрания владельцев облигаций эмитента, а также о решениях, принятых общим собранием владельцев облигаций эмитента</w:t>
      </w:r>
    </w:p>
    <w:p w:rsidR="00B56B1C" w:rsidRDefault="00B56B1C">
      <w:pPr>
        <w:pStyle w:val="ConsPlusNormal"/>
        <w:jc w:val="both"/>
      </w:pPr>
    </w:p>
    <w:p w:rsidR="00B56B1C" w:rsidRDefault="00B56B1C">
      <w:pPr>
        <w:pStyle w:val="ConsPlusNormal"/>
        <w:ind w:firstLine="540"/>
        <w:jc w:val="both"/>
      </w:pPr>
      <w:r>
        <w:t>63.1. В форме сообщения о существенном факте раскрываются сведения о проведении и повестке дня общего собрания владельцев облигаций эмитента, а также о решениях, принятых общим собранием владельцев облигаций эмитента.</w:t>
      </w:r>
    </w:p>
    <w:p w:rsidR="00B56B1C" w:rsidRDefault="00B56B1C">
      <w:pPr>
        <w:pStyle w:val="ConsPlusNormal"/>
        <w:spacing w:before="220"/>
        <w:ind w:firstLine="540"/>
        <w:jc w:val="both"/>
      </w:pPr>
      <w:r>
        <w:t>63.2. В сообщении о существенном факте о проведении и повестке дня общего собрания владельцев облигаций эмитента указываются:</w:t>
      </w:r>
    </w:p>
    <w:p w:rsidR="00B56B1C" w:rsidRDefault="00B56B1C">
      <w:pPr>
        <w:pStyle w:val="ConsPlusNormal"/>
        <w:spacing w:before="220"/>
        <w:ind w:firstLine="540"/>
        <w:jc w:val="both"/>
      </w:pPr>
      <w:r>
        <w:t>форма проведения общего собрания владельцев облигаций эмитента (собрание (совместное присутствие) или заочное голосование);</w:t>
      </w:r>
    </w:p>
    <w:p w:rsidR="00B56B1C" w:rsidRDefault="00B56B1C">
      <w:pPr>
        <w:pStyle w:val="ConsPlusNormal"/>
        <w:spacing w:before="220"/>
        <w:ind w:firstLine="540"/>
        <w:jc w:val="both"/>
      </w:pPr>
      <w:r>
        <w:t>дата проведения общего собрания владельцев облигаций эмитента, а в случае проведения общего собрания в форме собрания - также место проведения общего собрания владельцев облигаций эмитента, время его проведения и время начала регистрации лиц, принимающих в нем участие;</w:t>
      </w:r>
    </w:p>
    <w:p w:rsidR="00B56B1C" w:rsidRDefault="00B56B1C">
      <w:pPr>
        <w:pStyle w:val="ConsPlusNormal"/>
        <w:spacing w:before="220"/>
        <w:ind w:firstLine="540"/>
        <w:jc w:val="both"/>
      </w:pPr>
      <w:r>
        <w:t>дата, на которую определяются лица, имеющие право на участие в общем собрании владельцев облигаций эмитента;</w:t>
      </w:r>
    </w:p>
    <w:p w:rsidR="00B56B1C" w:rsidRDefault="00B56B1C">
      <w:pPr>
        <w:pStyle w:val="ConsPlusNormal"/>
        <w:spacing w:before="220"/>
        <w:ind w:firstLine="540"/>
        <w:jc w:val="both"/>
      </w:pPr>
      <w:r>
        <w:t>повестка дня общего собрания владельцев облигаций эмитента;</w:t>
      </w:r>
    </w:p>
    <w:p w:rsidR="00B56B1C" w:rsidRDefault="00B56B1C">
      <w:pPr>
        <w:pStyle w:val="ConsPlusNormal"/>
        <w:spacing w:before="220"/>
        <w:ind w:firstLine="540"/>
        <w:jc w:val="both"/>
      </w:pPr>
      <w:r>
        <w:t>идентификационные признаки облигаций эмитента, общее собрание владельцев которых проводится.</w:t>
      </w:r>
    </w:p>
    <w:p w:rsidR="00B56B1C" w:rsidRDefault="00B56B1C">
      <w:pPr>
        <w:pStyle w:val="ConsPlusNormal"/>
        <w:jc w:val="both"/>
      </w:pPr>
      <w:r>
        <w:t xml:space="preserve">(абзац введен </w:t>
      </w:r>
      <w:hyperlink r:id="rId183"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63.3. Моментом наступления существенного факта о проведении и повестке дня общего собрания владельцев облигаций эмитента является:</w:t>
      </w:r>
    </w:p>
    <w:p w:rsidR="00B56B1C" w:rsidRDefault="00B56B1C">
      <w:pPr>
        <w:pStyle w:val="ConsPlusNormal"/>
        <w:spacing w:before="220"/>
        <w:ind w:firstLine="540"/>
        <w:jc w:val="both"/>
      </w:pPr>
      <w:r>
        <w:t>дата принятия решения о проведении общего собрания владельцев облигаций эмитента лицом, занимающим должность (осуществляющим функции) единоличного исполнительного органа эмитента, а в случае, если принятие указанного решения уставом такого эмитента отнесено к компетенции совета директоров (наблюдательного совета) или коллегиального исполнительного органа такого эмитента, -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или коллегиального исполнительного органа эмитента, на котором принято решение о проведении общего собрания владельцев облигаций эмитента;</w:t>
      </w:r>
    </w:p>
    <w:p w:rsidR="00B56B1C" w:rsidRDefault="00B56B1C">
      <w:pPr>
        <w:pStyle w:val="ConsPlusNormal"/>
        <w:spacing w:before="220"/>
        <w:ind w:firstLine="540"/>
        <w:jc w:val="both"/>
      </w:pPr>
      <w:r>
        <w:t xml:space="preserve">дата, в которую эмитент узнал или должен был узнать о принятии решения о проведении общего собрания владельцев облигаций представителем владельцев облигаций либо лицом (лицами), являющимся (являющимися) владельцем (владельцами) не менее чем 10 процентов находящихся в обращении облигаций соответствующего выпуска, в случае, если в течение трех рабочих дней со дня предъявления эмитенту требования указанных лиц о проведении общего </w:t>
      </w:r>
      <w:r>
        <w:lastRenderedPageBreak/>
        <w:t>собрания владельцев облигаций эмитентом не принято решение о проведении общего собрания владельцев облигаций или принято решение об отказе в его проведении.</w:t>
      </w:r>
    </w:p>
    <w:p w:rsidR="00B56B1C" w:rsidRDefault="00B56B1C">
      <w:pPr>
        <w:pStyle w:val="ConsPlusNormal"/>
        <w:spacing w:before="220"/>
        <w:ind w:firstLine="540"/>
        <w:jc w:val="both"/>
      </w:pPr>
      <w:r>
        <w:t>63.4. В сообщении о существенном факте о решениях, принятых общим собранием владельцев облигаций эмитента, указываются:</w:t>
      </w:r>
    </w:p>
    <w:p w:rsidR="00B56B1C" w:rsidRDefault="00B56B1C">
      <w:pPr>
        <w:pStyle w:val="ConsPlusNormal"/>
        <w:spacing w:before="220"/>
        <w:ind w:firstLine="540"/>
        <w:jc w:val="both"/>
      </w:pPr>
      <w:r>
        <w:t>форма проведения общего собрания владельцев облигаций эмитента (собрание (совместное присутствие) или заочное голосование);</w:t>
      </w:r>
    </w:p>
    <w:p w:rsidR="00B56B1C" w:rsidRDefault="00B56B1C">
      <w:pPr>
        <w:pStyle w:val="ConsPlusNormal"/>
        <w:spacing w:before="220"/>
        <w:ind w:firstLine="540"/>
        <w:jc w:val="both"/>
      </w:pPr>
      <w:r>
        <w:t>дата, место, время проведения общего собрания владельцев облигаций эмитента;</w:t>
      </w:r>
    </w:p>
    <w:p w:rsidR="00B56B1C" w:rsidRDefault="00B56B1C">
      <w:pPr>
        <w:pStyle w:val="ConsPlusNormal"/>
        <w:spacing w:before="220"/>
        <w:ind w:firstLine="540"/>
        <w:jc w:val="both"/>
      </w:pPr>
      <w:r>
        <w:t>повестка дня общего собрания владельцев облигаций эмитента;</w:t>
      </w:r>
    </w:p>
    <w:p w:rsidR="00B56B1C" w:rsidRDefault="00B56B1C">
      <w:pPr>
        <w:pStyle w:val="ConsPlusNormal"/>
        <w:spacing w:before="220"/>
        <w:ind w:firstLine="540"/>
        <w:jc w:val="both"/>
      </w:pPr>
      <w: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p>
    <w:p w:rsidR="00B56B1C" w:rsidRDefault="00B56B1C">
      <w:pPr>
        <w:pStyle w:val="ConsPlusNormal"/>
        <w:spacing w:before="220"/>
        <w:ind w:firstLine="540"/>
        <w:jc w:val="both"/>
      </w:pPr>
      <w:r>
        <w:t>дата составления и номер протокола общего собрания владельцев облигаций эмитента;</w:t>
      </w:r>
    </w:p>
    <w:p w:rsidR="00B56B1C" w:rsidRDefault="00B56B1C">
      <w:pPr>
        <w:pStyle w:val="ConsPlusNormal"/>
        <w:spacing w:before="220"/>
        <w:ind w:firstLine="540"/>
        <w:jc w:val="both"/>
      </w:pPr>
      <w:r>
        <w:t>идентификационные признаки облигаций эмитента, общее собрание владельцев которых проведено.</w:t>
      </w:r>
    </w:p>
    <w:p w:rsidR="00B56B1C" w:rsidRDefault="00B56B1C">
      <w:pPr>
        <w:pStyle w:val="ConsPlusNormal"/>
        <w:jc w:val="both"/>
      </w:pPr>
      <w:r>
        <w:t xml:space="preserve">(абзац введен </w:t>
      </w:r>
      <w:hyperlink r:id="rId184"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63.5. Моментом наступления существенного факта о решениях, принятых общим собранием владельцев облигаций эмитента, является:</w:t>
      </w:r>
    </w:p>
    <w:p w:rsidR="00B56B1C" w:rsidRDefault="00B56B1C">
      <w:pPr>
        <w:pStyle w:val="ConsPlusNormal"/>
        <w:spacing w:before="220"/>
        <w:ind w:firstLine="540"/>
        <w:jc w:val="both"/>
      </w:pPr>
      <w:r>
        <w:t>дата составления протокола (дата истечения срока, установленного законодательством Российской Федерации для составления протокола) общего собрания владельцев облигаций эмитента;</w:t>
      </w:r>
    </w:p>
    <w:p w:rsidR="00B56B1C" w:rsidRDefault="00B56B1C">
      <w:pPr>
        <w:pStyle w:val="ConsPlusNormal"/>
        <w:spacing w:before="220"/>
        <w:ind w:firstLine="540"/>
        <w:jc w:val="both"/>
      </w:pPr>
      <w:r>
        <w:t>дата, в которую эмитент узнал или должен был узнать о решениях, принятых общим собранием владельцев облигаций эмитента, которое проводилось лицами, заявившими требование о его проведении.</w:t>
      </w:r>
    </w:p>
    <w:p w:rsidR="00B56B1C" w:rsidRDefault="00B56B1C">
      <w:pPr>
        <w:pStyle w:val="ConsPlusNormal"/>
        <w:spacing w:before="220"/>
        <w:ind w:firstLine="540"/>
        <w:jc w:val="both"/>
      </w:pPr>
      <w:r>
        <w:t>63.6. В случае если общее собрание владельцев облигаций эмитента объявлено несостоявшимся, сведения об этом раскрываются в форме сообщения об объявлении общего собрания владельцев облигаций эмитента несостоявшимся.</w:t>
      </w:r>
    </w:p>
    <w:p w:rsidR="00B56B1C" w:rsidRDefault="00B56B1C">
      <w:pPr>
        <w:pStyle w:val="ConsPlusNormal"/>
        <w:spacing w:before="220"/>
        <w:ind w:firstLine="540"/>
        <w:jc w:val="both"/>
      </w:pPr>
      <w:r>
        <w:t>В сообщении о существенном факте об объявлении общего собрания владельцев облигаций эмитента несостоявшимся указываются:</w:t>
      </w:r>
    </w:p>
    <w:p w:rsidR="00B56B1C" w:rsidRDefault="00B56B1C">
      <w:pPr>
        <w:pStyle w:val="ConsPlusNormal"/>
        <w:spacing w:before="220"/>
        <w:ind w:firstLine="540"/>
        <w:jc w:val="both"/>
      </w:pPr>
      <w:r>
        <w:t>форма проведения общего собрания владельцев облигаций эмитента, объявленного несостоявшимся (собрание (совместное присутствие) или заочное голосование);</w:t>
      </w:r>
    </w:p>
    <w:p w:rsidR="00B56B1C" w:rsidRDefault="00B56B1C">
      <w:pPr>
        <w:pStyle w:val="ConsPlusNormal"/>
        <w:spacing w:before="220"/>
        <w:ind w:firstLine="540"/>
        <w:jc w:val="both"/>
      </w:pPr>
      <w:r>
        <w:t>дата проведения общего собрания владельцев облигаций эмитента, объявленного несостоявшимся;</w:t>
      </w:r>
    </w:p>
    <w:p w:rsidR="00B56B1C" w:rsidRDefault="00B56B1C">
      <w:pPr>
        <w:pStyle w:val="ConsPlusNormal"/>
        <w:spacing w:before="220"/>
        <w:ind w:firstLine="540"/>
        <w:jc w:val="both"/>
      </w:pPr>
      <w:r>
        <w:t>основание для объявления общего собрания владельцев облигаций эмитента несостоявшимся (отсутствие депозитария, осуществляющего обязательное централизованное хранение облигаций, или регистратора, который должен осуществлять функции, связанные с обеспечением проведения общего собрания владельцев облигаций, подсчетом голосов и подведением итогов голосования; иное);</w:t>
      </w:r>
    </w:p>
    <w:p w:rsidR="00B56B1C" w:rsidRDefault="00B56B1C">
      <w:pPr>
        <w:pStyle w:val="ConsPlusNormal"/>
        <w:spacing w:before="220"/>
        <w:ind w:firstLine="540"/>
        <w:jc w:val="both"/>
      </w:pPr>
      <w:r>
        <w:t>идентификационные признаки облигаций эмитента, общее собрание владельцев которых объявлено несостоявшимся.</w:t>
      </w:r>
    </w:p>
    <w:p w:rsidR="00B56B1C" w:rsidRDefault="00B56B1C">
      <w:pPr>
        <w:pStyle w:val="ConsPlusNormal"/>
        <w:jc w:val="both"/>
      </w:pPr>
      <w:r>
        <w:t xml:space="preserve">(абзац введен </w:t>
      </w:r>
      <w:hyperlink r:id="rId185"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lastRenderedPageBreak/>
        <w:t>63.7. Моментом наступления существенного факта об объявлении общего собрания владельцев облигаций эмитента несостоявшимся является:</w:t>
      </w:r>
    </w:p>
    <w:p w:rsidR="00B56B1C" w:rsidRDefault="00B56B1C">
      <w:pPr>
        <w:pStyle w:val="ConsPlusNormal"/>
        <w:spacing w:before="220"/>
        <w:ind w:firstLine="540"/>
        <w:jc w:val="both"/>
      </w:pPr>
      <w:r>
        <w:t>дата, следующая за датой, в которую проводилось общее собрание владельцев облигаций эмитента, объявленное несостоявшимся;</w:t>
      </w:r>
    </w:p>
    <w:p w:rsidR="00B56B1C" w:rsidRDefault="00B56B1C">
      <w:pPr>
        <w:pStyle w:val="ConsPlusNormal"/>
        <w:spacing w:before="220"/>
        <w:ind w:firstLine="540"/>
        <w:jc w:val="both"/>
      </w:pPr>
      <w:r>
        <w:t>дата, в которую эмитент узнал или должен был узнать об объявлении несостоявшимся общего собрания владельцев облигаций эмитента, которое проводилось лицами, заявившими требование о его проведении.</w:t>
      </w:r>
    </w:p>
    <w:p w:rsidR="00B56B1C" w:rsidRDefault="00B56B1C">
      <w:pPr>
        <w:pStyle w:val="ConsPlusNormal"/>
        <w:jc w:val="both"/>
      </w:pPr>
    </w:p>
    <w:p w:rsidR="00B56B1C" w:rsidRDefault="00B56B1C">
      <w:pPr>
        <w:pStyle w:val="ConsPlusTitle"/>
        <w:ind w:firstLine="540"/>
        <w:jc w:val="both"/>
        <w:outlineLvl w:val="2"/>
      </w:pPr>
      <w:r>
        <w:t>Глава 64. Сообщение о существенном факте об определении эмитентом облигаций нового представителя владельцев облигаций</w:t>
      </w:r>
    </w:p>
    <w:p w:rsidR="00B56B1C" w:rsidRDefault="00B56B1C">
      <w:pPr>
        <w:pStyle w:val="ConsPlusNormal"/>
        <w:jc w:val="both"/>
      </w:pPr>
    </w:p>
    <w:p w:rsidR="00B56B1C" w:rsidRDefault="00B56B1C">
      <w:pPr>
        <w:pStyle w:val="ConsPlusNormal"/>
        <w:ind w:firstLine="540"/>
        <w:jc w:val="both"/>
      </w:pPr>
      <w:r>
        <w:t>64.1. В форме сообщения о существенном факте раскрываются сведения об определении эмитентом облигаций нового представителя владельцев облигаций.</w:t>
      </w:r>
    </w:p>
    <w:p w:rsidR="00B56B1C" w:rsidRDefault="00B56B1C">
      <w:pPr>
        <w:pStyle w:val="ConsPlusNormal"/>
        <w:spacing w:before="220"/>
        <w:ind w:firstLine="540"/>
        <w:jc w:val="both"/>
      </w:pPr>
      <w:r>
        <w:t>64.2. В сообщении об определении эмитентом облигаций нового представителя владельцев облигаций указываются:</w:t>
      </w:r>
    </w:p>
    <w:p w:rsidR="00B56B1C" w:rsidRDefault="00B56B1C">
      <w:pPr>
        <w:pStyle w:val="ConsPlusNormal"/>
        <w:spacing w:before="220"/>
        <w:ind w:firstLine="540"/>
        <w:jc w:val="both"/>
      </w:pPr>
      <w:r>
        <w:t>орган управления эмитента, принявший решение об определении нового представителя владельцев облигаций, и дата принятия такого решения, а в случае, если указанное решение принято советом директоров (наблюдательным советом) или коллегиальным исполнительным органом эмитента, - также дата составления и номер протокола заседания совета директоров (наблюдательного совета) или коллегиального исполнительного органа эмитента, на котором принято указанное решение;</w:t>
      </w:r>
    </w:p>
    <w:p w:rsidR="00B56B1C" w:rsidRDefault="00B56B1C">
      <w:pPr>
        <w:pStyle w:val="ConsPlusNormal"/>
        <w:spacing w:before="220"/>
        <w:ind w:firstLine="540"/>
        <w:jc w:val="both"/>
      </w:pPr>
      <w:r>
        <w:t>обстоятельства, в связи с наступлением которых эмитентом определен новый представитель владельцев облигаций;</w:t>
      </w:r>
    </w:p>
    <w:p w:rsidR="00B56B1C" w:rsidRDefault="00B56B1C">
      <w:pPr>
        <w:pStyle w:val="ConsPlusNormal"/>
        <w:spacing w:before="220"/>
        <w:ind w:firstLine="540"/>
        <w:jc w:val="both"/>
      </w:pPr>
      <w:r>
        <w:t>полное фирменное наименование (для некоммерческой организации - наименование), место нахождения, ИНН (если применимо) и ОГРН (если применимо) нового представителя владельцев облигаций, определенного эмитентом;</w:t>
      </w:r>
    </w:p>
    <w:p w:rsidR="00B56B1C" w:rsidRDefault="00B56B1C">
      <w:pPr>
        <w:pStyle w:val="ConsPlusNormal"/>
        <w:spacing w:before="220"/>
        <w:ind w:firstLine="540"/>
        <w:jc w:val="both"/>
      </w:pPr>
      <w:r>
        <w:t>полное фирменное наименование (для некоммерческой организации - наименование), место нахождения, ИНН (если применимо) и ОГРН (если применимо) ранее определенного (избранного) представителя владельцев облигаций, взамен которого эмитентом определен новый представитель владельцев облигаций;</w:t>
      </w:r>
    </w:p>
    <w:p w:rsidR="00B56B1C" w:rsidRDefault="00B56B1C">
      <w:pPr>
        <w:pStyle w:val="ConsPlusNormal"/>
        <w:spacing w:before="220"/>
        <w:ind w:firstLine="540"/>
        <w:jc w:val="both"/>
      </w:pPr>
      <w:r>
        <w:t>дата, с которой новый представитель владельцев облигаций, определенный эмитентом, осуществляет свою деятельность и исполняет возложенные на него обязанности;</w:t>
      </w:r>
    </w:p>
    <w:p w:rsidR="00B56B1C" w:rsidRDefault="00B56B1C">
      <w:pPr>
        <w:pStyle w:val="ConsPlusNormal"/>
        <w:spacing w:before="220"/>
        <w:ind w:firstLine="540"/>
        <w:jc w:val="both"/>
      </w:pPr>
      <w:r>
        <w:t>серия и иные идентификационные признаки облигаций, новый представитель владельцев которых определен эмитентом;</w:t>
      </w:r>
    </w:p>
    <w:p w:rsidR="00B56B1C" w:rsidRDefault="00B56B1C">
      <w:pPr>
        <w:pStyle w:val="ConsPlusNormal"/>
        <w:spacing w:before="220"/>
        <w:ind w:firstLine="540"/>
        <w:jc w:val="both"/>
      </w:pPr>
      <w:r>
        <w:t>государственный регистрационный номер выпуска облигаций и дата его государственной регистрации (идентификационный номер выпуска биржевых облигаций и дата его присвоения), в отношении которых эмитентом определен новый представитель владельцев облигаций.</w:t>
      </w:r>
    </w:p>
    <w:p w:rsidR="00B56B1C" w:rsidRDefault="00B56B1C">
      <w:pPr>
        <w:pStyle w:val="ConsPlusNormal"/>
        <w:spacing w:before="220"/>
        <w:ind w:firstLine="540"/>
        <w:jc w:val="both"/>
      </w:pPr>
      <w:r>
        <w:t xml:space="preserve">64.3. Моментом наступления существенного факта об определении эмитентом облигаций нового представителя владельцев облигаций является дата принятия решения об определении нового представителя владельцев облигаций лицом, занимающим должность (осуществляющим функции) единоличного исполнительного органа эмитента, а в случае, если принятие указанного решения уставом такого эмитента отнесено к компетенции совета директоров (наблюдательного совета) или коллегиального исполнительного органа такого эмитента, -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или </w:t>
      </w:r>
      <w:r>
        <w:lastRenderedPageBreak/>
        <w:t>коллегиального исполнительного органа эмитента, на котором принято решение об определении нового представителя владельцев облигаций.</w:t>
      </w:r>
    </w:p>
    <w:p w:rsidR="00B56B1C" w:rsidRDefault="00B56B1C">
      <w:pPr>
        <w:pStyle w:val="ConsPlusNormal"/>
        <w:jc w:val="both"/>
      </w:pPr>
    </w:p>
    <w:p w:rsidR="00B56B1C" w:rsidRDefault="00B56B1C">
      <w:pPr>
        <w:pStyle w:val="ConsPlusTitle"/>
        <w:ind w:firstLine="540"/>
        <w:jc w:val="both"/>
        <w:outlineLvl w:val="2"/>
      </w:pPr>
      <w:r>
        <w:t>Глава 65. Сообщение о существенном факте о сведениях, оказывающих, по мнению эмитента, существенное влияние на стоимость его эмиссионных ценных бумаг</w:t>
      </w:r>
    </w:p>
    <w:p w:rsidR="00B56B1C" w:rsidRDefault="00B56B1C">
      <w:pPr>
        <w:pStyle w:val="ConsPlusNormal"/>
        <w:jc w:val="both"/>
      </w:pPr>
    </w:p>
    <w:p w:rsidR="00B56B1C" w:rsidRDefault="00B56B1C">
      <w:pPr>
        <w:pStyle w:val="ConsPlusNormal"/>
        <w:ind w:firstLine="540"/>
        <w:jc w:val="both"/>
      </w:pPr>
      <w:r>
        <w:t>65.1. В форме сообщения о существенном факте раскрываются сведения, отличные от иных сведений, указанных в других главах настоящего раздела Положения, которые, по мнению эмитента, оказывают существенное влияние на стоимость его ценных бумаг.</w:t>
      </w:r>
    </w:p>
    <w:p w:rsidR="00B56B1C" w:rsidRDefault="00B56B1C">
      <w:pPr>
        <w:pStyle w:val="ConsPlusNormal"/>
        <w:spacing w:before="220"/>
        <w:ind w:firstLine="540"/>
        <w:jc w:val="both"/>
      </w:pPr>
      <w:r>
        <w:t>65.2. В сообщении о существенном факте о сведениях, оказывающих, по мнению эмитента, существенное влияние на стоимость его эмиссионных ценных бумаг, указываются:</w:t>
      </w:r>
    </w:p>
    <w:p w:rsidR="00B56B1C" w:rsidRDefault="00B56B1C">
      <w:pPr>
        <w:pStyle w:val="ConsPlusNormal"/>
        <w:spacing w:before="220"/>
        <w:ind w:firstLine="540"/>
        <w:jc w:val="both"/>
      </w:pPr>
      <w:r>
        <w:t>краткое описание события (действия), наступление (совершение) которого, по мнению эмитента, оказывает влияние на стоимость его ценных бумаг;</w:t>
      </w:r>
    </w:p>
    <w:p w:rsidR="00B56B1C" w:rsidRDefault="00B56B1C">
      <w:pPr>
        <w:pStyle w:val="ConsPlusNormal"/>
        <w:spacing w:before="220"/>
        <w:ind w:firstLine="540"/>
        <w:jc w:val="both"/>
      </w:pPr>
      <w:r>
        <w:t>в случае если соответствующее событие (действие) имеет отношение к третьему лицу или связано с ним - полное фирменное наименование (для некоммерческих организаций - наименование), место нахождения, ИНН (если применимо), ОГРН (если применимо) или фамилия, имя, отчество (если имеется) такого лица;</w:t>
      </w:r>
    </w:p>
    <w:p w:rsidR="00B56B1C" w:rsidRDefault="00B56B1C">
      <w:pPr>
        <w:pStyle w:val="ConsPlusNormal"/>
        <w:spacing w:before="220"/>
        <w:ind w:firstLine="540"/>
        <w:jc w:val="both"/>
      </w:pPr>
      <w:r>
        <w:t>в случае если соответствующее событие (действие) имеет отношение к решению, принятому уполномоченным органом управления эмитента или третьего лица, или связано с таким решением - наименование уполномоченного органа управления, дата принятия и содержание принятого решения, дата составления и номер протокола собрания (заседания) уполномоченного органа управления в случае, если решение принято коллегиальным органом управления соответствующего лица;</w:t>
      </w:r>
    </w:p>
    <w:p w:rsidR="00B56B1C" w:rsidRDefault="00B56B1C">
      <w:pPr>
        <w:pStyle w:val="ConsPlusNormal"/>
        <w:spacing w:before="220"/>
        <w:ind w:firstLine="540"/>
        <w:jc w:val="both"/>
      </w:pPr>
      <w:r>
        <w:t>в случае если соответствующее событие (действие) имеет отношение или может оказать существенное влияние на стоимость определенных ценных бумаг эмитента - вид, категория (тип) и иные идентификационные признаки таких ценных бумаг эмитента;</w:t>
      </w:r>
    </w:p>
    <w:p w:rsidR="00B56B1C" w:rsidRDefault="00B56B1C">
      <w:pPr>
        <w:pStyle w:val="ConsPlusNormal"/>
        <w:spacing w:before="220"/>
        <w:ind w:firstLine="540"/>
        <w:jc w:val="both"/>
      </w:pPr>
      <w:r>
        <w:t>дата наступления соответствующего события (совершения действия), а если соответствующее событие наступает в отношении третьего лица (соответствующее действие совершается третьим лицом) - также дата, в которую эмитент узнал о наступлении указанного события (совершении указанного действия).</w:t>
      </w:r>
    </w:p>
    <w:p w:rsidR="00B56B1C" w:rsidRDefault="00B56B1C">
      <w:pPr>
        <w:pStyle w:val="ConsPlusNormal"/>
        <w:spacing w:before="220"/>
        <w:ind w:firstLine="540"/>
        <w:jc w:val="both"/>
      </w:pPr>
      <w:r>
        <w:t>65.3. Моментом наступления существенного факта о сведениях, оказывающих, по мнению эмитента, существенное влияние на стоимость его эмиссионных ценных бумаг, является:</w:t>
      </w:r>
    </w:p>
    <w:p w:rsidR="00B56B1C" w:rsidRDefault="00B56B1C">
      <w:pPr>
        <w:pStyle w:val="ConsPlusNormal"/>
        <w:spacing w:before="220"/>
        <w:ind w:firstLine="540"/>
        <w:jc w:val="both"/>
      </w:pPr>
      <w:r>
        <w:t>дата наступления соответствующего события (совершения действия), а если соответствующее событие наступает в отношении третьего лица (соответствующее действие совершается третьим лицом) - дата, в которую эмитент узнал о наступлении указанного события (совершении указанного действия);</w:t>
      </w:r>
    </w:p>
    <w:p w:rsidR="00B56B1C" w:rsidRDefault="00B56B1C">
      <w:pPr>
        <w:pStyle w:val="ConsPlusNormal"/>
        <w:spacing w:before="220"/>
        <w:ind w:firstLine="540"/>
        <w:jc w:val="both"/>
      </w:pPr>
      <w:r>
        <w:t>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или третьего лица в случае, если соответствующее событие (действие) имеет отношение к решению, принятому коллегиальным органом управления эмитента или третьего лица, или связано с таким решением.</w:t>
      </w:r>
    </w:p>
    <w:p w:rsidR="00B56B1C" w:rsidRDefault="00B56B1C">
      <w:pPr>
        <w:pStyle w:val="ConsPlusNormal"/>
        <w:jc w:val="both"/>
      </w:pPr>
    </w:p>
    <w:p w:rsidR="00B56B1C" w:rsidRDefault="00B56B1C">
      <w:pPr>
        <w:pStyle w:val="ConsPlusTitle"/>
        <w:ind w:firstLine="540"/>
        <w:jc w:val="both"/>
        <w:outlineLvl w:val="2"/>
      </w:pPr>
      <w:bookmarkStart w:id="55" w:name="P1822"/>
      <w:bookmarkEnd w:id="55"/>
      <w:r>
        <w:t>Глава 66. Раскрытие информации об изменении адреса страницы в сети Интернет, используемой эмитентом для раскрытия информации</w:t>
      </w:r>
    </w:p>
    <w:p w:rsidR="00B56B1C" w:rsidRDefault="00B56B1C">
      <w:pPr>
        <w:pStyle w:val="ConsPlusNormal"/>
        <w:jc w:val="both"/>
      </w:pPr>
    </w:p>
    <w:p w:rsidR="00B56B1C" w:rsidRDefault="00B56B1C">
      <w:pPr>
        <w:pStyle w:val="ConsPlusNormal"/>
        <w:ind w:firstLine="540"/>
        <w:jc w:val="both"/>
      </w:pPr>
      <w:r>
        <w:t xml:space="preserve">66.1. Эмитенты, которые обязаны в соответствии с настоящим Положением осуществлять </w:t>
      </w:r>
      <w:r>
        <w:lastRenderedPageBreak/>
        <w:t>раскрытие информации в форме сообщений о существенных фактах, должны раскрывать информацию об изменении адреса страницы в сети Интернет, используемой ими для раскрытия информации, в порядке и сроки, которые предусмотрены для раскрытия сведений в форме сообщений о существенных фактах.</w:t>
      </w:r>
    </w:p>
    <w:p w:rsidR="00B56B1C" w:rsidRDefault="00B56B1C">
      <w:pPr>
        <w:pStyle w:val="ConsPlusNormal"/>
        <w:spacing w:before="220"/>
        <w:ind w:firstLine="540"/>
        <w:jc w:val="both"/>
      </w:pPr>
      <w:r>
        <w:t>66.2. Сообщение об изменении адреса страницы в сети Интернет, используемой эмитентом для раскрытия информации, должно содержать:</w:t>
      </w:r>
    </w:p>
    <w:p w:rsidR="00B56B1C" w:rsidRDefault="00B56B1C">
      <w:pPr>
        <w:pStyle w:val="ConsPlusNormal"/>
        <w:spacing w:before="220"/>
        <w:ind w:firstLine="540"/>
        <w:jc w:val="both"/>
      </w:pPr>
      <w:r>
        <w:t>адрес страницы в сети Интернет, ранее использовавшейся эмитентом для раскрытия информации;</w:t>
      </w:r>
    </w:p>
    <w:p w:rsidR="00B56B1C" w:rsidRDefault="00B56B1C">
      <w:pPr>
        <w:pStyle w:val="ConsPlusNormal"/>
        <w:spacing w:before="220"/>
        <w:ind w:firstLine="540"/>
        <w:jc w:val="both"/>
      </w:pPr>
      <w:r>
        <w:t>адрес страницы в сети Интернет, используемой эмитентом для раскрытия информации;</w:t>
      </w:r>
    </w:p>
    <w:p w:rsidR="00B56B1C" w:rsidRDefault="00B56B1C">
      <w:pPr>
        <w:pStyle w:val="ConsPlusNormal"/>
        <w:spacing w:before="220"/>
        <w:ind w:firstLine="540"/>
        <w:jc w:val="both"/>
      </w:pPr>
      <w:r>
        <w:t>дата, с которой эмитент обеспечивает доступ к информации, раскрытой (опубликованной) на странице в сети Интернет по измененному адресу.</w:t>
      </w:r>
    </w:p>
    <w:p w:rsidR="00B56B1C" w:rsidRDefault="00B56B1C">
      <w:pPr>
        <w:pStyle w:val="ConsPlusNormal"/>
        <w:spacing w:before="220"/>
        <w:ind w:firstLine="540"/>
        <w:jc w:val="both"/>
      </w:pPr>
      <w:r>
        <w:t>66.3. Моментом наступления события, связанного с изменением адреса страницы в сети Интернет, используемой эмитентом для раскрытия информации, является дата начала предоставления доступа к информации, раскрытой (опубликованной) эмитентом на странице в сети Интернет по измененному адресу.</w:t>
      </w:r>
    </w:p>
    <w:p w:rsidR="00B56B1C" w:rsidRDefault="00B56B1C">
      <w:pPr>
        <w:pStyle w:val="ConsPlusNormal"/>
        <w:jc w:val="both"/>
      </w:pPr>
    </w:p>
    <w:p w:rsidR="00B56B1C" w:rsidRDefault="00B56B1C">
      <w:pPr>
        <w:pStyle w:val="ConsPlusTitle"/>
        <w:ind w:firstLine="540"/>
        <w:jc w:val="both"/>
        <w:outlineLvl w:val="1"/>
      </w:pPr>
      <w:r>
        <w:t>Раздел VI. Раскрытие информации в форме консолидированной финансовой отчетности</w:t>
      </w:r>
    </w:p>
    <w:p w:rsidR="00B56B1C" w:rsidRDefault="00B56B1C">
      <w:pPr>
        <w:pStyle w:val="ConsPlusNormal"/>
        <w:jc w:val="both"/>
      </w:pPr>
    </w:p>
    <w:p w:rsidR="00B56B1C" w:rsidRDefault="00B56B1C">
      <w:pPr>
        <w:pStyle w:val="ConsPlusTitle"/>
        <w:ind w:firstLine="540"/>
        <w:jc w:val="both"/>
        <w:outlineLvl w:val="2"/>
      </w:pPr>
      <w:r>
        <w:t>Глава 67. Общие положения о раскрытии информации в форме консолидированной финансовой отчетности</w:t>
      </w:r>
    </w:p>
    <w:p w:rsidR="00B56B1C" w:rsidRDefault="00B56B1C">
      <w:pPr>
        <w:pStyle w:val="ConsPlusNormal"/>
        <w:jc w:val="both"/>
      </w:pPr>
    </w:p>
    <w:p w:rsidR="00B56B1C" w:rsidRDefault="00B56B1C">
      <w:pPr>
        <w:pStyle w:val="ConsPlusNormal"/>
        <w:ind w:firstLine="540"/>
        <w:jc w:val="both"/>
      </w:pPr>
      <w:r>
        <w:t xml:space="preserve">67.1. Консолидированная финансовая отчетность эмитента составляется в соответствии с требованиями Федерального </w:t>
      </w:r>
      <w:hyperlink r:id="rId186" w:history="1">
        <w:r>
          <w:rPr>
            <w:color w:val="0000FF"/>
          </w:rPr>
          <w:t>закона</w:t>
        </w:r>
      </w:hyperlink>
      <w:r>
        <w:t xml:space="preserve"> от 27 июля 2010 года N 208-ФЗ "О консолидированной финансовой отчетности" (Собрание законодательства Российской Федерации, 2010, N 31, ст. 4177; 2011, N 48, ст. 6728; 2012, N 53, ст. 7607; 2013, N 30, ст. 4084; 2014, N 19, ст. 2316; N 45, ст. 6154), других федеральных законов и иных нормативных правовых актов Российской Федерации.</w:t>
      </w:r>
    </w:p>
    <w:p w:rsidR="00B56B1C" w:rsidRDefault="00B56B1C">
      <w:pPr>
        <w:pStyle w:val="ConsPlusNormal"/>
        <w:spacing w:before="220"/>
        <w:ind w:firstLine="540"/>
        <w:jc w:val="both"/>
      </w:pPr>
      <w:r>
        <w:t>67.2. Обязанность осуществлять раскрытие информации в форме консолидированной финансовой отчетности эмитента в порядке, предусмотренном настоящим Положением, распространяется на эмитентов в случае регистрации проспекта ценных бумаг, допуска биржевых облигаций или российских депозитарных расписок к организованным торгам с представлением бирже проспекта указанных ценных бумаг для такого допуска.</w:t>
      </w:r>
    </w:p>
    <w:p w:rsidR="00B56B1C" w:rsidRDefault="00B56B1C">
      <w:pPr>
        <w:pStyle w:val="ConsPlusNormal"/>
        <w:spacing w:before="220"/>
        <w:ind w:firstLine="540"/>
        <w:jc w:val="both"/>
      </w:pPr>
      <w:r>
        <w:t>На эмитентов, облигации которых допущены к организованным торгам путем их включения в котировальный список, обязанность осуществлять раскрытие информации в форме консолидированной финансовой отчетности эмитента распространяется начиная с отчетности за 2014 год. Настоящее правило применяется при условии, что эмитент облигаций не является кредитной или страховой организацией и у него отсутствуют иные ценные бумаги, кроме облигаций, допущенные к организованным торгам путем их включения в котировальный список.</w:t>
      </w:r>
    </w:p>
    <w:p w:rsidR="00B56B1C" w:rsidRDefault="00B56B1C">
      <w:pPr>
        <w:pStyle w:val="ConsPlusNormal"/>
        <w:spacing w:before="220"/>
        <w:ind w:firstLine="540"/>
        <w:jc w:val="both"/>
      </w:pPr>
      <w:r>
        <w:t>67.3. Обязанность осуществлять раскрытие информации в форме консолидированной финансовой отчетности эмитента распространяется:</w:t>
      </w:r>
    </w:p>
    <w:p w:rsidR="00B56B1C" w:rsidRDefault="00B56B1C">
      <w:pPr>
        <w:pStyle w:val="ConsPlusNormal"/>
        <w:spacing w:before="220"/>
        <w:ind w:firstLine="540"/>
        <w:jc w:val="both"/>
      </w:pPr>
      <w:r>
        <w:t>на годовую консолидированную финансовую отчетность эмитента с приложением аудиторского заключения в отношении такой отчетности;</w:t>
      </w:r>
    </w:p>
    <w:p w:rsidR="00B56B1C" w:rsidRDefault="00B56B1C">
      <w:pPr>
        <w:pStyle w:val="ConsPlusNormal"/>
        <w:spacing w:before="220"/>
        <w:ind w:firstLine="540"/>
        <w:jc w:val="both"/>
      </w:pPr>
      <w:r>
        <w:t>на промежуточную консолидированную финансовую отчетность эмитента, составленную за отчетный период, состоящий из шести месяцев отчетного года.</w:t>
      </w:r>
    </w:p>
    <w:p w:rsidR="00B56B1C" w:rsidRDefault="00B56B1C">
      <w:pPr>
        <w:pStyle w:val="ConsPlusNormal"/>
        <w:jc w:val="both"/>
      </w:pPr>
    </w:p>
    <w:p w:rsidR="00B56B1C" w:rsidRDefault="00B56B1C">
      <w:pPr>
        <w:pStyle w:val="ConsPlusTitle"/>
        <w:ind w:firstLine="540"/>
        <w:jc w:val="both"/>
        <w:outlineLvl w:val="2"/>
      </w:pPr>
      <w:r>
        <w:t>Глава 68. Порядок раскрытия информации в форме консолидированной финансовой отчетности</w:t>
      </w:r>
    </w:p>
    <w:p w:rsidR="00B56B1C" w:rsidRDefault="00B56B1C">
      <w:pPr>
        <w:pStyle w:val="ConsPlusNormal"/>
        <w:jc w:val="both"/>
      </w:pPr>
    </w:p>
    <w:p w:rsidR="00B56B1C" w:rsidRDefault="00B56B1C">
      <w:pPr>
        <w:pStyle w:val="ConsPlusNormal"/>
        <w:ind w:firstLine="540"/>
        <w:jc w:val="both"/>
      </w:pPr>
      <w:r>
        <w:t>68.1. Годовая консолидированная финансовая отчетность эмитента с приложением аудиторского заключения в отношении такой отчетности раскрывается:</w:t>
      </w:r>
    </w:p>
    <w:p w:rsidR="00B56B1C" w:rsidRDefault="00B56B1C">
      <w:pPr>
        <w:pStyle w:val="ConsPlusNormal"/>
        <w:spacing w:before="220"/>
        <w:ind w:firstLine="540"/>
        <w:jc w:val="both"/>
      </w:pPr>
      <w:r>
        <w:t>путем опубликования ее текста на странице в сети Интернет не позднее трех дней после даты составления аудиторского заключения, но не позднее 120 дней после даты окончания соответствующего отчетного года. Текст годовой консолидированной финансовой отчетности эмитента с приложением текста аудиторского заключения в отношении такой отчетности должен быть доступен на странице в сети Интернет в течение не менее трех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spacing w:before="220"/>
        <w:ind w:firstLine="540"/>
        <w:jc w:val="both"/>
      </w:pPr>
      <w:r>
        <w:t xml:space="preserve">в составе ежеквартального отчета эмитента за второй квартал, а в случае ее составления до даты окончания первого квартала - в составе ежеквартального отчета эмитента за первый квартал в соответствии с </w:t>
      </w:r>
      <w:hyperlink w:anchor="P330" w:history="1">
        <w:r>
          <w:rPr>
            <w:color w:val="0000FF"/>
          </w:rPr>
          <w:t>разделом IV</w:t>
        </w:r>
      </w:hyperlink>
      <w:r>
        <w:t xml:space="preserve"> Положения.</w:t>
      </w:r>
    </w:p>
    <w:p w:rsidR="00B56B1C" w:rsidRDefault="00B56B1C">
      <w:pPr>
        <w:pStyle w:val="ConsPlusNormal"/>
        <w:spacing w:before="220"/>
        <w:ind w:firstLine="540"/>
        <w:jc w:val="both"/>
      </w:pPr>
      <w:r>
        <w:t>68.2. Промежуточная консолидированная финансовая отчетность эмитента раскрывается:</w:t>
      </w:r>
    </w:p>
    <w:p w:rsidR="00B56B1C" w:rsidRDefault="00B56B1C">
      <w:pPr>
        <w:pStyle w:val="ConsPlusNormal"/>
        <w:spacing w:before="220"/>
        <w:ind w:firstLine="540"/>
        <w:jc w:val="both"/>
      </w:pPr>
      <w:r>
        <w:t>путем опубликования ее текста на странице в сети Интернет не позднее трех дней после даты ее составления, но не позднее 60 дней после даты окончания второго квартала. Текст промежуточной консолидированной финансовой отчетности эмитента должен быть доступен на странице в сети Интернет в течение не менее одного года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spacing w:before="220"/>
        <w:ind w:firstLine="540"/>
        <w:jc w:val="both"/>
      </w:pPr>
      <w:r>
        <w:t xml:space="preserve">в составе ежеквартального отчета эмитента за третий квартал в соответствии с </w:t>
      </w:r>
      <w:hyperlink w:anchor="P330" w:history="1">
        <w:r>
          <w:rPr>
            <w:color w:val="0000FF"/>
          </w:rPr>
          <w:t>разделом IV</w:t>
        </w:r>
      </w:hyperlink>
      <w:r>
        <w:t xml:space="preserve"> Положения.</w:t>
      </w:r>
    </w:p>
    <w:p w:rsidR="00B56B1C" w:rsidRDefault="00B56B1C">
      <w:pPr>
        <w:pStyle w:val="ConsPlusNormal"/>
        <w:jc w:val="both"/>
      </w:pPr>
    </w:p>
    <w:p w:rsidR="00B56B1C" w:rsidRDefault="00B56B1C">
      <w:pPr>
        <w:pStyle w:val="ConsPlusTitle"/>
        <w:ind w:firstLine="540"/>
        <w:jc w:val="both"/>
        <w:outlineLvl w:val="1"/>
      </w:pPr>
      <w:bookmarkStart w:id="56" w:name="P1851"/>
      <w:bookmarkEnd w:id="56"/>
      <w:r>
        <w:t>Раздел VII. Обязательное раскрытие информации акционерными обществами</w:t>
      </w:r>
    </w:p>
    <w:p w:rsidR="00B56B1C" w:rsidRDefault="00B56B1C">
      <w:pPr>
        <w:pStyle w:val="ConsPlusNormal"/>
        <w:jc w:val="both"/>
      </w:pPr>
    </w:p>
    <w:p w:rsidR="00B56B1C" w:rsidRDefault="00B56B1C">
      <w:pPr>
        <w:pStyle w:val="ConsPlusTitle"/>
        <w:ind w:firstLine="540"/>
        <w:jc w:val="both"/>
        <w:outlineLvl w:val="2"/>
      </w:pPr>
      <w:r>
        <w:t>Глава 69. Общие положения об обязательном раскрытии информации акционерными обществами</w:t>
      </w:r>
    </w:p>
    <w:p w:rsidR="00B56B1C" w:rsidRDefault="00B56B1C">
      <w:pPr>
        <w:pStyle w:val="ConsPlusNormal"/>
        <w:ind w:firstLine="540"/>
        <w:jc w:val="both"/>
      </w:pPr>
      <w:r>
        <w:t xml:space="preserve">(в ред. </w:t>
      </w:r>
      <w:hyperlink r:id="rId187" w:history="1">
        <w:r>
          <w:rPr>
            <w:color w:val="0000FF"/>
          </w:rPr>
          <w:t>Указания</w:t>
        </w:r>
      </w:hyperlink>
      <w:r>
        <w:t xml:space="preserve"> Банка России от 16.12.2015 N 3899-У)</w:t>
      </w:r>
    </w:p>
    <w:p w:rsidR="00B56B1C" w:rsidRDefault="00B56B1C">
      <w:pPr>
        <w:pStyle w:val="ConsPlusNormal"/>
        <w:ind w:firstLine="540"/>
        <w:jc w:val="both"/>
      </w:pPr>
    </w:p>
    <w:p w:rsidR="00B56B1C" w:rsidRDefault="00B56B1C">
      <w:pPr>
        <w:pStyle w:val="ConsPlusNormal"/>
        <w:ind w:firstLine="540"/>
        <w:jc w:val="both"/>
      </w:pPr>
      <w:r>
        <w:t>69.1. Публичное акционерное общество, непубличное акционерное общество, осуществившее (осуществляющее) публичное размещение облигаций или иных ценных бумаг, а также непубличное акционерное общество с числом акционеров более 50 (далее в целях настоящего раздела при совместном упоминании - акционерные общества) помимо иной информации, предусмотренной настоящим Положением, обязаны раскрывать информацию, указанную в настоящей главе Положения.</w:t>
      </w:r>
    </w:p>
    <w:p w:rsidR="00B56B1C" w:rsidRDefault="00B56B1C">
      <w:pPr>
        <w:pStyle w:val="ConsPlusNormal"/>
        <w:spacing w:before="220"/>
        <w:ind w:firstLine="540"/>
        <w:jc w:val="both"/>
      </w:pPr>
      <w:bookmarkStart w:id="57" w:name="P1857"/>
      <w:bookmarkEnd w:id="57"/>
      <w:r>
        <w:t>69.2. Публичное акционерное общество обязано раскрывать:</w:t>
      </w:r>
    </w:p>
    <w:p w:rsidR="00B56B1C" w:rsidRDefault="00B56B1C">
      <w:pPr>
        <w:pStyle w:val="ConsPlusNormal"/>
        <w:spacing w:before="220"/>
        <w:ind w:firstLine="540"/>
        <w:jc w:val="both"/>
      </w:pPr>
      <w:r>
        <w:t>годовой отчет публичного акционерного общества;</w:t>
      </w:r>
    </w:p>
    <w:p w:rsidR="00B56B1C" w:rsidRDefault="00B56B1C">
      <w:pPr>
        <w:pStyle w:val="ConsPlusNormal"/>
        <w:spacing w:before="220"/>
        <w:ind w:firstLine="540"/>
        <w:jc w:val="both"/>
      </w:pPr>
      <w:r>
        <w:t>годовую бухгалтерскую (финансовую) отчетность публичного акционерного общества вместе с аудиторским заключением, выражающим в установленной форме мнение аудиторской организации о ее достоверности;</w:t>
      </w:r>
    </w:p>
    <w:p w:rsidR="00B56B1C" w:rsidRDefault="00B56B1C">
      <w:pPr>
        <w:pStyle w:val="ConsPlusNormal"/>
        <w:spacing w:before="220"/>
        <w:ind w:firstLine="540"/>
        <w:jc w:val="both"/>
      </w:pPr>
      <w:r>
        <w:t>устав и внутренние документы публичного акционерного общества, регулирующие деятельность органов публичного акционерного общества;</w:t>
      </w:r>
    </w:p>
    <w:p w:rsidR="00B56B1C" w:rsidRDefault="00B56B1C">
      <w:pPr>
        <w:pStyle w:val="ConsPlusNormal"/>
        <w:spacing w:before="220"/>
        <w:ind w:firstLine="540"/>
        <w:jc w:val="both"/>
      </w:pPr>
      <w:r>
        <w:t>сведения об аффилированных лицах публичного акционерного общества;</w:t>
      </w:r>
    </w:p>
    <w:p w:rsidR="00B56B1C" w:rsidRDefault="00B56B1C">
      <w:pPr>
        <w:pStyle w:val="ConsPlusNormal"/>
        <w:spacing w:before="220"/>
        <w:ind w:firstLine="540"/>
        <w:jc w:val="both"/>
      </w:pPr>
      <w:r>
        <w:t xml:space="preserve">решение о выпуске (дополнительном выпуске) ценных бумаг публичного акционерного </w:t>
      </w:r>
      <w:r>
        <w:lastRenderedPageBreak/>
        <w:t>общества;</w:t>
      </w:r>
    </w:p>
    <w:p w:rsidR="00B56B1C" w:rsidRDefault="00B56B1C">
      <w:pPr>
        <w:pStyle w:val="ConsPlusNormal"/>
        <w:spacing w:before="220"/>
        <w:ind w:firstLine="540"/>
        <w:jc w:val="both"/>
      </w:pPr>
      <w:r>
        <w:t>уведомление о заключении акционерами публичного акционерного общества акционерного соглашения, а также уведомление о приобретении лицом в соответствии с акционерным соглашением права определять порядок голосования на общем собрании акционеров по акциям публичного акционерного общества;</w:t>
      </w:r>
    </w:p>
    <w:p w:rsidR="00B56B1C" w:rsidRDefault="00B56B1C">
      <w:pPr>
        <w:pStyle w:val="ConsPlusNormal"/>
        <w:spacing w:before="220"/>
        <w:ind w:firstLine="540"/>
        <w:jc w:val="both"/>
      </w:pPr>
      <w:r>
        <w:t>уведомление о намерении обратиться в суд с иском об оспаривании решения общего собрания акционеров публичного акционерного общества, о возмещении причиненных публичному акционерному обществу убытков, о признании сделки публичного акционерного общества недействительной или о применении последствий недействительности сделки публичного акционерного общества;</w:t>
      </w:r>
    </w:p>
    <w:p w:rsidR="00B56B1C" w:rsidRDefault="00B56B1C">
      <w:pPr>
        <w:pStyle w:val="ConsPlusNormal"/>
        <w:spacing w:before="220"/>
        <w:ind w:firstLine="540"/>
        <w:jc w:val="both"/>
      </w:pPr>
      <w:r>
        <w:t xml:space="preserve">дополнительные сведения, предусмотренные </w:t>
      </w:r>
      <w:hyperlink w:anchor="P2015" w:history="1">
        <w:r>
          <w:rPr>
            <w:color w:val="0000FF"/>
          </w:rPr>
          <w:t>главой 75</w:t>
        </w:r>
      </w:hyperlink>
      <w:r>
        <w:t xml:space="preserve"> настоящего Положения.</w:t>
      </w:r>
    </w:p>
    <w:p w:rsidR="00B56B1C" w:rsidRDefault="00B56B1C">
      <w:pPr>
        <w:pStyle w:val="ConsPlusNormal"/>
        <w:spacing w:before="220"/>
        <w:ind w:firstLine="540"/>
        <w:jc w:val="both"/>
      </w:pPr>
      <w:r>
        <w:t xml:space="preserve">69.3. Публичное акционерное общество, помимо информации, предусмотренной </w:t>
      </w:r>
      <w:hyperlink w:anchor="P1857" w:history="1">
        <w:r>
          <w:rPr>
            <w:color w:val="0000FF"/>
          </w:rPr>
          <w:t>пунктом 69.2</w:t>
        </w:r>
      </w:hyperlink>
      <w:r>
        <w:t xml:space="preserve"> настоящего Положения, обязано также раскрывать:</w:t>
      </w:r>
    </w:p>
    <w:p w:rsidR="00B56B1C" w:rsidRDefault="00B56B1C">
      <w:pPr>
        <w:pStyle w:val="ConsPlusNormal"/>
        <w:spacing w:before="220"/>
        <w:ind w:firstLine="540"/>
        <w:jc w:val="both"/>
      </w:pPr>
      <w:r>
        <w:t xml:space="preserve">ежеквартальные отчеты в соответствии с требованиями </w:t>
      </w:r>
      <w:hyperlink w:anchor="P330" w:history="1">
        <w:r>
          <w:rPr>
            <w:color w:val="0000FF"/>
          </w:rPr>
          <w:t>раздела IV</w:t>
        </w:r>
      </w:hyperlink>
      <w:r>
        <w:t xml:space="preserve"> настоящего Положения;</w:t>
      </w:r>
    </w:p>
    <w:p w:rsidR="00B56B1C" w:rsidRDefault="00B56B1C">
      <w:pPr>
        <w:pStyle w:val="ConsPlusNormal"/>
        <w:spacing w:before="220"/>
        <w:ind w:firstLine="540"/>
        <w:jc w:val="both"/>
      </w:pPr>
      <w:r>
        <w:t xml:space="preserve">сообщения о существенных фактах в соответствии с требованиями </w:t>
      </w:r>
      <w:hyperlink w:anchor="P390" w:history="1">
        <w:r>
          <w:rPr>
            <w:color w:val="0000FF"/>
          </w:rPr>
          <w:t>раздела V</w:t>
        </w:r>
      </w:hyperlink>
      <w:r>
        <w:t xml:space="preserve"> настоящего Положения.</w:t>
      </w:r>
    </w:p>
    <w:p w:rsidR="00B56B1C" w:rsidRDefault="00B56B1C">
      <w:pPr>
        <w:pStyle w:val="ConsPlusNormal"/>
        <w:spacing w:before="220"/>
        <w:ind w:firstLine="540"/>
        <w:jc w:val="both"/>
      </w:pPr>
      <w:bookmarkStart w:id="58" w:name="P1869"/>
      <w:bookmarkEnd w:id="58"/>
      <w:r>
        <w:t>69.4. Непубличное акционерное общество, осуществившее (осуществляющее) публичное размещение облигаций или иных ценных бумаг, обязано раскрывать:</w:t>
      </w:r>
    </w:p>
    <w:p w:rsidR="00B56B1C" w:rsidRDefault="00B56B1C">
      <w:pPr>
        <w:pStyle w:val="ConsPlusNormal"/>
        <w:spacing w:before="220"/>
        <w:ind w:firstLine="540"/>
        <w:jc w:val="both"/>
      </w:pPr>
      <w:r>
        <w:t>годовой отчет непубличного акционерного общества;</w:t>
      </w:r>
    </w:p>
    <w:p w:rsidR="00B56B1C" w:rsidRDefault="00B56B1C">
      <w:pPr>
        <w:pStyle w:val="ConsPlusNormal"/>
        <w:spacing w:before="220"/>
        <w:ind w:firstLine="540"/>
        <w:jc w:val="both"/>
      </w:pPr>
      <w:r>
        <w:t>годовую бухгалтерскую (финансовую) отчетность непубличного акционерного общества вместе с аудиторским заключением, выражающим в установленной форме мнение аудиторской организации о ее достоверности;</w:t>
      </w:r>
    </w:p>
    <w:p w:rsidR="00B56B1C" w:rsidRDefault="00B56B1C">
      <w:pPr>
        <w:pStyle w:val="ConsPlusNormal"/>
        <w:spacing w:before="220"/>
        <w:ind w:firstLine="540"/>
        <w:jc w:val="both"/>
      </w:pPr>
      <w:r>
        <w:t>устав и внутренние документы непубличного акционерного общества, регулирующие деятельность органов непубличного акционерного общества;</w:t>
      </w:r>
    </w:p>
    <w:p w:rsidR="00B56B1C" w:rsidRDefault="00B56B1C">
      <w:pPr>
        <w:pStyle w:val="ConsPlusNormal"/>
        <w:spacing w:before="220"/>
        <w:ind w:firstLine="540"/>
        <w:jc w:val="both"/>
      </w:pPr>
      <w:r>
        <w:t>сведения об аффилированных лицах непубличного акционерного общества;</w:t>
      </w:r>
    </w:p>
    <w:p w:rsidR="00B56B1C" w:rsidRDefault="00B56B1C">
      <w:pPr>
        <w:pStyle w:val="ConsPlusNormal"/>
        <w:spacing w:before="220"/>
        <w:ind w:firstLine="540"/>
        <w:jc w:val="both"/>
      </w:pPr>
      <w:r>
        <w:t>решение о выпуске (дополнительном выпуске) ценных бумаг непубличного акционерного общества;</w:t>
      </w:r>
    </w:p>
    <w:p w:rsidR="00B56B1C" w:rsidRDefault="00B56B1C">
      <w:pPr>
        <w:pStyle w:val="ConsPlusNormal"/>
        <w:spacing w:before="220"/>
        <w:ind w:firstLine="540"/>
        <w:jc w:val="both"/>
      </w:pPr>
      <w:r>
        <w:t xml:space="preserve">дополнительные сведения, предусмотренные </w:t>
      </w:r>
      <w:hyperlink w:anchor="P2015" w:history="1">
        <w:r>
          <w:rPr>
            <w:color w:val="0000FF"/>
          </w:rPr>
          <w:t>главой 75</w:t>
        </w:r>
      </w:hyperlink>
      <w:r>
        <w:t xml:space="preserve"> настоящего Положения.</w:t>
      </w:r>
    </w:p>
    <w:p w:rsidR="00B56B1C" w:rsidRDefault="00B56B1C">
      <w:pPr>
        <w:pStyle w:val="ConsPlusNormal"/>
        <w:spacing w:before="220"/>
        <w:ind w:firstLine="540"/>
        <w:jc w:val="both"/>
      </w:pPr>
      <w:bookmarkStart w:id="59" w:name="P1876"/>
      <w:bookmarkEnd w:id="59"/>
      <w:r>
        <w:t>69.5. Непубличное акционерное общество с числом акционеров более 50, не осуществившее (не осуществляющее) публичное размещение облигаций или иных ценных бумаг, обязано раскрывать:</w:t>
      </w:r>
    </w:p>
    <w:p w:rsidR="00B56B1C" w:rsidRDefault="00B56B1C">
      <w:pPr>
        <w:pStyle w:val="ConsPlusNormal"/>
        <w:spacing w:before="220"/>
        <w:ind w:firstLine="540"/>
        <w:jc w:val="both"/>
      </w:pPr>
      <w:r>
        <w:t>годовой отчет непубличного акционерного общества;</w:t>
      </w:r>
    </w:p>
    <w:p w:rsidR="00B56B1C" w:rsidRDefault="00B56B1C">
      <w:pPr>
        <w:pStyle w:val="ConsPlusNormal"/>
        <w:spacing w:before="220"/>
        <w:ind w:firstLine="540"/>
        <w:jc w:val="both"/>
      </w:pPr>
      <w:r>
        <w:t>годовую бухгалтерскую (финансовую) отчетность непубличного акционерного общества вместе с аудиторским заключением, выражающим в установленной форме мнение аудиторской организации о ее достоверности;</w:t>
      </w:r>
    </w:p>
    <w:p w:rsidR="00B56B1C" w:rsidRDefault="00B56B1C">
      <w:pPr>
        <w:pStyle w:val="ConsPlusNormal"/>
        <w:spacing w:before="220"/>
        <w:ind w:firstLine="540"/>
        <w:jc w:val="both"/>
      </w:pPr>
      <w:r>
        <w:t>сведения о приобретении непубличным акционерным обществом более 20 процентов голосующих акций любого другого публичного или непубличного акционерного общества.</w:t>
      </w:r>
    </w:p>
    <w:p w:rsidR="00B56B1C" w:rsidRDefault="00B56B1C">
      <w:pPr>
        <w:pStyle w:val="ConsPlusNormal"/>
        <w:spacing w:before="220"/>
        <w:ind w:firstLine="540"/>
        <w:jc w:val="both"/>
      </w:pPr>
      <w:r>
        <w:t xml:space="preserve">69.6. Обязанность по раскрытию публичным акционерным обществом информации, указанной в </w:t>
      </w:r>
      <w:hyperlink w:anchor="P1857" w:history="1">
        <w:r>
          <w:rPr>
            <w:color w:val="0000FF"/>
          </w:rPr>
          <w:t>пункте 69.2</w:t>
        </w:r>
      </w:hyperlink>
      <w:r>
        <w:t xml:space="preserve"> настоящего Положения, возникает в случае приобретения им публичного </w:t>
      </w:r>
      <w:r>
        <w:lastRenderedPageBreak/>
        <w:t>статуса с даты, в которую указанное акционерное общество узнало или должно было узнать о внесении в единый государственный реестр юридических лиц сведений о фирменном наименовании такого акционерного общества, содержащем указание на то, что акционерное общество является публичным.</w:t>
      </w:r>
    </w:p>
    <w:p w:rsidR="00B56B1C" w:rsidRDefault="00B56B1C">
      <w:pPr>
        <w:pStyle w:val="ConsPlusNormal"/>
        <w:spacing w:before="220"/>
        <w:ind w:firstLine="540"/>
        <w:jc w:val="both"/>
      </w:pPr>
      <w:r>
        <w:t xml:space="preserve">Обязанность по раскрытию непубличным акционерным обществом, осуществившим (осуществляющим) публичное размещение облигаций или иных ценных бумаг, информации, указанной в </w:t>
      </w:r>
      <w:hyperlink w:anchor="P1869" w:history="1">
        <w:r>
          <w:rPr>
            <w:color w:val="0000FF"/>
          </w:rPr>
          <w:t>пункте 69.4</w:t>
        </w:r>
      </w:hyperlink>
      <w:r>
        <w:t xml:space="preserve"> настоящего Положения, возникает с даты, следующей за датой начала публичного размещения облигаций или иных ценных бумаг такого акционерного общества.</w:t>
      </w:r>
    </w:p>
    <w:p w:rsidR="00B56B1C" w:rsidRDefault="00B56B1C">
      <w:pPr>
        <w:pStyle w:val="ConsPlusNormal"/>
        <w:spacing w:before="220"/>
        <w:ind w:firstLine="540"/>
        <w:jc w:val="both"/>
      </w:pPr>
      <w:r>
        <w:t xml:space="preserve">Обязанность по раскрытию непубличным акционерным обществом с числом акционеров более 50, не осуществившим (не осуществляющим) публичное размещение облигаций или иных ценных бумаг, информации, указанной в </w:t>
      </w:r>
      <w:hyperlink w:anchor="P1876" w:history="1">
        <w:r>
          <w:rPr>
            <w:color w:val="0000FF"/>
          </w:rPr>
          <w:t>пункте 69.5</w:t>
        </w:r>
      </w:hyperlink>
      <w:r>
        <w:t xml:space="preserve"> настоящего Положения, возникает с даты, в которую указанное акционерное общество узнало или должно было узнать о своей государственной регистрации, а если число учредителей такого акционерного общества (лиц, приобретших акции при создании такого акционерного общества в результате реорганизации) составляет 50 или менее - с даты, в которую указанное акционерное общество узнало или должно было узнать о том, что число его акционеров превысило 50.</w:t>
      </w:r>
    </w:p>
    <w:p w:rsidR="00B56B1C" w:rsidRDefault="00B56B1C">
      <w:pPr>
        <w:pStyle w:val="ConsPlusNormal"/>
        <w:spacing w:before="220"/>
        <w:ind w:firstLine="540"/>
        <w:jc w:val="both"/>
      </w:pPr>
      <w:r>
        <w:t xml:space="preserve">69.7. Обязанность по раскрытию публичным акционерным обществом информации, указанной в </w:t>
      </w:r>
      <w:hyperlink w:anchor="P1857" w:history="1">
        <w:r>
          <w:rPr>
            <w:color w:val="0000FF"/>
          </w:rPr>
          <w:t>пункте 69.2</w:t>
        </w:r>
      </w:hyperlink>
      <w:r>
        <w:t xml:space="preserve"> настоящего Положения, прекращается с даты ликвидации публичного акционерного общества (исключения публичного акционерного общества из единого государственного реестра юридических лиц как недействующего юридического лица), а в случае прекращения акционерным обществом публичного статуса - с даты, в которую указанное акционерное общество узнало или должно было узнать о внесении в единый государственный реестр юридических лиц сведений о фирменном наименовании такого акционерного общества, не содержащем указание на то, что акционерное общество является публичным.</w:t>
      </w:r>
    </w:p>
    <w:p w:rsidR="00B56B1C" w:rsidRDefault="00B56B1C">
      <w:pPr>
        <w:pStyle w:val="ConsPlusNormal"/>
        <w:spacing w:before="220"/>
        <w:ind w:firstLine="540"/>
        <w:jc w:val="both"/>
      </w:pPr>
      <w:r>
        <w:t xml:space="preserve">Обязанность по раскрытию непубличным акционерным обществом, осуществившим (осуществляющим) публичное размещение облигаций или иных ценных бумаг, информации, указанной в </w:t>
      </w:r>
      <w:hyperlink w:anchor="P1869" w:history="1">
        <w:r>
          <w:rPr>
            <w:color w:val="0000FF"/>
          </w:rPr>
          <w:t>пункте 69.4</w:t>
        </w:r>
      </w:hyperlink>
      <w:r>
        <w:t xml:space="preserve"> настоящего Положения, прекращается одновременно с прекращением обязанности раскрывать в соответствии с настоящим Положением информацию в форме ежеквартального отчета и сообщений о существенных фактах.</w:t>
      </w:r>
    </w:p>
    <w:p w:rsidR="00B56B1C" w:rsidRDefault="00B56B1C">
      <w:pPr>
        <w:pStyle w:val="ConsPlusNormal"/>
        <w:spacing w:before="220"/>
        <w:ind w:firstLine="540"/>
        <w:jc w:val="both"/>
      </w:pPr>
      <w:r>
        <w:t xml:space="preserve">Обязанность по раскрытию непубличным акционерным обществом с числом акционеров более 50, не осуществлявшим (не осуществляющим) публичное размещение облигаций или иных ценных бумаг, информации, указанной в </w:t>
      </w:r>
      <w:hyperlink w:anchor="P1876" w:history="1">
        <w:r>
          <w:rPr>
            <w:color w:val="0000FF"/>
          </w:rPr>
          <w:t>пункте 69.5</w:t>
        </w:r>
      </w:hyperlink>
      <w:r>
        <w:t xml:space="preserve"> настоящего Положения, прекращается с даты ликвидации непубличного акционерного общества (исключения непубличного акционерного общества из единого государственного реестра юридических лиц как недействующего юридического лица), а в случае снижения числа акционеров непубличного акционерного общества - с даты, в которую указанное акционерное общество узнало или должно было узнать о том, что число его акционеров составило 50 или менее.</w:t>
      </w:r>
    </w:p>
    <w:p w:rsidR="00B56B1C" w:rsidRDefault="00B56B1C">
      <w:pPr>
        <w:pStyle w:val="ConsPlusNormal"/>
        <w:jc w:val="both"/>
      </w:pPr>
    </w:p>
    <w:p w:rsidR="00B56B1C" w:rsidRDefault="00B56B1C">
      <w:pPr>
        <w:pStyle w:val="ConsPlusTitle"/>
        <w:ind w:firstLine="540"/>
        <w:jc w:val="both"/>
        <w:outlineLvl w:val="2"/>
      </w:pPr>
      <w:r>
        <w:t>Глава 70. Раскрытие годового отчета акционерного общества</w:t>
      </w:r>
    </w:p>
    <w:p w:rsidR="00B56B1C" w:rsidRDefault="00B56B1C">
      <w:pPr>
        <w:pStyle w:val="ConsPlusNormal"/>
        <w:jc w:val="both"/>
      </w:pPr>
    </w:p>
    <w:p w:rsidR="00B56B1C" w:rsidRDefault="00B56B1C">
      <w:pPr>
        <w:pStyle w:val="ConsPlusNormal"/>
        <w:ind w:firstLine="540"/>
        <w:jc w:val="both"/>
      </w:pPr>
      <w:r>
        <w:t>70.1. Акционерное общество обязано раскрывать информацию в форме годового отчета.</w:t>
      </w:r>
    </w:p>
    <w:p w:rsidR="00B56B1C" w:rsidRDefault="00B56B1C">
      <w:pPr>
        <w:pStyle w:val="ConsPlusNormal"/>
        <w:spacing w:before="220"/>
        <w:ind w:firstLine="540"/>
        <w:jc w:val="both"/>
      </w:pPr>
      <w:r>
        <w:t>70.2. Годовой отчет акционерного общества подписывается лицом, занимающим должность (осуществляющим функции) единоличного исполнительного органа акционерного общества, и (или) иными уполномоченными должностными лицами акционерного общества.</w:t>
      </w:r>
    </w:p>
    <w:p w:rsidR="00B56B1C" w:rsidRDefault="00B56B1C">
      <w:pPr>
        <w:pStyle w:val="ConsPlusNormal"/>
        <w:spacing w:before="220"/>
        <w:ind w:firstLine="540"/>
        <w:jc w:val="both"/>
      </w:pPr>
      <w:r>
        <w:t>Годовой отчет акционерного общества утверждается общим собранием акционеров или советом директоров (наблюдательным советом) акционерного общества, если вопрос об утверждении годового отчета отнесен уставом акционерного общества к его компетенции.</w:t>
      </w:r>
    </w:p>
    <w:p w:rsidR="00B56B1C" w:rsidRDefault="00B56B1C">
      <w:pPr>
        <w:pStyle w:val="ConsPlusNormal"/>
        <w:spacing w:before="220"/>
        <w:ind w:firstLine="540"/>
        <w:jc w:val="both"/>
      </w:pPr>
      <w:r>
        <w:lastRenderedPageBreak/>
        <w:t>В случае если годовой отчет акционерного общества утверждается общим собранием акционеров, он подлежит предварительному утверждению советом директоров (наблюдательным советом) акционерного общества, а в случае отсутствия в акционерном обществе совета директоров (наблюдательного совета) - лицом, занимающим должность (осуществляющим функции) единоличного исполнительного органа акционерного общества.</w:t>
      </w:r>
    </w:p>
    <w:p w:rsidR="00B56B1C" w:rsidRDefault="00B56B1C">
      <w:pPr>
        <w:pStyle w:val="ConsPlusNormal"/>
        <w:spacing w:before="220"/>
        <w:ind w:firstLine="540"/>
        <w:jc w:val="both"/>
      </w:pPr>
      <w:r>
        <w:t>Достоверность данных, содержащихся в годовом отчете акционерного общества, должна быть подтверждена ревизионной комиссией (ревизором) акционерного общества. Указанное подтверждение не требуется в случае, если в соответствии с уставом непубличного акционерного общества ревизионная комиссия (ревизор) отсутствует (не избирается) или избирается (создается) исключительно в случаях, предусмотренных уставом непубличного акционерного общества, и такие случаи не предусматривают подтверждение (проверку) достоверности данных, содержащихся в годовом отчете акционерного общества.</w:t>
      </w:r>
    </w:p>
    <w:p w:rsidR="00B56B1C" w:rsidRDefault="00B56B1C">
      <w:pPr>
        <w:pStyle w:val="ConsPlusNormal"/>
        <w:jc w:val="both"/>
      </w:pPr>
      <w:r>
        <w:t xml:space="preserve">(п. 70.2 в ред. </w:t>
      </w:r>
      <w:hyperlink r:id="rId188"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70.3. Годовой отчет акционерного общества должен содержать:</w:t>
      </w:r>
    </w:p>
    <w:p w:rsidR="00B56B1C" w:rsidRDefault="00B56B1C">
      <w:pPr>
        <w:pStyle w:val="ConsPlusNormal"/>
        <w:spacing w:before="220"/>
        <w:ind w:firstLine="540"/>
        <w:jc w:val="both"/>
      </w:pPr>
      <w:bookmarkStart w:id="60" w:name="P1896"/>
      <w:bookmarkEnd w:id="60"/>
      <w:r>
        <w:t>сведения о положении акционерного общества в отрасли;</w:t>
      </w:r>
    </w:p>
    <w:p w:rsidR="00B56B1C" w:rsidRDefault="00B56B1C">
      <w:pPr>
        <w:pStyle w:val="ConsPlusNormal"/>
        <w:spacing w:before="220"/>
        <w:ind w:firstLine="540"/>
        <w:jc w:val="both"/>
      </w:pPr>
      <w:r>
        <w:t>приоритетные направления деятельности акционерного общества;</w:t>
      </w:r>
    </w:p>
    <w:p w:rsidR="00B56B1C" w:rsidRDefault="00B56B1C">
      <w:pPr>
        <w:pStyle w:val="ConsPlusNormal"/>
        <w:spacing w:before="220"/>
        <w:ind w:firstLine="540"/>
        <w:jc w:val="both"/>
      </w:pPr>
      <w:bookmarkStart w:id="61" w:name="P1898"/>
      <w:bookmarkEnd w:id="61"/>
      <w:r>
        <w:t>отчет совета директоров (наблюдательного совета) акционерного общества о результатах развития акционерного общества по приоритетным направлениям его деятельности;</w:t>
      </w:r>
    </w:p>
    <w:p w:rsidR="00B56B1C" w:rsidRDefault="00B56B1C">
      <w:pPr>
        <w:pStyle w:val="ConsPlusNormal"/>
        <w:spacing w:before="220"/>
        <w:ind w:firstLine="540"/>
        <w:jc w:val="both"/>
      </w:pPr>
      <w:r>
        <w:t>информацию об объеме каждого из использованных акционерным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p>
    <w:p w:rsidR="00B56B1C" w:rsidRDefault="00B56B1C">
      <w:pPr>
        <w:pStyle w:val="ConsPlusNormal"/>
        <w:spacing w:before="220"/>
        <w:ind w:firstLine="540"/>
        <w:jc w:val="both"/>
      </w:pPr>
      <w:bookmarkStart w:id="62" w:name="P1900"/>
      <w:bookmarkEnd w:id="62"/>
      <w:r>
        <w:t>перспективы развития акционерного общества;</w:t>
      </w:r>
    </w:p>
    <w:p w:rsidR="00B56B1C" w:rsidRDefault="00B56B1C">
      <w:pPr>
        <w:pStyle w:val="ConsPlusNormal"/>
        <w:spacing w:before="220"/>
        <w:ind w:firstLine="540"/>
        <w:jc w:val="both"/>
      </w:pPr>
      <w:bookmarkStart w:id="63" w:name="P1901"/>
      <w:bookmarkEnd w:id="63"/>
      <w:r>
        <w:t>отчет о выплате объявленных (начисленных) дивидендов по акциям акционерного общества;</w:t>
      </w:r>
    </w:p>
    <w:p w:rsidR="00B56B1C" w:rsidRDefault="00B56B1C">
      <w:pPr>
        <w:pStyle w:val="ConsPlusNormal"/>
        <w:spacing w:before="220"/>
        <w:ind w:firstLine="540"/>
        <w:jc w:val="both"/>
      </w:pPr>
      <w:r>
        <w:t>описание основных факторов риска, связанных с деятельностью акционерного общества;</w:t>
      </w:r>
    </w:p>
    <w:p w:rsidR="00B56B1C" w:rsidRDefault="00B56B1C">
      <w:pPr>
        <w:pStyle w:val="ConsPlusNormal"/>
        <w:spacing w:before="220"/>
        <w:ind w:firstLine="540"/>
        <w:jc w:val="both"/>
      </w:pPr>
      <w:r>
        <w:t xml:space="preserve">перечень совершенных акционерным обществом в отчетном году сделок, признаваемых в соответствии с Федеральным </w:t>
      </w:r>
      <w:hyperlink r:id="rId189" w:history="1">
        <w:r>
          <w:rPr>
            <w:color w:val="0000FF"/>
          </w:rPr>
          <w:t>законом</w:t>
        </w:r>
      </w:hyperlink>
      <w:r>
        <w:t xml:space="preserve"> "Об акционерных обществах" крупными сделками, с указанием по каждой сделке ее существенных условий и органа управления акционерного общества, принявшего решение о согласии на ее совершение или ее последующем одобрении. В годовом отчете акционерного общества вместо указанного перечня может содержаться ссылка на документ, содержащий перечень совершенных акционерным обществом в отчетном году крупных сделок, с указанием его наименования и адреса страницы в сети Интернет, на которой он раскрыт, а также, при наличии, номера и даты его подписания, отчетного периода, за который он составлен;</w:t>
      </w:r>
    </w:p>
    <w:p w:rsidR="00B56B1C" w:rsidRDefault="00B56B1C">
      <w:pPr>
        <w:pStyle w:val="ConsPlusNormal"/>
        <w:jc w:val="both"/>
      </w:pPr>
      <w:r>
        <w:t xml:space="preserve">(в ред. </w:t>
      </w:r>
      <w:hyperlink r:id="rId190" w:history="1">
        <w:r>
          <w:rPr>
            <w:color w:val="0000FF"/>
          </w:rPr>
          <w:t>Указания</w:t>
        </w:r>
      </w:hyperlink>
      <w:r>
        <w:t xml:space="preserve"> Банка России от 27.09.2017 N 4542-У)</w:t>
      </w:r>
    </w:p>
    <w:p w:rsidR="00B56B1C" w:rsidRDefault="00B56B1C">
      <w:pPr>
        <w:pStyle w:val="ConsPlusNormal"/>
        <w:spacing w:before="220"/>
        <w:ind w:firstLine="540"/>
        <w:jc w:val="both"/>
      </w:pPr>
      <w:r>
        <w:t xml:space="preserve">перечень совершенных акционерным обществом в отчетном году сделок, признаваемых в соответствии с Федеральным </w:t>
      </w:r>
      <w:hyperlink r:id="rId191" w:history="1">
        <w:r>
          <w:rPr>
            <w:color w:val="0000FF"/>
          </w:rPr>
          <w:t>законом</w:t>
        </w:r>
      </w:hyperlink>
      <w:r>
        <w:t xml:space="preserve"> "Об акционерных обществах" сделками, в совершении которых имелась заинтересованность, с указанием по каждой сделке заинтересованного лица (заинтересованных лиц), существенных условий и органа управления акционерного общества, принявшего решение о согласии на ее совершение или ее последующем одобрении (при наличии такого решения), а для каждой сделки (группы взаимосвязанных сделок), размер которой (которых) составлял два или более процента балансовой стоимости активов акционерного общества, - также с указанием основания (оснований), по которому (по которым) лицо (лица) </w:t>
      </w:r>
      <w:r>
        <w:lastRenderedPageBreak/>
        <w:t>признано (признаны) заинтересованным (заинтересованными) в совершении сделки, доли участия заинтересованного лица (заинтересованных лиц) в уставном (складочном) капитале (доли принадлежавших заинтересованному лицу (заинтересованным лицам) акций) акционерного общества и юридического лица, являвшегося стороной в сделке, на дату совершения сделки. В годовом отчете акционерного общества вместо указанного перечня может содержаться ссылка на документ, содержащий перечень совершенных акционерным обществом в отчетном году сделок, в совершении которых имелась заинтересованность, с указанием его наименования и адреса страницы в сети Интернет, на которой он раскрыт, а также, при наличии, номера и даты его подписания, отчетного периода, за который он составлен;</w:t>
      </w:r>
    </w:p>
    <w:p w:rsidR="00B56B1C" w:rsidRDefault="00B56B1C">
      <w:pPr>
        <w:pStyle w:val="ConsPlusNormal"/>
        <w:jc w:val="both"/>
      </w:pPr>
      <w:r>
        <w:t xml:space="preserve">(в ред. </w:t>
      </w:r>
      <w:hyperlink r:id="rId192" w:history="1">
        <w:r>
          <w:rPr>
            <w:color w:val="0000FF"/>
          </w:rPr>
          <w:t>Указания</w:t>
        </w:r>
      </w:hyperlink>
      <w:r>
        <w:t xml:space="preserve"> Банка России от 27.09.2017 N 4542-У)</w:t>
      </w:r>
    </w:p>
    <w:p w:rsidR="00B56B1C" w:rsidRDefault="00B56B1C">
      <w:pPr>
        <w:pStyle w:val="ConsPlusNormal"/>
        <w:spacing w:before="220"/>
        <w:ind w:firstLine="540"/>
        <w:jc w:val="both"/>
      </w:pPr>
      <w:bookmarkStart w:id="64" w:name="P1907"/>
      <w:bookmarkEnd w:id="64"/>
      <w:r>
        <w:t>состав совета директоров (наблюдательного совета) акционерного общества, включая информацию об изменениях в составе совета директоров (наблюдательного совета) акционерного общества, имевших место в отчетном году, и сведения о членах совета директоров (наблюдательного совета) акционерного общества, в том числе их краткие биографические данные (год рождения, сведения об образовании, сведения об основном месте работы), доля их участия в уставном капитале акционерного общества и доля принадлежащих им обыкновенных акций акционерного общества, а в случае, если в течение отчетного года имели место совершенные членами совета директоров (наблюдательного совета) сделки по приобретению или отчуждению акций акционерного общества, также сведения о таких сделках с указанием по каждой сделке даты ее совершения, содержания сделки, категорий (типов) и количества акций акционерного общества, являвшихся предметом сделки;</w:t>
      </w:r>
    </w:p>
    <w:p w:rsidR="00B56B1C" w:rsidRDefault="00B56B1C">
      <w:pPr>
        <w:pStyle w:val="ConsPlusNormal"/>
        <w:spacing w:before="220"/>
        <w:ind w:firstLine="540"/>
        <w:jc w:val="both"/>
      </w:pPr>
      <w:r>
        <w:t>сведения о лице, занимающем должность (осуществляющем функции) единоличного исполнительного органа акционерного общества (директоре, генеральном директоре, председателе, управляющем, управляющей организации и т.п.), и членах коллегиального исполнительного органа акционерного общества, в том числе их краткие биографические данные (год рождения, сведения об образовании, сведения об основном месте работы), доля их участия в уставном капитале акционерного общества и доля принадлежащих им обыкновенных акций акционерного общества, а в случае, если в течение отчетного года имели место совершенные лицом, занимающим должность (осуществляющим функции) единоличного исполнительного органа, и (или) членами коллегиального исполнительного органа сделки по приобретению или отчуждению акций акционерного общества, также сведения о таких сделках с указанием по каждой сделке даты ее совершения, содержания сделки, категории (типа) и количества акций акционерного общества, являвшихся предметом сделки;</w:t>
      </w:r>
    </w:p>
    <w:p w:rsidR="00B56B1C" w:rsidRDefault="00B56B1C">
      <w:pPr>
        <w:pStyle w:val="ConsPlusNormal"/>
        <w:spacing w:before="220"/>
        <w:ind w:firstLine="540"/>
        <w:jc w:val="both"/>
      </w:pPr>
      <w:bookmarkStart w:id="65" w:name="P1909"/>
      <w:bookmarkEnd w:id="65"/>
      <w:r>
        <w:t xml:space="preserve">основные положения политики акционерного общества в области вознаграждения и (или) компенсации расходов, а также сведения по каждому из органов управления акционерного общества (за исключением физического лица, занимавшего должность (осуществлявшего функции) единоличного исполнительного органа управления акционерного общества, если только таким лицом не являлся управляющий) с указанием размера всех видов вознаграждения, включая заработную плату членов органов управления акционерного общества, являвшихся его работниками, в том числе работавших по совместительству, премии, комиссионные, вознаграждения, отдельно выплаченные за участие в работе соответствующего органа управления, иные виды вознаграждения, которые были выплачены акционерным обществом в течение отчетного года, и с указанием размера расходов, связанных с исполнением функций членов органов управления акционерного общества, компенсированных акционерным обществом в течение отчетного года. Если акционерным обществом выплачивалось вознаграждение и (или) компенсировались расходы лицу, которое одновременно являлось членом совета директоров (наблюдательного совета) акционерного общества и входило в состав коллегиального исполнительного органа (правления, дирекции) акционерного общества, выплаченное вознаграждение и (или) компенсированные расходы такого лица, связанные с осуществлением им функций члена совета директоров (наблюдательного совета) акционерного общества, включаются в совокупный размер выплаченного вознаграждения и (или) </w:t>
      </w:r>
      <w:r>
        <w:lastRenderedPageBreak/>
        <w:t>компенсированных расходов по совету директоров (наблюдательному совету) акционерного общества, а иные виды выплаченного вознаграждения и (или) компенсированных расходов такого лица включаются в совокупный размер вознаграждения и (или) компенсированных расходов по коллегиальному исполнительному органу (правлению, дирекции) акционерного общества;</w:t>
      </w:r>
    </w:p>
    <w:p w:rsidR="00B56B1C" w:rsidRDefault="00B56B1C">
      <w:pPr>
        <w:pStyle w:val="ConsPlusNormal"/>
        <w:spacing w:before="220"/>
        <w:ind w:firstLine="540"/>
        <w:jc w:val="both"/>
      </w:pPr>
      <w:r>
        <w:t xml:space="preserve">сведения (отчет) о соблюдении акционерным обществом принципов и рекомендаций </w:t>
      </w:r>
      <w:hyperlink r:id="rId193" w:history="1">
        <w:r>
          <w:rPr>
            <w:color w:val="0000FF"/>
          </w:rPr>
          <w:t>Кодекса</w:t>
        </w:r>
      </w:hyperlink>
      <w:r>
        <w:t xml:space="preserve"> корпоративного управления, рекомендованного к применению Банком России (далее - Кодекс корпоративного управления);</w:t>
      </w:r>
    </w:p>
    <w:p w:rsidR="00B56B1C" w:rsidRDefault="00B56B1C">
      <w:pPr>
        <w:pStyle w:val="ConsPlusNormal"/>
        <w:spacing w:before="220"/>
        <w:ind w:firstLine="540"/>
        <w:jc w:val="both"/>
      </w:pPr>
      <w:r>
        <w:t>сведения об утверждении годового отчета общим собранием акционеров или советом директоров (наблюдательным советом) акционерного общества, если вопрос об утверждении годового отчета отнесен уставом акционерного общества к его компетенции, а также иную информацию, предусмотренную уставом или внутренним документом акционерного общества.</w:t>
      </w:r>
    </w:p>
    <w:p w:rsidR="00B56B1C" w:rsidRDefault="00B56B1C">
      <w:pPr>
        <w:pStyle w:val="ConsPlusNormal"/>
        <w:jc w:val="both"/>
      </w:pPr>
      <w:r>
        <w:t xml:space="preserve">(в ред. </w:t>
      </w:r>
      <w:hyperlink r:id="rId194"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 xml:space="preserve">70.3.1. В годовом отчете акционерного общества, являющегося кредитной организацией, вместо информации, предусмотренной </w:t>
      </w:r>
      <w:hyperlink w:anchor="P1896" w:history="1">
        <w:r>
          <w:rPr>
            <w:color w:val="0000FF"/>
          </w:rPr>
          <w:t>абзацами вторым</w:t>
        </w:r>
      </w:hyperlink>
      <w:r>
        <w:t xml:space="preserve"> - </w:t>
      </w:r>
      <w:hyperlink w:anchor="P1898" w:history="1">
        <w:r>
          <w:rPr>
            <w:color w:val="0000FF"/>
          </w:rPr>
          <w:t>четвертым</w:t>
        </w:r>
      </w:hyperlink>
      <w:r>
        <w:t xml:space="preserve">, </w:t>
      </w:r>
      <w:hyperlink w:anchor="P1900" w:history="1">
        <w:r>
          <w:rPr>
            <w:color w:val="0000FF"/>
          </w:rPr>
          <w:t>шестым</w:t>
        </w:r>
      </w:hyperlink>
      <w:r>
        <w:t xml:space="preserve">, </w:t>
      </w:r>
      <w:hyperlink w:anchor="P1901" w:history="1">
        <w:r>
          <w:rPr>
            <w:color w:val="0000FF"/>
          </w:rPr>
          <w:t>седьмым</w:t>
        </w:r>
      </w:hyperlink>
      <w:r>
        <w:t xml:space="preserve">, </w:t>
      </w:r>
      <w:hyperlink w:anchor="P1907" w:history="1">
        <w:r>
          <w:rPr>
            <w:color w:val="0000FF"/>
          </w:rPr>
          <w:t>одиннадцатым</w:t>
        </w:r>
      </w:hyperlink>
      <w:r>
        <w:t xml:space="preserve"> - </w:t>
      </w:r>
      <w:hyperlink w:anchor="P1909" w:history="1">
        <w:r>
          <w:rPr>
            <w:color w:val="0000FF"/>
          </w:rPr>
          <w:t>тринадцатым пункта 70.3</w:t>
        </w:r>
      </w:hyperlink>
      <w:r>
        <w:t xml:space="preserve"> настоящего Положения, может содержаться ссылка на документ (документы), в котором (в которых) данная информация раскрыта, с указанием его наименования (их наименований) и адреса страницы в сети Интернет, на которой он раскрыт (они раскрыты), а также, при наличии, номера и даты его (их) подписания, отчетного периода, за который он составлен (они составлены).</w:t>
      </w:r>
    </w:p>
    <w:p w:rsidR="00B56B1C" w:rsidRDefault="00B56B1C">
      <w:pPr>
        <w:pStyle w:val="ConsPlusNormal"/>
        <w:jc w:val="both"/>
      </w:pPr>
      <w:r>
        <w:t xml:space="preserve">(п. 70.3.1 введен </w:t>
      </w:r>
      <w:hyperlink r:id="rId195" w:history="1">
        <w:r>
          <w:rPr>
            <w:color w:val="0000FF"/>
          </w:rPr>
          <w:t>Указанием</w:t>
        </w:r>
      </w:hyperlink>
      <w:r>
        <w:t xml:space="preserve"> Банка России от 27.09.2017 N 4542-У)</w:t>
      </w:r>
    </w:p>
    <w:p w:rsidR="00B56B1C" w:rsidRDefault="00B56B1C">
      <w:pPr>
        <w:pStyle w:val="ConsPlusNormal"/>
        <w:spacing w:before="220"/>
        <w:ind w:firstLine="540"/>
        <w:jc w:val="both"/>
      </w:pPr>
      <w:r>
        <w:t xml:space="preserve">70.4. Если акции акционерного общества допущены к организованным торгам, годовой отчет акционерного общества должен включать отчет о соблюдении принципов и рекомендаций </w:t>
      </w:r>
      <w:hyperlink r:id="rId196" w:history="1">
        <w:r>
          <w:rPr>
            <w:color w:val="0000FF"/>
          </w:rPr>
          <w:t>Кодекса</w:t>
        </w:r>
      </w:hyperlink>
      <w:r>
        <w:t xml:space="preserve"> корпоративного управления, содержащий:</w:t>
      </w:r>
    </w:p>
    <w:p w:rsidR="00B56B1C" w:rsidRDefault="00B56B1C">
      <w:pPr>
        <w:pStyle w:val="ConsPlusNormal"/>
        <w:spacing w:before="220"/>
        <w:ind w:firstLine="540"/>
        <w:jc w:val="both"/>
      </w:pPr>
      <w:r>
        <w:t xml:space="preserve">заявление совета директоров (наблюдательного совета) акционерного общества о соблюдении принципов корпоративного управления, закрепленных </w:t>
      </w:r>
      <w:hyperlink r:id="rId197" w:history="1">
        <w:r>
          <w:rPr>
            <w:color w:val="0000FF"/>
          </w:rPr>
          <w:t>Кодексом</w:t>
        </w:r>
      </w:hyperlink>
      <w:r>
        <w:t xml:space="preserve"> корпоративного управления, а если такие принципы акционерным обществом не соблюдаются или соблюдаются им не в полном объеме - с указанием данных принципов и кратким описанием того, в какой части они не соблюдаются;</w:t>
      </w:r>
    </w:p>
    <w:p w:rsidR="00B56B1C" w:rsidRDefault="00B56B1C">
      <w:pPr>
        <w:pStyle w:val="ConsPlusNormal"/>
        <w:spacing w:before="220"/>
        <w:ind w:firstLine="540"/>
        <w:jc w:val="both"/>
      </w:pPr>
      <w:r>
        <w:t>краткое описание наиболее существенных аспектов модели и практики корпоративного управления в акционерном обществе;</w:t>
      </w:r>
    </w:p>
    <w:p w:rsidR="00B56B1C" w:rsidRDefault="00B56B1C">
      <w:pPr>
        <w:pStyle w:val="ConsPlusNormal"/>
        <w:spacing w:before="220"/>
        <w:ind w:firstLine="540"/>
        <w:jc w:val="both"/>
      </w:pPr>
      <w:r>
        <w:t xml:space="preserve">описание методологии, по которой акционерным обществом проводилась оценка соблюдения принципов корпоративного управления, закрепленных </w:t>
      </w:r>
      <w:hyperlink r:id="rId198" w:history="1">
        <w:r>
          <w:rPr>
            <w:color w:val="0000FF"/>
          </w:rPr>
          <w:t>Кодексом</w:t>
        </w:r>
      </w:hyperlink>
      <w:r>
        <w:t xml:space="preserve"> корпоративного управления;</w:t>
      </w:r>
    </w:p>
    <w:p w:rsidR="00B56B1C" w:rsidRDefault="00B56B1C">
      <w:pPr>
        <w:pStyle w:val="ConsPlusNormal"/>
        <w:spacing w:before="220"/>
        <w:ind w:firstLine="540"/>
        <w:jc w:val="both"/>
      </w:pPr>
      <w:r>
        <w:t xml:space="preserve">объяснение ключевых причин, факторов и (или) обстоятельств, которые должны носить конкретный характер, в силу которых акционерным обществом не соблюдаются или соблюдаются не в полном объеме принципы корпоративного управления, закрепленные </w:t>
      </w:r>
      <w:hyperlink r:id="rId199" w:history="1">
        <w:r>
          <w:rPr>
            <w:color w:val="0000FF"/>
          </w:rPr>
          <w:t>Кодексом</w:t>
        </w:r>
      </w:hyperlink>
      <w:r>
        <w:t xml:space="preserve"> корпоративного управления;</w:t>
      </w:r>
    </w:p>
    <w:p w:rsidR="00B56B1C" w:rsidRDefault="00B56B1C">
      <w:pPr>
        <w:pStyle w:val="ConsPlusNormal"/>
        <w:jc w:val="both"/>
      </w:pPr>
      <w:r>
        <w:t xml:space="preserve">(в ред. </w:t>
      </w:r>
      <w:hyperlink r:id="rId200"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 xml:space="preserve">описание механизмов и инструментов корпоративного управления, которые используются акционерным обществом вместо (взамен) рекомендованных </w:t>
      </w:r>
      <w:hyperlink r:id="rId201" w:history="1">
        <w:r>
          <w:rPr>
            <w:color w:val="0000FF"/>
          </w:rPr>
          <w:t>Кодексом</w:t>
        </w:r>
      </w:hyperlink>
      <w:r>
        <w:t xml:space="preserve"> корпоративного управления;</w:t>
      </w:r>
    </w:p>
    <w:p w:rsidR="00B56B1C" w:rsidRDefault="00B56B1C">
      <w:pPr>
        <w:pStyle w:val="ConsPlusNormal"/>
        <w:spacing w:before="220"/>
        <w:ind w:firstLine="540"/>
        <w:jc w:val="both"/>
      </w:pPr>
      <w:r>
        <w:t>планируемые (предполагаемые) действия и мероприятия акционерного общества по совершенствованию модели и практики корпоративного управления с указанием сроков реализации таких действий и мероприятий.</w:t>
      </w:r>
    </w:p>
    <w:p w:rsidR="00B56B1C" w:rsidRDefault="00B56B1C">
      <w:pPr>
        <w:pStyle w:val="ConsPlusNormal"/>
        <w:jc w:val="both"/>
      </w:pPr>
      <w:r>
        <w:t xml:space="preserve">(в ред. </w:t>
      </w:r>
      <w:hyperlink r:id="rId202"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lastRenderedPageBreak/>
        <w:t>70.5. Если по окончании второго отчетного года или каждого последующего отчетного года стоимость чистых активов акционерного общества окажется меньше его уставного капитала, годовой отчет акционерного общества должен включать раздел о состоянии его чистых активов.</w:t>
      </w:r>
    </w:p>
    <w:p w:rsidR="00B56B1C" w:rsidRDefault="00B56B1C">
      <w:pPr>
        <w:pStyle w:val="ConsPlusNormal"/>
        <w:spacing w:before="220"/>
        <w:ind w:firstLine="540"/>
        <w:jc w:val="both"/>
      </w:pPr>
      <w:r>
        <w:t>Раздел о состоянии чистых активов акционерного общества должен содержать:</w:t>
      </w:r>
    </w:p>
    <w:p w:rsidR="00B56B1C" w:rsidRDefault="00B56B1C">
      <w:pPr>
        <w:pStyle w:val="ConsPlusNormal"/>
        <w:spacing w:before="220"/>
        <w:ind w:firstLine="540"/>
        <w:jc w:val="both"/>
      </w:pPr>
      <w:r>
        <w:t>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акционерное общество существует менее чем три года, за каждый завершенный отчетный год;</w:t>
      </w:r>
    </w:p>
    <w:p w:rsidR="00B56B1C" w:rsidRDefault="00B56B1C">
      <w:pPr>
        <w:pStyle w:val="ConsPlusNormal"/>
        <w:spacing w:before="220"/>
        <w:ind w:firstLine="540"/>
        <w:jc w:val="both"/>
      </w:pPr>
      <w:r>
        <w:t>результаты анализа причин и факторов, которые, по мнению совета директоров (наблюдательного совета) акционерного общества, привели к тому, что стоимость чистых активов акционерного общества оказалась меньше его уставного капитала;</w:t>
      </w:r>
    </w:p>
    <w:p w:rsidR="00B56B1C" w:rsidRDefault="00B56B1C">
      <w:pPr>
        <w:pStyle w:val="ConsPlusNormal"/>
        <w:spacing w:before="220"/>
        <w:ind w:firstLine="540"/>
        <w:jc w:val="both"/>
      </w:pPr>
      <w:r>
        <w:t>перечень мер по приведению стоимости чистых активов акционерного общества в соответствие с величиной его уставного капитала.</w:t>
      </w:r>
    </w:p>
    <w:p w:rsidR="00B56B1C" w:rsidRDefault="00B56B1C">
      <w:pPr>
        <w:pStyle w:val="ConsPlusNormal"/>
        <w:spacing w:before="220"/>
        <w:ind w:firstLine="540"/>
        <w:jc w:val="both"/>
      </w:pPr>
      <w:r>
        <w:t>70.6. Акционерное общество обязано опубликовать текст годового отчета на странице в сети Интернет в срок не позднее двух дней с даты составления протокола (даты истечения срока, установленного законодательством Российской Федерации для составления протокола) общего собрания акционеров или заседания совета директоров (наблюдательного совета), на котором принято решение об утверждении годового отчета акционерного общества.</w:t>
      </w:r>
    </w:p>
    <w:p w:rsidR="00B56B1C" w:rsidRDefault="00B56B1C">
      <w:pPr>
        <w:pStyle w:val="ConsPlusNormal"/>
        <w:jc w:val="both"/>
      </w:pPr>
      <w:r>
        <w:t xml:space="preserve">(в ред. </w:t>
      </w:r>
      <w:hyperlink r:id="rId203"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70.7. Текст годового отчета акционерного общества должен быть доступен на странице в сети Интернет в течение не менее трех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spacing w:before="220"/>
        <w:ind w:firstLine="540"/>
        <w:jc w:val="both"/>
      </w:pPr>
      <w:r>
        <w:t>70.8. В случае выявления недостоверной, неточной, неполной и (или) вводящей в заблуждение информации, раскрытой в годовом отчете акционерного общества, акционерное общество вправе изменить (скорректировать) информацию, раскрытую им в годовом отчете, путем опубликования на странице в сети Интернет текста документа, утвержденного советом директоров (наблюдательным советом) акционерного общества, в котором содержится измененная (скорректированная) информация.</w:t>
      </w:r>
    </w:p>
    <w:p w:rsidR="00B56B1C" w:rsidRDefault="00B56B1C">
      <w:pPr>
        <w:pStyle w:val="ConsPlusNormal"/>
        <w:spacing w:before="220"/>
        <w:ind w:firstLine="540"/>
        <w:jc w:val="both"/>
      </w:pPr>
      <w:r>
        <w:t>В документе, содержащем измененную (скорректированную) информацию, раскрытую в годовом отчете акционерного общества, должны быть указаны:</w:t>
      </w:r>
    </w:p>
    <w:p w:rsidR="00B56B1C" w:rsidRDefault="00B56B1C">
      <w:pPr>
        <w:pStyle w:val="ConsPlusNormal"/>
        <w:spacing w:before="220"/>
        <w:ind w:firstLine="540"/>
        <w:jc w:val="both"/>
      </w:pPr>
      <w:r>
        <w:t>сведения о том, что документ публикуется в порядке изменения (корректировки) информации, содержащейся в ранее опубликованном годовом отчете акционерного общества;</w:t>
      </w:r>
    </w:p>
    <w:p w:rsidR="00B56B1C" w:rsidRDefault="00B56B1C">
      <w:pPr>
        <w:pStyle w:val="ConsPlusNormal"/>
        <w:spacing w:before="220"/>
        <w:ind w:firstLine="540"/>
        <w:jc w:val="both"/>
      </w:pPr>
      <w:r>
        <w:t>ссылка на ранее опубликованный текст годового отчета акционерного общества, информация в котором изменяется (корректируется), с указанием адреса страницы в сети Интернет, на которой раскрыта данная информация;</w:t>
      </w:r>
    </w:p>
    <w:p w:rsidR="00B56B1C" w:rsidRDefault="00B56B1C">
      <w:pPr>
        <w:pStyle w:val="ConsPlusNormal"/>
        <w:spacing w:before="220"/>
        <w:ind w:firstLine="540"/>
        <w:jc w:val="both"/>
      </w:pPr>
      <w:r>
        <w:t>полный текст измененной (скорректированной) информации, а также краткое описание внесенных изменений;</w:t>
      </w:r>
    </w:p>
    <w:p w:rsidR="00B56B1C" w:rsidRDefault="00B56B1C">
      <w:pPr>
        <w:pStyle w:val="ConsPlusNormal"/>
        <w:spacing w:before="220"/>
        <w:ind w:firstLine="540"/>
        <w:jc w:val="both"/>
      </w:pPr>
      <w:r>
        <w:t>сведения об утверждении документа советом директоров (наблюдательным советом) акционерного общества в качестве внутреннего документа акционерного общества, не регулирующего деятельность его органов.</w:t>
      </w:r>
    </w:p>
    <w:p w:rsidR="00B56B1C" w:rsidRDefault="00B56B1C">
      <w:pPr>
        <w:pStyle w:val="ConsPlusNormal"/>
        <w:spacing w:before="220"/>
        <w:ind w:firstLine="540"/>
        <w:jc w:val="both"/>
      </w:pPr>
      <w:r>
        <w:t xml:space="preserve">Текст документа, содержащего измененную (скорректированную) информацию, раскрытую в годовом отчете акционерного общества, должен быть доступен на странице в сети Интернет с даты его опубликования в сети Интернет и до истечения срока, установленного настоящим </w:t>
      </w:r>
      <w:r>
        <w:lastRenderedPageBreak/>
        <w:t>Положением для обеспечения доступа к тексту годового отчета акционерного общества.</w:t>
      </w:r>
    </w:p>
    <w:p w:rsidR="00B56B1C" w:rsidRDefault="00B56B1C">
      <w:pPr>
        <w:pStyle w:val="ConsPlusNormal"/>
        <w:jc w:val="both"/>
      </w:pPr>
      <w:r>
        <w:t xml:space="preserve">(п. 70.8 введен </w:t>
      </w:r>
      <w:hyperlink r:id="rId204" w:history="1">
        <w:r>
          <w:rPr>
            <w:color w:val="0000FF"/>
          </w:rPr>
          <w:t>Указанием</w:t>
        </w:r>
      </w:hyperlink>
      <w:r>
        <w:t xml:space="preserve"> Банка России от 16.12.2015 N 3899-У)</w:t>
      </w:r>
    </w:p>
    <w:p w:rsidR="00B56B1C" w:rsidRDefault="00B56B1C">
      <w:pPr>
        <w:pStyle w:val="ConsPlusNormal"/>
        <w:jc w:val="both"/>
      </w:pPr>
    </w:p>
    <w:p w:rsidR="00B56B1C" w:rsidRDefault="00B56B1C">
      <w:pPr>
        <w:pStyle w:val="ConsPlusTitle"/>
        <w:ind w:firstLine="540"/>
        <w:jc w:val="both"/>
        <w:outlineLvl w:val="2"/>
      </w:pPr>
      <w:r>
        <w:t>Глава 71. Раскрытие годовой бухгалтерской (финансовой) отчетности акционерного общества</w:t>
      </w:r>
    </w:p>
    <w:p w:rsidR="00B56B1C" w:rsidRDefault="00B56B1C">
      <w:pPr>
        <w:pStyle w:val="ConsPlusNormal"/>
        <w:jc w:val="both"/>
      </w:pPr>
    </w:p>
    <w:p w:rsidR="00B56B1C" w:rsidRDefault="00B56B1C">
      <w:pPr>
        <w:pStyle w:val="ConsPlusNormal"/>
        <w:ind w:firstLine="540"/>
        <w:jc w:val="both"/>
      </w:pPr>
      <w:r>
        <w:t>71.1. Акционерные общества обязаны раскрывать информацию в форме годовой бухгалтерской (финансовой) отчетности.</w:t>
      </w:r>
    </w:p>
    <w:p w:rsidR="00B56B1C" w:rsidRDefault="00B56B1C">
      <w:pPr>
        <w:pStyle w:val="ConsPlusNormal"/>
        <w:spacing w:before="220"/>
        <w:ind w:firstLine="540"/>
        <w:jc w:val="both"/>
      </w:pPr>
      <w:r>
        <w:t>71.2. Годовая бухгалтерская (финансовая) отчетность акционерного общества утверждается общим собранием акционеров или советом директоров (наблюдательным советом) акционерного общества, если вопрос об утверждении годовой бухгалтерской (финансовой) отчетности отнесен уставом акционерного общества к его компетенции.</w:t>
      </w:r>
    </w:p>
    <w:p w:rsidR="00B56B1C" w:rsidRDefault="00B56B1C">
      <w:pPr>
        <w:pStyle w:val="ConsPlusNormal"/>
        <w:spacing w:before="220"/>
        <w:ind w:firstLine="540"/>
        <w:jc w:val="both"/>
      </w:pPr>
      <w:r>
        <w:t>Достоверность данных, содержащихся в годовой бухгалтерской (финансовой) отчетности акционерного общества, должна быть подтверждена ревизионной комиссией (ревизором) акционерного общества. Указанное подтверждение не требуется в случае, если в соответствии с уставом непубличного акционерного общества ревизионная комиссия (ревизор) отсутствует (не избирается) или избирается (создается) исключительно в случаях, предусмотренных уставом непубличного акционерного общества, и такие случаи не предусматривают подтверждение (проверку) достоверности данных, содержащихся в годовой бухгалтерской (финансовой) отчетности акционерного общества.</w:t>
      </w:r>
    </w:p>
    <w:p w:rsidR="00B56B1C" w:rsidRDefault="00B56B1C">
      <w:pPr>
        <w:pStyle w:val="ConsPlusNormal"/>
        <w:jc w:val="both"/>
      </w:pPr>
      <w:r>
        <w:t xml:space="preserve">(п. 71.2 в ред. </w:t>
      </w:r>
      <w:hyperlink r:id="rId205"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71.3. Годовая бухгалтерская (финансовая) отчетность акционерного общества должна состоять из бухгалтерского баланса, отчета о финансовых результатах и приложений к ним.</w:t>
      </w:r>
    </w:p>
    <w:p w:rsidR="00B56B1C" w:rsidRDefault="00B56B1C">
      <w:pPr>
        <w:pStyle w:val="ConsPlusNormal"/>
        <w:spacing w:before="220"/>
        <w:ind w:firstLine="540"/>
        <w:jc w:val="both"/>
      </w:pPr>
      <w:r>
        <w:t>В случае если годовая бухгалтерская (финансовая) отчетность акционерного общества в соответствии с федеральными законами подлежит обязательному аудиту, такая бухгалтерская (финансовая) отчетность должна раскрываться вместе с аудиторским заключением, выражающим в установленной форме мнение аудиторской организации о ее достоверности.</w:t>
      </w:r>
    </w:p>
    <w:p w:rsidR="00B56B1C" w:rsidRDefault="00B56B1C">
      <w:pPr>
        <w:pStyle w:val="ConsPlusNormal"/>
        <w:spacing w:before="220"/>
        <w:ind w:firstLine="540"/>
        <w:jc w:val="both"/>
      </w:pPr>
      <w:r>
        <w:t>71.4. Годовая бухгалтерская (финансовая) отчетность акционерного общества раскрывается:</w:t>
      </w:r>
    </w:p>
    <w:p w:rsidR="00B56B1C" w:rsidRDefault="00B56B1C">
      <w:pPr>
        <w:pStyle w:val="ConsPlusNormal"/>
        <w:spacing w:before="220"/>
        <w:ind w:firstLine="540"/>
        <w:jc w:val="both"/>
      </w:pPr>
      <w:r>
        <w:t>путем опубликования ее текста на странице в сети Интернет в срок не позднее трех дней с даты составления аудиторского заключения, выражающего в установленной форме мнение аудиторской организации о ее достоверности, но не позднее трех дней с даты истечения установленного законодательством Российской Федерации срока представления обязательного экземпляра составленной годовой бухгалтерской (финансовой) отчетности;</w:t>
      </w:r>
    </w:p>
    <w:p w:rsidR="00B56B1C" w:rsidRDefault="00B56B1C">
      <w:pPr>
        <w:pStyle w:val="ConsPlusNormal"/>
        <w:jc w:val="both"/>
      </w:pPr>
      <w:r>
        <w:t xml:space="preserve">(в ред. </w:t>
      </w:r>
      <w:hyperlink r:id="rId206"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 xml:space="preserve">в составе ежеквартального отчета акционерного общества - эмитента за первый квартал в соответствии с </w:t>
      </w:r>
      <w:hyperlink w:anchor="P330" w:history="1">
        <w:r>
          <w:rPr>
            <w:color w:val="0000FF"/>
          </w:rPr>
          <w:t>разделом IV</w:t>
        </w:r>
      </w:hyperlink>
      <w:r>
        <w:t xml:space="preserve"> настоящего Положения в случае, если акционерное общество - эмитент в соответствии с настоящим Положением обязано раскрывать информацию в форме ежеквартального отчета.</w:t>
      </w:r>
    </w:p>
    <w:p w:rsidR="00B56B1C" w:rsidRDefault="00B56B1C">
      <w:pPr>
        <w:pStyle w:val="ConsPlusNormal"/>
        <w:spacing w:before="220"/>
        <w:ind w:firstLine="540"/>
        <w:jc w:val="both"/>
      </w:pPr>
      <w:bookmarkStart w:id="66" w:name="P1953"/>
      <w:bookmarkEnd w:id="66"/>
      <w:r>
        <w:t xml:space="preserve">71.5. Непубличное акционерное общество, осуществившее (осуществляющее) публичное размещение облигаций или иных ценных бумаг, на которое в соответствии с настоящим Положением не распространяются требования о раскрытии информации в форме ежеквартального отчета и сообщений о существенных фактах, в срок не позднее двух дней с даты составления протокола (даты истечения срока, установленного законодательством Российской Федерации для составления протокола) годового общего собрания акционеров или заседания совета директоров (наблюдательного совета) акционерного общества (если вопрос об утверждении годовой бухгалтерской (финансовой) отчетности отнесен уставом акционерного общества к его компетенции), на котором рассматривался вопрос об утверждении годовой </w:t>
      </w:r>
      <w:r>
        <w:lastRenderedPageBreak/>
        <w:t>бухгалтерской (финансовой) отчетности, обязано опубликовать на странице в сети Интернет сообщение об утверждении (о неутверждении) годовой бухгалтерской (финансовой) отчетности акционерного общества. В случае если на годовом общем собрании акционеров или заседании совета директоров (наблюдательного совета) акционерного общества, на котором рассматривался вопрос об утверждении годовой бухгалтерской (финансовой) отчетности акционерного общества, указанная отчетность не была утверждена, акционерное общество обязано указать причины, послужившие основанием для этого. Текст указанного сообщения должен быть доступен на странице в сети Интернет в течение не менее трех лет с даты истечения срока, установленного настоящим Положением для опубликования текста годовой бухгалтерской (финансовой) отчетности в сети Интернет, а если текст годовой бухгалтерской (финансовой) отчетности опубликован в сети Интернет после истечения такого срока - с даты его опубликования в сети Интернет.</w:t>
      </w:r>
    </w:p>
    <w:p w:rsidR="00B56B1C" w:rsidRDefault="00B56B1C">
      <w:pPr>
        <w:pStyle w:val="ConsPlusNormal"/>
        <w:jc w:val="both"/>
      </w:pPr>
      <w:r>
        <w:t xml:space="preserve">(п. 71.5 в ред. </w:t>
      </w:r>
      <w:hyperlink r:id="rId207"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 xml:space="preserve">71.6. В случае если в годовую бухгалтерскую (финансовую) отчетность непубличного акционерного общества, указанного в </w:t>
      </w:r>
      <w:hyperlink w:anchor="P1953" w:history="1">
        <w:r>
          <w:rPr>
            <w:color w:val="0000FF"/>
          </w:rPr>
          <w:t>пункте 71.5</w:t>
        </w:r>
      </w:hyperlink>
      <w:r>
        <w:t xml:space="preserve"> настоящего Положения, не утвержденную на годовом общем собрании акционеров или соответствующем заседании совета директоров (наблюдательного совета) акционерного общества (если вопрос об утверждении годовой бухгалтерской (финансовой) отчетности отнесен уставом акционерного общества к его компетенции), внесены изменения и годовая бухгалтерская (финансовая) отчетность с внесенными изменениями была утверждена на внеочередном общем собрании акционеров или заседании совета директоров (наблюдательного совета) (если вопрос об утверждении годовой бухгалтерской (финансовой) отчетности отнесен уставом акционерного общества к его компетенции), акционерное общество обязано опубликовать текст такой годовой бухгалтерской (финансовой) отчетности на странице в сети Интернет не позднее двух дней с даты составления протокола (даты истечения срока, установленного законодательством Российской Федерации для составления протокола) внеочередного собрания акционеров или заседания совета директоров (наблюдательного совета) акционерного общества.</w:t>
      </w:r>
    </w:p>
    <w:p w:rsidR="00B56B1C" w:rsidRDefault="00B56B1C">
      <w:pPr>
        <w:pStyle w:val="ConsPlusNormal"/>
        <w:jc w:val="both"/>
      </w:pPr>
      <w:r>
        <w:t xml:space="preserve">(п. 71.6 в ред. </w:t>
      </w:r>
      <w:hyperlink r:id="rId208"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71.7. Текст годовой бухгалтерской (финансовой) отчетности акционерного общества вместе с текстом аудиторского заключения, выражающего в установленной форме мнение аудиторской организации о достоверности годовой бухгалтерской (финансовой) отчетности, подлежащей в соответствии с федеральными законами обязательному аудиту, должен быть доступен на странице в сети Интернет в течение не менее трех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ind w:firstLine="540"/>
        <w:jc w:val="both"/>
      </w:pPr>
    </w:p>
    <w:p w:rsidR="00B56B1C" w:rsidRDefault="00B56B1C">
      <w:pPr>
        <w:pStyle w:val="ConsPlusTitle"/>
        <w:ind w:firstLine="540"/>
        <w:jc w:val="both"/>
        <w:outlineLvl w:val="2"/>
      </w:pPr>
      <w:r>
        <w:t>Глава 71.1. Раскрытие информации о содержании уведомлений о заключении акционерами публичного акционерного общества акционерного соглашения и (или) о приобретении лицом в соответствии с акционерным соглашением права определять порядок голосования на общем собрании акционеров по акциям публичного акционерного общества</w:t>
      </w:r>
    </w:p>
    <w:p w:rsidR="00B56B1C" w:rsidRDefault="00B56B1C">
      <w:pPr>
        <w:pStyle w:val="ConsPlusNormal"/>
        <w:ind w:firstLine="540"/>
        <w:jc w:val="both"/>
      </w:pPr>
      <w:r>
        <w:t xml:space="preserve">(введена </w:t>
      </w:r>
      <w:hyperlink r:id="rId209" w:history="1">
        <w:r>
          <w:rPr>
            <w:color w:val="0000FF"/>
          </w:rPr>
          <w:t>Указанием</w:t>
        </w:r>
      </w:hyperlink>
      <w:r>
        <w:t xml:space="preserve"> Банка России от 16.12.2015 N 3899-У)</w:t>
      </w:r>
    </w:p>
    <w:p w:rsidR="00B56B1C" w:rsidRDefault="00B56B1C">
      <w:pPr>
        <w:pStyle w:val="ConsPlusNormal"/>
        <w:ind w:firstLine="540"/>
        <w:jc w:val="both"/>
      </w:pPr>
    </w:p>
    <w:p w:rsidR="00B56B1C" w:rsidRDefault="00B56B1C">
      <w:pPr>
        <w:pStyle w:val="ConsPlusNormal"/>
        <w:ind w:firstLine="540"/>
        <w:jc w:val="both"/>
      </w:pPr>
      <w:r>
        <w:t>71.1.1. Публичные акционерные общества обязаны раскрывать информацию о содержании каждого полученного ими уведомления:</w:t>
      </w:r>
    </w:p>
    <w:p w:rsidR="00B56B1C" w:rsidRDefault="00B56B1C">
      <w:pPr>
        <w:pStyle w:val="ConsPlusNormal"/>
        <w:spacing w:before="220"/>
        <w:ind w:firstLine="540"/>
        <w:jc w:val="both"/>
      </w:pPr>
      <w:r>
        <w:t>о заключении акционерами публичного акционерного общества акционерного соглашения;</w:t>
      </w:r>
    </w:p>
    <w:p w:rsidR="00B56B1C" w:rsidRDefault="00B56B1C">
      <w:pPr>
        <w:pStyle w:val="ConsPlusNormal"/>
        <w:spacing w:before="220"/>
        <w:ind w:firstLine="540"/>
        <w:jc w:val="both"/>
      </w:pPr>
      <w:r>
        <w:t xml:space="preserve">о приобретении лицом в соответствии с акционерным соглашением права определять порядок голосования на общем собрании акционеров по акциям публичного акционерного общества, если в результате такого приобретения это лицо самостоятельно или совместно со своими аффилированными лицами прямо либо косвенно получает возможность распоряжаться более чем 5, 10, 15, 20, 25, 30, 50 или 75 процентами голосов по размещенным обыкновенным </w:t>
      </w:r>
      <w:r>
        <w:lastRenderedPageBreak/>
        <w:t>акциям публичного акционерного общества.</w:t>
      </w:r>
    </w:p>
    <w:p w:rsidR="00B56B1C" w:rsidRDefault="00B56B1C">
      <w:pPr>
        <w:pStyle w:val="ConsPlusNormal"/>
        <w:spacing w:before="220"/>
        <w:ind w:firstLine="540"/>
        <w:jc w:val="both"/>
      </w:pPr>
      <w:r>
        <w:t>71.1.2. Информация о содержании каждого уведомления о заключении акционерами публичного акционерного общества акционерного соглашения и (или) о приобретении лицом в соответствии с акционерным соглашением права определять порядок голосования на общем собрании акционеров по акциям публичного акционерного общества (далее - уведомление об акционерном соглашении) раскрывается публичным акционерным обществом путем опубликования текста полученного им уведомления об акционерном соглашении на странице в сети Интернет.</w:t>
      </w:r>
    </w:p>
    <w:p w:rsidR="00B56B1C" w:rsidRDefault="00B56B1C">
      <w:pPr>
        <w:pStyle w:val="ConsPlusNormal"/>
        <w:spacing w:before="220"/>
        <w:ind w:firstLine="540"/>
        <w:jc w:val="both"/>
      </w:pPr>
      <w:r>
        <w:t>71.1.3. Публичное акционерное общество обязано опубликовать текст уведомления об акционерном соглашении на странице в сети Интернет в срок не более трех дней с даты его получения.</w:t>
      </w:r>
    </w:p>
    <w:p w:rsidR="00B56B1C" w:rsidRDefault="00B56B1C">
      <w:pPr>
        <w:pStyle w:val="ConsPlusNormal"/>
        <w:spacing w:before="220"/>
        <w:ind w:firstLine="540"/>
        <w:jc w:val="both"/>
      </w:pPr>
      <w:r>
        <w:t>71.1.4. Текст уведомления об акционерном соглашении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получения публичным акционерным обществом сведений о прекращении соответствующего акционерного соглашения, а в случае изменения условий заключенного акционерного соглашения и (или) содержащихся в уведомлении об акционерном соглашении сведений - до получения публичным акционерным обществом подтверждения об изменении указанных условий и (или) сведений, а если в качестве такого подтверждения представляется новое уведомление об акционерном соглашении - до опубликования его текста на странице в сети Интернет.</w:t>
      </w:r>
    </w:p>
    <w:p w:rsidR="00B56B1C" w:rsidRDefault="00B56B1C">
      <w:pPr>
        <w:pStyle w:val="ConsPlusNormal"/>
        <w:ind w:firstLine="540"/>
        <w:jc w:val="both"/>
      </w:pPr>
    </w:p>
    <w:p w:rsidR="00B56B1C" w:rsidRDefault="00B56B1C">
      <w:pPr>
        <w:pStyle w:val="ConsPlusTitle"/>
        <w:ind w:firstLine="540"/>
        <w:jc w:val="both"/>
        <w:outlineLvl w:val="2"/>
      </w:pPr>
      <w:r>
        <w:t>Глава 71.2. Раскрытие информации о содержании уведомлений о намерении обратиться в суд с иском об оспаривании решения общего собрания акционеров публичного акционерного общества, о возмещении причиненных публичному акционерному обществу убытков, о признании сделки публичного акционерного общества недействительной или о применении последствий недействительности сделки публичного акционерного общества</w:t>
      </w:r>
    </w:p>
    <w:p w:rsidR="00B56B1C" w:rsidRDefault="00B56B1C">
      <w:pPr>
        <w:pStyle w:val="ConsPlusNormal"/>
        <w:ind w:firstLine="540"/>
        <w:jc w:val="both"/>
      </w:pPr>
      <w:r>
        <w:t xml:space="preserve">(введена </w:t>
      </w:r>
      <w:hyperlink r:id="rId210" w:history="1">
        <w:r>
          <w:rPr>
            <w:color w:val="0000FF"/>
          </w:rPr>
          <w:t>Указанием</w:t>
        </w:r>
      </w:hyperlink>
      <w:r>
        <w:t xml:space="preserve"> Банка России от 16.12.2015 N 3899-У)</w:t>
      </w:r>
    </w:p>
    <w:p w:rsidR="00B56B1C" w:rsidRDefault="00B56B1C">
      <w:pPr>
        <w:pStyle w:val="ConsPlusNormal"/>
        <w:ind w:firstLine="540"/>
        <w:jc w:val="both"/>
      </w:pPr>
    </w:p>
    <w:p w:rsidR="00B56B1C" w:rsidRDefault="00B56B1C">
      <w:pPr>
        <w:pStyle w:val="ConsPlusNormal"/>
        <w:ind w:firstLine="540"/>
        <w:jc w:val="both"/>
      </w:pPr>
      <w:r>
        <w:t>71.2.1. Публичные акционерные общества обязаны раскрывать информацию о содержании каждого полученного ими уведомления о намерении обратиться в суд с иском об оспаривании решения общего собрания акционеров публичного акционерного общества, о возмещении причиненных публичному акционерному обществу убытков, о признании сделки публичного акционерного общества недействительной или о применении последствий недействительности сделки публичного акционерного общества (далее - уведомление о намерении обратиться в суд с иском), а также о всех прилагаемых к такому уведомлению документах, содержащих информацию, имеющую отношение к делу (далее - прилагаемые документы).</w:t>
      </w:r>
    </w:p>
    <w:p w:rsidR="00B56B1C" w:rsidRDefault="00B56B1C">
      <w:pPr>
        <w:pStyle w:val="ConsPlusNormal"/>
        <w:spacing w:before="220"/>
        <w:ind w:firstLine="540"/>
        <w:jc w:val="both"/>
      </w:pPr>
      <w:r>
        <w:t>71.2.2. Информация о содержании каждого уведомления о намерении обратиться в суд с иском и прилагаемых к нему документов раскрывается публичным акционерным обществом путем опубликования текстов полученного им уведомления о намерении обратиться в суд с иском и прилагаемых к нему документов на странице в сети Интернет.</w:t>
      </w:r>
    </w:p>
    <w:p w:rsidR="00B56B1C" w:rsidRDefault="00B56B1C">
      <w:pPr>
        <w:pStyle w:val="ConsPlusNormal"/>
        <w:spacing w:before="220"/>
        <w:ind w:firstLine="540"/>
        <w:jc w:val="both"/>
      </w:pPr>
      <w:r>
        <w:t>71.2.3. Публичное акционерное общество обязано опубликовать тексты уведомления о намерении обратиться в суд с иском и прилагаемых к нему документов на странице в сети Интернет в срок не более трех дней с даты получения подтверждения о принятии судом соответствующего иска к производству.</w:t>
      </w:r>
    </w:p>
    <w:p w:rsidR="00B56B1C" w:rsidRDefault="00B56B1C">
      <w:pPr>
        <w:pStyle w:val="ConsPlusNormal"/>
        <w:spacing w:before="220"/>
        <w:ind w:firstLine="540"/>
        <w:jc w:val="both"/>
      </w:pPr>
      <w:r>
        <w:t xml:space="preserve">71.2.4. Тексты уведомления о намерении обратиться в суд с иском и прилагаемых к нему документов должны быть доступны в сети Интернет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опубликования в сети Интернет и до получения </w:t>
      </w:r>
      <w:r>
        <w:lastRenderedPageBreak/>
        <w:t>публичным акционерным обществом сведений о вступлении в силу решения суда по соответствующему иску.</w:t>
      </w:r>
    </w:p>
    <w:p w:rsidR="00B56B1C" w:rsidRDefault="00B56B1C">
      <w:pPr>
        <w:pStyle w:val="ConsPlusNormal"/>
        <w:jc w:val="both"/>
      </w:pPr>
    </w:p>
    <w:p w:rsidR="00B56B1C" w:rsidRDefault="00B56B1C">
      <w:pPr>
        <w:pStyle w:val="ConsPlusTitle"/>
        <w:ind w:firstLine="540"/>
        <w:jc w:val="both"/>
        <w:outlineLvl w:val="2"/>
      </w:pPr>
      <w:r>
        <w:t>Глава 72. Раскрытие информации о содержании уставов и внутренних документов акционерного общества, регулирующих деятельность его органов</w:t>
      </w:r>
    </w:p>
    <w:p w:rsidR="00B56B1C" w:rsidRDefault="00B56B1C">
      <w:pPr>
        <w:pStyle w:val="ConsPlusNormal"/>
        <w:jc w:val="both"/>
      </w:pPr>
    </w:p>
    <w:p w:rsidR="00B56B1C" w:rsidRDefault="00B56B1C">
      <w:pPr>
        <w:pStyle w:val="ConsPlusNormal"/>
        <w:ind w:firstLine="540"/>
        <w:jc w:val="both"/>
      </w:pPr>
      <w:r>
        <w:t>72.1. Акционерные общества обязаны раскрывать информацию о содержании своих уставов со всеми внесенными в них изменениями и (или) дополнениями.</w:t>
      </w:r>
    </w:p>
    <w:p w:rsidR="00B56B1C" w:rsidRDefault="00B56B1C">
      <w:pPr>
        <w:pStyle w:val="ConsPlusNormal"/>
        <w:spacing w:before="220"/>
        <w:ind w:firstLine="540"/>
        <w:jc w:val="both"/>
      </w:pPr>
      <w:r>
        <w:t xml:space="preserve">Акционерное общество обязано опубликовать текст устава акционерного общества на странице в сети Интернет не позднее двух дней с даты, определенной в соответствии с </w:t>
      </w:r>
      <w:hyperlink w:anchor="P1857" w:history="1">
        <w:r>
          <w:rPr>
            <w:color w:val="0000FF"/>
          </w:rPr>
          <w:t>пунктом 69.2</w:t>
        </w:r>
      </w:hyperlink>
      <w:r>
        <w:t xml:space="preserve"> настоящего Положения.</w:t>
      </w:r>
    </w:p>
    <w:p w:rsidR="00B56B1C" w:rsidRDefault="00B56B1C">
      <w:pPr>
        <w:pStyle w:val="ConsPlusNormal"/>
        <w:spacing w:before="220"/>
        <w:ind w:firstLine="540"/>
        <w:jc w:val="both"/>
      </w:pPr>
      <w:r>
        <w:t>В случае внесения изменений и (или) дополнений в устав акционерного общества (принятия устава акционерного общества в новой редакции) текст устава с внесенными изменениями и (или) дополнениями (текст новой редакции устава) должен быть опубликован акционерным обществом на странице в сети Интернет не позднее двух дней с даты получения акционерным обществом документов уполномоченного государственного органа, свидетельствующих о государственной регистрации таких изменений и (или) дополнений (государственной регистрации новой редакции устава), а если в установленных федеральным законом случаях изменения и (или) дополнения в устав акционерного общества приобретают силу для третьих лиц с момента уведомления уполномоченного государственного органа - не позднее двух дней с даты такого уведомления.</w:t>
      </w:r>
    </w:p>
    <w:p w:rsidR="00B56B1C" w:rsidRDefault="00B56B1C">
      <w:pPr>
        <w:pStyle w:val="ConsPlusNormal"/>
        <w:spacing w:before="220"/>
        <w:ind w:firstLine="540"/>
        <w:jc w:val="both"/>
      </w:pPr>
      <w:r>
        <w:t>72.2. Текст устава акционерного общества со всеми внесенными в него изменениями и (или) дополнениями должен быть доступен на странице в сети Интернет:</w:t>
      </w:r>
    </w:p>
    <w:p w:rsidR="00B56B1C" w:rsidRDefault="00B56B1C">
      <w:pPr>
        <w:pStyle w:val="ConsPlusNormal"/>
        <w:spacing w:before="220"/>
        <w:ind w:firstLine="540"/>
        <w:jc w:val="both"/>
      </w:pPr>
      <w:r>
        <w:t xml:space="preserve">для акционерного общества, которое обязано раскрывать информацию в соответствии с </w:t>
      </w:r>
      <w:hyperlink r:id="rId211" w:history="1">
        <w:r>
          <w:rPr>
            <w:color w:val="0000FF"/>
          </w:rPr>
          <w:t>пунктом 1 статьи 92</w:t>
        </w:r>
      </w:hyperlink>
      <w:r>
        <w:t xml:space="preserve"> Федерального закона "Об акционерных обществах", - с даты, в которую указанное акционерное общество узнало или должно было узнать о своей государственной регистрации;</w:t>
      </w:r>
    </w:p>
    <w:p w:rsidR="00B56B1C" w:rsidRDefault="00B56B1C">
      <w:pPr>
        <w:pStyle w:val="ConsPlusNormal"/>
        <w:spacing w:before="220"/>
        <w:ind w:firstLine="540"/>
        <w:jc w:val="both"/>
      </w:pPr>
      <w:r>
        <w:t xml:space="preserve">для акционерного общества, которое осуществляет (осуществило) публичное размещение облигаций или иных ценных бумаг и не указано в </w:t>
      </w:r>
      <w:hyperlink r:id="rId212" w:history="1">
        <w:r>
          <w:rPr>
            <w:color w:val="0000FF"/>
          </w:rPr>
          <w:t>пункте 1 статьи 92</w:t>
        </w:r>
      </w:hyperlink>
      <w:r>
        <w:t xml:space="preserve"> Федерального закона "Об акционерных обществах", - до даты прекращения обязанности осуществлять раскрытие информации в форме ежеквартального отчета и сообщений о существенных фактах.</w:t>
      </w:r>
    </w:p>
    <w:p w:rsidR="00B56B1C" w:rsidRDefault="00B56B1C">
      <w:pPr>
        <w:pStyle w:val="ConsPlusNormal"/>
        <w:spacing w:before="220"/>
        <w:ind w:firstLine="540"/>
        <w:jc w:val="both"/>
      </w:pPr>
      <w:r>
        <w:t>72.3. В случае принятия новой редакции устава акционерного общества текст старой редакции устава должен быть доступен на странице в сети Интернет в течение не менее трех месяцев с даты опубликования в сети Интернет новой редакции устава акционерного общества.</w:t>
      </w:r>
    </w:p>
    <w:p w:rsidR="00B56B1C" w:rsidRDefault="00B56B1C">
      <w:pPr>
        <w:pStyle w:val="ConsPlusNormal"/>
        <w:spacing w:before="220"/>
        <w:ind w:firstLine="540"/>
        <w:jc w:val="both"/>
      </w:pPr>
      <w:r>
        <w:t>72.4. Акционерные общества, обязанные в соответствии с настоящим Положением раскрывать информацию в форме ежеквартального отчета и сообщений о существенных фактах, обязаны раскрывать информацию о содержании своих внутренних документов, регулирующих деятельность органов акционерного общества, со всеми внесенными в них изменениями и (или) дополнениями.</w:t>
      </w:r>
    </w:p>
    <w:p w:rsidR="00B56B1C" w:rsidRDefault="00B56B1C">
      <w:pPr>
        <w:pStyle w:val="ConsPlusNormal"/>
        <w:spacing w:before="220"/>
        <w:ind w:firstLine="540"/>
        <w:jc w:val="both"/>
      </w:pPr>
      <w:r>
        <w:t xml:space="preserve">Акционерное общество, указанное в настоящем пункте, обязано опубликовать тексты внутренних документов акционерного общества, регулирующих деятельность его органов, на странице в сети Интернет не позднее двух дней с даты составления протокола (даты истечения срока, установленного законодательством Российской Федерации для составления протокола) общего собрания акционеров (заседания совета директоров (наблюдательного совета), на котором принято решение об утверждении соответствующего внутреннего документа, а в случае, если внутренний документ акционерного общества утвержден его уполномоченным органом управления до возникновения обязанности осуществлять раскрытие информации в форме ежеквартального отчета и сообщений о существенных фактах, - не позднее двух дней с даты </w:t>
      </w:r>
      <w:r>
        <w:lastRenderedPageBreak/>
        <w:t>возникновения такой обязанности.</w:t>
      </w:r>
    </w:p>
    <w:p w:rsidR="00B56B1C" w:rsidRDefault="00B56B1C">
      <w:pPr>
        <w:pStyle w:val="ConsPlusNormal"/>
        <w:spacing w:before="220"/>
        <w:ind w:firstLine="540"/>
        <w:jc w:val="both"/>
      </w:pPr>
      <w:r>
        <w:t>В случае внесения изменений и (или) дополнений во внутренние документы, регулирующие деятельность органов акционерного общества (принятия внутренних документов, регулирующих деятельность органов акционерного общества, в новой редакции), тексты указанных внутренних документов с внесенными в них изменениями и (или) дополнениями (тексты новой редакции указанных внутренних документов) должны быть опубликованы акционерным обществом на странице в сети Интернет не позднее двух дней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акционерного общества, на котором принято решение о внесении изменений и (или) дополнений (принятии новой редакции) указанных внутренних документов.</w:t>
      </w:r>
    </w:p>
    <w:p w:rsidR="00B56B1C" w:rsidRDefault="00B56B1C">
      <w:pPr>
        <w:pStyle w:val="ConsPlusNormal"/>
        <w:spacing w:before="220"/>
        <w:ind w:firstLine="540"/>
        <w:jc w:val="both"/>
      </w:pPr>
      <w:r>
        <w:t>72.5. Тексты внутренних документов акционерного общества, регулирующих деятельность его органов, со всеми внесенными в них изменениями и (или) дополнениями должны быть доступны на странице в сети Интернет до даты прекращения обязанности акционерного общества осуществлять раскрытие информации в форме ежеквартального отчета и сообщений о существенных фактах.</w:t>
      </w:r>
    </w:p>
    <w:p w:rsidR="00B56B1C" w:rsidRDefault="00B56B1C">
      <w:pPr>
        <w:pStyle w:val="ConsPlusNormal"/>
        <w:spacing w:before="220"/>
        <w:ind w:firstLine="540"/>
        <w:jc w:val="both"/>
      </w:pPr>
      <w:r>
        <w:t>В случае принятия новой редакции внутреннего документа акционерного общества текст старой редакции внутреннего документа акционерного общества должен быть доступен на странице в сети Интернет в течение не менее трех месяцев с даты опубликования в сети Интернет новой редакции соответствующего внутреннего документа акционерного общества.</w:t>
      </w:r>
    </w:p>
    <w:p w:rsidR="00B56B1C" w:rsidRDefault="00B56B1C">
      <w:pPr>
        <w:pStyle w:val="ConsPlusNormal"/>
        <w:spacing w:before="220"/>
        <w:ind w:firstLine="540"/>
        <w:jc w:val="both"/>
      </w:pPr>
      <w:r>
        <w:t>72.6. Акционерный инвестиционный фонд обязан раскрывать информацию о содержании его инвестиционной декларации с соблюдением требований настоящей главы Положения.</w:t>
      </w:r>
    </w:p>
    <w:p w:rsidR="00B56B1C" w:rsidRDefault="00B56B1C">
      <w:pPr>
        <w:pStyle w:val="ConsPlusNormal"/>
        <w:spacing w:before="220"/>
        <w:ind w:firstLine="540"/>
        <w:jc w:val="both"/>
      </w:pPr>
      <w:r>
        <w:t>Полный текст инвестиционной декларации акционерного инвестиционного фонда со всеми внесенными в нее изменениями и (или) дополнениями должен быть доступен на странице в сети Интернет до аннулирования лицензии на осуществление деятельности инвестиционного фонда.</w:t>
      </w:r>
    </w:p>
    <w:p w:rsidR="00B56B1C" w:rsidRDefault="00B56B1C">
      <w:pPr>
        <w:pStyle w:val="ConsPlusNormal"/>
        <w:jc w:val="both"/>
      </w:pPr>
    </w:p>
    <w:p w:rsidR="00B56B1C" w:rsidRDefault="00B56B1C">
      <w:pPr>
        <w:pStyle w:val="ConsPlusTitle"/>
        <w:ind w:firstLine="540"/>
        <w:jc w:val="both"/>
        <w:outlineLvl w:val="2"/>
      </w:pPr>
      <w:r>
        <w:t>Глава 73. Раскрытие информации об аффилированных лицах акционерного общества</w:t>
      </w:r>
    </w:p>
    <w:p w:rsidR="00B56B1C" w:rsidRDefault="00B56B1C">
      <w:pPr>
        <w:pStyle w:val="ConsPlusNormal"/>
        <w:jc w:val="both"/>
      </w:pPr>
    </w:p>
    <w:p w:rsidR="00B56B1C" w:rsidRDefault="00B56B1C">
      <w:pPr>
        <w:pStyle w:val="ConsPlusNormal"/>
        <w:ind w:firstLine="540"/>
        <w:jc w:val="both"/>
      </w:pPr>
      <w:r>
        <w:t>73.1. Акционерные общества обязаны раскрывать информацию об аффилированных лицах в форме списка аффилированных лиц.</w:t>
      </w:r>
    </w:p>
    <w:p w:rsidR="00B56B1C" w:rsidRDefault="00B56B1C">
      <w:pPr>
        <w:pStyle w:val="ConsPlusNormal"/>
        <w:spacing w:before="220"/>
        <w:ind w:firstLine="540"/>
        <w:jc w:val="both"/>
      </w:pPr>
      <w:r>
        <w:t xml:space="preserve">73.2. Список аффилированных лиц акционерного общества должен быть составлен по форме согласно </w:t>
      </w:r>
      <w:hyperlink w:anchor="P6981" w:history="1">
        <w:r>
          <w:rPr>
            <w:color w:val="0000FF"/>
          </w:rPr>
          <w:t>приложению 4</w:t>
        </w:r>
      </w:hyperlink>
      <w:r>
        <w:t xml:space="preserve"> к настоящему Положению.</w:t>
      </w:r>
    </w:p>
    <w:p w:rsidR="00B56B1C" w:rsidRDefault="00B56B1C">
      <w:pPr>
        <w:pStyle w:val="ConsPlusNormal"/>
        <w:spacing w:before="220"/>
        <w:ind w:firstLine="540"/>
        <w:jc w:val="both"/>
      </w:pPr>
      <w:hyperlink w:anchor="P6981" w:history="1">
        <w:r>
          <w:rPr>
            <w:color w:val="0000FF"/>
          </w:rPr>
          <w:t>Список</w:t>
        </w:r>
      </w:hyperlink>
      <w:r>
        <w:t xml:space="preserve"> аффилированных лиц акционерного общества должен содержать сведения, которые известны или должны быть известны этому акционерному обществу.</w:t>
      </w:r>
    </w:p>
    <w:p w:rsidR="00B56B1C" w:rsidRDefault="00B56B1C">
      <w:pPr>
        <w:pStyle w:val="ConsPlusNormal"/>
        <w:spacing w:before="220"/>
        <w:ind w:firstLine="540"/>
        <w:jc w:val="both"/>
      </w:pPr>
      <w:r>
        <w:t xml:space="preserve">73.3. Акционерное общество обязано опубликовать на странице в сети Интернет текст </w:t>
      </w:r>
      <w:hyperlink w:anchor="P6981" w:history="1">
        <w:r>
          <w:rPr>
            <w:color w:val="0000FF"/>
          </w:rPr>
          <w:t>списка</w:t>
        </w:r>
      </w:hyperlink>
      <w:r>
        <w:t xml:space="preserve"> аффилированных лиц, составленного на дату окончания отчетного квартала, в срок не позднее двух рабочих дней с даты окончания отчетного квартала.</w:t>
      </w:r>
    </w:p>
    <w:p w:rsidR="00B56B1C" w:rsidRDefault="00B56B1C">
      <w:pPr>
        <w:pStyle w:val="ConsPlusNormal"/>
        <w:spacing w:before="220"/>
        <w:ind w:firstLine="540"/>
        <w:jc w:val="both"/>
      </w:pPr>
      <w:r>
        <w:t xml:space="preserve">73.4. Текст </w:t>
      </w:r>
      <w:hyperlink w:anchor="P6981" w:history="1">
        <w:r>
          <w:rPr>
            <w:color w:val="0000FF"/>
          </w:rPr>
          <w:t>списка</w:t>
        </w:r>
      </w:hyperlink>
      <w:r>
        <w:t xml:space="preserve"> аффилированных лиц акционерного общества должен быть доступен на странице в сети Интернет в течение не менее трех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jc w:val="both"/>
      </w:pPr>
    </w:p>
    <w:p w:rsidR="00B56B1C" w:rsidRDefault="00B56B1C">
      <w:pPr>
        <w:pStyle w:val="ConsPlusTitle"/>
        <w:ind w:firstLine="540"/>
        <w:jc w:val="both"/>
        <w:outlineLvl w:val="2"/>
      </w:pPr>
      <w:r>
        <w:t>Глава 74. Раскрытие информации о содержании решения о выпуске (дополнительном выпуске) ценных бумаг акционерного общества</w:t>
      </w:r>
    </w:p>
    <w:p w:rsidR="00B56B1C" w:rsidRDefault="00B56B1C">
      <w:pPr>
        <w:pStyle w:val="ConsPlusNormal"/>
        <w:jc w:val="both"/>
      </w:pPr>
    </w:p>
    <w:p w:rsidR="00B56B1C" w:rsidRDefault="00B56B1C">
      <w:pPr>
        <w:pStyle w:val="ConsPlusNormal"/>
        <w:ind w:firstLine="540"/>
        <w:jc w:val="both"/>
      </w:pPr>
      <w:r>
        <w:t xml:space="preserve">74.1. Акционерные общества обязаны раскрывать информацию о содержании каждого </w:t>
      </w:r>
      <w:r>
        <w:lastRenderedPageBreak/>
        <w:t>зарегистрированного решения о выпуске (дополнительном выпуске) ценных бумаг, которые не являются погашенными (находятся в процессе размещения или в обращении).</w:t>
      </w:r>
    </w:p>
    <w:p w:rsidR="00B56B1C" w:rsidRDefault="00B56B1C">
      <w:pPr>
        <w:pStyle w:val="ConsPlusNormal"/>
        <w:spacing w:before="220"/>
        <w:ind w:firstLine="540"/>
        <w:jc w:val="both"/>
      </w:pPr>
      <w:r>
        <w:t>74.2. Информация о содержании каждого зарегистрированного решения о выпуске (дополнительном выпуске) ценных бумаг раскрывается акционерным обществом путем опубликования текста зарегистрированного решения о выпуске (дополнительном выпуске) ценных бумаг (текста зарегистрированных изменений, внесенных в зарегистрированное решение о выпуске (дополнительном выпуске) ценных бумаг (в зарегистрированную программу облигаций, в зарегистрированные условия выпуска (дополнительного выпуска) облигаций в рамках программы облигаций) на странице в сети Интернет.</w:t>
      </w:r>
    </w:p>
    <w:p w:rsidR="00B56B1C" w:rsidRDefault="00B56B1C">
      <w:pPr>
        <w:pStyle w:val="ConsPlusNormal"/>
        <w:jc w:val="both"/>
      </w:pPr>
      <w:r>
        <w:t xml:space="preserve">(п. 74.2 в ред. </w:t>
      </w:r>
      <w:hyperlink r:id="rId213"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74.3. Акционерное общество обязано опубликовать текст зарегистрированного решения о выпуске (дополнительном выпуске) ценных бумаг на странице в сети Интернет в срок не более двух дней с даты опубликования информации о государственной регистрации выпуска (дополнительного выпуска) ценных бумаг акционерного общества на странице регистрирующего органа в сети Интернет или получения акционерным обществом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решения о выпуске (дополнительном выпуске) ценных бумаг на странице в сети Интернет должны быть указаны государственный регистрационный номер выпуска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выпуска (дополнительного выпуска) ценных бумаг.</w:t>
      </w:r>
    </w:p>
    <w:p w:rsidR="00B56B1C" w:rsidRDefault="00B56B1C">
      <w:pPr>
        <w:pStyle w:val="ConsPlusNormal"/>
        <w:spacing w:before="220"/>
        <w:ind w:firstLine="540"/>
        <w:jc w:val="both"/>
      </w:pPr>
      <w:r>
        <w:t>74.4. Акционерное общество обязано опубликовать текст зарегистрированных изменений, внесенных в зарегистрированное решение о выпуске (дополнительном выпуске) ценных бумаг (в программу облигаций, в условия выпуска (дополнительного выпуска) облигаций в рамках программы облигаций), на странице в сети Интернет в срок не более двух дней с даты опубликования информации о регистрации таких изменений на странице регистрирующего органа в сети Интернет или получения акционерным обществом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зарегистрированных изменений, внесенных в зарегистрированное решение о выпуске (дополнительном выпуске) ценных бумаг, на странице в сети Интернет должны быть указаны дата регистрации и наименование регистрирующего органа, осуществившего регистрацию указанных изменений.</w:t>
      </w:r>
    </w:p>
    <w:p w:rsidR="00B56B1C" w:rsidRDefault="00B56B1C">
      <w:pPr>
        <w:pStyle w:val="ConsPlusNormal"/>
        <w:jc w:val="both"/>
      </w:pPr>
      <w:r>
        <w:t xml:space="preserve">(п. 74.4 в ред. </w:t>
      </w:r>
      <w:hyperlink r:id="rId214"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74.5. Текст зарегистрированного решения о выпуске (дополнительном выпуске) ценных бумаг (текст зарегистрированных изменений, внесенных в зарегистрированное решение о выпуске (дополнительном выпуске) ценных бумаг (в зарегистрированную программу облигаций, в зарегистрированные условия выпуска (дополнительного выпуска) облигаций в рамках программы облигаций)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этого выпуска (дополнительного выпуска) (до погашения всех облигаций, размещенных в рамках зарегистрированной программы облигаций, но не ранее истечения срока действия зарегистрированной программы облигаций).</w:t>
      </w:r>
    </w:p>
    <w:p w:rsidR="00B56B1C" w:rsidRDefault="00B56B1C">
      <w:pPr>
        <w:pStyle w:val="ConsPlusNormal"/>
        <w:jc w:val="both"/>
      </w:pPr>
      <w:r>
        <w:t xml:space="preserve">(п. 74.5 в ред. </w:t>
      </w:r>
      <w:hyperlink r:id="rId215"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 xml:space="preserve">74.6. В случае если ценные бумаги акционерного общества размещаются путем открытой подписки и (или) государственная регистрация выпуска (дополнительного выпуска) ценных бумаг акционерного общества сопровождается регистрацией проспекта ценных бумаг, информация о </w:t>
      </w:r>
      <w:r>
        <w:lastRenderedPageBreak/>
        <w:t xml:space="preserve">содержании зарегистрированного решения о выпуске (дополнительном выпуске) таких ценных бумаг (зарегистрированных изменений, внесенных в зарегистрированное решение о выпуске (дополнительном выпуске) таких ценных бумаг (в зарегистрированную программу облигаций, в зарегистрированные условия выпуска (дополнительного выпуска) облигаций в рамках программы облигаций) раскрывается акционерным обществом в соответствии с требованиями </w:t>
      </w:r>
      <w:hyperlink w:anchor="P64" w:history="1">
        <w:r>
          <w:rPr>
            <w:color w:val="0000FF"/>
          </w:rPr>
          <w:t>раздела II</w:t>
        </w:r>
      </w:hyperlink>
      <w:r>
        <w:t xml:space="preserve"> настоящего Положения.</w:t>
      </w:r>
    </w:p>
    <w:p w:rsidR="00B56B1C" w:rsidRDefault="00B56B1C">
      <w:pPr>
        <w:pStyle w:val="ConsPlusNormal"/>
        <w:jc w:val="both"/>
      </w:pPr>
      <w:r>
        <w:t xml:space="preserve">(п. 74.6 в ред. </w:t>
      </w:r>
      <w:hyperlink r:id="rId216" w:history="1">
        <w:r>
          <w:rPr>
            <w:color w:val="0000FF"/>
          </w:rPr>
          <w:t>Указания</w:t>
        </w:r>
      </w:hyperlink>
      <w:r>
        <w:t xml:space="preserve"> Банка России от 16.12.2015 N 3899-У)</w:t>
      </w:r>
    </w:p>
    <w:p w:rsidR="00B56B1C" w:rsidRDefault="00B56B1C">
      <w:pPr>
        <w:pStyle w:val="ConsPlusNormal"/>
        <w:jc w:val="both"/>
      </w:pPr>
    </w:p>
    <w:p w:rsidR="00B56B1C" w:rsidRDefault="00B56B1C">
      <w:pPr>
        <w:pStyle w:val="ConsPlusTitle"/>
        <w:ind w:firstLine="540"/>
        <w:jc w:val="both"/>
        <w:outlineLvl w:val="2"/>
      </w:pPr>
      <w:bookmarkStart w:id="67" w:name="P2015"/>
      <w:bookmarkEnd w:id="67"/>
      <w:r>
        <w:t>Глава 75. Раскрытие акционерным обществом дополнительных сведений</w:t>
      </w:r>
    </w:p>
    <w:p w:rsidR="00B56B1C" w:rsidRDefault="00B56B1C">
      <w:pPr>
        <w:pStyle w:val="ConsPlusNormal"/>
        <w:jc w:val="both"/>
      </w:pPr>
    </w:p>
    <w:p w:rsidR="00B56B1C" w:rsidRDefault="00B56B1C">
      <w:pPr>
        <w:pStyle w:val="ConsPlusNormal"/>
        <w:ind w:firstLine="540"/>
        <w:jc w:val="both"/>
      </w:pPr>
      <w:bookmarkStart w:id="68" w:name="P2017"/>
      <w:bookmarkEnd w:id="68"/>
      <w:r>
        <w:t>75.1. Акционерное общество обязано раскрывать сообщения о следующих дополнительных сведениях:</w:t>
      </w:r>
    </w:p>
    <w:p w:rsidR="00B56B1C" w:rsidRDefault="00B56B1C">
      <w:pPr>
        <w:pStyle w:val="ConsPlusNormal"/>
        <w:spacing w:before="220"/>
        <w:ind w:firstLine="540"/>
        <w:jc w:val="both"/>
      </w:pPr>
      <w:r>
        <w:t>о приобретении акционерным обществом более 20 процентов голосующих акций другого акционерного общества;</w:t>
      </w:r>
    </w:p>
    <w:p w:rsidR="00B56B1C" w:rsidRDefault="00B56B1C">
      <w:pPr>
        <w:pStyle w:val="ConsPlusNormal"/>
        <w:spacing w:before="220"/>
        <w:ind w:firstLine="540"/>
        <w:jc w:val="both"/>
      </w:pPr>
      <w:r>
        <w:t>о раскрытии акционерным обществом на странице в сети Интернет годового отчета, годовой бухгалтерской (финансовой) отчетности, списка аффилированных лиц;</w:t>
      </w:r>
    </w:p>
    <w:p w:rsidR="00B56B1C" w:rsidRDefault="00B56B1C">
      <w:pPr>
        <w:pStyle w:val="ConsPlusNormal"/>
        <w:spacing w:before="220"/>
        <w:ind w:firstLine="540"/>
        <w:jc w:val="both"/>
      </w:pPr>
      <w:r>
        <w:t>об изменении адреса страницы в сети Интернет, используемой акционерным обществом для раскрытия информации;</w:t>
      </w:r>
    </w:p>
    <w:p w:rsidR="00B56B1C" w:rsidRDefault="00B56B1C">
      <w:pPr>
        <w:pStyle w:val="ConsPlusNormal"/>
        <w:spacing w:before="220"/>
        <w:ind w:firstLine="540"/>
        <w:jc w:val="both"/>
      </w:pPr>
      <w:r>
        <w:t>о проведении (созыве) общего собрания акционеров акционерного общества;</w:t>
      </w:r>
    </w:p>
    <w:p w:rsidR="00B56B1C" w:rsidRDefault="00B56B1C">
      <w:pPr>
        <w:pStyle w:val="ConsPlusNormal"/>
        <w:spacing w:before="220"/>
        <w:ind w:firstLine="540"/>
        <w:jc w:val="both"/>
      </w:pPr>
      <w:r>
        <w:t>о планируемой дате направления заявления о внесении в единый государственный реестр юридических лиц записей, связанных с реорганизацией, прекращением деятельности или с ликвидацией акционерного общества;</w:t>
      </w:r>
    </w:p>
    <w:p w:rsidR="00B56B1C" w:rsidRDefault="00B56B1C">
      <w:pPr>
        <w:pStyle w:val="ConsPlusNormal"/>
        <w:spacing w:before="220"/>
        <w:ind w:firstLine="540"/>
        <w:jc w:val="both"/>
      </w:pPr>
      <w:r>
        <w:t>о заключении акционерами публичного акционерного общества акционерного соглашения;</w:t>
      </w:r>
    </w:p>
    <w:p w:rsidR="00B56B1C" w:rsidRDefault="00B56B1C">
      <w:pPr>
        <w:pStyle w:val="ConsPlusNormal"/>
        <w:jc w:val="both"/>
      </w:pPr>
      <w:r>
        <w:t xml:space="preserve">(абзац введен </w:t>
      </w:r>
      <w:hyperlink r:id="rId217"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о приобретении лицом в соответствии с акционерным соглашением права определять порядок голосования на общем собрании акционеров по акциям публичного акционерного общества, если в результате такого приобретения это лицо самостоятельно или совместно со своими аффилированными лицами прямо либо косвенно получает возможность распоряжаться более чем 5, 10, 15, 20, 25, 30, 50 или 75 процентами голосов по размещенным обыкновенным акциям публичного акционерного общества;</w:t>
      </w:r>
    </w:p>
    <w:p w:rsidR="00B56B1C" w:rsidRDefault="00B56B1C">
      <w:pPr>
        <w:pStyle w:val="ConsPlusNormal"/>
        <w:jc w:val="both"/>
      </w:pPr>
      <w:r>
        <w:t xml:space="preserve">(абзац введен </w:t>
      </w:r>
      <w:hyperlink r:id="rId218"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о принятии судом к производству иска об оспаривании решения общего собрания акционеров публичного акционерного общества, о возмещении причиненных публичному акционерному обществу убытков, о признании сделки публичного акционерного общества недействительной или о применении последствий недействительности сделки публичного акционерного общества.</w:t>
      </w:r>
    </w:p>
    <w:p w:rsidR="00B56B1C" w:rsidRDefault="00B56B1C">
      <w:pPr>
        <w:pStyle w:val="ConsPlusNormal"/>
        <w:jc w:val="both"/>
      </w:pPr>
      <w:r>
        <w:t xml:space="preserve">(абзац введен </w:t>
      </w:r>
      <w:hyperlink r:id="rId219"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75.2. В сообщении о приобретении акционерным обществом более 20 процентов голосующих акций другого акционерного общества указываются:</w:t>
      </w:r>
    </w:p>
    <w:p w:rsidR="00B56B1C" w:rsidRDefault="00B56B1C">
      <w:pPr>
        <w:pStyle w:val="ConsPlusNormal"/>
        <w:spacing w:before="220"/>
        <w:ind w:firstLine="540"/>
        <w:jc w:val="both"/>
      </w:pPr>
      <w:r>
        <w:t>полное фирменное наименование, место нахождения, ИНН (если применимо), ОГРН (если применимо) организации, голосующие акции которой приобретены акционерным обществом;</w:t>
      </w:r>
    </w:p>
    <w:p w:rsidR="00B56B1C" w:rsidRDefault="00B56B1C">
      <w:pPr>
        <w:pStyle w:val="ConsPlusNormal"/>
        <w:spacing w:before="220"/>
        <w:ind w:firstLine="540"/>
        <w:jc w:val="both"/>
      </w:pPr>
      <w:r>
        <w:t>доля участия акционерного общества в уставном капитале указанной организации до приобретения, а также доля принадлежавших ему голосующих акций указанной организации до приобретения;</w:t>
      </w:r>
    </w:p>
    <w:p w:rsidR="00B56B1C" w:rsidRDefault="00B56B1C">
      <w:pPr>
        <w:pStyle w:val="ConsPlusNormal"/>
        <w:spacing w:before="220"/>
        <w:ind w:firstLine="540"/>
        <w:jc w:val="both"/>
      </w:pPr>
      <w:r>
        <w:lastRenderedPageBreak/>
        <w:t>доля участия акционерного общества в уставном капитале указанной организации после приобретения, а также доля принадлежащих ему голосующих акций указанной организации после приобретения;</w:t>
      </w:r>
    </w:p>
    <w:p w:rsidR="00B56B1C" w:rsidRDefault="00B56B1C">
      <w:pPr>
        <w:pStyle w:val="ConsPlusNormal"/>
        <w:spacing w:before="220"/>
        <w:ind w:firstLine="540"/>
        <w:jc w:val="both"/>
      </w:pPr>
      <w:r>
        <w:t>дата зачисления голосующих акций указанной организации на лицевой счет акционерного общества в реестре владельцев именных ценных бумаг либо на счет депо акционерного общества в депозитарии.</w:t>
      </w:r>
    </w:p>
    <w:p w:rsidR="00B56B1C" w:rsidRDefault="00B56B1C">
      <w:pPr>
        <w:pStyle w:val="ConsPlusNormal"/>
        <w:spacing w:before="220"/>
        <w:ind w:firstLine="540"/>
        <w:jc w:val="both"/>
      </w:pPr>
      <w:r>
        <w:t>Моментом наступления указанного в настоящем пункте события является дата, в которую акционерное общество узнало или должно было узнать о зачислении акций акционерного общества на лицевой счет в реестре владельцев именных ценных бумаг либо на счет депо в депозитарии.</w:t>
      </w:r>
    </w:p>
    <w:p w:rsidR="00B56B1C" w:rsidRDefault="00B56B1C">
      <w:pPr>
        <w:pStyle w:val="ConsPlusNormal"/>
        <w:spacing w:before="220"/>
        <w:ind w:firstLine="540"/>
        <w:jc w:val="both"/>
      </w:pPr>
      <w:r>
        <w:t>Требования настоящего пункта не распространяются на приобретение голосующих акций в результате их размещения при учреждении вновь созданного акционерного общества.</w:t>
      </w:r>
    </w:p>
    <w:p w:rsidR="00B56B1C" w:rsidRDefault="00B56B1C">
      <w:pPr>
        <w:pStyle w:val="ConsPlusNormal"/>
        <w:spacing w:before="220"/>
        <w:ind w:firstLine="540"/>
        <w:jc w:val="both"/>
      </w:pPr>
      <w:r>
        <w:t xml:space="preserve">В случае если изменение доли принадлежащих акционерному обществу акций другого акционерного общества происходит в результате размещения дополнительных акций такого акционерного общества, раскрытие сведений, предусмотренных настоящим пунктом, осуществляется после государственной регистрации отчета об итогах выпуска (дополнительного выпуска) акций такого акционерного общества, а если в соответствии с Федеральным </w:t>
      </w:r>
      <w:hyperlink r:id="rId220" w:history="1">
        <w:r>
          <w:rPr>
            <w:color w:val="0000FF"/>
          </w:rPr>
          <w:t>законом</w:t>
        </w:r>
      </w:hyperlink>
      <w:r>
        <w:t xml:space="preserve"> "О рынке ценных бумаг" или иными федеральными законами эмиссия акций осуществляется без государственной регистрации отчета об итогах их выпуска (дополнительного выпуска) - после представления в регистрирующий орган уведомления об итогах выпуска (дополнительного выпуска) акций такого акционерного общества.</w:t>
      </w:r>
    </w:p>
    <w:p w:rsidR="00B56B1C" w:rsidRDefault="00B56B1C">
      <w:pPr>
        <w:pStyle w:val="ConsPlusNormal"/>
        <w:spacing w:before="220"/>
        <w:ind w:firstLine="540"/>
        <w:jc w:val="both"/>
      </w:pPr>
      <w:r>
        <w:t xml:space="preserve">В случае если эмитент обязан раскрывать информацию в форме сообщений о существенных фактах, сведения о приобретении акционерным обществом более 20 процентов голосующих акций другого акционерного общества, ценные бумаги которого включены в список ценных бумаг, допущенных к торгам организатором торговли на рынке ценных бумаг, либо стоимость активов которого составляет или превышает пять миллиардов рублей, раскрываются таким эмитентом в форме сообщения о существенном факте в соответствии с требованиями </w:t>
      </w:r>
      <w:hyperlink w:anchor="P390" w:history="1">
        <w:r>
          <w:rPr>
            <w:color w:val="0000FF"/>
          </w:rPr>
          <w:t>раздела V</w:t>
        </w:r>
      </w:hyperlink>
      <w:r>
        <w:t xml:space="preserve"> настоящего Положения.</w:t>
      </w:r>
    </w:p>
    <w:p w:rsidR="00B56B1C" w:rsidRDefault="00B56B1C">
      <w:pPr>
        <w:pStyle w:val="ConsPlusNormal"/>
        <w:spacing w:before="220"/>
        <w:ind w:firstLine="540"/>
        <w:jc w:val="both"/>
      </w:pPr>
      <w:r>
        <w:t>75.3. В сообщении о раскрытии акционерным обществом на странице в сети Интернет годового отчета, годовой бухгалтерской (финансовой) отчетности, списка аффилированных лиц указываются:</w:t>
      </w:r>
    </w:p>
    <w:p w:rsidR="00B56B1C" w:rsidRDefault="00B56B1C">
      <w:pPr>
        <w:pStyle w:val="ConsPlusNormal"/>
        <w:spacing w:before="220"/>
        <w:ind w:firstLine="540"/>
        <w:jc w:val="both"/>
      </w:pPr>
      <w:r>
        <w:t>вид документа, текст которого опубликован акционерным обществом на странице в сети Интернет (годовой отчет, годовая бухгалтерская (финансовая) отчетность, список аффилированных лиц), и отчетный период (отчетная дата), за который (на которую) он составлен;</w:t>
      </w:r>
    </w:p>
    <w:p w:rsidR="00B56B1C" w:rsidRDefault="00B56B1C">
      <w:pPr>
        <w:pStyle w:val="ConsPlusNormal"/>
        <w:spacing w:before="220"/>
        <w:ind w:firstLine="540"/>
        <w:jc w:val="both"/>
      </w:pPr>
      <w:r>
        <w:t>дата опубликования акционерным обществом текста документа на странице в сети Интернет, а если таким документом является годовая бухгалтерская (финансовая) отчетность - также дата составления аудиторского заключения, подготовленного в отношении указанной отчетности.</w:t>
      </w:r>
    </w:p>
    <w:p w:rsidR="00B56B1C" w:rsidRDefault="00B56B1C">
      <w:pPr>
        <w:pStyle w:val="ConsPlusNormal"/>
        <w:jc w:val="both"/>
      </w:pPr>
      <w:r>
        <w:t xml:space="preserve">(в ред. </w:t>
      </w:r>
      <w:hyperlink r:id="rId221" w:history="1">
        <w:r>
          <w:rPr>
            <w:color w:val="0000FF"/>
          </w:rPr>
          <w:t>Указания</w:t>
        </w:r>
      </w:hyperlink>
      <w:r>
        <w:t xml:space="preserve"> Банка России от 25.05.2018 N 4803-У)</w:t>
      </w:r>
    </w:p>
    <w:p w:rsidR="00B56B1C" w:rsidRDefault="00B56B1C">
      <w:pPr>
        <w:pStyle w:val="ConsPlusNormal"/>
        <w:spacing w:before="220"/>
        <w:ind w:firstLine="540"/>
        <w:jc w:val="both"/>
      </w:pPr>
      <w:r>
        <w:t>Моментом наступления указанного в настоящем пункте события является дата опубликования акционерным обществом на странице в сети Интернет текста годового отчета, годовой бухгалтерской (финансовой) отчетности и (или) списка аффилированных лиц.</w:t>
      </w:r>
    </w:p>
    <w:p w:rsidR="00B56B1C" w:rsidRDefault="00B56B1C">
      <w:pPr>
        <w:pStyle w:val="ConsPlusNormal"/>
        <w:spacing w:before="220"/>
        <w:ind w:firstLine="540"/>
        <w:jc w:val="both"/>
      </w:pPr>
      <w:r>
        <w:t>75.4. В сообщении об изменении адреса страницы в сети Интернет, используемой акционерным обществом для раскрытия информации, указываются:</w:t>
      </w:r>
    </w:p>
    <w:p w:rsidR="00B56B1C" w:rsidRDefault="00B56B1C">
      <w:pPr>
        <w:pStyle w:val="ConsPlusNormal"/>
        <w:spacing w:before="220"/>
        <w:ind w:firstLine="540"/>
        <w:jc w:val="both"/>
      </w:pPr>
      <w:r>
        <w:t xml:space="preserve">адрес страницы в сети Интернет, ранее использовавшейся акционерным обществом для </w:t>
      </w:r>
      <w:r>
        <w:lastRenderedPageBreak/>
        <w:t>опубликования информации;</w:t>
      </w:r>
    </w:p>
    <w:p w:rsidR="00B56B1C" w:rsidRDefault="00B56B1C">
      <w:pPr>
        <w:pStyle w:val="ConsPlusNormal"/>
        <w:spacing w:before="220"/>
        <w:ind w:firstLine="540"/>
        <w:jc w:val="both"/>
      </w:pPr>
      <w:r>
        <w:t>адрес страницы в сети Интернет, используемой акционерным обществом для опубликования информации;</w:t>
      </w:r>
    </w:p>
    <w:p w:rsidR="00B56B1C" w:rsidRDefault="00B56B1C">
      <w:pPr>
        <w:pStyle w:val="ConsPlusNormal"/>
        <w:spacing w:before="220"/>
        <w:ind w:firstLine="540"/>
        <w:jc w:val="both"/>
      </w:pPr>
      <w:r>
        <w:t>дата, с которой акционерное общество обеспечивает доступ к информации, опубликованной на странице в сети Интернет по измененному адресу.</w:t>
      </w:r>
    </w:p>
    <w:p w:rsidR="00B56B1C" w:rsidRDefault="00B56B1C">
      <w:pPr>
        <w:pStyle w:val="ConsPlusNormal"/>
        <w:spacing w:before="220"/>
        <w:ind w:firstLine="540"/>
        <w:jc w:val="both"/>
      </w:pPr>
      <w:r>
        <w:t>Моментом наступления указанного в настоящем пункте события является дата начала предоставления доступа к информации, опубликованной акционерным обществом на странице в сети Интернет по измененному адресу.</w:t>
      </w:r>
    </w:p>
    <w:p w:rsidR="00B56B1C" w:rsidRDefault="00B56B1C">
      <w:pPr>
        <w:pStyle w:val="ConsPlusNormal"/>
        <w:spacing w:before="220"/>
        <w:ind w:firstLine="540"/>
        <w:jc w:val="both"/>
      </w:pPr>
      <w:r>
        <w:t xml:space="preserve">В случае если эмитент обязан раскрывать информацию в форме сообщений о существенных фактах, сведения об изменении адреса страницы в сети Интернет, используемой акционерным обществом для раскрытия информации, раскрываются таким эмитентом в соответствии с требованиями </w:t>
      </w:r>
      <w:hyperlink w:anchor="P1822" w:history="1">
        <w:r>
          <w:rPr>
            <w:color w:val="0000FF"/>
          </w:rPr>
          <w:t>главы 66</w:t>
        </w:r>
      </w:hyperlink>
      <w:r>
        <w:t xml:space="preserve"> настоящего Положения.</w:t>
      </w:r>
    </w:p>
    <w:p w:rsidR="00B56B1C" w:rsidRDefault="00B56B1C">
      <w:pPr>
        <w:pStyle w:val="ConsPlusNormal"/>
        <w:spacing w:before="220"/>
        <w:ind w:firstLine="540"/>
        <w:jc w:val="both"/>
      </w:pPr>
      <w:r>
        <w:t>75.5. В сообщении о проведении общего собрания акционеров акционерного общества указываются:</w:t>
      </w:r>
    </w:p>
    <w:p w:rsidR="00B56B1C" w:rsidRDefault="00B56B1C">
      <w:pPr>
        <w:pStyle w:val="ConsPlusNormal"/>
        <w:spacing w:before="220"/>
        <w:ind w:firstLine="540"/>
        <w:jc w:val="both"/>
      </w:pPr>
      <w:r>
        <w:t>вид общего собрания акционеров (годовое или внеочередное), форма проведения общего собрания акционеров (собрание (совместное присутствие) или заочное голосование), а также идентификационные признаки акций, владельцы которых имеют право на участие в общем собрании акционеров;</w:t>
      </w:r>
    </w:p>
    <w:p w:rsidR="00B56B1C" w:rsidRDefault="00B56B1C">
      <w:pPr>
        <w:pStyle w:val="ConsPlusNormal"/>
        <w:jc w:val="both"/>
      </w:pPr>
      <w:r>
        <w:t xml:space="preserve">(в ред. </w:t>
      </w:r>
      <w:hyperlink r:id="rId222"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 xml:space="preserve">дата, место, время проведения общего собрания акционеров, почтовый адрес, по которому могут, а в случаях, предусмотренных Федеральным </w:t>
      </w:r>
      <w:hyperlink r:id="rId223" w:history="1">
        <w:r>
          <w:rPr>
            <w:color w:val="0000FF"/>
          </w:rPr>
          <w:t>законом</w:t>
        </w:r>
      </w:hyperlink>
      <w:r>
        <w:t xml:space="preserve"> "Об акционерных обществах", должны направляться заполненные бюллетени для голосования;</w:t>
      </w:r>
    </w:p>
    <w:p w:rsidR="00B56B1C" w:rsidRDefault="00B56B1C">
      <w:pPr>
        <w:pStyle w:val="ConsPlusNormal"/>
        <w:spacing w:before="220"/>
        <w:ind w:firstLine="540"/>
        <w:jc w:val="both"/>
      </w:pPr>
      <w:r>
        <w:t>время начала регистрации лиц, принимающих участие в общем собрании акционеров (в случае проведения общего собрания акционеров в форме собрания (совместного присутствия);</w:t>
      </w:r>
    </w:p>
    <w:p w:rsidR="00B56B1C" w:rsidRDefault="00B56B1C">
      <w:pPr>
        <w:pStyle w:val="ConsPlusNormal"/>
        <w:spacing w:before="220"/>
        <w:ind w:firstLine="540"/>
        <w:jc w:val="both"/>
      </w:pPr>
      <w:r>
        <w:t>дата окончания приема бюллетеней для голосования (в случае проведения общего собрания акционеров в форме заочного голосования);</w:t>
      </w:r>
    </w:p>
    <w:p w:rsidR="00B56B1C" w:rsidRDefault="00B56B1C">
      <w:pPr>
        <w:pStyle w:val="ConsPlusNormal"/>
        <w:spacing w:before="220"/>
        <w:ind w:firstLine="540"/>
        <w:jc w:val="both"/>
      </w:pPr>
      <w:r>
        <w:t>дата составления списка лиц, имеющих право на участие в общем собрании акционеров;</w:t>
      </w:r>
    </w:p>
    <w:p w:rsidR="00B56B1C" w:rsidRDefault="00B56B1C">
      <w:pPr>
        <w:pStyle w:val="ConsPlusNormal"/>
        <w:spacing w:before="220"/>
        <w:ind w:firstLine="540"/>
        <w:jc w:val="both"/>
      </w:pPr>
      <w:r>
        <w:t>повестка дня общего собрания акционеров;</w:t>
      </w:r>
    </w:p>
    <w:p w:rsidR="00B56B1C" w:rsidRDefault="00B56B1C">
      <w:pPr>
        <w:pStyle w:val="ConsPlusNormal"/>
        <w:spacing w:before="220"/>
        <w:ind w:firstLine="540"/>
        <w:jc w:val="both"/>
      </w:pPr>
      <w:r>
        <w:t>порядок ознакомления с информацией (материалами), подлежащей (подлежащими) предоставлению при подготовке к проведению общего собрания акционеров, и адрес (адреса), по которому (которым) с ней (с ними) можно ознакомиться.</w:t>
      </w:r>
    </w:p>
    <w:p w:rsidR="00B56B1C" w:rsidRDefault="00B56B1C">
      <w:pPr>
        <w:pStyle w:val="ConsPlusNormal"/>
        <w:spacing w:before="220"/>
        <w:ind w:firstLine="540"/>
        <w:jc w:val="both"/>
      </w:pPr>
      <w:r>
        <w:t>Моментом наступления указанного в настоящем пункте события является:</w:t>
      </w:r>
    </w:p>
    <w:p w:rsidR="00B56B1C" w:rsidRDefault="00B56B1C">
      <w:pPr>
        <w:pStyle w:val="ConsPlusNormal"/>
        <w:jc w:val="both"/>
      </w:pPr>
      <w:r>
        <w:t xml:space="preserve">(в ред. </w:t>
      </w:r>
      <w:hyperlink r:id="rId224" w:history="1">
        <w:r>
          <w:rPr>
            <w:color w:val="0000FF"/>
          </w:rPr>
          <w:t>Указания</w:t>
        </w:r>
      </w:hyperlink>
      <w:r>
        <w:t xml:space="preserve"> Банка России от 25.05.2018 N 4803-У)</w:t>
      </w:r>
    </w:p>
    <w:p w:rsidR="00B56B1C" w:rsidRDefault="00B56B1C">
      <w:pPr>
        <w:pStyle w:val="ConsPlusNormal"/>
        <w:spacing w:before="220"/>
        <w:ind w:firstLine="540"/>
        <w:jc w:val="both"/>
      </w:pPr>
      <w:r>
        <w:t>дата составления протокола (дата истечения срока, установленного для составления протокола) заседания совета директоров (наблюдательного совета) акционерного общества, на котором приняты решения о созыве (проведении) и об определении (утверждении) повестки дня общего собрания акционеров акционерного общества либо принято решение об определении (утверждении) повестки дня общего собрания участников (акционеров) эмитента, в случае если оно принимается позднее решения о созыве (проведении) общего собрания;</w:t>
      </w:r>
    </w:p>
    <w:p w:rsidR="00B56B1C" w:rsidRDefault="00B56B1C">
      <w:pPr>
        <w:pStyle w:val="ConsPlusNormal"/>
        <w:jc w:val="both"/>
      </w:pPr>
      <w:r>
        <w:t xml:space="preserve">(в ред. </w:t>
      </w:r>
      <w:hyperlink r:id="rId225" w:history="1">
        <w:r>
          <w:rPr>
            <w:color w:val="0000FF"/>
          </w:rPr>
          <w:t>Указания</w:t>
        </w:r>
      </w:hyperlink>
      <w:r>
        <w:t xml:space="preserve"> Банка России от 25.05.2018 N 4803-У)</w:t>
      </w:r>
    </w:p>
    <w:p w:rsidR="00B56B1C" w:rsidRDefault="00B56B1C">
      <w:pPr>
        <w:pStyle w:val="ConsPlusNormal"/>
        <w:spacing w:before="220"/>
        <w:ind w:firstLine="540"/>
        <w:jc w:val="both"/>
      </w:pPr>
      <w:r>
        <w:t xml:space="preserve">дата принятия уполномоченным лицом или органом акционерного общества решений о </w:t>
      </w:r>
      <w:r>
        <w:lastRenderedPageBreak/>
        <w:t xml:space="preserve">созыве (проведении) и об определении (утверждении) повестки дня общего собрания акционеров либо решения об определении (утверждении) повестки дня общего собрания участников (акционеров) эмитента, в случае если оно принимается позднее решения о созыве (проведении) общего собрания (в случае осуществления общим собранием акционеров в соответствии с </w:t>
      </w:r>
      <w:hyperlink r:id="rId226" w:history="1">
        <w:r>
          <w:rPr>
            <w:color w:val="0000FF"/>
          </w:rPr>
          <w:t>пунктом 1 статьи 64</w:t>
        </w:r>
      </w:hyperlink>
      <w:r>
        <w:t xml:space="preserve"> Федерального закона "Об акционерных обществах" функций совета директоров (наблюдательного совета) акционерного общества);</w:t>
      </w:r>
    </w:p>
    <w:p w:rsidR="00B56B1C" w:rsidRDefault="00B56B1C">
      <w:pPr>
        <w:pStyle w:val="ConsPlusNormal"/>
        <w:jc w:val="both"/>
      </w:pPr>
      <w:r>
        <w:t xml:space="preserve">(абзац введен </w:t>
      </w:r>
      <w:hyperlink r:id="rId227" w:history="1">
        <w:r>
          <w:rPr>
            <w:color w:val="0000FF"/>
          </w:rPr>
          <w:t>Указанием</w:t>
        </w:r>
      </w:hyperlink>
      <w:r>
        <w:t xml:space="preserve"> Банка России от 25.05.2018 N 4803-У)</w:t>
      </w:r>
    </w:p>
    <w:p w:rsidR="00B56B1C" w:rsidRDefault="00B56B1C">
      <w:pPr>
        <w:pStyle w:val="ConsPlusNormal"/>
        <w:spacing w:before="220"/>
        <w:ind w:firstLine="540"/>
        <w:jc w:val="both"/>
      </w:pPr>
      <w:r>
        <w:t>дата, в которую акционерное общество узнало или должно было узнать о вступлении в законную силу решения суда о понуждении провести внеочередное общее собрание акционеров (в случае проведения внеочередного общего собрания акционеров во исполнение решения суда о понуждении провести внеочередное общее собрание акционеров).</w:t>
      </w:r>
    </w:p>
    <w:p w:rsidR="00B56B1C" w:rsidRDefault="00B56B1C">
      <w:pPr>
        <w:pStyle w:val="ConsPlusNormal"/>
        <w:jc w:val="both"/>
      </w:pPr>
      <w:r>
        <w:t xml:space="preserve">(абзац введен </w:t>
      </w:r>
      <w:hyperlink r:id="rId228" w:history="1">
        <w:r>
          <w:rPr>
            <w:color w:val="0000FF"/>
          </w:rPr>
          <w:t>Указанием</w:t>
        </w:r>
      </w:hyperlink>
      <w:r>
        <w:t xml:space="preserve"> Банка России от 25.05.2018 N 4803-У)</w:t>
      </w:r>
    </w:p>
    <w:p w:rsidR="00B56B1C" w:rsidRDefault="00B56B1C">
      <w:pPr>
        <w:pStyle w:val="ConsPlusNormal"/>
        <w:spacing w:before="220"/>
        <w:ind w:firstLine="540"/>
        <w:jc w:val="both"/>
      </w:pPr>
      <w:r>
        <w:t>В случае если акционерное общество обязано раскрывать информацию в форме сообщений о существенных фактах, сведения о проведении (созыве) общего собрания акционеров акционерного общества раскрываются таким акционерным обществом в форме сообщения о существенном факте в соответствии с требованиями раздела V настоящего Положения.</w:t>
      </w:r>
    </w:p>
    <w:p w:rsidR="00B56B1C" w:rsidRDefault="00B56B1C">
      <w:pPr>
        <w:pStyle w:val="ConsPlusNormal"/>
        <w:jc w:val="both"/>
      </w:pPr>
      <w:r>
        <w:t xml:space="preserve">(абзац введен </w:t>
      </w:r>
      <w:hyperlink r:id="rId229" w:history="1">
        <w:r>
          <w:rPr>
            <w:color w:val="0000FF"/>
          </w:rPr>
          <w:t>Указанием</w:t>
        </w:r>
      </w:hyperlink>
      <w:r>
        <w:t xml:space="preserve"> Банка России от 25.05.2018 N 4803-У)</w:t>
      </w:r>
    </w:p>
    <w:p w:rsidR="00B56B1C" w:rsidRDefault="00B56B1C">
      <w:pPr>
        <w:pStyle w:val="ConsPlusNormal"/>
        <w:spacing w:before="220"/>
        <w:ind w:firstLine="540"/>
        <w:jc w:val="both"/>
      </w:pPr>
      <w:bookmarkStart w:id="69" w:name="P2068"/>
      <w:bookmarkEnd w:id="69"/>
      <w:r>
        <w:t>75.6. В сообщении о планируемой дате направления заявления о внесении в единый государственный реестр юридических лиц записей, связанных с реорганизацией, прекращением деятельности или с ликвидацией акционерного общества, указываются:</w:t>
      </w:r>
    </w:p>
    <w:p w:rsidR="00B56B1C" w:rsidRDefault="00B56B1C">
      <w:pPr>
        <w:pStyle w:val="ConsPlusNormal"/>
        <w:spacing w:before="220"/>
        <w:ind w:firstLine="540"/>
        <w:jc w:val="both"/>
      </w:pPr>
      <w:r>
        <w:t>планируемая дата направления акционерным обществом заявления о внесении в единый государственный реестр юридических лиц соответствующей записи;</w:t>
      </w:r>
    </w:p>
    <w:p w:rsidR="00B56B1C" w:rsidRDefault="00B56B1C">
      <w:pPr>
        <w:pStyle w:val="ConsPlusNormal"/>
        <w:spacing w:before="220"/>
        <w:ind w:firstLine="540"/>
        <w:jc w:val="both"/>
      </w:pPr>
      <w:r>
        <w:t>вид записи в едином государственном реестре юридических лиц, заявление о внесении которой планирует направить акционерное общество (запись о государственной регистрации юридического лица, создаваемого в результате (путем) реорганизации; запись о прекращении деятельности юридического лица в связи с его реорганизацией; запись о ликвидации юридического лица);</w:t>
      </w:r>
    </w:p>
    <w:p w:rsidR="00B56B1C" w:rsidRDefault="00B56B1C">
      <w:pPr>
        <w:pStyle w:val="ConsPlusNormal"/>
        <w:spacing w:before="220"/>
        <w:ind w:firstLine="540"/>
        <w:jc w:val="both"/>
      </w:pPr>
      <w:r>
        <w:t>основание для внесения в единый государственный реестр юридических лиц соответствующей записи.</w:t>
      </w:r>
    </w:p>
    <w:p w:rsidR="00B56B1C" w:rsidRDefault="00B56B1C">
      <w:pPr>
        <w:pStyle w:val="ConsPlusNormal"/>
        <w:spacing w:before="220"/>
        <w:ind w:firstLine="540"/>
        <w:jc w:val="both"/>
      </w:pPr>
      <w:r>
        <w:t>Раскрытие сведений, предусмотренных настоящим пунктом, должно осуществляться акционерным обществом путем опубликования сообщения об указанных сведениях в следующие сроки:</w:t>
      </w:r>
    </w:p>
    <w:p w:rsidR="00B56B1C" w:rsidRDefault="00B56B1C">
      <w:pPr>
        <w:pStyle w:val="ConsPlusNormal"/>
        <w:spacing w:before="220"/>
        <w:ind w:firstLine="540"/>
        <w:jc w:val="both"/>
      </w:pPr>
      <w:r>
        <w:t>в ленте новостей - не позднее чем за четыре рабочих дня до даты направления акционерным обществом в уполномоченный государственный орган заявления о внесении в единый государственный реестр юридических лиц соответствующей записи;</w:t>
      </w:r>
    </w:p>
    <w:p w:rsidR="00B56B1C" w:rsidRDefault="00B56B1C">
      <w:pPr>
        <w:pStyle w:val="ConsPlusNormal"/>
        <w:spacing w:before="220"/>
        <w:ind w:firstLine="540"/>
        <w:jc w:val="both"/>
      </w:pPr>
      <w:r>
        <w:t>на странице в сети Интернет - не позднее чем за три рабочих дня до даты направления акционерным обществом в уполномоченный государственный орган заявления о внесении в единый государственный реестр юридических лиц соответствующей записи.</w:t>
      </w:r>
    </w:p>
    <w:p w:rsidR="00B56B1C" w:rsidRDefault="00B56B1C">
      <w:pPr>
        <w:pStyle w:val="ConsPlusNormal"/>
        <w:spacing w:before="220"/>
        <w:ind w:firstLine="540"/>
        <w:jc w:val="both"/>
      </w:pPr>
      <w:r>
        <w:t>75.6.1. В сообщении о заключении акционерами публичного акционерного общества акционерного соглашения указываются:</w:t>
      </w:r>
    </w:p>
    <w:p w:rsidR="00B56B1C" w:rsidRDefault="00B56B1C">
      <w:pPr>
        <w:pStyle w:val="ConsPlusNormal"/>
        <w:spacing w:before="220"/>
        <w:ind w:firstLine="540"/>
        <w:jc w:val="both"/>
      </w:pPr>
      <w:r>
        <w:t>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которое является стороной заключенного акционерного соглашения;</w:t>
      </w:r>
    </w:p>
    <w:p w:rsidR="00B56B1C" w:rsidRDefault="00B56B1C">
      <w:pPr>
        <w:pStyle w:val="ConsPlusNormal"/>
        <w:spacing w:before="220"/>
        <w:ind w:firstLine="540"/>
        <w:jc w:val="both"/>
      </w:pPr>
      <w:r>
        <w:lastRenderedPageBreak/>
        <w:t>дата заключения и номер (если имеется) акционерного соглашения, а если оно вступает в силу после даты его заключения - также дата вступления его в силу;</w:t>
      </w:r>
    </w:p>
    <w:p w:rsidR="00B56B1C" w:rsidRDefault="00B56B1C">
      <w:pPr>
        <w:pStyle w:val="ConsPlusNormal"/>
        <w:spacing w:before="220"/>
        <w:ind w:firstLine="540"/>
        <w:jc w:val="both"/>
      </w:pPr>
      <w:r>
        <w:t>иные сведения, содержащиеся в полученном публичным акционерным обществом уведомлении о заключении акционерного соглашения;</w:t>
      </w:r>
    </w:p>
    <w:p w:rsidR="00B56B1C" w:rsidRDefault="00B56B1C">
      <w:pPr>
        <w:pStyle w:val="ConsPlusNormal"/>
        <w:spacing w:before="220"/>
        <w:ind w:firstLine="540"/>
        <w:jc w:val="both"/>
      </w:pPr>
      <w:r>
        <w:t>дата получения публичным акционерным обществом уведомления о заключении акционерного соглашения.</w:t>
      </w:r>
    </w:p>
    <w:p w:rsidR="00B56B1C" w:rsidRDefault="00B56B1C">
      <w:pPr>
        <w:pStyle w:val="ConsPlusNormal"/>
        <w:spacing w:before="220"/>
        <w:ind w:firstLine="540"/>
        <w:jc w:val="both"/>
      </w:pPr>
      <w:r>
        <w:t>Моментом наступления указанного в настоящем пункте события является дата, следующая за датой получения публичным акционерным обществом уведомления о заключении акционерного соглашения.</w:t>
      </w:r>
    </w:p>
    <w:p w:rsidR="00B56B1C" w:rsidRDefault="00B56B1C">
      <w:pPr>
        <w:pStyle w:val="ConsPlusNormal"/>
        <w:jc w:val="both"/>
      </w:pPr>
      <w:r>
        <w:t xml:space="preserve">(п. 75.6.1 введен </w:t>
      </w:r>
      <w:hyperlink r:id="rId230"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75.6.2. В сообщении о приобретении лицом в соответствии с акционерным соглашением права определять порядок голосования на общем собрании акционеров по акциям публичного акционерного общества указываются:</w:t>
      </w:r>
    </w:p>
    <w:p w:rsidR="00B56B1C" w:rsidRDefault="00B56B1C">
      <w:pPr>
        <w:pStyle w:val="ConsPlusNormal"/>
        <w:spacing w:before="220"/>
        <w:ind w:firstLine="540"/>
        <w:jc w:val="both"/>
      </w:pPr>
      <w: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в соответствии с акционерным соглашением приобрело право определять порядок голосования на общем собрании акционеров по акциям публичного акционерного общества;</w:t>
      </w:r>
    </w:p>
    <w:p w:rsidR="00B56B1C" w:rsidRDefault="00B56B1C">
      <w:pPr>
        <w:pStyle w:val="ConsPlusNormal"/>
        <w:spacing w:before="220"/>
        <w:ind w:firstLine="540"/>
        <w:jc w:val="both"/>
      </w:pPr>
      <w:r>
        <w:t>основание, в силу которого лицо в соответствии с акционерным соглашением приобрело право определять порядок голосования на общем собрании акционеров по акциям публичного акционерного общества (заключение (вступление в силу) акционерного соглашения; принятие решения о внесении (вступление в силу) изменений в акционерное соглашение; прекращение действия акционерного соглашения; иное);</w:t>
      </w:r>
    </w:p>
    <w:p w:rsidR="00B56B1C" w:rsidRDefault="00B56B1C">
      <w:pPr>
        <w:pStyle w:val="ConsPlusNormal"/>
        <w:spacing w:before="220"/>
        <w:ind w:firstLine="540"/>
        <w:jc w:val="both"/>
      </w:pPr>
      <w:r>
        <w:t>дата наступления основания, в силу которого лицо в соответствии с акционерным соглашением приобрело право определять порядок голосования на общем собрании акционеров по акциям публичного акционерного общества;</w:t>
      </w:r>
    </w:p>
    <w:p w:rsidR="00B56B1C" w:rsidRDefault="00B56B1C">
      <w:pPr>
        <w:pStyle w:val="ConsPlusNormal"/>
        <w:spacing w:before="220"/>
        <w:ind w:firstLine="540"/>
        <w:jc w:val="both"/>
      </w:pPr>
      <w:r>
        <w:t>срок действия акционерного соглашения, в соответствии с которым лицо приобрело право определять порядок голосования на общем собрании акционеров по акциям публичного акционерного общества;</w:t>
      </w:r>
    </w:p>
    <w:p w:rsidR="00B56B1C" w:rsidRDefault="00B56B1C">
      <w:pPr>
        <w:pStyle w:val="ConsPlusNormal"/>
        <w:spacing w:before="220"/>
        <w:ind w:firstLine="540"/>
        <w:jc w:val="both"/>
      </w:pPr>
      <w:r>
        <w:t>количество акций каждой категории (типа), принадлежащих лицам, заключившим акционерное соглашение, на дату его заключения;</w:t>
      </w:r>
    </w:p>
    <w:p w:rsidR="00B56B1C" w:rsidRDefault="00B56B1C">
      <w:pPr>
        <w:pStyle w:val="ConsPlusNormal"/>
        <w:spacing w:before="220"/>
        <w:ind w:firstLine="540"/>
        <w:jc w:val="both"/>
      </w:pPr>
      <w:r>
        <w:t>количество обыкновенных акций, голосами по которым лицо получило право распоряжаться на общем собрании акционеров, на дату наступления основания, в силу которого лицо в соответствии с акционерным соглашением приобрело право определять порядок голосования на общем собрании акционеров по акциям публичного акционерного общества;</w:t>
      </w:r>
    </w:p>
    <w:p w:rsidR="00B56B1C" w:rsidRDefault="00B56B1C">
      <w:pPr>
        <w:pStyle w:val="ConsPlusNormal"/>
        <w:spacing w:before="220"/>
        <w:ind w:firstLine="540"/>
        <w:jc w:val="both"/>
      </w:pPr>
      <w:r>
        <w:t>иные сведения, содержащиеся в полученном публичным акционерным обществом уведомлении о приобретении лицом в соответствии с акционерным соглашением права определять порядок голосования на общем собрании акционеров по акциям публичного акционерного общества;</w:t>
      </w:r>
    </w:p>
    <w:p w:rsidR="00B56B1C" w:rsidRDefault="00B56B1C">
      <w:pPr>
        <w:pStyle w:val="ConsPlusNormal"/>
        <w:spacing w:before="220"/>
        <w:ind w:firstLine="540"/>
        <w:jc w:val="both"/>
      </w:pPr>
      <w:r>
        <w:t>дата получения публичным акционерным обществом уведомления о приобретении лицом в соответствии с акционерным соглашением права определять порядок голосования на общем собрании акционеров по акциям публичного акционерного общества.</w:t>
      </w:r>
    </w:p>
    <w:p w:rsidR="00B56B1C" w:rsidRDefault="00B56B1C">
      <w:pPr>
        <w:pStyle w:val="ConsPlusNormal"/>
        <w:spacing w:before="220"/>
        <w:ind w:firstLine="540"/>
        <w:jc w:val="both"/>
      </w:pPr>
      <w:r>
        <w:t xml:space="preserve">Моментом наступления указанного в настоящем пункте события является дата, следующая </w:t>
      </w:r>
      <w:r>
        <w:lastRenderedPageBreak/>
        <w:t>за датой получения публичным акционерным обществом уведомления о приобретении лицом в соответствии с акционерным соглашением права определять порядок голосования на общем собрании акционеров по акциям публичного акционерного общества.</w:t>
      </w:r>
    </w:p>
    <w:p w:rsidR="00B56B1C" w:rsidRDefault="00B56B1C">
      <w:pPr>
        <w:pStyle w:val="ConsPlusNormal"/>
        <w:spacing w:before="220"/>
        <w:ind w:firstLine="540"/>
        <w:jc w:val="both"/>
      </w:pPr>
      <w:r>
        <w:t xml:space="preserve">В случае если публичное акционерное общество является эмитентом, обязанным раскрывать информацию в форме сообщений о существенных фактах, сведения о приобретении лицом в соответствии с акционерным соглашением права определять порядок голосования на общем собрании акционеров по акциям публичного акционерного общества раскрываются таким эмитентом в форме сообщения о существенном факте в соответствии с требованиями </w:t>
      </w:r>
      <w:hyperlink w:anchor="P390" w:history="1">
        <w:r>
          <w:rPr>
            <w:color w:val="0000FF"/>
          </w:rPr>
          <w:t>раздела V</w:t>
        </w:r>
      </w:hyperlink>
      <w:r>
        <w:t xml:space="preserve"> настоящего Положения.</w:t>
      </w:r>
    </w:p>
    <w:p w:rsidR="00B56B1C" w:rsidRDefault="00B56B1C">
      <w:pPr>
        <w:pStyle w:val="ConsPlusNormal"/>
        <w:jc w:val="both"/>
      </w:pPr>
      <w:r>
        <w:t xml:space="preserve">(п. 75.6.2 введен </w:t>
      </w:r>
      <w:hyperlink r:id="rId231"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75.6.3. В сообщении о принятии судом к производству иска по оспаривании решения общего собрания акционеров публичного акционерного общества, о возмещении причиненных публичному акционерному обществу убытков, о признании сделки публичного акционерного общества недействительной или о применении последствий недействительности сделки публичного акционерного общества указываются:</w:t>
      </w:r>
    </w:p>
    <w:p w:rsidR="00B56B1C" w:rsidRDefault="00B56B1C">
      <w:pPr>
        <w:pStyle w:val="ConsPlusNormal"/>
        <w:spacing w:before="220"/>
        <w:ind w:firstLine="540"/>
        <w:jc w:val="both"/>
      </w:pPr>
      <w: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обратилось с соответствующим иском в суд;</w:t>
      </w:r>
    </w:p>
    <w:p w:rsidR="00B56B1C" w:rsidRDefault="00B56B1C">
      <w:pPr>
        <w:pStyle w:val="ConsPlusNormal"/>
        <w:spacing w:before="220"/>
        <w:ind w:firstLine="540"/>
        <w:jc w:val="both"/>
      </w:pPr>
      <w:r>
        <w:t>статус лица, обратившегося с иском в суд (акционер, член совета директоров (наблюдательного совета) публичного акционерного общества);</w:t>
      </w:r>
    </w:p>
    <w:p w:rsidR="00B56B1C" w:rsidRDefault="00B56B1C">
      <w:pPr>
        <w:pStyle w:val="ConsPlusNormal"/>
        <w:spacing w:before="220"/>
        <w:ind w:firstLine="540"/>
        <w:jc w:val="both"/>
      </w:pPr>
      <w:r>
        <w:t>требования лица, обратившегося с иском в суд, и краткое описание обстоятельств, на которых они основаны;</w:t>
      </w:r>
    </w:p>
    <w:p w:rsidR="00B56B1C" w:rsidRDefault="00B56B1C">
      <w:pPr>
        <w:pStyle w:val="ConsPlusNormal"/>
        <w:spacing w:before="220"/>
        <w:ind w:firstLine="540"/>
        <w:jc w:val="both"/>
      </w:pPr>
      <w:r>
        <w:t>наименование суда, в который лицо обратилось с иском;</w:t>
      </w:r>
    </w:p>
    <w:p w:rsidR="00B56B1C" w:rsidRDefault="00B56B1C">
      <w:pPr>
        <w:pStyle w:val="ConsPlusNormal"/>
        <w:spacing w:before="220"/>
        <w:ind w:firstLine="540"/>
        <w:jc w:val="both"/>
      </w:pPr>
      <w:r>
        <w:t>дата получения публичным акционерным обществом подтверждения о принятии судом иска к производству;</w:t>
      </w:r>
    </w:p>
    <w:p w:rsidR="00B56B1C" w:rsidRDefault="00B56B1C">
      <w:pPr>
        <w:pStyle w:val="ConsPlusNormal"/>
        <w:spacing w:before="220"/>
        <w:ind w:firstLine="540"/>
        <w:jc w:val="both"/>
      </w:pPr>
      <w:r>
        <w:t>адрес страницы в сети Интернет, используемой публичным акционерным обществом для раскрытия информации, на которой опубликованы (размещены) тексты полученных публичным акционерным обществом уведомления о намерении обратиться с иском в суд и всех прилагаемых к нему документов, содержащих информацию, имеющую отношение к делу, а также дата опубликования (размещения) текстов указанных документов.</w:t>
      </w:r>
    </w:p>
    <w:p w:rsidR="00B56B1C" w:rsidRDefault="00B56B1C">
      <w:pPr>
        <w:pStyle w:val="ConsPlusNormal"/>
        <w:spacing w:before="220"/>
        <w:ind w:firstLine="540"/>
        <w:jc w:val="both"/>
      </w:pPr>
      <w:r>
        <w:t>Моментом наступления указанного в настоящем пункте события является дата опубликования (размещения) текстов полученных публичным акционерным обществом уведомления о намерении обратиться с иском в суд и всех прилагаемых к нему документов, содержащих информацию, имеющую отношение к делу, на странице в сети Интернет, используемой публичным акционерным обществом для раскрытия информации.</w:t>
      </w:r>
    </w:p>
    <w:p w:rsidR="00B56B1C" w:rsidRDefault="00B56B1C">
      <w:pPr>
        <w:pStyle w:val="ConsPlusNormal"/>
        <w:spacing w:before="220"/>
        <w:ind w:firstLine="540"/>
        <w:jc w:val="both"/>
      </w:pPr>
      <w:r>
        <w:t xml:space="preserve">В случае если публичное акционерное общество является эмитентом, обязанным раскрывать информацию в форме сообщений о существенных фактах, сведения о принятии судом к производству иска, указанного в настоящем пункте, раскрываются таким эмитентом в форме сообщения о существенном факте в соответствии с требованиями </w:t>
      </w:r>
      <w:hyperlink w:anchor="P390" w:history="1">
        <w:r>
          <w:rPr>
            <w:color w:val="0000FF"/>
          </w:rPr>
          <w:t>раздела V</w:t>
        </w:r>
      </w:hyperlink>
      <w:r>
        <w:t xml:space="preserve"> настоящего Положения.</w:t>
      </w:r>
    </w:p>
    <w:p w:rsidR="00B56B1C" w:rsidRDefault="00B56B1C">
      <w:pPr>
        <w:pStyle w:val="ConsPlusNormal"/>
        <w:jc w:val="both"/>
      </w:pPr>
      <w:r>
        <w:t xml:space="preserve">(п. 75.6.3 введен </w:t>
      </w:r>
      <w:hyperlink r:id="rId232" w:history="1">
        <w:r>
          <w:rPr>
            <w:color w:val="0000FF"/>
          </w:rPr>
          <w:t>Указанием</w:t>
        </w:r>
      </w:hyperlink>
      <w:r>
        <w:t xml:space="preserve"> Банка России от 16.12.2015 N 3899-У)</w:t>
      </w:r>
    </w:p>
    <w:p w:rsidR="00B56B1C" w:rsidRDefault="00B56B1C">
      <w:pPr>
        <w:pStyle w:val="ConsPlusNormal"/>
        <w:spacing w:before="220"/>
        <w:ind w:firstLine="540"/>
        <w:jc w:val="both"/>
      </w:pPr>
      <w:r>
        <w:t xml:space="preserve">75.7. Раскрытие дополнительных сведений, предусмотренных </w:t>
      </w:r>
      <w:hyperlink w:anchor="P2017" w:history="1">
        <w:r>
          <w:rPr>
            <w:color w:val="0000FF"/>
          </w:rPr>
          <w:t>пунктом 75.1</w:t>
        </w:r>
      </w:hyperlink>
      <w:r>
        <w:t xml:space="preserve"> настоящего Положения, за исключением сведений, указанных в </w:t>
      </w:r>
      <w:hyperlink w:anchor="P2068" w:history="1">
        <w:r>
          <w:rPr>
            <w:color w:val="0000FF"/>
          </w:rPr>
          <w:t>пункте 75.6</w:t>
        </w:r>
      </w:hyperlink>
      <w:r>
        <w:t xml:space="preserve"> настоящего Положения, должно осуществляться акционерным обществом путем опубликования сообщения об указанных </w:t>
      </w:r>
      <w:r>
        <w:lastRenderedPageBreak/>
        <w:t>сведениях в следующие сроки с момента наступления соответствующего события:</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 xml:space="preserve">75.8. Текст сообщения о дополнительных сведениях, предусмотренных </w:t>
      </w:r>
      <w:hyperlink w:anchor="P2017" w:history="1">
        <w:r>
          <w:rPr>
            <w:color w:val="0000FF"/>
          </w:rPr>
          <w:t>пунктом 75.1</w:t>
        </w:r>
      </w:hyperlink>
      <w:r>
        <w:t xml:space="preserve"> настоящего Положения,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jc w:val="both"/>
      </w:pPr>
    </w:p>
    <w:p w:rsidR="00B56B1C" w:rsidRDefault="00B56B1C">
      <w:pPr>
        <w:pStyle w:val="ConsPlusTitle"/>
        <w:ind w:firstLine="540"/>
        <w:jc w:val="both"/>
        <w:outlineLvl w:val="1"/>
      </w:pPr>
      <w:bookmarkStart w:id="70" w:name="P2109"/>
      <w:bookmarkEnd w:id="70"/>
      <w:r>
        <w:t>Раздел VIII. Особенности раскрытия информации эмитентами облигаций с ипотечным покрытием</w:t>
      </w:r>
    </w:p>
    <w:p w:rsidR="00B56B1C" w:rsidRDefault="00B56B1C">
      <w:pPr>
        <w:pStyle w:val="ConsPlusNormal"/>
        <w:jc w:val="both"/>
      </w:pPr>
    </w:p>
    <w:p w:rsidR="00B56B1C" w:rsidRDefault="00B56B1C">
      <w:pPr>
        <w:pStyle w:val="ConsPlusTitle"/>
        <w:ind w:firstLine="540"/>
        <w:jc w:val="both"/>
        <w:outlineLvl w:val="2"/>
      </w:pPr>
      <w:r>
        <w:t>Глава 76. Общие положения о раскрытии информации эмитентами облигаций с ипотечным покрытием</w:t>
      </w:r>
    </w:p>
    <w:p w:rsidR="00B56B1C" w:rsidRDefault="00B56B1C">
      <w:pPr>
        <w:pStyle w:val="ConsPlusNormal"/>
        <w:jc w:val="both"/>
      </w:pPr>
    </w:p>
    <w:p w:rsidR="00B56B1C" w:rsidRDefault="00B56B1C">
      <w:pPr>
        <w:pStyle w:val="ConsPlusNormal"/>
        <w:ind w:firstLine="540"/>
        <w:jc w:val="both"/>
      </w:pPr>
      <w:r>
        <w:t>76.1. Эмитенты облигаций с ипотечным покрытием - кредитные организации и ипотечные агенты - помимо иной информации, предусмотренной настоящим Положением, обязаны раскрывать:</w:t>
      </w:r>
    </w:p>
    <w:p w:rsidR="00B56B1C" w:rsidRDefault="00B56B1C">
      <w:pPr>
        <w:pStyle w:val="ConsPlusNormal"/>
        <w:spacing w:before="220"/>
        <w:ind w:firstLine="540"/>
        <w:jc w:val="both"/>
      </w:pPr>
      <w:r>
        <w:t>сообщения о сведениях, которые могут оказать существенное влияние на стоимость облигаций с ипотечным покрытием;</w:t>
      </w:r>
    </w:p>
    <w:p w:rsidR="00B56B1C" w:rsidRDefault="00B56B1C">
      <w:pPr>
        <w:pStyle w:val="ConsPlusNormal"/>
        <w:spacing w:before="220"/>
        <w:ind w:firstLine="540"/>
        <w:jc w:val="both"/>
      </w:pPr>
      <w:r>
        <w:t>информацию, содержащуюся в реестре ипотечного покрытия облигаций, и справку о размере ипотечного покрытия облигаций.</w:t>
      </w:r>
    </w:p>
    <w:p w:rsidR="00B56B1C" w:rsidRDefault="00B56B1C">
      <w:pPr>
        <w:pStyle w:val="ConsPlusNormal"/>
        <w:spacing w:before="220"/>
        <w:ind w:firstLine="540"/>
        <w:jc w:val="both"/>
      </w:pPr>
      <w:r>
        <w:t>76.2. Обязанность по раскрытию информации, предусмотренной настоящей главой Положения, возникает с даты опубликования информации о государственной регистрации выпуска (дополнительного выпуска) облигаций с ипотечным покрытием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облигаций с ипотечным покрытием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spacing w:before="220"/>
        <w:ind w:firstLine="540"/>
        <w:jc w:val="both"/>
      </w:pPr>
      <w:r>
        <w:t>76.3. Обязанность по раскрытию информации, предусмотренной настоящей главой Положения, прекращается на следующий день после опубликования в ленте новостей информации:</w:t>
      </w:r>
    </w:p>
    <w:p w:rsidR="00B56B1C" w:rsidRDefault="00B56B1C">
      <w:pPr>
        <w:pStyle w:val="ConsPlusNormal"/>
        <w:spacing w:before="220"/>
        <w:ind w:firstLine="540"/>
        <w:jc w:val="both"/>
      </w:pPr>
      <w:r>
        <w:t>о принятии (вступлении в силу) решения о признании выпуска (дополнительного выпуска) облигаций с ипотечным покрытием несостоявшимся или недействительным;</w:t>
      </w:r>
    </w:p>
    <w:p w:rsidR="00B56B1C" w:rsidRDefault="00B56B1C">
      <w:pPr>
        <w:pStyle w:val="ConsPlusNormal"/>
        <w:spacing w:before="220"/>
        <w:ind w:firstLine="540"/>
        <w:jc w:val="both"/>
      </w:pPr>
      <w:r>
        <w:t>о погашении всех размещенных эмитентом облигаций с ипотечным покрытием.</w:t>
      </w:r>
    </w:p>
    <w:p w:rsidR="00B56B1C" w:rsidRDefault="00B56B1C">
      <w:pPr>
        <w:pStyle w:val="ConsPlusNormal"/>
        <w:jc w:val="both"/>
      </w:pPr>
    </w:p>
    <w:p w:rsidR="00B56B1C" w:rsidRDefault="00B56B1C">
      <w:pPr>
        <w:pStyle w:val="ConsPlusTitle"/>
        <w:ind w:firstLine="540"/>
        <w:jc w:val="both"/>
        <w:outlineLvl w:val="2"/>
      </w:pPr>
      <w:r>
        <w:t>Глава 77. Раскрытие информации о сведениях, которые могут оказать существенное влияние на стоимость облигаций с ипотечным покрытием</w:t>
      </w:r>
    </w:p>
    <w:p w:rsidR="00B56B1C" w:rsidRDefault="00B56B1C">
      <w:pPr>
        <w:pStyle w:val="ConsPlusNormal"/>
        <w:jc w:val="both"/>
      </w:pPr>
    </w:p>
    <w:p w:rsidR="00B56B1C" w:rsidRDefault="00B56B1C">
      <w:pPr>
        <w:pStyle w:val="ConsPlusNormal"/>
        <w:ind w:firstLine="540"/>
        <w:jc w:val="both"/>
      </w:pPr>
      <w:r>
        <w:t>77.1. Эмитенты облигаций с ипотечным покрытием обязаны раскрывать сведения, которые могут оказать существенное влияние на стоимость облигаций с ипотечным покрытием, в том числе:</w:t>
      </w:r>
    </w:p>
    <w:p w:rsidR="00B56B1C" w:rsidRDefault="00B56B1C">
      <w:pPr>
        <w:pStyle w:val="ConsPlusNormal"/>
        <w:spacing w:before="220"/>
        <w:ind w:firstLine="540"/>
        <w:jc w:val="both"/>
      </w:pPr>
      <w:r>
        <w:t xml:space="preserve">абзацы второй - четвертый утратили силу. - </w:t>
      </w:r>
      <w:hyperlink r:id="rId233" w:history="1">
        <w:r>
          <w:rPr>
            <w:color w:val="0000FF"/>
          </w:rPr>
          <w:t>Указание</w:t>
        </w:r>
      </w:hyperlink>
      <w:r>
        <w:t xml:space="preserve"> Банка России от 16.12.2015 N 3899-У;</w:t>
      </w:r>
    </w:p>
    <w:p w:rsidR="00B56B1C" w:rsidRDefault="00B56B1C">
      <w:pPr>
        <w:pStyle w:val="ConsPlusNormal"/>
        <w:spacing w:before="220"/>
        <w:ind w:firstLine="540"/>
        <w:jc w:val="both"/>
      </w:pPr>
      <w:r>
        <w:t>о присвоении рейтинга облигациям с ипотечным покрытием и (или) их эмитенту или об изменении его рейтинговым агентством на основании заключенного с эмитентом договора;</w:t>
      </w:r>
    </w:p>
    <w:p w:rsidR="00B56B1C" w:rsidRDefault="00B56B1C">
      <w:pPr>
        <w:pStyle w:val="ConsPlusNormal"/>
        <w:spacing w:before="220"/>
        <w:ind w:firstLine="540"/>
        <w:jc w:val="both"/>
      </w:pPr>
      <w:r>
        <w:lastRenderedPageBreak/>
        <w:t>о замене специализированного депозитария, осуществляющего ведение реестра ипотечного покрытия облигаций, или об изменении сведений о таком специализированном депозитарии;</w:t>
      </w:r>
    </w:p>
    <w:p w:rsidR="00B56B1C" w:rsidRDefault="00B56B1C">
      <w:pPr>
        <w:pStyle w:val="ConsPlusNormal"/>
        <w:spacing w:before="220"/>
        <w:ind w:firstLine="540"/>
        <w:jc w:val="both"/>
      </w:pPr>
      <w:r>
        <w:t>о принятии арбитражным судом решения об обращении взыскания на имущество, составляющее ипотечное покрытие облигаций, или об отмене арбитражным судом такого решения.</w:t>
      </w:r>
    </w:p>
    <w:p w:rsidR="00B56B1C" w:rsidRDefault="00B56B1C">
      <w:pPr>
        <w:pStyle w:val="ConsPlusNormal"/>
        <w:spacing w:before="220"/>
        <w:ind w:firstLine="540"/>
        <w:jc w:val="both"/>
      </w:pPr>
      <w:r>
        <w:t xml:space="preserve">77.2. Раскрытие сведений, которые могут оказать существенное влияние на стоимость облигаций с ипотечным покрытием, осуществляется эмитентом таких облигаций в форме сообщения в соответствии с требованиями </w:t>
      </w:r>
      <w:hyperlink w:anchor="P390" w:history="1">
        <w:r>
          <w:rPr>
            <w:color w:val="0000FF"/>
          </w:rPr>
          <w:t>раздела V</w:t>
        </w:r>
      </w:hyperlink>
      <w:r>
        <w:t xml:space="preserve"> настоящего Положения.</w:t>
      </w:r>
    </w:p>
    <w:p w:rsidR="00B56B1C" w:rsidRDefault="00B56B1C">
      <w:pPr>
        <w:pStyle w:val="ConsPlusNormal"/>
        <w:spacing w:before="220"/>
        <w:ind w:firstLine="540"/>
        <w:jc w:val="both"/>
      </w:pPr>
      <w:bookmarkStart w:id="71" w:name="P2129"/>
      <w:bookmarkEnd w:id="71"/>
      <w:r>
        <w:t>77.3. Эмитенты облигаций с ипотечным покрытием должны раскрывать сообщения о сведениях, которые могут оказать существенное влияние на стоимость облигаций с ипотечным покрытием, путем опубликования в следующие сроки с момента наступления соответствующего события:</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Текст сообщения о сведениях, которые могут оказать существенное влияние на стоимость облигаций с ипотечным покрытием,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spacing w:before="220"/>
        <w:ind w:firstLine="540"/>
        <w:jc w:val="both"/>
      </w:pPr>
      <w:r>
        <w:t>77.4. Эмитенты облигаций с ипотечным покрытием, на которых в соответствии с настоящим Положением не распространяются требования о раскрытии информации в форме ежеквартального отчета и сообщений о существенных фактах, вправе раскрывать сообщения о сведениях, которые могут оказать существенное влияние на стоимость облигаций с ипотечным покрытием, путем направления в письменной форме каждому владельцу облигаций с ипотечным покрытием или опубликования в периодическом печатном издании, распространяемом на территории Российской Федерации тиражом не менее 10 тысяч экземпляров, в срок не позднее пяти дней с момента наступления соответствующего события.</w:t>
      </w:r>
    </w:p>
    <w:p w:rsidR="00B56B1C" w:rsidRDefault="00B56B1C">
      <w:pPr>
        <w:pStyle w:val="ConsPlusNormal"/>
        <w:spacing w:before="220"/>
        <w:ind w:firstLine="540"/>
        <w:jc w:val="both"/>
      </w:pPr>
      <w:r>
        <w:t xml:space="preserve">В этом случае требования к раскрытию сообщений о сведениях, которые могут оказать существенное влияние на стоимость облигаций с ипотечным покрытием, предусмотренные </w:t>
      </w:r>
      <w:hyperlink w:anchor="P2129" w:history="1">
        <w:r>
          <w:rPr>
            <w:color w:val="0000FF"/>
          </w:rPr>
          <w:t>пунктом 77.3</w:t>
        </w:r>
      </w:hyperlink>
      <w:r>
        <w:t xml:space="preserve"> настоящего Положения, не применяются.</w:t>
      </w:r>
    </w:p>
    <w:p w:rsidR="00B56B1C" w:rsidRDefault="00B56B1C">
      <w:pPr>
        <w:pStyle w:val="ConsPlusNormal"/>
        <w:jc w:val="both"/>
      </w:pPr>
    </w:p>
    <w:p w:rsidR="00B56B1C" w:rsidRDefault="00B56B1C">
      <w:pPr>
        <w:pStyle w:val="ConsPlusTitle"/>
        <w:ind w:firstLine="540"/>
        <w:jc w:val="both"/>
        <w:outlineLvl w:val="2"/>
      </w:pPr>
      <w:r>
        <w:t>Глава 78. Раскрытие информации, содержащейся в реестре ипотечного покрытия облигаций, и справки о размере ипотечного покрытия облигаций</w:t>
      </w:r>
    </w:p>
    <w:p w:rsidR="00B56B1C" w:rsidRDefault="00B56B1C">
      <w:pPr>
        <w:pStyle w:val="ConsPlusNormal"/>
        <w:jc w:val="both"/>
      </w:pPr>
    </w:p>
    <w:p w:rsidR="00B56B1C" w:rsidRDefault="00B56B1C">
      <w:pPr>
        <w:pStyle w:val="ConsPlusNormal"/>
        <w:ind w:firstLine="540"/>
        <w:jc w:val="both"/>
      </w:pPr>
      <w:r>
        <w:t>78.1. Эмитент облигаций с ипотечным покрытием обязан обеспечить всем заинтересованным лицам по их требованию возможность ознакомления с информацией, содержащейся в реестре ипотечного покрытия облигаций.</w:t>
      </w:r>
    </w:p>
    <w:p w:rsidR="00B56B1C" w:rsidRDefault="00B56B1C">
      <w:pPr>
        <w:pStyle w:val="ConsPlusNormal"/>
        <w:spacing w:before="220"/>
        <w:ind w:firstLine="540"/>
        <w:jc w:val="both"/>
      </w:pPr>
      <w:r>
        <w:t xml:space="preserve">Информация, содержащаяся в реестре ипотечного покрытия облигаций, раскрывается эмитентом облигаций с ипотечным покрытием в порядке, предусмотренном </w:t>
      </w:r>
      <w:hyperlink w:anchor="P40" w:history="1">
        <w:r>
          <w:rPr>
            <w:color w:val="0000FF"/>
          </w:rPr>
          <w:t>пунктами 2.8</w:t>
        </w:r>
      </w:hyperlink>
      <w:r>
        <w:t xml:space="preserve"> и </w:t>
      </w:r>
      <w:hyperlink w:anchor="P42" w:history="1">
        <w:r>
          <w:rPr>
            <w:color w:val="0000FF"/>
          </w:rPr>
          <w:t>2.9</w:t>
        </w:r>
      </w:hyperlink>
      <w:r>
        <w:t xml:space="preserve"> настоящего Положения, путем обеспечения доступа к копии реестра ипотечного покрытия облигаций, составленного на последний рабочий день каждого месяца (далее для целей настоящего раздела Положения - отчетная дата).</w:t>
      </w:r>
    </w:p>
    <w:p w:rsidR="00B56B1C" w:rsidRDefault="00B56B1C">
      <w:pPr>
        <w:pStyle w:val="ConsPlusNormal"/>
        <w:spacing w:before="220"/>
        <w:ind w:firstLine="540"/>
        <w:jc w:val="both"/>
      </w:pPr>
      <w:r>
        <w:t>Доступ к копии реестра ипотечного покрытия облигаций на отчетную дату должен быть обеспечен эмитентом облигаций с ипотечным покрытием не позднее семи дней с даты, на которую приходится последний день месяца.</w:t>
      </w:r>
    </w:p>
    <w:p w:rsidR="00B56B1C" w:rsidRDefault="00B56B1C">
      <w:pPr>
        <w:pStyle w:val="ConsPlusNormal"/>
        <w:spacing w:before="220"/>
        <w:ind w:firstLine="540"/>
        <w:jc w:val="both"/>
      </w:pPr>
      <w:r>
        <w:lastRenderedPageBreak/>
        <w:t>78.2. По требованию заинтересованного лица эмитент облигаций с ипотечным покрытием обязан обеспечить такому лицу доступ к копии реестра ипотечного покрытия облигаций, составленного на любую иную дату, в срок не позднее семи дней с даты предъявления требования.</w:t>
      </w:r>
    </w:p>
    <w:p w:rsidR="00B56B1C" w:rsidRDefault="00B56B1C">
      <w:pPr>
        <w:pStyle w:val="ConsPlusNormal"/>
        <w:spacing w:before="220"/>
        <w:ind w:firstLine="540"/>
        <w:jc w:val="both"/>
      </w:pPr>
      <w:r>
        <w:t>78.3. При обеспечении доступа к копии реестра ипотечного покрытия облигаций эмитент облигаций с ипотечным покрытием обязан обеспечивать возможность получения заинтересованными лицами копий указанного реестра, выписок из него, а также справок о размере ипотечного покрытия облигаций.</w:t>
      </w:r>
    </w:p>
    <w:p w:rsidR="00B56B1C" w:rsidRDefault="00B56B1C">
      <w:pPr>
        <w:pStyle w:val="ConsPlusNormal"/>
        <w:spacing w:before="220"/>
        <w:ind w:firstLine="540"/>
        <w:jc w:val="both"/>
      </w:pPr>
      <w:r>
        <w:t>78.4. В случае если облигации с ипотечным покрытием размещаются путем открытой подписки и (или) государственная регистрация выпуска (дополнительного выпуска) облигаций с ипотечным покрытием сопровождается регистрацией проспекта облигаций с ипотечным покрытием, в срок не более двух дней с даты опубликования информации о государственной регистрации выпуска (дополнительного выпуска) облигаций с ипотечным покрытием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облигаций с ипотечным покрытием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реестра ипотечного покрытия, составленного на дату государственной регистрации выпуска (дополнительного выпуска) облигаций с ипотечным покрытием, на странице в сети Интернет.</w:t>
      </w:r>
    </w:p>
    <w:p w:rsidR="00B56B1C" w:rsidRDefault="00B56B1C">
      <w:pPr>
        <w:pStyle w:val="ConsPlusNormal"/>
        <w:spacing w:before="220"/>
        <w:ind w:firstLine="540"/>
        <w:jc w:val="both"/>
      </w:pPr>
      <w:r>
        <w:t>Текст реестра ипотечного покрытия, составленного на дату государственной регистрации выпуска (дополнительного выпуска) облигаций с ипотечным покрытием, должен быть доступен на странице в сети Интернет в течение не менее трех месяцев с даты его опубликования в сети Интернет.</w:t>
      </w:r>
    </w:p>
    <w:p w:rsidR="00B56B1C" w:rsidRDefault="00B56B1C">
      <w:pPr>
        <w:pStyle w:val="ConsPlusNormal"/>
        <w:spacing w:before="220"/>
        <w:ind w:firstLine="540"/>
        <w:jc w:val="both"/>
      </w:pPr>
      <w:r>
        <w:t>Размещение облигаций с ипотечным покрытием до опубликования на странице в сети Интернет текста реестра ипотечного покрытия не допускается.</w:t>
      </w:r>
    </w:p>
    <w:p w:rsidR="00B56B1C" w:rsidRDefault="00B56B1C">
      <w:pPr>
        <w:pStyle w:val="ConsPlusNormal"/>
        <w:spacing w:before="220"/>
        <w:ind w:firstLine="540"/>
        <w:jc w:val="both"/>
      </w:pPr>
      <w:r>
        <w:t>78.5. Эмитент облигаций с ипотечным покрытием, обязанный в соответствии с настоящим Положением раскрывать информацию в форме ежеквартального отчета и сообщений о существенных фактах, обязан публиковать текст реестра ипотечного покрытия облигаций на отчетную дату, а также текст справки о размере ипотечного покрытия облигаций на отчетную дату на странице в сети Интернет в срок не позднее двух рабочих дней с даты, на которую приходится последний день месяца.</w:t>
      </w:r>
    </w:p>
    <w:p w:rsidR="00B56B1C" w:rsidRDefault="00B56B1C">
      <w:pPr>
        <w:pStyle w:val="ConsPlusNormal"/>
        <w:spacing w:before="220"/>
        <w:ind w:firstLine="540"/>
        <w:jc w:val="both"/>
      </w:pPr>
      <w:r>
        <w:t>Текст реестра ипотечного покрытия облигаций на отчетную дату должен быть доступен на странице в сети Интернет в течение не менее трех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spacing w:before="220"/>
        <w:ind w:firstLine="540"/>
        <w:jc w:val="both"/>
      </w:pPr>
      <w:r>
        <w:t>Текст справки о размере ипотечного покрытия облигаций на отчетную дату должен быть доступен на странице в сети Интернет в течение не менее трех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jc w:val="both"/>
      </w:pPr>
    </w:p>
    <w:p w:rsidR="00B56B1C" w:rsidRDefault="00B56B1C">
      <w:pPr>
        <w:pStyle w:val="ConsPlusTitle"/>
        <w:ind w:firstLine="540"/>
        <w:jc w:val="both"/>
        <w:outlineLvl w:val="1"/>
      </w:pPr>
      <w:r>
        <w:t>Раздел IX. Особенности раскрытия информации эмитентами российских депозитарных расписок</w:t>
      </w:r>
    </w:p>
    <w:p w:rsidR="00B56B1C" w:rsidRDefault="00B56B1C">
      <w:pPr>
        <w:pStyle w:val="ConsPlusNormal"/>
        <w:jc w:val="both"/>
      </w:pPr>
    </w:p>
    <w:p w:rsidR="00B56B1C" w:rsidRDefault="00B56B1C">
      <w:pPr>
        <w:pStyle w:val="ConsPlusTitle"/>
        <w:ind w:firstLine="540"/>
        <w:jc w:val="both"/>
        <w:outlineLvl w:val="2"/>
      </w:pPr>
      <w:r>
        <w:t>Глава 79. Общие положения о раскрытии информации эмитентами российских депозитарных расписок</w:t>
      </w:r>
    </w:p>
    <w:p w:rsidR="00B56B1C" w:rsidRDefault="00B56B1C">
      <w:pPr>
        <w:pStyle w:val="ConsPlusNormal"/>
        <w:jc w:val="both"/>
      </w:pPr>
    </w:p>
    <w:p w:rsidR="00B56B1C" w:rsidRDefault="00B56B1C">
      <w:pPr>
        <w:pStyle w:val="ConsPlusNormal"/>
        <w:ind w:firstLine="540"/>
        <w:jc w:val="both"/>
      </w:pPr>
      <w:r>
        <w:t>79.1. Эмитент российских депозитарных расписок обязан раскрывать информацию в объеме, порядке и сроки, которые предусмотрены законодательством Российской Федерации о ценных бумагах и настоящим Положением для эмитентов ценных бумаг с учетом особенностей, предусмотренных настоящим разделом Положения.</w:t>
      </w:r>
    </w:p>
    <w:p w:rsidR="00B56B1C" w:rsidRDefault="00B56B1C">
      <w:pPr>
        <w:pStyle w:val="ConsPlusNormal"/>
        <w:spacing w:before="220"/>
        <w:ind w:firstLine="540"/>
        <w:jc w:val="both"/>
      </w:pPr>
      <w:bookmarkStart w:id="72" w:name="P2155"/>
      <w:bookmarkEnd w:id="72"/>
      <w:r>
        <w:t>79.2. В случае если эмитент представляемых ценных бумаг принимает на себя обязанности перед владельцами российских депозитарных расписок и заключает с эмитентом российских депозитарных расписок соответствующий договор, эмитент российских депозитарных расписок обязан раскрывать информацию, полученную от эмитента представляемых ценных бумаг, в соответствии с указанным договором.</w:t>
      </w:r>
    </w:p>
    <w:p w:rsidR="00B56B1C" w:rsidRDefault="00B56B1C">
      <w:pPr>
        <w:pStyle w:val="ConsPlusNormal"/>
        <w:spacing w:before="220"/>
        <w:ind w:firstLine="540"/>
        <w:jc w:val="both"/>
      </w:pPr>
      <w:r>
        <w:t>Информация, предусмотренная настоящим пунктом, должна раскрываться эмитентом российских депозитарных расписок в порядке, в сроки и способами, предусмотренными настоящим Положением. При этом такая информация должна быть раскрыта способом, для которого настоящим Положением установлен наименьший срок раскрытия, а если способы раскрытия для такой информации настоящим Положением не предусмотрены - путем опубликования на странице в сети Интернет текста документа, содержащего такую информацию, в срок не позднее дня, следующего за днем получения эмитентом российских депозитарных расписок такой информации от эмитента представляемых ценных бумаг.</w:t>
      </w:r>
    </w:p>
    <w:p w:rsidR="00B56B1C" w:rsidRDefault="00B56B1C">
      <w:pPr>
        <w:pStyle w:val="ConsPlusNormal"/>
        <w:spacing w:before="220"/>
        <w:ind w:firstLine="540"/>
        <w:jc w:val="both"/>
      </w:pPr>
      <w:r>
        <w:t>В случае опубликования текста документа, содержащего информацию, предусмотренную настоящим пунктом Положения, на странице в сети Интернет текст такого документа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spacing w:before="220"/>
        <w:ind w:firstLine="540"/>
        <w:jc w:val="both"/>
      </w:pPr>
      <w:r>
        <w:t xml:space="preserve">79.3. В случае если представляемые ценные бумаги (депозитарные ценные бумаги, удостоверяющие права в отношении представляемых ценных бумаг) прошли процедуру листинга на иностранной бирже, входящей в утвержденный в соответствии с </w:t>
      </w:r>
      <w:hyperlink r:id="rId234" w:history="1">
        <w:r>
          <w:rPr>
            <w:color w:val="0000FF"/>
          </w:rPr>
          <w:t>пунктом 4 статьи 27.5.3</w:t>
        </w:r>
      </w:hyperlink>
      <w:r>
        <w:t xml:space="preserve"> Федерального закона "О рынке ценных бумаг" перечень иностранных бирж, прохождение процедуры листинга на которых является обязательным условием для осуществления эмиссии российских депозитарных расписок в случае, если эмитент представляемых ценных бумаг не принимает на себя обязательства перед владельцами российских депозитарных расписок (далее - Перечень иностранных бирж для целей эмиссии российских депозитарных расписок), эмитент российских депозитарных расписок обязан раскрывать информацию, которая раскрывается в соответствии с иностранным правом эмитентом представляемых ценных бумаг на иностранной бирже для иностранных инвесторов.</w:t>
      </w:r>
    </w:p>
    <w:p w:rsidR="00B56B1C" w:rsidRDefault="00B56B1C">
      <w:pPr>
        <w:pStyle w:val="ConsPlusNormal"/>
        <w:spacing w:before="220"/>
        <w:ind w:firstLine="540"/>
        <w:jc w:val="both"/>
      </w:pPr>
      <w:r>
        <w:t xml:space="preserve">Если представляемые ценные бумаги (депозитарные ценные бумаги, удостоверяющие права в отношении представляемых ценных бумаг) включены в котировальные списки нескольких иностранных бирж, входящих в </w:t>
      </w:r>
      <w:hyperlink r:id="rId235" w:history="1">
        <w:r>
          <w:rPr>
            <w:color w:val="0000FF"/>
          </w:rPr>
          <w:t>Перечень</w:t>
        </w:r>
      </w:hyperlink>
      <w:r>
        <w:t xml:space="preserve"> иностранных бирж для целей эмиссии российских депозитарных расписок, эмитент российских депозитарных расписок вправе самостоятельно выбрать одну из указанных иностранных бирж, раскрытие эмитентом представляемых ценных бумаг информации на которой влечет обязанность по раскрытию такой информации эмитентом российских депозитарных расписок.</w:t>
      </w:r>
    </w:p>
    <w:p w:rsidR="00B56B1C" w:rsidRDefault="00B56B1C">
      <w:pPr>
        <w:pStyle w:val="ConsPlusNormal"/>
        <w:spacing w:before="220"/>
        <w:ind w:firstLine="540"/>
        <w:jc w:val="both"/>
      </w:pPr>
      <w:r>
        <w:t>Если иное не установлено настоящим Положением, информация, указанная в настоящем пункте Положения, должна раскрываться эмитентом российских депозитарных расписок путем опубликования на странице в сети Интернет текста документа, содержащего такую информацию, в срок не позднее двух дней с даты раскрытия такой информации на иностранной бирже для иностранных инвесторов.</w:t>
      </w:r>
    </w:p>
    <w:p w:rsidR="00B56B1C" w:rsidRDefault="00B56B1C">
      <w:pPr>
        <w:pStyle w:val="ConsPlusNormal"/>
        <w:spacing w:before="220"/>
        <w:ind w:firstLine="540"/>
        <w:jc w:val="both"/>
      </w:pPr>
      <w:r>
        <w:t xml:space="preserve">Текст документа, содержащего информацию, предусмотренную настоящим пунктом </w:t>
      </w:r>
      <w:r>
        <w:lastRenderedPageBreak/>
        <w:t>Положения,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spacing w:before="220"/>
        <w:ind w:firstLine="540"/>
        <w:jc w:val="both"/>
      </w:pPr>
      <w:bookmarkStart w:id="73" w:name="P2162"/>
      <w:bookmarkEnd w:id="73"/>
      <w:r>
        <w:t>79.4. Эмитент российских депозитарных расписок обязан раскрывать годовую и промежуточную бухгалтерскую (финансовую) отчетность, годовую и промежуточную консолидированную финансовую отчетность (при наличии) эмитента представляемых ценных бумаг, составленную в соответствии с Международными стандартами финансовой отчетности (МСФО) или иными, отличными от МСФО, международно признанными правилами. При этом к годовой бухгалтерской (финансовой) отчетности и (или) годовой консолидированной финансовой отчетности эмитента представляемых ценных бумаг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аудиторской организации).</w:t>
      </w:r>
    </w:p>
    <w:p w:rsidR="00B56B1C" w:rsidRDefault="00B56B1C">
      <w:pPr>
        <w:pStyle w:val="ConsPlusNormal"/>
        <w:spacing w:before="220"/>
        <w:ind w:firstLine="540"/>
        <w:jc w:val="both"/>
      </w:pPr>
      <w:r>
        <w:t>Эмитент российских депозитарных расписок раскрывает соответствующую бухгалтерскую (финансовую) отчетность эмитента представляемых ценных бумаг путем:</w:t>
      </w:r>
    </w:p>
    <w:p w:rsidR="00B56B1C" w:rsidRDefault="00B56B1C">
      <w:pPr>
        <w:pStyle w:val="ConsPlusNormal"/>
        <w:spacing w:before="220"/>
        <w:ind w:firstLine="540"/>
        <w:jc w:val="both"/>
      </w:pPr>
      <w:r>
        <w:t>опубликования текста бухгалтерской (финансовой) отчетности эмитента представляемых ценных бумаг на странице в сети Интернет в срок не позднее трех дней с даты, в которую эмитент российских депозитарных расписок узнал или должен был узнать о составлении (подготовке) такой бухгалтерской (финансовой) отчетности эмитента представляемых ценных бумаг, а в случае принятия эмитентом представляемых ценных бумаг на себя обязанностей перед владельцами российских депозитарных расписок - в срок не позднее дня, следующего за днем получения эмитентом российских депозитарных расписок такой бухгалтерской (финансовой) отчетности от эмитента представляемых ценных бумаг;</w:t>
      </w:r>
    </w:p>
    <w:p w:rsidR="00B56B1C" w:rsidRDefault="00B56B1C">
      <w:pPr>
        <w:pStyle w:val="ConsPlusNormal"/>
        <w:spacing w:before="220"/>
        <w:ind w:firstLine="540"/>
        <w:jc w:val="both"/>
      </w:pPr>
      <w:r>
        <w:t>опубликования в ленте новостей сообщения о порядке доступа к бухгалтерской (финансовой) отчетности эмитента представляемых ценных бумаг в срок не позднее одного дня с даты опубликования текста бухгалтерской (финансовой) отчетности эмитента представляемых ценных бумаг на странице в сети Интернет.</w:t>
      </w:r>
    </w:p>
    <w:p w:rsidR="00B56B1C" w:rsidRDefault="00B56B1C">
      <w:pPr>
        <w:pStyle w:val="ConsPlusNormal"/>
        <w:spacing w:before="220"/>
        <w:ind w:firstLine="540"/>
        <w:jc w:val="both"/>
      </w:pPr>
      <w:bookmarkStart w:id="74" w:name="P2166"/>
      <w:bookmarkEnd w:id="74"/>
      <w:r>
        <w:t xml:space="preserve">79.5. Обязанность по раскрытию информации, предусмотренной </w:t>
      </w:r>
      <w:hyperlink w:anchor="P2155" w:history="1">
        <w:r>
          <w:rPr>
            <w:color w:val="0000FF"/>
          </w:rPr>
          <w:t>пунктами 79.2</w:t>
        </w:r>
      </w:hyperlink>
      <w:r>
        <w:t xml:space="preserve"> - </w:t>
      </w:r>
      <w:hyperlink w:anchor="P2162" w:history="1">
        <w:r>
          <w:rPr>
            <w:color w:val="0000FF"/>
          </w:rPr>
          <w:t>79.4</w:t>
        </w:r>
      </w:hyperlink>
      <w:r>
        <w:t xml:space="preserve"> настоящего Положения, возникает с даты, следующей за датой государственной регистрации выпуска российских депозитарных расписок, а в случае, если эмиссия российских депозитарных расписок осуществляется без государственной регистрации их выпуска и регистрации проспекта российских депозитарных расписок, - с даты, следующей за датой принятия российской биржей решения о допуске российских депозитарных расписок к организованным торгам и присвоении их выпуску идентификационного номера.</w:t>
      </w:r>
    </w:p>
    <w:p w:rsidR="00B56B1C" w:rsidRDefault="00B56B1C">
      <w:pPr>
        <w:pStyle w:val="ConsPlusNormal"/>
        <w:spacing w:before="220"/>
        <w:ind w:firstLine="540"/>
        <w:jc w:val="both"/>
      </w:pPr>
      <w:r>
        <w:t xml:space="preserve">79.6. Обязанность по раскрытию информации, предусмотренной </w:t>
      </w:r>
      <w:hyperlink w:anchor="P2155" w:history="1">
        <w:r>
          <w:rPr>
            <w:color w:val="0000FF"/>
          </w:rPr>
          <w:t>пунктами 79.2</w:t>
        </w:r>
      </w:hyperlink>
      <w:r>
        <w:t xml:space="preserve"> - </w:t>
      </w:r>
      <w:hyperlink w:anchor="P2162" w:history="1">
        <w:r>
          <w:rPr>
            <w:color w:val="0000FF"/>
          </w:rPr>
          <w:t>79.4</w:t>
        </w:r>
      </w:hyperlink>
      <w:r>
        <w:t xml:space="preserve"> настоящего Положения, прекращается с даты, следующей за датой погашения всех российских депозитарных расписок соответствующего выпуска, в том числе в связи с признанием выпуска российских депозитарных расписок несостоявшимся или недействительным.</w:t>
      </w:r>
    </w:p>
    <w:p w:rsidR="00B56B1C" w:rsidRDefault="00B56B1C">
      <w:pPr>
        <w:pStyle w:val="ConsPlusNormal"/>
        <w:spacing w:before="220"/>
        <w:ind w:firstLine="540"/>
        <w:jc w:val="both"/>
      </w:pPr>
      <w:r>
        <w:t xml:space="preserve">Обязанность по раскрытию указанной информации прекращается при условии отсутствия иных оснований для возникновения такой обязанности, предусмотренных </w:t>
      </w:r>
      <w:hyperlink w:anchor="P2166" w:history="1">
        <w:r>
          <w:rPr>
            <w:color w:val="0000FF"/>
          </w:rPr>
          <w:t>пунктом 79.5</w:t>
        </w:r>
      </w:hyperlink>
      <w:r>
        <w:t xml:space="preserve"> настоящего Положения.</w:t>
      </w:r>
    </w:p>
    <w:p w:rsidR="00B56B1C" w:rsidRDefault="00B56B1C">
      <w:pPr>
        <w:pStyle w:val="ConsPlusNormal"/>
        <w:spacing w:before="220"/>
        <w:ind w:firstLine="540"/>
        <w:jc w:val="both"/>
      </w:pPr>
      <w:r>
        <w:t xml:space="preserve">79.7. В случае регистрации проспекта российских депозитарных расписок или допуска российских депозитарных расписок к организованным торгам с представлением российской бирже проспекта российских депозитарных расписок для такого допуска эмитент российских депозитарных расписок обязан раскрывать информацию об эмитенте представляемых ценных бумаг и представляемых ценных бумагах в форме ежеквартального отчета и сообщений о </w:t>
      </w:r>
      <w:r>
        <w:lastRenderedPageBreak/>
        <w:t>существенных фактах.</w:t>
      </w:r>
    </w:p>
    <w:p w:rsidR="00B56B1C" w:rsidRDefault="00B56B1C">
      <w:pPr>
        <w:pStyle w:val="ConsPlusNormal"/>
        <w:spacing w:before="220"/>
        <w:ind w:firstLine="540"/>
        <w:jc w:val="both"/>
      </w:pPr>
      <w:r>
        <w:t>79.8. В случаях, когда раскрытие информации об эмитенте представляемых ценных бумаг и (или) представляемых ценных бумагах осуществляется в форме сообщения, в том числе сообщения о выпуске российских депозитарных расписок, сообщения о существенных фактах, такое сообщение, помимо иной информации, предусмотренной настоящим Положением, должно содержать следующие общие сведения об эмитенте представляемых ценных бумаг и о представляемых ценных бумагах:</w:t>
      </w:r>
    </w:p>
    <w:p w:rsidR="00B56B1C" w:rsidRDefault="00B56B1C">
      <w:pPr>
        <w:pStyle w:val="ConsPlusNormal"/>
        <w:spacing w:before="220"/>
        <w:ind w:firstLine="540"/>
        <w:jc w:val="both"/>
      </w:pPr>
      <w:r>
        <w:t>полное и сокращенное фирменные наименования эмитента представляемых ценных бумаг и место его нахождения;</w:t>
      </w:r>
    </w:p>
    <w:p w:rsidR="00B56B1C" w:rsidRDefault="00B56B1C">
      <w:pPr>
        <w:pStyle w:val="ConsPlusNormal"/>
        <w:spacing w:before="220"/>
        <w:ind w:firstLine="540"/>
        <w:jc w:val="both"/>
      </w:pPr>
      <w:r>
        <w:t>вид, категория (тип) представляемых ценных бумаг, а если представляемыми ценными бумагами являются облигации - также срок (порядок определения срока) погашения таких облигаций;</w:t>
      </w:r>
    </w:p>
    <w:p w:rsidR="00B56B1C" w:rsidRDefault="00B56B1C">
      <w:pPr>
        <w:pStyle w:val="ConsPlusNormal"/>
        <w:spacing w:before="220"/>
        <w:ind w:firstLine="540"/>
        <w:jc w:val="both"/>
      </w:pPr>
      <w:r>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p w:rsidR="00B56B1C" w:rsidRDefault="00B56B1C">
      <w:pPr>
        <w:pStyle w:val="ConsPlusNormal"/>
        <w:spacing w:before="220"/>
        <w:ind w:firstLine="540"/>
        <w:jc w:val="both"/>
      </w:pPr>
      <w:r>
        <w:t>перечень иностранных бирж, допустивших представляемые ценные бумаги и (или) ценные бумаги, удостоверяющие права в отношении представляемых ценных бумаг, к организованным торгам;</w:t>
      </w:r>
    </w:p>
    <w:p w:rsidR="00B56B1C" w:rsidRDefault="00B56B1C">
      <w:pPr>
        <w:pStyle w:val="ConsPlusNormal"/>
        <w:spacing w:before="220"/>
        <w:ind w:firstLine="540"/>
        <w:jc w:val="both"/>
      </w:pPr>
      <w:r>
        <w:t>адрес страницы эмитента представляемых ценных бумаг в сети Интернет (адрес страницы в сети Интернет, используемой эмитентом представляемых ценных бумаг для раскрытия информации);</w:t>
      </w:r>
    </w:p>
    <w:p w:rsidR="00B56B1C" w:rsidRDefault="00B56B1C">
      <w:pPr>
        <w:pStyle w:val="ConsPlusNormal"/>
        <w:spacing w:before="220"/>
        <w:ind w:firstLine="540"/>
        <w:jc w:val="both"/>
      </w:pPr>
      <w:r>
        <w:t>сведения о принятии на себя эмитентом представляемых ценных бумаг обязанностей перед владельцами российских депозитарных расписок.</w:t>
      </w:r>
    </w:p>
    <w:p w:rsidR="00B56B1C" w:rsidRDefault="00B56B1C">
      <w:pPr>
        <w:pStyle w:val="ConsPlusNormal"/>
        <w:jc w:val="both"/>
      </w:pPr>
    </w:p>
    <w:p w:rsidR="00B56B1C" w:rsidRDefault="00B56B1C">
      <w:pPr>
        <w:pStyle w:val="ConsPlusTitle"/>
        <w:ind w:firstLine="540"/>
        <w:jc w:val="both"/>
        <w:outlineLvl w:val="2"/>
      </w:pPr>
      <w:r>
        <w:t>Глава 80. Особенности раскрытия информации о выпуске российских депозитарных расписок</w:t>
      </w:r>
    </w:p>
    <w:p w:rsidR="00B56B1C" w:rsidRDefault="00B56B1C">
      <w:pPr>
        <w:pStyle w:val="ConsPlusNormal"/>
        <w:jc w:val="both"/>
      </w:pPr>
    </w:p>
    <w:p w:rsidR="00B56B1C" w:rsidRDefault="00B56B1C">
      <w:pPr>
        <w:pStyle w:val="ConsPlusNormal"/>
        <w:ind w:firstLine="540"/>
        <w:jc w:val="both"/>
      </w:pPr>
      <w:r>
        <w:t>80.1. В случаях, когда государственная регистрация выпуска российских депозитарных расписок сопровождается регистрацией проспекта российских депозитарных расписок или российские депозитарные расписки допускаются к организованным торгам с представлением российской бирже проспекта российских депозитарных расписок для такого допуска, эмитенты российских депозитарных расписок в порядке, установленном настоящим Положением, обязаны осуществлять раскрытие информации:</w:t>
      </w:r>
    </w:p>
    <w:p w:rsidR="00B56B1C" w:rsidRDefault="00B56B1C">
      <w:pPr>
        <w:pStyle w:val="ConsPlusNormal"/>
        <w:spacing w:before="220"/>
        <w:ind w:firstLine="540"/>
        <w:jc w:val="both"/>
      </w:pPr>
      <w:r>
        <w:t>об утверждении решения о выпуске российских депозитарных расписок;</w:t>
      </w:r>
    </w:p>
    <w:p w:rsidR="00B56B1C" w:rsidRDefault="00B56B1C">
      <w:pPr>
        <w:pStyle w:val="ConsPlusNormal"/>
        <w:spacing w:before="220"/>
        <w:ind w:firstLine="540"/>
        <w:jc w:val="both"/>
      </w:pPr>
      <w:r>
        <w:t>о государственной регистрации выпуска российских депозитарных расписок или присвоении выпуску российских депозитарных расписок идентификационного номера;</w:t>
      </w:r>
    </w:p>
    <w:p w:rsidR="00B56B1C" w:rsidRDefault="00B56B1C">
      <w:pPr>
        <w:pStyle w:val="ConsPlusNormal"/>
        <w:spacing w:before="220"/>
        <w:ind w:firstLine="540"/>
        <w:jc w:val="both"/>
      </w:pPr>
      <w:r>
        <w:t>о начале размещения, приостановлении размещения и возобновлении размещения российских депозитарных расписок.</w:t>
      </w:r>
    </w:p>
    <w:p w:rsidR="00B56B1C" w:rsidRDefault="00B56B1C">
      <w:pPr>
        <w:pStyle w:val="ConsPlusNormal"/>
        <w:spacing w:before="220"/>
        <w:ind w:firstLine="540"/>
        <w:jc w:val="both"/>
      </w:pPr>
      <w:r>
        <w:t xml:space="preserve">80.2. В случаях, когда эмитенты российских депозитарных расписок в соответствии с требованиями законодательства Российской Федерации и нормативных актов Банка России обязаны раскрыть в ходе эмиссии российских депозитарных расписок, в отношении которых осуществлена регистрация проспекта российских депозитарных расписок или российской бирже представлен проспект российских депозитарных расписок для их допуска к организованным торгам и присвоения их выпуску идентификационного номера, какую-либо информацию, не предусмотренную настоящим Положением, в том числе в случаях, когда эмитенты российских </w:t>
      </w:r>
      <w:r>
        <w:lastRenderedPageBreak/>
        <w:t>депозитарных расписок обязаны указать порядок раскрытия такой информации в решении о выпуске российских депозитарных расписок и проспекте российских депозитарных расписок, такая информация должна быть раскрыта на странице в сети Интернет в срок не позднее двух дней с даты ее возникновения (появления).</w:t>
      </w:r>
    </w:p>
    <w:p w:rsidR="00B56B1C" w:rsidRDefault="00B56B1C">
      <w:pPr>
        <w:pStyle w:val="ConsPlusNormal"/>
        <w:spacing w:before="220"/>
        <w:ind w:firstLine="540"/>
        <w:jc w:val="both"/>
      </w:pPr>
      <w:r>
        <w:t>80.3. В случае регистрации (утверждения российской биржей) изменений в решение о выпуске российских депозитарных расписок информация об этом раскрывается эмитентом российских депозитарных расписок в форме сообщения путем опубликования в ленте новостей и на странице в сети Интернет, а также в форме изменений в решение о выпуске российских депозитарных расписок путем опубликования на странице в сети Интернет.</w:t>
      </w:r>
    </w:p>
    <w:p w:rsidR="00B56B1C" w:rsidRDefault="00B56B1C">
      <w:pPr>
        <w:pStyle w:val="ConsPlusNormal"/>
        <w:spacing w:before="220"/>
        <w:ind w:firstLine="540"/>
        <w:jc w:val="both"/>
      </w:pPr>
      <w:r>
        <w:t>80.4. Сообщение о регистрации (утверждении российской биржей) изменений в решение о выпуске российских депозитарных расписок должно быть опубликовано эмитентом российских депозитарных расписок в следующие сроки с даты опубликования информации о такой регистрации (таком утверждении) на странице регистрирующего органа (российской биржи) в сети Интернет или получения эмитентом письменного уведомления регистрирующего органа (российской биржи) о такой регистрации (таком утверждении)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Текст сообщения о регистрации (утверждении российской биржей) изменений в решение о выпуске российских депозитарных расписок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spacing w:before="220"/>
        <w:ind w:firstLine="540"/>
        <w:jc w:val="both"/>
      </w:pPr>
      <w:r>
        <w:t>80.5. Эмитент обязан опубликовать текст зарегистрированных (утвержденных российской биржей) изменений в решение о выпуске российских депозитарных расписок на странице в сети Интернет в срок не более двух дней с даты опубликования информации о такой регистрации (таком утверждении) на странице регистрирующего органа (российской биржи) в сети Интернет или получения эмитентом письменного уведомления регистрирующего органа (российской биржи) о такой регистрации (таком утверждении)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изменений в решение о выпуске российских депозитарных расписок должны быть указаны дата регистрации (дата утверждения) таких изменений и наименование регистрирующего органа (российской биржи), осуществившего (осуществившей) их регистрацию (их утверждение).</w:t>
      </w:r>
    </w:p>
    <w:p w:rsidR="00B56B1C" w:rsidRDefault="00B56B1C">
      <w:pPr>
        <w:pStyle w:val="ConsPlusNormal"/>
        <w:spacing w:before="220"/>
        <w:ind w:firstLine="540"/>
        <w:jc w:val="both"/>
      </w:pPr>
      <w:r>
        <w:t>Текст изменений в решение о выпуске российских депозитарных расписок должен быть доступен на странице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российских депозитарных расписок этого выпуска.</w:t>
      </w:r>
    </w:p>
    <w:p w:rsidR="00B56B1C" w:rsidRDefault="00B56B1C">
      <w:pPr>
        <w:pStyle w:val="ConsPlusNormal"/>
        <w:jc w:val="both"/>
      </w:pPr>
    </w:p>
    <w:p w:rsidR="00B56B1C" w:rsidRDefault="00B56B1C">
      <w:pPr>
        <w:pStyle w:val="ConsPlusTitle"/>
        <w:ind w:firstLine="540"/>
        <w:jc w:val="both"/>
        <w:outlineLvl w:val="2"/>
      </w:pPr>
      <w:r>
        <w:t>Глава 81. Особенности раскрытия информации в форме проспекта российских депозитарных расписок</w:t>
      </w:r>
    </w:p>
    <w:p w:rsidR="00B56B1C" w:rsidRDefault="00B56B1C">
      <w:pPr>
        <w:pStyle w:val="ConsPlusNormal"/>
        <w:jc w:val="both"/>
      </w:pPr>
    </w:p>
    <w:p w:rsidR="00B56B1C" w:rsidRDefault="00B56B1C">
      <w:pPr>
        <w:pStyle w:val="ConsPlusNormal"/>
        <w:ind w:firstLine="540"/>
        <w:jc w:val="both"/>
      </w:pPr>
      <w:r>
        <w:t>81.1. Проспект российских депозитарных расписок помимо сведений, предусмотренных настоящим Положением, должен содержать сведения о представляемых ценных бумагах, а также об эмитенте представляемых ценных бумаг.</w:t>
      </w:r>
    </w:p>
    <w:p w:rsidR="00B56B1C" w:rsidRDefault="00B56B1C">
      <w:pPr>
        <w:pStyle w:val="ConsPlusNormal"/>
        <w:spacing w:before="220"/>
        <w:ind w:firstLine="540"/>
        <w:jc w:val="both"/>
      </w:pPr>
      <w:r>
        <w:lastRenderedPageBreak/>
        <w:t>Сведения о представляемых ценных бумагах и эмитенте представляемых ценных бумаг могут быть включены в проспект российских депозитарных расписок в виде отдельного приложения.</w:t>
      </w:r>
    </w:p>
    <w:p w:rsidR="00B56B1C" w:rsidRDefault="00B56B1C">
      <w:pPr>
        <w:pStyle w:val="ConsPlusNormal"/>
        <w:spacing w:before="220"/>
        <w:ind w:firstLine="540"/>
        <w:jc w:val="both"/>
      </w:pPr>
      <w:r>
        <w:t xml:space="preserve">81.2. Сведения о представляемых ценных бумагах должны указываться в проспекте российских депозитарных расписок в объеме, предусмотренном </w:t>
      </w:r>
      <w:hyperlink w:anchor="P4454" w:history="1">
        <w:r>
          <w:rPr>
            <w:color w:val="0000FF"/>
          </w:rPr>
          <w:t>разделом IX части Б</w:t>
        </w:r>
      </w:hyperlink>
      <w:r>
        <w:t xml:space="preserve"> приложения 2 к настоящему Положению для сведений о размещенных эмитентом ценных бумагах, а если путем размещения российских депозитарных расписок осуществляется размещение представляемых ценных бумаг - в объеме, предусмотренном </w:t>
      </w:r>
      <w:hyperlink w:anchor="P3743" w:history="1">
        <w:r>
          <w:rPr>
            <w:color w:val="0000FF"/>
          </w:rPr>
          <w:t>разделом VIII части Б</w:t>
        </w:r>
      </w:hyperlink>
      <w:r>
        <w:t xml:space="preserve"> приложения 2 к настоящему Положению для сведений о размещаемых ценных бумагах. При этом такие сведения должны указываться в проспекте российских депозитарных расписок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B56B1C" w:rsidRDefault="00B56B1C">
      <w:pPr>
        <w:pStyle w:val="ConsPlusNormal"/>
        <w:spacing w:before="220"/>
        <w:ind w:firstLine="540"/>
        <w:jc w:val="both"/>
      </w:pPr>
      <w:r>
        <w:t xml:space="preserve">Сведения об эмитенте представляемых ценных бумаг должны указываться в проспекте российских депозитарных расписок в объеме, предусмотренном </w:t>
      </w:r>
      <w:hyperlink w:anchor="P2745" w:history="1">
        <w:r>
          <w:rPr>
            <w:color w:val="0000FF"/>
          </w:rPr>
          <w:t>разделами I</w:t>
        </w:r>
      </w:hyperlink>
      <w:r>
        <w:t xml:space="preserve"> - </w:t>
      </w:r>
      <w:hyperlink w:anchor="P3704" w:history="1">
        <w:r>
          <w:rPr>
            <w:color w:val="0000FF"/>
          </w:rPr>
          <w:t>VII</w:t>
        </w:r>
      </w:hyperlink>
      <w:r>
        <w:t xml:space="preserve">, </w:t>
      </w:r>
      <w:hyperlink w:anchor="P4454" w:history="1">
        <w:r>
          <w:rPr>
            <w:color w:val="0000FF"/>
          </w:rPr>
          <w:t>IX части Б</w:t>
        </w:r>
      </w:hyperlink>
      <w:r>
        <w:t xml:space="preserve"> приложения 2 к настоящему Положению для эмитента ценных бумаг. При этом такие сведения должны указываться в проспекте российских депозитарных расписок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B56B1C" w:rsidRDefault="00B56B1C">
      <w:pPr>
        <w:pStyle w:val="ConsPlusNormal"/>
        <w:spacing w:before="220"/>
        <w:ind w:firstLine="540"/>
        <w:jc w:val="both"/>
      </w:pPr>
      <w:r>
        <w:t>Годовая и промежуточная бухгалтерская (финансовая) отчетность, годовая и промежуточная консолидированная финансовая отчетность (при наличии) эмитента представляемых ценных бумаг, прилагаемая к проспекту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к годовой бухгалтерской (финансовой) отчетности и (или) годовой консолидированной финансовой отчетности эмитента представляемых ценных бумаг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аудиторской организации).</w:t>
      </w:r>
    </w:p>
    <w:p w:rsidR="00B56B1C" w:rsidRDefault="00B56B1C">
      <w:pPr>
        <w:pStyle w:val="ConsPlusNormal"/>
        <w:spacing w:before="220"/>
        <w:ind w:firstLine="540"/>
        <w:jc w:val="both"/>
      </w:pPr>
      <w:r>
        <w:t xml:space="preserve">81.3. В случае если представляемые ценные бумаги (депозитарные ценные бумаги, удостоверяющие права в отношении представляемых ценных бумаг) прошли процедуру листинга на иностранной бирже, входящей в </w:t>
      </w:r>
      <w:hyperlink r:id="rId236" w:history="1">
        <w:r>
          <w:rPr>
            <w:color w:val="0000FF"/>
          </w:rPr>
          <w:t>Перечень</w:t>
        </w:r>
      </w:hyperlink>
      <w:r>
        <w:t xml:space="preserve"> иностранных бирж для целей эмиссии российских депозитарных расписок, сведения о представляемых ценных бумагах, а также об эмитенте представляемых ценных бумаг могут быть указаны в проспекте российских депозитарных расписок:</w:t>
      </w:r>
    </w:p>
    <w:p w:rsidR="00B56B1C" w:rsidRDefault="00B56B1C">
      <w:pPr>
        <w:pStyle w:val="ConsPlusNormal"/>
        <w:spacing w:before="220"/>
        <w:ind w:firstLine="540"/>
        <w:jc w:val="both"/>
      </w:pPr>
      <w:r>
        <w:t>если проспект российских депозитарных расписок утверждается уполномоченным органом управления эмитента российских депозитарных расписок до истечения трех лет с даты прохождения представляемыми ценными бумагами (депозитарными ценными бумагами, удостоверяющими права в отношении представляемых ценных бумаг) процедуры листинга на иностранной бирже - в объеме, который в соответствии с иностранным правом и правилами иностранной биржи содержится в документе (проспекте, меморандуме и т.п.), представленном иностранной бирже для прохождения представляемыми ценными бумагами (депозитарными ценными бумагами, удостоверяющими права в отношении представляемых ценных бумаг) процедуры листинга, а также в объеме, который в соответствии с иностранным правом и правилами иностранной биржи содержится в каждом из годовых отчетов, представленных эмитентом представляемых ценных бумаг иностранной бирже или иной организации в соответствии с иностранным правом для раскрытия среди иностранных инвесторов после даты прохождения представляемыми ценными бумагами (депозитарными ценными бумагами, удостоверяющими права в отношении представляемых ценных бумаг) процедуры листинга на иностранной бирже и до даты утверждения проспекта российских депозитарных расписок;</w:t>
      </w:r>
    </w:p>
    <w:p w:rsidR="00B56B1C" w:rsidRDefault="00B56B1C">
      <w:pPr>
        <w:pStyle w:val="ConsPlusNormal"/>
        <w:spacing w:before="220"/>
        <w:ind w:firstLine="540"/>
        <w:jc w:val="both"/>
      </w:pPr>
      <w:r>
        <w:lastRenderedPageBreak/>
        <w:t>если проспект российских депозитарных расписок утверждается уполномоченным органом управления эмитента российских депозитарных расписок после истечения трех лет с даты прохождения представляемыми ценными бумагами (депозитарными ценными бумагами, удостоверяющими права в отношении представляемых ценных бумаг) процедуры листинга на иностранной бирже - в объеме, который в соответствии с иностранным правом и правилами иностранной биржи содержится в каждом из последних трех годовых отчетов, представленных эмитентом представляемых ценных бумаг иностранной бирже или иной организации в соответствии с иностранным правом для раскрытия среди иностранных инвесторов.</w:t>
      </w:r>
    </w:p>
    <w:p w:rsidR="00B56B1C" w:rsidRDefault="00B56B1C">
      <w:pPr>
        <w:pStyle w:val="ConsPlusNormal"/>
        <w:spacing w:before="220"/>
        <w:ind w:firstLine="540"/>
        <w:jc w:val="both"/>
      </w:pPr>
      <w:bookmarkStart w:id="75" w:name="P2203"/>
      <w:bookmarkEnd w:id="75"/>
      <w:r>
        <w:t xml:space="preserve">81.4. В случае если представляемыми ценными бумагами являются акции, публичное предложение которых (публичное предложение депозитарных ценных бумаг, удостоверяющих права в отношении которых) осуществляется впервые (Initial Public Offering), и сведения об эмитенте представляемых акций, содержащиеся в документе (проспекте, меморандуме и т.п.), представляемом на иностранную биржу, входящую в </w:t>
      </w:r>
      <w:hyperlink r:id="rId237" w:history="1">
        <w:r>
          <w:rPr>
            <w:color w:val="0000FF"/>
          </w:rPr>
          <w:t>Перечень</w:t>
        </w:r>
      </w:hyperlink>
      <w:r>
        <w:t xml:space="preserve"> иностранных бирж для целей эмиссии российских депозитарных расписок, для прохождения представляемыми акциями (депозитарными ценными бумагами, удостоверяющими права в отношении представляемых акций) процедуры листинга, не являются в соответствии с иностранным правом и правилами иностранной биржи общедоступными на дату утверждения проспекта российских депозитарных расписок и подлежат раскрытию после утверждения проспекта российских депозитарных расписок, вместо сведений об эмитенте представляемых акций в проспекте российских депозитарных расписок может быть указан порядок раскрытия таких сведений в соответствии с требованиями </w:t>
      </w:r>
      <w:hyperlink w:anchor="P2204" w:history="1">
        <w:r>
          <w:rPr>
            <w:color w:val="0000FF"/>
          </w:rPr>
          <w:t>пунктов 81.5</w:t>
        </w:r>
      </w:hyperlink>
      <w:r>
        <w:t xml:space="preserve"> и </w:t>
      </w:r>
      <w:hyperlink w:anchor="P2207" w:history="1">
        <w:r>
          <w:rPr>
            <w:color w:val="0000FF"/>
          </w:rPr>
          <w:t>81.6</w:t>
        </w:r>
      </w:hyperlink>
      <w:r>
        <w:t xml:space="preserve"> настоящего Положения.</w:t>
      </w:r>
    </w:p>
    <w:p w:rsidR="00B56B1C" w:rsidRDefault="00B56B1C">
      <w:pPr>
        <w:pStyle w:val="ConsPlusNormal"/>
        <w:spacing w:before="220"/>
        <w:ind w:firstLine="540"/>
        <w:jc w:val="both"/>
      </w:pPr>
      <w:bookmarkStart w:id="76" w:name="P2204"/>
      <w:bookmarkEnd w:id="76"/>
      <w:r>
        <w:t xml:space="preserve">81.5. В случае, предусмотренном </w:t>
      </w:r>
      <w:hyperlink w:anchor="P2203" w:history="1">
        <w:r>
          <w:rPr>
            <w:color w:val="0000FF"/>
          </w:rPr>
          <w:t>пунктом 81.4</w:t>
        </w:r>
      </w:hyperlink>
      <w:r>
        <w:t xml:space="preserve"> настоящего Положения, текст документа (проспекта, меморандума и т.п.), представленного иностранной бирже для включения представляемых акций (депозитарных ценных бумаг, удостоверяющих права в отношении представляемых акций) в котировальный список, должен быть опубликован на странице в сети Интернет:</w:t>
      </w:r>
    </w:p>
    <w:p w:rsidR="00B56B1C" w:rsidRDefault="00B56B1C">
      <w:pPr>
        <w:pStyle w:val="ConsPlusNormal"/>
        <w:spacing w:before="220"/>
        <w:ind w:firstLine="540"/>
        <w:jc w:val="both"/>
      </w:pPr>
      <w:r>
        <w:t>на русском или иностранном языке - в срок не позднее даты раскрытия (опубликования) указанного документа в соответствии с иностранным правом и (или) правилами иностранной биржи для иностранных инвесторов;</w:t>
      </w:r>
    </w:p>
    <w:p w:rsidR="00B56B1C" w:rsidRDefault="00B56B1C">
      <w:pPr>
        <w:pStyle w:val="ConsPlusNormal"/>
        <w:spacing w:before="220"/>
        <w:ind w:firstLine="540"/>
        <w:jc w:val="both"/>
      </w:pPr>
      <w:r>
        <w:t>на русском языке, в случае если текст указанного документа был раскрыт (опубликован) на иностранном языке, не используемом на финансовом рынке, - в срок не позднее 60 дней с даты опубликования на таком иностранном языке текста указанного документа на странице в сети Интернет.</w:t>
      </w:r>
    </w:p>
    <w:p w:rsidR="00B56B1C" w:rsidRDefault="00B56B1C">
      <w:pPr>
        <w:pStyle w:val="ConsPlusNormal"/>
        <w:spacing w:before="220"/>
        <w:ind w:firstLine="540"/>
        <w:jc w:val="both"/>
      </w:pPr>
      <w:bookmarkStart w:id="77" w:name="P2207"/>
      <w:bookmarkEnd w:id="77"/>
      <w:r>
        <w:t xml:space="preserve">81.6. Не позднее одного дня с даты опубликования в соответствии с </w:t>
      </w:r>
      <w:hyperlink w:anchor="P2204" w:history="1">
        <w:r>
          <w:rPr>
            <w:color w:val="0000FF"/>
          </w:rPr>
          <w:t>пунктом 81.5</w:t>
        </w:r>
      </w:hyperlink>
      <w:r>
        <w:t xml:space="preserve"> настоящего Положения на странице в сети Интернет текста документа (проспекта, меморандума и т.п.), представленного иностранной бирже для прохождения представляемыми акциями (депозитарными ценными бумагами, удостоверяющими права в отношении представляемых акций) процедуры листинга, в ленте новостей должно быть опубликовано сообщение о порядке доступа к информации, содержащейся в указанном документе.</w:t>
      </w:r>
    </w:p>
    <w:p w:rsidR="00B56B1C" w:rsidRDefault="00B56B1C">
      <w:pPr>
        <w:pStyle w:val="ConsPlusNormal"/>
        <w:spacing w:before="220"/>
        <w:ind w:firstLine="540"/>
        <w:jc w:val="both"/>
      </w:pPr>
      <w:r>
        <w:t>В сообщении о порядке доступа к информации, содержащейся в документе (проспекте, меморандуме и т.п.), представленном иностранной бирже для прохождения представляемыми акциями (депозитарными ценными бумагами, удостоверяющими права в отношении представляемых акций) процедуры листинга, указываются:</w:t>
      </w:r>
    </w:p>
    <w:p w:rsidR="00B56B1C" w:rsidRDefault="00B56B1C">
      <w:pPr>
        <w:pStyle w:val="ConsPlusNormal"/>
        <w:spacing w:before="220"/>
        <w:ind w:firstLine="540"/>
        <w:jc w:val="both"/>
      </w:pPr>
      <w:r>
        <w:t>государственный регистрационный номер соответствующего выпуска российских депозитарных расписок и дата его государственной регистрации;</w:t>
      </w:r>
    </w:p>
    <w:p w:rsidR="00B56B1C" w:rsidRDefault="00B56B1C">
      <w:pPr>
        <w:pStyle w:val="ConsPlusNormal"/>
        <w:spacing w:before="220"/>
        <w:ind w:firstLine="540"/>
        <w:jc w:val="both"/>
      </w:pPr>
      <w:r>
        <w:t xml:space="preserve">вид документа, содержащего информацию, к которой обеспечивается доступ, - документа (проспекта, меморандума и т.п.), представленного иностранной бирже для прохождения </w:t>
      </w:r>
      <w:r>
        <w:lastRenderedPageBreak/>
        <w:t>представляемыми акциями (депозитарными ценными бумагами, удостоверяющими права в отношении представляемых акций) процедуры листинга;</w:t>
      </w:r>
    </w:p>
    <w:p w:rsidR="00B56B1C" w:rsidRDefault="00B56B1C">
      <w:pPr>
        <w:pStyle w:val="ConsPlusNormal"/>
        <w:spacing w:before="220"/>
        <w:ind w:firstLine="540"/>
        <w:jc w:val="both"/>
      </w:pPr>
      <w:r>
        <w:t>дата опубликования текста соответствующего документа на странице в сети Интернет;</w:t>
      </w:r>
    </w:p>
    <w:p w:rsidR="00B56B1C" w:rsidRDefault="00B56B1C">
      <w:pPr>
        <w:pStyle w:val="ConsPlusNormal"/>
        <w:spacing w:before="220"/>
        <w:ind w:firstLine="540"/>
        <w:jc w:val="both"/>
      </w:pPr>
      <w:r>
        <w:t>адрес страницы в сети Интернет, на которой опубликован текст соответствующего документа.</w:t>
      </w:r>
    </w:p>
    <w:p w:rsidR="00B56B1C" w:rsidRDefault="00B56B1C">
      <w:pPr>
        <w:pStyle w:val="ConsPlusNormal"/>
        <w:jc w:val="both"/>
      </w:pPr>
    </w:p>
    <w:p w:rsidR="00B56B1C" w:rsidRDefault="00B56B1C">
      <w:pPr>
        <w:pStyle w:val="ConsPlusTitle"/>
        <w:ind w:firstLine="540"/>
        <w:jc w:val="both"/>
        <w:outlineLvl w:val="2"/>
      </w:pPr>
      <w:r>
        <w:t>Глава 82. Особенности раскрытия информации в форме ежеквартального отчета эмитента российских депозитарных расписок</w:t>
      </w:r>
    </w:p>
    <w:p w:rsidR="00B56B1C" w:rsidRDefault="00B56B1C">
      <w:pPr>
        <w:pStyle w:val="ConsPlusNormal"/>
        <w:jc w:val="both"/>
      </w:pPr>
    </w:p>
    <w:p w:rsidR="00B56B1C" w:rsidRDefault="00B56B1C">
      <w:pPr>
        <w:pStyle w:val="ConsPlusNormal"/>
        <w:ind w:firstLine="540"/>
        <w:jc w:val="both"/>
      </w:pPr>
      <w:r>
        <w:t>82.1. В случае регистрации проспекта российских депозитарных расписок или представления проспекта российских депозитарных расписок российской бирже для их допуска к организованным торгам и присвоения их выпуску идентификационного номера ежеквартальный отчет эмитента российских депозитарных расписок должен содержать сведения о представляемых ценных бумагах и эмитенте представляемых ценных бумаг.</w:t>
      </w:r>
    </w:p>
    <w:p w:rsidR="00B56B1C" w:rsidRDefault="00B56B1C">
      <w:pPr>
        <w:pStyle w:val="ConsPlusNormal"/>
        <w:spacing w:before="220"/>
        <w:ind w:firstLine="540"/>
        <w:jc w:val="both"/>
      </w:pPr>
      <w:r>
        <w:t>Сведения о представляемых ценных бумагах и эмитенте представляемых ценных бумаг могут быть включены в ежеквартальный отчет эмитента российских депозитарных расписок в виде отдельного приложения.</w:t>
      </w:r>
    </w:p>
    <w:p w:rsidR="00B56B1C" w:rsidRDefault="00B56B1C">
      <w:pPr>
        <w:pStyle w:val="ConsPlusNormal"/>
        <w:spacing w:before="220"/>
        <w:ind w:firstLine="540"/>
        <w:jc w:val="both"/>
      </w:pPr>
      <w:r>
        <w:t xml:space="preserve">82.2. Сведения о представляемых ценных бумагах должны указываться в ежеквартальном отчете эмитента российских депозитарных расписок в объеме, предусмотренном </w:t>
      </w:r>
      <w:hyperlink w:anchor="P6250" w:history="1">
        <w:r>
          <w:rPr>
            <w:color w:val="0000FF"/>
          </w:rPr>
          <w:t>разделом VIII части Б</w:t>
        </w:r>
      </w:hyperlink>
      <w:r>
        <w:t xml:space="preserve"> приложения 3 к настоящему Положению для сведений о размещенных эмитентом ценных бумагах. При этом такие сведения должны указываться в ежеквартальном отчете эмитента российских депозитарных расписок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B56B1C" w:rsidRDefault="00B56B1C">
      <w:pPr>
        <w:pStyle w:val="ConsPlusNormal"/>
        <w:spacing w:before="220"/>
        <w:ind w:firstLine="540"/>
        <w:jc w:val="both"/>
      </w:pPr>
      <w:r>
        <w:t xml:space="preserve">Сведения об эмитенте представляемых ценных бумаг должны указываться в ежеквартальном отчете эмитента российских депозитарных расписок в объеме, предусмотренном </w:t>
      </w:r>
      <w:hyperlink w:anchor="P5255" w:history="1">
        <w:r>
          <w:rPr>
            <w:color w:val="0000FF"/>
          </w:rPr>
          <w:t>разделами I</w:t>
        </w:r>
      </w:hyperlink>
      <w:r>
        <w:t xml:space="preserve"> - </w:t>
      </w:r>
      <w:hyperlink w:anchor="P6250" w:history="1">
        <w:r>
          <w:rPr>
            <w:color w:val="0000FF"/>
          </w:rPr>
          <w:t>VIII части Б</w:t>
        </w:r>
      </w:hyperlink>
      <w:r>
        <w:t xml:space="preserve"> приложения 3 к настоящему Положению для эмитента ценных бумаг. При этом такие сведения должны указываться в ежеквартальном отчете эмитента российских депозитарных расписок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B56B1C" w:rsidRDefault="00B56B1C">
      <w:pPr>
        <w:pStyle w:val="ConsPlusNormal"/>
        <w:spacing w:before="220"/>
        <w:ind w:firstLine="540"/>
        <w:jc w:val="both"/>
      </w:pPr>
      <w:r>
        <w:t>Годовая и промежуточная бухгалтерская (финансовая) отчетность, годовая и промежуточная консолидированная финансовая отчетность (при наличии) эмитента представляемых ценных бумаг, прилагаемая к ежеквартальному отчету эмитента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к годовой бухгалтерской (финансовой) отчетности и (или) годовой консолидированной финансовой отчетности эмитента представляемых ценных бумаг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аудиторской организации). Соответствующая бухгалтерская (финансовая) отчетность и консолидированная финансовая отчетность (при наличии) эмитента представляемых ценных бумаг включается в ежеквартальный отчет эмитента российских депозитарных расписок за тот отчетный квартал, в течение которого она была составлена.</w:t>
      </w:r>
    </w:p>
    <w:p w:rsidR="00B56B1C" w:rsidRDefault="00B56B1C">
      <w:pPr>
        <w:pStyle w:val="ConsPlusNormal"/>
        <w:spacing w:before="220"/>
        <w:ind w:firstLine="540"/>
        <w:jc w:val="both"/>
      </w:pPr>
      <w:bookmarkStart w:id="78" w:name="P2221"/>
      <w:bookmarkEnd w:id="78"/>
      <w:r>
        <w:t xml:space="preserve">82.3. В случае если представляемые ценные бумаги (депозитарные ценные бумаги, удостоверяющие права в отношении представляемых ценных бумаг) прошли процедуру листинга на иностранной бирже, входящей в </w:t>
      </w:r>
      <w:hyperlink r:id="rId238" w:history="1">
        <w:r>
          <w:rPr>
            <w:color w:val="0000FF"/>
          </w:rPr>
          <w:t>Перечень</w:t>
        </w:r>
      </w:hyperlink>
      <w:r>
        <w:t xml:space="preserve"> иностранных бирж для целей эмиссии российских депозитарных расписок, сведения о представляемых ценных бумагах, а также об эмитенте </w:t>
      </w:r>
      <w:r>
        <w:lastRenderedPageBreak/>
        <w:t>представляемых ценных бумаг могут быть указаны в ежеквартальном отчете эмитента российских депозитарных расписок в объеме, который в соответствии с иностранным правом и правилами иностранной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бирже или иной организации в соответствии с иностранным правом для раскрытия среди иностранных инвесторов за тот же отчетный период, за который составляется ежеквартальный отчет эмитента российских депозитарных расписок.</w:t>
      </w:r>
    </w:p>
    <w:p w:rsidR="00B56B1C" w:rsidRDefault="00B56B1C">
      <w:pPr>
        <w:pStyle w:val="ConsPlusNormal"/>
        <w:spacing w:before="220"/>
        <w:ind w:firstLine="540"/>
        <w:jc w:val="both"/>
      </w:pPr>
      <w:r>
        <w:t xml:space="preserve">В случае если в соответствии с иностранным правом и правилами иностранной биржи срок раскрытия документа, предусмотренного </w:t>
      </w:r>
      <w:hyperlink w:anchor="P2221" w:history="1">
        <w:r>
          <w:rPr>
            <w:color w:val="0000FF"/>
          </w:rPr>
          <w:t>абзацем первым</w:t>
        </w:r>
      </w:hyperlink>
      <w:r>
        <w:t xml:space="preserve"> настоящего пункта, истекает после истечения срока раскрытия ежеквартального отчета эмитента российских депозитарных расписок, сведения о представляемых ценных бумагах, а также об эмитенте представляемых ценных бумаг могут быть указаны в ежеквартальном отчете эмитента российских депозитарных расписок в объеме, который в соответствии с иностранным правом и правилами иностранной биржи должен содержаться в документе, представленном эмитентом представляемых ценных бумаг иностранной бирже или иной организации в соответствии с иностранным правом для раскрытия среди иностранных инвесторов за последний предшествующий отчетный период.</w:t>
      </w:r>
    </w:p>
    <w:p w:rsidR="00B56B1C" w:rsidRDefault="00B56B1C">
      <w:pPr>
        <w:pStyle w:val="ConsPlusNormal"/>
        <w:spacing w:before="220"/>
        <w:ind w:firstLine="540"/>
        <w:jc w:val="both"/>
      </w:pPr>
      <w:r>
        <w:t xml:space="preserve">В случае если сведения о представляемых ценных бумагах, а также об эмитенте представляемых ценных бумаг указываются в ежеквартальном отчете эмитента российских депозитарных расписок в объеме документа (квартального отчета, полугодового отчета, годового отчета и т.п.) эмитента представляемых ценных бумаг, текст которого ранее уже был опубликован на русском языке на странице в сети Интернет, вместо таких сведений в ежеквартальном отчете эмитента российских депозитарных расписок может содержаться ссылка на указанный документ. Такая ссылка должна содержать адрес страницы в сети Интернет, на которой был опубликован текст указанного документа на русском языке. При этом указанный документ должен раскрываться в том же порядке, который предусмотрен Федеральным </w:t>
      </w:r>
      <w:hyperlink r:id="rId239" w:history="1">
        <w:r>
          <w:rPr>
            <w:color w:val="0000FF"/>
          </w:rPr>
          <w:t>законом</w:t>
        </w:r>
      </w:hyperlink>
      <w:r>
        <w:t xml:space="preserve"> "О рынке ценных бумаг" и настоящим Положением для раскрытия ежеквартального отчета эмитента российских депозитарных расписок.</w:t>
      </w:r>
    </w:p>
    <w:p w:rsidR="00B56B1C" w:rsidRDefault="00B56B1C">
      <w:pPr>
        <w:pStyle w:val="ConsPlusNormal"/>
        <w:jc w:val="both"/>
      </w:pPr>
    </w:p>
    <w:p w:rsidR="00B56B1C" w:rsidRDefault="00B56B1C">
      <w:pPr>
        <w:pStyle w:val="ConsPlusTitle"/>
        <w:ind w:firstLine="540"/>
        <w:jc w:val="both"/>
        <w:outlineLvl w:val="2"/>
      </w:pPr>
      <w:r>
        <w:t>Глава 83. Особенности раскрытия информации в форме сообщений о существенных фактах эмитента российских депозитарных расписок</w:t>
      </w:r>
    </w:p>
    <w:p w:rsidR="00B56B1C" w:rsidRDefault="00B56B1C">
      <w:pPr>
        <w:pStyle w:val="ConsPlusNormal"/>
        <w:jc w:val="both"/>
      </w:pPr>
    </w:p>
    <w:p w:rsidR="00B56B1C" w:rsidRDefault="00B56B1C">
      <w:pPr>
        <w:pStyle w:val="ConsPlusNormal"/>
        <w:ind w:firstLine="540"/>
        <w:jc w:val="both"/>
      </w:pPr>
      <w:r>
        <w:t>83.1. В случае регистрации проспекта российских депозитарных расписок или представления проспекта российских депозитарных расписок российской бирже для их допуска к организованным торгам и присвоения их выпуску идентификационного номера эмитент российских депозитарных расписок должен раскрывать сообщения о существенных фактах эмитента представляемых ценных бумаг.</w:t>
      </w:r>
    </w:p>
    <w:p w:rsidR="00B56B1C" w:rsidRDefault="00B56B1C">
      <w:pPr>
        <w:pStyle w:val="ConsPlusNormal"/>
        <w:spacing w:before="220"/>
        <w:ind w:firstLine="540"/>
        <w:jc w:val="both"/>
      </w:pPr>
      <w:r>
        <w:t>83.2. К существенным фактам эмитента представляемых ценных бумаг относятся сведения, которые могут оказать существенное влияние на стоимость представляемых ценных бумаг.</w:t>
      </w:r>
    </w:p>
    <w:p w:rsidR="00B56B1C" w:rsidRDefault="00B56B1C">
      <w:pPr>
        <w:pStyle w:val="ConsPlusNormal"/>
        <w:spacing w:before="220"/>
        <w:ind w:firstLine="540"/>
        <w:jc w:val="both"/>
      </w:pPr>
      <w:r>
        <w:t xml:space="preserve">83.3. В случае если представляемые ценные бумаги (депозитарные ценные бумаги, удостоверяющие права в отношении представляемых ценных бумаг) прошли процедуру листинга на иностранной бирже, входящей в </w:t>
      </w:r>
      <w:hyperlink r:id="rId240" w:history="1">
        <w:r>
          <w:rPr>
            <w:color w:val="0000FF"/>
          </w:rPr>
          <w:t>Перечень</w:t>
        </w:r>
      </w:hyperlink>
      <w:r>
        <w:t xml:space="preserve"> иностранных бирж для целей эмиссии российских депозитарных расписок, в форме сообщений о существенных фактах эмитента представляемых ценных бумаг подлежат раскрытию сведения, которые в соответствии с иностранным правом и правилами иностранной биржи должны представляться эмитентом представляемых ценных бумаг иностранной бирже или иной организации в соответствии с иностранным правом для их раскрытия среди иностранных инвесторов.</w:t>
      </w:r>
    </w:p>
    <w:p w:rsidR="00B56B1C" w:rsidRDefault="00B56B1C">
      <w:pPr>
        <w:pStyle w:val="ConsPlusNormal"/>
        <w:jc w:val="both"/>
      </w:pPr>
    </w:p>
    <w:p w:rsidR="00B56B1C" w:rsidRDefault="00B56B1C">
      <w:pPr>
        <w:pStyle w:val="ConsPlusTitle"/>
        <w:ind w:firstLine="540"/>
        <w:jc w:val="both"/>
        <w:outlineLvl w:val="1"/>
      </w:pPr>
      <w:r>
        <w:t>Раздел X. Раскрытие информации о ценных бумагах иностранных эмитентов, допускаемых к публичному размещению и (или) публичному обращению в Российской Федерации</w:t>
      </w:r>
    </w:p>
    <w:p w:rsidR="00B56B1C" w:rsidRDefault="00B56B1C">
      <w:pPr>
        <w:pStyle w:val="ConsPlusNormal"/>
        <w:jc w:val="both"/>
      </w:pPr>
    </w:p>
    <w:p w:rsidR="00B56B1C" w:rsidRDefault="00B56B1C">
      <w:pPr>
        <w:pStyle w:val="ConsPlusTitle"/>
        <w:ind w:firstLine="540"/>
        <w:jc w:val="both"/>
        <w:outlineLvl w:val="2"/>
      </w:pPr>
      <w:r>
        <w:t>Глава 84. Общие положения о раскрытии информации о ценных бумагах иностранных эмитентов, допускаемых к публичному размещению и (или) публичному обращению в Российской Федерации</w:t>
      </w:r>
    </w:p>
    <w:p w:rsidR="00B56B1C" w:rsidRDefault="00B56B1C">
      <w:pPr>
        <w:pStyle w:val="ConsPlusNormal"/>
        <w:jc w:val="both"/>
      </w:pPr>
    </w:p>
    <w:p w:rsidR="00B56B1C" w:rsidRDefault="00B56B1C">
      <w:pPr>
        <w:pStyle w:val="ConsPlusNormal"/>
        <w:ind w:firstLine="540"/>
        <w:jc w:val="both"/>
      </w:pPr>
      <w:r>
        <w:t>84.1. Раскрытие информации о ценных бумагах иностранных эмитентов, допускаемых (допущенных) к публичному размещению и (или) публичному обращению в Российской Федерации, в том числе об иностранных эмитентах таких ценных бумаг, осуществляется в соответствии с требованиями, предусмотренными настоящим Положением для раскрытия информации о ценных бумагах российских эмитентов, если иные требования не установлены международными договорами Российской Федерации, федеральными законами или настоящей главой Положения.</w:t>
      </w:r>
    </w:p>
    <w:p w:rsidR="00B56B1C" w:rsidRDefault="00B56B1C">
      <w:pPr>
        <w:pStyle w:val="ConsPlusNormal"/>
        <w:spacing w:before="220"/>
        <w:ind w:firstLine="540"/>
        <w:jc w:val="both"/>
      </w:pPr>
      <w:r>
        <w:t>84.2. В случаях, когда в соответствии с настоящим разделом Положения раскрытию подлежит годовая или промежуточная бухгалтерская (финансовая) отчетность, годовая или промежуточная консолидированная финансовая отчетность иностранного эмитента, должна раскрываться соответствующая бухгалтерская (финансовая) отчетность и (или) консолидированная финансовая отчетность иностранного эмитента, составленная в соответствии с Международными стандартами финансовой отчетности (МСФО) или иными, отличными от МСФО, международно признанными правилами. При этом к годовой бухгалтерской (финансовой) отчетности и (или) годовой консолидированной финансовой отчетности иностранного эмитента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аудиторской организации).</w:t>
      </w:r>
    </w:p>
    <w:p w:rsidR="00B56B1C" w:rsidRDefault="00B56B1C">
      <w:pPr>
        <w:pStyle w:val="ConsPlusNormal"/>
        <w:spacing w:before="220"/>
        <w:ind w:firstLine="540"/>
        <w:jc w:val="both"/>
      </w:pPr>
      <w:r>
        <w:t>84.3. Если иное не предусмотрено настоящим Положением, информация о ценных бумагах иностранного эмитента должна раскрываться:</w:t>
      </w:r>
    </w:p>
    <w:p w:rsidR="00B56B1C" w:rsidRDefault="00B56B1C">
      <w:pPr>
        <w:pStyle w:val="ConsPlusNormal"/>
        <w:spacing w:before="220"/>
        <w:ind w:firstLine="540"/>
        <w:jc w:val="both"/>
      </w:pPr>
      <w:bookmarkStart w:id="79" w:name="P2238"/>
      <w:bookmarkEnd w:id="79"/>
      <w:r>
        <w:t xml:space="preserve">в случаях, когда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бирже, входящей в утвержденный в соответствии с </w:t>
      </w:r>
      <w:hyperlink r:id="rId241" w:history="1">
        <w:r>
          <w:rPr>
            <w:color w:val="0000FF"/>
          </w:rPr>
          <w:t>пунктом 4 статьи 51.1</w:t>
        </w:r>
      </w:hyperlink>
      <w:r>
        <w:t xml:space="preserve"> Федерального закона "О рынке ценных бумаг" </w:t>
      </w:r>
      <w:hyperlink r:id="rId242" w:history="1">
        <w:r>
          <w:rPr>
            <w:color w:val="0000FF"/>
          </w:rPr>
          <w:t>перечень</w:t>
        </w:r>
      </w:hyperlink>
      <w:r>
        <w:t xml:space="preserve">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торгам без решения Банка России об их допуске к публичному размещению и (или) публичному обращению в Российской Федерации (далее - Перечень иностранных бирж для целей допуска ценных бумаг иностранных эмитентов), - в объеме, в котором информация о ценных бумагах иностранного эмитента раскрывается (подлежит раскрытию) на иностранной бирже, на которой они прошли процедуру листинга;</w:t>
      </w:r>
    </w:p>
    <w:p w:rsidR="00B56B1C" w:rsidRDefault="00B56B1C">
      <w:pPr>
        <w:pStyle w:val="ConsPlusNormal"/>
        <w:spacing w:before="220"/>
        <w:ind w:firstLine="540"/>
        <w:jc w:val="both"/>
      </w:pPr>
      <w:r>
        <w:t>в случаях, когда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не проходили процедуру листинга на иностранной бирже, входящей в Перечень иностранных бирж для целей допуска ценных бумаг иностранных эмитентов, - в объеме, предусмотренном настоящим Положением для раскрытия информации о ценных бумагах российских эмитентов, с учетом особенностей, установленных настоящей главой Положения.</w:t>
      </w:r>
    </w:p>
    <w:p w:rsidR="00B56B1C" w:rsidRDefault="00B56B1C">
      <w:pPr>
        <w:pStyle w:val="ConsPlusNormal"/>
        <w:spacing w:before="220"/>
        <w:ind w:firstLine="540"/>
        <w:jc w:val="both"/>
      </w:pPr>
      <w:r>
        <w:t xml:space="preserve">84.4.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w:t>
      </w:r>
      <w:r>
        <w:lastRenderedPageBreak/>
        <w:t xml:space="preserve">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нескольких иностранных биржах, входящих в Перечень иностранных бирж для целей допуска ценных бумаг иностранных эмитентов, иностранный эмитент и (или) иное лицо, осуществляющее раскрытие информации о ценных бумагах иностранного эмитента, вправе самостоятельно выбрать одну из указанных иностранных бирж для определения объема подлежащей раскрытию информации в соответствии с </w:t>
      </w:r>
      <w:hyperlink w:anchor="P2238" w:history="1">
        <w:r>
          <w:rPr>
            <w:color w:val="0000FF"/>
          </w:rPr>
          <w:t>абзацем вторым пункта 84.3</w:t>
        </w:r>
      </w:hyperlink>
      <w:r>
        <w:t xml:space="preserve"> настоящего Положения.</w:t>
      </w:r>
    </w:p>
    <w:p w:rsidR="00B56B1C" w:rsidRDefault="00B56B1C">
      <w:pPr>
        <w:pStyle w:val="ConsPlusNormal"/>
        <w:spacing w:before="220"/>
        <w:ind w:firstLine="540"/>
        <w:jc w:val="both"/>
      </w:pPr>
      <w:r>
        <w:t>84.5. В случае допуска к размещению и (или) публичному обращению в Российской Федерации депозитарных ценных бумаг иностранного эмитента, удостоверяющих права в отношении ценных бумаг российского эмитента, допущенных к организованным торгам в Российской Федерации, информация о таких ценных бумагах российского эмитента в соответствии с требованиями настоящей главы Положения может не раскрываться, если указанная информация раскрывается (подлежит раскрытию) в соответствии с требованиями иных глав Положения или правилами российской биржи.</w:t>
      </w:r>
    </w:p>
    <w:p w:rsidR="00B56B1C" w:rsidRDefault="00B56B1C">
      <w:pPr>
        <w:pStyle w:val="ConsPlusNormal"/>
        <w:spacing w:before="220"/>
        <w:ind w:firstLine="540"/>
        <w:jc w:val="both"/>
      </w:pPr>
      <w:r>
        <w:t>84.6. Тексты сообщений, подлежащих раскрытию в соответствии с настоящим Положением путем их опубликования на странице в сети Интернет, в том числе сообщений о существенных фактах иностранного эмитента, должны быть доступны на странице в сети Интернет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опубликования в сети Интернет, и до истечения не менее 12 месяцев с даты их опубликования в сети Интернет.</w:t>
      </w:r>
    </w:p>
    <w:p w:rsidR="00B56B1C" w:rsidRDefault="00B56B1C">
      <w:pPr>
        <w:pStyle w:val="ConsPlusNormal"/>
        <w:spacing w:before="220"/>
        <w:ind w:firstLine="540"/>
        <w:jc w:val="both"/>
      </w:pPr>
      <w:r>
        <w:t>84.7. В случаях, когда в соответствии с требованиями настоящего Положения иностранный эмитент предоставляет копии сообщений, в том числе сообщений о существенных фактах, публикуемых в соответствии с настоящей главой Положения, а также копии проспекта ценных бумаг иностранного эмитента, уведомления о завершении публичного размещения ценных бумаг иностранного эмитента или иных документов, обязательное раскрытие которых предусмотрено настоящей главой Положения, владельцам ценных бумаг иностранного эмитента и иным заинтересованным лицам по их требованию, такие копии должны предоставляться за плату, не превышающую расходы по их изготовлению, в срок не более 14 дней с даты получения (предъявления) соответствующего требования. При этом указанные копии могут не заверяться печатью иностранного эмитента в случае, если в соответствии с его личным законом (учредительными или внутренними документами международной финансовой организации) это не требуется и (или) наличие печати не предусмотрено.</w:t>
      </w:r>
    </w:p>
    <w:p w:rsidR="00B56B1C" w:rsidRDefault="00B56B1C">
      <w:pPr>
        <w:pStyle w:val="ConsPlusNormal"/>
        <w:spacing w:before="220"/>
        <w:ind w:firstLine="540"/>
        <w:jc w:val="both"/>
      </w:pPr>
      <w:r>
        <w:t>84.8. Российская биржа, допустившая к организованным торгам ценные бумаги иностранного эмитента, раскрывает информацию о таких ценных бумагах на русском языке или на иностранном языке с последующим ее переводом на русский язык. Последующий перевод указанной информации на русский язык не требуется в случае ее раскрытия на используемом на финансовом рынке иностранном языке.</w:t>
      </w:r>
    </w:p>
    <w:p w:rsidR="00B56B1C" w:rsidRDefault="00B56B1C">
      <w:pPr>
        <w:pStyle w:val="ConsPlusNormal"/>
        <w:spacing w:before="220"/>
        <w:ind w:firstLine="540"/>
        <w:jc w:val="both"/>
      </w:pPr>
      <w:r>
        <w:t>84.9. Если иное не предусмотрено настоящей главой Положения, российская биржа должна раскрывать информацию о ценных бумагах иностранного эмитента, допущенных к торгам на этой бирже, путем ее опубликования на странице российской биржи в сети Интернет.</w:t>
      </w:r>
    </w:p>
    <w:p w:rsidR="00B56B1C" w:rsidRDefault="00B56B1C">
      <w:pPr>
        <w:pStyle w:val="ConsPlusNormal"/>
        <w:spacing w:before="220"/>
        <w:ind w:firstLine="540"/>
        <w:jc w:val="both"/>
      </w:pPr>
      <w:r>
        <w:t>84.10. Если иное не предусмотрено настоящей главой Положения, подлежащая раскрытию информация о ценных бумагах иностранного эмитента должна быть опубликована на странице российской биржи в сети Интернет в следующие сроки.</w:t>
      </w:r>
    </w:p>
    <w:p w:rsidR="00B56B1C" w:rsidRDefault="00B56B1C">
      <w:pPr>
        <w:pStyle w:val="ConsPlusNormal"/>
        <w:spacing w:before="220"/>
        <w:ind w:firstLine="540"/>
        <w:jc w:val="both"/>
      </w:pPr>
      <w:r>
        <w:t>84.10.1. На русском или иностранном языках:</w:t>
      </w:r>
    </w:p>
    <w:p w:rsidR="00B56B1C" w:rsidRDefault="00B56B1C">
      <w:pPr>
        <w:pStyle w:val="ConsPlusNormal"/>
        <w:spacing w:before="220"/>
        <w:ind w:firstLine="540"/>
        <w:jc w:val="both"/>
      </w:pPr>
      <w:r>
        <w:t xml:space="preserve">если ценные бумаги иностранного эмитента, допущенные к торгам на российской бирже, </w:t>
      </w:r>
      <w:r>
        <w:lastRenderedPageBreak/>
        <w:t>или иные ценные бумаги иностранного эмитента (депозитарные ценные бумаги, удостоверяющие права в отношении ценных бумаг иностранного эмитента) прошли процедуру листинга на иностранной бирже, входящей в Перечень иностранных бирж для целей допуска ценных бумаг иностранных эмитентов, - не позднее одного дня с даты раскрытия информации о ценных бумагах иностранного эмитента на иностранной бирже, но не ранее одного дня с даты начала проведения организованных торгов ценными бумагами иностранного эмитента на российской бирже;</w:t>
      </w:r>
    </w:p>
    <w:p w:rsidR="00B56B1C" w:rsidRDefault="00B56B1C">
      <w:pPr>
        <w:pStyle w:val="ConsPlusNormal"/>
        <w:spacing w:before="220"/>
        <w:ind w:firstLine="540"/>
        <w:jc w:val="both"/>
      </w:pPr>
      <w:r>
        <w:t>если ценные бумаги иностранного эмитента, допущенные к организованным торгам на российской бирже, или иные ценные бумаги иностранного эмитента (депозитарные ценные бумаги, удостоверяющие права в отношении ценных бумаг иностранного эмитента) не проходили процедуру листинга на иностранной бирже, входящей в Перечень иностранных бирж для целей допуска ценных бумаг иностранных эмитентов, - не позднее одного дня с даты получения российской биржей подлежащей раскрытию информации о ценных бумагах иностранного эмитента от иностранного эмитента или иного уполномоченного лица.</w:t>
      </w:r>
    </w:p>
    <w:p w:rsidR="00B56B1C" w:rsidRDefault="00B56B1C">
      <w:pPr>
        <w:pStyle w:val="ConsPlusNormal"/>
        <w:spacing w:before="220"/>
        <w:ind w:firstLine="540"/>
        <w:jc w:val="both"/>
      </w:pPr>
      <w:r>
        <w:t>84.10.2. На русском языке (в виде последующего перевода на русский язык), в случае если первоначально информация раскрывается на иностранном языке, не используемом на финансовом рынке, - не позднее 60 дней с даты опубликования на указанном иностранном языке подлежащей раскрытию информации о ценных бумагах иностранного эмитента на странице российской биржи в сети Интернет, а если такой информацией являются сведения, относящиеся к существенным фактам иностранного эмитента, - не позднее 30 дней с даты опубликования на указанном иностранном языке сообщения о существенном факте иностранного эмитента на странице российской биржи в сети Интернет.</w:t>
      </w:r>
    </w:p>
    <w:p w:rsidR="00B56B1C" w:rsidRDefault="00B56B1C">
      <w:pPr>
        <w:pStyle w:val="ConsPlusNormal"/>
        <w:spacing w:before="220"/>
        <w:ind w:firstLine="540"/>
        <w:jc w:val="both"/>
      </w:pPr>
      <w:r>
        <w:t>84.11. Российская биржа обязана обеспечить доступ к информации, содержащейся в проспекте ценных бумаг иностранного эмитента, представленном российской бирже (зарегистрированном Банком России):</w:t>
      </w:r>
    </w:p>
    <w:p w:rsidR="00B56B1C" w:rsidRDefault="00B56B1C">
      <w:pPr>
        <w:pStyle w:val="ConsPlusNormal"/>
        <w:spacing w:before="220"/>
        <w:ind w:firstLine="540"/>
        <w:jc w:val="both"/>
      </w:pPr>
      <w:r>
        <w:t>путем опубликования текста проспекта ценных бумаг иностранного эмитента на странице российской биржи в сети Интернет не позднее даты начала проведения организованных торгов ценными бумагами иностранного эмитента;</w:t>
      </w:r>
    </w:p>
    <w:p w:rsidR="00B56B1C" w:rsidRDefault="00B56B1C">
      <w:pPr>
        <w:pStyle w:val="ConsPlusNormal"/>
        <w:spacing w:before="220"/>
        <w:ind w:firstLine="540"/>
        <w:jc w:val="both"/>
      </w:pPr>
      <w:r>
        <w:t>путем предоставления копии проспекта ценных бумаг иностранного эмитента по требованию заинтересованного лица в срок не более семи дней с даты получения (предъявления) требования за плату, не превышающую расходов на изготовление копии.</w:t>
      </w:r>
    </w:p>
    <w:p w:rsidR="00B56B1C" w:rsidRDefault="00B56B1C">
      <w:pPr>
        <w:pStyle w:val="ConsPlusNormal"/>
        <w:jc w:val="both"/>
      </w:pPr>
    </w:p>
    <w:p w:rsidR="00B56B1C" w:rsidRDefault="00B56B1C">
      <w:pPr>
        <w:pStyle w:val="ConsPlusTitle"/>
        <w:ind w:firstLine="540"/>
        <w:jc w:val="both"/>
        <w:outlineLvl w:val="2"/>
      </w:pPr>
      <w:r>
        <w:t>Глава 85. Особенности раскрытия информации в случае допуска ценных бумаг иностранного эмитента к публичному размещению в Российской Федерации</w:t>
      </w:r>
    </w:p>
    <w:p w:rsidR="00B56B1C" w:rsidRDefault="00B56B1C">
      <w:pPr>
        <w:pStyle w:val="ConsPlusNormal"/>
        <w:jc w:val="both"/>
      </w:pPr>
    </w:p>
    <w:p w:rsidR="00B56B1C" w:rsidRDefault="00B56B1C">
      <w:pPr>
        <w:pStyle w:val="ConsPlusNormal"/>
        <w:ind w:firstLine="540"/>
        <w:jc w:val="both"/>
      </w:pPr>
      <w:r>
        <w:t>85.1. В случае если ценные бумаги иностранного эмитента допускаются к публичному размещению в Российской Федерации, раскрытие информации о ценных бумагах иностранного эмитента осуществляется:</w:t>
      </w:r>
    </w:p>
    <w:p w:rsidR="00B56B1C" w:rsidRDefault="00B56B1C">
      <w:pPr>
        <w:pStyle w:val="ConsPlusNormal"/>
        <w:spacing w:before="220"/>
        <w:ind w:firstLine="540"/>
        <w:jc w:val="both"/>
      </w:pPr>
      <w:r>
        <w:t xml:space="preserve">в форме сообщений, предусмотренных </w:t>
      </w:r>
      <w:hyperlink w:anchor="P2262" w:history="1">
        <w:r>
          <w:rPr>
            <w:color w:val="0000FF"/>
          </w:rPr>
          <w:t>пунктом 85.2</w:t>
        </w:r>
      </w:hyperlink>
      <w:r>
        <w:t xml:space="preserve"> настоящего Положения, путем их опубликования в ленте новостей и на странице в сети Интернет;</w:t>
      </w:r>
    </w:p>
    <w:p w:rsidR="00B56B1C" w:rsidRDefault="00B56B1C">
      <w:pPr>
        <w:pStyle w:val="ConsPlusNormal"/>
        <w:spacing w:before="220"/>
        <w:ind w:firstLine="540"/>
        <w:jc w:val="both"/>
      </w:pPr>
      <w:r>
        <w:t>путем обеспечения доступа к информации, содержащейся в проспекте ценных бумаг иностранного эмитента, любым заинтересованным в этом лицам независимо от целей получения этой информации;</w:t>
      </w:r>
    </w:p>
    <w:p w:rsidR="00B56B1C" w:rsidRDefault="00B56B1C">
      <w:pPr>
        <w:pStyle w:val="ConsPlusNormal"/>
        <w:spacing w:before="220"/>
        <w:ind w:firstLine="540"/>
        <w:jc w:val="both"/>
      </w:pPr>
      <w:r>
        <w:t xml:space="preserve">в форме ежеквартального, полугодового и (или) годового отчета иностранного эмитента с учетом особенностей, установленных </w:t>
      </w:r>
      <w:hyperlink w:anchor="P2448" w:history="1">
        <w:r>
          <w:rPr>
            <w:color w:val="0000FF"/>
          </w:rPr>
          <w:t>главой 88</w:t>
        </w:r>
      </w:hyperlink>
      <w:r>
        <w:t xml:space="preserve"> настоящего Положения;</w:t>
      </w:r>
    </w:p>
    <w:p w:rsidR="00B56B1C" w:rsidRDefault="00B56B1C">
      <w:pPr>
        <w:pStyle w:val="ConsPlusNormal"/>
        <w:spacing w:before="220"/>
        <w:ind w:firstLine="540"/>
        <w:jc w:val="both"/>
      </w:pPr>
      <w:r>
        <w:t xml:space="preserve">в форме сообщений о существенных фактах иностранного эмитента с учетом особенностей, установленных </w:t>
      </w:r>
      <w:hyperlink w:anchor="P2469" w:history="1">
        <w:r>
          <w:rPr>
            <w:color w:val="0000FF"/>
          </w:rPr>
          <w:t>главой 89</w:t>
        </w:r>
      </w:hyperlink>
      <w:r>
        <w:t xml:space="preserve"> настоящего Положения.</w:t>
      </w:r>
    </w:p>
    <w:p w:rsidR="00B56B1C" w:rsidRDefault="00B56B1C">
      <w:pPr>
        <w:pStyle w:val="ConsPlusNormal"/>
        <w:spacing w:before="220"/>
        <w:ind w:firstLine="540"/>
        <w:jc w:val="both"/>
      </w:pPr>
      <w:bookmarkStart w:id="80" w:name="P2262"/>
      <w:bookmarkEnd w:id="80"/>
      <w:r>
        <w:lastRenderedPageBreak/>
        <w:t>85.2. В случае допуска ценных бумаг иностранного эмитента к публичному размещению в Российской Федерации подлежат раскрытию следующие сообщения:</w:t>
      </w:r>
    </w:p>
    <w:p w:rsidR="00B56B1C" w:rsidRDefault="00B56B1C">
      <w:pPr>
        <w:pStyle w:val="ConsPlusNormal"/>
        <w:spacing w:before="220"/>
        <w:ind w:firstLine="540"/>
        <w:jc w:val="both"/>
      </w:pPr>
      <w:r>
        <w:t>о принятии Банком России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B56B1C" w:rsidRDefault="00B56B1C">
      <w:pPr>
        <w:pStyle w:val="ConsPlusNormal"/>
        <w:spacing w:before="220"/>
        <w:ind w:firstLine="540"/>
        <w:jc w:val="both"/>
      </w:pPr>
      <w:r>
        <w:t>о дате начала публичного размещения ценных бумаг иностранного эмитента;</w:t>
      </w:r>
    </w:p>
    <w:p w:rsidR="00B56B1C" w:rsidRDefault="00B56B1C">
      <w:pPr>
        <w:pStyle w:val="ConsPlusNormal"/>
        <w:spacing w:before="220"/>
        <w:ind w:firstLine="540"/>
        <w:jc w:val="both"/>
      </w:pPr>
      <w:r>
        <w:t>об изменении даты начала публичного размещения ценных бумаг иностранного эмитента;</w:t>
      </w:r>
    </w:p>
    <w:p w:rsidR="00B56B1C" w:rsidRDefault="00B56B1C">
      <w:pPr>
        <w:pStyle w:val="ConsPlusNormal"/>
        <w:spacing w:before="220"/>
        <w:ind w:firstLine="540"/>
        <w:jc w:val="both"/>
      </w:pPr>
      <w:r>
        <w:t>о цене (порядке определения цены) размещения ценных бумаг иностранного эмитента;</w:t>
      </w:r>
    </w:p>
    <w:p w:rsidR="00B56B1C" w:rsidRDefault="00B56B1C">
      <w:pPr>
        <w:pStyle w:val="ConsPlusNormal"/>
        <w:spacing w:before="220"/>
        <w:ind w:firstLine="540"/>
        <w:jc w:val="both"/>
      </w:pPr>
      <w:r>
        <w:t>о приостановлении публичного размещения ценных бумаг иностранного эмитента;</w:t>
      </w:r>
    </w:p>
    <w:p w:rsidR="00B56B1C" w:rsidRDefault="00B56B1C">
      <w:pPr>
        <w:pStyle w:val="ConsPlusNormal"/>
        <w:spacing w:before="220"/>
        <w:ind w:firstLine="540"/>
        <w:jc w:val="both"/>
      </w:pPr>
      <w:r>
        <w:t>о возобновлении публичного размещения ценных бумаг иностранного эмитента;</w:t>
      </w:r>
    </w:p>
    <w:p w:rsidR="00B56B1C" w:rsidRDefault="00B56B1C">
      <w:pPr>
        <w:pStyle w:val="ConsPlusNormal"/>
        <w:spacing w:before="220"/>
        <w:ind w:firstLine="540"/>
        <w:jc w:val="both"/>
      </w:pPr>
      <w:r>
        <w:t>о дате окончания публичного размещения ценных бумаг иностранного эмитента;</w:t>
      </w:r>
    </w:p>
    <w:p w:rsidR="00B56B1C" w:rsidRDefault="00B56B1C">
      <w:pPr>
        <w:pStyle w:val="ConsPlusNormal"/>
        <w:spacing w:before="220"/>
        <w:ind w:firstLine="540"/>
        <w:jc w:val="both"/>
      </w:pPr>
      <w:r>
        <w:t>о представлении в Банк России уведомления о завершении публичного размещения ценных бумаг иностранного эмитента;</w:t>
      </w:r>
    </w:p>
    <w:p w:rsidR="00B56B1C" w:rsidRDefault="00B56B1C">
      <w:pPr>
        <w:pStyle w:val="ConsPlusNormal"/>
        <w:spacing w:before="220"/>
        <w:ind w:firstLine="540"/>
        <w:jc w:val="both"/>
      </w:pPr>
      <w:r>
        <w:t>иное сообщение, которое иностранный эмитент по его усмотрению считает необходимым раскрыть в связи с публичным размещением ценных бумаг иностранного эмитента в Российской Федерации.</w:t>
      </w:r>
    </w:p>
    <w:p w:rsidR="00B56B1C" w:rsidRDefault="00B56B1C">
      <w:pPr>
        <w:pStyle w:val="ConsPlusNormal"/>
        <w:spacing w:before="220"/>
        <w:ind w:firstLine="540"/>
        <w:jc w:val="both"/>
      </w:pPr>
      <w:bookmarkStart w:id="81" w:name="P2272"/>
      <w:bookmarkEnd w:id="81"/>
      <w:r>
        <w:t>85.3. Сообщение о принятии Банком России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 должно быть опубликовано в следующие сроки с даты опубликования информации о принятых решениях на странице Банка России в сети Интернет или даты получения иностранным эмитентом или брокером, подписавшим проспект ценных бумаг иностранного эмитента, письменного уведомления Банка России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85.4. В сообщении о принятии Банком России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 указываются:</w:t>
      </w:r>
    </w:p>
    <w:p w:rsidR="00B56B1C" w:rsidRDefault="00B56B1C">
      <w:pPr>
        <w:pStyle w:val="ConsPlusNormal"/>
        <w:spacing w:before="220"/>
        <w:ind w:firstLine="540"/>
        <w:jc w:val="both"/>
      </w:pPr>
      <w: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B56B1C" w:rsidRDefault="00B56B1C">
      <w:pPr>
        <w:pStyle w:val="ConsPlusNormal"/>
        <w:spacing w:before="220"/>
        <w:ind w:firstLine="540"/>
        <w:jc w:val="both"/>
      </w:pPr>
      <w:r>
        <w:t>международный код (номер) идентификации ценных бумаг (ISIN) иностранного эмитента;</w:t>
      </w:r>
    </w:p>
    <w:p w:rsidR="00B56B1C" w:rsidRDefault="00B56B1C">
      <w:pPr>
        <w:pStyle w:val="ConsPlusNormal"/>
        <w:spacing w:before="220"/>
        <w:ind w:firstLine="540"/>
        <w:jc w:val="both"/>
      </w:pPr>
      <w: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B56B1C" w:rsidRDefault="00B56B1C">
      <w:pPr>
        <w:pStyle w:val="ConsPlusNormal"/>
        <w:spacing w:before="220"/>
        <w:ind w:firstLine="540"/>
        <w:jc w:val="both"/>
      </w:pPr>
      <w:r>
        <w:t xml:space="preserve">наименование регистрирующего органа, принявшего решения о регистрации проспекта </w:t>
      </w:r>
      <w:r>
        <w:lastRenderedPageBreak/>
        <w:t>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B56B1C" w:rsidRDefault="00B56B1C">
      <w:pPr>
        <w:pStyle w:val="ConsPlusNormal"/>
        <w:spacing w:before="220"/>
        <w:ind w:firstLine="540"/>
        <w:jc w:val="both"/>
      </w:pPr>
      <w:r>
        <w:t>цена размещения ценных бумаг иностранного эмитента или порядок ее определения;</w:t>
      </w:r>
    </w:p>
    <w:p w:rsidR="00B56B1C" w:rsidRDefault="00B56B1C">
      <w:pPr>
        <w:pStyle w:val="ConsPlusNormal"/>
        <w:spacing w:before="220"/>
        <w:ind w:firstLine="540"/>
        <w:jc w:val="both"/>
      </w:pPr>
      <w: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B56B1C" w:rsidRDefault="00B56B1C">
      <w:pPr>
        <w:pStyle w:val="ConsPlusNormal"/>
        <w:spacing w:before="220"/>
        <w:ind w:firstLine="540"/>
        <w:jc w:val="both"/>
      </w:pPr>
      <w:r>
        <w:t>срок (даты начала и окончания) публичного размещения ценных бумаг иностранного эмитента или порядок его определения;</w:t>
      </w:r>
    </w:p>
    <w:p w:rsidR="00B56B1C" w:rsidRDefault="00B56B1C">
      <w:pPr>
        <w:pStyle w:val="ConsPlusNormal"/>
        <w:spacing w:before="220"/>
        <w:ind w:firstLine="540"/>
        <w:jc w:val="both"/>
      </w:pPr>
      <w:r>
        <w:t>порядок обеспечения доступа к информации, содержащейся в проспекте ценных бумаг иностранного эмитента.</w:t>
      </w:r>
    </w:p>
    <w:p w:rsidR="00B56B1C" w:rsidRDefault="00B56B1C">
      <w:pPr>
        <w:pStyle w:val="ConsPlusNormal"/>
        <w:spacing w:before="220"/>
        <w:ind w:firstLine="540"/>
        <w:jc w:val="both"/>
      </w:pPr>
      <w:bookmarkStart w:id="82" w:name="P2284"/>
      <w:bookmarkEnd w:id="82"/>
      <w:r>
        <w:t>85.5. Сообщение о дате начала публичного размещения ценных бумаг иностранного эмитента должно быть опубликовано в следующие сроки:</w:t>
      </w:r>
    </w:p>
    <w:p w:rsidR="00B56B1C" w:rsidRDefault="00B56B1C">
      <w:pPr>
        <w:pStyle w:val="ConsPlusNormal"/>
        <w:spacing w:before="220"/>
        <w:ind w:firstLine="540"/>
        <w:jc w:val="both"/>
      </w:pPr>
      <w:r>
        <w:t>в ленте новостей - не позднее чем за пять дней до даты начала публичного размещения ценных бумаг;</w:t>
      </w:r>
    </w:p>
    <w:p w:rsidR="00B56B1C" w:rsidRDefault="00B56B1C">
      <w:pPr>
        <w:pStyle w:val="ConsPlusNormal"/>
        <w:spacing w:before="220"/>
        <w:ind w:firstLine="540"/>
        <w:jc w:val="both"/>
      </w:pPr>
      <w:r>
        <w:t>на странице в сети Интернет - не позднее чем за четыре дня до даты начала публичного размещения ценных бумаг.</w:t>
      </w:r>
    </w:p>
    <w:p w:rsidR="00B56B1C" w:rsidRDefault="00B56B1C">
      <w:pPr>
        <w:pStyle w:val="ConsPlusNormal"/>
        <w:spacing w:before="220"/>
        <w:ind w:firstLine="540"/>
        <w:jc w:val="both"/>
      </w:pPr>
      <w:r>
        <w:t>85.6. Сообщение о дате начала публичного размещения ценных бумаг иностранного эмитента должно содержать следующие сведения:</w:t>
      </w:r>
    </w:p>
    <w:p w:rsidR="00B56B1C" w:rsidRDefault="00B56B1C">
      <w:pPr>
        <w:pStyle w:val="ConsPlusNormal"/>
        <w:spacing w:before="220"/>
        <w:ind w:firstLine="540"/>
        <w:jc w:val="both"/>
      </w:pPr>
      <w: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B56B1C" w:rsidRDefault="00B56B1C">
      <w:pPr>
        <w:pStyle w:val="ConsPlusNormal"/>
        <w:spacing w:before="220"/>
        <w:ind w:firstLine="540"/>
        <w:jc w:val="both"/>
      </w:pPr>
      <w:r>
        <w:t>международный код (номер) идентификации ценных бумаг (ISIN) иностранного эмитента;</w:t>
      </w:r>
    </w:p>
    <w:p w:rsidR="00B56B1C" w:rsidRDefault="00B56B1C">
      <w:pPr>
        <w:pStyle w:val="ConsPlusNormal"/>
        <w:spacing w:before="220"/>
        <w:ind w:firstLine="540"/>
        <w:jc w:val="both"/>
      </w:pPr>
      <w: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B56B1C" w:rsidRDefault="00B56B1C">
      <w:pPr>
        <w:pStyle w:val="ConsPlusNormal"/>
        <w:spacing w:before="220"/>
        <w:ind w:firstLine="540"/>
        <w:jc w:val="both"/>
      </w:pPr>
      <w: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B56B1C" w:rsidRDefault="00B56B1C">
      <w:pPr>
        <w:pStyle w:val="ConsPlusNormal"/>
        <w:spacing w:before="220"/>
        <w:ind w:firstLine="540"/>
        <w:jc w:val="both"/>
      </w:pPr>
      <w:r>
        <w:t>цена размещения ценных бумаг иностранного эмитента или порядок ее определения;</w:t>
      </w:r>
    </w:p>
    <w:p w:rsidR="00B56B1C" w:rsidRDefault="00B56B1C">
      <w:pPr>
        <w:pStyle w:val="ConsPlusNormal"/>
        <w:spacing w:before="220"/>
        <w:ind w:firstLine="540"/>
        <w:jc w:val="both"/>
      </w:pPr>
      <w: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B56B1C" w:rsidRDefault="00B56B1C">
      <w:pPr>
        <w:pStyle w:val="ConsPlusNormal"/>
        <w:spacing w:before="220"/>
        <w:ind w:firstLine="540"/>
        <w:jc w:val="both"/>
      </w:pPr>
      <w:r>
        <w:t>дата начала публичного размещения ценных бумаг иностранного эмитента;</w:t>
      </w:r>
    </w:p>
    <w:p w:rsidR="00B56B1C" w:rsidRDefault="00B56B1C">
      <w:pPr>
        <w:pStyle w:val="ConsPlusNormal"/>
        <w:spacing w:before="220"/>
        <w:ind w:firstLine="540"/>
        <w:jc w:val="both"/>
      </w:pPr>
      <w:r>
        <w:t xml:space="preserve">указание на то, что дата начала размещения может быть изменена при условии опубликования информации об этом в ленте новостей и на странице в сети Интернет не позднее чем за один день до опубликованной в данном сообщении даты начала размещения ценных </w:t>
      </w:r>
      <w:r>
        <w:lastRenderedPageBreak/>
        <w:t>бумаг иностранного эмитента;</w:t>
      </w:r>
    </w:p>
    <w:p w:rsidR="00B56B1C" w:rsidRDefault="00B56B1C">
      <w:pPr>
        <w:pStyle w:val="ConsPlusNormal"/>
        <w:spacing w:before="220"/>
        <w:ind w:firstLine="540"/>
        <w:jc w:val="both"/>
      </w:pPr>
      <w:r>
        <w:t>дата окончания публичного размещения ценных бумаг иностранного эмитента или порядок ее определения.</w:t>
      </w:r>
    </w:p>
    <w:p w:rsidR="00B56B1C" w:rsidRDefault="00B56B1C">
      <w:pPr>
        <w:pStyle w:val="ConsPlusNormal"/>
        <w:spacing w:before="220"/>
        <w:ind w:firstLine="540"/>
        <w:jc w:val="both"/>
      </w:pPr>
      <w:r>
        <w:t xml:space="preserve">85.7. В случае принятия иностранным эмитентом решения об изменении даты начала публичного размещения ценных бумаг, раскрытой в порядке, предусмотренном </w:t>
      </w:r>
      <w:hyperlink w:anchor="P2284" w:history="1">
        <w:r>
          <w:rPr>
            <w:color w:val="0000FF"/>
          </w:rPr>
          <w:t>пунктом 85.5</w:t>
        </w:r>
      </w:hyperlink>
      <w:r>
        <w:t xml:space="preserve"> настоящего Положения, должно быть опубликовано сообщение об изменении даты начала публичного размещения ценных бумаг иностранного эмитента в ленте новостей и на странице в сети Интернет не позднее одного дня до наступления такой даты.</w:t>
      </w:r>
    </w:p>
    <w:p w:rsidR="00B56B1C" w:rsidRDefault="00B56B1C">
      <w:pPr>
        <w:pStyle w:val="ConsPlusNormal"/>
        <w:spacing w:before="220"/>
        <w:ind w:firstLine="540"/>
        <w:jc w:val="both"/>
      </w:pPr>
      <w:r>
        <w:t>85.8. В сообщении об изменении даты начала публичного размещения ценных бумаг иностранного эмитента указываются:</w:t>
      </w:r>
    </w:p>
    <w:p w:rsidR="00B56B1C" w:rsidRDefault="00B56B1C">
      <w:pPr>
        <w:pStyle w:val="ConsPlusNormal"/>
        <w:spacing w:before="220"/>
        <w:ind w:firstLine="540"/>
        <w:jc w:val="both"/>
      </w:pPr>
      <w: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B56B1C" w:rsidRDefault="00B56B1C">
      <w:pPr>
        <w:pStyle w:val="ConsPlusNormal"/>
        <w:spacing w:before="220"/>
        <w:ind w:firstLine="540"/>
        <w:jc w:val="both"/>
      </w:pPr>
      <w:r>
        <w:t>международный код (номер) идентификации ценных бумаг (ISIN) иностранного эмитента;</w:t>
      </w:r>
    </w:p>
    <w:p w:rsidR="00B56B1C" w:rsidRDefault="00B56B1C">
      <w:pPr>
        <w:pStyle w:val="ConsPlusNormal"/>
        <w:spacing w:before="220"/>
        <w:ind w:firstLine="540"/>
        <w:jc w:val="both"/>
      </w:pPr>
      <w: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B56B1C" w:rsidRDefault="00B56B1C">
      <w:pPr>
        <w:pStyle w:val="ConsPlusNormal"/>
        <w:spacing w:before="220"/>
        <w:ind w:firstLine="540"/>
        <w:jc w:val="both"/>
      </w:pPr>
      <w: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B56B1C" w:rsidRDefault="00B56B1C">
      <w:pPr>
        <w:pStyle w:val="ConsPlusNormal"/>
        <w:spacing w:before="220"/>
        <w:ind w:firstLine="540"/>
        <w:jc w:val="both"/>
      </w:pPr>
      <w: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B56B1C" w:rsidRDefault="00B56B1C">
      <w:pPr>
        <w:pStyle w:val="ConsPlusNormal"/>
        <w:spacing w:before="220"/>
        <w:ind w:firstLine="540"/>
        <w:jc w:val="both"/>
      </w:pPr>
      <w:r>
        <w:t>цена размещения ценных бумаг иностранного эмитента или порядок ее определения;</w:t>
      </w:r>
    </w:p>
    <w:p w:rsidR="00B56B1C" w:rsidRDefault="00B56B1C">
      <w:pPr>
        <w:pStyle w:val="ConsPlusNormal"/>
        <w:spacing w:before="220"/>
        <w:ind w:firstLine="540"/>
        <w:jc w:val="both"/>
      </w:pPr>
      <w:r>
        <w:t>дата начала публичного размещения ценных бумаг иностранного эмитента до изменения;</w:t>
      </w:r>
    </w:p>
    <w:p w:rsidR="00B56B1C" w:rsidRDefault="00B56B1C">
      <w:pPr>
        <w:pStyle w:val="ConsPlusNormal"/>
        <w:spacing w:before="220"/>
        <w:ind w:firstLine="540"/>
        <w:jc w:val="both"/>
      </w:pPr>
      <w:r>
        <w:t>дата начала публичного размещения ценных бумаг иностранного эмитента после изменения.</w:t>
      </w:r>
    </w:p>
    <w:p w:rsidR="00B56B1C" w:rsidRDefault="00B56B1C">
      <w:pPr>
        <w:pStyle w:val="ConsPlusNormal"/>
        <w:spacing w:before="220"/>
        <w:ind w:firstLine="540"/>
        <w:jc w:val="both"/>
      </w:pPr>
      <w:r>
        <w:t>85.9. Сообщение о цене (порядке определения цены) размещения ценных бумаг иностранного эмитента должно быть опубликовано в ленте новостей и на странице в сети Интернет не позднее даты начала публичного размещения ценных бумаг иностранного эмитента.</w:t>
      </w:r>
    </w:p>
    <w:p w:rsidR="00B56B1C" w:rsidRDefault="00B56B1C">
      <w:pPr>
        <w:pStyle w:val="ConsPlusNormal"/>
        <w:spacing w:before="220"/>
        <w:ind w:firstLine="540"/>
        <w:jc w:val="both"/>
      </w:pPr>
      <w:r>
        <w:t xml:space="preserve">Требование об опубликовании в ленте новостей и на странице в сети Интернет сообщения, предусмотренного настоящим пунктом Положения, не применяется в случае, если сведения о цене (порядке определения цены) размещения ценных бумаг иностранного эмитента были раскрыты в составе сообщения о принятии Банком России решения о допуске ценных бумаг иностранного эмитента к публичному размещению в Российской Федерации в соответствии с </w:t>
      </w:r>
      <w:hyperlink w:anchor="P2272" w:history="1">
        <w:r>
          <w:rPr>
            <w:color w:val="0000FF"/>
          </w:rPr>
          <w:t>пунктом 85.3</w:t>
        </w:r>
      </w:hyperlink>
      <w:r>
        <w:t xml:space="preserve"> настоящего Положения или сообщения о дате начала публичного размещения ценных бумаг иностранного эмитента в соответствии с </w:t>
      </w:r>
      <w:hyperlink w:anchor="P2284" w:history="1">
        <w:r>
          <w:rPr>
            <w:color w:val="0000FF"/>
          </w:rPr>
          <w:t>пунктом 85.5</w:t>
        </w:r>
      </w:hyperlink>
      <w:r>
        <w:t xml:space="preserve"> настоящего Положения.</w:t>
      </w:r>
    </w:p>
    <w:p w:rsidR="00B56B1C" w:rsidRDefault="00B56B1C">
      <w:pPr>
        <w:pStyle w:val="ConsPlusNormal"/>
        <w:spacing w:before="220"/>
        <w:ind w:firstLine="540"/>
        <w:jc w:val="both"/>
      </w:pPr>
      <w:r>
        <w:t>85.10. В сообщении о цене (порядке определения цены) размещения ценных бумаг иностранного эмитента указываются:</w:t>
      </w:r>
    </w:p>
    <w:p w:rsidR="00B56B1C" w:rsidRDefault="00B56B1C">
      <w:pPr>
        <w:pStyle w:val="ConsPlusNormal"/>
        <w:spacing w:before="220"/>
        <w:ind w:firstLine="540"/>
        <w:jc w:val="both"/>
      </w:pPr>
      <w:r>
        <w:lastRenderedPageBreak/>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B56B1C" w:rsidRDefault="00B56B1C">
      <w:pPr>
        <w:pStyle w:val="ConsPlusNormal"/>
        <w:spacing w:before="220"/>
        <w:ind w:firstLine="540"/>
        <w:jc w:val="both"/>
      </w:pPr>
      <w:r>
        <w:t>международный код (номер) идентификации ценных бумаг (ISIN) иностранного эмитента;</w:t>
      </w:r>
    </w:p>
    <w:p w:rsidR="00B56B1C" w:rsidRDefault="00B56B1C">
      <w:pPr>
        <w:pStyle w:val="ConsPlusNormal"/>
        <w:spacing w:before="220"/>
        <w:ind w:firstLine="540"/>
        <w:jc w:val="both"/>
      </w:pPr>
      <w: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B56B1C" w:rsidRDefault="00B56B1C">
      <w:pPr>
        <w:pStyle w:val="ConsPlusNormal"/>
        <w:spacing w:before="220"/>
        <w:ind w:firstLine="540"/>
        <w:jc w:val="both"/>
      </w:pPr>
      <w: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B56B1C" w:rsidRDefault="00B56B1C">
      <w:pPr>
        <w:pStyle w:val="ConsPlusNormal"/>
        <w:spacing w:before="220"/>
        <w:ind w:firstLine="540"/>
        <w:jc w:val="both"/>
      </w:pPr>
      <w: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B56B1C" w:rsidRDefault="00B56B1C">
      <w:pPr>
        <w:pStyle w:val="ConsPlusNormal"/>
        <w:spacing w:before="220"/>
        <w:ind w:firstLine="540"/>
        <w:jc w:val="both"/>
      </w:pPr>
      <w:r>
        <w:t>срок (даты начала и окончания) публичного размещения ценных бумаг иностранного эмитента или порядок его определения;</w:t>
      </w:r>
    </w:p>
    <w:p w:rsidR="00B56B1C" w:rsidRDefault="00B56B1C">
      <w:pPr>
        <w:pStyle w:val="ConsPlusNormal"/>
        <w:spacing w:before="220"/>
        <w:ind w:firstLine="540"/>
        <w:jc w:val="both"/>
      </w:pPr>
      <w:r>
        <w:t>форма оплаты размещаемых ценных бумаг;</w:t>
      </w:r>
    </w:p>
    <w:p w:rsidR="00B56B1C" w:rsidRDefault="00B56B1C">
      <w:pPr>
        <w:pStyle w:val="ConsPlusNormal"/>
        <w:spacing w:before="220"/>
        <w:ind w:firstLine="540"/>
        <w:jc w:val="both"/>
      </w:pPr>
      <w:r>
        <w:t>цена размещения ценных бумаг иностранного эмитента или порядок ее определения.</w:t>
      </w:r>
    </w:p>
    <w:p w:rsidR="00B56B1C" w:rsidRDefault="00B56B1C">
      <w:pPr>
        <w:pStyle w:val="ConsPlusNormal"/>
        <w:spacing w:before="220"/>
        <w:ind w:firstLine="540"/>
        <w:jc w:val="both"/>
      </w:pPr>
      <w:r>
        <w:t>85.11. Сообщение о приостановлении публичного размещения ценных бумаг иностранного эмитента должно быть опубликовано в следующие сроки с даты принятия уполномоченным органом иностранного эмитента решения о внесении изменений в проспект ценных бумаг иностранного эмитента либо даты опубликования информации о принятом Банком России решении о приостановлении размещения ценных бумаг иностранного эмитента на странице Банка России в сети Интернет или даты получения иностранным эмитентом письменного уведомления Банка России о приостановлении размещения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85.12. В сообщении о приостановлении публичного размещения ценных бумаг иностранного эмитента указываются:</w:t>
      </w:r>
    </w:p>
    <w:p w:rsidR="00B56B1C" w:rsidRDefault="00B56B1C">
      <w:pPr>
        <w:pStyle w:val="ConsPlusNormal"/>
        <w:spacing w:before="220"/>
        <w:ind w:firstLine="540"/>
        <w:jc w:val="both"/>
      </w:pPr>
      <w: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B56B1C" w:rsidRDefault="00B56B1C">
      <w:pPr>
        <w:pStyle w:val="ConsPlusNormal"/>
        <w:spacing w:before="220"/>
        <w:ind w:firstLine="540"/>
        <w:jc w:val="both"/>
      </w:pPr>
      <w:r>
        <w:t>международный код (номер) идентификации ценных бумаг (ISIN) иностранного эмитента;</w:t>
      </w:r>
    </w:p>
    <w:p w:rsidR="00B56B1C" w:rsidRDefault="00B56B1C">
      <w:pPr>
        <w:pStyle w:val="ConsPlusNormal"/>
        <w:spacing w:before="220"/>
        <w:ind w:firstLine="540"/>
        <w:jc w:val="both"/>
      </w:pPr>
      <w: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B56B1C" w:rsidRDefault="00B56B1C">
      <w:pPr>
        <w:pStyle w:val="ConsPlusNormal"/>
        <w:spacing w:before="220"/>
        <w:ind w:firstLine="540"/>
        <w:jc w:val="both"/>
      </w:pPr>
      <w:r>
        <w:lastRenderedPageBreak/>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B56B1C" w:rsidRDefault="00B56B1C">
      <w:pPr>
        <w:pStyle w:val="ConsPlusNormal"/>
        <w:spacing w:before="220"/>
        <w:ind w:firstLine="540"/>
        <w:jc w:val="both"/>
      </w:pPr>
      <w: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B56B1C" w:rsidRDefault="00B56B1C">
      <w:pPr>
        <w:pStyle w:val="ConsPlusNormal"/>
        <w:spacing w:before="220"/>
        <w:ind w:firstLine="540"/>
        <w:jc w:val="both"/>
      </w:pPr>
      <w:r>
        <w:t>срок (даты начала и окончания) публичного размещения ценных бумаг иностранного эмитента или порядок его определения;</w:t>
      </w:r>
    </w:p>
    <w:p w:rsidR="00B56B1C" w:rsidRDefault="00B56B1C">
      <w:pPr>
        <w:pStyle w:val="ConsPlusNormal"/>
        <w:spacing w:before="220"/>
        <w:ind w:firstLine="540"/>
        <w:jc w:val="both"/>
      </w:pPr>
      <w:r>
        <w:t>форма оплаты размещаемых ценных бумаг иностранного эмитента;</w:t>
      </w:r>
    </w:p>
    <w:p w:rsidR="00B56B1C" w:rsidRDefault="00B56B1C">
      <w:pPr>
        <w:pStyle w:val="ConsPlusNormal"/>
        <w:spacing w:before="220"/>
        <w:ind w:firstLine="540"/>
        <w:jc w:val="both"/>
      </w:pPr>
      <w:r>
        <w:t>цена размещения ценных бумаг иностранного эмитента или порядок ее определения;</w:t>
      </w:r>
    </w:p>
    <w:p w:rsidR="00B56B1C" w:rsidRDefault="00B56B1C">
      <w:pPr>
        <w:pStyle w:val="ConsPlusNormal"/>
        <w:spacing w:before="220"/>
        <w:ind w:firstLine="540"/>
        <w:jc w:val="both"/>
      </w:pPr>
      <w:r>
        <w:t>дата, с которой приостановлено публичное размещение ценных бумаг иностранного эмитента;</w:t>
      </w:r>
    </w:p>
    <w:p w:rsidR="00B56B1C" w:rsidRDefault="00B56B1C">
      <w:pPr>
        <w:pStyle w:val="ConsPlusNormal"/>
        <w:spacing w:before="220"/>
        <w:ind w:firstLine="540"/>
        <w:jc w:val="both"/>
      </w:pPr>
      <w:r>
        <w:t>основания приостановления публичного размещения ценных бумаг иностранного эмитента;</w:t>
      </w:r>
    </w:p>
    <w:p w:rsidR="00B56B1C" w:rsidRDefault="00B56B1C">
      <w:pPr>
        <w:pStyle w:val="ConsPlusNormal"/>
        <w:spacing w:before="220"/>
        <w:ind w:firstLine="540"/>
        <w:jc w:val="both"/>
      </w:pPr>
      <w:r>
        <w:t>ограничения, связанные с приостановлением публичного размещения ценных бумаг иностранного эмитента.</w:t>
      </w:r>
    </w:p>
    <w:p w:rsidR="00B56B1C" w:rsidRDefault="00B56B1C">
      <w:pPr>
        <w:pStyle w:val="ConsPlusNormal"/>
        <w:spacing w:before="220"/>
        <w:ind w:firstLine="540"/>
        <w:jc w:val="both"/>
      </w:pPr>
      <w:r>
        <w:t>85.13. Сообщение о возобновлении публичного размещения ценных бумаг иностранного эмитента должно быть опубликовано в следующие сроки с даты опубликования информации о принятом Банком России решении о регистрации изменений в проспект ценных бумаг иностранного эмитента либо о возобновлении размещения ценных бумаг иностранного эмитента на странице Банка России в сети Интернет или даты получения иностранным эмитентом письменного уведомления Банка России о регистрации изменений в проспект ценных бумаг иностранного эмитента либо о возобновлении размещения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85.14. В сообщении о возобновлении публичного размещения ценных бумаг иностранного эмитента указываются:</w:t>
      </w:r>
    </w:p>
    <w:p w:rsidR="00B56B1C" w:rsidRDefault="00B56B1C">
      <w:pPr>
        <w:pStyle w:val="ConsPlusNormal"/>
        <w:spacing w:before="220"/>
        <w:ind w:firstLine="540"/>
        <w:jc w:val="both"/>
      </w:pPr>
      <w: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B56B1C" w:rsidRDefault="00B56B1C">
      <w:pPr>
        <w:pStyle w:val="ConsPlusNormal"/>
        <w:spacing w:before="220"/>
        <w:ind w:firstLine="540"/>
        <w:jc w:val="both"/>
      </w:pPr>
      <w:r>
        <w:t>международный код (номер) идентификации ценных бумаг (ISIN) иностранного эмитента;</w:t>
      </w:r>
    </w:p>
    <w:p w:rsidR="00B56B1C" w:rsidRDefault="00B56B1C">
      <w:pPr>
        <w:pStyle w:val="ConsPlusNormal"/>
        <w:spacing w:before="220"/>
        <w:ind w:firstLine="540"/>
        <w:jc w:val="both"/>
      </w:pPr>
      <w: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B56B1C" w:rsidRDefault="00B56B1C">
      <w:pPr>
        <w:pStyle w:val="ConsPlusNormal"/>
        <w:spacing w:before="220"/>
        <w:ind w:firstLine="540"/>
        <w:jc w:val="both"/>
      </w:pPr>
      <w:r>
        <w:t xml:space="preserve">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w:t>
      </w:r>
      <w:r>
        <w:lastRenderedPageBreak/>
        <w:t>Федерации;</w:t>
      </w:r>
    </w:p>
    <w:p w:rsidR="00B56B1C" w:rsidRDefault="00B56B1C">
      <w:pPr>
        <w:pStyle w:val="ConsPlusNormal"/>
        <w:spacing w:before="220"/>
        <w:ind w:firstLine="540"/>
        <w:jc w:val="both"/>
      </w:pPr>
      <w: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B56B1C" w:rsidRDefault="00B56B1C">
      <w:pPr>
        <w:pStyle w:val="ConsPlusNormal"/>
        <w:spacing w:before="220"/>
        <w:ind w:firstLine="540"/>
        <w:jc w:val="both"/>
      </w:pPr>
      <w:r>
        <w:t>срок (даты начала и окончания) публичного размещения ценных бумаг иностранного эмитента или порядок его определения;</w:t>
      </w:r>
    </w:p>
    <w:p w:rsidR="00B56B1C" w:rsidRDefault="00B56B1C">
      <w:pPr>
        <w:pStyle w:val="ConsPlusNormal"/>
        <w:spacing w:before="220"/>
        <w:ind w:firstLine="540"/>
        <w:jc w:val="both"/>
      </w:pPr>
      <w:r>
        <w:t>форма оплаты размещаемых ценных бумаг;</w:t>
      </w:r>
    </w:p>
    <w:p w:rsidR="00B56B1C" w:rsidRDefault="00B56B1C">
      <w:pPr>
        <w:pStyle w:val="ConsPlusNormal"/>
        <w:spacing w:before="220"/>
        <w:ind w:firstLine="540"/>
        <w:jc w:val="both"/>
      </w:pPr>
      <w:r>
        <w:t>цена размещения ценных бумаг иностранного эмитента или порядок ее определения;</w:t>
      </w:r>
    </w:p>
    <w:p w:rsidR="00B56B1C" w:rsidRDefault="00B56B1C">
      <w:pPr>
        <w:pStyle w:val="ConsPlusNormal"/>
        <w:spacing w:before="220"/>
        <w:ind w:firstLine="540"/>
        <w:jc w:val="both"/>
      </w:pPr>
      <w:r>
        <w:t>дата, с которой публичное размещение ценных бумаг иностранного эмитента было приостановлено;</w:t>
      </w:r>
    </w:p>
    <w:p w:rsidR="00B56B1C" w:rsidRDefault="00B56B1C">
      <w:pPr>
        <w:pStyle w:val="ConsPlusNormal"/>
        <w:spacing w:before="220"/>
        <w:ind w:firstLine="540"/>
        <w:jc w:val="both"/>
      </w:pPr>
      <w:r>
        <w:t>основания приостановления публичного размещения ценных бумаг иностранного эмитента;</w:t>
      </w:r>
    </w:p>
    <w:p w:rsidR="00B56B1C" w:rsidRDefault="00B56B1C">
      <w:pPr>
        <w:pStyle w:val="ConsPlusNormal"/>
        <w:spacing w:before="220"/>
        <w:ind w:firstLine="540"/>
        <w:jc w:val="both"/>
      </w:pPr>
      <w:r>
        <w:t>основания возобновления публичного размещения ценных бумаг иностранного эмитента;</w:t>
      </w:r>
    </w:p>
    <w:p w:rsidR="00B56B1C" w:rsidRDefault="00B56B1C">
      <w:pPr>
        <w:pStyle w:val="ConsPlusNormal"/>
        <w:spacing w:before="220"/>
        <w:ind w:firstLine="540"/>
        <w:jc w:val="both"/>
      </w:pPr>
      <w:r>
        <w:t>дата, с которой публичное размещение ценных бумаг иностранного эмитента возобновляется, или порядок ее определения;</w:t>
      </w:r>
    </w:p>
    <w:p w:rsidR="00B56B1C" w:rsidRDefault="00B56B1C">
      <w:pPr>
        <w:pStyle w:val="ConsPlusNormal"/>
        <w:spacing w:before="220"/>
        <w:ind w:firstLine="540"/>
        <w:jc w:val="both"/>
      </w:pPr>
      <w:r>
        <w:t>указание на прекращение действия ограничений, связанных с приостановлением публичного размещения ценных бумаг иностранного эмитента;</w:t>
      </w:r>
    </w:p>
    <w:p w:rsidR="00B56B1C" w:rsidRDefault="00B56B1C">
      <w:pPr>
        <w:pStyle w:val="ConsPlusNormal"/>
        <w:spacing w:before="220"/>
        <w:ind w:firstLine="540"/>
        <w:jc w:val="both"/>
      </w:pPr>
      <w:r>
        <w:t>в случае регистрации изменений в проспект ценных бумаг иностранного эмитента краткое содержание зарегистрированных изменений в проспект ценных бумаг иностранного эмитента и порядок доступа к зарегистрированным изменениям в проспект ценных бумаг иностранного эмитента.</w:t>
      </w:r>
    </w:p>
    <w:p w:rsidR="00B56B1C" w:rsidRDefault="00B56B1C">
      <w:pPr>
        <w:pStyle w:val="ConsPlusNormal"/>
        <w:spacing w:before="220"/>
        <w:ind w:firstLine="540"/>
        <w:jc w:val="both"/>
      </w:pPr>
      <w:r>
        <w:t>85.15. Сообщение о завершении публичного размещения ценных бумаг иностранного эмитента должно быть опубликовано в следующие сроки с даты истечения установленного срока размещения ценных бумаг иностранного эмитента или даты размещения последней подлежавшей размещению ценной бумаги иностранного эмитента, если все подлежавшие размещению ценные бумаги иностранного эмитента были размещены до истечения указанного срока:</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85.16. В сообщении о завершении публичного размещения ценных бумаг иностранного эмитента указываются:</w:t>
      </w:r>
    </w:p>
    <w:p w:rsidR="00B56B1C" w:rsidRDefault="00B56B1C">
      <w:pPr>
        <w:pStyle w:val="ConsPlusNormal"/>
        <w:spacing w:before="220"/>
        <w:ind w:firstLine="540"/>
        <w:jc w:val="both"/>
      </w:pPr>
      <w: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B56B1C" w:rsidRDefault="00B56B1C">
      <w:pPr>
        <w:pStyle w:val="ConsPlusNormal"/>
        <w:spacing w:before="220"/>
        <w:ind w:firstLine="540"/>
        <w:jc w:val="both"/>
      </w:pPr>
      <w:r>
        <w:t>международный код (номер) идентификации ценных бумаг (ISIN) иностранного эмитента;</w:t>
      </w:r>
    </w:p>
    <w:p w:rsidR="00B56B1C" w:rsidRDefault="00B56B1C">
      <w:pPr>
        <w:pStyle w:val="ConsPlusNormal"/>
        <w:spacing w:before="220"/>
        <w:ind w:firstLine="540"/>
        <w:jc w:val="both"/>
      </w:pPr>
      <w: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B56B1C" w:rsidRDefault="00B56B1C">
      <w:pPr>
        <w:pStyle w:val="ConsPlusNormal"/>
        <w:spacing w:before="220"/>
        <w:ind w:firstLine="540"/>
        <w:jc w:val="both"/>
      </w:pPr>
      <w:r>
        <w:lastRenderedPageBreak/>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B56B1C" w:rsidRDefault="00B56B1C">
      <w:pPr>
        <w:pStyle w:val="ConsPlusNormal"/>
        <w:spacing w:before="220"/>
        <w:ind w:firstLine="540"/>
        <w:jc w:val="both"/>
      </w:pPr>
      <w:r>
        <w:t>количество размещенных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размещенной ценной бумаги иностранного эмитента;</w:t>
      </w:r>
    </w:p>
    <w:p w:rsidR="00B56B1C" w:rsidRDefault="00B56B1C">
      <w:pPr>
        <w:pStyle w:val="ConsPlusNormal"/>
        <w:spacing w:before="220"/>
        <w:ind w:firstLine="540"/>
        <w:jc w:val="both"/>
      </w:pPr>
      <w:r>
        <w:t>цена размещения ценных бумаг иностранного эмитента или порядок ее определения;</w:t>
      </w:r>
    </w:p>
    <w:p w:rsidR="00B56B1C" w:rsidRDefault="00B56B1C">
      <w:pPr>
        <w:pStyle w:val="ConsPlusNormal"/>
        <w:spacing w:before="220"/>
        <w:ind w:firstLine="540"/>
        <w:jc w:val="both"/>
      </w:pPr>
      <w:r>
        <w:t>дата начала публичного размещения ценных бумаг иностранного эмитента;</w:t>
      </w:r>
    </w:p>
    <w:p w:rsidR="00B56B1C" w:rsidRDefault="00B56B1C">
      <w:pPr>
        <w:pStyle w:val="ConsPlusNormal"/>
        <w:spacing w:before="220"/>
        <w:ind w:firstLine="540"/>
        <w:jc w:val="both"/>
      </w:pPr>
      <w:r>
        <w:t>дата окончания публичного размещения ценных бумаг иностранного эмитента.</w:t>
      </w:r>
    </w:p>
    <w:p w:rsidR="00B56B1C" w:rsidRDefault="00B56B1C">
      <w:pPr>
        <w:pStyle w:val="ConsPlusNormal"/>
        <w:spacing w:before="220"/>
        <w:ind w:firstLine="540"/>
        <w:jc w:val="both"/>
      </w:pPr>
      <w:r>
        <w:t>85.17. Сообщение о представлении в Банк России уведомления о завершении публичного размещения ценных бумаг иностранного эмитента должно быть опубликовано в следующие сроки с даты представления (направления) указанного уведомления в Банк России:</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85.18. В сообщении о представлении в Банк России уведомления о завершении публичного размещения ценных бумаг иностранного эмитента указываются:</w:t>
      </w:r>
    </w:p>
    <w:p w:rsidR="00B56B1C" w:rsidRDefault="00B56B1C">
      <w:pPr>
        <w:pStyle w:val="ConsPlusNormal"/>
        <w:spacing w:before="220"/>
        <w:ind w:firstLine="540"/>
        <w:jc w:val="both"/>
      </w:pPr>
      <w: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B56B1C" w:rsidRDefault="00B56B1C">
      <w:pPr>
        <w:pStyle w:val="ConsPlusNormal"/>
        <w:spacing w:before="220"/>
        <w:ind w:firstLine="540"/>
        <w:jc w:val="both"/>
      </w:pPr>
      <w:r>
        <w:t>международный код (номер) идентификации ценных бумаг (ISIN) иностранного эмитента;</w:t>
      </w:r>
    </w:p>
    <w:p w:rsidR="00B56B1C" w:rsidRDefault="00B56B1C">
      <w:pPr>
        <w:pStyle w:val="ConsPlusNormal"/>
        <w:spacing w:before="220"/>
        <w:ind w:firstLine="540"/>
        <w:jc w:val="both"/>
      </w:pPr>
      <w: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B56B1C" w:rsidRDefault="00B56B1C">
      <w:pPr>
        <w:pStyle w:val="ConsPlusNormal"/>
        <w:spacing w:before="220"/>
        <w:ind w:firstLine="540"/>
        <w:jc w:val="both"/>
      </w:pPr>
      <w: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B56B1C" w:rsidRDefault="00B56B1C">
      <w:pPr>
        <w:pStyle w:val="ConsPlusNormal"/>
        <w:spacing w:before="220"/>
        <w:ind w:firstLine="540"/>
        <w:jc w:val="both"/>
      </w:pPr>
      <w:r>
        <w:t>количество размещенных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размещенной ценной бумаги иностранного эмитента;</w:t>
      </w:r>
    </w:p>
    <w:p w:rsidR="00B56B1C" w:rsidRDefault="00B56B1C">
      <w:pPr>
        <w:pStyle w:val="ConsPlusNormal"/>
        <w:spacing w:before="220"/>
        <w:ind w:firstLine="540"/>
        <w:jc w:val="both"/>
      </w:pPr>
      <w:r>
        <w:t>доля фактически размещенных в Российской Федерации ценных бумаг иностранного эмитента от общего количества ценных бумаг иностранного эмитента, подлежавших размещению в Российской Федерации;</w:t>
      </w:r>
    </w:p>
    <w:p w:rsidR="00B56B1C" w:rsidRDefault="00B56B1C">
      <w:pPr>
        <w:pStyle w:val="ConsPlusNormal"/>
        <w:spacing w:before="220"/>
        <w:ind w:firstLine="540"/>
        <w:jc w:val="both"/>
      </w:pPr>
      <w:r>
        <w:t>дата фактического начала размещения ценных бумаг иностранного эмитента (дата совершения первой сделки, направленной на отчуждение ценных бумаг иностранного эмитента первому владельцу);</w:t>
      </w:r>
    </w:p>
    <w:p w:rsidR="00B56B1C" w:rsidRDefault="00B56B1C">
      <w:pPr>
        <w:pStyle w:val="ConsPlusNormal"/>
        <w:spacing w:before="220"/>
        <w:ind w:firstLine="540"/>
        <w:jc w:val="both"/>
      </w:pPr>
      <w:r>
        <w:t>дата фактического окончания размещения ценных бумаг иностранного эмитента;</w:t>
      </w:r>
    </w:p>
    <w:p w:rsidR="00B56B1C" w:rsidRDefault="00B56B1C">
      <w:pPr>
        <w:pStyle w:val="ConsPlusNormal"/>
        <w:spacing w:before="220"/>
        <w:ind w:firstLine="540"/>
        <w:jc w:val="both"/>
      </w:pPr>
      <w:r>
        <w:lastRenderedPageBreak/>
        <w:t>дата представления (направления) в регистрирующий орган уведомления о завершении публичного размещения ценных бумаг иностранного эмитента;</w:t>
      </w:r>
    </w:p>
    <w:p w:rsidR="00B56B1C" w:rsidRDefault="00B56B1C">
      <w:pPr>
        <w:pStyle w:val="ConsPlusNormal"/>
        <w:spacing w:before="220"/>
        <w:ind w:firstLine="540"/>
        <w:jc w:val="both"/>
      </w:pPr>
      <w:r>
        <w:t>наименование биржи, осуществившей листинг размещенных ценных бумаг иностранного эмитента;</w:t>
      </w:r>
    </w:p>
    <w:p w:rsidR="00B56B1C" w:rsidRDefault="00B56B1C">
      <w:pPr>
        <w:pStyle w:val="ConsPlusNormal"/>
        <w:spacing w:before="220"/>
        <w:ind w:firstLine="540"/>
        <w:jc w:val="both"/>
      </w:pPr>
      <w:r>
        <w:t>порядок обеспечения доступа к информации, содержащейся в уведомлении о завершении публичного размещения ценных бумаг иностранного эмитента.</w:t>
      </w:r>
    </w:p>
    <w:p w:rsidR="00B56B1C" w:rsidRDefault="00B56B1C">
      <w:pPr>
        <w:pStyle w:val="ConsPlusNormal"/>
        <w:spacing w:before="220"/>
        <w:ind w:firstLine="540"/>
        <w:jc w:val="both"/>
      </w:pPr>
      <w:r>
        <w:t>85.19. Иное сообщение, которое иностранный эмитент считает необходимым раскрыть в связи с публичным размещением ценных бумаг иностранного эмитента в Российской Федерации, должно быть опубликовано в ленте новостей и на странице в сети Интернет. При этом указанное сообщение должно быть опубликовано на странице в сети Интернет не позднее одного дня с даты его опубликования в ленте новостей.</w:t>
      </w:r>
    </w:p>
    <w:p w:rsidR="00B56B1C" w:rsidRDefault="00B56B1C">
      <w:pPr>
        <w:pStyle w:val="ConsPlusNormal"/>
        <w:spacing w:before="220"/>
        <w:ind w:firstLine="540"/>
        <w:jc w:val="both"/>
      </w:pPr>
      <w:r>
        <w:t>85.20. Иностранный эмитент обеспечивает доступ к информации, содержащейся в проспекте ценных бумаг иностранного эмитента:</w:t>
      </w:r>
    </w:p>
    <w:p w:rsidR="00B56B1C" w:rsidRDefault="00B56B1C">
      <w:pPr>
        <w:pStyle w:val="ConsPlusNormal"/>
        <w:spacing w:before="220"/>
        <w:ind w:firstLine="540"/>
        <w:jc w:val="both"/>
      </w:pPr>
      <w:r>
        <w:t>путем опубликования текста проспекта ценных бумаг на странице в сети Интернет;</w:t>
      </w:r>
    </w:p>
    <w:p w:rsidR="00B56B1C" w:rsidRDefault="00B56B1C">
      <w:pPr>
        <w:pStyle w:val="ConsPlusNormal"/>
        <w:spacing w:before="220"/>
        <w:ind w:firstLine="540"/>
        <w:jc w:val="both"/>
      </w:pPr>
      <w:r>
        <w:t>путем предоставления копии проспекта ценных бумаг по требованию заинтересованного лица в срок не более 14 дней с даты получения (предъявления) требования за плату, не превышающую расходов на изготовление копии.</w:t>
      </w:r>
    </w:p>
    <w:p w:rsidR="00B56B1C" w:rsidRDefault="00B56B1C">
      <w:pPr>
        <w:pStyle w:val="ConsPlusNormal"/>
        <w:spacing w:before="220"/>
        <w:ind w:firstLine="540"/>
        <w:jc w:val="both"/>
      </w:pPr>
      <w:r>
        <w:t>85.21. Текст зарегистрированного проспекта ценных бумаг иностранного эмитента должен быть опубликован на странице в сети Интернет в срок не позднее даты начала размещения ценных бумаг иностранного эмитента, но не ранее даты опубликования информации о регистрации проспекта ценных бумаг иностранного эмитента на странице Банка России в сети Интернет или получения иностранным эмитентом письменного уведомления Банка России о регистрации проспекта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проспекта ценных бумаг иностранного эмитента на странице в сети Интернет должны быть указаны дата его регистрации, международный код (номер) идентификации ценных бумаг (ISIN) иностранного эмитента и международный код классификации финансовых инструментов (CFI).</w:t>
      </w:r>
    </w:p>
    <w:p w:rsidR="00B56B1C" w:rsidRDefault="00B56B1C">
      <w:pPr>
        <w:pStyle w:val="ConsPlusNormal"/>
        <w:spacing w:before="220"/>
        <w:ind w:firstLine="540"/>
        <w:jc w:val="both"/>
      </w:pPr>
      <w:r>
        <w:t>Текст зарегистрированного проспекта ценных бумаг иностранного эмитента должен быть доступен на странице в сети Интернет с даты истечения срока, установленного настоящим Положением для его опубликования на странице в сети Интернет, а если он опубликован на странице в сети Интернет после истечения такого срока - с даты его опубликования в сети Интернет, и до истечения не менее 12 месяцев с даты опубликования на странице в сети Интернет текста представленного в Банк России уведомления о завершении публичного размещения ценных бумаг иностранного эмитента, а если одновременно с допуском к публичному размещению в Российской Федерации ценные бумаги иностранного эмитента были допущены к публичному обращению в Российской Федерации - до истечения срока, в течение которого ценные бумаги иностранного эмитента считаются допущенными к публичному обращению в Российской Федерации.</w:t>
      </w:r>
    </w:p>
    <w:p w:rsidR="00B56B1C" w:rsidRDefault="00B56B1C">
      <w:pPr>
        <w:pStyle w:val="ConsPlusNormal"/>
        <w:spacing w:before="220"/>
        <w:ind w:firstLine="540"/>
        <w:jc w:val="both"/>
      </w:pPr>
      <w:r>
        <w:t>85.22. Текст представленного в Банк России уведомления о завершении публичного размещения ценных бумаг иностранного эмитента должен быть опубликован на странице в сети Интернет в срок не более двух дней с даты представления (направления) указанного уведомления в Банк России.</w:t>
      </w:r>
    </w:p>
    <w:p w:rsidR="00B56B1C" w:rsidRDefault="00B56B1C">
      <w:pPr>
        <w:pStyle w:val="ConsPlusNormal"/>
        <w:spacing w:before="220"/>
        <w:ind w:firstLine="540"/>
        <w:jc w:val="both"/>
      </w:pPr>
      <w:r>
        <w:t xml:space="preserve">Текст представленного в Банк России уведомления о завершении публичного размещения ценных бумаг иностранного эмитента должен быть доступен на странице в сети Интернет в течение не менее 12 месяцев с даты истечения срока, установленного настоящим Положением </w:t>
      </w:r>
      <w:r>
        <w:lastRenderedPageBreak/>
        <w:t>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jc w:val="both"/>
      </w:pPr>
    </w:p>
    <w:p w:rsidR="00B56B1C" w:rsidRDefault="00B56B1C">
      <w:pPr>
        <w:pStyle w:val="ConsPlusTitle"/>
        <w:ind w:firstLine="540"/>
        <w:jc w:val="both"/>
        <w:outlineLvl w:val="2"/>
      </w:pPr>
      <w:r>
        <w:t>Глава 86. Особенности раскрытия информации в случае допуска ценных бумаг иностранного эмитента к публичному обращению в Российской Федерации</w:t>
      </w:r>
    </w:p>
    <w:p w:rsidR="00B56B1C" w:rsidRDefault="00B56B1C">
      <w:pPr>
        <w:pStyle w:val="ConsPlusNormal"/>
        <w:jc w:val="both"/>
      </w:pPr>
    </w:p>
    <w:p w:rsidR="00B56B1C" w:rsidRDefault="00B56B1C">
      <w:pPr>
        <w:pStyle w:val="ConsPlusNormal"/>
        <w:ind w:firstLine="540"/>
        <w:jc w:val="both"/>
      </w:pPr>
      <w:r>
        <w:t>86.1. В случае если ценные бумаги иностранного эмитента допускаются к публичному обращению в Российской Федерации, раскрытие информации о ценных бумагах иностранного эмитента осуществляется:</w:t>
      </w:r>
    </w:p>
    <w:p w:rsidR="00B56B1C" w:rsidRDefault="00B56B1C">
      <w:pPr>
        <w:pStyle w:val="ConsPlusNormal"/>
        <w:spacing w:before="220"/>
        <w:ind w:firstLine="540"/>
        <w:jc w:val="both"/>
      </w:pPr>
      <w:r>
        <w:t>в форме сообщения о принятии российской биржей решения о допуске ценных бумаг иностранного эмитента к организованным торгам (сообщения о принятии Банком России решения о допуске ценных бумаг иностранного эмитента к публичному обращению в Российской Федерации) путем его опубликования в ленте новостей и на странице в сети Интернет;</w:t>
      </w:r>
    </w:p>
    <w:p w:rsidR="00B56B1C" w:rsidRDefault="00B56B1C">
      <w:pPr>
        <w:pStyle w:val="ConsPlusNormal"/>
        <w:spacing w:before="220"/>
        <w:ind w:firstLine="540"/>
        <w:jc w:val="both"/>
      </w:pPr>
      <w:r>
        <w:t>путем обеспечения доступа к информации, содержащейся в проспекте ценных бумаг иностранного эмитента, любым заинтересованным в этом лицам независимо от целей получения этой информации;</w:t>
      </w:r>
    </w:p>
    <w:p w:rsidR="00B56B1C" w:rsidRDefault="00B56B1C">
      <w:pPr>
        <w:pStyle w:val="ConsPlusNormal"/>
        <w:spacing w:before="220"/>
        <w:ind w:firstLine="540"/>
        <w:jc w:val="both"/>
      </w:pPr>
      <w:r>
        <w:t xml:space="preserve">в форме ежеквартального, полугодового и (или) годового отчета иностранного эмитента с учетом особенностей, установленных </w:t>
      </w:r>
      <w:hyperlink w:anchor="P2448" w:history="1">
        <w:r>
          <w:rPr>
            <w:color w:val="0000FF"/>
          </w:rPr>
          <w:t>главой 88</w:t>
        </w:r>
      </w:hyperlink>
      <w:r>
        <w:t xml:space="preserve"> настоящего Положения;</w:t>
      </w:r>
    </w:p>
    <w:p w:rsidR="00B56B1C" w:rsidRDefault="00B56B1C">
      <w:pPr>
        <w:pStyle w:val="ConsPlusNormal"/>
        <w:spacing w:before="220"/>
        <w:ind w:firstLine="540"/>
        <w:jc w:val="both"/>
      </w:pPr>
      <w:r>
        <w:t xml:space="preserve">в форме сообщений о существенных фактах иностранного эмитента с учетом особенностей, установленных </w:t>
      </w:r>
      <w:hyperlink w:anchor="P2469" w:history="1">
        <w:r>
          <w:rPr>
            <w:color w:val="0000FF"/>
          </w:rPr>
          <w:t>главой 89</w:t>
        </w:r>
      </w:hyperlink>
      <w:r>
        <w:t xml:space="preserve"> настоящего Положения.</w:t>
      </w:r>
    </w:p>
    <w:p w:rsidR="00B56B1C" w:rsidRDefault="00B56B1C">
      <w:pPr>
        <w:pStyle w:val="ConsPlusNormal"/>
        <w:spacing w:before="220"/>
        <w:ind w:firstLine="540"/>
        <w:jc w:val="both"/>
      </w:pPr>
      <w:bookmarkStart w:id="83" w:name="P2394"/>
      <w:bookmarkEnd w:id="83"/>
      <w:r>
        <w:t>86.2. Сообщение о принятии российской биржей решения о допуске ценных бумаг иностранного эмитента к организованным торгам должно быть опубликовано в следующие сроки с даты опубликования информации о принятом решении на странице российской биржи в сети Интернет или даты получения иностранным эмитентом или брокером, подписавшим проспект ценных бумаг иностранного эмитента, письменного уведомления российской биржи о допуске ценных бумаг иностранного эмитента к организованным торгам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86.3. В сообщении о принятии российской биржей решения о допуске ценных бумаг иностранного эмитента к организованным торгам указываются:</w:t>
      </w:r>
    </w:p>
    <w:p w:rsidR="00B56B1C" w:rsidRDefault="00B56B1C">
      <w:pPr>
        <w:pStyle w:val="ConsPlusNormal"/>
        <w:spacing w:before="220"/>
        <w:ind w:firstLine="540"/>
        <w:jc w:val="both"/>
      </w:pPr>
      <w: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B56B1C" w:rsidRDefault="00B56B1C">
      <w:pPr>
        <w:pStyle w:val="ConsPlusNormal"/>
        <w:spacing w:before="220"/>
        <w:ind w:firstLine="540"/>
        <w:jc w:val="both"/>
      </w:pPr>
      <w:r>
        <w:t>международный код (номер) идентификации ценных бумаг (ISIN) иностранного эмитента;</w:t>
      </w:r>
    </w:p>
    <w:p w:rsidR="00B56B1C" w:rsidRDefault="00B56B1C">
      <w:pPr>
        <w:pStyle w:val="ConsPlusNormal"/>
        <w:spacing w:before="220"/>
        <w:ind w:firstLine="540"/>
        <w:jc w:val="both"/>
      </w:pPr>
      <w:r>
        <w:t>наименование и место нахождения иностранной биржи, входящей в Перечень иностранных бирж для целей допуска ценных бумаг иностранных эмитентов, на которой ценные бумаги иностранного эмитента прошли процедуру листинга, а также наименование котировального списка, в который включены соответствующие ценные бумаги иностранного эмитента, и дата включения их в котировальный список;</w:t>
      </w:r>
    </w:p>
    <w:p w:rsidR="00B56B1C" w:rsidRDefault="00B56B1C">
      <w:pPr>
        <w:pStyle w:val="ConsPlusNormal"/>
        <w:spacing w:before="220"/>
        <w:ind w:firstLine="540"/>
        <w:jc w:val="both"/>
      </w:pPr>
      <w:r>
        <w:t xml:space="preserve">наименование и место нахождения российской биржи, принявшей решение о допуске ценных бумаг иностранного эмитента к организованным торгам, дата принятия указанного </w:t>
      </w:r>
      <w:r>
        <w:lastRenderedPageBreak/>
        <w:t>решения, а если ценные бумаги иностранного эмитента включены в котировальный список российской биржи - наименование такого котировального списка;</w:t>
      </w:r>
    </w:p>
    <w:p w:rsidR="00B56B1C" w:rsidRDefault="00B56B1C">
      <w:pPr>
        <w:pStyle w:val="ConsPlusNormal"/>
        <w:spacing w:before="220"/>
        <w:ind w:firstLine="540"/>
        <w:jc w:val="both"/>
      </w:pPr>
      <w:r>
        <w:t>порядок обеспечения доступа к информации, содержащейся в проспекте ценных бумаг иностранного эмитента.</w:t>
      </w:r>
    </w:p>
    <w:p w:rsidR="00B56B1C" w:rsidRDefault="00B56B1C">
      <w:pPr>
        <w:pStyle w:val="ConsPlusNormal"/>
        <w:spacing w:before="220"/>
        <w:ind w:firstLine="540"/>
        <w:jc w:val="both"/>
      </w:pPr>
      <w:bookmarkStart w:id="84" w:name="P2403"/>
      <w:bookmarkEnd w:id="84"/>
      <w:r>
        <w:t>86.4. Сообщение о принятии Банком России решения о допуске ценных бумаг иностранного эмитента к публичному обращению в Российской Федерации должно быть опубликовано в следующие сроки с даты опубликования информации о принятом решении на странице Банка России в сети Интернет или даты получения иностранным эмитентом или брокером, подписавшим проспект ценных бумаг иностранного эмитента, письменного уведомления Банка России о допуске ценных бумаг иностранного эмитента к публичному обращению в Российской Федерации посредством почтовой, факсимильной, электронной связи, вручения под роспись в зависимости от того, какая из указанных дат наступит раньше:</w:t>
      </w:r>
    </w:p>
    <w:p w:rsidR="00B56B1C" w:rsidRDefault="00B56B1C">
      <w:pPr>
        <w:pStyle w:val="ConsPlusNormal"/>
        <w:spacing w:before="220"/>
        <w:ind w:firstLine="540"/>
        <w:jc w:val="both"/>
      </w:pPr>
      <w:r>
        <w:t>в ленте новостей - не позднее одного дня;</w:t>
      </w:r>
    </w:p>
    <w:p w:rsidR="00B56B1C" w:rsidRDefault="00B56B1C">
      <w:pPr>
        <w:pStyle w:val="ConsPlusNormal"/>
        <w:spacing w:before="220"/>
        <w:ind w:firstLine="540"/>
        <w:jc w:val="both"/>
      </w:pPr>
      <w:r>
        <w:t>на странице в сети Интернет - не позднее двух дней.</w:t>
      </w:r>
    </w:p>
    <w:p w:rsidR="00B56B1C" w:rsidRDefault="00B56B1C">
      <w:pPr>
        <w:pStyle w:val="ConsPlusNormal"/>
        <w:spacing w:before="220"/>
        <w:ind w:firstLine="540"/>
        <w:jc w:val="both"/>
      </w:pPr>
      <w:r>
        <w:t>86.5. В сообщении о принятии Банком России решения о допуске ценных бумаг иностранного эмитента к публичному обращению в Российской Федерации указываются:</w:t>
      </w:r>
    </w:p>
    <w:p w:rsidR="00B56B1C" w:rsidRDefault="00B56B1C">
      <w:pPr>
        <w:pStyle w:val="ConsPlusNormal"/>
        <w:spacing w:before="220"/>
        <w:ind w:firstLine="540"/>
        <w:jc w:val="both"/>
      </w:pPr>
      <w: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B56B1C" w:rsidRDefault="00B56B1C">
      <w:pPr>
        <w:pStyle w:val="ConsPlusNormal"/>
        <w:spacing w:before="220"/>
        <w:ind w:firstLine="540"/>
        <w:jc w:val="both"/>
      </w:pPr>
      <w:r>
        <w:t>международный код (номер) идентификации ценных бумаг (ISIN) иностранного эмитента;</w:t>
      </w:r>
    </w:p>
    <w:p w:rsidR="00B56B1C" w:rsidRDefault="00B56B1C">
      <w:pPr>
        <w:pStyle w:val="ConsPlusNormal"/>
        <w:spacing w:before="220"/>
        <w:ind w:firstLine="540"/>
        <w:jc w:val="both"/>
      </w:pPr>
      <w:r>
        <w:t>полное фирменное наименование, место нахождения, ИНН (если применимо), ОГРН (если применимо) брокера, подписавшего проспект ценных бумаг иностранного эмитента;</w:t>
      </w:r>
    </w:p>
    <w:p w:rsidR="00B56B1C" w:rsidRDefault="00B56B1C">
      <w:pPr>
        <w:pStyle w:val="ConsPlusNormal"/>
        <w:spacing w:before="220"/>
        <w:ind w:firstLine="540"/>
        <w:jc w:val="both"/>
      </w:pPr>
      <w:r>
        <w:t>дата принятия решений о регистрации проспекта ценных бумаг иностранного эмитента и о допуске ценных бумаг иностранного эмитента к публичному обращению в Российской Федерации;</w:t>
      </w:r>
    </w:p>
    <w:p w:rsidR="00B56B1C" w:rsidRDefault="00B56B1C">
      <w:pPr>
        <w:pStyle w:val="ConsPlusNormal"/>
        <w:spacing w:before="220"/>
        <w:ind w:firstLine="540"/>
        <w:jc w:val="both"/>
      </w:pPr>
      <w: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обращению в Российской Федерации;</w:t>
      </w:r>
    </w:p>
    <w:p w:rsidR="00B56B1C" w:rsidRDefault="00B56B1C">
      <w:pPr>
        <w:pStyle w:val="ConsPlusNormal"/>
        <w:spacing w:before="220"/>
        <w:ind w:firstLine="540"/>
        <w:jc w:val="both"/>
      </w:pPr>
      <w:r>
        <w:t>порядок обеспечения доступа к информации, содержащейся в проспекте ценных бумаг иностранного эмитента.</w:t>
      </w:r>
    </w:p>
    <w:p w:rsidR="00B56B1C" w:rsidRDefault="00B56B1C">
      <w:pPr>
        <w:pStyle w:val="ConsPlusNormal"/>
        <w:spacing w:before="220"/>
        <w:ind w:firstLine="540"/>
        <w:jc w:val="both"/>
      </w:pPr>
      <w:r>
        <w:t>86.6. Доступ к информации, содержащейся в проспекте ценных бумаг иностранного эмитента, должен обеспечиваться:</w:t>
      </w:r>
    </w:p>
    <w:p w:rsidR="00B56B1C" w:rsidRDefault="00B56B1C">
      <w:pPr>
        <w:pStyle w:val="ConsPlusNormal"/>
        <w:spacing w:before="220"/>
        <w:ind w:firstLine="540"/>
        <w:jc w:val="both"/>
      </w:pPr>
      <w:r>
        <w:t>путем опубликования текста проспекта ценных бумаг на странице в сети Интернет;</w:t>
      </w:r>
    </w:p>
    <w:p w:rsidR="00B56B1C" w:rsidRDefault="00B56B1C">
      <w:pPr>
        <w:pStyle w:val="ConsPlusNormal"/>
        <w:spacing w:before="220"/>
        <w:ind w:firstLine="540"/>
        <w:jc w:val="both"/>
      </w:pPr>
      <w:r>
        <w:t>путем предоставления копии проспекта ценных бумаг по требованию заинтересованного лица в срок не более 14 дней с даты получения (предъявления) требования за плату, не превышающую расходов на изготовление копии.</w:t>
      </w:r>
    </w:p>
    <w:p w:rsidR="00B56B1C" w:rsidRDefault="00B56B1C">
      <w:pPr>
        <w:pStyle w:val="ConsPlusNormal"/>
        <w:spacing w:before="220"/>
        <w:ind w:firstLine="540"/>
        <w:jc w:val="both"/>
      </w:pPr>
      <w:r>
        <w:t xml:space="preserve">86.7. Текст представленного российской бирже (зарегистрированного Банком России) проспекта ценных бумаг иностранного эмитента должен быть опубликован на странице в сети Интернет в срок не позднее даты начала публичного обращения ценных бумаг иностранного эмитента, но не ранее даты опубликования на странице в сети Интернет сообщения, </w:t>
      </w:r>
      <w:r>
        <w:lastRenderedPageBreak/>
        <w:t xml:space="preserve">предусмотренного </w:t>
      </w:r>
      <w:hyperlink w:anchor="P2394" w:history="1">
        <w:r>
          <w:rPr>
            <w:color w:val="0000FF"/>
          </w:rPr>
          <w:t>пунктом 86.2</w:t>
        </w:r>
      </w:hyperlink>
      <w:r>
        <w:t xml:space="preserve"> настоящего Положения, или сообщения, предусмотренного </w:t>
      </w:r>
      <w:hyperlink w:anchor="P2403" w:history="1">
        <w:r>
          <w:rPr>
            <w:color w:val="0000FF"/>
          </w:rPr>
          <w:t>пунктом 86.4</w:t>
        </w:r>
      </w:hyperlink>
      <w:r>
        <w:t xml:space="preserve"> настоящего Положения соответственно. При опубликовании текста проспекта ценных бумаг иностранного эмитента на странице в сети Интернет должны быть указаны дата принятия российской биржей решения о допуске ценных бумаг иностранного эмитента к торгам (дата регистрации Банком России проспекта ценных бумаг иностранного эмитента), международный код (номер) идентификации ценных бумаг (ISIN) иностранного эмитента и международный код классификации финансовых инструментов (CFI).</w:t>
      </w:r>
    </w:p>
    <w:p w:rsidR="00B56B1C" w:rsidRDefault="00B56B1C">
      <w:pPr>
        <w:pStyle w:val="ConsPlusNormal"/>
        <w:spacing w:before="220"/>
        <w:ind w:firstLine="540"/>
        <w:jc w:val="both"/>
      </w:pPr>
      <w:r>
        <w:t>Текст представленного российской бирже (зарегистрированного Банком России) проспекта ценных бумаг иностранного эмитента должен быть доступен на странице в сети Интернет с даты истечения срока, установленного настоящим Положением для его опубликования на странице в сети Интернет, а если он опубликован на странице в сети Интернет после истечения такого срока - с даты его опубликования на странице в сети Интернет, и до истечения срока, в течение которого ценные бумаги иностранного эмитента считаются допущенными к публичному обращению в Российской Федерации.</w:t>
      </w:r>
    </w:p>
    <w:p w:rsidR="00B56B1C" w:rsidRDefault="00B56B1C">
      <w:pPr>
        <w:pStyle w:val="ConsPlusNormal"/>
        <w:spacing w:before="220"/>
        <w:ind w:firstLine="540"/>
        <w:jc w:val="both"/>
      </w:pPr>
      <w:r>
        <w:t>86.8. Ценные бумаги иностранного эмитента считаются допущенными к публичному обращению в Российской Федерации с даты принятия российской биржей решения об их допуске к организованным торгам или даты принятия Банком России решения об их допуске к публичному обращению в Российской Федерации и до даты наступления одного из следующих событий:</w:t>
      </w:r>
    </w:p>
    <w:p w:rsidR="00B56B1C" w:rsidRDefault="00B56B1C">
      <w:pPr>
        <w:pStyle w:val="ConsPlusNormal"/>
        <w:spacing w:before="220"/>
        <w:ind w:firstLine="540"/>
        <w:jc w:val="both"/>
      </w:pPr>
      <w:r>
        <w:t>погашения ценных бумаг иностранного эмитента, в том числе в связи с ликвидацией (прекращением деятельности) иностранного эмитента;</w:t>
      </w:r>
    </w:p>
    <w:p w:rsidR="00B56B1C" w:rsidRDefault="00B56B1C">
      <w:pPr>
        <w:pStyle w:val="ConsPlusNormal"/>
        <w:spacing w:before="220"/>
        <w:ind w:firstLine="540"/>
        <w:jc w:val="both"/>
      </w:pPr>
      <w:r>
        <w:t>признания судом недействительным решения российской биржи о допуске ценных бумаг иностранного эмитента к организованным торгам (в случае если ценные бумаги иностранного эмитента были допущены к публичному обращению в Российской Федерации на основании решения российской биржи об их допуске к организованным торгам);</w:t>
      </w:r>
    </w:p>
    <w:p w:rsidR="00B56B1C" w:rsidRDefault="00B56B1C">
      <w:pPr>
        <w:pStyle w:val="ConsPlusNormal"/>
        <w:spacing w:before="220"/>
        <w:ind w:firstLine="540"/>
        <w:jc w:val="both"/>
      </w:pPr>
      <w:r>
        <w:t>признания судом недействительным решения Банка России о допуске ценных бумаг иностранного эмитента к публичному обращению в Российской Федерации (в случае если ценные бумаги иностранного эмитента были допущены к публичному обращению в Российской Федерации по решению Банка России);</w:t>
      </w:r>
    </w:p>
    <w:p w:rsidR="00B56B1C" w:rsidRDefault="00B56B1C">
      <w:pPr>
        <w:pStyle w:val="ConsPlusNormal"/>
        <w:spacing w:before="220"/>
        <w:ind w:firstLine="540"/>
        <w:jc w:val="both"/>
      </w:pPr>
      <w:r>
        <w:t>делистинга ценных бумаг иностранного эмитента на всех тех иностранных биржах, входящих в Перечень иностранных бирж для целей допуска ценных бумаг иностранных эмитентов, на которых они прошли процедуру листинга (в случае если ценные бумаги иностранного эмитента были допущены к публичному обращению в Российской Федерации на основании решения российской биржи об их допуске к организованным торгам);</w:t>
      </w:r>
    </w:p>
    <w:p w:rsidR="00B56B1C" w:rsidRDefault="00B56B1C">
      <w:pPr>
        <w:pStyle w:val="ConsPlusNormal"/>
        <w:spacing w:before="220"/>
        <w:ind w:firstLine="540"/>
        <w:jc w:val="both"/>
      </w:pPr>
      <w:r>
        <w:t>изменения личного закона иностранного эмитента, в результате которого ценные бумаги иностранного эмитента больше не могут предлагаться неограниченному кругу лиц (в случае если ценные бумаги иностранного эмитента были допущены к публичному обращению в Российской Федерации по решению Банка России);</w:t>
      </w:r>
    </w:p>
    <w:p w:rsidR="00B56B1C" w:rsidRDefault="00B56B1C">
      <w:pPr>
        <w:pStyle w:val="ConsPlusNormal"/>
        <w:spacing w:before="220"/>
        <w:ind w:firstLine="540"/>
        <w:jc w:val="both"/>
      </w:pPr>
      <w:r>
        <w:t>исключения ценных бумаг иностранного эмитента из списка ценных бумаг, допущенных к торгам на всех российских биржах, допустивших ценные бумаги иностранного эмитента к организованным торгам.</w:t>
      </w:r>
    </w:p>
    <w:p w:rsidR="00B56B1C" w:rsidRDefault="00B56B1C">
      <w:pPr>
        <w:pStyle w:val="ConsPlusNormal"/>
        <w:jc w:val="both"/>
      </w:pPr>
    </w:p>
    <w:p w:rsidR="00B56B1C" w:rsidRDefault="00B56B1C">
      <w:pPr>
        <w:pStyle w:val="ConsPlusTitle"/>
        <w:ind w:firstLine="540"/>
        <w:jc w:val="both"/>
        <w:outlineLvl w:val="2"/>
      </w:pPr>
      <w:r>
        <w:t>Глава 87. Особенности раскрытия информации в форме проспекта ценных бумаг иностранного эмитента</w:t>
      </w:r>
    </w:p>
    <w:p w:rsidR="00B56B1C" w:rsidRDefault="00B56B1C">
      <w:pPr>
        <w:pStyle w:val="ConsPlusNormal"/>
        <w:jc w:val="both"/>
      </w:pPr>
    </w:p>
    <w:p w:rsidR="00B56B1C" w:rsidRDefault="00B56B1C">
      <w:pPr>
        <w:pStyle w:val="ConsPlusNormal"/>
        <w:ind w:firstLine="540"/>
        <w:jc w:val="both"/>
      </w:pPr>
      <w:r>
        <w:t xml:space="preserve">87.1. Проспект ценных бумаг иностранного эмитента должен быть составлен на русском языке или на используемом на финансовом рынке иностранном языке, а проспект ценных бумаг иностранного эмитента, представляемый для допуска ценных бумаг иностранного эмитента к </w:t>
      </w:r>
      <w:r>
        <w:lastRenderedPageBreak/>
        <w:t>размещению в Российской Федерации, - на русском языке.</w:t>
      </w:r>
    </w:p>
    <w:p w:rsidR="00B56B1C" w:rsidRDefault="00B56B1C">
      <w:pPr>
        <w:pStyle w:val="ConsPlusNormal"/>
        <w:spacing w:before="220"/>
        <w:ind w:firstLine="540"/>
        <w:jc w:val="both"/>
      </w:pPr>
      <w:r>
        <w:t>87.2. Брокер, подписавший проспект ценных бумаг иностранного эмитента, подтверждает тем самым:</w:t>
      </w:r>
    </w:p>
    <w:p w:rsidR="00B56B1C" w:rsidRDefault="00B56B1C">
      <w:pPr>
        <w:pStyle w:val="ConsPlusNormal"/>
        <w:spacing w:before="220"/>
        <w:ind w:firstLine="540"/>
        <w:jc w:val="both"/>
      </w:pPr>
      <w:r>
        <w:t xml:space="preserve">отсутствие ограничений на обращение ценных бумаг иностранного эмитента в Российской Федерации и их соответствие требованиям </w:t>
      </w:r>
      <w:hyperlink r:id="rId243" w:history="1">
        <w:r>
          <w:rPr>
            <w:color w:val="0000FF"/>
          </w:rPr>
          <w:t>пункта 1 статьи 51.1</w:t>
        </w:r>
      </w:hyperlink>
      <w:r>
        <w:t xml:space="preserve"> Федерального закона "О рынке ценных бумаг", а в случае их публичного размещения и (или) публичного обращения в Российской Федерации - также требованиям </w:t>
      </w:r>
      <w:hyperlink r:id="rId244" w:history="1">
        <w:r>
          <w:rPr>
            <w:color w:val="0000FF"/>
          </w:rPr>
          <w:t>пунктов 2</w:t>
        </w:r>
      </w:hyperlink>
      <w:r>
        <w:t xml:space="preserve">, </w:t>
      </w:r>
      <w:hyperlink r:id="rId245" w:history="1">
        <w:r>
          <w:rPr>
            <w:color w:val="0000FF"/>
          </w:rPr>
          <w:t>4</w:t>
        </w:r>
      </w:hyperlink>
      <w:r>
        <w:t xml:space="preserve"> и </w:t>
      </w:r>
      <w:hyperlink r:id="rId246" w:history="1">
        <w:r>
          <w:rPr>
            <w:color w:val="0000FF"/>
          </w:rPr>
          <w:t>5</w:t>
        </w:r>
      </w:hyperlink>
      <w:r>
        <w:t xml:space="preserve"> указанной статьи;</w:t>
      </w:r>
    </w:p>
    <w:p w:rsidR="00B56B1C" w:rsidRDefault="00B56B1C">
      <w:pPr>
        <w:pStyle w:val="ConsPlusNormal"/>
        <w:spacing w:before="220"/>
        <w:ind w:firstLine="540"/>
        <w:jc w:val="both"/>
      </w:pPr>
      <w:r>
        <w:t>соответствие информации, содержащейся в проспекте ценных бумаг иностранного эмитента, сведениям, которые раскрываются и предоставляются на иностранном организованном (регулируемом) финансовом рынке и (или) предоставляются иностранным эмитентом.</w:t>
      </w:r>
    </w:p>
    <w:p w:rsidR="00B56B1C" w:rsidRDefault="00B56B1C">
      <w:pPr>
        <w:pStyle w:val="ConsPlusNormal"/>
        <w:spacing w:before="220"/>
        <w:ind w:firstLine="540"/>
        <w:jc w:val="both"/>
      </w:pPr>
      <w:r>
        <w:t>87.3. Брокер, подписавший проспект ценных бумаг иностранного эмитента, несет ответственность за ущерб, причиненный инвесторам вследствие недостоверной, неполной и (или) вводящей в заблуждение инвесторов информации, подтвержденной брокером.</w:t>
      </w:r>
    </w:p>
    <w:p w:rsidR="00B56B1C" w:rsidRDefault="00B56B1C">
      <w:pPr>
        <w:pStyle w:val="ConsPlusNormal"/>
        <w:spacing w:before="220"/>
        <w:ind w:firstLine="540"/>
        <w:jc w:val="both"/>
      </w:pPr>
      <w:r>
        <w:t>87.4. Проспект ценных бумаг иностранного эмитента должен быть подписан иностранным эмитентом в случае, если такой проспект представляется для допуска ценных бумаг иностранного эмитента:</w:t>
      </w:r>
    </w:p>
    <w:p w:rsidR="00B56B1C" w:rsidRDefault="00B56B1C">
      <w:pPr>
        <w:pStyle w:val="ConsPlusNormal"/>
        <w:spacing w:before="220"/>
        <w:ind w:firstLine="540"/>
        <w:jc w:val="both"/>
      </w:pPr>
      <w:r>
        <w:t>к размещению в Российской Федерации, в том числе публичному;</w:t>
      </w:r>
    </w:p>
    <w:p w:rsidR="00B56B1C" w:rsidRDefault="00B56B1C">
      <w:pPr>
        <w:pStyle w:val="ConsPlusNormal"/>
        <w:spacing w:before="220"/>
        <w:ind w:firstLine="540"/>
        <w:jc w:val="both"/>
      </w:pPr>
      <w:r>
        <w:t>к публичному обращению в Российской Федерации, в случае если указанные ценные бумаги не обращаются на иностранном организованном (регулируемом) финансовом рынке.</w:t>
      </w:r>
    </w:p>
    <w:p w:rsidR="00B56B1C" w:rsidRDefault="00B56B1C">
      <w:pPr>
        <w:pStyle w:val="ConsPlusNormal"/>
        <w:spacing w:before="220"/>
        <w:ind w:firstLine="540"/>
        <w:jc w:val="both"/>
      </w:pPr>
      <w:r>
        <w:t>87.5. Лица, которые подписывают проспект ценных бумаг иностранного эмитента от имени иностранного эмитента, определяются в соответствии с личным законом иностранного эмитента.</w:t>
      </w:r>
    </w:p>
    <w:p w:rsidR="00B56B1C" w:rsidRDefault="00B56B1C">
      <w:pPr>
        <w:pStyle w:val="ConsPlusNormal"/>
        <w:spacing w:before="220"/>
        <w:ind w:firstLine="540"/>
        <w:jc w:val="both"/>
      </w:pPr>
      <w:r>
        <w:t>87.6. Иностранный эмитент, подписавший проспект ценных бумаг, подтверждает тем самым достоверность и полноту всей информации, содержащейся в проспекте его ценных бумаг, и несет ответственность за убытки, причиненные инвесторам вследствие содержащейся в проспекте ценных бумаг иностранного эмитента недостоверной, неполной и (или) вводящей в заблуждение информации.</w:t>
      </w:r>
    </w:p>
    <w:p w:rsidR="00B56B1C" w:rsidRDefault="00B56B1C">
      <w:pPr>
        <w:pStyle w:val="ConsPlusNormal"/>
        <w:spacing w:before="220"/>
        <w:ind w:firstLine="540"/>
        <w:jc w:val="both"/>
      </w:pPr>
      <w:r>
        <w:t>87.7. Проспект ценных бумаг иностранного эмитента в случае, когда в соответствии с личным законом иностранного эмитента требуется его утверждение, утверждается уполномоченным органом (лицом) иностранного эмитента.</w:t>
      </w:r>
    </w:p>
    <w:p w:rsidR="00B56B1C" w:rsidRDefault="00B56B1C">
      <w:pPr>
        <w:pStyle w:val="ConsPlusNormal"/>
        <w:spacing w:before="220"/>
        <w:ind w:firstLine="540"/>
        <w:jc w:val="both"/>
      </w:pPr>
      <w:r>
        <w:t>87.8. Проспект ценных бумаг иностранного эмитента может не подписываться главным бухгалтером, оценщиком эмитента, а также финансовым консультантом на рынке ценных бумаг.</w:t>
      </w:r>
    </w:p>
    <w:p w:rsidR="00B56B1C" w:rsidRDefault="00B56B1C">
      <w:pPr>
        <w:pStyle w:val="ConsPlusNormal"/>
        <w:spacing w:before="220"/>
        <w:ind w:firstLine="540"/>
        <w:jc w:val="both"/>
      </w:pPr>
      <w:r>
        <w:t>87.9. Проспект ценных бумаг иностранного эмитента может не скрепляться печатью эмитента в случае, если в соответствии с личным законом иностранного эмитента это не требуется и (или) наличие печати не предусмотрено.</w:t>
      </w:r>
    </w:p>
    <w:p w:rsidR="00B56B1C" w:rsidRDefault="00B56B1C">
      <w:pPr>
        <w:pStyle w:val="ConsPlusNormal"/>
        <w:spacing w:before="220"/>
        <w:ind w:firstLine="540"/>
        <w:jc w:val="both"/>
      </w:pPr>
      <w:r>
        <w:t xml:space="preserve">87.10. Сведения о ценных бумагах иностранного эмитента должны указываться в проспекте ценных бумаг иностранного эмитента в объеме, предусмотренном </w:t>
      </w:r>
      <w:hyperlink w:anchor="P4454" w:history="1">
        <w:r>
          <w:rPr>
            <w:color w:val="0000FF"/>
          </w:rPr>
          <w:t>разделом IX части Б</w:t>
        </w:r>
      </w:hyperlink>
      <w:r>
        <w:t xml:space="preserve"> приложения 2 к настоящему Положению для сведений о размещенных эмитентом ценных бумагах, а если ценные бумаги иностранного эмитента размещаются в Российской Федерации - в объеме, предусмотренном </w:t>
      </w:r>
      <w:hyperlink w:anchor="P3743" w:history="1">
        <w:r>
          <w:rPr>
            <w:color w:val="0000FF"/>
          </w:rPr>
          <w:t>разделом VIII части Б</w:t>
        </w:r>
      </w:hyperlink>
      <w:r>
        <w:t xml:space="preserve"> приложения 2 к настоящему Положению для сведений о размещаемых ценных бумагах. При этом такие сведения должны указываться в проспекте ценных бумаг иностранного эмитента в той части, в которой они могут относиться к ценным бумагам иностранного эмитента с учетом особенностей, предусмотренных личным законом иностранного эмитента, а если иностранным эмитентом является международная </w:t>
      </w:r>
      <w:r>
        <w:lastRenderedPageBreak/>
        <w:t>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B56B1C" w:rsidRDefault="00B56B1C">
      <w:pPr>
        <w:pStyle w:val="ConsPlusNormal"/>
        <w:spacing w:before="220"/>
        <w:ind w:firstLine="540"/>
        <w:jc w:val="both"/>
      </w:pPr>
      <w:r>
        <w:t xml:space="preserve">Сведения об иностранном эмитенте должны указываться в проспекте ценных бумаг иностранного эмитента в объеме, предусмотренном </w:t>
      </w:r>
      <w:hyperlink w:anchor="P2745" w:history="1">
        <w:r>
          <w:rPr>
            <w:color w:val="0000FF"/>
          </w:rPr>
          <w:t>разделами I</w:t>
        </w:r>
      </w:hyperlink>
      <w:r>
        <w:t xml:space="preserve"> - </w:t>
      </w:r>
      <w:hyperlink w:anchor="P3743" w:history="1">
        <w:r>
          <w:rPr>
            <w:color w:val="0000FF"/>
          </w:rPr>
          <w:t>VIII части Б</w:t>
        </w:r>
      </w:hyperlink>
      <w:r>
        <w:t xml:space="preserve"> приложения 2 к настоящему Положению для эмитента ценных бумаг. При этом такие сведения должны указываться в проспекте ценных бумаг иностранного эмитента в той части, в которой они могут относиться к иностранному эмитенту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B56B1C" w:rsidRDefault="00B56B1C">
      <w:pPr>
        <w:pStyle w:val="ConsPlusNormal"/>
        <w:spacing w:before="220"/>
        <w:ind w:firstLine="540"/>
        <w:jc w:val="both"/>
      </w:pPr>
      <w:r>
        <w:t>87.11.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бирже, входящей в Перечень иностранных бирж для целей допуска ценных бумаг иностранных эмитентов, сведения о ценных бумагах иностранного эмитента, а также об иностранном эмитенте могут быть указаны в проспекте ценных бумаг иностранного эмитента:</w:t>
      </w:r>
    </w:p>
    <w:p w:rsidR="00B56B1C" w:rsidRDefault="00B56B1C">
      <w:pPr>
        <w:pStyle w:val="ConsPlusNormal"/>
        <w:spacing w:before="220"/>
        <w:ind w:firstLine="540"/>
        <w:jc w:val="both"/>
      </w:pPr>
      <w:r>
        <w:t>если проспект ценных бумаг иностранного эмитента подписывается иностранным эмитентом или брокером до истечения трех лет с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бирже - в объеме, который в соответствии с иностранным правом и правилами иностранной биржи содержится в документе (проспекте, меморандуме и т.п.), представленном иностранной бирже для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а также в объеме, который в соответствии с иностранным правом и правилами иностранной биржи содержится в каждом из годовых отчетов, представленных иностранным эмитентом ценных бумаг иностранной бирже или иной организации в соответствии с иностранным правом для раскрытия среди иностранных инвесторов после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бирже, и до даты подписания проспекта ценных бумаг иностранного эмитента иностранным эмитентом или брокером. При этом в проспект ценных бумаг иностранного эмитента может не включаться подробная информация о ценных бумагах иностранного эмитента, которые прошли или могут пройти процедуру листинга на иностранной бирже на основании документа (проспекта, меморандума и т.п.), представленного иностранной бирже, если указанные ценные бумаги иностранного эмитента не допускаются (не допущены) к публичному размещению и (или) публичному обращению в Российской Федерации и исполнение по ним обязательств не осуществляется (не будет осуществляться) иностранным эмитентом в преимущественном (приоритетном) порядке по отношению к его ценным бумагам, допускаемым (допущенным) к публичному размещению и (или) публичному обращению в Российской Федерации;</w:t>
      </w:r>
    </w:p>
    <w:p w:rsidR="00B56B1C" w:rsidRDefault="00B56B1C">
      <w:pPr>
        <w:pStyle w:val="ConsPlusNormal"/>
        <w:spacing w:before="220"/>
        <w:ind w:firstLine="540"/>
        <w:jc w:val="both"/>
      </w:pPr>
      <w:r>
        <w:t xml:space="preserve">если проспект ценных бумаг иностранного эмитента подписывается иностранным эмитентом или брокером после истечения трех лет с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бирже - в объеме, который в соответствии с иностранным правом и правилами иностранной биржи содержится в каждом из последних трех годовых отчетов, представленных иностранным </w:t>
      </w:r>
      <w:r>
        <w:lastRenderedPageBreak/>
        <w:t>эмитентом ценных бумаг иностранной бирже или иной организации в соответствии с иностранным правом для раскрытия среди иностранных инвесторов.</w:t>
      </w:r>
    </w:p>
    <w:p w:rsidR="00B56B1C" w:rsidRDefault="00B56B1C">
      <w:pPr>
        <w:pStyle w:val="ConsPlusNormal"/>
        <w:spacing w:before="220"/>
        <w:ind w:firstLine="540"/>
        <w:jc w:val="both"/>
      </w:pPr>
      <w:r>
        <w:t>87.12. Содержание и состав сведений в проспекте ценных бумаг иностранного эмитента, которые (депозитарные ценные бумаги, удостоверяющие права в отношении ценных бумаг иностранного эмитента, которые) прошли процедуру листинга на иностранной бирже, входящей в Перечень иностранных бирж для целей допуска ценных бумаг иностранных эмитентов, если такой проспект ценных бумаг иностранного эмитента представляется российской бирже для допуска ценных бумаг иностранного эмитента к организованным торгам, должны соответствовать требованиям, установленным правилами российской биржи.</w:t>
      </w:r>
    </w:p>
    <w:p w:rsidR="00B56B1C" w:rsidRDefault="00B56B1C">
      <w:pPr>
        <w:pStyle w:val="ConsPlusNormal"/>
        <w:jc w:val="both"/>
      </w:pPr>
    </w:p>
    <w:p w:rsidR="00B56B1C" w:rsidRDefault="00B56B1C">
      <w:pPr>
        <w:pStyle w:val="ConsPlusTitle"/>
        <w:ind w:firstLine="540"/>
        <w:jc w:val="both"/>
        <w:outlineLvl w:val="2"/>
      </w:pPr>
      <w:bookmarkStart w:id="85" w:name="P2448"/>
      <w:bookmarkEnd w:id="85"/>
      <w:r>
        <w:t>Глава 88. Особенности раскрытия информации в форме ежеквартального, полугодового и (или) годового отчета иностранного эмитента</w:t>
      </w:r>
    </w:p>
    <w:p w:rsidR="00B56B1C" w:rsidRDefault="00B56B1C">
      <w:pPr>
        <w:pStyle w:val="ConsPlusNormal"/>
        <w:jc w:val="both"/>
      </w:pPr>
    </w:p>
    <w:p w:rsidR="00B56B1C" w:rsidRDefault="00B56B1C">
      <w:pPr>
        <w:pStyle w:val="ConsPlusNormal"/>
        <w:ind w:firstLine="540"/>
        <w:jc w:val="both"/>
      </w:pPr>
      <w:r>
        <w:t>88.1. В случае допуска ценных бумаг иностранного эмитента к публичному размещению и (или) публичному обращению в Российской Федерации информация о ценных бумагах иностранного эмитента должна раскрываться в форме ежеквартального отчета иностранного эмитента путем опубликования его текста на странице в сети Интернет.</w:t>
      </w:r>
    </w:p>
    <w:p w:rsidR="00B56B1C" w:rsidRDefault="00B56B1C">
      <w:pPr>
        <w:pStyle w:val="ConsPlusNormal"/>
        <w:spacing w:before="220"/>
        <w:ind w:firstLine="540"/>
        <w:jc w:val="both"/>
      </w:pPr>
      <w:r>
        <w:t xml:space="preserve">88.2. Сведения о ценных бумагах иностранного эмитента должны указываться в ежеквартальном отчете иностранного эмитента в объеме, предусмотренном </w:t>
      </w:r>
      <w:hyperlink w:anchor="P6250" w:history="1">
        <w:r>
          <w:rPr>
            <w:color w:val="0000FF"/>
          </w:rPr>
          <w:t>разделом VIII части Б</w:t>
        </w:r>
      </w:hyperlink>
      <w:r>
        <w:t xml:space="preserve"> приложения 3 к настоящему Положению для сведений о размещенных эмитентом ценных бумагах. При этом такие сведения должны указываться в ежеквартальном отчете иностранного эмитента в той части, в которой они могут относиться к ценным бумагам иностранного эмитента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B56B1C" w:rsidRDefault="00B56B1C">
      <w:pPr>
        <w:pStyle w:val="ConsPlusNormal"/>
        <w:spacing w:before="220"/>
        <w:ind w:firstLine="540"/>
        <w:jc w:val="both"/>
      </w:pPr>
      <w:r>
        <w:t xml:space="preserve">Сведения об иностранном эмитенте ценных бумаг должны указываться в ежеквартальном отчете иностранного эмитента ценных бумаг в объеме, предусмотренном </w:t>
      </w:r>
      <w:hyperlink w:anchor="P5255" w:history="1">
        <w:r>
          <w:rPr>
            <w:color w:val="0000FF"/>
          </w:rPr>
          <w:t>разделами I</w:t>
        </w:r>
      </w:hyperlink>
      <w:r>
        <w:t xml:space="preserve"> - </w:t>
      </w:r>
      <w:hyperlink w:anchor="P6250" w:history="1">
        <w:r>
          <w:rPr>
            <w:color w:val="0000FF"/>
          </w:rPr>
          <w:t>VIII части Б</w:t>
        </w:r>
      </w:hyperlink>
      <w:r>
        <w:t xml:space="preserve"> приложения 3 к настоящему Положению для эмитента ценных бумаг. При этом такие сведения должны указываться в ежеквартальном отчете иностранного эмитента ценных бумаг в той части, в которой они могут относиться к иностранному эмитенту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B56B1C" w:rsidRDefault="00B56B1C">
      <w:pPr>
        <w:pStyle w:val="ConsPlusNormal"/>
        <w:spacing w:before="220"/>
        <w:ind w:firstLine="540"/>
        <w:jc w:val="both"/>
      </w:pPr>
      <w:r>
        <w:t>Годовая и (или) промежуточная бухгалтерская (финансовая) отчетность, годовая и (или) промежуточная консолидированная финансовая отчетность (при наличии) иностранного эмитента включаются в ежеквартальный отчет иностранного эмитента за тот отчетный квартал, в течение которого была составлена соответствующая отчетность.</w:t>
      </w:r>
    </w:p>
    <w:p w:rsidR="00B56B1C" w:rsidRDefault="00B56B1C">
      <w:pPr>
        <w:pStyle w:val="ConsPlusNormal"/>
        <w:spacing w:before="220"/>
        <w:ind w:firstLine="540"/>
        <w:jc w:val="both"/>
      </w:pPr>
      <w:r>
        <w:t>88.3. Текст ежеквартального отчета иностранного эмитента должен быть опубликован на странице в сети Интернет в срок не позднее 45 дней с даты окончания соответствующего квартала.</w:t>
      </w:r>
    </w:p>
    <w:p w:rsidR="00B56B1C" w:rsidRDefault="00B56B1C">
      <w:pPr>
        <w:pStyle w:val="ConsPlusNormal"/>
        <w:spacing w:before="220"/>
        <w:ind w:firstLine="540"/>
        <w:jc w:val="both"/>
      </w:pPr>
      <w:bookmarkStart w:id="86" w:name="P2455"/>
      <w:bookmarkEnd w:id="86"/>
      <w:r>
        <w:t xml:space="preserve">88.4.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ценных бумаг иностранного эмитента,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бирже, входящей в Перечень иностранных бирж для целей допуска ценных бумаг иностранных эмитентов, вместо ежеквартального отчета иностранного эмитента может раскрываться годовой отчет иностранного эмитента, а если в соответствии с иностранным правом и правилами иностранной биржи </w:t>
      </w:r>
      <w:r>
        <w:lastRenderedPageBreak/>
        <w:t>предусмотрено составление и раскрытие полугодового и (или) квартального отчета иностранного эмитента - также полугодовой и (или) квартальный отчет иностранного эмитента. Объем информации, раскрываемой в составе годового, полугодового и (или) квартального отчета иностранного эмитента, определяется в соответствии с иностранным правом и правилами иностранной биржи, входящей в Перечень иностранных бирж для целей допуска ценных бумаг иностранных эмитентов, на которой ценные бумаги иностранного эмитента (депозитарные ценные бумаги, удостоверяющие права в отношении ценных бумаг иностранного эмитента) прошли процедуру листинга.</w:t>
      </w:r>
    </w:p>
    <w:p w:rsidR="00B56B1C" w:rsidRDefault="00B56B1C">
      <w:pPr>
        <w:pStyle w:val="ConsPlusNormal"/>
        <w:spacing w:before="220"/>
        <w:ind w:firstLine="540"/>
        <w:jc w:val="both"/>
      </w:pPr>
      <w:r>
        <w:t>Годовой, полугодовой и (или) квартальный отчеты иностранного эмитента, предусмотренные настоящим пунктом Положения, раскрываются путем опубликования их текста на странице в сети Интернет.</w:t>
      </w:r>
    </w:p>
    <w:p w:rsidR="00B56B1C" w:rsidRDefault="00B56B1C">
      <w:pPr>
        <w:pStyle w:val="ConsPlusNormal"/>
        <w:spacing w:before="220"/>
        <w:ind w:firstLine="540"/>
        <w:jc w:val="both"/>
      </w:pPr>
      <w:bookmarkStart w:id="87" w:name="P2457"/>
      <w:bookmarkEnd w:id="87"/>
      <w:r>
        <w:t xml:space="preserve">88.5. Тексты годового, полугодового и (или) квартального отчетов иностранного эмитента, предусмотренных </w:t>
      </w:r>
      <w:hyperlink w:anchor="P2455" w:history="1">
        <w:r>
          <w:rPr>
            <w:color w:val="0000FF"/>
          </w:rPr>
          <w:t>пунктом 88.4</w:t>
        </w:r>
      </w:hyperlink>
      <w:r>
        <w:t xml:space="preserve"> настоящего Положения, должны быть опубликованы на странице в сети Интернет:</w:t>
      </w:r>
    </w:p>
    <w:p w:rsidR="00B56B1C" w:rsidRDefault="00B56B1C">
      <w:pPr>
        <w:pStyle w:val="ConsPlusNormal"/>
        <w:spacing w:before="220"/>
        <w:ind w:firstLine="540"/>
        <w:jc w:val="both"/>
      </w:pPr>
      <w:r>
        <w:t>на русском или иностранном языке - в срок не позднее одного дня с даты раскрытия (опубликования) указанных отчетов иностранного эмитента в соответствии с иностранным правом и (или) правилами иностранной биржи для иностранных инвесторов;</w:t>
      </w:r>
    </w:p>
    <w:p w:rsidR="00B56B1C" w:rsidRDefault="00B56B1C">
      <w:pPr>
        <w:pStyle w:val="ConsPlusNormal"/>
        <w:spacing w:before="220"/>
        <w:ind w:firstLine="540"/>
        <w:jc w:val="both"/>
      </w:pPr>
      <w:r>
        <w:t>на русском языке (в виде последующего перевода на русский язык), в случае если первоначально текст указанных отчетов иностранного эмитента публикуется на странице в сети Интернет на иностранном языке, не используемом на финансовом рынке, - в срок не позднее 60 дней с даты опубликования на таком иностранном языке текстов указанных отчетов иностранного эмитента на странице в сети Интернет.</w:t>
      </w:r>
    </w:p>
    <w:p w:rsidR="00B56B1C" w:rsidRDefault="00B56B1C">
      <w:pPr>
        <w:pStyle w:val="ConsPlusNormal"/>
        <w:spacing w:before="220"/>
        <w:ind w:firstLine="540"/>
        <w:jc w:val="both"/>
      </w:pPr>
      <w:r>
        <w:t xml:space="preserve">88.6. Текст ежеквартального отчета иностранного эмитента, а если в соответствии с </w:t>
      </w:r>
      <w:hyperlink w:anchor="P2455" w:history="1">
        <w:r>
          <w:rPr>
            <w:color w:val="0000FF"/>
          </w:rPr>
          <w:t>пунктом 88.4</w:t>
        </w:r>
      </w:hyperlink>
      <w:r>
        <w:t xml:space="preserve"> настоящего Положения вместо ежеквартального отчета иностранного эмитента раскрываются годовой, полугодовой и (или) квартальный отчет иностранного эмитента - тексты годового, полугодового и (или) квартального отчетов иностранного эмитента должны быть доступны на странице в сети Интернет в течение не менее пяти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B56B1C" w:rsidRDefault="00B56B1C">
      <w:pPr>
        <w:pStyle w:val="ConsPlusNormal"/>
        <w:spacing w:before="220"/>
        <w:ind w:firstLine="540"/>
        <w:jc w:val="both"/>
      </w:pPr>
      <w:r>
        <w:t xml:space="preserve">88.7. Не позднее одного дня с даты опубликования на странице в сети Интернет текста ежеквартального отчета иностранного эмитента, а если в соответствии с </w:t>
      </w:r>
      <w:hyperlink w:anchor="P2455" w:history="1">
        <w:r>
          <w:rPr>
            <w:color w:val="0000FF"/>
          </w:rPr>
          <w:t>пунктом 88.4</w:t>
        </w:r>
      </w:hyperlink>
      <w:r>
        <w:t xml:space="preserve"> настоящего Положения вместо ежеквартального отчета иностранного эмитента раскрываются годовой, полугодовой и (или) квартальный отчет иностранного эмитента - не позднее одного дня с даты опубликования на странице в сети Интернет текста годового, полугодового и (или) квартального отчета иностранного эмитента в ленте новостей должно быть опубликовано сообщение о порядке доступа к информации, содержащейся в ежеквартальном (годовом, полугодовом, квартальном) отчете иностранного эмитента.</w:t>
      </w:r>
    </w:p>
    <w:p w:rsidR="00B56B1C" w:rsidRDefault="00B56B1C">
      <w:pPr>
        <w:pStyle w:val="ConsPlusNormal"/>
        <w:spacing w:before="220"/>
        <w:ind w:firstLine="540"/>
        <w:jc w:val="both"/>
      </w:pPr>
      <w:r>
        <w:t>В сообщении о порядке доступа к информации, содержащейся в ежеквартальном (годовом, полугодовом, квартальном) отчете иностранного эмитента, указываются:</w:t>
      </w:r>
    </w:p>
    <w:p w:rsidR="00B56B1C" w:rsidRDefault="00B56B1C">
      <w:pPr>
        <w:pStyle w:val="ConsPlusNormal"/>
        <w:spacing w:before="220"/>
        <w:ind w:firstLine="540"/>
        <w:jc w:val="both"/>
      </w:pPr>
      <w: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B56B1C" w:rsidRDefault="00B56B1C">
      <w:pPr>
        <w:pStyle w:val="ConsPlusNormal"/>
        <w:spacing w:before="220"/>
        <w:ind w:firstLine="540"/>
        <w:jc w:val="both"/>
      </w:pPr>
      <w:r>
        <w:t>международный код (номер) идентификации ценных бумаг (ISIN) иностранного эмитента;</w:t>
      </w:r>
    </w:p>
    <w:p w:rsidR="00B56B1C" w:rsidRDefault="00B56B1C">
      <w:pPr>
        <w:pStyle w:val="ConsPlusNormal"/>
        <w:spacing w:before="220"/>
        <w:ind w:firstLine="540"/>
        <w:jc w:val="both"/>
      </w:pPr>
      <w:r>
        <w:t xml:space="preserve">вид документа, содержащего информацию, к которой обеспечивается доступ, - ежеквартальный (годовой, полугодовой, квартальный) отчет иностранного эмитента с указанием </w:t>
      </w:r>
      <w:r>
        <w:lastRenderedPageBreak/>
        <w:t>отчетного периода, по итогам которого он составлен;</w:t>
      </w:r>
    </w:p>
    <w:p w:rsidR="00B56B1C" w:rsidRDefault="00B56B1C">
      <w:pPr>
        <w:pStyle w:val="ConsPlusNormal"/>
        <w:spacing w:before="220"/>
        <w:ind w:firstLine="540"/>
        <w:jc w:val="both"/>
      </w:pPr>
      <w:r>
        <w:t>дата опубликования текста соответствующего документа на странице в сети Интернет;</w:t>
      </w:r>
    </w:p>
    <w:p w:rsidR="00B56B1C" w:rsidRDefault="00B56B1C">
      <w:pPr>
        <w:pStyle w:val="ConsPlusNormal"/>
        <w:spacing w:before="220"/>
        <w:ind w:firstLine="540"/>
        <w:jc w:val="both"/>
      </w:pPr>
      <w:r>
        <w:t>адрес страницы в сети Интернет, на которой опубликован текст соответствующего документа.</w:t>
      </w:r>
    </w:p>
    <w:p w:rsidR="00B56B1C" w:rsidRDefault="00B56B1C">
      <w:pPr>
        <w:pStyle w:val="ConsPlusNormal"/>
        <w:jc w:val="both"/>
      </w:pPr>
    </w:p>
    <w:p w:rsidR="00B56B1C" w:rsidRDefault="00B56B1C">
      <w:pPr>
        <w:pStyle w:val="ConsPlusTitle"/>
        <w:ind w:firstLine="540"/>
        <w:jc w:val="both"/>
        <w:outlineLvl w:val="2"/>
      </w:pPr>
      <w:bookmarkStart w:id="88" w:name="P2469"/>
      <w:bookmarkEnd w:id="88"/>
      <w:r>
        <w:t>Глава 89. Особенности раскрытия информации в форме сообщений о существенных фактах иностранного эмитента</w:t>
      </w:r>
    </w:p>
    <w:p w:rsidR="00B56B1C" w:rsidRDefault="00B56B1C">
      <w:pPr>
        <w:pStyle w:val="ConsPlusNormal"/>
        <w:jc w:val="both"/>
      </w:pPr>
    </w:p>
    <w:p w:rsidR="00B56B1C" w:rsidRDefault="00B56B1C">
      <w:pPr>
        <w:pStyle w:val="ConsPlusNormal"/>
        <w:ind w:firstLine="540"/>
        <w:jc w:val="both"/>
      </w:pPr>
      <w:r>
        <w:t>89.1. В случае допуска ценных бумаг иностранного эмитента к публичному размещению и (или) публичному обращению в Российской Федерации информация о ценных бумагах иностранного эмитента должна раскрываться в форме сообщений о существенных фактах иностранного эмитента путем их публикации в ленте новостей и на странице в сети Интернет.</w:t>
      </w:r>
    </w:p>
    <w:p w:rsidR="00B56B1C" w:rsidRDefault="00B56B1C">
      <w:pPr>
        <w:pStyle w:val="ConsPlusNormal"/>
        <w:spacing w:before="220"/>
        <w:ind w:firstLine="540"/>
        <w:jc w:val="both"/>
      </w:pPr>
      <w:r>
        <w:t xml:space="preserve">89.2. К существенным фактам иностранного эмитента относятся сведения, предусмотренные </w:t>
      </w:r>
      <w:hyperlink w:anchor="P404" w:history="1">
        <w:r>
          <w:rPr>
            <w:color w:val="0000FF"/>
          </w:rPr>
          <w:t>пунктом 12.7</w:t>
        </w:r>
      </w:hyperlink>
      <w:r>
        <w:t xml:space="preserve"> настоящего Положения, раскрытие которых может оказать существенное влияние на стоимость или котировки ценных бумаг иностранного эмитента, допущенных к публичному размещению и (или) публичному обращению в Российской Федерации. При этом такие сведения подлежат раскрытию в той части, в которой они могут относиться к ценным бумагам иностранного эмитента и (или) к иностранному эмитенту с учетом особенностей, предусмотренных личным законом иностранного эмитента.</w:t>
      </w:r>
    </w:p>
    <w:p w:rsidR="00B56B1C" w:rsidRDefault="00B56B1C">
      <w:pPr>
        <w:pStyle w:val="ConsPlusNormal"/>
        <w:spacing w:before="220"/>
        <w:ind w:firstLine="540"/>
        <w:jc w:val="both"/>
      </w:pPr>
      <w:r>
        <w:t>89.3.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ценных бумаг иностранного эмитента,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бирже, входящей в Перечень иностранных бирж для целей допуска ценных бумаг иностранных эмитентов, к существенным фактам такого иностранного эмитента относятся сведения, сообщения о которых в соответствии с иностранным правом и правилами иностранной биржи должны представляться иностранным эмитентом иностранной бирже или иной организации в соответствии с иностранным правом для их раскрытия иностранным инвесторам.</w:t>
      </w:r>
    </w:p>
    <w:p w:rsidR="00B56B1C" w:rsidRDefault="00B56B1C">
      <w:pPr>
        <w:pStyle w:val="ConsPlusNormal"/>
        <w:spacing w:before="220"/>
        <w:ind w:firstLine="540"/>
        <w:jc w:val="both"/>
      </w:pPr>
      <w:r>
        <w:t>89.4. Сообщение о существенном факте иностранного эмитента должно быть опубликовано в ленте новостей:</w:t>
      </w:r>
    </w:p>
    <w:p w:rsidR="00B56B1C" w:rsidRDefault="00B56B1C">
      <w:pPr>
        <w:pStyle w:val="ConsPlusNormal"/>
        <w:spacing w:before="220"/>
        <w:ind w:firstLine="540"/>
        <w:jc w:val="both"/>
      </w:pPr>
      <w:r>
        <w:t>на русском или иностранном языке - в срок не позднее одного дня с даты раскрытия (опубликования) соответствующего сообщения в соответствии с иностранным правом и правилами иностранной биржи для иностранных инвесторов;</w:t>
      </w:r>
    </w:p>
    <w:p w:rsidR="00B56B1C" w:rsidRDefault="00B56B1C">
      <w:pPr>
        <w:pStyle w:val="ConsPlusNormal"/>
        <w:spacing w:before="220"/>
        <w:ind w:firstLine="540"/>
        <w:jc w:val="both"/>
      </w:pPr>
      <w:r>
        <w:t>на русском языке (в виде последующего перевода на русский язык), в случае если первоначально сообщение о существенном факте публикуется в ленте новостей на иностранном языке, не используемом на финансовом рынке, - в срок не позднее 30 дней с даты опубликования сообщения о существенном факте иностранного эмитента на указанном иностранном языке в ленте новостей.</w:t>
      </w:r>
    </w:p>
    <w:p w:rsidR="00B56B1C" w:rsidRDefault="00B56B1C">
      <w:pPr>
        <w:pStyle w:val="ConsPlusNormal"/>
        <w:spacing w:before="220"/>
        <w:ind w:firstLine="540"/>
        <w:jc w:val="both"/>
      </w:pPr>
      <w:r>
        <w:t>89.5. Сообщение о существенном факте иностранного эмитента должно быть опубликовано на странице в сети Интернет:</w:t>
      </w:r>
    </w:p>
    <w:p w:rsidR="00B56B1C" w:rsidRDefault="00B56B1C">
      <w:pPr>
        <w:pStyle w:val="ConsPlusNormal"/>
        <w:spacing w:before="220"/>
        <w:ind w:firstLine="540"/>
        <w:jc w:val="both"/>
      </w:pPr>
      <w:r>
        <w:t>на русском или иностранном языке - в срок не позднее двух дней с даты раскрытия (опубликования) соответствующего сообщения в соответствии с иностранным правом и (или) правилами иностранной биржи для иностранных инвесторов;</w:t>
      </w:r>
    </w:p>
    <w:p w:rsidR="00B56B1C" w:rsidRDefault="00B56B1C">
      <w:pPr>
        <w:pStyle w:val="ConsPlusNormal"/>
        <w:spacing w:before="220"/>
        <w:ind w:firstLine="540"/>
        <w:jc w:val="both"/>
      </w:pPr>
      <w:r>
        <w:t xml:space="preserve">на русском языке (в виде последующего перевода на русский язык), в случае если </w:t>
      </w:r>
      <w:r>
        <w:lastRenderedPageBreak/>
        <w:t>первоначально сообщение о существенном факте публикуется на странице в сети Интернет на иностранном языке, не используемом на финансовом рынке, - в срок не позднее 30 дней с даты опубликования на указанном иностранном языке сообщения о существенном факте иностранного эмитента на странице в сети Интернет.</w:t>
      </w:r>
    </w:p>
    <w:p w:rsidR="00B56B1C" w:rsidRDefault="00B56B1C">
      <w:pPr>
        <w:pStyle w:val="ConsPlusNormal"/>
        <w:jc w:val="both"/>
      </w:pPr>
    </w:p>
    <w:p w:rsidR="00B56B1C" w:rsidRDefault="00B56B1C">
      <w:pPr>
        <w:pStyle w:val="ConsPlusTitle"/>
        <w:ind w:firstLine="540"/>
        <w:jc w:val="both"/>
        <w:outlineLvl w:val="2"/>
      </w:pPr>
      <w:r>
        <w:t>Глава 90. Особенности раскрытия информации о ценных бумагах международных финансовых организаций</w:t>
      </w:r>
    </w:p>
    <w:p w:rsidR="00B56B1C" w:rsidRDefault="00B56B1C">
      <w:pPr>
        <w:pStyle w:val="ConsPlusNormal"/>
        <w:jc w:val="both"/>
      </w:pPr>
    </w:p>
    <w:p w:rsidR="00B56B1C" w:rsidRDefault="00B56B1C">
      <w:pPr>
        <w:pStyle w:val="ConsPlusNormal"/>
        <w:ind w:firstLine="540"/>
        <w:jc w:val="both"/>
      </w:pPr>
      <w:r>
        <w:t>90.1. В случае если проспект ценных бумаг международной финансовой организации подписывается такой организацией, его подписание брокером не требуется.</w:t>
      </w:r>
    </w:p>
    <w:p w:rsidR="00B56B1C" w:rsidRDefault="00B56B1C">
      <w:pPr>
        <w:pStyle w:val="ConsPlusNormal"/>
        <w:spacing w:before="220"/>
        <w:ind w:firstLine="540"/>
        <w:jc w:val="both"/>
      </w:pPr>
      <w:r>
        <w:t>90.2. Лица, которые подписывают проспект ценных бумаг международной финансовой организации от имени международной финансовой организации, определяются в соответствии с учредительными документами этой международной финансовой организации, а если такие лица учредительными документами международной финансовой организации не определены - в соответствии с внутренними документами этой международной финансовой организации, принятыми (утвержденными) в соответствии с ее учредительными документами.</w:t>
      </w:r>
    </w:p>
    <w:p w:rsidR="00B56B1C" w:rsidRDefault="00B56B1C">
      <w:pPr>
        <w:pStyle w:val="ConsPlusNormal"/>
        <w:spacing w:before="220"/>
        <w:ind w:firstLine="540"/>
        <w:jc w:val="both"/>
      </w:pPr>
      <w:r>
        <w:t>90.3. Проспект ценных бумаг международной финансовой организации в случае, когда в соответствии с учредительными или внутренними документами международной финансовой организации требуется его утверждение, утверждается уполномоченным органом (лицом) международной финансовой организации.</w:t>
      </w:r>
    </w:p>
    <w:p w:rsidR="00B56B1C" w:rsidRDefault="00B56B1C">
      <w:pPr>
        <w:pStyle w:val="ConsPlusNormal"/>
        <w:spacing w:before="220"/>
        <w:ind w:firstLine="540"/>
        <w:jc w:val="both"/>
      </w:pPr>
      <w:r>
        <w:t>90.4. Проспект ценных бумаг международной финансовой организации может не скрепляться печатью этой организации в случае, если в соответствии с ее учредительными или внутренними документами это не требуется и (или) наличие печати не предусмотрено.</w:t>
      </w:r>
    </w:p>
    <w:p w:rsidR="00B56B1C" w:rsidRDefault="00B56B1C">
      <w:pPr>
        <w:pStyle w:val="ConsPlusNormal"/>
        <w:spacing w:before="220"/>
        <w:ind w:firstLine="540"/>
        <w:jc w:val="both"/>
      </w:pPr>
      <w:r>
        <w:t>90.5. В проспект ценных бумаг международной финансовой организации может не включаться следующая информация.</w:t>
      </w:r>
    </w:p>
    <w:p w:rsidR="00B56B1C" w:rsidRDefault="00B56B1C">
      <w:pPr>
        <w:pStyle w:val="ConsPlusNormal"/>
        <w:spacing w:before="220"/>
        <w:ind w:firstLine="540"/>
        <w:jc w:val="both"/>
      </w:pPr>
      <w:r>
        <w:t>90.5.1. О банковских счетах эмитента, об оценщике и о консультантах эмитента (</w:t>
      </w:r>
      <w:hyperlink w:anchor="P2747" w:history="1">
        <w:r>
          <w:rPr>
            <w:color w:val="0000FF"/>
          </w:rPr>
          <w:t>пункты 1.1</w:t>
        </w:r>
      </w:hyperlink>
      <w:r>
        <w:t xml:space="preserve">, </w:t>
      </w:r>
      <w:hyperlink w:anchor="P2774" w:history="1">
        <w:r>
          <w:rPr>
            <w:color w:val="0000FF"/>
          </w:rPr>
          <w:t>1.3</w:t>
        </w:r>
      </w:hyperlink>
      <w:r>
        <w:t xml:space="preserve">, </w:t>
      </w:r>
      <w:hyperlink w:anchor="P2787" w:history="1">
        <w:r>
          <w:rPr>
            <w:color w:val="0000FF"/>
          </w:rPr>
          <w:t>1.4 раздела I части Б</w:t>
        </w:r>
      </w:hyperlink>
      <w:r>
        <w:t xml:space="preserve"> приложения 2 к настоящему Положению).</w:t>
      </w:r>
    </w:p>
    <w:p w:rsidR="00B56B1C" w:rsidRDefault="00B56B1C">
      <w:pPr>
        <w:pStyle w:val="ConsPlusNormal"/>
        <w:spacing w:before="220"/>
        <w:ind w:firstLine="540"/>
        <w:jc w:val="both"/>
      </w:pPr>
      <w:r>
        <w:t>90.5.2. О рыночной капитализации эмитента и его обязательствах (</w:t>
      </w:r>
      <w:hyperlink w:anchor="P2859" w:history="1">
        <w:r>
          <w:rPr>
            <w:color w:val="0000FF"/>
          </w:rPr>
          <w:t>пункты 2.2</w:t>
        </w:r>
      </w:hyperlink>
      <w:r>
        <w:t xml:space="preserve"> и </w:t>
      </w:r>
      <w:hyperlink w:anchor="P2865" w:history="1">
        <w:r>
          <w:rPr>
            <w:color w:val="0000FF"/>
          </w:rPr>
          <w:t>2.3 раздела II части Б</w:t>
        </w:r>
      </w:hyperlink>
      <w:r>
        <w:t xml:space="preserve"> приложения 2 к настоящему Положению).</w:t>
      </w:r>
    </w:p>
    <w:p w:rsidR="00B56B1C" w:rsidRDefault="00B56B1C">
      <w:pPr>
        <w:pStyle w:val="ConsPlusNormal"/>
        <w:spacing w:before="220"/>
        <w:ind w:firstLine="540"/>
        <w:jc w:val="both"/>
      </w:pPr>
      <w:r>
        <w:t>90.5.3. Об участии эмитента в банковских группах, банковских холдингах, холдингах и ассоциациях, а также о дочерних и зависимых хозяйственных обществах эмитента (</w:t>
      </w:r>
      <w:hyperlink w:anchor="P3304" w:history="1">
        <w:r>
          <w:rPr>
            <w:color w:val="0000FF"/>
          </w:rPr>
          <w:t>пункты 3.4</w:t>
        </w:r>
      </w:hyperlink>
      <w:r>
        <w:t xml:space="preserve"> и </w:t>
      </w:r>
      <w:hyperlink w:anchor="P3308" w:history="1">
        <w:r>
          <w:rPr>
            <w:color w:val="0000FF"/>
          </w:rPr>
          <w:t>3.5 раздела III части Б</w:t>
        </w:r>
      </w:hyperlink>
      <w:r>
        <w:t xml:space="preserve"> приложения 2 к настоящему Положению).</w:t>
      </w:r>
    </w:p>
    <w:p w:rsidR="00B56B1C" w:rsidRDefault="00B56B1C">
      <w:pPr>
        <w:pStyle w:val="ConsPlusNormal"/>
        <w:spacing w:before="220"/>
        <w:ind w:firstLine="540"/>
        <w:jc w:val="both"/>
      </w:pPr>
      <w:r>
        <w:t>90.5.4. О составе, структуре и стоимости основных средств эмитента, о планах по приобретению, замене, выбытию основных средств, а также обо всех фактах обременения основных средств эмитента (</w:t>
      </w:r>
      <w:hyperlink w:anchor="P3316" w:history="1">
        <w:r>
          <w:rPr>
            <w:color w:val="0000FF"/>
          </w:rPr>
          <w:t>пункт 3.6 раздела III части Б</w:t>
        </w:r>
      </w:hyperlink>
      <w:r>
        <w:t xml:space="preserve"> приложения 2 к настоящему Положению).</w:t>
      </w:r>
    </w:p>
    <w:p w:rsidR="00B56B1C" w:rsidRDefault="00B56B1C">
      <w:pPr>
        <w:pStyle w:val="ConsPlusNormal"/>
        <w:spacing w:before="220"/>
        <w:ind w:firstLine="540"/>
        <w:jc w:val="both"/>
      </w:pPr>
      <w:r>
        <w:t>90.5.5. О подконтрольных эмитенту организациях, имеющих для него существенное значение (</w:t>
      </w:r>
      <w:hyperlink w:anchor="P3335" w:history="1">
        <w:r>
          <w:rPr>
            <w:color w:val="0000FF"/>
          </w:rPr>
          <w:t>пункт 3.7 раздела III части Б</w:t>
        </w:r>
      </w:hyperlink>
      <w:r>
        <w:t xml:space="preserve"> приложения 2 к настоящему Положению).</w:t>
      </w:r>
    </w:p>
    <w:p w:rsidR="00B56B1C" w:rsidRDefault="00B56B1C">
      <w:pPr>
        <w:pStyle w:val="ConsPlusNormal"/>
        <w:spacing w:before="220"/>
        <w:ind w:firstLine="540"/>
        <w:jc w:val="both"/>
      </w:pPr>
      <w:r>
        <w:t>90.5.6. О финансово-хозяйственной деятельности эмитента (</w:t>
      </w:r>
      <w:hyperlink w:anchor="P3353" w:history="1">
        <w:r>
          <w:rPr>
            <w:color w:val="0000FF"/>
          </w:rPr>
          <w:t>раздел IV части Б</w:t>
        </w:r>
      </w:hyperlink>
      <w:r>
        <w:t xml:space="preserve"> приложения 2 к настоящему Положению).</w:t>
      </w:r>
    </w:p>
    <w:p w:rsidR="00B56B1C" w:rsidRDefault="00B56B1C">
      <w:pPr>
        <w:pStyle w:val="ConsPlusNormal"/>
        <w:spacing w:before="220"/>
        <w:ind w:firstLine="540"/>
        <w:jc w:val="both"/>
      </w:pPr>
      <w:r>
        <w:t>90.5.7.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w:t>
      </w:r>
      <w:hyperlink w:anchor="P3514" w:history="1">
        <w:r>
          <w:rPr>
            <w:color w:val="0000FF"/>
          </w:rPr>
          <w:t>раздел V части Б</w:t>
        </w:r>
      </w:hyperlink>
      <w:r>
        <w:t xml:space="preserve"> приложения 2 к настоящему Положению), за исключением сведений о структуре органов управления эмитента, их наименовании и персональном составе с указанием по каждому члену органа управления его фамилии, имени, </w:t>
      </w:r>
      <w:r>
        <w:lastRenderedPageBreak/>
        <w:t>отчества (если имеется) и года рождения.</w:t>
      </w:r>
    </w:p>
    <w:p w:rsidR="00B56B1C" w:rsidRDefault="00B56B1C">
      <w:pPr>
        <w:pStyle w:val="ConsPlusNormal"/>
        <w:spacing w:before="220"/>
        <w:ind w:firstLine="540"/>
        <w:jc w:val="both"/>
      </w:pPr>
      <w:r>
        <w:t>90.5.8. Об участниках (акционерах) эмитента и о совершенных эмитентом сделках, в совершении которых имелась заинтересованность (</w:t>
      </w:r>
      <w:hyperlink w:anchor="P3591" w:history="1">
        <w:r>
          <w:rPr>
            <w:color w:val="0000FF"/>
          </w:rPr>
          <w:t>раздел VI части Б</w:t>
        </w:r>
      </w:hyperlink>
      <w:r>
        <w:t xml:space="preserve"> приложения 2 к настоящему Положению).</w:t>
      </w:r>
    </w:p>
    <w:p w:rsidR="00B56B1C" w:rsidRDefault="00B56B1C">
      <w:pPr>
        <w:pStyle w:val="ConsPlusNormal"/>
        <w:spacing w:before="220"/>
        <w:ind w:firstLine="540"/>
        <w:jc w:val="both"/>
      </w:pPr>
      <w:r>
        <w:t>90.5.9. Об учетной политике эмитента (</w:t>
      </w:r>
      <w:hyperlink w:anchor="P3724" w:history="1">
        <w:r>
          <w:rPr>
            <w:color w:val="0000FF"/>
          </w:rPr>
          <w:t>пункт 7.4 раздела VII части Б</w:t>
        </w:r>
      </w:hyperlink>
      <w:r>
        <w:t xml:space="preserve"> приложения 2 к настоящему Положению).</w:t>
      </w:r>
    </w:p>
    <w:p w:rsidR="00B56B1C" w:rsidRDefault="00B56B1C">
      <w:pPr>
        <w:pStyle w:val="ConsPlusNormal"/>
        <w:spacing w:before="220"/>
        <w:ind w:firstLine="540"/>
        <w:jc w:val="both"/>
      </w:pPr>
      <w:r>
        <w:t>90.5.10. Об общей сумме экспорта, а также о доле, которую составляет экспорт в общем объеме продаж (</w:t>
      </w:r>
      <w:hyperlink w:anchor="P3728" w:history="1">
        <w:r>
          <w:rPr>
            <w:color w:val="0000FF"/>
          </w:rPr>
          <w:t>пункт 7.5 раздела VII части Б</w:t>
        </w:r>
      </w:hyperlink>
      <w:r>
        <w:t xml:space="preserve"> приложения 2 к настоящему Положению).</w:t>
      </w:r>
    </w:p>
    <w:p w:rsidR="00B56B1C" w:rsidRDefault="00B56B1C">
      <w:pPr>
        <w:pStyle w:val="ConsPlusNormal"/>
        <w:spacing w:before="220"/>
        <w:ind w:firstLine="540"/>
        <w:jc w:val="both"/>
      </w:pPr>
      <w:r>
        <w:t>90.5.11. О существенных изменениях, произошедших в составе имущества эмитента после даты окончания последнего завершенного отчетного года (</w:t>
      </w:r>
      <w:hyperlink w:anchor="P3732" w:history="1">
        <w:r>
          <w:rPr>
            <w:color w:val="0000FF"/>
          </w:rPr>
          <w:t>пункт 7.6 раздела VII части Б</w:t>
        </w:r>
      </w:hyperlink>
      <w:r>
        <w:t xml:space="preserve"> приложения 2 к настоящему Положению).</w:t>
      </w:r>
    </w:p>
    <w:p w:rsidR="00B56B1C" w:rsidRDefault="00B56B1C">
      <w:pPr>
        <w:pStyle w:val="ConsPlusNormal"/>
        <w:spacing w:before="220"/>
        <w:ind w:firstLine="540"/>
        <w:jc w:val="both"/>
      </w:pPr>
      <w:r>
        <w:t>90.5.12. Об участии эмитента в судебных процессах (</w:t>
      </w:r>
      <w:hyperlink w:anchor="P3740" w:history="1">
        <w:r>
          <w:rPr>
            <w:color w:val="0000FF"/>
          </w:rPr>
          <w:t>пункт 7.7 раздела VII части Б</w:t>
        </w:r>
      </w:hyperlink>
      <w:r>
        <w:t xml:space="preserve"> приложения 2 к настоящему Положению).</w:t>
      </w:r>
    </w:p>
    <w:p w:rsidR="00B56B1C" w:rsidRDefault="00B56B1C">
      <w:pPr>
        <w:pStyle w:val="ConsPlusNormal"/>
        <w:spacing w:before="220"/>
        <w:ind w:firstLine="540"/>
        <w:jc w:val="both"/>
      </w:pPr>
      <w:r>
        <w:t>90.5.13. О динамике изменения цен на ценные бумаги эмитента (</w:t>
      </w:r>
      <w:hyperlink w:anchor="P4434" w:history="1">
        <w:r>
          <w:rPr>
            <w:color w:val="0000FF"/>
          </w:rPr>
          <w:t>пункт 8.17 раздела VIII части Б</w:t>
        </w:r>
      </w:hyperlink>
      <w:r>
        <w:t xml:space="preserve"> приложения 2 к настоящему Положению).</w:t>
      </w:r>
    </w:p>
    <w:p w:rsidR="00B56B1C" w:rsidRDefault="00B56B1C">
      <w:pPr>
        <w:pStyle w:val="ConsPlusNormal"/>
        <w:spacing w:before="220"/>
        <w:ind w:firstLine="540"/>
        <w:jc w:val="both"/>
      </w:pPr>
      <w:r>
        <w:t>90.5.14. О размере, структуре уставного капитала эмитента и его изменении (</w:t>
      </w:r>
      <w:hyperlink w:anchor="P4458" w:history="1">
        <w:r>
          <w:rPr>
            <w:color w:val="0000FF"/>
          </w:rPr>
          <w:t>подпункты 9.1.1</w:t>
        </w:r>
      </w:hyperlink>
      <w:r>
        <w:t xml:space="preserve"> и </w:t>
      </w:r>
      <w:hyperlink w:anchor="P4472" w:history="1">
        <w:r>
          <w:rPr>
            <w:color w:val="0000FF"/>
          </w:rPr>
          <w:t>9.1.2 пункта 9.1 раздела IX части Б</w:t>
        </w:r>
      </w:hyperlink>
      <w:r>
        <w:t xml:space="preserve"> приложения 2 к настоящему Положению).</w:t>
      </w:r>
    </w:p>
    <w:p w:rsidR="00B56B1C" w:rsidRDefault="00B56B1C">
      <w:pPr>
        <w:pStyle w:val="ConsPlusNormal"/>
        <w:spacing w:before="220"/>
        <w:ind w:firstLine="540"/>
        <w:jc w:val="both"/>
      </w:pPr>
      <w:r>
        <w:t>90.5.15.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 (</w:t>
      </w:r>
      <w:hyperlink w:anchor="P4491" w:history="1">
        <w:r>
          <w:rPr>
            <w:color w:val="0000FF"/>
          </w:rPr>
          <w:t>подпункт 9.1.4 пункта 9.1 раздела IX части Б</w:t>
        </w:r>
      </w:hyperlink>
      <w:r>
        <w:t xml:space="preserve"> приложения 2 к настоящему Положению).</w:t>
      </w:r>
    </w:p>
    <w:p w:rsidR="00B56B1C" w:rsidRDefault="00B56B1C">
      <w:pPr>
        <w:pStyle w:val="ConsPlusNormal"/>
        <w:spacing w:before="220"/>
        <w:ind w:firstLine="540"/>
        <w:jc w:val="both"/>
      </w:pPr>
      <w:r>
        <w:t>90.5.16. О существенных сделках, совершенных эмитентом (</w:t>
      </w:r>
      <w:hyperlink w:anchor="P4498" w:history="1">
        <w:r>
          <w:rPr>
            <w:color w:val="0000FF"/>
          </w:rPr>
          <w:t>подпункт 9.1.5 пункта 9.1 раздела IX части Б</w:t>
        </w:r>
      </w:hyperlink>
      <w:r>
        <w:t xml:space="preserve"> приложения 2 к настоящему Положению).</w:t>
      </w:r>
    </w:p>
    <w:p w:rsidR="00B56B1C" w:rsidRDefault="00B56B1C">
      <w:pPr>
        <w:pStyle w:val="ConsPlusNormal"/>
        <w:spacing w:before="220"/>
        <w:ind w:firstLine="540"/>
        <w:jc w:val="both"/>
      </w:pPr>
      <w:r>
        <w:t>90.5.17. О каждой категории (типе) акций эмитента (</w:t>
      </w:r>
      <w:hyperlink w:anchor="P4527" w:history="1">
        <w:r>
          <w:rPr>
            <w:color w:val="0000FF"/>
          </w:rPr>
          <w:t>пункт 9.2 раздела IX части Б</w:t>
        </w:r>
      </w:hyperlink>
      <w:r>
        <w:t xml:space="preserve"> приложения 2 к настоящему Положению).</w:t>
      </w:r>
    </w:p>
    <w:p w:rsidR="00B56B1C" w:rsidRDefault="00B56B1C">
      <w:pPr>
        <w:pStyle w:val="ConsPlusNormal"/>
        <w:spacing w:before="220"/>
        <w:ind w:firstLine="540"/>
        <w:jc w:val="both"/>
      </w:pPr>
      <w:r>
        <w:t>90.5.18. О предыдущих выпусках ценных бумаг эмитента, размещение или обращение которых осуществляется за пределами Российской Федерации (</w:t>
      </w:r>
      <w:hyperlink w:anchor="P4545" w:history="1">
        <w:r>
          <w:rPr>
            <w:color w:val="0000FF"/>
          </w:rPr>
          <w:t>пункт 9.3 раздела IX части Б</w:t>
        </w:r>
      </w:hyperlink>
      <w:r>
        <w:t xml:space="preserve"> приложения 2 к настоящему Положению).</w:t>
      </w:r>
    </w:p>
    <w:p w:rsidR="00B56B1C" w:rsidRDefault="00B56B1C">
      <w:pPr>
        <w:pStyle w:val="ConsPlusNormal"/>
        <w:spacing w:before="220"/>
        <w:ind w:firstLine="540"/>
        <w:jc w:val="both"/>
      </w:pPr>
      <w:r>
        <w:t>90.5.19. О законодательных актах, регулирующих вопросы экспорта и импорта капитала, которые могут повлиять на выплату дивидендов, процентов и других платежей нерезидентам (</w:t>
      </w:r>
      <w:hyperlink w:anchor="P5094" w:history="1">
        <w:r>
          <w:rPr>
            <w:color w:val="0000FF"/>
          </w:rPr>
          <w:t>пункт 9.6 раздела IX части Б</w:t>
        </w:r>
      </w:hyperlink>
      <w:r>
        <w:t xml:space="preserve"> приложения 2 к настоящему Положению).</w:t>
      </w:r>
    </w:p>
    <w:p w:rsidR="00B56B1C" w:rsidRDefault="00B56B1C">
      <w:pPr>
        <w:pStyle w:val="ConsPlusNormal"/>
        <w:spacing w:before="220"/>
        <w:ind w:firstLine="540"/>
        <w:jc w:val="both"/>
      </w:pPr>
      <w:r>
        <w:t>90.5.20. Об объявленных (начисленных) и о выплаченных дивидендах по акциям эмитента, а также о доходах по облигациям эмитента (</w:t>
      </w:r>
      <w:hyperlink w:anchor="P5098" w:history="1">
        <w:r>
          <w:rPr>
            <w:color w:val="0000FF"/>
          </w:rPr>
          <w:t>пункт 9.7 раздела IX части Б</w:t>
        </w:r>
      </w:hyperlink>
      <w:r>
        <w:t xml:space="preserve"> приложения 2 к настоящему Положению).</w:t>
      </w:r>
    </w:p>
    <w:p w:rsidR="00B56B1C" w:rsidRDefault="00B56B1C">
      <w:pPr>
        <w:pStyle w:val="ConsPlusNormal"/>
        <w:spacing w:before="220"/>
        <w:ind w:firstLine="540"/>
        <w:jc w:val="both"/>
      </w:pPr>
      <w:r>
        <w:t>90.6. В проспекте облигаций международной финансовой организации указываются сроки, предусмотренные в документе, который устанавливает объем прав, закрепленных облигациями, по истечении которых просрочка исполнения эмитентом обязательств по облигациям считается существенным нарушением условий заключенного договора займа (дефолт).</w:t>
      </w:r>
    </w:p>
    <w:p w:rsidR="00B56B1C" w:rsidRDefault="00B56B1C">
      <w:pPr>
        <w:pStyle w:val="ConsPlusNormal"/>
        <w:spacing w:before="220"/>
        <w:ind w:firstLine="540"/>
        <w:jc w:val="both"/>
      </w:pPr>
      <w:r>
        <w:t>90.7. Бухгалтерская (финансовая) отчетность эмитента, включаемая в проспект ценных бумаг международной финансовой организации, составляется в соответствии с применяемыми международной финансовой организацией стандартами бухгалтерского учета и отчетности.</w:t>
      </w:r>
    </w:p>
    <w:p w:rsidR="00B56B1C" w:rsidRDefault="00B56B1C">
      <w:pPr>
        <w:pStyle w:val="ConsPlusNormal"/>
        <w:spacing w:before="220"/>
        <w:ind w:firstLine="540"/>
        <w:jc w:val="both"/>
      </w:pPr>
      <w:r>
        <w:t xml:space="preserve">90.8. В состав ежеквартального отчета международной финансовой организации включается </w:t>
      </w:r>
      <w:r>
        <w:lastRenderedPageBreak/>
        <w:t>бухгалтерская (финансовая) отчетность эмитента, которая составляется в соответствии с применяемыми международной финансовой организацией стандартами бухгалтерского учета и отчетности. Иные сведения, подлежащие включению в проспект ценных бумаг международной финансовой организации, в состав ежеквартального отчета международной организации могут не включаться.</w:t>
      </w:r>
    </w:p>
    <w:p w:rsidR="00B56B1C" w:rsidRDefault="00B56B1C">
      <w:pPr>
        <w:pStyle w:val="ConsPlusNormal"/>
        <w:spacing w:before="220"/>
        <w:ind w:firstLine="540"/>
        <w:jc w:val="both"/>
      </w:pPr>
      <w:r>
        <w:t>90.9. Текст ежеквартального отчета международной финансовой организации должен быть составлен на русском языке либо переведен на русский язык с заверением такого перевода в установленном порядке.</w:t>
      </w:r>
    </w:p>
    <w:p w:rsidR="00B56B1C" w:rsidRDefault="00B56B1C">
      <w:pPr>
        <w:pStyle w:val="ConsPlusNormal"/>
        <w:spacing w:before="220"/>
        <w:ind w:firstLine="540"/>
        <w:jc w:val="both"/>
      </w:pPr>
      <w:r>
        <w:t>Текст ежеквартального отчета международной финансовой организации должен быть опубликован на странице в сети Интернет в срок не позднее 90 дней с даты окончания соответствующего квартала.</w:t>
      </w:r>
    </w:p>
    <w:p w:rsidR="00B56B1C" w:rsidRDefault="00B56B1C">
      <w:pPr>
        <w:pStyle w:val="ConsPlusNormal"/>
        <w:spacing w:before="220"/>
        <w:ind w:firstLine="540"/>
        <w:jc w:val="both"/>
      </w:pPr>
      <w:r>
        <w:t xml:space="preserve">Требования настоящего пункта применяются с учетом особенностей, предусмотренных </w:t>
      </w:r>
      <w:hyperlink w:anchor="P2455" w:history="1">
        <w:r>
          <w:rPr>
            <w:color w:val="0000FF"/>
          </w:rPr>
          <w:t>пунктами 88.4</w:t>
        </w:r>
      </w:hyperlink>
      <w:r>
        <w:t xml:space="preserve"> и </w:t>
      </w:r>
      <w:hyperlink w:anchor="P2457" w:history="1">
        <w:r>
          <w:rPr>
            <w:color w:val="0000FF"/>
          </w:rPr>
          <w:t>88.5</w:t>
        </w:r>
      </w:hyperlink>
      <w:r>
        <w:t xml:space="preserve"> настоящего Положения.</w:t>
      </w:r>
    </w:p>
    <w:p w:rsidR="00B56B1C" w:rsidRDefault="00B56B1C">
      <w:pPr>
        <w:pStyle w:val="ConsPlusNormal"/>
        <w:spacing w:before="220"/>
        <w:ind w:firstLine="540"/>
        <w:jc w:val="both"/>
      </w:pPr>
      <w:r>
        <w:t xml:space="preserve">90.10. Международная финансовая организация вправе не раскрывать в форме сообщений о существенных фактах сведения, предусмотренные </w:t>
      </w:r>
      <w:hyperlink w:anchor="P405" w:history="1">
        <w:r>
          <w:rPr>
            <w:color w:val="0000FF"/>
          </w:rPr>
          <w:t>подпунктами 12.7.1</w:t>
        </w:r>
      </w:hyperlink>
      <w:r>
        <w:t xml:space="preserve"> - </w:t>
      </w:r>
      <w:hyperlink w:anchor="P442" w:history="1">
        <w:r>
          <w:rPr>
            <w:color w:val="0000FF"/>
          </w:rPr>
          <w:t>12.7.11</w:t>
        </w:r>
      </w:hyperlink>
      <w:r>
        <w:t xml:space="preserve">, </w:t>
      </w:r>
      <w:hyperlink w:anchor="P454" w:history="1">
        <w:r>
          <w:rPr>
            <w:color w:val="0000FF"/>
          </w:rPr>
          <w:t>12.7.23</w:t>
        </w:r>
      </w:hyperlink>
      <w:r>
        <w:t xml:space="preserve">, </w:t>
      </w:r>
      <w:hyperlink w:anchor="P456" w:history="1">
        <w:r>
          <w:rPr>
            <w:color w:val="0000FF"/>
          </w:rPr>
          <w:t>12.7.25</w:t>
        </w:r>
      </w:hyperlink>
      <w:r>
        <w:t xml:space="preserve"> - </w:t>
      </w:r>
      <w:hyperlink w:anchor="P458" w:history="1">
        <w:r>
          <w:rPr>
            <w:color w:val="0000FF"/>
          </w:rPr>
          <w:t>12.7.27</w:t>
        </w:r>
      </w:hyperlink>
      <w:r>
        <w:t xml:space="preserve">, </w:t>
      </w:r>
      <w:hyperlink w:anchor="P460" w:history="1">
        <w:r>
          <w:rPr>
            <w:color w:val="0000FF"/>
          </w:rPr>
          <w:t>12.7.29</w:t>
        </w:r>
      </w:hyperlink>
      <w:r>
        <w:t xml:space="preserve">, </w:t>
      </w:r>
      <w:hyperlink w:anchor="P462" w:history="1">
        <w:r>
          <w:rPr>
            <w:color w:val="0000FF"/>
          </w:rPr>
          <w:t>12.7.31</w:t>
        </w:r>
      </w:hyperlink>
      <w:r>
        <w:t xml:space="preserve"> - </w:t>
      </w:r>
      <w:hyperlink w:anchor="P464" w:history="1">
        <w:r>
          <w:rPr>
            <w:color w:val="0000FF"/>
          </w:rPr>
          <w:t>12.7.33</w:t>
        </w:r>
      </w:hyperlink>
      <w:r>
        <w:t xml:space="preserve">, </w:t>
      </w:r>
      <w:hyperlink w:anchor="P470" w:history="1">
        <w:r>
          <w:rPr>
            <w:color w:val="0000FF"/>
          </w:rPr>
          <w:t>12.7.36</w:t>
        </w:r>
      </w:hyperlink>
      <w:r>
        <w:t xml:space="preserve"> - </w:t>
      </w:r>
      <w:hyperlink w:anchor="P474" w:history="1">
        <w:r>
          <w:rPr>
            <w:color w:val="0000FF"/>
          </w:rPr>
          <w:t>12.7.40</w:t>
        </w:r>
      </w:hyperlink>
      <w:r>
        <w:t xml:space="preserve">, </w:t>
      </w:r>
      <w:hyperlink w:anchor="P480" w:history="1">
        <w:r>
          <w:rPr>
            <w:color w:val="0000FF"/>
          </w:rPr>
          <w:t>12.7.44</w:t>
        </w:r>
      </w:hyperlink>
      <w:r>
        <w:t xml:space="preserve">, </w:t>
      </w:r>
      <w:hyperlink w:anchor="P482" w:history="1">
        <w:r>
          <w:rPr>
            <w:color w:val="0000FF"/>
          </w:rPr>
          <w:t>12.7.46</w:t>
        </w:r>
      </w:hyperlink>
      <w:r>
        <w:t xml:space="preserve">, </w:t>
      </w:r>
      <w:hyperlink w:anchor="P484" w:history="1">
        <w:r>
          <w:rPr>
            <w:color w:val="0000FF"/>
          </w:rPr>
          <w:t>12.7.48</w:t>
        </w:r>
      </w:hyperlink>
      <w:r>
        <w:t xml:space="preserve"> и </w:t>
      </w:r>
      <w:hyperlink w:anchor="P485" w:history="1">
        <w:r>
          <w:rPr>
            <w:color w:val="0000FF"/>
          </w:rPr>
          <w:t>12.7.49 пункта 12.7</w:t>
        </w:r>
      </w:hyperlink>
      <w:r>
        <w:t xml:space="preserve"> настоящего Положения.</w:t>
      </w:r>
    </w:p>
    <w:p w:rsidR="00B56B1C" w:rsidRDefault="00B56B1C">
      <w:pPr>
        <w:pStyle w:val="ConsPlusNormal"/>
        <w:spacing w:before="220"/>
        <w:ind w:firstLine="540"/>
        <w:jc w:val="both"/>
      </w:pPr>
      <w:r>
        <w:t>Иные сведения подлежат раскрытию в форме сообщений о существенных фактах в той части, в которой они могут относиться к ценным бумагам международной финансовой организации, которые размещаются (размещены) или допущены к публичному обращению в Российской Федерации, и (или) к международной финансовой организации с учетом особенностей, предусмотренных учредительными или внутренними документами международной финансовой организации.</w:t>
      </w:r>
    </w:p>
    <w:p w:rsidR="00B56B1C" w:rsidRDefault="00B56B1C">
      <w:pPr>
        <w:pStyle w:val="ConsPlusNormal"/>
        <w:jc w:val="both"/>
      </w:pPr>
    </w:p>
    <w:p w:rsidR="00B56B1C" w:rsidRDefault="00B56B1C">
      <w:pPr>
        <w:pStyle w:val="ConsPlusTitle"/>
        <w:ind w:firstLine="540"/>
        <w:jc w:val="both"/>
        <w:outlineLvl w:val="2"/>
      </w:pPr>
      <w:r>
        <w:t>Глава 91. Особенности раскрытия информации о ценных бумагах иностранных государств</w:t>
      </w:r>
    </w:p>
    <w:p w:rsidR="00B56B1C" w:rsidRDefault="00B56B1C">
      <w:pPr>
        <w:pStyle w:val="ConsPlusNormal"/>
        <w:jc w:val="both"/>
      </w:pPr>
    </w:p>
    <w:p w:rsidR="00B56B1C" w:rsidRDefault="00B56B1C">
      <w:pPr>
        <w:pStyle w:val="ConsPlusNormal"/>
        <w:ind w:firstLine="540"/>
        <w:jc w:val="both"/>
      </w:pPr>
      <w:r>
        <w:t>91.1. Проспект ценных бумаг иностранного государства (далее для целей настоящего раздела Положения - эмитент) утверждается (одобряется) уполномоченным органом государственной власти иностранного государства, выступающим от имени иностранного государства (далее для целей настоящего раздела Положения - уполномоченный орган иностранного государства), в случае, если в соответствии с законодательством иностранного государства проспект ценных бумаг иностранного государства подлежит утверждению (одобрению) уполномоченным органом иностранного государства.</w:t>
      </w:r>
    </w:p>
    <w:p w:rsidR="00B56B1C" w:rsidRDefault="00B56B1C">
      <w:pPr>
        <w:pStyle w:val="ConsPlusNormal"/>
        <w:spacing w:before="220"/>
        <w:ind w:firstLine="540"/>
        <w:jc w:val="both"/>
      </w:pPr>
      <w:r>
        <w:t>91.2. Проспект ценных бумаг иностранного государства должен быть подписан уполномоченным лицом (лицами) уполномоченного органа иностранного государства.</w:t>
      </w:r>
    </w:p>
    <w:p w:rsidR="00B56B1C" w:rsidRDefault="00B56B1C">
      <w:pPr>
        <w:pStyle w:val="ConsPlusNormal"/>
        <w:spacing w:before="220"/>
        <w:ind w:firstLine="540"/>
        <w:jc w:val="both"/>
      </w:pPr>
      <w:r>
        <w:t>Проспект ценных бумаг иностранного государства должен быть скреплен печатью уполномоченного органа иностранного государства.</w:t>
      </w:r>
    </w:p>
    <w:p w:rsidR="00B56B1C" w:rsidRDefault="00B56B1C">
      <w:pPr>
        <w:pStyle w:val="ConsPlusNormal"/>
        <w:spacing w:before="220"/>
        <w:ind w:firstLine="540"/>
        <w:jc w:val="both"/>
      </w:pPr>
      <w:r>
        <w:t>91.3. В проспект ценных бумаг иностранного государства может не включаться следующая информация.</w:t>
      </w:r>
    </w:p>
    <w:p w:rsidR="00B56B1C" w:rsidRDefault="00B56B1C">
      <w:pPr>
        <w:pStyle w:val="ConsPlusNormal"/>
        <w:spacing w:before="220"/>
        <w:ind w:firstLine="540"/>
        <w:jc w:val="both"/>
      </w:pPr>
      <w:r>
        <w:t>91.3.1. О банковских счетах, об аудиторе (аудиторской организации), оценщике и о консультантах эмитента, а также об иных лицах, подписавших проспект ценных бумаг (</w:t>
      </w:r>
      <w:hyperlink w:anchor="P2745" w:history="1">
        <w:r>
          <w:rPr>
            <w:color w:val="0000FF"/>
          </w:rPr>
          <w:t>раздел I части Б</w:t>
        </w:r>
      </w:hyperlink>
      <w:r>
        <w:t xml:space="preserve"> приложения 2 к настоящему Положению).</w:t>
      </w:r>
    </w:p>
    <w:p w:rsidR="00B56B1C" w:rsidRDefault="00B56B1C">
      <w:pPr>
        <w:pStyle w:val="ConsPlusNormal"/>
        <w:spacing w:before="220"/>
        <w:ind w:firstLine="540"/>
        <w:jc w:val="both"/>
      </w:pPr>
      <w:r>
        <w:t>91.3.2. О рыночной капитализации эмитента и его обязательствах, за исключением неисполненных обязательств, в отношении которых наступил срок их исполнения (</w:t>
      </w:r>
      <w:hyperlink w:anchor="P2859" w:history="1">
        <w:r>
          <w:rPr>
            <w:color w:val="0000FF"/>
          </w:rPr>
          <w:t>пункты 2.2</w:t>
        </w:r>
      </w:hyperlink>
      <w:r>
        <w:t xml:space="preserve"> и </w:t>
      </w:r>
      <w:hyperlink w:anchor="P2865" w:history="1">
        <w:r>
          <w:rPr>
            <w:color w:val="0000FF"/>
          </w:rPr>
          <w:t>2.3 раздела II части Б</w:t>
        </w:r>
      </w:hyperlink>
      <w:r>
        <w:t xml:space="preserve"> приложения 2 к настоящему Положению).</w:t>
      </w:r>
    </w:p>
    <w:p w:rsidR="00B56B1C" w:rsidRDefault="00B56B1C">
      <w:pPr>
        <w:pStyle w:val="ConsPlusNormal"/>
        <w:spacing w:before="220"/>
        <w:ind w:firstLine="540"/>
        <w:jc w:val="both"/>
      </w:pPr>
      <w:r>
        <w:lastRenderedPageBreak/>
        <w:t>91.3.3. Об основной хозяйственной деятельности эмитента (</w:t>
      </w:r>
      <w:hyperlink w:anchor="P3114" w:history="1">
        <w:r>
          <w:rPr>
            <w:color w:val="0000FF"/>
          </w:rPr>
          <w:t>пункт 3.2 раздела III части Б</w:t>
        </w:r>
      </w:hyperlink>
      <w:r>
        <w:t xml:space="preserve"> приложения 2 к настоящему Положению).</w:t>
      </w:r>
    </w:p>
    <w:p w:rsidR="00B56B1C" w:rsidRDefault="00B56B1C">
      <w:pPr>
        <w:pStyle w:val="ConsPlusNormal"/>
        <w:spacing w:before="220"/>
        <w:ind w:firstLine="540"/>
        <w:jc w:val="both"/>
      </w:pPr>
      <w:r>
        <w:t>91.3.4. О планах будущей деятельности эмитента (</w:t>
      </w:r>
      <w:hyperlink w:anchor="P3301" w:history="1">
        <w:r>
          <w:rPr>
            <w:color w:val="0000FF"/>
          </w:rPr>
          <w:t>пункт 3.3 раздела III части Б</w:t>
        </w:r>
      </w:hyperlink>
      <w:r>
        <w:t xml:space="preserve"> приложения 2 к настоящему Положению).</w:t>
      </w:r>
    </w:p>
    <w:p w:rsidR="00B56B1C" w:rsidRDefault="00B56B1C">
      <w:pPr>
        <w:pStyle w:val="ConsPlusNormal"/>
        <w:spacing w:before="220"/>
        <w:ind w:firstLine="540"/>
        <w:jc w:val="both"/>
      </w:pPr>
      <w:r>
        <w:t>91.3.5. Об участии эмитента в банковских группах, банковских холдингах, холдингах и ассоциациях, а также о дочерних и зависимых хозяйственных обществах эмитента, за исключением участия иностранного государства в международных финансовых организациях (</w:t>
      </w:r>
      <w:hyperlink w:anchor="P3304" w:history="1">
        <w:r>
          <w:rPr>
            <w:color w:val="0000FF"/>
          </w:rPr>
          <w:t>пункты 3.4</w:t>
        </w:r>
      </w:hyperlink>
      <w:r>
        <w:t xml:space="preserve"> и </w:t>
      </w:r>
      <w:hyperlink w:anchor="P3308" w:history="1">
        <w:r>
          <w:rPr>
            <w:color w:val="0000FF"/>
          </w:rPr>
          <w:t>3.5 раздела III части Б</w:t>
        </w:r>
      </w:hyperlink>
      <w:r>
        <w:t xml:space="preserve"> приложения 2 к настоящему Положению).</w:t>
      </w:r>
    </w:p>
    <w:p w:rsidR="00B56B1C" w:rsidRDefault="00B56B1C">
      <w:pPr>
        <w:pStyle w:val="ConsPlusNormal"/>
        <w:spacing w:before="220"/>
        <w:ind w:firstLine="540"/>
        <w:jc w:val="both"/>
      </w:pPr>
      <w:r>
        <w:t>91.3.6. О составе, структуре и стоимости основных средств эмитента, о планах по приобретению, замене, выбытию основных средств, а также обо всех фактах обременения основных средств эмитента (</w:t>
      </w:r>
      <w:hyperlink w:anchor="P3316" w:history="1">
        <w:r>
          <w:rPr>
            <w:color w:val="0000FF"/>
          </w:rPr>
          <w:t>пункт 3.6 раздела III части Б</w:t>
        </w:r>
      </w:hyperlink>
      <w:r>
        <w:t xml:space="preserve"> приложения 2 к настоящему Положению).</w:t>
      </w:r>
    </w:p>
    <w:p w:rsidR="00B56B1C" w:rsidRDefault="00B56B1C">
      <w:pPr>
        <w:pStyle w:val="ConsPlusNormal"/>
        <w:spacing w:before="220"/>
        <w:ind w:firstLine="540"/>
        <w:jc w:val="both"/>
      </w:pPr>
      <w:r>
        <w:t>91.3.7. О подконтрольных эмитенту организациях, имеющих для него существенное значение (</w:t>
      </w:r>
      <w:hyperlink w:anchor="P3335" w:history="1">
        <w:r>
          <w:rPr>
            <w:color w:val="0000FF"/>
          </w:rPr>
          <w:t>пункт 3.7 раздела III части Б</w:t>
        </w:r>
      </w:hyperlink>
      <w:r>
        <w:t xml:space="preserve"> приложения 2 к настоящему Положению).</w:t>
      </w:r>
    </w:p>
    <w:p w:rsidR="00B56B1C" w:rsidRDefault="00B56B1C">
      <w:pPr>
        <w:pStyle w:val="ConsPlusNormal"/>
        <w:spacing w:before="220"/>
        <w:ind w:firstLine="540"/>
        <w:jc w:val="both"/>
      </w:pPr>
      <w:r>
        <w:t>91.3.8. О финансово-хозяйственной деятельности эмитента (</w:t>
      </w:r>
      <w:hyperlink w:anchor="P3353" w:history="1">
        <w:r>
          <w:rPr>
            <w:color w:val="0000FF"/>
          </w:rPr>
          <w:t>раздел IV части Б</w:t>
        </w:r>
      </w:hyperlink>
      <w:r>
        <w:t xml:space="preserve"> приложения 2 к настоящему Положению).</w:t>
      </w:r>
    </w:p>
    <w:p w:rsidR="00B56B1C" w:rsidRDefault="00B56B1C">
      <w:pPr>
        <w:pStyle w:val="ConsPlusNormal"/>
        <w:spacing w:before="220"/>
        <w:ind w:firstLine="540"/>
        <w:jc w:val="both"/>
      </w:pPr>
      <w:r>
        <w:t>91.3.9.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за исключением руководителя уполномоченного органа иностранного государства и его заместителей (</w:t>
      </w:r>
      <w:hyperlink w:anchor="P3514" w:history="1">
        <w:r>
          <w:rPr>
            <w:color w:val="0000FF"/>
          </w:rPr>
          <w:t>раздел V части Б</w:t>
        </w:r>
      </w:hyperlink>
      <w:r>
        <w:t xml:space="preserve"> приложения 2 к настоящему Положению).</w:t>
      </w:r>
    </w:p>
    <w:p w:rsidR="00B56B1C" w:rsidRDefault="00B56B1C">
      <w:pPr>
        <w:pStyle w:val="ConsPlusNormal"/>
        <w:spacing w:before="220"/>
        <w:ind w:firstLine="540"/>
        <w:jc w:val="both"/>
      </w:pPr>
      <w:r>
        <w:t>91.3.10. Об участниках (акционерах) эмитента и о совершенных эмитентом сделках, в совершении которых имелась заинтересованность (</w:t>
      </w:r>
      <w:hyperlink w:anchor="P3591" w:history="1">
        <w:r>
          <w:rPr>
            <w:color w:val="0000FF"/>
          </w:rPr>
          <w:t>раздел VI части Б</w:t>
        </w:r>
      </w:hyperlink>
      <w:r>
        <w:t xml:space="preserve"> приложения 2 к настоящему Положению).</w:t>
      </w:r>
    </w:p>
    <w:p w:rsidR="00B56B1C" w:rsidRDefault="00B56B1C">
      <w:pPr>
        <w:pStyle w:val="ConsPlusNormal"/>
        <w:spacing w:before="220"/>
        <w:ind w:firstLine="540"/>
        <w:jc w:val="both"/>
      </w:pPr>
      <w:r>
        <w:t>91.3.11. Консолидированная финансовая отчетность эмитента (</w:t>
      </w:r>
      <w:hyperlink w:anchor="P3718" w:history="1">
        <w:r>
          <w:rPr>
            <w:color w:val="0000FF"/>
          </w:rPr>
          <w:t>пункт 7.3 раздела VII части Б</w:t>
        </w:r>
      </w:hyperlink>
      <w:r>
        <w:t xml:space="preserve"> приложения 2 к настоящему Положению).</w:t>
      </w:r>
    </w:p>
    <w:p w:rsidR="00B56B1C" w:rsidRDefault="00B56B1C">
      <w:pPr>
        <w:pStyle w:val="ConsPlusNormal"/>
        <w:spacing w:before="220"/>
        <w:ind w:firstLine="540"/>
        <w:jc w:val="both"/>
      </w:pPr>
      <w:r>
        <w:t>91.3.12. Об учетной политике эмитента (</w:t>
      </w:r>
      <w:hyperlink w:anchor="P3724" w:history="1">
        <w:r>
          <w:rPr>
            <w:color w:val="0000FF"/>
          </w:rPr>
          <w:t>пункт 7.4 раздела VII части Б</w:t>
        </w:r>
      </w:hyperlink>
      <w:r>
        <w:t xml:space="preserve"> приложения 2 к настоящему Положению).</w:t>
      </w:r>
    </w:p>
    <w:p w:rsidR="00B56B1C" w:rsidRDefault="00B56B1C">
      <w:pPr>
        <w:pStyle w:val="ConsPlusNormal"/>
        <w:spacing w:before="220"/>
        <w:ind w:firstLine="540"/>
        <w:jc w:val="both"/>
      </w:pPr>
      <w:r>
        <w:t>91.3.13. Об общей сумме экспорта, а также о доле, которую составляет экспорт в общем объеме продаж (</w:t>
      </w:r>
      <w:hyperlink w:anchor="P3728" w:history="1">
        <w:r>
          <w:rPr>
            <w:color w:val="0000FF"/>
          </w:rPr>
          <w:t>пункт 7.5 раздела VII части Б</w:t>
        </w:r>
      </w:hyperlink>
      <w:r>
        <w:t xml:space="preserve"> приложения 2 к настоящему Положению).</w:t>
      </w:r>
    </w:p>
    <w:p w:rsidR="00B56B1C" w:rsidRDefault="00B56B1C">
      <w:pPr>
        <w:pStyle w:val="ConsPlusNormal"/>
        <w:spacing w:before="220"/>
        <w:ind w:firstLine="540"/>
        <w:jc w:val="both"/>
      </w:pPr>
      <w:r>
        <w:t>91.3.14. О существенных изменениях, произошедших в составе имущества эмитента после даты окончания последнего завершенного отчетного года (</w:t>
      </w:r>
      <w:hyperlink w:anchor="P3732" w:history="1">
        <w:r>
          <w:rPr>
            <w:color w:val="0000FF"/>
          </w:rPr>
          <w:t>пункт 7.6 раздела VII части Б</w:t>
        </w:r>
      </w:hyperlink>
      <w:r>
        <w:t xml:space="preserve"> приложения 2 к настоящему Положению).</w:t>
      </w:r>
    </w:p>
    <w:p w:rsidR="00B56B1C" w:rsidRDefault="00B56B1C">
      <w:pPr>
        <w:pStyle w:val="ConsPlusNormal"/>
        <w:spacing w:before="220"/>
        <w:ind w:firstLine="540"/>
        <w:jc w:val="both"/>
      </w:pPr>
      <w:r>
        <w:t>91.3.15. О динамике изменения цен на ценные бумаги эмитента (</w:t>
      </w:r>
      <w:hyperlink w:anchor="P4434" w:history="1">
        <w:r>
          <w:rPr>
            <w:color w:val="0000FF"/>
          </w:rPr>
          <w:t>пункт 8.17 раздела VIII части Б</w:t>
        </w:r>
      </w:hyperlink>
      <w:r>
        <w:t xml:space="preserve"> приложения 2 к настоящему Положению).</w:t>
      </w:r>
    </w:p>
    <w:p w:rsidR="00B56B1C" w:rsidRDefault="00B56B1C">
      <w:pPr>
        <w:pStyle w:val="ConsPlusNormal"/>
        <w:spacing w:before="220"/>
        <w:ind w:firstLine="540"/>
        <w:jc w:val="both"/>
      </w:pPr>
      <w:r>
        <w:t>91.3.16. О размере, структуре уставного капитала эмитента и его изменении (</w:t>
      </w:r>
      <w:hyperlink w:anchor="P4458" w:history="1">
        <w:r>
          <w:rPr>
            <w:color w:val="0000FF"/>
          </w:rPr>
          <w:t>подпункты 9.1.1</w:t>
        </w:r>
      </w:hyperlink>
      <w:r>
        <w:t xml:space="preserve"> и </w:t>
      </w:r>
      <w:hyperlink w:anchor="P4472" w:history="1">
        <w:r>
          <w:rPr>
            <w:color w:val="0000FF"/>
          </w:rPr>
          <w:t>9.1.2 пункта 9.1 раздела IX части Б</w:t>
        </w:r>
      </w:hyperlink>
      <w:r>
        <w:t xml:space="preserve"> приложения 2 к настоящему Положению).</w:t>
      </w:r>
    </w:p>
    <w:p w:rsidR="00B56B1C" w:rsidRDefault="00B56B1C">
      <w:pPr>
        <w:pStyle w:val="ConsPlusNormal"/>
        <w:spacing w:before="220"/>
        <w:ind w:firstLine="540"/>
        <w:jc w:val="both"/>
      </w:pPr>
      <w:r>
        <w:t>91.3.17. О порядке созыва и проведения собрания (заседания) высшего органа управления эмитента (</w:t>
      </w:r>
      <w:hyperlink w:anchor="P4481" w:history="1">
        <w:r>
          <w:rPr>
            <w:color w:val="0000FF"/>
          </w:rPr>
          <w:t>подпункт 9.1.3 пункта 9.1 раздела IX части Б</w:t>
        </w:r>
      </w:hyperlink>
      <w:r>
        <w:t xml:space="preserve"> приложения 2 к настоящему Положению).</w:t>
      </w:r>
    </w:p>
    <w:p w:rsidR="00B56B1C" w:rsidRDefault="00B56B1C">
      <w:pPr>
        <w:pStyle w:val="ConsPlusNormal"/>
        <w:spacing w:before="220"/>
        <w:ind w:firstLine="540"/>
        <w:jc w:val="both"/>
      </w:pPr>
      <w:r>
        <w:t>91.3.18.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 (</w:t>
      </w:r>
      <w:hyperlink w:anchor="P4491" w:history="1">
        <w:r>
          <w:rPr>
            <w:color w:val="0000FF"/>
          </w:rPr>
          <w:t>подпункт 9.1.4 пункта 9.1 раздела IX части Б</w:t>
        </w:r>
      </w:hyperlink>
      <w:r>
        <w:t xml:space="preserve"> приложения 2 к настоящему Положению).</w:t>
      </w:r>
    </w:p>
    <w:p w:rsidR="00B56B1C" w:rsidRDefault="00B56B1C">
      <w:pPr>
        <w:pStyle w:val="ConsPlusNormal"/>
        <w:spacing w:before="220"/>
        <w:ind w:firstLine="540"/>
        <w:jc w:val="both"/>
      </w:pPr>
      <w:r>
        <w:lastRenderedPageBreak/>
        <w:t>91.3.19. О существенных сделках, совершенных эмитентом (</w:t>
      </w:r>
      <w:hyperlink w:anchor="P4498" w:history="1">
        <w:r>
          <w:rPr>
            <w:color w:val="0000FF"/>
          </w:rPr>
          <w:t>подпункт 9.1.5 пункта 9.1 раздела IX части Б</w:t>
        </w:r>
      </w:hyperlink>
      <w:r>
        <w:t xml:space="preserve"> приложения 2 к настоящему Положению).</w:t>
      </w:r>
    </w:p>
    <w:p w:rsidR="00B56B1C" w:rsidRDefault="00B56B1C">
      <w:pPr>
        <w:pStyle w:val="ConsPlusNormal"/>
        <w:spacing w:before="220"/>
        <w:ind w:firstLine="540"/>
        <w:jc w:val="both"/>
      </w:pPr>
      <w:r>
        <w:t>91.3.20. О каждой категории (типе) акций эмитента (</w:t>
      </w:r>
      <w:hyperlink w:anchor="P4527" w:history="1">
        <w:r>
          <w:rPr>
            <w:color w:val="0000FF"/>
          </w:rPr>
          <w:t>пункт 9.2 раздела IX части Б</w:t>
        </w:r>
      </w:hyperlink>
      <w:r>
        <w:t xml:space="preserve"> приложения 2 к настоящему Положению).</w:t>
      </w:r>
    </w:p>
    <w:p w:rsidR="00B56B1C" w:rsidRDefault="00B56B1C">
      <w:pPr>
        <w:pStyle w:val="ConsPlusNormal"/>
        <w:spacing w:before="220"/>
        <w:ind w:firstLine="540"/>
        <w:jc w:val="both"/>
      </w:pPr>
      <w:r>
        <w:t>91.3.21. О предыдущих выпусках ценных бумаг эмитента, размещение или обращение которых осуществляется за пределами Российской Федерации (</w:t>
      </w:r>
      <w:hyperlink w:anchor="P4545" w:history="1">
        <w:r>
          <w:rPr>
            <w:color w:val="0000FF"/>
          </w:rPr>
          <w:t>пункт 9.3 раздела IX части Б</w:t>
        </w:r>
      </w:hyperlink>
      <w:r>
        <w:t xml:space="preserve"> приложения 2 к настоящему Положению).</w:t>
      </w:r>
    </w:p>
    <w:p w:rsidR="00B56B1C" w:rsidRDefault="00B56B1C">
      <w:pPr>
        <w:pStyle w:val="ConsPlusNormal"/>
        <w:spacing w:before="220"/>
        <w:ind w:firstLine="540"/>
        <w:jc w:val="both"/>
      </w:pPr>
      <w:r>
        <w:t>91.3.22. О лице (лицах), предоставившем (предоставивших) обеспечение по облигациям эмитента с обеспечением, размещение или обращение которых осуществляется за пределами Российской Федерации, а также об условиях обеспечения исполнения обязательств по облигациям эмитента, размещение или обращение которых осуществляется за пределами Российской Федерации (</w:t>
      </w:r>
      <w:hyperlink w:anchor="P4685" w:history="1">
        <w:r>
          <w:rPr>
            <w:color w:val="0000FF"/>
          </w:rPr>
          <w:t>пункт 9.4 раздела IX части Б</w:t>
        </w:r>
      </w:hyperlink>
      <w:r>
        <w:t xml:space="preserve"> приложения 2 к настоящему Положению).</w:t>
      </w:r>
    </w:p>
    <w:p w:rsidR="00B56B1C" w:rsidRDefault="00B56B1C">
      <w:pPr>
        <w:pStyle w:val="ConsPlusNormal"/>
        <w:spacing w:before="220"/>
        <w:ind w:firstLine="540"/>
        <w:jc w:val="both"/>
      </w:pPr>
      <w:r>
        <w:t>91.3.23. Об организациях, осуществляющих учет прав на ценные бумаги эмитента (</w:t>
      </w:r>
      <w:hyperlink w:anchor="P5083" w:history="1">
        <w:r>
          <w:rPr>
            <w:color w:val="0000FF"/>
          </w:rPr>
          <w:t>пункт 9.5 раздела IX части Б</w:t>
        </w:r>
      </w:hyperlink>
      <w:r>
        <w:t xml:space="preserve"> приложения 2 к настоящему Положению).</w:t>
      </w:r>
    </w:p>
    <w:p w:rsidR="00B56B1C" w:rsidRDefault="00B56B1C">
      <w:pPr>
        <w:pStyle w:val="ConsPlusNormal"/>
        <w:spacing w:before="220"/>
        <w:ind w:firstLine="540"/>
        <w:jc w:val="both"/>
      </w:pPr>
      <w:r>
        <w:t>91.3.24.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hyperlink w:anchor="P5094" w:history="1">
        <w:r>
          <w:rPr>
            <w:color w:val="0000FF"/>
          </w:rPr>
          <w:t>пункт 9.6 раздела IX части Б</w:t>
        </w:r>
      </w:hyperlink>
      <w:r>
        <w:t xml:space="preserve"> приложения 2 к настоящему Положению).</w:t>
      </w:r>
    </w:p>
    <w:p w:rsidR="00B56B1C" w:rsidRDefault="00B56B1C">
      <w:pPr>
        <w:pStyle w:val="ConsPlusNormal"/>
        <w:spacing w:before="220"/>
        <w:ind w:firstLine="540"/>
        <w:jc w:val="both"/>
      </w:pPr>
      <w:r>
        <w:t>91.3.25. О доходах по ценным бумагам эмитента, размещение или обращение которых осуществляется за пределами Российской Федерации (</w:t>
      </w:r>
      <w:hyperlink w:anchor="P5098" w:history="1">
        <w:r>
          <w:rPr>
            <w:color w:val="0000FF"/>
          </w:rPr>
          <w:t>пункт 9.7 раздела IX части Б</w:t>
        </w:r>
      </w:hyperlink>
      <w:r>
        <w:t xml:space="preserve"> приложения 2 к настоящему Положению).</w:t>
      </w:r>
    </w:p>
    <w:p w:rsidR="00B56B1C" w:rsidRDefault="00B56B1C">
      <w:pPr>
        <w:pStyle w:val="ConsPlusNormal"/>
        <w:spacing w:before="220"/>
        <w:ind w:firstLine="540"/>
        <w:jc w:val="both"/>
      </w:pPr>
      <w:r>
        <w:t>91.4. В качестве годовой и промежуточной бухгалтерской (финансовой) отчетности эмитента в проспект ценных бумаг иностранного государства включается годовая и промежуточная государственная бюджетная отчетность (отчетность об исполнении государственного бюджета иностранного государства за соответствующий завершенный отчетный год и завершенный отчетный период, состоящий из трех, шести или девяти месяцев), которая должна содержать:</w:t>
      </w:r>
    </w:p>
    <w:p w:rsidR="00B56B1C" w:rsidRDefault="00B56B1C">
      <w:pPr>
        <w:pStyle w:val="ConsPlusNormal"/>
        <w:spacing w:before="220"/>
        <w:ind w:firstLine="540"/>
        <w:jc w:val="both"/>
      </w:pPr>
      <w:r>
        <w:t>отчетность об исполнении государственного бюджета иностранного государства по группам, подгруппам и статьям доходов в соответствии с применяемой иностранным государством классификацией доходов государственного бюджета (бюджетной классификацией доходов);</w:t>
      </w:r>
    </w:p>
    <w:p w:rsidR="00B56B1C" w:rsidRDefault="00B56B1C">
      <w:pPr>
        <w:pStyle w:val="ConsPlusNormal"/>
        <w:spacing w:before="220"/>
        <w:ind w:firstLine="540"/>
        <w:jc w:val="both"/>
      </w:pPr>
      <w:r>
        <w:t>отчетность об исполнении государственного бюджета иностранного государства по группам, подгруппам и статьям расходов в соответствии с применяемой иностранным государством классификацией расходов государственного бюджета (бюджетной классификацией расходов).</w:t>
      </w:r>
    </w:p>
    <w:p w:rsidR="00B56B1C" w:rsidRDefault="00B56B1C">
      <w:pPr>
        <w:pStyle w:val="ConsPlusNormal"/>
        <w:spacing w:before="220"/>
        <w:ind w:firstLine="540"/>
        <w:jc w:val="both"/>
      </w:pPr>
      <w:r>
        <w:t>91.5. В качестве показателей финансово-экономической деятельности эмитента в проспект облигаций иностранного государства включаются следующие показатели:</w:t>
      </w:r>
    </w:p>
    <w:p w:rsidR="00B56B1C" w:rsidRDefault="00B56B1C">
      <w:pPr>
        <w:pStyle w:val="ConsPlusNormal"/>
        <w:spacing w:before="220"/>
        <w:ind w:firstLine="540"/>
        <w:jc w:val="both"/>
      </w:pPr>
      <w:r>
        <w:t>объем и темп роста валового внутреннего продукта (национального валового внутреннего продукта) иностранного государства;</w:t>
      </w:r>
    </w:p>
    <w:p w:rsidR="00B56B1C" w:rsidRDefault="00B56B1C">
      <w:pPr>
        <w:pStyle w:val="ConsPlusNormal"/>
        <w:spacing w:before="220"/>
        <w:ind w:firstLine="540"/>
        <w:jc w:val="both"/>
      </w:pPr>
      <w:r>
        <w:t>объем и предел (верхний предел) государственного внутреннего и внешнего долга иностранного государства;</w:t>
      </w:r>
    </w:p>
    <w:p w:rsidR="00B56B1C" w:rsidRDefault="00B56B1C">
      <w:pPr>
        <w:pStyle w:val="ConsPlusNormal"/>
        <w:spacing w:before="220"/>
        <w:ind w:firstLine="540"/>
        <w:jc w:val="both"/>
      </w:pPr>
      <w:r>
        <w:t>уровень инфляции (темп роста цен) в иностранном государстве;</w:t>
      </w:r>
    </w:p>
    <w:p w:rsidR="00B56B1C" w:rsidRDefault="00B56B1C">
      <w:pPr>
        <w:pStyle w:val="ConsPlusNormal"/>
        <w:spacing w:before="220"/>
        <w:ind w:firstLine="540"/>
        <w:jc w:val="both"/>
      </w:pPr>
      <w:r>
        <w:t>общий объем доходов и расходов государственного бюджета иностранного государства;</w:t>
      </w:r>
    </w:p>
    <w:p w:rsidR="00B56B1C" w:rsidRDefault="00B56B1C">
      <w:pPr>
        <w:pStyle w:val="ConsPlusNormal"/>
        <w:spacing w:before="220"/>
        <w:ind w:firstLine="540"/>
        <w:jc w:val="both"/>
      </w:pPr>
      <w:r>
        <w:t xml:space="preserve">размер профицита (превышения доходов государственного бюджета над его расходами) или дефицита (превышения расходов государственного бюджета над его доходами) </w:t>
      </w:r>
      <w:r>
        <w:lastRenderedPageBreak/>
        <w:t>государственного бюджета иностранного государства.</w:t>
      </w:r>
    </w:p>
    <w:p w:rsidR="00B56B1C" w:rsidRDefault="00B56B1C">
      <w:pPr>
        <w:pStyle w:val="ConsPlusNormal"/>
        <w:spacing w:before="220"/>
        <w:ind w:firstLine="540"/>
        <w:jc w:val="both"/>
      </w:pPr>
      <w:r>
        <w:t>Указанные показатели рассчитываются в соответствии с методикой, применяемой иностранным государством.</w:t>
      </w:r>
    </w:p>
    <w:p w:rsidR="00B56B1C" w:rsidRDefault="00B56B1C">
      <w:pPr>
        <w:pStyle w:val="ConsPlusNormal"/>
        <w:spacing w:before="220"/>
        <w:ind w:firstLine="540"/>
        <w:jc w:val="both"/>
      </w:pPr>
      <w:r>
        <w:t>91.6. Иностранное государство, ценные бумаги которого допускаются к публичному размещению и (или) публичному обращению в Российской Федерации, может не раскрывать информацию в форме ежеквартального отчета и сообщений о существенных фактах.</w:t>
      </w:r>
    </w:p>
    <w:p w:rsidR="00B56B1C" w:rsidRDefault="00B56B1C">
      <w:pPr>
        <w:pStyle w:val="ConsPlusNormal"/>
        <w:jc w:val="both"/>
      </w:pPr>
    </w:p>
    <w:p w:rsidR="00B56B1C" w:rsidRDefault="00B56B1C">
      <w:pPr>
        <w:pStyle w:val="ConsPlusTitle"/>
        <w:ind w:firstLine="540"/>
        <w:jc w:val="both"/>
        <w:outlineLvl w:val="2"/>
      </w:pPr>
      <w:r>
        <w:t>Глава 92. Заключительные положения</w:t>
      </w:r>
    </w:p>
    <w:p w:rsidR="00B56B1C" w:rsidRDefault="00B56B1C">
      <w:pPr>
        <w:pStyle w:val="ConsPlusNormal"/>
        <w:jc w:val="both"/>
      </w:pPr>
    </w:p>
    <w:p w:rsidR="00B56B1C" w:rsidRDefault="00B56B1C">
      <w:pPr>
        <w:pStyle w:val="ConsPlusNormal"/>
        <w:ind w:firstLine="540"/>
        <w:jc w:val="both"/>
      </w:pPr>
      <w:r>
        <w:t>92.1. Настоящее Положение вступает в силу по истечении 10 дней после дня его официального опубликования в "Вестнике Банка России".</w:t>
      </w:r>
    </w:p>
    <w:p w:rsidR="00B56B1C" w:rsidRDefault="00B56B1C">
      <w:pPr>
        <w:pStyle w:val="ConsPlusNormal"/>
        <w:spacing w:before="220"/>
        <w:ind w:firstLine="540"/>
        <w:jc w:val="both"/>
      </w:pPr>
      <w:r>
        <w:t>92.2. Со дня вступления в силу настоящего Положения не применять:</w:t>
      </w:r>
    </w:p>
    <w:p w:rsidR="00B56B1C" w:rsidRDefault="00B56B1C">
      <w:pPr>
        <w:pStyle w:val="ConsPlusNormal"/>
        <w:spacing w:before="220"/>
        <w:ind w:firstLine="540"/>
        <w:jc w:val="both"/>
      </w:pPr>
      <w:hyperlink r:id="rId247" w:history="1">
        <w:r>
          <w:rPr>
            <w:color w:val="0000FF"/>
          </w:rPr>
          <w:t>приказ</w:t>
        </w:r>
      </w:hyperlink>
      <w:r>
        <w:t xml:space="preserve"> ФСФР России от 4 октября 2011 года N 11-46/пз-н "Об утверждении Положения о раскрытии информации эмитентами эмиссионных ценных бумаг", зарегистрированный Министерством юстиции Российской Федерации 1 декабря 2011 года N 22470 (Бюллетень нормативных актов федеральных органов исполнительной власти от 20 февраля 2012 года N 8);</w:t>
      </w:r>
    </w:p>
    <w:p w:rsidR="00B56B1C" w:rsidRDefault="00B56B1C">
      <w:pPr>
        <w:pStyle w:val="ConsPlusNormal"/>
        <w:spacing w:before="220"/>
        <w:ind w:firstLine="540"/>
        <w:jc w:val="both"/>
      </w:pPr>
      <w:hyperlink r:id="rId248" w:history="1">
        <w:r>
          <w:rPr>
            <w:color w:val="0000FF"/>
          </w:rPr>
          <w:t>пункт 28</w:t>
        </w:r>
      </w:hyperlink>
      <w:r>
        <w:t xml:space="preserve"> приказа ФСФР России от 24 апреля 2012 года N 12-27/пз-н "О внесении изменений в некоторые нормативные правовые акты Федеральной службы по финансовым рынкам", зарегистрированного Министерством юстиции Российской Федерации 1 июня 2012 года N 24428 (Российская газета от 6 июля 2012 года).</w:t>
      </w:r>
    </w:p>
    <w:p w:rsidR="00B56B1C" w:rsidRDefault="00B56B1C">
      <w:pPr>
        <w:pStyle w:val="ConsPlusNormal"/>
        <w:jc w:val="both"/>
      </w:pPr>
    </w:p>
    <w:p w:rsidR="00B56B1C" w:rsidRDefault="00B56B1C">
      <w:pPr>
        <w:pStyle w:val="ConsPlusNormal"/>
        <w:jc w:val="right"/>
      </w:pPr>
      <w:r>
        <w:t>Председатель Центрального банка</w:t>
      </w:r>
    </w:p>
    <w:p w:rsidR="00B56B1C" w:rsidRDefault="00B56B1C">
      <w:pPr>
        <w:pStyle w:val="ConsPlusNormal"/>
        <w:jc w:val="right"/>
      </w:pPr>
      <w:r>
        <w:t>Российской Федерации</w:t>
      </w:r>
    </w:p>
    <w:p w:rsidR="00B56B1C" w:rsidRDefault="00B56B1C">
      <w:pPr>
        <w:pStyle w:val="ConsPlusNormal"/>
        <w:jc w:val="right"/>
      </w:pPr>
      <w:r>
        <w:t>Э.С.НАБИУЛЛИНА</w:t>
      </w:r>
    </w:p>
    <w:p w:rsidR="00B56B1C" w:rsidRDefault="00B56B1C">
      <w:pPr>
        <w:pStyle w:val="ConsPlusNormal"/>
        <w:jc w:val="both"/>
      </w:pPr>
    </w:p>
    <w:p w:rsidR="00B56B1C" w:rsidRDefault="00B56B1C">
      <w:pPr>
        <w:pStyle w:val="ConsPlusNormal"/>
        <w:jc w:val="both"/>
      </w:pPr>
    </w:p>
    <w:p w:rsidR="00B56B1C" w:rsidRDefault="00B56B1C">
      <w:pPr>
        <w:pStyle w:val="ConsPlusNormal"/>
        <w:jc w:val="both"/>
      </w:pPr>
    </w:p>
    <w:p w:rsidR="00B56B1C" w:rsidRDefault="00B56B1C">
      <w:pPr>
        <w:pStyle w:val="ConsPlusNormal"/>
        <w:jc w:val="both"/>
      </w:pPr>
    </w:p>
    <w:p w:rsidR="00B56B1C" w:rsidRDefault="00B56B1C">
      <w:pPr>
        <w:pStyle w:val="ConsPlusNormal"/>
        <w:jc w:val="both"/>
      </w:pPr>
    </w:p>
    <w:p w:rsidR="00B56B1C" w:rsidRDefault="00B56B1C">
      <w:pPr>
        <w:pStyle w:val="ConsPlusNormal"/>
        <w:jc w:val="right"/>
        <w:outlineLvl w:val="0"/>
      </w:pPr>
      <w:r>
        <w:t>Приложение 1</w:t>
      </w:r>
    </w:p>
    <w:p w:rsidR="00B56B1C" w:rsidRDefault="00B56B1C">
      <w:pPr>
        <w:pStyle w:val="ConsPlusNormal"/>
        <w:jc w:val="right"/>
      </w:pPr>
      <w:r>
        <w:t>к Положению Банка России</w:t>
      </w:r>
    </w:p>
    <w:p w:rsidR="00B56B1C" w:rsidRDefault="00B56B1C">
      <w:pPr>
        <w:pStyle w:val="ConsPlusNormal"/>
        <w:jc w:val="right"/>
      </w:pPr>
      <w:r>
        <w:t>от 30 декабря 2014 года N 454-П</w:t>
      </w:r>
    </w:p>
    <w:p w:rsidR="00B56B1C" w:rsidRDefault="00B56B1C">
      <w:pPr>
        <w:pStyle w:val="ConsPlusNormal"/>
        <w:jc w:val="right"/>
      </w:pPr>
      <w:r>
        <w:t>"О раскрытии информации эмитентами</w:t>
      </w:r>
    </w:p>
    <w:p w:rsidR="00B56B1C" w:rsidRDefault="00B56B1C">
      <w:pPr>
        <w:pStyle w:val="ConsPlusNormal"/>
        <w:jc w:val="right"/>
      </w:pPr>
      <w:r>
        <w:t>эмиссионных ценных бумаг"</w:t>
      </w:r>
    </w:p>
    <w:p w:rsidR="00B56B1C" w:rsidRDefault="00B56B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6B1C">
        <w:trPr>
          <w:jc w:val="center"/>
        </w:trPr>
        <w:tc>
          <w:tcPr>
            <w:tcW w:w="9294" w:type="dxa"/>
            <w:tcBorders>
              <w:top w:val="nil"/>
              <w:left w:val="single" w:sz="24" w:space="0" w:color="CED3F1"/>
              <w:bottom w:val="nil"/>
              <w:right w:val="single" w:sz="24" w:space="0" w:color="F4F3F8"/>
            </w:tcBorders>
            <w:shd w:val="clear" w:color="auto" w:fill="F4F3F8"/>
          </w:tcPr>
          <w:p w:rsidR="00B56B1C" w:rsidRDefault="00B56B1C">
            <w:pPr>
              <w:pStyle w:val="ConsPlusNormal"/>
              <w:jc w:val="center"/>
            </w:pPr>
            <w:r>
              <w:rPr>
                <w:color w:val="392C69"/>
              </w:rPr>
              <w:t>Список изменяющих документов</w:t>
            </w:r>
          </w:p>
          <w:p w:rsidR="00B56B1C" w:rsidRDefault="00B56B1C">
            <w:pPr>
              <w:pStyle w:val="ConsPlusNormal"/>
              <w:jc w:val="center"/>
            </w:pPr>
            <w:r>
              <w:rPr>
                <w:color w:val="392C69"/>
              </w:rPr>
              <w:t xml:space="preserve">(в ред. </w:t>
            </w:r>
            <w:hyperlink r:id="rId249" w:history="1">
              <w:r>
                <w:rPr>
                  <w:color w:val="0000FF"/>
                </w:rPr>
                <w:t>Указания</w:t>
              </w:r>
            </w:hyperlink>
            <w:r>
              <w:rPr>
                <w:color w:val="392C69"/>
              </w:rPr>
              <w:t xml:space="preserve"> Банка России от 25.05.2018 N 4803-У)</w:t>
            </w:r>
          </w:p>
        </w:tc>
      </w:tr>
    </w:tbl>
    <w:p w:rsidR="00B56B1C" w:rsidRDefault="00B56B1C">
      <w:pPr>
        <w:pStyle w:val="ConsPlusNormal"/>
        <w:jc w:val="both"/>
      </w:pPr>
    </w:p>
    <w:p w:rsidR="00B56B1C" w:rsidRDefault="00B56B1C">
      <w:pPr>
        <w:pStyle w:val="ConsPlusNormal"/>
        <w:jc w:val="right"/>
      </w:pPr>
      <w:r>
        <w:t>ОБРАЗЕЦ</w:t>
      </w:r>
    </w:p>
    <w:p w:rsidR="00B56B1C" w:rsidRDefault="00B56B1C">
      <w:pPr>
        <w:pStyle w:val="ConsPlusNormal"/>
        <w:jc w:val="both"/>
      </w:pPr>
    </w:p>
    <w:p w:rsidR="00B56B1C" w:rsidRDefault="00B56B1C">
      <w:pPr>
        <w:pStyle w:val="ConsPlusNonformat"/>
        <w:jc w:val="both"/>
      </w:pPr>
      <w:bookmarkStart w:id="89" w:name="P2585"/>
      <w:bookmarkEnd w:id="89"/>
      <w:r>
        <w:t xml:space="preserve">                                 Сообщение</w:t>
      </w:r>
    </w:p>
    <w:p w:rsidR="00B56B1C" w:rsidRDefault="00B56B1C">
      <w:pPr>
        <w:pStyle w:val="ConsPlusNonformat"/>
        <w:jc w:val="both"/>
      </w:pPr>
      <w:r>
        <w:t xml:space="preserve">         о _______________________________________________________</w:t>
      </w:r>
    </w:p>
    <w:p w:rsidR="00B56B1C" w:rsidRDefault="00B56B1C">
      <w:pPr>
        <w:pStyle w:val="ConsPlusNonformat"/>
        <w:jc w:val="both"/>
      </w:pPr>
      <w:r>
        <w:t xml:space="preserve">                   (заголовок соответствующего сообщения</w:t>
      </w:r>
    </w:p>
    <w:p w:rsidR="00B56B1C" w:rsidRDefault="00B56B1C">
      <w:pPr>
        <w:pStyle w:val="ConsPlusNonformat"/>
        <w:jc w:val="both"/>
      </w:pPr>
      <w:r>
        <w:t xml:space="preserve">             в соответствии с требованиями настоящего Положения)</w:t>
      </w:r>
    </w:p>
    <w:p w:rsidR="00B56B1C" w:rsidRDefault="00B56B1C">
      <w:pPr>
        <w:pStyle w:val="ConsPlusNormal"/>
        <w:jc w:val="both"/>
      </w:pPr>
    </w:p>
    <w:p w:rsidR="00B56B1C" w:rsidRDefault="00B56B1C">
      <w:pPr>
        <w:sectPr w:rsidR="00B56B1C" w:rsidSect="0055678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69"/>
        <w:gridCol w:w="4592"/>
      </w:tblGrid>
      <w:tr w:rsidR="00B56B1C">
        <w:tc>
          <w:tcPr>
            <w:tcW w:w="9661" w:type="dxa"/>
            <w:gridSpan w:val="2"/>
          </w:tcPr>
          <w:p w:rsidR="00B56B1C" w:rsidRDefault="00B56B1C">
            <w:pPr>
              <w:pStyle w:val="ConsPlusNormal"/>
              <w:jc w:val="center"/>
              <w:outlineLvl w:val="1"/>
            </w:pPr>
            <w:r>
              <w:lastRenderedPageBreak/>
              <w:t>1. Общие сведения</w:t>
            </w:r>
          </w:p>
        </w:tc>
      </w:tr>
      <w:tr w:rsidR="00B56B1C">
        <w:tc>
          <w:tcPr>
            <w:tcW w:w="5069" w:type="dxa"/>
          </w:tcPr>
          <w:p w:rsidR="00B56B1C" w:rsidRDefault="00B56B1C">
            <w:pPr>
              <w:pStyle w:val="ConsPlusNormal"/>
              <w:jc w:val="both"/>
            </w:pPr>
            <w:r>
              <w:t>1.1. Полное фирменное наименование эмитента (для некоммерческой организации - наименование)</w:t>
            </w:r>
          </w:p>
        </w:tc>
        <w:tc>
          <w:tcPr>
            <w:tcW w:w="4592" w:type="dxa"/>
          </w:tcPr>
          <w:p w:rsidR="00B56B1C" w:rsidRDefault="00B56B1C">
            <w:pPr>
              <w:pStyle w:val="ConsPlusNormal"/>
            </w:pPr>
          </w:p>
        </w:tc>
      </w:tr>
      <w:tr w:rsidR="00B56B1C">
        <w:tc>
          <w:tcPr>
            <w:tcW w:w="5069" w:type="dxa"/>
          </w:tcPr>
          <w:p w:rsidR="00B56B1C" w:rsidRDefault="00B56B1C">
            <w:pPr>
              <w:pStyle w:val="ConsPlusNormal"/>
              <w:jc w:val="both"/>
            </w:pPr>
            <w:r>
              <w:t>1.2. Сокращенное фирменное наименование эмитента</w:t>
            </w:r>
          </w:p>
        </w:tc>
        <w:tc>
          <w:tcPr>
            <w:tcW w:w="4592" w:type="dxa"/>
          </w:tcPr>
          <w:p w:rsidR="00B56B1C" w:rsidRDefault="00B56B1C">
            <w:pPr>
              <w:pStyle w:val="ConsPlusNormal"/>
            </w:pPr>
          </w:p>
        </w:tc>
      </w:tr>
      <w:tr w:rsidR="00B56B1C">
        <w:tc>
          <w:tcPr>
            <w:tcW w:w="5069" w:type="dxa"/>
          </w:tcPr>
          <w:p w:rsidR="00B56B1C" w:rsidRDefault="00B56B1C">
            <w:pPr>
              <w:pStyle w:val="ConsPlusNormal"/>
              <w:jc w:val="both"/>
            </w:pPr>
            <w:r>
              <w:t>1.3. Место нахождения эмитента</w:t>
            </w:r>
          </w:p>
        </w:tc>
        <w:tc>
          <w:tcPr>
            <w:tcW w:w="4592" w:type="dxa"/>
          </w:tcPr>
          <w:p w:rsidR="00B56B1C" w:rsidRDefault="00B56B1C">
            <w:pPr>
              <w:pStyle w:val="ConsPlusNormal"/>
            </w:pPr>
          </w:p>
        </w:tc>
      </w:tr>
      <w:tr w:rsidR="00B56B1C">
        <w:tc>
          <w:tcPr>
            <w:tcW w:w="5069" w:type="dxa"/>
          </w:tcPr>
          <w:p w:rsidR="00B56B1C" w:rsidRDefault="00B56B1C">
            <w:pPr>
              <w:pStyle w:val="ConsPlusNormal"/>
              <w:jc w:val="both"/>
            </w:pPr>
            <w:r>
              <w:t>1.4. ОГРН эмитента</w:t>
            </w:r>
          </w:p>
        </w:tc>
        <w:tc>
          <w:tcPr>
            <w:tcW w:w="4592" w:type="dxa"/>
          </w:tcPr>
          <w:p w:rsidR="00B56B1C" w:rsidRDefault="00B56B1C">
            <w:pPr>
              <w:pStyle w:val="ConsPlusNormal"/>
            </w:pPr>
          </w:p>
        </w:tc>
      </w:tr>
      <w:tr w:rsidR="00B56B1C">
        <w:tc>
          <w:tcPr>
            <w:tcW w:w="5069" w:type="dxa"/>
          </w:tcPr>
          <w:p w:rsidR="00B56B1C" w:rsidRDefault="00B56B1C">
            <w:pPr>
              <w:pStyle w:val="ConsPlusNormal"/>
              <w:jc w:val="both"/>
            </w:pPr>
            <w:r>
              <w:t>1.5. ИНН эмитента</w:t>
            </w:r>
          </w:p>
        </w:tc>
        <w:tc>
          <w:tcPr>
            <w:tcW w:w="4592" w:type="dxa"/>
          </w:tcPr>
          <w:p w:rsidR="00B56B1C" w:rsidRDefault="00B56B1C">
            <w:pPr>
              <w:pStyle w:val="ConsPlusNormal"/>
            </w:pPr>
          </w:p>
        </w:tc>
      </w:tr>
      <w:tr w:rsidR="00B56B1C">
        <w:tc>
          <w:tcPr>
            <w:tcW w:w="5069" w:type="dxa"/>
          </w:tcPr>
          <w:p w:rsidR="00B56B1C" w:rsidRDefault="00B56B1C">
            <w:pPr>
              <w:pStyle w:val="ConsPlusNormal"/>
              <w:jc w:val="both"/>
            </w:pPr>
            <w:r>
              <w:t>1.6. Уникальный код эмитента, присвоенный регистрирующим органом</w:t>
            </w:r>
          </w:p>
        </w:tc>
        <w:tc>
          <w:tcPr>
            <w:tcW w:w="4592" w:type="dxa"/>
          </w:tcPr>
          <w:p w:rsidR="00B56B1C" w:rsidRDefault="00B56B1C">
            <w:pPr>
              <w:pStyle w:val="ConsPlusNormal"/>
            </w:pPr>
          </w:p>
        </w:tc>
      </w:tr>
      <w:tr w:rsidR="00B56B1C">
        <w:tc>
          <w:tcPr>
            <w:tcW w:w="5069" w:type="dxa"/>
          </w:tcPr>
          <w:p w:rsidR="00B56B1C" w:rsidRDefault="00B56B1C">
            <w:pPr>
              <w:pStyle w:val="ConsPlusNormal"/>
              <w:jc w:val="both"/>
            </w:pPr>
            <w:r>
              <w:t>1.7. Адрес страницы в сети Интернет, используемой эмитентом для раскрытия информации</w:t>
            </w:r>
          </w:p>
        </w:tc>
        <w:tc>
          <w:tcPr>
            <w:tcW w:w="4592" w:type="dxa"/>
          </w:tcPr>
          <w:p w:rsidR="00B56B1C" w:rsidRDefault="00B56B1C">
            <w:pPr>
              <w:pStyle w:val="ConsPlusNormal"/>
            </w:pPr>
          </w:p>
        </w:tc>
      </w:tr>
      <w:tr w:rsidR="00B56B1C">
        <w:tc>
          <w:tcPr>
            <w:tcW w:w="5069" w:type="dxa"/>
          </w:tcPr>
          <w:p w:rsidR="00B56B1C" w:rsidRDefault="00B56B1C">
            <w:pPr>
              <w:pStyle w:val="ConsPlusNormal"/>
              <w:jc w:val="both"/>
            </w:pPr>
            <w:r>
              <w:t>1.8. Дата наступления события (существенного факта), о котором составлено сообщение (если применимо)</w:t>
            </w:r>
          </w:p>
        </w:tc>
        <w:tc>
          <w:tcPr>
            <w:tcW w:w="4592" w:type="dxa"/>
          </w:tcPr>
          <w:p w:rsidR="00B56B1C" w:rsidRDefault="00B56B1C">
            <w:pPr>
              <w:pStyle w:val="ConsPlusNormal"/>
            </w:pPr>
          </w:p>
        </w:tc>
      </w:tr>
    </w:tbl>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B56B1C">
        <w:tc>
          <w:tcPr>
            <w:tcW w:w="9638" w:type="dxa"/>
            <w:tcBorders>
              <w:left w:val="single" w:sz="4" w:space="0" w:color="auto"/>
              <w:right w:val="single" w:sz="4" w:space="0" w:color="auto"/>
            </w:tcBorders>
          </w:tcPr>
          <w:p w:rsidR="00B56B1C" w:rsidRDefault="00B56B1C">
            <w:pPr>
              <w:pStyle w:val="ConsPlusNormal"/>
              <w:jc w:val="center"/>
              <w:outlineLvl w:val="1"/>
            </w:pPr>
            <w:r>
              <w:t>2. Содержание сообщения</w:t>
            </w:r>
          </w:p>
        </w:tc>
      </w:tr>
      <w:tr w:rsidR="00B56B1C">
        <w:tc>
          <w:tcPr>
            <w:tcW w:w="9638" w:type="dxa"/>
            <w:tcBorders>
              <w:left w:val="single" w:sz="4" w:space="0" w:color="auto"/>
              <w:right w:val="single" w:sz="4" w:space="0" w:color="auto"/>
            </w:tcBorders>
          </w:tcPr>
          <w:p w:rsidR="00B56B1C" w:rsidRDefault="00B56B1C">
            <w:pPr>
              <w:pStyle w:val="ConsPlusNormal"/>
              <w:jc w:val="both"/>
            </w:pPr>
            <w:r>
              <w:t>Указывается содержание соответствующего сообщения в соответствии с требованиями настоящего Положения.</w:t>
            </w:r>
          </w:p>
        </w:tc>
      </w:tr>
    </w:tbl>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3"/>
        <w:gridCol w:w="2549"/>
        <w:gridCol w:w="2721"/>
      </w:tblGrid>
      <w:tr w:rsidR="00B56B1C">
        <w:tc>
          <w:tcPr>
            <w:tcW w:w="9633" w:type="dxa"/>
            <w:gridSpan w:val="3"/>
            <w:tcBorders>
              <w:top w:val="single" w:sz="4" w:space="0" w:color="auto"/>
              <w:left w:val="single" w:sz="4" w:space="0" w:color="auto"/>
              <w:bottom w:val="single" w:sz="4" w:space="0" w:color="auto"/>
              <w:right w:val="single" w:sz="4" w:space="0" w:color="auto"/>
            </w:tcBorders>
          </w:tcPr>
          <w:p w:rsidR="00B56B1C" w:rsidRDefault="00B56B1C">
            <w:pPr>
              <w:pStyle w:val="ConsPlusNormal"/>
              <w:jc w:val="center"/>
              <w:outlineLvl w:val="1"/>
            </w:pPr>
            <w:r>
              <w:t>3. Подпись</w:t>
            </w:r>
          </w:p>
        </w:tc>
      </w:tr>
      <w:tr w:rsidR="00B56B1C">
        <w:tblPrEx>
          <w:tblBorders>
            <w:insideH w:val="none" w:sz="0" w:space="0" w:color="auto"/>
          </w:tblBorders>
        </w:tblPrEx>
        <w:tc>
          <w:tcPr>
            <w:tcW w:w="4363" w:type="dxa"/>
            <w:tcBorders>
              <w:top w:val="single" w:sz="4" w:space="0" w:color="auto"/>
              <w:left w:val="single" w:sz="4" w:space="0" w:color="auto"/>
              <w:bottom w:val="nil"/>
              <w:right w:val="nil"/>
            </w:tcBorders>
          </w:tcPr>
          <w:p w:rsidR="00B56B1C" w:rsidRDefault="00B56B1C">
            <w:pPr>
              <w:pStyle w:val="ConsPlusNormal"/>
            </w:pPr>
            <w:r>
              <w:t>3.1. Наименование должности уполномоченного лица эмитента</w:t>
            </w:r>
          </w:p>
        </w:tc>
        <w:tc>
          <w:tcPr>
            <w:tcW w:w="2549" w:type="dxa"/>
            <w:tcBorders>
              <w:top w:val="single" w:sz="4" w:space="0" w:color="auto"/>
              <w:left w:val="nil"/>
              <w:bottom w:val="nil"/>
              <w:right w:val="nil"/>
            </w:tcBorders>
          </w:tcPr>
          <w:p w:rsidR="00B56B1C" w:rsidRDefault="00B56B1C">
            <w:pPr>
              <w:pStyle w:val="ConsPlusNormal"/>
              <w:jc w:val="center"/>
            </w:pPr>
            <w:r>
              <w:t>__________________</w:t>
            </w:r>
          </w:p>
          <w:p w:rsidR="00B56B1C" w:rsidRDefault="00B56B1C">
            <w:pPr>
              <w:pStyle w:val="ConsPlusNormal"/>
              <w:jc w:val="center"/>
            </w:pPr>
            <w:r>
              <w:t>подпись</w:t>
            </w:r>
          </w:p>
        </w:tc>
        <w:tc>
          <w:tcPr>
            <w:tcW w:w="2721" w:type="dxa"/>
            <w:tcBorders>
              <w:top w:val="single" w:sz="4" w:space="0" w:color="auto"/>
              <w:left w:val="nil"/>
              <w:bottom w:val="nil"/>
              <w:right w:val="single" w:sz="4" w:space="0" w:color="auto"/>
            </w:tcBorders>
          </w:tcPr>
          <w:p w:rsidR="00B56B1C" w:rsidRDefault="00B56B1C">
            <w:pPr>
              <w:pStyle w:val="ConsPlusNormal"/>
              <w:jc w:val="center"/>
            </w:pPr>
            <w:r>
              <w:t>___________________</w:t>
            </w:r>
          </w:p>
          <w:p w:rsidR="00B56B1C" w:rsidRDefault="00B56B1C">
            <w:pPr>
              <w:pStyle w:val="ConsPlusNormal"/>
              <w:jc w:val="center"/>
            </w:pPr>
            <w:r>
              <w:t>И.О. Фамилия</w:t>
            </w:r>
          </w:p>
        </w:tc>
      </w:tr>
      <w:tr w:rsidR="00B56B1C">
        <w:tblPrEx>
          <w:tblBorders>
            <w:insideH w:val="none" w:sz="0" w:space="0" w:color="auto"/>
          </w:tblBorders>
        </w:tblPrEx>
        <w:tc>
          <w:tcPr>
            <w:tcW w:w="4363" w:type="dxa"/>
            <w:tcBorders>
              <w:top w:val="nil"/>
              <w:left w:val="single" w:sz="4" w:space="0" w:color="auto"/>
              <w:bottom w:val="single" w:sz="4" w:space="0" w:color="auto"/>
              <w:right w:val="nil"/>
            </w:tcBorders>
          </w:tcPr>
          <w:p w:rsidR="00B56B1C" w:rsidRDefault="00B56B1C">
            <w:pPr>
              <w:pStyle w:val="ConsPlusNormal"/>
            </w:pPr>
            <w:r>
              <w:lastRenderedPageBreak/>
              <w:t>3.2. Дата "__" __________ 20__ г.</w:t>
            </w:r>
          </w:p>
        </w:tc>
        <w:tc>
          <w:tcPr>
            <w:tcW w:w="2549" w:type="dxa"/>
            <w:tcBorders>
              <w:top w:val="nil"/>
              <w:left w:val="nil"/>
              <w:bottom w:val="single" w:sz="4" w:space="0" w:color="auto"/>
              <w:right w:val="nil"/>
            </w:tcBorders>
          </w:tcPr>
          <w:p w:rsidR="00B56B1C" w:rsidRDefault="00B56B1C">
            <w:pPr>
              <w:pStyle w:val="ConsPlusNormal"/>
              <w:jc w:val="center"/>
            </w:pPr>
            <w:r>
              <w:t>М.П.</w:t>
            </w:r>
          </w:p>
        </w:tc>
        <w:tc>
          <w:tcPr>
            <w:tcW w:w="2721" w:type="dxa"/>
            <w:tcBorders>
              <w:top w:val="nil"/>
              <w:left w:val="nil"/>
              <w:bottom w:val="single" w:sz="4" w:space="0" w:color="auto"/>
              <w:right w:val="single" w:sz="4" w:space="0" w:color="auto"/>
            </w:tcBorders>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jc w:val="both"/>
      </w:pPr>
    </w:p>
    <w:p w:rsidR="00B56B1C" w:rsidRDefault="00B56B1C">
      <w:pPr>
        <w:pStyle w:val="ConsPlusNormal"/>
        <w:jc w:val="both"/>
      </w:pPr>
    </w:p>
    <w:p w:rsidR="00B56B1C" w:rsidRDefault="00B56B1C">
      <w:pPr>
        <w:pStyle w:val="ConsPlusNormal"/>
        <w:jc w:val="both"/>
      </w:pPr>
    </w:p>
    <w:p w:rsidR="00B56B1C" w:rsidRDefault="00B56B1C">
      <w:pPr>
        <w:pStyle w:val="ConsPlusNormal"/>
        <w:jc w:val="both"/>
      </w:pPr>
    </w:p>
    <w:p w:rsidR="00B56B1C" w:rsidRDefault="00B56B1C">
      <w:pPr>
        <w:pStyle w:val="ConsPlusNormal"/>
        <w:jc w:val="right"/>
        <w:outlineLvl w:val="0"/>
      </w:pPr>
      <w:bookmarkStart w:id="90" w:name="P2625"/>
      <w:bookmarkEnd w:id="90"/>
      <w:r>
        <w:t>Приложение 2</w:t>
      </w:r>
    </w:p>
    <w:p w:rsidR="00B56B1C" w:rsidRDefault="00B56B1C">
      <w:pPr>
        <w:pStyle w:val="ConsPlusNormal"/>
        <w:jc w:val="right"/>
      </w:pPr>
      <w:r>
        <w:t>к Положению Банка России</w:t>
      </w:r>
    </w:p>
    <w:p w:rsidR="00B56B1C" w:rsidRDefault="00B56B1C">
      <w:pPr>
        <w:pStyle w:val="ConsPlusNormal"/>
        <w:jc w:val="right"/>
      </w:pPr>
      <w:r>
        <w:t>от 30 декабря 2014 года N 454-П</w:t>
      </w:r>
    </w:p>
    <w:p w:rsidR="00B56B1C" w:rsidRDefault="00B56B1C">
      <w:pPr>
        <w:pStyle w:val="ConsPlusNormal"/>
        <w:jc w:val="right"/>
      </w:pPr>
      <w:r>
        <w:t>"О раскрытии информации эмитентами</w:t>
      </w:r>
    </w:p>
    <w:p w:rsidR="00B56B1C" w:rsidRDefault="00B56B1C">
      <w:pPr>
        <w:pStyle w:val="ConsPlusNormal"/>
        <w:jc w:val="right"/>
      </w:pPr>
      <w:r>
        <w:t>эмиссионных ценных бумаг"</w:t>
      </w:r>
    </w:p>
    <w:p w:rsidR="00B56B1C" w:rsidRDefault="00B56B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6B1C">
        <w:trPr>
          <w:jc w:val="center"/>
        </w:trPr>
        <w:tc>
          <w:tcPr>
            <w:tcW w:w="9294" w:type="dxa"/>
            <w:tcBorders>
              <w:top w:val="nil"/>
              <w:left w:val="single" w:sz="24" w:space="0" w:color="CED3F1"/>
              <w:bottom w:val="nil"/>
              <w:right w:val="single" w:sz="24" w:space="0" w:color="F4F3F8"/>
            </w:tcBorders>
            <w:shd w:val="clear" w:color="auto" w:fill="F4F3F8"/>
          </w:tcPr>
          <w:p w:rsidR="00B56B1C" w:rsidRDefault="00B56B1C">
            <w:pPr>
              <w:pStyle w:val="ConsPlusNormal"/>
              <w:jc w:val="center"/>
            </w:pPr>
            <w:r>
              <w:rPr>
                <w:color w:val="392C69"/>
              </w:rPr>
              <w:t>Список изменяющих документов</w:t>
            </w:r>
          </w:p>
          <w:p w:rsidR="00B56B1C" w:rsidRDefault="00B56B1C">
            <w:pPr>
              <w:pStyle w:val="ConsPlusNormal"/>
              <w:jc w:val="center"/>
            </w:pPr>
            <w:r>
              <w:rPr>
                <w:color w:val="392C69"/>
              </w:rPr>
              <w:t xml:space="preserve">(в ред. Указаний Банка России от 16.12.2015 </w:t>
            </w:r>
            <w:hyperlink r:id="rId250" w:history="1">
              <w:r>
                <w:rPr>
                  <w:color w:val="0000FF"/>
                </w:rPr>
                <w:t>N 3899-У</w:t>
              </w:r>
            </w:hyperlink>
            <w:r>
              <w:rPr>
                <w:color w:val="392C69"/>
              </w:rPr>
              <w:t>,</w:t>
            </w:r>
          </w:p>
          <w:p w:rsidR="00B56B1C" w:rsidRDefault="00B56B1C">
            <w:pPr>
              <w:pStyle w:val="ConsPlusNormal"/>
              <w:jc w:val="center"/>
            </w:pPr>
            <w:r>
              <w:rPr>
                <w:color w:val="392C69"/>
              </w:rPr>
              <w:t xml:space="preserve">от 27.09.2017 </w:t>
            </w:r>
            <w:hyperlink r:id="rId251" w:history="1">
              <w:r>
                <w:rPr>
                  <w:color w:val="0000FF"/>
                </w:rPr>
                <w:t>N 4542-У</w:t>
              </w:r>
            </w:hyperlink>
            <w:r>
              <w:rPr>
                <w:color w:val="392C69"/>
              </w:rPr>
              <w:t>)</w:t>
            </w:r>
          </w:p>
        </w:tc>
      </w:tr>
    </w:tbl>
    <w:p w:rsidR="00B56B1C" w:rsidRDefault="00B56B1C">
      <w:pPr>
        <w:pStyle w:val="ConsPlusNormal"/>
        <w:jc w:val="both"/>
      </w:pPr>
    </w:p>
    <w:p w:rsidR="00B56B1C" w:rsidRDefault="00B56B1C">
      <w:pPr>
        <w:pStyle w:val="ConsPlusNormal"/>
        <w:ind w:firstLine="540"/>
        <w:jc w:val="both"/>
        <w:outlineLvl w:val="1"/>
      </w:pPr>
      <w:bookmarkStart w:id="91" w:name="P2634"/>
      <w:bookmarkEnd w:id="91"/>
      <w:r>
        <w:t>Часть А. Форма титульного листа проспекта ценных бумаг</w:t>
      </w:r>
    </w:p>
    <w:p w:rsidR="00B56B1C" w:rsidRDefault="00B56B1C">
      <w:pPr>
        <w:pStyle w:val="ConsPlusNormal"/>
        <w:jc w:val="center"/>
      </w:pPr>
      <w:r>
        <w:t xml:space="preserve">(в ред. </w:t>
      </w:r>
      <w:hyperlink r:id="rId252" w:history="1">
        <w:r>
          <w:rPr>
            <w:color w:val="0000FF"/>
          </w:rPr>
          <w:t>Указания</w:t>
        </w:r>
      </w:hyperlink>
      <w:r>
        <w:t xml:space="preserve"> Банка России от 16.12.2015 N 3899-У)</w:t>
      </w:r>
    </w:p>
    <w:p w:rsidR="00B56B1C" w:rsidRDefault="00B56B1C">
      <w:pPr>
        <w:pStyle w:val="ConsPlusNormal"/>
        <w:jc w:val="both"/>
      </w:pPr>
    </w:p>
    <w:p w:rsidR="00B56B1C" w:rsidRDefault="00B56B1C">
      <w:pPr>
        <w:pStyle w:val="ConsPlusNormal"/>
        <w:jc w:val="right"/>
      </w:pPr>
      <w:r>
        <w:t>ОБРАЗЕЦ</w:t>
      </w:r>
    </w:p>
    <w:p w:rsidR="00B56B1C" w:rsidRDefault="00B56B1C">
      <w:pPr>
        <w:pStyle w:val="ConsPlusNormal"/>
        <w:jc w:val="both"/>
      </w:pPr>
    </w:p>
    <w:p w:rsidR="00B56B1C" w:rsidRDefault="00B56B1C">
      <w:pPr>
        <w:pStyle w:val="ConsPlusNonformat"/>
        <w:jc w:val="both"/>
      </w:pPr>
      <w:r>
        <w:t xml:space="preserve">Утвержден "__" _______ 20__ г.   Зарегистрирован </w:t>
      </w:r>
      <w:hyperlink w:anchor="P2725" w:history="1">
        <w:r>
          <w:rPr>
            <w:color w:val="0000FF"/>
          </w:rPr>
          <w:t>&lt;1&gt;</w:t>
        </w:r>
      </w:hyperlink>
      <w:r>
        <w:t xml:space="preserve"> "__" _________ 20__ г.</w:t>
      </w:r>
    </w:p>
    <w:p w:rsidR="00B56B1C" w:rsidRDefault="00B56B1C">
      <w:pPr>
        <w:pStyle w:val="ConsPlusNonformat"/>
        <w:jc w:val="both"/>
      </w:pPr>
      <w:r>
        <w:t xml:space="preserve">                                 Государственный регистрационный номер</w:t>
      </w:r>
    </w:p>
    <w:p w:rsidR="00B56B1C" w:rsidRDefault="00B56B1C">
      <w:pPr>
        <w:pStyle w:val="ConsPlusNonformat"/>
        <w:jc w:val="both"/>
      </w:pPr>
      <w:r>
        <w:t xml:space="preserve">                                 ┌─┐ ┌─┬─┐ ┌─┬─┬─┬─┬─┐ ┌─┐ ┌─┬─┬─┬─┐</w:t>
      </w:r>
    </w:p>
    <w:p w:rsidR="00B56B1C" w:rsidRDefault="00B56B1C">
      <w:pPr>
        <w:pStyle w:val="ConsPlusNonformat"/>
        <w:jc w:val="both"/>
      </w:pPr>
      <w:r>
        <w:t xml:space="preserve">                                 │ │-│ │ │-│ │ │ │ │ │-│ │-│ │ │ │ │</w:t>
      </w:r>
    </w:p>
    <w:p w:rsidR="00B56B1C" w:rsidRDefault="00B56B1C">
      <w:pPr>
        <w:pStyle w:val="ConsPlusNonformat"/>
        <w:jc w:val="both"/>
      </w:pPr>
      <w:r>
        <w:t xml:space="preserve">                                 └─┘ └─┴─┘ └─┴─┴─┴─┴─┘ └─┘ └─┴─┴─┴─┘</w:t>
      </w:r>
    </w:p>
    <w:p w:rsidR="00B56B1C" w:rsidRDefault="00B56B1C">
      <w:pPr>
        <w:pStyle w:val="ConsPlusNonformat"/>
        <w:jc w:val="both"/>
      </w:pPr>
      <w:r>
        <w:t>________________________________  (государственный регистрационный номер,</w:t>
      </w:r>
    </w:p>
    <w:p w:rsidR="00B56B1C" w:rsidRDefault="00B56B1C">
      <w:pPr>
        <w:pStyle w:val="ConsPlusNonformat"/>
        <w:jc w:val="both"/>
      </w:pPr>
      <w:r>
        <w:t xml:space="preserve">  (орган эмитента, утвердивший     присвоенный выпуску (дополнительному</w:t>
      </w:r>
    </w:p>
    <w:p w:rsidR="00B56B1C" w:rsidRDefault="00B56B1C">
      <w:pPr>
        <w:pStyle w:val="ConsPlusNonformat"/>
        <w:jc w:val="both"/>
      </w:pPr>
      <w:r>
        <w:t xml:space="preserve">      проспект ценных бумаг)              выпуску) ценных бумаг)</w:t>
      </w:r>
    </w:p>
    <w:p w:rsidR="00B56B1C" w:rsidRDefault="00B56B1C">
      <w:pPr>
        <w:pStyle w:val="ConsPlusNonformat"/>
        <w:jc w:val="both"/>
      </w:pPr>
      <w:r>
        <w:t xml:space="preserve">                                  _______________________________________</w:t>
      </w:r>
    </w:p>
    <w:p w:rsidR="00B56B1C" w:rsidRDefault="00B56B1C">
      <w:pPr>
        <w:pStyle w:val="ConsPlusNonformat"/>
        <w:jc w:val="both"/>
      </w:pPr>
      <w:r>
        <w:t xml:space="preserve">                                   (наименование регистрирующего органа)</w:t>
      </w:r>
    </w:p>
    <w:p w:rsidR="00B56B1C" w:rsidRDefault="00B56B1C">
      <w:pPr>
        <w:pStyle w:val="ConsPlusNonformat"/>
        <w:jc w:val="both"/>
      </w:pPr>
      <w:r>
        <w:t>Протокол N _____________________  _______________________________________</w:t>
      </w:r>
    </w:p>
    <w:p w:rsidR="00B56B1C" w:rsidRDefault="00B56B1C">
      <w:pPr>
        <w:pStyle w:val="ConsPlusNonformat"/>
        <w:jc w:val="both"/>
      </w:pPr>
      <w:r>
        <w:t>от "__" ________________ 20__ г.     (наименование должности и подпись</w:t>
      </w:r>
    </w:p>
    <w:p w:rsidR="00B56B1C" w:rsidRDefault="00B56B1C">
      <w:pPr>
        <w:pStyle w:val="ConsPlusNonformat"/>
        <w:jc w:val="both"/>
      </w:pPr>
      <w:r>
        <w:t xml:space="preserve">                                    уполномоченного лица регистрирующего</w:t>
      </w:r>
    </w:p>
    <w:p w:rsidR="00B56B1C" w:rsidRDefault="00B56B1C">
      <w:pPr>
        <w:pStyle w:val="ConsPlusNonformat"/>
        <w:jc w:val="both"/>
      </w:pPr>
      <w:r>
        <w:t xml:space="preserve">                                                   органа)</w:t>
      </w:r>
    </w:p>
    <w:p w:rsidR="00B56B1C" w:rsidRDefault="00B56B1C">
      <w:pPr>
        <w:pStyle w:val="ConsPlusNonformat"/>
        <w:jc w:val="both"/>
      </w:pPr>
    </w:p>
    <w:p w:rsidR="00B56B1C" w:rsidRDefault="00B56B1C">
      <w:pPr>
        <w:pStyle w:val="ConsPlusNonformat"/>
        <w:jc w:val="both"/>
      </w:pPr>
      <w:r>
        <w:t xml:space="preserve">                                         Печать регистрирующего органа</w:t>
      </w:r>
    </w:p>
    <w:p w:rsidR="00B56B1C" w:rsidRDefault="00B56B1C">
      <w:pPr>
        <w:pStyle w:val="ConsPlusNonformat"/>
        <w:jc w:val="both"/>
      </w:pPr>
    </w:p>
    <w:p w:rsidR="00B56B1C" w:rsidRDefault="00B56B1C">
      <w:pPr>
        <w:pStyle w:val="ConsPlusNonformat"/>
        <w:jc w:val="both"/>
      </w:pPr>
      <w:bookmarkStart w:id="92" w:name="P2656"/>
      <w:bookmarkEnd w:id="92"/>
      <w:r>
        <w:t xml:space="preserve">                           ПРОСПЕКТ ЦЕННЫХ БУМАГ</w:t>
      </w:r>
    </w:p>
    <w:p w:rsidR="00B56B1C" w:rsidRDefault="00B56B1C">
      <w:pPr>
        <w:pStyle w:val="ConsPlusNonformat"/>
        <w:jc w:val="both"/>
      </w:pPr>
    </w:p>
    <w:p w:rsidR="00B56B1C" w:rsidRDefault="00B56B1C">
      <w:pPr>
        <w:pStyle w:val="ConsPlusNonformat"/>
        <w:jc w:val="both"/>
      </w:pPr>
      <w:r>
        <w:t>___________________________________________________________________________</w:t>
      </w:r>
    </w:p>
    <w:p w:rsidR="00B56B1C" w:rsidRDefault="00B56B1C">
      <w:pPr>
        <w:pStyle w:val="ConsPlusNonformat"/>
        <w:jc w:val="both"/>
      </w:pPr>
      <w:r>
        <w:t xml:space="preserve">        (полное фирменное наименование эмитента (для некоммерческой</w:t>
      </w:r>
    </w:p>
    <w:p w:rsidR="00B56B1C" w:rsidRDefault="00B56B1C">
      <w:pPr>
        <w:pStyle w:val="ConsPlusNonformat"/>
        <w:jc w:val="both"/>
      </w:pPr>
      <w:r>
        <w:t xml:space="preserve">                        организации - наименование)</w:t>
      </w:r>
    </w:p>
    <w:p w:rsidR="00B56B1C" w:rsidRDefault="00B56B1C">
      <w:pPr>
        <w:pStyle w:val="ConsPlusNonformat"/>
        <w:jc w:val="both"/>
      </w:pPr>
      <w:r>
        <w:t>___________________________________________________________________________</w:t>
      </w:r>
    </w:p>
    <w:p w:rsidR="00B56B1C" w:rsidRDefault="00B56B1C">
      <w:pPr>
        <w:pStyle w:val="ConsPlusNonformat"/>
        <w:jc w:val="both"/>
      </w:pPr>
      <w:r>
        <w:t xml:space="preserve">   (вид, категория (тип), форма ценных бумаг и их иные идентификационные</w:t>
      </w:r>
    </w:p>
    <w:p w:rsidR="00B56B1C" w:rsidRDefault="00B56B1C">
      <w:pPr>
        <w:pStyle w:val="ConsPlusNonformat"/>
        <w:jc w:val="both"/>
      </w:pPr>
      <w:r>
        <w:t xml:space="preserve">                                 признаки)</w:t>
      </w:r>
    </w:p>
    <w:p w:rsidR="00B56B1C" w:rsidRDefault="00B56B1C">
      <w:pPr>
        <w:pStyle w:val="ConsPlusNonformat"/>
        <w:jc w:val="both"/>
      </w:pPr>
      <w:r>
        <w:t>___________________________________________________________________________</w:t>
      </w:r>
    </w:p>
    <w:p w:rsidR="00B56B1C" w:rsidRDefault="00B56B1C">
      <w:pPr>
        <w:pStyle w:val="ConsPlusNonformat"/>
        <w:jc w:val="both"/>
      </w:pPr>
      <w:r>
        <w:t xml:space="preserve">    (номинальная стоимость (если имеется) и количество ценных бумаг, для</w:t>
      </w:r>
    </w:p>
    <w:p w:rsidR="00B56B1C" w:rsidRDefault="00B56B1C">
      <w:pPr>
        <w:pStyle w:val="ConsPlusNonformat"/>
        <w:jc w:val="both"/>
      </w:pPr>
      <w:r>
        <w:t xml:space="preserve">      облигаций и опционов эмитента также указывается срок погашения)</w:t>
      </w:r>
    </w:p>
    <w:p w:rsidR="00B56B1C" w:rsidRDefault="00B56B1C">
      <w:pPr>
        <w:pStyle w:val="ConsPlusNonformat"/>
        <w:jc w:val="both"/>
      </w:pPr>
    </w:p>
    <w:p w:rsidR="00B56B1C" w:rsidRDefault="00B56B1C">
      <w:pPr>
        <w:pStyle w:val="ConsPlusNonformat"/>
        <w:jc w:val="both"/>
      </w:pPr>
      <w:r>
        <w:t xml:space="preserve">        Информация, содержащаяся в настоящем проспекте ценных бумаг,</w:t>
      </w:r>
    </w:p>
    <w:p w:rsidR="00B56B1C" w:rsidRDefault="00B56B1C">
      <w:pPr>
        <w:pStyle w:val="ConsPlusNonformat"/>
        <w:jc w:val="both"/>
      </w:pPr>
      <w:r>
        <w:t xml:space="preserve">           подлежит раскрытию в соответствии с законодательством</w:t>
      </w:r>
    </w:p>
    <w:p w:rsidR="00B56B1C" w:rsidRDefault="00B56B1C">
      <w:pPr>
        <w:pStyle w:val="ConsPlusNonformat"/>
        <w:jc w:val="both"/>
      </w:pPr>
      <w:r>
        <w:t xml:space="preserve">                   Российской Федерации о ценных бумагах.</w:t>
      </w:r>
    </w:p>
    <w:p w:rsidR="00B56B1C" w:rsidRDefault="00B56B1C">
      <w:pPr>
        <w:pStyle w:val="ConsPlusNonformat"/>
        <w:jc w:val="both"/>
      </w:pPr>
    </w:p>
    <w:p w:rsidR="00B56B1C" w:rsidRDefault="00B56B1C">
      <w:pPr>
        <w:pStyle w:val="ConsPlusNonformat"/>
        <w:jc w:val="both"/>
      </w:pPr>
      <w:r>
        <w:t xml:space="preserve">             Регистрирующий орган не отвечает за достоверность</w:t>
      </w:r>
    </w:p>
    <w:p w:rsidR="00B56B1C" w:rsidRDefault="00B56B1C">
      <w:pPr>
        <w:pStyle w:val="ConsPlusNonformat"/>
        <w:jc w:val="both"/>
      </w:pPr>
      <w:r>
        <w:t xml:space="preserve">         информации, содержащейся в данном проспекте ценных бумаг,</w:t>
      </w:r>
    </w:p>
    <w:p w:rsidR="00B56B1C" w:rsidRDefault="00B56B1C">
      <w:pPr>
        <w:pStyle w:val="ConsPlusNonformat"/>
        <w:jc w:val="both"/>
      </w:pPr>
      <w:r>
        <w:t xml:space="preserve">           и фактом его регистрации не выражает своего отношения</w:t>
      </w:r>
    </w:p>
    <w:p w:rsidR="00B56B1C" w:rsidRDefault="00B56B1C">
      <w:pPr>
        <w:pStyle w:val="ConsPlusNonformat"/>
        <w:jc w:val="both"/>
      </w:pPr>
      <w:r>
        <w:t xml:space="preserve">                     к размещаемым ценным бумагам </w:t>
      </w:r>
      <w:hyperlink w:anchor="P2726" w:history="1">
        <w:r>
          <w:rPr>
            <w:color w:val="0000FF"/>
          </w:rPr>
          <w:t>&lt;2&gt;</w:t>
        </w:r>
      </w:hyperlink>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984"/>
        <w:gridCol w:w="1757"/>
      </w:tblGrid>
      <w:tr w:rsidR="00B56B1C">
        <w:tc>
          <w:tcPr>
            <w:tcW w:w="9637" w:type="dxa"/>
            <w:gridSpan w:val="3"/>
            <w:tcBorders>
              <w:top w:val="single" w:sz="4" w:space="0" w:color="auto"/>
              <w:left w:val="single" w:sz="4" w:space="0" w:color="auto"/>
              <w:bottom w:val="nil"/>
              <w:right w:val="single" w:sz="4" w:space="0" w:color="auto"/>
            </w:tcBorders>
          </w:tcPr>
          <w:p w:rsidR="00B56B1C" w:rsidRDefault="00B56B1C">
            <w:pPr>
              <w:pStyle w:val="ConsPlusNormal"/>
              <w:ind w:firstLine="283"/>
              <w:jc w:val="both"/>
            </w:pPr>
            <w:r>
              <w:lastRenderedPageBreak/>
              <w:t xml:space="preserve">Исполнение обязательств по облигациям настоящего выпуска (дополнительного выпуска) обеспечивается ______________________ </w:t>
            </w:r>
            <w:hyperlink w:anchor="P2727" w:history="1">
              <w:r>
                <w:rPr>
                  <w:color w:val="0000FF"/>
                </w:rPr>
                <w:t>&lt;3&gt;</w:t>
              </w:r>
            </w:hyperlink>
            <w:r>
              <w:t xml:space="preserve"> в соответствии с условиями, установленными в решении о выпуске (дополнительном выпуске) ценных бумаг и указанными в настоящем проспекте </w:t>
            </w:r>
            <w:hyperlink w:anchor="P2728" w:history="1">
              <w:r>
                <w:rPr>
                  <w:color w:val="0000FF"/>
                </w:rPr>
                <w:t>&lt;4&gt;</w:t>
              </w:r>
            </w:hyperlink>
            <w:r>
              <w:t>.</w:t>
            </w:r>
          </w:p>
        </w:tc>
      </w:tr>
      <w:tr w:rsidR="00B56B1C">
        <w:tc>
          <w:tcPr>
            <w:tcW w:w="5896" w:type="dxa"/>
            <w:tcBorders>
              <w:top w:val="nil"/>
              <w:left w:val="single" w:sz="4" w:space="0" w:color="auto"/>
              <w:bottom w:val="nil"/>
              <w:right w:val="nil"/>
            </w:tcBorders>
          </w:tcPr>
          <w:p w:rsidR="00B56B1C" w:rsidRDefault="00B56B1C">
            <w:pPr>
              <w:pStyle w:val="ConsPlusNormal"/>
              <w:jc w:val="center"/>
            </w:pPr>
            <w:r>
              <w:t>____________________________________________</w:t>
            </w:r>
          </w:p>
          <w:p w:rsidR="00B56B1C" w:rsidRDefault="00B56B1C">
            <w:pPr>
              <w:pStyle w:val="ConsPlusNormal"/>
              <w:jc w:val="center"/>
            </w:pPr>
            <w:r>
              <w:t>(полное фирменное наименование (для некоммерческих организаций - наименование) юридического лица/фамилия, имя и отчество (если имеется) физического лица, предоставляющего обеспечение)</w:t>
            </w:r>
          </w:p>
        </w:tc>
        <w:tc>
          <w:tcPr>
            <w:tcW w:w="1984" w:type="dxa"/>
            <w:tcBorders>
              <w:top w:val="nil"/>
              <w:left w:val="nil"/>
              <w:bottom w:val="nil"/>
              <w:right w:val="nil"/>
            </w:tcBorders>
          </w:tcPr>
          <w:p w:rsidR="00B56B1C" w:rsidRDefault="00B56B1C">
            <w:pPr>
              <w:pStyle w:val="ConsPlusNormal"/>
            </w:pPr>
          </w:p>
        </w:tc>
        <w:tc>
          <w:tcPr>
            <w:tcW w:w="1757" w:type="dxa"/>
            <w:tcBorders>
              <w:top w:val="nil"/>
              <w:left w:val="nil"/>
              <w:bottom w:val="nil"/>
              <w:right w:val="single" w:sz="4" w:space="0" w:color="auto"/>
            </w:tcBorders>
          </w:tcPr>
          <w:p w:rsidR="00B56B1C" w:rsidRDefault="00B56B1C">
            <w:pPr>
              <w:pStyle w:val="ConsPlusNormal"/>
            </w:pPr>
          </w:p>
        </w:tc>
      </w:tr>
      <w:tr w:rsidR="00B56B1C">
        <w:tc>
          <w:tcPr>
            <w:tcW w:w="5896" w:type="dxa"/>
            <w:tcBorders>
              <w:top w:val="nil"/>
              <w:left w:val="single" w:sz="4" w:space="0" w:color="auto"/>
              <w:bottom w:val="nil"/>
              <w:right w:val="nil"/>
            </w:tcBorders>
          </w:tcPr>
          <w:p w:rsidR="00B56B1C" w:rsidRDefault="00B56B1C">
            <w:pPr>
              <w:pStyle w:val="ConsPlusNormal"/>
              <w:jc w:val="center"/>
            </w:pPr>
            <w:r>
              <w:t>____________________________________________</w:t>
            </w:r>
          </w:p>
          <w:p w:rsidR="00B56B1C" w:rsidRDefault="00B56B1C">
            <w:pPr>
              <w:pStyle w:val="ConsPlusNormal"/>
              <w:jc w:val="center"/>
            </w:pPr>
            <w:r>
              <w:t>(наименование должности руководителя или иного лица, подписывающего проспект ценных бумаг от имени юридического лица, предоставляющего обеспечение, название и реквизиты документа, на основании которого иному лицу предоставлено право подписывать проспект ценных бумаг от имени юридического лица, предоставляющего</w:t>
            </w:r>
          </w:p>
          <w:p w:rsidR="00B56B1C" w:rsidRDefault="00B56B1C">
            <w:pPr>
              <w:pStyle w:val="ConsPlusNormal"/>
              <w:jc w:val="center"/>
            </w:pPr>
            <w:r>
              <w:t>обеспечение)</w:t>
            </w:r>
          </w:p>
        </w:tc>
        <w:tc>
          <w:tcPr>
            <w:tcW w:w="1984" w:type="dxa"/>
            <w:tcBorders>
              <w:top w:val="nil"/>
              <w:left w:val="nil"/>
              <w:bottom w:val="nil"/>
              <w:right w:val="nil"/>
            </w:tcBorders>
          </w:tcPr>
          <w:p w:rsidR="00B56B1C" w:rsidRDefault="00B56B1C">
            <w:pPr>
              <w:pStyle w:val="ConsPlusNormal"/>
              <w:jc w:val="center"/>
            </w:pPr>
            <w:r>
              <w:t>_____________</w:t>
            </w:r>
          </w:p>
          <w:p w:rsidR="00B56B1C" w:rsidRDefault="00B56B1C">
            <w:pPr>
              <w:pStyle w:val="ConsPlusNormal"/>
              <w:jc w:val="center"/>
            </w:pPr>
            <w:r>
              <w:t>подпись</w:t>
            </w:r>
          </w:p>
          <w:p w:rsidR="00B56B1C" w:rsidRDefault="00B56B1C">
            <w:pPr>
              <w:pStyle w:val="ConsPlusNormal"/>
              <w:jc w:val="center"/>
            </w:pPr>
            <w:r>
              <w:t>М.П.</w:t>
            </w:r>
          </w:p>
        </w:tc>
        <w:tc>
          <w:tcPr>
            <w:tcW w:w="1757" w:type="dxa"/>
            <w:tcBorders>
              <w:top w:val="nil"/>
              <w:left w:val="nil"/>
              <w:bottom w:val="nil"/>
              <w:right w:val="single" w:sz="4" w:space="0" w:color="auto"/>
            </w:tcBorders>
          </w:tcPr>
          <w:p w:rsidR="00B56B1C" w:rsidRDefault="00B56B1C">
            <w:pPr>
              <w:pStyle w:val="ConsPlusNormal"/>
              <w:jc w:val="center"/>
            </w:pPr>
            <w:r>
              <w:t>____________</w:t>
            </w:r>
          </w:p>
          <w:p w:rsidR="00B56B1C" w:rsidRDefault="00B56B1C">
            <w:pPr>
              <w:pStyle w:val="ConsPlusNormal"/>
              <w:jc w:val="center"/>
            </w:pPr>
            <w:r>
              <w:t>И.О. Фамилия</w:t>
            </w:r>
          </w:p>
        </w:tc>
      </w:tr>
      <w:tr w:rsidR="00B56B1C">
        <w:tc>
          <w:tcPr>
            <w:tcW w:w="5896" w:type="dxa"/>
            <w:tcBorders>
              <w:top w:val="nil"/>
              <w:left w:val="single" w:sz="4" w:space="0" w:color="auto"/>
              <w:bottom w:val="single" w:sz="4" w:space="0" w:color="auto"/>
              <w:right w:val="nil"/>
            </w:tcBorders>
          </w:tcPr>
          <w:p w:rsidR="00B56B1C" w:rsidRDefault="00B56B1C">
            <w:pPr>
              <w:pStyle w:val="ConsPlusNormal"/>
            </w:pPr>
            <w:r>
              <w:t>"__" _________________ 20__ г.</w:t>
            </w:r>
          </w:p>
        </w:tc>
        <w:tc>
          <w:tcPr>
            <w:tcW w:w="1984" w:type="dxa"/>
            <w:tcBorders>
              <w:top w:val="nil"/>
              <w:left w:val="nil"/>
              <w:bottom w:val="single" w:sz="4" w:space="0" w:color="auto"/>
              <w:right w:val="nil"/>
            </w:tcBorders>
          </w:tcPr>
          <w:p w:rsidR="00B56B1C" w:rsidRDefault="00B56B1C">
            <w:pPr>
              <w:pStyle w:val="ConsPlusNormal"/>
            </w:pPr>
          </w:p>
        </w:tc>
        <w:tc>
          <w:tcPr>
            <w:tcW w:w="1757" w:type="dxa"/>
            <w:tcBorders>
              <w:top w:val="nil"/>
              <w:left w:val="nil"/>
              <w:bottom w:val="single" w:sz="4" w:space="0" w:color="auto"/>
              <w:right w:val="single" w:sz="4" w:space="0" w:color="auto"/>
            </w:tcBorders>
          </w:tcPr>
          <w:p w:rsidR="00B56B1C" w:rsidRDefault="00B56B1C">
            <w:pPr>
              <w:pStyle w:val="ConsPlusNormal"/>
            </w:pPr>
          </w:p>
        </w:tc>
      </w:tr>
    </w:tbl>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984"/>
        <w:gridCol w:w="1757"/>
      </w:tblGrid>
      <w:tr w:rsidR="00B56B1C">
        <w:tc>
          <w:tcPr>
            <w:tcW w:w="5896" w:type="dxa"/>
            <w:tcBorders>
              <w:top w:val="single" w:sz="4" w:space="0" w:color="auto"/>
              <w:left w:val="single" w:sz="4" w:space="0" w:color="auto"/>
              <w:bottom w:val="nil"/>
              <w:right w:val="nil"/>
            </w:tcBorders>
          </w:tcPr>
          <w:p w:rsidR="00B56B1C" w:rsidRDefault="00B56B1C">
            <w:pPr>
              <w:pStyle w:val="ConsPlusNormal"/>
            </w:pPr>
            <w:r>
              <w:t>Наименование должности руководителя эмитента</w:t>
            </w:r>
          </w:p>
          <w:p w:rsidR="00B56B1C" w:rsidRDefault="00B56B1C">
            <w:pPr>
              <w:pStyle w:val="ConsPlusNormal"/>
            </w:pPr>
            <w:r>
              <w:t>"__" _________________ 20__ г.</w:t>
            </w:r>
          </w:p>
        </w:tc>
        <w:tc>
          <w:tcPr>
            <w:tcW w:w="1984" w:type="dxa"/>
            <w:tcBorders>
              <w:top w:val="single" w:sz="4" w:space="0" w:color="auto"/>
              <w:left w:val="nil"/>
              <w:bottom w:val="nil"/>
              <w:right w:val="nil"/>
            </w:tcBorders>
          </w:tcPr>
          <w:p w:rsidR="00B56B1C" w:rsidRDefault="00B56B1C">
            <w:pPr>
              <w:pStyle w:val="ConsPlusNormal"/>
              <w:jc w:val="center"/>
            </w:pPr>
            <w:r>
              <w:t>_____________</w:t>
            </w:r>
          </w:p>
          <w:p w:rsidR="00B56B1C" w:rsidRDefault="00B56B1C">
            <w:pPr>
              <w:pStyle w:val="ConsPlusNormal"/>
              <w:jc w:val="center"/>
            </w:pPr>
            <w:r>
              <w:t>подпись</w:t>
            </w:r>
          </w:p>
        </w:tc>
        <w:tc>
          <w:tcPr>
            <w:tcW w:w="1757" w:type="dxa"/>
            <w:tcBorders>
              <w:top w:val="single" w:sz="4" w:space="0" w:color="auto"/>
              <w:left w:val="nil"/>
              <w:bottom w:val="nil"/>
              <w:right w:val="single" w:sz="4" w:space="0" w:color="auto"/>
            </w:tcBorders>
          </w:tcPr>
          <w:p w:rsidR="00B56B1C" w:rsidRDefault="00B56B1C">
            <w:pPr>
              <w:pStyle w:val="ConsPlusNormal"/>
              <w:jc w:val="center"/>
            </w:pPr>
            <w:r>
              <w:t>____________</w:t>
            </w:r>
          </w:p>
          <w:p w:rsidR="00B56B1C" w:rsidRDefault="00B56B1C">
            <w:pPr>
              <w:pStyle w:val="ConsPlusNormal"/>
              <w:jc w:val="center"/>
            </w:pPr>
            <w:r>
              <w:t>И.О. Фамилия</w:t>
            </w:r>
          </w:p>
        </w:tc>
      </w:tr>
      <w:tr w:rsidR="00B56B1C">
        <w:tc>
          <w:tcPr>
            <w:tcW w:w="5896" w:type="dxa"/>
            <w:tcBorders>
              <w:top w:val="nil"/>
              <w:left w:val="single" w:sz="4" w:space="0" w:color="auto"/>
              <w:bottom w:val="single" w:sz="4" w:space="0" w:color="auto"/>
              <w:right w:val="nil"/>
            </w:tcBorders>
          </w:tcPr>
          <w:p w:rsidR="00B56B1C" w:rsidRDefault="00B56B1C">
            <w:pPr>
              <w:pStyle w:val="ConsPlusNormal"/>
            </w:pPr>
            <w:r>
              <w:t>Наименование должности лица, осуществляющего функции главного бухгалтера эмитента</w:t>
            </w:r>
          </w:p>
          <w:p w:rsidR="00B56B1C" w:rsidRDefault="00B56B1C">
            <w:pPr>
              <w:pStyle w:val="ConsPlusNormal"/>
            </w:pPr>
            <w:r>
              <w:t>"__" _________________ 20__ г.</w:t>
            </w:r>
          </w:p>
        </w:tc>
        <w:tc>
          <w:tcPr>
            <w:tcW w:w="1984" w:type="dxa"/>
            <w:tcBorders>
              <w:top w:val="nil"/>
              <w:left w:val="nil"/>
              <w:bottom w:val="single" w:sz="4" w:space="0" w:color="auto"/>
              <w:right w:val="nil"/>
            </w:tcBorders>
          </w:tcPr>
          <w:p w:rsidR="00B56B1C" w:rsidRDefault="00B56B1C">
            <w:pPr>
              <w:pStyle w:val="ConsPlusNormal"/>
              <w:jc w:val="center"/>
            </w:pPr>
            <w:r>
              <w:t>_____________</w:t>
            </w:r>
          </w:p>
          <w:p w:rsidR="00B56B1C" w:rsidRDefault="00B56B1C">
            <w:pPr>
              <w:pStyle w:val="ConsPlusNormal"/>
              <w:jc w:val="center"/>
            </w:pPr>
            <w:r>
              <w:t>подпись</w:t>
            </w:r>
          </w:p>
          <w:p w:rsidR="00B56B1C" w:rsidRDefault="00B56B1C">
            <w:pPr>
              <w:pStyle w:val="ConsPlusNormal"/>
              <w:jc w:val="center"/>
            </w:pPr>
            <w:r>
              <w:t>М.П.</w:t>
            </w:r>
          </w:p>
        </w:tc>
        <w:tc>
          <w:tcPr>
            <w:tcW w:w="1757" w:type="dxa"/>
            <w:tcBorders>
              <w:top w:val="nil"/>
              <w:left w:val="nil"/>
              <w:bottom w:val="single" w:sz="4" w:space="0" w:color="auto"/>
              <w:right w:val="single" w:sz="4" w:space="0" w:color="auto"/>
            </w:tcBorders>
          </w:tcPr>
          <w:p w:rsidR="00B56B1C" w:rsidRDefault="00B56B1C">
            <w:pPr>
              <w:pStyle w:val="ConsPlusNormal"/>
              <w:jc w:val="center"/>
            </w:pPr>
            <w:r>
              <w:t>____________</w:t>
            </w:r>
          </w:p>
          <w:p w:rsidR="00B56B1C" w:rsidRDefault="00B56B1C">
            <w:pPr>
              <w:pStyle w:val="ConsPlusNormal"/>
              <w:jc w:val="center"/>
            </w:pPr>
            <w:r>
              <w:t>И.О. Фамилия</w:t>
            </w:r>
          </w:p>
        </w:tc>
      </w:tr>
    </w:tbl>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977"/>
        <w:gridCol w:w="1765"/>
      </w:tblGrid>
      <w:tr w:rsidR="00B56B1C">
        <w:tc>
          <w:tcPr>
            <w:tcW w:w="9638" w:type="dxa"/>
            <w:gridSpan w:val="3"/>
            <w:tcBorders>
              <w:top w:val="single" w:sz="4" w:space="0" w:color="auto"/>
              <w:left w:val="single" w:sz="4" w:space="0" w:color="auto"/>
              <w:bottom w:val="nil"/>
              <w:right w:val="single" w:sz="4" w:space="0" w:color="auto"/>
            </w:tcBorders>
          </w:tcPr>
          <w:p w:rsidR="00B56B1C" w:rsidRDefault="00B56B1C">
            <w:pPr>
              <w:pStyle w:val="ConsPlusNormal"/>
              <w:ind w:firstLine="283"/>
              <w:jc w:val="both"/>
            </w:pPr>
            <w:r>
              <w:t xml:space="preserve">Указывается информация, содержащаяся в настоящем проспекте ценных бумаг, достоверность которой подтверждается иным лицом, от имени которого подписывается проспект ценных бумаг (в том числе юридическим консультантом либо рейтинговым агентством в случае присвоения </w:t>
            </w:r>
            <w:r>
              <w:lastRenderedPageBreak/>
              <w:t>эмитенту и (или) его ценным бумагам кредитного рейтинга).</w:t>
            </w:r>
          </w:p>
        </w:tc>
      </w:tr>
      <w:tr w:rsidR="00B56B1C">
        <w:tc>
          <w:tcPr>
            <w:tcW w:w="5896" w:type="dxa"/>
            <w:tcBorders>
              <w:top w:val="nil"/>
              <w:left w:val="single" w:sz="4" w:space="0" w:color="auto"/>
              <w:bottom w:val="nil"/>
              <w:right w:val="nil"/>
            </w:tcBorders>
          </w:tcPr>
          <w:p w:rsidR="00B56B1C" w:rsidRDefault="00B56B1C">
            <w:pPr>
              <w:pStyle w:val="ConsPlusNormal"/>
              <w:jc w:val="center"/>
            </w:pPr>
            <w:r>
              <w:lastRenderedPageBreak/>
              <w:t>___________________________________________</w:t>
            </w:r>
          </w:p>
          <w:p w:rsidR="00B56B1C" w:rsidRDefault="00B56B1C">
            <w:pPr>
              <w:pStyle w:val="ConsPlusNormal"/>
              <w:jc w:val="center"/>
            </w:pPr>
            <w:r>
              <w:t>(полное фирменное наименование (для некоммерческих организаций - наименование) юридического лица/фамилия, имя и отчество (если имеется) физического лица)</w:t>
            </w:r>
          </w:p>
        </w:tc>
        <w:tc>
          <w:tcPr>
            <w:tcW w:w="1977" w:type="dxa"/>
            <w:tcBorders>
              <w:top w:val="nil"/>
              <w:left w:val="nil"/>
              <w:bottom w:val="nil"/>
              <w:right w:val="nil"/>
            </w:tcBorders>
          </w:tcPr>
          <w:p w:rsidR="00B56B1C" w:rsidRDefault="00B56B1C">
            <w:pPr>
              <w:pStyle w:val="ConsPlusNormal"/>
            </w:pPr>
          </w:p>
        </w:tc>
        <w:tc>
          <w:tcPr>
            <w:tcW w:w="1765" w:type="dxa"/>
            <w:tcBorders>
              <w:top w:val="nil"/>
              <w:left w:val="nil"/>
              <w:bottom w:val="nil"/>
              <w:right w:val="single" w:sz="4" w:space="0" w:color="auto"/>
            </w:tcBorders>
          </w:tcPr>
          <w:p w:rsidR="00B56B1C" w:rsidRDefault="00B56B1C">
            <w:pPr>
              <w:pStyle w:val="ConsPlusNormal"/>
            </w:pPr>
          </w:p>
        </w:tc>
      </w:tr>
      <w:tr w:rsidR="00B56B1C">
        <w:tc>
          <w:tcPr>
            <w:tcW w:w="5896" w:type="dxa"/>
            <w:tcBorders>
              <w:top w:val="nil"/>
              <w:left w:val="single" w:sz="4" w:space="0" w:color="auto"/>
              <w:bottom w:val="nil"/>
              <w:right w:val="nil"/>
            </w:tcBorders>
          </w:tcPr>
          <w:p w:rsidR="00B56B1C" w:rsidRDefault="00B56B1C">
            <w:pPr>
              <w:pStyle w:val="ConsPlusNormal"/>
              <w:jc w:val="center"/>
            </w:pPr>
            <w:r>
              <w:t>___________________________________________</w:t>
            </w:r>
          </w:p>
          <w:p w:rsidR="00B56B1C" w:rsidRDefault="00B56B1C">
            <w:pPr>
              <w:pStyle w:val="ConsPlusNormal"/>
              <w:jc w:val="center"/>
            </w:pPr>
            <w:r>
              <w:t>(наименование должности руководителя или иного лица, подписывающего проспект ценных бумаг от имени юридического лица, название и реквизиты документа, на основании которого иному лицу предоставлено право подписывать проспект ценных бумаг от имени юридического лица)</w:t>
            </w:r>
          </w:p>
        </w:tc>
        <w:tc>
          <w:tcPr>
            <w:tcW w:w="1977" w:type="dxa"/>
            <w:tcBorders>
              <w:top w:val="nil"/>
              <w:left w:val="nil"/>
              <w:bottom w:val="nil"/>
              <w:right w:val="nil"/>
            </w:tcBorders>
          </w:tcPr>
          <w:p w:rsidR="00B56B1C" w:rsidRDefault="00B56B1C">
            <w:pPr>
              <w:pStyle w:val="ConsPlusNormal"/>
              <w:jc w:val="center"/>
            </w:pPr>
            <w:r>
              <w:t>_____________</w:t>
            </w:r>
          </w:p>
          <w:p w:rsidR="00B56B1C" w:rsidRDefault="00B56B1C">
            <w:pPr>
              <w:pStyle w:val="ConsPlusNormal"/>
              <w:jc w:val="center"/>
            </w:pPr>
            <w:r>
              <w:t>подпись</w:t>
            </w:r>
          </w:p>
          <w:p w:rsidR="00B56B1C" w:rsidRDefault="00B56B1C">
            <w:pPr>
              <w:pStyle w:val="ConsPlusNormal"/>
              <w:jc w:val="center"/>
            </w:pPr>
            <w:r>
              <w:t>М.П.</w:t>
            </w:r>
          </w:p>
        </w:tc>
        <w:tc>
          <w:tcPr>
            <w:tcW w:w="1765" w:type="dxa"/>
            <w:tcBorders>
              <w:top w:val="nil"/>
              <w:left w:val="nil"/>
              <w:bottom w:val="nil"/>
              <w:right w:val="single" w:sz="4" w:space="0" w:color="auto"/>
            </w:tcBorders>
          </w:tcPr>
          <w:p w:rsidR="00B56B1C" w:rsidRDefault="00B56B1C">
            <w:pPr>
              <w:pStyle w:val="ConsPlusNormal"/>
              <w:jc w:val="center"/>
            </w:pPr>
            <w:r>
              <w:t>____________</w:t>
            </w:r>
          </w:p>
          <w:p w:rsidR="00B56B1C" w:rsidRDefault="00B56B1C">
            <w:pPr>
              <w:pStyle w:val="ConsPlusNormal"/>
              <w:jc w:val="center"/>
            </w:pPr>
            <w:r>
              <w:t>И.О. Фамилия</w:t>
            </w:r>
          </w:p>
        </w:tc>
      </w:tr>
      <w:tr w:rsidR="00B56B1C">
        <w:tc>
          <w:tcPr>
            <w:tcW w:w="5896" w:type="dxa"/>
            <w:tcBorders>
              <w:top w:val="nil"/>
              <w:left w:val="single" w:sz="4" w:space="0" w:color="auto"/>
              <w:bottom w:val="single" w:sz="4" w:space="0" w:color="auto"/>
              <w:right w:val="nil"/>
            </w:tcBorders>
          </w:tcPr>
          <w:p w:rsidR="00B56B1C" w:rsidRDefault="00B56B1C">
            <w:pPr>
              <w:pStyle w:val="ConsPlusNormal"/>
            </w:pPr>
            <w:r>
              <w:t>"__" _________________ 20__ г.</w:t>
            </w:r>
          </w:p>
        </w:tc>
        <w:tc>
          <w:tcPr>
            <w:tcW w:w="1977" w:type="dxa"/>
            <w:tcBorders>
              <w:top w:val="nil"/>
              <w:left w:val="nil"/>
              <w:bottom w:val="single" w:sz="4" w:space="0" w:color="auto"/>
              <w:right w:val="nil"/>
            </w:tcBorders>
          </w:tcPr>
          <w:p w:rsidR="00B56B1C" w:rsidRDefault="00B56B1C">
            <w:pPr>
              <w:pStyle w:val="ConsPlusNormal"/>
            </w:pPr>
          </w:p>
        </w:tc>
        <w:tc>
          <w:tcPr>
            <w:tcW w:w="1765" w:type="dxa"/>
            <w:tcBorders>
              <w:top w:val="nil"/>
              <w:left w:val="nil"/>
              <w:bottom w:val="single" w:sz="4" w:space="0" w:color="auto"/>
              <w:right w:val="single" w:sz="4" w:space="0" w:color="auto"/>
            </w:tcBorders>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ind w:firstLine="540"/>
        <w:jc w:val="both"/>
      </w:pPr>
    </w:p>
    <w:p w:rsidR="00B56B1C" w:rsidRDefault="00B56B1C">
      <w:pPr>
        <w:pStyle w:val="ConsPlusNormal"/>
        <w:ind w:firstLine="540"/>
        <w:jc w:val="both"/>
      </w:pPr>
      <w:r>
        <w:t>--------------------------------</w:t>
      </w:r>
    </w:p>
    <w:p w:rsidR="00B56B1C" w:rsidRDefault="00B56B1C">
      <w:pPr>
        <w:pStyle w:val="ConsPlusNormal"/>
        <w:spacing w:before="220"/>
        <w:ind w:firstLine="540"/>
        <w:jc w:val="both"/>
      </w:pPr>
      <w:bookmarkStart w:id="93" w:name="P2725"/>
      <w:bookmarkEnd w:id="93"/>
      <w:r>
        <w:t>&lt;1&gt; Титульный лист проспекта биржевых облигаций вместо отметки о регистрации такого проспекта регистрирующим органом должен содержать отметку (место для проставления отметки) о допуске биржевых облигаций к организованным торгам в процессе их размещения с указанием идентификационного номера, присвоенного выпуску (дополнительному выпуску) биржевых облигаций биржей, допустившей биржевые облигации к организованным торгам в процессе их размещения.</w:t>
      </w:r>
    </w:p>
    <w:p w:rsidR="00B56B1C" w:rsidRDefault="00B56B1C">
      <w:pPr>
        <w:pStyle w:val="ConsPlusNormal"/>
        <w:spacing w:before="220"/>
        <w:ind w:firstLine="540"/>
        <w:jc w:val="both"/>
      </w:pPr>
      <w:bookmarkStart w:id="94" w:name="P2726"/>
      <w:bookmarkEnd w:id="94"/>
      <w:r>
        <w:t>&lt;2&gt; Данная фраза должна быть напечатана прописными буквами наибольшим из шрифтов, используемых на титульном листе проспекта ценных бумаг, за исключением его названия.</w:t>
      </w:r>
    </w:p>
    <w:p w:rsidR="00B56B1C" w:rsidRDefault="00B56B1C">
      <w:pPr>
        <w:pStyle w:val="ConsPlusNormal"/>
        <w:spacing w:before="220"/>
        <w:ind w:firstLine="540"/>
        <w:jc w:val="both"/>
      </w:pPr>
      <w:bookmarkStart w:id="95" w:name="P2727"/>
      <w:bookmarkEnd w:id="95"/>
      <w:r>
        <w:t>&lt;3&gt; Указывается способ обеспечения, которым обеспечивается исполнение обязательств по облигациям эмитента.</w:t>
      </w:r>
    </w:p>
    <w:p w:rsidR="00B56B1C" w:rsidRDefault="00B56B1C">
      <w:pPr>
        <w:pStyle w:val="ConsPlusNormal"/>
        <w:spacing w:before="220"/>
        <w:ind w:firstLine="540"/>
        <w:jc w:val="both"/>
      </w:pPr>
      <w:bookmarkStart w:id="96" w:name="P2728"/>
      <w:bookmarkEnd w:id="96"/>
      <w:r>
        <w:t>&lt;4&gt; Данный текст указывается на титульном листе проспекта облигаций с обеспечением в случае, когда исполнение обязательств по облигациям эмитента обеспечивается третьим лицом.</w:t>
      </w:r>
    </w:p>
    <w:p w:rsidR="00B56B1C" w:rsidRDefault="00B56B1C">
      <w:pPr>
        <w:pStyle w:val="ConsPlusNormal"/>
        <w:jc w:val="both"/>
      </w:pPr>
    </w:p>
    <w:p w:rsidR="00B56B1C" w:rsidRDefault="00B56B1C">
      <w:pPr>
        <w:pStyle w:val="ConsPlusNormal"/>
        <w:ind w:firstLine="540"/>
        <w:jc w:val="both"/>
        <w:outlineLvl w:val="1"/>
      </w:pPr>
      <w:r>
        <w:t>Часть Б. Содержание проспекта ценных бумаг</w:t>
      </w:r>
    </w:p>
    <w:p w:rsidR="00B56B1C" w:rsidRDefault="00B56B1C">
      <w:pPr>
        <w:pStyle w:val="ConsPlusNormal"/>
        <w:jc w:val="both"/>
      </w:pPr>
    </w:p>
    <w:p w:rsidR="00B56B1C" w:rsidRDefault="00B56B1C">
      <w:pPr>
        <w:pStyle w:val="ConsPlusNormal"/>
        <w:ind w:firstLine="540"/>
        <w:jc w:val="both"/>
        <w:outlineLvl w:val="2"/>
      </w:pPr>
      <w:r>
        <w:t>Оглавление</w:t>
      </w:r>
    </w:p>
    <w:p w:rsidR="00B56B1C" w:rsidRDefault="00B56B1C">
      <w:pPr>
        <w:pStyle w:val="ConsPlusNormal"/>
        <w:spacing w:before="220"/>
        <w:ind w:firstLine="540"/>
        <w:jc w:val="both"/>
      </w:pPr>
      <w:r>
        <w:t>Приводится оглавление проспекта ценных бумаг с указанием разделов, пунктов, а также приложений к проспекту ценных бумаг и соответствующих им номеров страниц.</w:t>
      </w:r>
    </w:p>
    <w:p w:rsidR="00B56B1C" w:rsidRDefault="00B56B1C">
      <w:pPr>
        <w:pStyle w:val="ConsPlusNormal"/>
        <w:jc w:val="both"/>
      </w:pPr>
    </w:p>
    <w:p w:rsidR="00B56B1C" w:rsidRDefault="00B56B1C">
      <w:pPr>
        <w:pStyle w:val="ConsPlusNormal"/>
        <w:ind w:firstLine="540"/>
        <w:jc w:val="both"/>
        <w:outlineLvl w:val="2"/>
      </w:pPr>
      <w:r>
        <w:t>Введение</w:t>
      </w:r>
    </w:p>
    <w:p w:rsidR="00B56B1C" w:rsidRDefault="00B56B1C">
      <w:pPr>
        <w:pStyle w:val="ConsPlusNormal"/>
        <w:spacing w:before="220"/>
        <w:ind w:firstLine="540"/>
        <w:jc w:val="both"/>
      </w:pPr>
      <w:r>
        <w:t>Во введении эмитент кратко излагает основную информацию, приведенную далее в проспекте ценных бумаг, а именно:</w:t>
      </w:r>
    </w:p>
    <w:p w:rsidR="00B56B1C" w:rsidRDefault="00B56B1C">
      <w:pPr>
        <w:pStyle w:val="ConsPlusNormal"/>
        <w:spacing w:before="220"/>
        <w:ind w:firstLine="540"/>
        <w:jc w:val="both"/>
      </w:pPr>
      <w:r>
        <w:t>а) основные сведения об эмитенте: полное и сокращенное фирменные наименования (для некоммерческой организации - наименование), ИНН (если применимо), ОГРН (если применимо), место нахождения, дата государственной регистрации, цели создания эмитента (при наличии), основные виды хозяйственной деятельности эмитента;</w:t>
      </w:r>
    </w:p>
    <w:p w:rsidR="00B56B1C" w:rsidRDefault="00B56B1C">
      <w:pPr>
        <w:pStyle w:val="ConsPlusNormal"/>
        <w:spacing w:before="220"/>
        <w:ind w:firstLine="540"/>
        <w:jc w:val="both"/>
      </w:pPr>
      <w:r>
        <w:t>б) основные сведения о размещаемых эмитентом ценных бумагах, в отношении которых осуществляется регистрация проспекта: вид, категория (тип), серия (для облигаций) и иные идентификационные признаки ценных бумаг, количество размещаемых ценных бумаг, номинальная стоимость (в случае если наличие номинальной стоимости предусмотрено законодательством Российской Федерации), порядок и сроки размещения (дата начала, дата окончания размещения или порядок их определения), цена размещения или порядок ее определения, условия обеспечения (для облигаций с обеспечением), условия конвертации (для конвертируемых ценных бумаг);</w:t>
      </w:r>
    </w:p>
    <w:p w:rsidR="00B56B1C" w:rsidRDefault="00B56B1C">
      <w:pPr>
        <w:pStyle w:val="ConsPlusNormal"/>
        <w:spacing w:before="220"/>
        <w:ind w:firstLine="540"/>
        <w:jc w:val="both"/>
      </w:pPr>
      <w:r>
        <w:t>в) основные сведения о размещенных эмитентом ценных бумагах, в отношении которых осуществляется регистрация проспекта (в случае регистрации проспекта ценных бумаг впоследствии (после государственной регистрации отчета (представления уведомления) об итогах выпуска (дополнительного выпуска) ценных бумаг): вид, категория (тип), серия (для облигаций) и иные идентификационные признаки ценных бумаг, количество размещенных ценных бумаг, номинальная стоимость (в случае если наличие номинальной стоимости предусмотрено законодательством Российской Федерации), условия обеспечения (для облигаций с обеспечением), условия конвертации (для конвертируемых ценных бумаг);</w:t>
      </w:r>
    </w:p>
    <w:p w:rsidR="00B56B1C" w:rsidRDefault="00B56B1C">
      <w:pPr>
        <w:pStyle w:val="ConsPlusNormal"/>
        <w:spacing w:before="220"/>
        <w:ind w:firstLine="540"/>
        <w:jc w:val="both"/>
      </w:pPr>
      <w:r>
        <w:t xml:space="preserve">г) основные цели эмиссии и направления использования средств, полученных в результате размещения ценных бумаг, в случае если регистрация проспекта осуществляется в отношении </w:t>
      </w:r>
      <w:r>
        <w:lastRenderedPageBreak/>
        <w:t>ценных бумаг, размещаемых путем открытой или закрытой подписки;</w:t>
      </w:r>
    </w:p>
    <w:p w:rsidR="00B56B1C" w:rsidRDefault="00B56B1C">
      <w:pPr>
        <w:pStyle w:val="ConsPlusNormal"/>
        <w:spacing w:before="220"/>
        <w:ind w:firstLine="540"/>
        <w:jc w:val="both"/>
      </w:pPr>
      <w:r>
        <w:t>д) иную информацию, которую эмитент посчитает необходимым указать во введении.</w:t>
      </w:r>
    </w:p>
    <w:p w:rsidR="00B56B1C" w:rsidRDefault="00B56B1C">
      <w:pPr>
        <w:pStyle w:val="ConsPlusNormal"/>
        <w:spacing w:before="220"/>
        <w:ind w:firstLine="540"/>
        <w:jc w:val="both"/>
      </w:pPr>
      <w:r>
        <w:t>Введение должно также содержать текст следующего содержания:</w:t>
      </w:r>
    </w:p>
    <w:p w:rsidR="00B56B1C" w:rsidRDefault="00B56B1C">
      <w:pPr>
        <w:pStyle w:val="ConsPlusNormal"/>
        <w:spacing w:before="220"/>
        <w:ind w:firstLine="540"/>
        <w:jc w:val="both"/>
      </w:pPr>
      <w:r>
        <w:t>"Настоящий проспект ценных бумаг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(эмитент и лицо, предоставляющее обеспечение по облигациям эмитента, осуществляют) основную деятельность, и результатов деятельности эмитента (эмитента и лица, предоставляющего обеспечение по облигациям эмитента), в том числе его (их) планов,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проспекте ценных бумаг.".</w:t>
      </w:r>
    </w:p>
    <w:p w:rsidR="00B56B1C" w:rsidRDefault="00B56B1C">
      <w:pPr>
        <w:pStyle w:val="ConsPlusNormal"/>
        <w:jc w:val="both"/>
      </w:pPr>
    </w:p>
    <w:p w:rsidR="00B56B1C" w:rsidRDefault="00B56B1C">
      <w:pPr>
        <w:pStyle w:val="ConsPlusNormal"/>
        <w:ind w:firstLine="540"/>
        <w:jc w:val="both"/>
        <w:outlineLvl w:val="2"/>
      </w:pPr>
      <w:bookmarkStart w:id="97" w:name="P2745"/>
      <w:bookmarkEnd w:id="97"/>
      <w:r>
        <w:t>Раздел I. Сведения о банковских счетах, об аудиторе (аудиторской организации), оценщике и о финансовом консультанте эмитента, а также об иных лицах, подписавших проспект ценных бумаг</w:t>
      </w:r>
    </w:p>
    <w:p w:rsidR="00B56B1C" w:rsidRDefault="00B56B1C">
      <w:pPr>
        <w:pStyle w:val="ConsPlusNormal"/>
        <w:jc w:val="both"/>
      </w:pPr>
    </w:p>
    <w:p w:rsidR="00B56B1C" w:rsidRDefault="00B56B1C">
      <w:pPr>
        <w:pStyle w:val="ConsPlusNormal"/>
        <w:ind w:firstLine="540"/>
        <w:jc w:val="both"/>
        <w:outlineLvl w:val="3"/>
      </w:pPr>
      <w:bookmarkStart w:id="98" w:name="P2747"/>
      <w:bookmarkEnd w:id="98"/>
      <w:r>
        <w:t>1.1. Сведения о банковских счетах эмитента</w:t>
      </w:r>
    </w:p>
    <w:p w:rsidR="00B56B1C" w:rsidRDefault="00B56B1C">
      <w:pPr>
        <w:pStyle w:val="ConsPlusNormal"/>
        <w:spacing w:before="220"/>
        <w:ind w:firstLine="540"/>
        <w:jc w:val="both"/>
      </w:pPr>
      <w:r>
        <w:t>Указываются полное и сокращенное фирменные наименования, место нахождения, ИНН (если применимо) каждой кредитной организации, в которой открыты расчетные и иные счета эмитента, номера и типы таких счетов, а также банковский идентификационный код (далее - БИК) и номер корреспондентского счета кредитной организации.</w:t>
      </w:r>
    </w:p>
    <w:p w:rsidR="00B56B1C" w:rsidRDefault="00B56B1C">
      <w:pPr>
        <w:pStyle w:val="ConsPlusNormal"/>
        <w:spacing w:before="220"/>
        <w:ind w:firstLine="540"/>
        <w:jc w:val="both"/>
      </w:pPr>
      <w:r>
        <w:t>Указанная информация раскрывается в отношении всех расчетных и иных счетов эмитента, а в случае, если их число составляет более трех - в отношении не менее трех расчетных и иных счетов эмитента, которые он считает для себя основными.</w:t>
      </w:r>
    </w:p>
    <w:p w:rsidR="00B56B1C" w:rsidRDefault="00B56B1C">
      <w:pPr>
        <w:pStyle w:val="ConsPlusNormal"/>
        <w:spacing w:before="220"/>
        <w:ind w:firstLine="540"/>
        <w:jc w:val="both"/>
      </w:pPr>
      <w:r>
        <w:t>Кредитными организациями указываются сведения о корреспондентском счете кредитной организации - эмитента, открытом в Банке России (указываются номер счета и подразделение Банка России, в котором открыт корреспондентский счет), а также сведения о корреспондентских счетах в других кредитных организациях, которые эмитент считает основными, отдельно по кредитным организациям - резидентам и кредитным организациям - нерезидентам.</w:t>
      </w:r>
    </w:p>
    <w:p w:rsidR="00B56B1C" w:rsidRDefault="00B56B1C">
      <w:pPr>
        <w:pStyle w:val="ConsPlusNormal"/>
        <w:spacing w:before="220"/>
        <w:ind w:firstLine="540"/>
        <w:jc w:val="both"/>
      </w:pPr>
      <w:r>
        <w:t>При раскрытии сведений об основных корреспондентских счетах по таким счетам указываются: полное и сокращенное фирменные наименования, место нахождения, ИИН (если применимо), БИК кредитной организации, в которой кредитной организацией - эмитентом открыт корреспондентский счет, и номер такого счета в учете кредитной организации - эмитента.</w:t>
      </w:r>
    </w:p>
    <w:p w:rsidR="00B56B1C" w:rsidRDefault="00B56B1C">
      <w:pPr>
        <w:pStyle w:val="ConsPlusNormal"/>
        <w:jc w:val="both"/>
      </w:pPr>
    </w:p>
    <w:p w:rsidR="00B56B1C" w:rsidRDefault="00B56B1C">
      <w:pPr>
        <w:pStyle w:val="ConsPlusNormal"/>
        <w:ind w:firstLine="540"/>
        <w:jc w:val="both"/>
        <w:outlineLvl w:val="3"/>
      </w:pPr>
      <w:r>
        <w:t>1.2. Сведения об аудиторе (аудиторской организации) эмитента</w:t>
      </w:r>
    </w:p>
    <w:p w:rsidR="00B56B1C" w:rsidRDefault="00B56B1C">
      <w:pPr>
        <w:pStyle w:val="ConsPlusNormal"/>
        <w:spacing w:before="220"/>
        <w:ind w:firstLine="540"/>
        <w:jc w:val="both"/>
      </w:pPr>
      <w:r>
        <w:t xml:space="preserve">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проспекта ценных бумаг, за три последних завершенных отчетных года или за каждый завершенный отчетный год, если эмитент осуществляет свою деятельность менее трех лет, а в случае, если срок представления бухгалтерской (финансовой) отчетности эмитента за первый отчетный год еще не истек, - осуществившего независимую проверку вступительной бухгалтерской (финансовой) отчетности эмитента или квартальной бухгалтерской (финансовой) отчетности эмитента (если на дату утверждения проспекта ценных бумаг истек установленный срок представления квартальной </w:t>
      </w:r>
      <w:r>
        <w:lastRenderedPageBreak/>
        <w:t>бухгалтерской (финансовой) отчетности эмитента либо такая квартальная бухгалтерская (финансовая) отчетность эмитента составлена до истечения указанного срока), и составившего (составившей) соответствующие аудиторские заключения, содержащиеся в проспекте ценных бумаг, указываются:</w:t>
      </w:r>
    </w:p>
    <w:p w:rsidR="00B56B1C" w:rsidRDefault="00B56B1C">
      <w:pPr>
        <w:pStyle w:val="ConsPlusNormal"/>
        <w:spacing w:before="220"/>
        <w:ind w:firstLine="540"/>
        <w:jc w:val="both"/>
      </w:pPr>
      <w:r>
        <w:t>фамилия, имя, отчество (если имеется), ИНН (если применимо) аудитора или полное и сокращенное фирменные наименования, ИНН (если применимо), ОГРН (если применимо), место нахождения аудиторской организации;</w:t>
      </w:r>
    </w:p>
    <w:p w:rsidR="00B56B1C" w:rsidRDefault="00B56B1C">
      <w:pPr>
        <w:pStyle w:val="ConsPlusNormal"/>
        <w:spacing w:before="220"/>
        <w:ind w:firstLine="540"/>
        <w:jc w:val="both"/>
      </w:pPr>
      <w:r>
        <w:t>номер телефона и факса, адрес электронной почты (если имеется);</w:t>
      </w:r>
    </w:p>
    <w:p w:rsidR="00B56B1C" w:rsidRDefault="00B56B1C">
      <w:pPr>
        <w:pStyle w:val="ConsPlusNormal"/>
        <w:spacing w:before="220"/>
        <w:ind w:firstLine="540"/>
        <w:jc w:val="both"/>
      </w:pPr>
      <w:r>
        <w:t>полное наименование и место нахождения саморегулируемой организации аудиторов, членом которой является (являлся) аудитор (аудиторская организация) эмитента;</w:t>
      </w:r>
    </w:p>
    <w:p w:rsidR="00B56B1C" w:rsidRDefault="00B56B1C">
      <w:pPr>
        <w:pStyle w:val="ConsPlusNormal"/>
        <w:spacing w:before="220"/>
        <w:ind w:firstLine="540"/>
        <w:jc w:val="both"/>
      </w:pPr>
      <w:r>
        <w:t>отчетный год (годы) из числа последних трех завершенных отчетных лет или иной отчетный период, за который (за которые) аудитором (аудиторской организацией) проводилась независимая проверка отчетности эмитента;</w:t>
      </w:r>
    </w:p>
    <w:p w:rsidR="00B56B1C" w:rsidRDefault="00B56B1C">
      <w:pPr>
        <w:pStyle w:val="ConsPlusNormal"/>
        <w:spacing w:before="220"/>
        <w:ind w:firstLine="540"/>
        <w:jc w:val="both"/>
      </w:pPr>
      <w:r>
        <w:t>вид бухгалтерской (финансовой) отчетности эмитента, в отношении которой аудитором (аудиторской организацией) проводилась независимая проверка (бухгалтерская (финансовая) отчетность, консолидированная финансовая отчетность).</w:t>
      </w:r>
    </w:p>
    <w:p w:rsidR="00B56B1C" w:rsidRDefault="00B56B1C">
      <w:pPr>
        <w:pStyle w:val="ConsPlusNormal"/>
        <w:spacing w:before="220"/>
        <w:ind w:firstLine="540"/>
        <w:jc w:val="both"/>
      </w:pPr>
      <w:r>
        <w:t>В случае если аудитором (аудиторской организацией) проводилась независимая проверка вступительной бухгалтерской (финансовой) отчетности эмитента или квартальной бухгалтерской (финансовой) отчетности эмитента, дополнительно указывается на это обстоятельство, а также приводится период (периоды) из числа последних трех завершенных отчетных лет и текущего года, отчетность эмитента за который (которые) проверялась аудитором (аудиторской организацией).</w:t>
      </w:r>
    </w:p>
    <w:p w:rsidR="00B56B1C" w:rsidRDefault="00B56B1C">
      <w:pPr>
        <w:pStyle w:val="ConsPlusNormal"/>
        <w:spacing w:before="220"/>
        <w:ind w:firstLine="54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B56B1C" w:rsidRDefault="00B56B1C">
      <w:pPr>
        <w:pStyle w:val="ConsPlusNormal"/>
        <w:spacing w:before="220"/>
        <w:ind w:firstLine="540"/>
        <w:jc w:val="both"/>
      </w:pPr>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p>
    <w:p w:rsidR="00B56B1C" w:rsidRDefault="00B56B1C">
      <w:pPr>
        <w:pStyle w:val="ConsPlusNormal"/>
        <w:spacing w:before="220"/>
        <w:ind w:firstLine="540"/>
        <w:jc w:val="both"/>
      </w:pPr>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p>
    <w:p w:rsidR="00B56B1C" w:rsidRDefault="00B56B1C">
      <w:pPr>
        <w:pStyle w:val="ConsPlusNormal"/>
        <w:spacing w:before="220"/>
        <w:ind w:firstLine="540"/>
        <w:jc w:val="both"/>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p>
    <w:p w:rsidR="00B56B1C" w:rsidRDefault="00B56B1C">
      <w:pPr>
        <w:pStyle w:val="ConsPlusNormal"/>
        <w:spacing w:before="220"/>
        <w:ind w:firstLine="540"/>
        <w:jc w:val="both"/>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p>
    <w:p w:rsidR="00B56B1C" w:rsidRDefault="00B56B1C">
      <w:pPr>
        <w:pStyle w:val="ConsPlusNormal"/>
        <w:spacing w:before="220"/>
        <w:ind w:firstLine="540"/>
        <w:jc w:val="both"/>
      </w:pPr>
      <w:r>
        <w:t>Указываются меры, предпринятые эмитентом и аудитором (аудиторской организацией) для снижения влияния указанных факторов.</w:t>
      </w:r>
    </w:p>
    <w:p w:rsidR="00B56B1C" w:rsidRDefault="00B56B1C">
      <w:pPr>
        <w:pStyle w:val="ConsPlusNormal"/>
        <w:spacing w:before="220"/>
        <w:ind w:firstLine="540"/>
        <w:jc w:val="both"/>
      </w:pPr>
      <w:r>
        <w:lastRenderedPageBreak/>
        <w:t>Описывается порядок выбора аудитора (аудиторской организации) эмитента:</w:t>
      </w:r>
    </w:p>
    <w:p w:rsidR="00B56B1C" w:rsidRDefault="00B56B1C">
      <w:pPr>
        <w:pStyle w:val="ConsPlusNormal"/>
        <w:spacing w:before="220"/>
        <w:ind w:firstLine="540"/>
        <w:jc w:val="both"/>
      </w:pPr>
      <w:r>
        <w:t>наличие процедуры тендера, связанного с выбором аудитора (аудиторской организации), и его основные условия;</w:t>
      </w:r>
    </w:p>
    <w:p w:rsidR="00B56B1C" w:rsidRDefault="00B56B1C">
      <w:pPr>
        <w:pStyle w:val="ConsPlusNormal"/>
        <w:spacing w:before="220"/>
        <w:ind w:firstLine="540"/>
        <w:jc w:val="both"/>
      </w:pPr>
      <w: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rsidR="00B56B1C" w:rsidRDefault="00B56B1C">
      <w:pPr>
        <w:pStyle w:val="ConsPlusNormal"/>
        <w:spacing w:before="220"/>
        <w:ind w:firstLine="540"/>
        <w:jc w:val="both"/>
      </w:pPr>
      <w:r>
        <w:t>Указывается информация о работах, проводимых аудитором (аудиторской организацией) в рамках специальных аудиторских заданий.</w:t>
      </w:r>
    </w:p>
    <w:p w:rsidR="00B56B1C" w:rsidRDefault="00B56B1C">
      <w:pPr>
        <w:pStyle w:val="ConsPlusNormal"/>
        <w:spacing w:before="220"/>
        <w:ind w:firstLine="54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 приводится информация о наличии отсроченных и просроченных платежей за оказанные аудитором (аудиторской организацией) услуги.</w:t>
      </w:r>
    </w:p>
    <w:p w:rsidR="00B56B1C" w:rsidRDefault="00B56B1C">
      <w:pPr>
        <w:pStyle w:val="ConsPlusNormal"/>
        <w:spacing w:before="220"/>
        <w:ind w:firstLine="540"/>
        <w:jc w:val="both"/>
      </w:pPr>
      <w:r>
        <w:t>В случае если годовая бухгалтерская (финансовая) отчетность и (или) годовая консолидированная финансовая отчетность эмитента не подлежит обязательному аудиту,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3"/>
      </w:pPr>
      <w:bookmarkStart w:id="99" w:name="P2774"/>
      <w:bookmarkEnd w:id="99"/>
      <w:r>
        <w:t>1.3. Сведения об оценщике эмитента</w:t>
      </w:r>
    </w:p>
    <w:p w:rsidR="00B56B1C" w:rsidRDefault="00B56B1C">
      <w:pPr>
        <w:pStyle w:val="ConsPlusNormal"/>
        <w:spacing w:before="220"/>
        <w:ind w:firstLine="540"/>
        <w:jc w:val="both"/>
      </w:pPr>
      <w:r>
        <w:t>В отношении оценщика (оценщиков), привлеченного (привлеченных) эмитентом на основании заключенного договора на проведение оценки для определения рыночной стоимости:</w:t>
      </w:r>
    </w:p>
    <w:p w:rsidR="00B56B1C" w:rsidRDefault="00B56B1C">
      <w:pPr>
        <w:pStyle w:val="ConsPlusNormal"/>
        <w:spacing w:before="220"/>
        <w:ind w:firstLine="540"/>
        <w:jc w:val="both"/>
      </w:pPr>
      <w:r>
        <w:t>размещаемых ценных бумаг;</w:t>
      </w:r>
    </w:p>
    <w:p w:rsidR="00B56B1C" w:rsidRDefault="00B56B1C">
      <w:pPr>
        <w:pStyle w:val="ConsPlusNormal"/>
        <w:spacing w:before="220"/>
        <w:ind w:firstLine="540"/>
        <w:jc w:val="both"/>
      </w:pPr>
      <w:r>
        <w:t>имущества, которым могут оплачиваться размещаемые ценные бумаги;</w:t>
      </w:r>
    </w:p>
    <w:p w:rsidR="00B56B1C" w:rsidRDefault="00B56B1C">
      <w:pPr>
        <w:pStyle w:val="ConsPlusNormal"/>
        <w:spacing w:before="220"/>
        <w:ind w:firstLine="540"/>
        <w:jc w:val="both"/>
      </w:pPr>
      <w:r>
        <w:t>имущества, являющегося предметом залога по облигациям эмитента с залоговым обеспечением;</w:t>
      </w:r>
    </w:p>
    <w:p w:rsidR="00B56B1C" w:rsidRDefault="00B56B1C">
      <w:pPr>
        <w:pStyle w:val="ConsPlusNormal"/>
        <w:spacing w:before="220"/>
        <w:ind w:firstLine="540"/>
        <w:jc w:val="both"/>
      </w:pPr>
      <w:r>
        <w:t>имущества, являющегося предметом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rsidR="00B56B1C" w:rsidRDefault="00B56B1C">
      <w:pPr>
        <w:pStyle w:val="ConsPlusNormal"/>
        <w:jc w:val="both"/>
      </w:pPr>
      <w:r>
        <w:t xml:space="preserve">(в ред. </w:t>
      </w:r>
      <w:hyperlink r:id="rId253" w:history="1">
        <w:r>
          <w:rPr>
            <w:color w:val="0000FF"/>
          </w:rPr>
          <w:t>Указания</w:t>
        </w:r>
      </w:hyperlink>
      <w:r>
        <w:t xml:space="preserve"> Банка России от 27.09.2017 N 4542-У)</w:t>
      </w:r>
    </w:p>
    <w:p w:rsidR="00B56B1C" w:rsidRDefault="00B56B1C">
      <w:pPr>
        <w:pStyle w:val="ConsPlusNormal"/>
        <w:spacing w:before="220"/>
        <w:ind w:firstLine="540"/>
        <w:jc w:val="both"/>
      </w:pPr>
      <w:r>
        <w:t>а также в отношении оценщика эмитента, являющегося акционерным инвестиционным фондом, указываются:</w:t>
      </w:r>
    </w:p>
    <w:p w:rsidR="00B56B1C" w:rsidRDefault="00B56B1C">
      <w:pPr>
        <w:pStyle w:val="ConsPlusNormal"/>
        <w:spacing w:before="220"/>
        <w:ind w:firstLine="540"/>
        <w:jc w:val="both"/>
      </w:pPr>
      <w:r>
        <w:t>для оценщика, работающего на основании трудового договора: фамилия, имя, отчество (если имеется)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ИНН (если применимо), ОГРН (если применимо) такого юридического лица;</w:t>
      </w:r>
    </w:p>
    <w:p w:rsidR="00B56B1C" w:rsidRDefault="00B56B1C">
      <w:pPr>
        <w:pStyle w:val="ConsPlusNormal"/>
        <w:spacing w:before="220"/>
        <w:ind w:firstLine="540"/>
        <w:jc w:val="both"/>
      </w:pPr>
      <w:r>
        <w:t xml:space="preserve">для оценщика, осуществляющего оценочную деятельность самостоятельно, занимаясь частной практикой: фамилия, имя, отчество (если имеется), ИНН (если применимо),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w:t>
      </w:r>
      <w:r>
        <w:lastRenderedPageBreak/>
        <w:t>регистрации оценщика в реестре саморегулируемой организации оценщиков);</w:t>
      </w:r>
    </w:p>
    <w:p w:rsidR="00B56B1C" w:rsidRDefault="00B56B1C">
      <w:pPr>
        <w:pStyle w:val="ConsPlusNormal"/>
        <w:spacing w:before="220"/>
        <w:ind w:firstLine="540"/>
        <w:jc w:val="both"/>
      </w:pPr>
      <w:r>
        <w:t>номер телефона и факса, адрес электронной почты (если имеется) оценщика;</w:t>
      </w:r>
    </w:p>
    <w:p w:rsidR="00B56B1C" w:rsidRDefault="00B56B1C">
      <w:pPr>
        <w:pStyle w:val="ConsPlusNormal"/>
        <w:spacing w:before="220"/>
        <w:ind w:firstLine="540"/>
        <w:jc w:val="both"/>
      </w:pPr>
      <w:r>
        <w:t>информация об услугах по оценке, оказываемых (оказанных) оценщиком.</w:t>
      </w:r>
    </w:p>
    <w:p w:rsidR="00B56B1C" w:rsidRDefault="00B56B1C">
      <w:pPr>
        <w:pStyle w:val="ConsPlusNormal"/>
        <w:jc w:val="both"/>
      </w:pPr>
    </w:p>
    <w:p w:rsidR="00B56B1C" w:rsidRDefault="00B56B1C">
      <w:pPr>
        <w:pStyle w:val="ConsPlusNormal"/>
        <w:ind w:firstLine="540"/>
        <w:jc w:val="both"/>
        <w:outlineLvl w:val="3"/>
      </w:pPr>
      <w:bookmarkStart w:id="100" w:name="P2787"/>
      <w:bookmarkEnd w:id="100"/>
      <w:r>
        <w:t>1.4. Сведения о консультантах эмитента</w:t>
      </w:r>
    </w:p>
    <w:p w:rsidR="00B56B1C" w:rsidRDefault="00B56B1C">
      <w:pPr>
        <w:pStyle w:val="ConsPlusNormal"/>
        <w:spacing w:before="220"/>
        <w:ind w:firstLine="540"/>
        <w:jc w:val="both"/>
      </w:pPr>
      <w:r>
        <w:t>В отношении финансового консультанта на рынке ценных бумаг, а также иных лиц, оказывающих эмитенту консультационные услуги, связанные с осуществлением эмиссии ценных бумаг, и подписавших проспект ценных бумаг, указываются:</w:t>
      </w:r>
    </w:p>
    <w:p w:rsidR="00B56B1C" w:rsidRDefault="00B56B1C">
      <w:pPr>
        <w:pStyle w:val="ConsPlusNormal"/>
        <w:spacing w:before="220"/>
        <w:ind w:firstLine="540"/>
        <w:jc w:val="both"/>
      </w:pPr>
      <w:r>
        <w:t>полное и сокращенное фирменные наименования (для некоммерческой организации - наименование), место нахождения, ИНН (если применимо), ОГРН (если применимо) консультанта - юридического лица или фамилия, имя, отчество (если имеется) консультанта - физического лица, номер телефона и факса;</w:t>
      </w:r>
    </w:p>
    <w:p w:rsidR="00B56B1C" w:rsidRDefault="00B56B1C">
      <w:pPr>
        <w:pStyle w:val="ConsPlusNormal"/>
        <w:spacing w:before="220"/>
        <w:ind w:firstLine="540"/>
        <w:jc w:val="both"/>
      </w:pPr>
      <w:r>
        <w:t>номер, дата выдачи и срок действия лицензии на осуществление профессиональной деятельности на рынке ценных бумаг, орган, выдавший указанную лицензию (для консультантов, являющихся профессиональными участниками рынка ценных бумаг);</w:t>
      </w:r>
    </w:p>
    <w:p w:rsidR="00B56B1C" w:rsidRDefault="00B56B1C">
      <w:pPr>
        <w:pStyle w:val="ConsPlusNormal"/>
        <w:spacing w:before="220"/>
        <w:ind w:firstLine="540"/>
        <w:jc w:val="both"/>
      </w:pPr>
      <w:r>
        <w:t>услуги, оказываемые (оказанные) консультантом.</w:t>
      </w:r>
    </w:p>
    <w:p w:rsidR="00B56B1C" w:rsidRDefault="00B56B1C">
      <w:pPr>
        <w:pStyle w:val="ConsPlusNormal"/>
        <w:spacing w:before="220"/>
        <w:ind w:firstLine="540"/>
        <w:jc w:val="both"/>
      </w:pPr>
      <w:r>
        <w:t>В отношении финансового консультанта на рынке ценных бумаг, подписавшего проспект ценных бумаг, дополнительно указывается на наличие или отсутствие обязательств между финансовым консультантом (связанными с ним лицами) и эмитентом (связанными с ним лицами), не связанных с оказанием финансовым консультантом услуг эмитенту по подготовке проспекта ценных бумаг.</w:t>
      </w:r>
    </w:p>
    <w:p w:rsidR="00B56B1C" w:rsidRDefault="00B56B1C">
      <w:pPr>
        <w:pStyle w:val="ConsPlusNormal"/>
        <w:spacing w:before="220"/>
        <w:ind w:firstLine="540"/>
        <w:jc w:val="both"/>
      </w:pPr>
      <w:r>
        <w:t>В случае наличия указанных обязательств раскрываются:</w:t>
      </w:r>
    </w:p>
    <w:p w:rsidR="00B56B1C" w:rsidRDefault="00B56B1C">
      <w:pPr>
        <w:pStyle w:val="ConsPlusNormal"/>
        <w:spacing w:before="220"/>
        <w:ind w:firstLine="540"/>
        <w:jc w:val="both"/>
      </w:pPr>
      <w:r>
        <w:t>содержание обязательств между финансовым консультантом (связанными с ним лицами) и эмитентом (связанными с ним лицами);</w:t>
      </w:r>
    </w:p>
    <w:p w:rsidR="00B56B1C" w:rsidRDefault="00B56B1C">
      <w:pPr>
        <w:pStyle w:val="ConsPlusNormal"/>
        <w:spacing w:before="220"/>
        <w:ind w:firstLine="540"/>
        <w:jc w:val="both"/>
      </w:pPr>
      <w:r>
        <w:t>для денежных обязательств или иных обязательств, которые могут быть выражены в денежном выражении, - общий размер таких обязательств в денежном выражении.</w:t>
      </w:r>
    </w:p>
    <w:p w:rsidR="00B56B1C" w:rsidRDefault="00B56B1C">
      <w:pPr>
        <w:pStyle w:val="ConsPlusNormal"/>
        <w:spacing w:before="220"/>
        <w:ind w:firstLine="540"/>
        <w:jc w:val="both"/>
      </w:pPr>
      <w:r>
        <w:t>В случае если в состав указанных обязательств входят обязательства, размер которых (без учета процентов, штрафов, пеней и т.п.) является для эмитента существенным или составляет 10 и более процентов балансовой стоимости активов любой из сторон такого обязательства, определенной по данным бухгалтерской (финансовой) отчетности стороны за последний завершенный отчетный квартал перед утверждением проспекта ценных бумаг уполномоченным органом управления эмитента, по каждому такому обязательству дополнительно указываются:</w:t>
      </w:r>
    </w:p>
    <w:p w:rsidR="00B56B1C" w:rsidRDefault="00B56B1C">
      <w:pPr>
        <w:pStyle w:val="ConsPlusNormal"/>
        <w:spacing w:before="220"/>
        <w:ind w:firstLine="540"/>
        <w:jc w:val="both"/>
      </w:pPr>
      <w:r>
        <w:t>стороны обязательства;</w:t>
      </w:r>
    </w:p>
    <w:p w:rsidR="00B56B1C" w:rsidRDefault="00B56B1C">
      <w:pPr>
        <w:pStyle w:val="ConsPlusNormal"/>
        <w:spacing w:before="220"/>
        <w:ind w:firstLine="540"/>
        <w:jc w:val="both"/>
      </w:pPr>
      <w:r>
        <w:t>содержание обязательства;</w:t>
      </w:r>
    </w:p>
    <w:p w:rsidR="00B56B1C" w:rsidRDefault="00B56B1C">
      <w:pPr>
        <w:pStyle w:val="ConsPlusNormal"/>
        <w:spacing w:before="220"/>
        <w:ind w:firstLine="540"/>
        <w:jc w:val="both"/>
      </w:pPr>
      <w:r>
        <w:t>срок исполнения обязательства, а в случае неисполнения обязательства после истечения срока его исполнения - также причины такого неисполнения;</w:t>
      </w:r>
    </w:p>
    <w:p w:rsidR="00B56B1C" w:rsidRDefault="00B56B1C">
      <w:pPr>
        <w:pStyle w:val="ConsPlusNormal"/>
        <w:spacing w:before="220"/>
        <w:ind w:firstLine="540"/>
        <w:jc w:val="both"/>
      </w:pPr>
      <w:r>
        <w:t>иные сведения об обязательстве, раскрываемые эмитентом по собственному усмотрению.</w:t>
      </w:r>
    </w:p>
    <w:p w:rsidR="00B56B1C" w:rsidRDefault="00B56B1C">
      <w:pPr>
        <w:pStyle w:val="ConsPlusNormal"/>
        <w:spacing w:before="220"/>
        <w:ind w:firstLine="540"/>
        <w:jc w:val="both"/>
      </w:pPr>
      <w:r>
        <w:t>Информация об отсутствии или наличии обязательств между финансовым консультантом на рынке ценных бумаг (связанными с ним лицами) и эмитентом (связанными с ним лицами) указывается в настоящем пункте по состоянию на дату утверждения проспекта ценных бумаг уполномоченным органом управления эмитента.</w:t>
      </w:r>
    </w:p>
    <w:p w:rsidR="00B56B1C" w:rsidRDefault="00B56B1C">
      <w:pPr>
        <w:pStyle w:val="ConsPlusNormal"/>
        <w:spacing w:before="220"/>
        <w:ind w:firstLine="540"/>
        <w:jc w:val="both"/>
      </w:pPr>
      <w:r>
        <w:lastRenderedPageBreak/>
        <w:t>В целях настоящего пункта под лицами, связанными с финансовым консультантом на рынке ценных бумаг или эмитентом, понимаются:</w:t>
      </w:r>
    </w:p>
    <w:p w:rsidR="00B56B1C" w:rsidRDefault="00B56B1C">
      <w:pPr>
        <w:pStyle w:val="ConsPlusNormal"/>
        <w:spacing w:before="220"/>
        <w:ind w:firstLine="540"/>
        <w:jc w:val="both"/>
      </w:pPr>
      <w:r>
        <w:t>лица, которые имеют право распоряжаться более чем 20 процентами общего количества голосов, приходящихся на голосующие акции (доли), составляющие уставный капитал финансового консультанта на рынке ценных бумаг или эмитента;</w:t>
      </w:r>
    </w:p>
    <w:p w:rsidR="00B56B1C" w:rsidRDefault="00B56B1C">
      <w:pPr>
        <w:pStyle w:val="ConsPlusNormal"/>
        <w:spacing w:before="220"/>
        <w:ind w:firstLine="540"/>
        <w:jc w:val="both"/>
      </w:pPr>
      <w:r>
        <w:t>хозяйственные общества, в которых финансовый консультант или эмитент имеют право распоряжаться более чем 20 процентами общего количества голосов, приходящихся на голосующие акции (доли), составляющие уставный капитал хозяйственного общества.</w:t>
      </w:r>
    </w:p>
    <w:p w:rsidR="00B56B1C" w:rsidRDefault="00B56B1C">
      <w:pPr>
        <w:pStyle w:val="ConsPlusNormal"/>
        <w:spacing w:before="220"/>
        <w:ind w:firstLine="540"/>
        <w:jc w:val="both"/>
      </w:pPr>
      <w:r>
        <w:t>Сведения об иных консультантах эмитента указываются в настоящем пункте, если, по мнению эмитента, раскрытие таких сведений является существенным для принятия решения о приобретении ценных бумаг эмитента.</w:t>
      </w:r>
    </w:p>
    <w:p w:rsidR="00B56B1C" w:rsidRDefault="00B56B1C">
      <w:pPr>
        <w:pStyle w:val="ConsPlusNormal"/>
        <w:jc w:val="both"/>
      </w:pPr>
    </w:p>
    <w:p w:rsidR="00B56B1C" w:rsidRDefault="00B56B1C">
      <w:pPr>
        <w:pStyle w:val="ConsPlusNormal"/>
        <w:ind w:firstLine="540"/>
        <w:jc w:val="both"/>
        <w:outlineLvl w:val="3"/>
      </w:pPr>
      <w:r>
        <w:t>1.5. Сведения об иных лицах, подписавших проспект ценных бумаг</w:t>
      </w:r>
    </w:p>
    <w:p w:rsidR="00B56B1C" w:rsidRDefault="00B56B1C">
      <w:pPr>
        <w:pStyle w:val="ConsPlusNormal"/>
        <w:spacing w:before="220"/>
        <w:ind w:firstLine="540"/>
        <w:jc w:val="both"/>
      </w:pPr>
      <w:r>
        <w:t>В отношении лица, предоставившего обеспечение по облигациям выпуска, и иных лиц, подписавших проспект ценных бумаг, указываются:</w:t>
      </w:r>
    </w:p>
    <w:p w:rsidR="00B56B1C" w:rsidRDefault="00B56B1C">
      <w:pPr>
        <w:pStyle w:val="ConsPlusNormal"/>
        <w:spacing w:before="220"/>
        <w:ind w:firstLine="540"/>
        <w:jc w:val="both"/>
      </w:pPr>
      <w:r>
        <w:t>для физических лиц (в том числе подписавших проспект ценных бумаг в качестве представителей, действующих от имени юридических лиц) - фамилия, имя, отчество (если имеется) физического лица, год рождения, сведения об основном месте работы и должности данного физического лица;</w:t>
      </w:r>
    </w:p>
    <w:p w:rsidR="00B56B1C" w:rsidRDefault="00B56B1C">
      <w:pPr>
        <w:pStyle w:val="ConsPlusNormal"/>
        <w:spacing w:before="220"/>
        <w:ind w:firstLine="540"/>
        <w:jc w:val="both"/>
      </w:pPr>
      <w:r>
        <w:t>для юридических лиц - 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номер телефона и факса юридического лица, адрес страницы в сети Интернет, используемой юридическим лицом для раскрытия информации (если имеется), а в случае, если данным юридическим лицом является профессиональный участник рынка ценных бумаг, - также номер, дата выдачи и срок действия лицензии на осуществление профессиональной деятельности на рынке ценных бумаг, орган, выдавший указанную лицензию.</w:t>
      </w:r>
    </w:p>
    <w:p w:rsidR="00B56B1C" w:rsidRDefault="00B56B1C">
      <w:pPr>
        <w:pStyle w:val="ConsPlusNormal"/>
        <w:jc w:val="both"/>
      </w:pPr>
    </w:p>
    <w:p w:rsidR="00B56B1C" w:rsidRDefault="00B56B1C">
      <w:pPr>
        <w:pStyle w:val="ConsPlusNormal"/>
        <w:ind w:firstLine="540"/>
        <w:jc w:val="both"/>
        <w:outlineLvl w:val="2"/>
      </w:pPr>
      <w:bookmarkStart w:id="101" w:name="P2812"/>
      <w:bookmarkEnd w:id="101"/>
      <w:r>
        <w:t>Раздел II. Основная информация о финансово-экономическом состоянии эмитента</w:t>
      </w:r>
    </w:p>
    <w:p w:rsidR="00B56B1C" w:rsidRDefault="00B56B1C">
      <w:pPr>
        <w:pStyle w:val="ConsPlusNormal"/>
        <w:jc w:val="both"/>
      </w:pPr>
    </w:p>
    <w:p w:rsidR="00B56B1C" w:rsidRDefault="00B56B1C">
      <w:pPr>
        <w:pStyle w:val="ConsPlusNormal"/>
        <w:ind w:firstLine="540"/>
        <w:jc w:val="both"/>
        <w:outlineLvl w:val="3"/>
      </w:pPr>
      <w:bookmarkStart w:id="102" w:name="P2814"/>
      <w:bookmarkEnd w:id="102"/>
      <w:r>
        <w:t>2.1. Показатели финансово-экономической деятельности эмитента</w:t>
      </w:r>
    </w:p>
    <w:p w:rsidR="00B56B1C" w:rsidRDefault="00B56B1C">
      <w:pPr>
        <w:pStyle w:val="ConsPlusNormal"/>
        <w:spacing w:before="220"/>
        <w:ind w:firstLine="540"/>
        <w:jc w:val="both"/>
      </w:pPr>
      <w:r>
        <w:t>Приводится динамика показателей, характеризующих финансово-экономическую деятельность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 (информация приводится в виде таблицы, показатели рассчитываются на дату окончания каждого завершенного отчетного года и на дату окончания последнего завершенного отчетного периода до даты утверждения проспекта ценных бумаг).</w:t>
      </w:r>
    </w:p>
    <w:p w:rsidR="00B56B1C" w:rsidRDefault="00B56B1C">
      <w:pPr>
        <w:pStyle w:val="ConsPlusNormal"/>
        <w:spacing w:before="220"/>
        <w:ind w:firstLine="540"/>
        <w:jc w:val="both"/>
      </w:pPr>
      <w:r>
        <w:t>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финансово-экономическую деятельность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B56B1C" w:rsidRDefault="00B56B1C">
      <w:pPr>
        <w:pStyle w:val="ConsPlusNormal"/>
        <w:spacing w:before="220"/>
        <w:ind w:firstLine="540"/>
        <w:jc w:val="both"/>
      </w:pPr>
      <w:r>
        <w:t xml:space="preserve">В случае если эмитент помимо бухгалтерской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финансово-экономическую деятельность эмитента, расчет </w:t>
      </w:r>
      <w:r>
        <w:lastRenderedPageBreak/>
        <w:t>которых осуществляется на основании консолидированной финансовой отчетности эмитента, с указанием этого обстоятельства.</w:t>
      </w:r>
    </w:p>
    <w:p w:rsidR="00B56B1C" w:rsidRDefault="00B56B1C">
      <w:pPr>
        <w:pStyle w:val="ConsPlusNormal"/>
        <w:spacing w:before="220"/>
        <w:ind w:firstLine="540"/>
        <w:jc w:val="both"/>
      </w:pPr>
      <w:r>
        <w:t>Эмитенты, не являющиеся кредитными организациями, приводят следующие показатели своей финансово-экономической деятельности:</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3"/>
        <w:gridCol w:w="3223"/>
        <w:gridCol w:w="3175"/>
      </w:tblGrid>
      <w:tr w:rsidR="00B56B1C">
        <w:tc>
          <w:tcPr>
            <w:tcW w:w="3223" w:type="dxa"/>
          </w:tcPr>
          <w:p w:rsidR="00B56B1C" w:rsidRDefault="00B56B1C">
            <w:pPr>
              <w:pStyle w:val="ConsPlusNormal"/>
              <w:jc w:val="center"/>
            </w:pPr>
            <w:r>
              <w:lastRenderedPageBreak/>
              <w:t>Наименование показателя</w:t>
            </w:r>
          </w:p>
        </w:tc>
        <w:tc>
          <w:tcPr>
            <w:tcW w:w="3223" w:type="dxa"/>
          </w:tcPr>
          <w:p w:rsidR="00B56B1C" w:rsidRDefault="00B56B1C">
            <w:pPr>
              <w:pStyle w:val="ConsPlusNormal"/>
              <w:jc w:val="center"/>
            </w:pPr>
            <w:r>
              <w:t>Рекомендуемая методика расчета</w:t>
            </w:r>
          </w:p>
        </w:tc>
        <w:tc>
          <w:tcPr>
            <w:tcW w:w="3175" w:type="dxa"/>
          </w:tcPr>
          <w:p w:rsidR="00B56B1C" w:rsidRDefault="00B56B1C">
            <w:pPr>
              <w:pStyle w:val="ConsPlusNormal"/>
              <w:jc w:val="center"/>
            </w:pPr>
            <w:r>
              <w:t>Рекомендуемая методика расчета в соответствии с МСФО</w:t>
            </w:r>
          </w:p>
        </w:tc>
      </w:tr>
      <w:tr w:rsidR="00B56B1C">
        <w:tc>
          <w:tcPr>
            <w:tcW w:w="3223" w:type="dxa"/>
          </w:tcPr>
          <w:p w:rsidR="00B56B1C" w:rsidRDefault="00B56B1C">
            <w:pPr>
              <w:pStyle w:val="ConsPlusNormal"/>
            </w:pPr>
            <w:r>
              <w:t>Производительность труда, руб./чел.</w:t>
            </w:r>
          </w:p>
        </w:tc>
        <w:tc>
          <w:tcPr>
            <w:tcW w:w="3223" w:type="dxa"/>
          </w:tcPr>
          <w:p w:rsidR="00B56B1C" w:rsidRDefault="00B56B1C">
            <w:pPr>
              <w:pStyle w:val="ConsPlusNormal"/>
              <w:jc w:val="both"/>
            </w:pPr>
            <w:r>
              <w:t>Выручка / Средняя численность работников</w:t>
            </w:r>
          </w:p>
        </w:tc>
        <w:tc>
          <w:tcPr>
            <w:tcW w:w="3175" w:type="dxa"/>
          </w:tcPr>
          <w:p w:rsidR="00B56B1C" w:rsidRDefault="00B56B1C">
            <w:pPr>
              <w:pStyle w:val="ConsPlusNormal"/>
              <w:jc w:val="both"/>
            </w:pPr>
            <w:r>
              <w:t>Объем продаж / Средняя численность работников</w:t>
            </w:r>
          </w:p>
        </w:tc>
      </w:tr>
      <w:tr w:rsidR="00B56B1C">
        <w:tc>
          <w:tcPr>
            <w:tcW w:w="3223" w:type="dxa"/>
          </w:tcPr>
          <w:p w:rsidR="00B56B1C" w:rsidRDefault="00B56B1C">
            <w:pPr>
              <w:pStyle w:val="ConsPlusNormal"/>
              <w:jc w:val="both"/>
            </w:pPr>
            <w:r>
              <w:t>Отношение размера задолженности к собственному капиталу</w:t>
            </w:r>
          </w:p>
        </w:tc>
        <w:tc>
          <w:tcPr>
            <w:tcW w:w="3223" w:type="dxa"/>
          </w:tcPr>
          <w:p w:rsidR="00B56B1C" w:rsidRDefault="00B56B1C">
            <w:pPr>
              <w:pStyle w:val="ConsPlusNormal"/>
              <w:jc w:val="both"/>
            </w:pPr>
            <w:r>
              <w:t>(Долгосрочные обязательства + Краткосрочные обязательства) / Капитал и резервы</w:t>
            </w:r>
          </w:p>
        </w:tc>
        <w:tc>
          <w:tcPr>
            <w:tcW w:w="3175" w:type="dxa"/>
          </w:tcPr>
          <w:p w:rsidR="00B56B1C" w:rsidRDefault="00B56B1C">
            <w:pPr>
              <w:pStyle w:val="ConsPlusNormal"/>
              <w:jc w:val="both"/>
            </w:pPr>
            <w:r>
              <w:t>Совокупные обязательства / Собственный (акционерный) капитал</w:t>
            </w:r>
          </w:p>
        </w:tc>
      </w:tr>
      <w:tr w:rsidR="00B56B1C">
        <w:tc>
          <w:tcPr>
            <w:tcW w:w="3223" w:type="dxa"/>
          </w:tcPr>
          <w:p w:rsidR="00B56B1C" w:rsidRDefault="00B56B1C">
            <w:pPr>
              <w:pStyle w:val="ConsPlusNormal"/>
              <w:jc w:val="both"/>
            </w:pPr>
            <w:r>
              <w:t>Отношение размера долгосрочной задолженности к сумме долгосрочной задолженности и собственного капитала</w:t>
            </w:r>
          </w:p>
        </w:tc>
        <w:tc>
          <w:tcPr>
            <w:tcW w:w="3223" w:type="dxa"/>
          </w:tcPr>
          <w:p w:rsidR="00B56B1C" w:rsidRDefault="00B56B1C">
            <w:pPr>
              <w:pStyle w:val="ConsPlusNormal"/>
              <w:jc w:val="both"/>
            </w:pPr>
            <w:r>
              <w:t>Долгосрочные обязательства / (Капитал и резервы + Долгосрочные обязательства)</w:t>
            </w:r>
          </w:p>
        </w:tc>
        <w:tc>
          <w:tcPr>
            <w:tcW w:w="3175" w:type="dxa"/>
          </w:tcPr>
          <w:p w:rsidR="00B56B1C" w:rsidRDefault="00B56B1C">
            <w:pPr>
              <w:pStyle w:val="ConsPlusNormal"/>
              <w:jc w:val="both"/>
            </w:pPr>
            <w:r>
              <w:t>Долгосрочная задолженность / (Собственный (акционерный) капитал + Долгосрочная задолженность)</w:t>
            </w:r>
          </w:p>
        </w:tc>
      </w:tr>
      <w:tr w:rsidR="00B56B1C">
        <w:tc>
          <w:tcPr>
            <w:tcW w:w="3223" w:type="dxa"/>
          </w:tcPr>
          <w:p w:rsidR="00B56B1C" w:rsidRDefault="00B56B1C">
            <w:pPr>
              <w:pStyle w:val="ConsPlusNormal"/>
              <w:jc w:val="both"/>
            </w:pPr>
            <w:r>
              <w:t>Степень покрытия долгов текущими доходами (прибылью)</w:t>
            </w:r>
          </w:p>
        </w:tc>
        <w:tc>
          <w:tcPr>
            <w:tcW w:w="3223" w:type="dxa"/>
          </w:tcPr>
          <w:p w:rsidR="00B56B1C" w:rsidRDefault="00B56B1C">
            <w:pPr>
              <w:pStyle w:val="ConsPlusNormal"/>
              <w:jc w:val="both"/>
            </w:pPr>
            <w:r>
              <w:t>(Краткосрочные обязательства - Денежные средства) / (Выручка - Себестоимость проданных товаров, продукции, работ, услуг - Коммерческие расходы - Управленческие расходы + Амортизационные отчисления)</w:t>
            </w:r>
          </w:p>
        </w:tc>
        <w:tc>
          <w:tcPr>
            <w:tcW w:w="3175" w:type="dxa"/>
          </w:tcPr>
          <w:p w:rsidR="00B56B1C" w:rsidRDefault="00B56B1C">
            <w:pPr>
              <w:pStyle w:val="ConsPlusNormal"/>
              <w:jc w:val="both"/>
            </w:pPr>
            <w:r>
              <w:t>(Краткосрочная задолженность - Денежные средства и их эквиваленты) / (Прибыль до вычета расходов по процентам, уплаты налогов и амортизационных отчислений)</w:t>
            </w:r>
          </w:p>
        </w:tc>
      </w:tr>
      <w:tr w:rsidR="00B56B1C">
        <w:tc>
          <w:tcPr>
            <w:tcW w:w="3223" w:type="dxa"/>
          </w:tcPr>
          <w:p w:rsidR="00B56B1C" w:rsidRDefault="00B56B1C">
            <w:pPr>
              <w:pStyle w:val="ConsPlusNormal"/>
              <w:jc w:val="both"/>
            </w:pPr>
            <w:r>
              <w:t>Уровень просроченной задолженности, %</w:t>
            </w:r>
          </w:p>
        </w:tc>
        <w:tc>
          <w:tcPr>
            <w:tcW w:w="3223" w:type="dxa"/>
          </w:tcPr>
          <w:p w:rsidR="00B56B1C" w:rsidRDefault="00B56B1C">
            <w:pPr>
              <w:pStyle w:val="ConsPlusNormal"/>
              <w:jc w:val="both"/>
            </w:pPr>
            <w:r>
              <w:t>Просроченная задолженность / (Долгосрочные обязательства + краткосрочные обязательства) x 100</w:t>
            </w:r>
          </w:p>
        </w:tc>
        <w:tc>
          <w:tcPr>
            <w:tcW w:w="3175" w:type="dxa"/>
          </w:tcPr>
          <w:p w:rsidR="00B56B1C" w:rsidRDefault="00B56B1C">
            <w:pPr>
              <w:pStyle w:val="ConsPlusNormal"/>
              <w:jc w:val="both"/>
            </w:pPr>
            <w:r>
              <w:t>(Просроченная задолженность / Совокупные обязательства) x 100</w:t>
            </w:r>
          </w:p>
        </w:tc>
      </w:tr>
    </w:tbl>
    <w:p w:rsidR="00B56B1C" w:rsidRDefault="00B56B1C">
      <w:pPr>
        <w:pStyle w:val="ConsPlusNormal"/>
        <w:jc w:val="both"/>
      </w:pPr>
    </w:p>
    <w:p w:rsidR="00B56B1C" w:rsidRDefault="00B56B1C">
      <w:pPr>
        <w:pStyle w:val="ConsPlusNormal"/>
        <w:ind w:firstLine="540"/>
        <w:jc w:val="both"/>
      </w:pPr>
      <w:r>
        <w:t>Эмитенты, являющиеся кредитными организациями, приводят следующие показатели своей финансово-экономической деятельности:</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0"/>
        <w:gridCol w:w="5839"/>
      </w:tblGrid>
      <w:tr w:rsidR="00B56B1C">
        <w:tc>
          <w:tcPr>
            <w:tcW w:w="3850" w:type="dxa"/>
          </w:tcPr>
          <w:p w:rsidR="00B56B1C" w:rsidRDefault="00B56B1C">
            <w:pPr>
              <w:pStyle w:val="ConsPlusNormal"/>
              <w:jc w:val="center"/>
            </w:pPr>
            <w:r>
              <w:t>Наименование показателя</w:t>
            </w:r>
          </w:p>
        </w:tc>
        <w:tc>
          <w:tcPr>
            <w:tcW w:w="5839" w:type="dxa"/>
          </w:tcPr>
          <w:p w:rsidR="00B56B1C" w:rsidRDefault="00B56B1C">
            <w:pPr>
              <w:pStyle w:val="ConsPlusNormal"/>
              <w:jc w:val="center"/>
            </w:pPr>
            <w:r>
              <w:t>Рекомендуемая методика расчета</w:t>
            </w:r>
          </w:p>
        </w:tc>
      </w:tr>
      <w:tr w:rsidR="00B56B1C">
        <w:tc>
          <w:tcPr>
            <w:tcW w:w="3850" w:type="dxa"/>
          </w:tcPr>
          <w:p w:rsidR="00B56B1C" w:rsidRDefault="00B56B1C">
            <w:pPr>
              <w:pStyle w:val="ConsPlusNormal"/>
            </w:pPr>
            <w:r>
              <w:t>Уставный капитал, руб.</w:t>
            </w:r>
          </w:p>
        </w:tc>
        <w:tc>
          <w:tcPr>
            <w:tcW w:w="5839" w:type="dxa"/>
          </w:tcPr>
          <w:p w:rsidR="00B56B1C" w:rsidRDefault="00B56B1C">
            <w:pPr>
              <w:pStyle w:val="ConsPlusNormal"/>
              <w:jc w:val="both"/>
            </w:pPr>
            <w:r>
              <w:t xml:space="preserve">Сумма номинальных стоимостей размещенных акций </w:t>
            </w:r>
            <w:r>
              <w:lastRenderedPageBreak/>
              <w:t>(сумма стоимостей вкладов участников) кредитной организации</w:t>
            </w:r>
          </w:p>
        </w:tc>
      </w:tr>
      <w:tr w:rsidR="00B56B1C">
        <w:tc>
          <w:tcPr>
            <w:tcW w:w="3850" w:type="dxa"/>
          </w:tcPr>
          <w:p w:rsidR="00B56B1C" w:rsidRDefault="00B56B1C">
            <w:pPr>
              <w:pStyle w:val="ConsPlusNormal"/>
            </w:pPr>
            <w:r>
              <w:lastRenderedPageBreak/>
              <w:t>Собственные средства (капитал), руб.</w:t>
            </w:r>
          </w:p>
        </w:tc>
        <w:tc>
          <w:tcPr>
            <w:tcW w:w="5839" w:type="dxa"/>
          </w:tcPr>
          <w:p w:rsidR="00B56B1C" w:rsidRDefault="00B56B1C">
            <w:pPr>
              <w:pStyle w:val="ConsPlusNormal"/>
              <w:jc w:val="both"/>
            </w:pPr>
            <w:r>
              <w:t>В соответствии с порядком, установленным Банком России для кредитных организаций</w:t>
            </w:r>
          </w:p>
        </w:tc>
      </w:tr>
      <w:tr w:rsidR="00B56B1C">
        <w:tc>
          <w:tcPr>
            <w:tcW w:w="3850" w:type="dxa"/>
          </w:tcPr>
          <w:p w:rsidR="00B56B1C" w:rsidRDefault="00B56B1C">
            <w:pPr>
              <w:pStyle w:val="ConsPlusNormal"/>
            </w:pPr>
            <w:r>
              <w:t>Чистая прибыль (непокрытый убыток), руб.</w:t>
            </w:r>
          </w:p>
        </w:tc>
        <w:tc>
          <w:tcPr>
            <w:tcW w:w="5839" w:type="dxa"/>
          </w:tcPr>
          <w:p w:rsidR="00B56B1C" w:rsidRDefault="00B56B1C">
            <w:pPr>
              <w:pStyle w:val="ConsPlusNormal"/>
              <w:jc w:val="both"/>
            </w:pPr>
            <w:r>
              <w:t>Чистая прибыль (убыток) отчетного периода</w:t>
            </w:r>
          </w:p>
        </w:tc>
      </w:tr>
      <w:tr w:rsidR="00B56B1C">
        <w:tc>
          <w:tcPr>
            <w:tcW w:w="3850" w:type="dxa"/>
          </w:tcPr>
          <w:p w:rsidR="00B56B1C" w:rsidRDefault="00B56B1C">
            <w:pPr>
              <w:pStyle w:val="ConsPlusNormal"/>
            </w:pPr>
            <w:r>
              <w:t>Рентабельность активов, %</w:t>
            </w:r>
          </w:p>
        </w:tc>
        <w:tc>
          <w:tcPr>
            <w:tcW w:w="5839" w:type="dxa"/>
          </w:tcPr>
          <w:p w:rsidR="00B56B1C" w:rsidRDefault="00B56B1C">
            <w:pPr>
              <w:pStyle w:val="ConsPlusNormal"/>
              <w:jc w:val="both"/>
            </w:pPr>
            <w:r>
              <w:t>Чистая прибыль / Балансовая стоимость активов x 100</w:t>
            </w:r>
          </w:p>
        </w:tc>
      </w:tr>
      <w:tr w:rsidR="00B56B1C">
        <w:tc>
          <w:tcPr>
            <w:tcW w:w="3850" w:type="dxa"/>
          </w:tcPr>
          <w:p w:rsidR="00B56B1C" w:rsidRDefault="00B56B1C">
            <w:pPr>
              <w:pStyle w:val="ConsPlusNormal"/>
            </w:pPr>
            <w:r>
              <w:t>Рентабельность капитала, %</w:t>
            </w:r>
          </w:p>
        </w:tc>
        <w:tc>
          <w:tcPr>
            <w:tcW w:w="5839" w:type="dxa"/>
          </w:tcPr>
          <w:p w:rsidR="00B56B1C" w:rsidRDefault="00B56B1C">
            <w:pPr>
              <w:pStyle w:val="ConsPlusNormal"/>
              <w:jc w:val="both"/>
            </w:pPr>
            <w:r>
              <w:t>Чистая прибыль / Собственные средства (капитал) x 100</w:t>
            </w:r>
          </w:p>
        </w:tc>
      </w:tr>
      <w:tr w:rsidR="00B56B1C">
        <w:tc>
          <w:tcPr>
            <w:tcW w:w="3850" w:type="dxa"/>
          </w:tcPr>
          <w:p w:rsidR="00B56B1C" w:rsidRDefault="00B56B1C">
            <w:pPr>
              <w:pStyle w:val="ConsPlusNormal"/>
            </w:pPr>
            <w:r>
              <w:t>Привлеченные средства: (кредиты, депозиты, клиентские счета и т.д.), руб.</w:t>
            </w:r>
          </w:p>
        </w:tc>
        <w:tc>
          <w:tcPr>
            <w:tcW w:w="5839" w:type="dxa"/>
          </w:tcPr>
          <w:p w:rsidR="00B56B1C" w:rsidRDefault="00B56B1C">
            <w:pPr>
              <w:pStyle w:val="ConsPlusNormal"/>
              <w:jc w:val="both"/>
            </w:pPr>
            <w:r>
              <w:t>Межбанковские кредиты полученные + средства на счетах клиентов + депозиты + прочие привлеченные средства</w:t>
            </w: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финансово-экономическую деятельность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его финансово-экономическую деятельность, с указанием методики расчета таких показателей.</w:t>
      </w:r>
    </w:p>
    <w:p w:rsidR="00B56B1C" w:rsidRDefault="00B56B1C">
      <w:pPr>
        <w:pStyle w:val="ConsPlusNormal"/>
        <w:spacing w:before="220"/>
        <w:ind w:firstLine="540"/>
        <w:jc w:val="both"/>
      </w:pPr>
      <w:r>
        <w:t>Приводится анализ финансово-экономической деятельности эмитента на основе экономического анализа динамики приведенных показателей.</w:t>
      </w:r>
    </w:p>
    <w:p w:rsidR="00B56B1C" w:rsidRDefault="00B56B1C">
      <w:pPr>
        <w:pStyle w:val="ConsPlusNormal"/>
        <w:jc w:val="both"/>
      </w:pPr>
    </w:p>
    <w:p w:rsidR="00B56B1C" w:rsidRDefault="00B56B1C">
      <w:pPr>
        <w:pStyle w:val="ConsPlusNormal"/>
        <w:ind w:firstLine="540"/>
        <w:jc w:val="both"/>
        <w:outlineLvl w:val="3"/>
      </w:pPr>
      <w:bookmarkStart w:id="103" w:name="P2859"/>
      <w:bookmarkEnd w:id="103"/>
      <w:r>
        <w:t>2.2. Рыночная капитализация эмитента</w:t>
      </w:r>
    </w:p>
    <w:p w:rsidR="00B56B1C" w:rsidRDefault="00B56B1C">
      <w:pPr>
        <w:pStyle w:val="ConsPlusNormal"/>
        <w:spacing w:before="220"/>
        <w:ind w:firstLine="540"/>
        <w:jc w:val="both"/>
      </w:pPr>
      <w:r>
        <w:t>Для эмитентов, являющихся акционерными обществами, обыкновенные акции которых допущены к организованным торгам, указывается информация о рыночной капитализации эмитента за пять последних завершенных отчетных лет или за каждый завершенный отчетный год, если эмитент осуществляет свою деятельность менее пяти лет, с указанием соответствующего организатора торговли и сведений о рыночной капитализации на дату завершения каждого отчетного года и на дату окончания последнего завершенного отчетного периода до даты утверждения проспекта ценных бумаг.</w:t>
      </w:r>
    </w:p>
    <w:p w:rsidR="00B56B1C" w:rsidRDefault="00B56B1C">
      <w:pPr>
        <w:pStyle w:val="ConsPlusNormal"/>
        <w:spacing w:before="220"/>
        <w:ind w:firstLine="540"/>
        <w:jc w:val="both"/>
      </w:pPr>
      <w: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B56B1C" w:rsidRDefault="00B56B1C">
      <w:pPr>
        <w:pStyle w:val="ConsPlusNormal"/>
        <w:spacing w:before="220"/>
        <w:ind w:firstLine="540"/>
        <w:jc w:val="both"/>
      </w:pPr>
      <w:r>
        <w:t>В случае невозможности определения рыночной цены акции в соответствии с указанным порядком эмитентом приводится описание выбранной им методики определения рыночной цены акций.</w:t>
      </w:r>
    </w:p>
    <w:p w:rsidR="00B56B1C" w:rsidRDefault="00B56B1C">
      <w:pPr>
        <w:pStyle w:val="ConsPlusNormal"/>
        <w:spacing w:before="220"/>
        <w:ind w:firstLine="540"/>
        <w:jc w:val="both"/>
      </w:pPr>
      <w:r>
        <w:t>В случае если акции эмитента допущены к организованным торгам на двух или более организаторах торговли, выбор организатора торговли для расчета рыночной цены акции осуществляется эмитентом по собственному усмотрению.</w:t>
      </w:r>
    </w:p>
    <w:p w:rsidR="00B56B1C" w:rsidRDefault="00B56B1C">
      <w:pPr>
        <w:pStyle w:val="ConsPlusNormal"/>
        <w:jc w:val="both"/>
      </w:pPr>
    </w:p>
    <w:p w:rsidR="00B56B1C" w:rsidRDefault="00B56B1C">
      <w:pPr>
        <w:pStyle w:val="ConsPlusNormal"/>
        <w:ind w:firstLine="540"/>
        <w:jc w:val="both"/>
        <w:outlineLvl w:val="3"/>
      </w:pPr>
      <w:bookmarkStart w:id="104" w:name="P2865"/>
      <w:bookmarkEnd w:id="104"/>
      <w:r>
        <w:t>2.3. Обязательства эмитента</w:t>
      </w:r>
    </w:p>
    <w:p w:rsidR="00B56B1C" w:rsidRDefault="00B56B1C">
      <w:pPr>
        <w:pStyle w:val="ConsPlusNormal"/>
        <w:jc w:val="both"/>
      </w:pPr>
    </w:p>
    <w:p w:rsidR="00B56B1C" w:rsidRDefault="00B56B1C">
      <w:pPr>
        <w:pStyle w:val="ConsPlusNormal"/>
        <w:ind w:firstLine="540"/>
        <w:jc w:val="both"/>
        <w:outlineLvl w:val="4"/>
      </w:pPr>
      <w:r>
        <w:t>2.3.1. Заемные средства и кредиторская задолженность</w:t>
      </w:r>
    </w:p>
    <w:p w:rsidR="00B56B1C" w:rsidRDefault="00B56B1C">
      <w:pPr>
        <w:pStyle w:val="ConsPlusNormal"/>
        <w:spacing w:before="220"/>
        <w:ind w:firstLine="540"/>
        <w:jc w:val="both"/>
      </w:pPr>
      <w:r>
        <w:t>Раскрывается информация об общей сумме заемных средств эмитента с отдельным указанием общей суммы просроченной задолженности по заемным средствам за пять последних завершенных отчетных лет либо за каждый завершенный отчетный год, если эмитент осуществляет свою деятельность менее пяти лет. Указанная информация может приводиться в виде таблицы, в которой значения показателей приводятся на дату окончания каждого завершенного отчетного года.</w:t>
      </w:r>
    </w:p>
    <w:p w:rsidR="00B56B1C" w:rsidRDefault="00B56B1C">
      <w:pPr>
        <w:pStyle w:val="ConsPlusNormal"/>
        <w:spacing w:before="220"/>
        <w:ind w:firstLine="540"/>
        <w:jc w:val="both"/>
      </w:pPr>
      <w:r>
        <w:t>Дополнительно раскрывается структура заемных средств эмитента за последний завершенный отчетный год и последний завершенный отчетный период до даты утверждения проспекта ценных бумаг. Эмитенты, не являющиеся кредитными организациями, приводят информацию в виде таблицы, при этом значения показателей указываются на дату окончания соответствующего отчетного периода.</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5"/>
        <w:gridCol w:w="4479"/>
      </w:tblGrid>
      <w:tr w:rsidR="00B56B1C">
        <w:tc>
          <w:tcPr>
            <w:tcW w:w="5155" w:type="dxa"/>
          </w:tcPr>
          <w:p w:rsidR="00B56B1C" w:rsidRDefault="00B56B1C">
            <w:pPr>
              <w:pStyle w:val="ConsPlusNormal"/>
              <w:jc w:val="center"/>
            </w:pPr>
            <w:r>
              <w:lastRenderedPageBreak/>
              <w:t>Наименование показателя</w:t>
            </w:r>
          </w:p>
        </w:tc>
        <w:tc>
          <w:tcPr>
            <w:tcW w:w="4479" w:type="dxa"/>
          </w:tcPr>
          <w:p w:rsidR="00B56B1C" w:rsidRDefault="00B56B1C">
            <w:pPr>
              <w:pStyle w:val="ConsPlusNormal"/>
              <w:jc w:val="center"/>
            </w:pPr>
            <w:r>
              <w:t>Значение показателя, руб.</w:t>
            </w:r>
          </w:p>
        </w:tc>
      </w:tr>
      <w:tr w:rsidR="00B56B1C">
        <w:tc>
          <w:tcPr>
            <w:tcW w:w="9634" w:type="dxa"/>
            <w:gridSpan w:val="2"/>
          </w:tcPr>
          <w:p w:rsidR="00B56B1C" w:rsidRDefault="00B56B1C">
            <w:pPr>
              <w:pStyle w:val="ConsPlusNormal"/>
            </w:pPr>
            <w:r>
              <w:t>Долгосрочные заемные средства</w:t>
            </w:r>
          </w:p>
        </w:tc>
      </w:tr>
      <w:tr w:rsidR="00B56B1C">
        <w:tc>
          <w:tcPr>
            <w:tcW w:w="9634" w:type="dxa"/>
            <w:gridSpan w:val="2"/>
          </w:tcPr>
          <w:p w:rsidR="00B56B1C" w:rsidRDefault="00B56B1C">
            <w:pPr>
              <w:pStyle w:val="ConsPlusNormal"/>
              <w:ind w:left="283"/>
              <w:jc w:val="both"/>
            </w:pPr>
            <w:r>
              <w:t>в том числе:</w:t>
            </w:r>
          </w:p>
        </w:tc>
      </w:tr>
      <w:tr w:rsidR="00B56B1C">
        <w:tc>
          <w:tcPr>
            <w:tcW w:w="5155" w:type="dxa"/>
          </w:tcPr>
          <w:p w:rsidR="00B56B1C" w:rsidRDefault="00B56B1C">
            <w:pPr>
              <w:pStyle w:val="ConsPlusNormal"/>
              <w:ind w:left="283"/>
              <w:jc w:val="both"/>
            </w:pPr>
            <w:r>
              <w:t>кредиты</w:t>
            </w:r>
          </w:p>
        </w:tc>
        <w:tc>
          <w:tcPr>
            <w:tcW w:w="4479" w:type="dxa"/>
          </w:tcPr>
          <w:p w:rsidR="00B56B1C" w:rsidRDefault="00B56B1C">
            <w:pPr>
              <w:pStyle w:val="ConsPlusNormal"/>
            </w:pPr>
          </w:p>
        </w:tc>
      </w:tr>
      <w:tr w:rsidR="00B56B1C">
        <w:tc>
          <w:tcPr>
            <w:tcW w:w="5155" w:type="dxa"/>
          </w:tcPr>
          <w:p w:rsidR="00B56B1C" w:rsidRDefault="00B56B1C">
            <w:pPr>
              <w:pStyle w:val="ConsPlusNormal"/>
              <w:ind w:left="283"/>
              <w:jc w:val="both"/>
            </w:pPr>
            <w:r>
              <w:t>займы, за исключением облигационных</w:t>
            </w:r>
          </w:p>
        </w:tc>
        <w:tc>
          <w:tcPr>
            <w:tcW w:w="4479" w:type="dxa"/>
          </w:tcPr>
          <w:p w:rsidR="00B56B1C" w:rsidRDefault="00B56B1C">
            <w:pPr>
              <w:pStyle w:val="ConsPlusNormal"/>
            </w:pPr>
          </w:p>
        </w:tc>
      </w:tr>
      <w:tr w:rsidR="00B56B1C">
        <w:tc>
          <w:tcPr>
            <w:tcW w:w="5155" w:type="dxa"/>
          </w:tcPr>
          <w:p w:rsidR="00B56B1C" w:rsidRDefault="00B56B1C">
            <w:pPr>
              <w:pStyle w:val="ConsPlusNormal"/>
              <w:ind w:left="283"/>
              <w:jc w:val="both"/>
            </w:pPr>
            <w:r>
              <w:t>облигационные займы</w:t>
            </w:r>
          </w:p>
        </w:tc>
        <w:tc>
          <w:tcPr>
            <w:tcW w:w="4479" w:type="dxa"/>
          </w:tcPr>
          <w:p w:rsidR="00B56B1C" w:rsidRDefault="00B56B1C">
            <w:pPr>
              <w:pStyle w:val="ConsPlusNormal"/>
            </w:pPr>
          </w:p>
        </w:tc>
      </w:tr>
      <w:tr w:rsidR="00B56B1C">
        <w:tc>
          <w:tcPr>
            <w:tcW w:w="9634" w:type="dxa"/>
            <w:gridSpan w:val="2"/>
          </w:tcPr>
          <w:p w:rsidR="00B56B1C" w:rsidRDefault="00B56B1C">
            <w:pPr>
              <w:pStyle w:val="ConsPlusNormal"/>
            </w:pPr>
            <w:r>
              <w:t>Краткосрочные заемные средства</w:t>
            </w:r>
          </w:p>
        </w:tc>
      </w:tr>
      <w:tr w:rsidR="00B56B1C">
        <w:tc>
          <w:tcPr>
            <w:tcW w:w="9634" w:type="dxa"/>
            <w:gridSpan w:val="2"/>
          </w:tcPr>
          <w:p w:rsidR="00B56B1C" w:rsidRDefault="00B56B1C">
            <w:pPr>
              <w:pStyle w:val="ConsPlusNormal"/>
              <w:ind w:left="283"/>
              <w:jc w:val="both"/>
            </w:pPr>
            <w:r>
              <w:t>в том числе:</w:t>
            </w:r>
          </w:p>
        </w:tc>
      </w:tr>
      <w:tr w:rsidR="00B56B1C">
        <w:tc>
          <w:tcPr>
            <w:tcW w:w="5155" w:type="dxa"/>
          </w:tcPr>
          <w:p w:rsidR="00B56B1C" w:rsidRDefault="00B56B1C">
            <w:pPr>
              <w:pStyle w:val="ConsPlusNormal"/>
              <w:ind w:left="283"/>
              <w:jc w:val="both"/>
            </w:pPr>
            <w:r>
              <w:t>кредиты</w:t>
            </w:r>
          </w:p>
        </w:tc>
        <w:tc>
          <w:tcPr>
            <w:tcW w:w="4479" w:type="dxa"/>
          </w:tcPr>
          <w:p w:rsidR="00B56B1C" w:rsidRDefault="00B56B1C">
            <w:pPr>
              <w:pStyle w:val="ConsPlusNormal"/>
            </w:pPr>
          </w:p>
        </w:tc>
      </w:tr>
      <w:tr w:rsidR="00B56B1C">
        <w:tc>
          <w:tcPr>
            <w:tcW w:w="5155" w:type="dxa"/>
          </w:tcPr>
          <w:p w:rsidR="00B56B1C" w:rsidRDefault="00B56B1C">
            <w:pPr>
              <w:pStyle w:val="ConsPlusNormal"/>
              <w:ind w:left="283"/>
              <w:jc w:val="both"/>
            </w:pPr>
            <w:r>
              <w:t>займы, за исключением облигационных</w:t>
            </w:r>
          </w:p>
        </w:tc>
        <w:tc>
          <w:tcPr>
            <w:tcW w:w="4479" w:type="dxa"/>
          </w:tcPr>
          <w:p w:rsidR="00B56B1C" w:rsidRDefault="00B56B1C">
            <w:pPr>
              <w:pStyle w:val="ConsPlusNormal"/>
            </w:pPr>
          </w:p>
        </w:tc>
      </w:tr>
      <w:tr w:rsidR="00B56B1C">
        <w:tc>
          <w:tcPr>
            <w:tcW w:w="5155" w:type="dxa"/>
          </w:tcPr>
          <w:p w:rsidR="00B56B1C" w:rsidRDefault="00B56B1C">
            <w:pPr>
              <w:pStyle w:val="ConsPlusNormal"/>
              <w:ind w:left="283"/>
              <w:jc w:val="both"/>
            </w:pPr>
            <w:r>
              <w:t>облигационные займы</w:t>
            </w:r>
          </w:p>
        </w:tc>
        <w:tc>
          <w:tcPr>
            <w:tcW w:w="4479" w:type="dxa"/>
          </w:tcPr>
          <w:p w:rsidR="00B56B1C" w:rsidRDefault="00B56B1C">
            <w:pPr>
              <w:pStyle w:val="ConsPlusNormal"/>
            </w:pPr>
          </w:p>
        </w:tc>
      </w:tr>
      <w:tr w:rsidR="00B56B1C">
        <w:tc>
          <w:tcPr>
            <w:tcW w:w="9634" w:type="dxa"/>
            <w:gridSpan w:val="2"/>
          </w:tcPr>
          <w:p w:rsidR="00B56B1C" w:rsidRDefault="00B56B1C">
            <w:pPr>
              <w:pStyle w:val="ConsPlusNormal"/>
            </w:pPr>
            <w:r>
              <w:t>Общий размер просроченной задолженности по заемным средствам</w:t>
            </w:r>
          </w:p>
        </w:tc>
      </w:tr>
      <w:tr w:rsidR="00B56B1C">
        <w:tc>
          <w:tcPr>
            <w:tcW w:w="9634" w:type="dxa"/>
            <w:gridSpan w:val="2"/>
          </w:tcPr>
          <w:p w:rsidR="00B56B1C" w:rsidRDefault="00B56B1C">
            <w:pPr>
              <w:pStyle w:val="ConsPlusNormal"/>
              <w:ind w:left="284"/>
              <w:jc w:val="both"/>
            </w:pPr>
            <w:r>
              <w:t>в том числе:</w:t>
            </w:r>
          </w:p>
        </w:tc>
      </w:tr>
      <w:tr w:rsidR="00B56B1C">
        <w:tc>
          <w:tcPr>
            <w:tcW w:w="5155" w:type="dxa"/>
          </w:tcPr>
          <w:p w:rsidR="00B56B1C" w:rsidRDefault="00B56B1C">
            <w:pPr>
              <w:pStyle w:val="ConsPlusNormal"/>
              <w:ind w:left="283"/>
              <w:jc w:val="both"/>
            </w:pPr>
            <w:r>
              <w:t>по кредитам</w:t>
            </w:r>
          </w:p>
        </w:tc>
        <w:tc>
          <w:tcPr>
            <w:tcW w:w="4479" w:type="dxa"/>
          </w:tcPr>
          <w:p w:rsidR="00B56B1C" w:rsidRDefault="00B56B1C">
            <w:pPr>
              <w:pStyle w:val="ConsPlusNormal"/>
            </w:pPr>
          </w:p>
        </w:tc>
      </w:tr>
      <w:tr w:rsidR="00B56B1C">
        <w:tc>
          <w:tcPr>
            <w:tcW w:w="5155" w:type="dxa"/>
          </w:tcPr>
          <w:p w:rsidR="00B56B1C" w:rsidRDefault="00B56B1C">
            <w:pPr>
              <w:pStyle w:val="ConsPlusNormal"/>
              <w:ind w:left="283"/>
              <w:jc w:val="both"/>
            </w:pPr>
            <w:r>
              <w:t>по займам, за исключением облигационных</w:t>
            </w:r>
          </w:p>
        </w:tc>
        <w:tc>
          <w:tcPr>
            <w:tcW w:w="4479" w:type="dxa"/>
          </w:tcPr>
          <w:p w:rsidR="00B56B1C" w:rsidRDefault="00B56B1C">
            <w:pPr>
              <w:pStyle w:val="ConsPlusNormal"/>
            </w:pPr>
          </w:p>
        </w:tc>
      </w:tr>
      <w:tr w:rsidR="00B56B1C">
        <w:tc>
          <w:tcPr>
            <w:tcW w:w="5155" w:type="dxa"/>
          </w:tcPr>
          <w:p w:rsidR="00B56B1C" w:rsidRDefault="00B56B1C">
            <w:pPr>
              <w:pStyle w:val="ConsPlusNormal"/>
              <w:ind w:left="283"/>
              <w:jc w:val="both"/>
            </w:pPr>
            <w:r>
              <w:t>по облигационным займам</w:t>
            </w:r>
          </w:p>
        </w:tc>
        <w:tc>
          <w:tcPr>
            <w:tcW w:w="4479"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Эмитенты, являющиеся кредитными организациями, определяют структуру заемных средств в соответствии со своей учетной политикой, при этом значения показателей приводятся на дату окончания последнего завершенного отчетного года и последнего завершенного отчетного периода до даты утверждения проспекта ценных бумаг.</w:t>
      </w:r>
    </w:p>
    <w:p w:rsidR="00B56B1C" w:rsidRDefault="00B56B1C">
      <w:pPr>
        <w:pStyle w:val="ConsPlusNormal"/>
        <w:spacing w:before="220"/>
        <w:ind w:firstLine="540"/>
        <w:jc w:val="both"/>
      </w:pPr>
      <w:r>
        <w:t xml:space="preserve">Раскрывается информация об общей сумме кредиторской задолженности эмитента с отдельным указанием общей суммы просроченной </w:t>
      </w:r>
      <w:r>
        <w:lastRenderedPageBreak/>
        <w:t>кредиторской задолженности за пять последних завершенных отчетных лет либо за каждый завершенный отчетный год, если эмитент осуществляет свою деятельность менее пяти лет. Указанная информация может приводиться в виде таблицы, в которой значения показателей приводятся на дату окончания каждого завершенного отчетного года.</w:t>
      </w:r>
    </w:p>
    <w:p w:rsidR="00B56B1C" w:rsidRDefault="00B56B1C">
      <w:pPr>
        <w:pStyle w:val="ConsPlusNormal"/>
        <w:spacing w:before="220"/>
        <w:ind w:firstLine="540"/>
        <w:jc w:val="both"/>
      </w:pPr>
      <w:r>
        <w:t>Дополнительно раскрывается структура кредиторской задолженности эмитента за последний завершенный отчетный год и последний завершенный отчетный период до даты утверждения проспекта ценных бумаг. Эмитенты, не являющиеся кредитными организациями, приводят информацию в виде таблицы, при этом значения показателей указываются на дату окончания соответствующего отчетного периода.</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0"/>
        <w:gridCol w:w="4479"/>
      </w:tblGrid>
      <w:tr w:rsidR="00B56B1C">
        <w:tc>
          <w:tcPr>
            <w:tcW w:w="5150" w:type="dxa"/>
          </w:tcPr>
          <w:p w:rsidR="00B56B1C" w:rsidRDefault="00B56B1C">
            <w:pPr>
              <w:pStyle w:val="ConsPlusNormal"/>
              <w:jc w:val="center"/>
            </w:pPr>
            <w:r>
              <w:t>Наименование показателя</w:t>
            </w:r>
          </w:p>
        </w:tc>
        <w:tc>
          <w:tcPr>
            <w:tcW w:w="4479" w:type="dxa"/>
          </w:tcPr>
          <w:p w:rsidR="00B56B1C" w:rsidRDefault="00B56B1C">
            <w:pPr>
              <w:pStyle w:val="ConsPlusNormal"/>
              <w:jc w:val="center"/>
            </w:pPr>
            <w:r>
              <w:t>Значение показателя, руб.</w:t>
            </w:r>
          </w:p>
        </w:tc>
      </w:tr>
      <w:tr w:rsidR="00B56B1C">
        <w:tc>
          <w:tcPr>
            <w:tcW w:w="5150" w:type="dxa"/>
          </w:tcPr>
          <w:p w:rsidR="00B56B1C" w:rsidRDefault="00B56B1C">
            <w:pPr>
              <w:pStyle w:val="ConsPlusNormal"/>
            </w:pPr>
            <w:r>
              <w:t>Общий размер кредиторской задолженности</w:t>
            </w:r>
          </w:p>
        </w:tc>
        <w:tc>
          <w:tcPr>
            <w:tcW w:w="4479" w:type="dxa"/>
          </w:tcPr>
          <w:p w:rsidR="00B56B1C" w:rsidRDefault="00B56B1C">
            <w:pPr>
              <w:pStyle w:val="ConsPlusNormal"/>
            </w:pPr>
          </w:p>
        </w:tc>
      </w:tr>
      <w:tr w:rsidR="00B56B1C">
        <w:tc>
          <w:tcPr>
            <w:tcW w:w="5150" w:type="dxa"/>
          </w:tcPr>
          <w:p w:rsidR="00B56B1C" w:rsidRDefault="00B56B1C">
            <w:pPr>
              <w:pStyle w:val="ConsPlusNormal"/>
              <w:ind w:left="567"/>
              <w:jc w:val="both"/>
            </w:pPr>
            <w:r>
              <w:t>из нее просроченная</w:t>
            </w:r>
          </w:p>
        </w:tc>
        <w:tc>
          <w:tcPr>
            <w:tcW w:w="4479" w:type="dxa"/>
          </w:tcPr>
          <w:p w:rsidR="00B56B1C" w:rsidRDefault="00B56B1C">
            <w:pPr>
              <w:pStyle w:val="ConsPlusNormal"/>
            </w:pPr>
          </w:p>
        </w:tc>
      </w:tr>
      <w:tr w:rsidR="00B56B1C">
        <w:tc>
          <w:tcPr>
            <w:tcW w:w="9629" w:type="dxa"/>
            <w:gridSpan w:val="2"/>
          </w:tcPr>
          <w:p w:rsidR="00B56B1C" w:rsidRDefault="00B56B1C">
            <w:pPr>
              <w:pStyle w:val="ConsPlusNormal"/>
              <w:ind w:left="283"/>
              <w:jc w:val="both"/>
            </w:pPr>
            <w:r>
              <w:t>в том числе:</w:t>
            </w:r>
          </w:p>
        </w:tc>
      </w:tr>
      <w:tr w:rsidR="00B56B1C">
        <w:tc>
          <w:tcPr>
            <w:tcW w:w="5150" w:type="dxa"/>
          </w:tcPr>
          <w:p w:rsidR="00B56B1C" w:rsidRDefault="00B56B1C">
            <w:pPr>
              <w:pStyle w:val="ConsPlusNormal"/>
              <w:ind w:left="283"/>
              <w:jc w:val="both"/>
            </w:pPr>
            <w:r>
              <w:t>перед бюджетом и государственными внебюджетными фондами</w:t>
            </w:r>
          </w:p>
        </w:tc>
        <w:tc>
          <w:tcPr>
            <w:tcW w:w="4479" w:type="dxa"/>
          </w:tcPr>
          <w:p w:rsidR="00B56B1C" w:rsidRDefault="00B56B1C">
            <w:pPr>
              <w:pStyle w:val="ConsPlusNormal"/>
            </w:pPr>
          </w:p>
        </w:tc>
      </w:tr>
      <w:tr w:rsidR="00B56B1C">
        <w:tc>
          <w:tcPr>
            <w:tcW w:w="5150" w:type="dxa"/>
          </w:tcPr>
          <w:p w:rsidR="00B56B1C" w:rsidRDefault="00B56B1C">
            <w:pPr>
              <w:pStyle w:val="ConsPlusNormal"/>
              <w:ind w:left="567"/>
              <w:jc w:val="both"/>
            </w:pPr>
            <w:r>
              <w:t>из нее просроченная</w:t>
            </w:r>
          </w:p>
        </w:tc>
        <w:tc>
          <w:tcPr>
            <w:tcW w:w="4479" w:type="dxa"/>
          </w:tcPr>
          <w:p w:rsidR="00B56B1C" w:rsidRDefault="00B56B1C">
            <w:pPr>
              <w:pStyle w:val="ConsPlusNormal"/>
            </w:pPr>
          </w:p>
        </w:tc>
      </w:tr>
      <w:tr w:rsidR="00B56B1C">
        <w:tc>
          <w:tcPr>
            <w:tcW w:w="5150" w:type="dxa"/>
          </w:tcPr>
          <w:p w:rsidR="00B56B1C" w:rsidRDefault="00B56B1C">
            <w:pPr>
              <w:pStyle w:val="ConsPlusNormal"/>
              <w:ind w:left="283"/>
              <w:jc w:val="both"/>
            </w:pPr>
            <w:r>
              <w:t>перед поставщиками и подрядчиками</w:t>
            </w:r>
          </w:p>
        </w:tc>
        <w:tc>
          <w:tcPr>
            <w:tcW w:w="4479" w:type="dxa"/>
          </w:tcPr>
          <w:p w:rsidR="00B56B1C" w:rsidRDefault="00B56B1C">
            <w:pPr>
              <w:pStyle w:val="ConsPlusNormal"/>
            </w:pPr>
          </w:p>
        </w:tc>
      </w:tr>
      <w:tr w:rsidR="00B56B1C">
        <w:tc>
          <w:tcPr>
            <w:tcW w:w="5150" w:type="dxa"/>
          </w:tcPr>
          <w:p w:rsidR="00B56B1C" w:rsidRDefault="00B56B1C">
            <w:pPr>
              <w:pStyle w:val="ConsPlusNormal"/>
              <w:ind w:left="567"/>
              <w:jc w:val="both"/>
            </w:pPr>
            <w:r>
              <w:t>из нее просроченная</w:t>
            </w:r>
          </w:p>
        </w:tc>
        <w:tc>
          <w:tcPr>
            <w:tcW w:w="4479" w:type="dxa"/>
          </w:tcPr>
          <w:p w:rsidR="00B56B1C" w:rsidRDefault="00B56B1C">
            <w:pPr>
              <w:pStyle w:val="ConsPlusNormal"/>
            </w:pPr>
          </w:p>
        </w:tc>
      </w:tr>
      <w:tr w:rsidR="00B56B1C">
        <w:tc>
          <w:tcPr>
            <w:tcW w:w="5150" w:type="dxa"/>
          </w:tcPr>
          <w:p w:rsidR="00B56B1C" w:rsidRDefault="00B56B1C">
            <w:pPr>
              <w:pStyle w:val="ConsPlusNormal"/>
              <w:ind w:left="283"/>
              <w:jc w:val="both"/>
            </w:pPr>
            <w:r>
              <w:t>перед персоналом организации</w:t>
            </w:r>
          </w:p>
        </w:tc>
        <w:tc>
          <w:tcPr>
            <w:tcW w:w="4479" w:type="dxa"/>
          </w:tcPr>
          <w:p w:rsidR="00B56B1C" w:rsidRDefault="00B56B1C">
            <w:pPr>
              <w:pStyle w:val="ConsPlusNormal"/>
            </w:pPr>
          </w:p>
        </w:tc>
      </w:tr>
      <w:tr w:rsidR="00B56B1C">
        <w:tc>
          <w:tcPr>
            <w:tcW w:w="5150" w:type="dxa"/>
          </w:tcPr>
          <w:p w:rsidR="00B56B1C" w:rsidRDefault="00B56B1C">
            <w:pPr>
              <w:pStyle w:val="ConsPlusNormal"/>
              <w:ind w:left="567"/>
              <w:jc w:val="both"/>
            </w:pPr>
            <w:r>
              <w:t>из нее просроченная</w:t>
            </w:r>
          </w:p>
        </w:tc>
        <w:tc>
          <w:tcPr>
            <w:tcW w:w="4479" w:type="dxa"/>
          </w:tcPr>
          <w:p w:rsidR="00B56B1C" w:rsidRDefault="00B56B1C">
            <w:pPr>
              <w:pStyle w:val="ConsPlusNormal"/>
            </w:pPr>
          </w:p>
        </w:tc>
      </w:tr>
      <w:tr w:rsidR="00B56B1C">
        <w:tc>
          <w:tcPr>
            <w:tcW w:w="5150" w:type="dxa"/>
          </w:tcPr>
          <w:p w:rsidR="00B56B1C" w:rsidRDefault="00B56B1C">
            <w:pPr>
              <w:pStyle w:val="ConsPlusNormal"/>
              <w:ind w:left="283"/>
              <w:jc w:val="both"/>
            </w:pPr>
            <w:r>
              <w:t>прочая</w:t>
            </w:r>
          </w:p>
        </w:tc>
        <w:tc>
          <w:tcPr>
            <w:tcW w:w="4479" w:type="dxa"/>
          </w:tcPr>
          <w:p w:rsidR="00B56B1C" w:rsidRDefault="00B56B1C">
            <w:pPr>
              <w:pStyle w:val="ConsPlusNormal"/>
            </w:pPr>
          </w:p>
        </w:tc>
      </w:tr>
      <w:tr w:rsidR="00B56B1C">
        <w:tc>
          <w:tcPr>
            <w:tcW w:w="5150" w:type="dxa"/>
          </w:tcPr>
          <w:p w:rsidR="00B56B1C" w:rsidRDefault="00B56B1C">
            <w:pPr>
              <w:pStyle w:val="ConsPlusNormal"/>
              <w:ind w:left="567"/>
              <w:jc w:val="both"/>
            </w:pPr>
            <w:r>
              <w:t>из нее просроченная</w:t>
            </w:r>
          </w:p>
        </w:tc>
        <w:tc>
          <w:tcPr>
            <w:tcW w:w="4479"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Эмитенты, являющиеся кредитными организациями, определяют структуру кредиторской задолженности в соответствии со своей учетной политикой, при этом значения показателей приводятся на дату окончания последнего завершенного отчетного года и последнего завершенного отчетного периода до даты утверждения проспекта ценных бумаг.</w:t>
      </w:r>
    </w:p>
    <w:p w:rsidR="00B56B1C" w:rsidRDefault="00B56B1C">
      <w:pPr>
        <w:pStyle w:val="ConsPlusNormal"/>
        <w:spacing w:before="220"/>
        <w:ind w:firstLine="540"/>
        <w:jc w:val="both"/>
      </w:pPr>
      <w:r>
        <w:t>При наличии просроченной кредиторской задолженности, в том числе по заемным средствам, указываются причины неисполнения соответствующих обязательств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w:t>
      </w:r>
    </w:p>
    <w:p w:rsidR="00B56B1C" w:rsidRDefault="00B56B1C">
      <w:pPr>
        <w:pStyle w:val="ConsPlusNormal"/>
        <w:spacing w:before="220"/>
        <w:ind w:firstLine="540"/>
        <w:jc w:val="both"/>
      </w:pPr>
      <w:r>
        <w:t>В случае наличия в составе кредиторской задолженности эмитента за последний завершенный отчетный период до даты утверждения проспекта ценных бумаг кредиторов,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по каждому такому кредитору указываются:</w:t>
      </w:r>
    </w:p>
    <w:p w:rsidR="00B56B1C" w:rsidRDefault="00B56B1C">
      <w:pPr>
        <w:pStyle w:val="ConsPlusNormal"/>
        <w:spacing w:before="220"/>
        <w:ind w:firstLine="540"/>
        <w:jc w:val="both"/>
      </w:pPr>
      <w:r>
        <w:t>полное и сокращенное фирменные наименования (для некоммерческой организации - наименование), место нахождения, ИНН (если применимо), ОГРН (если применимо) или фамилия, имя, отчество (если имеется);</w:t>
      </w:r>
    </w:p>
    <w:p w:rsidR="00B56B1C" w:rsidRDefault="00B56B1C">
      <w:pPr>
        <w:pStyle w:val="ConsPlusNormal"/>
        <w:spacing w:before="220"/>
        <w:ind w:firstLine="540"/>
        <w:jc w:val="both"/>
      </w:pPr>
      <w:r>
        <w:t>сумма задолженности;</w:t>
      </w:r>
    </w:p>
    <w:p w:rsidR="00B56B1C" w:rsidRDefault="00B56B1C">
      <w:pPr>
        <w:pStyle w:val="ConsPlusNormal"/>
        <w:spacing w:before="220"/>
        <w:ind w:firstLine="540"/>
        <w:jc w:val="both"/>
      </w:pPr>
      <w:r>
        <w:t>размер и условия просроченной задолженности (процентная ставка, штрафные санкции, пени).</w:t>
      </w:r>
    </w:p>
    <w:p w:rsidR="00B56B1C" w:rsidRDefault="00B56B1C">
      <w:pPr>
        <w:pStyle w:val="ConsPlusNormal"/>
        <w:spacing w:before="220"/>
        <w:ind w:firstLine="540"/>
        <w:jc w:val="both"/>
      </w:pPr>
      <w:r>
        <w:t>В случае если кредитор, на долю которого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является аффилированным лицом эмитента, указывается на это обстоятельство. По каждому такому кредитору дополнительно приводится следующая информация:</w:t>
      </w:r>
    </w:p>
    <w:p w:rsidR="00B56B1C" w:rsidRDefault="00B56B1C">
      <w:pPr>
        <w:pStyle w:val="ConsPlusNormal"/>
        <w:spacing w:before="220"/>
        <w:ind w:firstLine="540"/>
        <w:jc w:val="both"/>
      </w:pPr>
      <w:r>
        <w:t>доля участия эмитента в уставном капитале аффилированного лица - хозяйственного общества,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B56B1C" w:rsidRDefault="00B56B1C">
      <w:pPr>
        <w:pStyle w:val="ConsPlusNormal"/>
        <w:spacing w:before="220"/>
        <w:ind w:firstLine="540"/>
        <w:jc w:val="both"/>
      </w:pPr>
      <w:r>
        <w:t>доля участия аффилированного лица в уставном капитале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B56B1C" w:rsidRDefault="00B56B1C">
      <w:pPr>
        <w:pStyle w:val="ConsPlusNormal"/>
        <w:spacing w:before="220"/>
        <w:ind w:firstLine="540"/>
        <w:jc w:val="both"/>
      </w:pPr>
      <w:r>
        <w:t>для аффилированного лица, являющегося физическим лицом, - должности, которые такое лицо занимает в эмитенте, подконтрольных ему организациях, имеющих для него существенное значение, основном (материнском) обществе, управляющей организации.</w:t>
      </w:r>
    </w:p>
    <w:p w:rsidR="00B56B1C" w:rsidRDefault="00B56B1C">
      <w:pPr>
        <w:pStyle w:val="ConsPlusNormal"/>
        <w:spacing w:before="220"/>
        <w:ind w:firstLine="540"/>
        <w:jc w:val="both"/>
      </w:pPr>
      <w:r>
        <w:t>Эмитенты, являющиеся кредитными организациями, дополнительно указывают информацию о выполнении нормативов обязательных резервов, установленных Банком России, а также о наличии (отсутствии) штрафов за нарушение нормативов обязательных резервов.</w:t>
      </w:r>
    </w:p>
    <w:p w:rsidR="00B56B1C" w:rsidRDefault="00B56B1C">
      <w:pPr>
        <w:pStyle w:val="ConsPlusNormal"/>
        <w:spacing w:before="220"/>
        <w:ind w:firstLine="540"/>
        <w:jc w:val="both"/>
      </w:pPr>
      <w:r>
        <w:t>Информация о выполнении нормативов обязательных резервов (наличии недовзносов в обязательные резервы, неисполнении обязанности по усреднению обязательных резервов), а также о наличии (отсутствии) штрафов за нарушение нормативов обязательных резервов раскрывается за последние 12 месяцев (отчетные периоды), предшествующих месяцу, в котором утвержден проспект ценных бумаг.</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0"/>
        <w:gridCol w:w="2746"/>
        <w:gridCol w:w="3082"/>
        <w:gridCol w:w="2381"/>
      </w:tblGrid>
      <w:tr w:rsidR="00B56B1C">
        <w:tc>
          <w:tcPr>
            <w:tcW w:w="1450" w:type="dxa"/>
          </w:tcPr>
          <w:p w:rsidR="00B56B1C" w:rsidRDefault="00B56B1C">
            <w:pPr>
              <w:pStyle w:val="ConsPlusNormal"/>
              <w:jc w:val="center"/>
            </w:pPr>
            <w:r>
              <w:lastRenderedPageBreak/>
              <w:t>Отчетный период (месяц, год)</w:t>
            </w:r>
          </w:p>
        </w:tc>
        <w:tc>
          <w:tcPr>
            <w:tcW w:w="2746" w:type="dxa"/>
          </w:tcPr>
          <w:p w:rsidR="00B56B1C" w:rsidRDefault="00B56B1C">
            <w:pPr>
              <w:pStyle w:val="ConsPlusNormal"/>
              <w:jc w:val="center"/>
            </w:pPr>
            <w:r>
              <w:t>Размер недовзноса в обязательные резервы, руб.</w:t>
            </w:r>
          </w:p>
        </w:tc>
        <w:tc>
          <w:tcPr>
            <w:tcW w:w="3082" w:type="dxa"/>
          </w:tcPr>
          <w:p w:rsidR="00B56B1C" w:rsidRDefault="00B56B1C">
            <w:pPr>
              <w:pStyle w:val="ConsPlusNormal"/>
              <w:jc w:val="center"/>
            </w:pPr>
            <w:r>
              <w:t>Размер неисполненного обязательства по усреднению обязательных резервов, руб.</w:t>
            </w:r>
          </w:p>
        </w:tc>
        <w:tc>
          <w:tcPr>
            <w:tcW w:w="2381" w:type="dxa"/>
          </w:tcPr>
          <w:p w:rsidR="00B56B1C" w:rsidRDefault="00B56B1C">
            <w:pPr>
              <w:pStyle w:val="ConsPlusNormal"/>
              <w:jc w:val="center"/>
            </w:pPr>
            <w:r>
              <w:t>Сумма штрафа за нарушение нормативов обязательных резервов, руб.</w:t>
            </w:r>
          </w:p>
        </w:tc>
      </w:tr>
      <w:tr w:rsidR="00B56B1C">
        <w:tc>
          <w:tcPr>
            <w:tcW w:w="1450" w:type="dxa"/>
          </w:tcPr>
          <w:p w:rsidR="00B56B1C" w:rsidRDefault="00B56B1C">
            <w:pPr>
              <w:pStyle w:val="ConsPlusNormal"/>
            </w:pPr>
          </w:p>
        </w:tc>
        <w:tc>
          <w:tcPr>
            <w:tcW w:w="2746" w:type="dxa"/>
          </w:tcPr>
          <w:p w:rsidR="00B56B1C" w:rsidRDefault="00B56B1C">
            <w:pPr>
              <w:pStyle w:val="ConsPlusNormal"/>
            </w:pPr>
          </w:p>
        </w:tc>
        <w:tc>
          <w:tcPr>
            <w:tcW w:w="3082" w:type="dxa"/>
          </w:tcPr>
          <w:p w:rsidR="00B56B1C" w:rsidRDefault="00B56B1C">
            <w:pPr>
              <w:pStyle w:val="ConsPlusNormal"/>
            </w:pPr>
          </w:p>
        </w:tc>
        <w:tc>
          <w:tcPr>
            <w:tcW w:w="2381"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outlineLvl w:val="4"/>
      </w:pPr>
      <w:r>
        <w:t>2.3.2. Кредитная история эмитента</w:t>
      </w:r>
    </w:p>
    <w:p w:rsidR="00B56B1C" w:rsidRDefault="00B56B1C">
      <w:pPr>
        <w:pStyle w:val="ConsPlusNormal"/>
        <w:spacing w:before="220"/>
        <w:ind w:firstLine="540"/>
        <w:jc w:val="both"/>
      </w:pPr>
      <w:r>
        <w:t>Описывается исполнение эмитентом обязательств по действовавшим в течение пяти последних завершенных отчетных лет либо с даты государственной регистрации эмитента в случае, если эмитент осуществляет свою деятельность менее пяти лет, и в течение последнего завершенного отчетного периода до даты утверждения проспекта ценных бумаг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 (или) договорам займа, которые эмитент считает для себя существенными.</w:t>
      </w:r>
    </w:p>
    <w:p w:rsidR="00B56B1C" w:rsidRDefault="00B56B1C">
      <w:pPr>
        <w:pStyle w:val="ConsPlusNormal"/>
        <w:spacing w:before="220"/>
        <w:ind w:firstLine="540"/>
        <w:jc w:val="both"/>
      </w:pPr>
      <w:r>
        <w:t>По каждому из обязательств, предусмотренных настоящим пунктом, информация о его условиях и его исполнении раскрывается в виде таблицы.</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0"/>
        <w:gridCol w:w="4252"/>
      </w:tblGrid>
      <w:tr w:rsidR="00B56B1C">
        <w:tc>
          <w:tcPr>
            <w:tcW w:w="9652" w:type="dxa"/>
            <w:gridSpan w:val="2"/>
          </w:tcPr>
          <w:p w:rsidR="00B56B1C" w:rsidRDefault="00B56B1C">
            <w:pPr>
              <w:pStyle w:val="ConsPlusNormal"/>
              <w:jc w:val="center"/>
            </w:pPr>
            <w:r>
              <w:t>Вид и идентификационные признаки обязательства</w:t>
            </w:r>
          </w:p>
        </w:tc>
      </w:tr>
      <w:tr w:rsidR="00B56B1C">
        <w:tc>
          <w:tcPr>
            <w:tcW w:w="9652" w:type="dxa"/>
            <w:gridSpan w:val="2"/>
          </w:tcPr>
          <w:p w:rsidR="00B56B1C" w:rsidRDefault="00B56B1C">
            <w:pPr>
              <w:pStyle w:val="ConsPlusNormal"/>
            </w:pPr>
          </w:p>
        </w:tc>
      </w:tr>
      <w:tr w:rsidR="00B56B1C">
        <w:tc>
          <w:tcPr>
            <w:tcW w:w="9652" w:type="dxa"/>
            <w:gridSpan w:val="2"/>
          </w:tcPr>
          <w:p w:rsidR="00B56B1C" w:rsidRDefault="00B56B1C">
            <w:pPr>
              <w:pStyle w:val="ConsPlusNormal"/>
              <w:jc w:val="center"/>
            </w:pPr>
            <w:r>
              <w:t>Условия обязательства и сведения о его исполнении</w:t>
            </w:r>
          </w:p>
        </w:tc>
      </w:tr>
      <w:tr w:rsidR="00B56B1C">
        <w:tc>
          <w:tcPr>
            <w:tcW w:w="5400" w:type="dxa"/>
          </w:tcPr>
          <w:p w:rsidR="00B56B1C" w:rsidRDefault="00B56B1C">
            <w:pPr>
              <w:pStyle w:val="ConsPlusNormal"/>
              <w:jc w:val="both"/>
            </w:pPr>
            <w:r>
              <w:t>Наименование и место нахождения или фамилия, имя, отчество (если имеется) кредитора (займодавца)</w:t>
            </w:r>
          </w:p>
        </w:tc>
        <w:tc>
          <w:tcPr>
            <w:tcW w:w="4252" w:type="dxa"/>
          </w:tcPr>
          <w:p w:rsidR="00B56B1C" w:rsidRDefault="00B56B1C">
            <w:pPr>
              <w:pStyle w:val="ConsPlusNormal"/>
            </w:pPr>
          </w:p>
        </w:tc>
      </w:tr>
      <w:tr w:rsidR="00B56B1C">
        <w:tc>
          <w:tcPr>
            <w:tcW w:w="5400" w:type="dxa"/>
          </w:tcPr>
          <w:p w:rsidR="00B56B1C" w:rsidRDefault="00B56B1C">
            <w:pPr>
              <w:pStyle w:val="ConsPlusNormal"/>
              <w:jc w:val="both"/>
            </w:pPr>
            <w:r>
              <w:t>Сумма основного долга на момент возникновения обязательства, руб./иностр. валюта</w:t>
            </w:r>
          </w:p>
        </w:tc>
        <w:tc>
          <w:tcPr>
            <w:tcW w:w="4252" w:type="dxa"/>
          </w:tcPr>
          <w:p w:rsidR="00B56B1C" w:rsidRDefault="00B56B1C">
            <w:pPr>
              <w:pStyle w:val="ConsPlusNormal"/>
            </w:pPr>
          </w:p>
        </w:tc>
      </w:tr>
      <w:tr w:rsidR="00B56B1C">
        <w:tc>
          <w:tcPr>
            <w:tcW w:w="5400" w:type="dxa"/>
          </w:tcPr>
          <w:p w:rsidR="00B56B1C" w:rsidRDefault="00B56B1C">
            <w:pPr>
              <w:pStyle w:val="ConsPlusNormal"/>
              <w:jc w:val="both"/>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4252" w:type="dxa"/>
          </w:tcPr>
          <w:p w:rsidR="00B56B1C" w:rsidRDefault="00B56B1C">
            <w:pPr>
              <w:pStyle w:val="ConsPlusNormal"/>
            </w:pPr>
          </w:p>
        </w:tc>
      </w:tr>
      <w:tr w:rsidR="00B56B1C">
        <w:tc>
          <w:tcPr>
            <w:tcW w:w="5400" w:type="dxa"/>
          </w:tcPr>
          <w:p w:rsidR="00B56B1C" w:rsidRDefault="00B56B1C">
            <w:pPr>
              <w:pStyle w:val="ConsPlusNormal"/>
              <w:jc w:val="both"/>
            </w:pPr>
            <w:r>
              <w:lastRenderedPageBreak/>
              <w:t>Срок кредита (займа), лет</w:t>
            </w:r>
          </w:p>
        </w:tc>
        <w:tc>
          <w:tcPr>
            <w:tcW w:w="4252" w:type="dxa"/>
          </w:tcPr>
          <w:p w:rsidR="00B56B1C" w:rsidRDefault="00B56B1C">
            <w:pPr>
              <w:pStyle w:val="ConsPlusNormal"/>
            </w:pPr>
          </w:p>
        </w:tc>
      </w:tr>
      <w:tr w:rsidR="00B56B1C">
        <w:tc>
          <w:tcPr>
            <w:tcW w:w="5400" w:type="dxa"/>
          </w:tcPr>
          <w:p w:rsidR="00B56B1C" w:rsidRDefault="00B56B1C">
            <w:pPr>
              <w:pStyle w:val="ConsPlusNormal"/>
              <w:jc w:val="both"/>
            </w:pPr>
            <w:r>
              <w:t>Средний размер процентов по кредиту (займу), % годовых</w:t>
            </w:r>
          </w:p>
        </w:tc>
        <w:tc>
          <w:tcPr>
            <w:tcW w:w="4252" w:type="dxa"/>
          </w:tcPr>
          <w:p w:rsidR="00B56B1C" w:rsidRDefault="00B56B1C">
            <w:pPr>
              <w:pStyle w:val="ConsPlusNormal"/>
            </w:pPr>
          </w:p>
        </w:tc>
      </w:tr>
      <w:tr w:rsidR="00B56B1C">
        <w:tc>
          <w:tcPr>
            <w:tcW w:w="5400" w:type="dxa"/>
          </w:tcPr>
          <w:p w:rsidR="00B56B1C" w:rsidRDefault="00B56B1C">
            <w:pPr>
              <w:pStyle w:val="ConsPlusNormal"/>
              <w:jc w:val="both"/>
            </w:pPr>
            <w:r>
              <w:t>Количество процентных (купонных) периодов</w:t>
            </w:r>
          </w:p>
        </w:tc>
        <w:tc>
          <w:tcPr>
            <w:tcW w:w="4252" w:type="dxa"/>
          </w:tcPr>
          <w:p w:rsidR="00B56B1C" w:rsidRDefault="00B56B1C">
            <w:pPr>
              <w:pStyle w:val="ConsPlusNormal"/>
            </w:pPr>
          </w:p>
        </w:tc>
      </w:tr>
      <w:tr w:rsidR="00B56B1C">
        <w:tc>
          <w:tcPr>
            <w:tcW w:w="5400" w:type="dxa"/>
          </w:tcPr>
          <w:p w:rsidR="00B56B1C" w:rsidRDefault="00B56B1C">
            <w:pPr>
              <w:pStyle w:val="ConsPlusNormal"/>
              <w:jc w:val="both"/>
            </w:pPr>
            <w:r>
              <w:t>Наличие просрочек при выплате процентов по кредиту (займу), а в случае их наличия - общее число указанных просрочек и их размер в днях</w:t>
            </w:r>
          </w:p>
        </w:tc>
        <w:tc>
          <w:tcPr>
            <w:tcW w:w="4252" w:type="dxa"/>
          </w:tcPr>
          <w:p w:rsidR="00B56B1C" w:rsidRDefault="00B56B1C">
            <w:pPr>
              <w:pStyle w:val="ConsPlusNormal"/>
            </w:pPr>
          </w:p>
        </w:tc>
      </w:tr>
      <w:tr w:rsidR="00B56B1C">
        <w:tc>
          <w:tcPr>
            <w:tcW w:w="5400" w:type="dxa"/>
          </w:tcPr>
          <w:p w:rsidR="00B56B1C" w:rsidRDefault="00B56B1C">
            <w:pPr>
              <w:pStyle w:val="ConsPlusNormal"/>
              <w:jc w:val="both"/>
            </w:pPr>
            <w:r>
              <w:t>Плановый срок (дата) погашения кредита (займа)</w:t>
            </w:r>
          </w:p>
        </w:tc>
        <w:tc>
          <w:tcPr>
            <w:tcW w:w="4252" w:type="dxa"/>
          </w:tcPr>
          <w:p w:rsidR="00B56B1C" w:rsidRDefault="00B56B1C">
            <w:pPr>
              <w:pStyle w:val="ConsPlusNormal"/>
            </w:pPr>
          </w:p>
        </w:tc>
      </w:tr>
      <w:tr w:rsidR="00B56B1C">
        <w:tc>
          <w:tcPr>
            <w:tcW w:w="5400" w:type="dxa"/>
          </w:tcPr>
          <w:p w:rsidR="00B56B1C" w:rsidRDefault="00B56B1C">
            <w:pPr>
              <w:pStyle w:val="ConsPlusNormal"/>
              <w:jc w:val="both"/>
            </w:pPr>
            <w:r>
              <w:t>Фактический срок (дата) погашения кредита (займа)</w:t>
            </w:r>
          </w:p>
        </w:tc>
        <w:tc>
          <w:tcPr>
            <w:tcW w:w="4252" w:type="dxa"/>
          </w:tcPr>
          <w:p w:rsidR="00B56B1C" w:rsidRDefault="00B56B1C">
            <w:pPr>
              <w:pStyle w:val="ConsPlusNormal"/>
            </w:pPr>
          </w:p>
        </w:tc>
      </w:tr>
      <w:tr w:rsidR="00B56B1C">
        <w:tc>
          <w:tcPr>
            <w:tcW w:w="5400" w:type="dxa"/>
          </w:tcPr>
          <w:p w:rsidR="00B56B1C" w:rsidRDefault="00B56B1C">
            <w:pPr>
              <w:pStyle w:val="ConsPlusNormal"/>
              <w:jc w:val="both"/>
            </w:pPr>
            <w:r>
              <w:t>Иные сведения об обязательстве, указываемые эмитентом по собственному усмотрению</w:t>
            </w:r>
          </w:p>
        </w:tc>
        <w:tc>
          <w:tcPr>
            <w:tcW w:w="4252"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outlineLvl w:val="4"/>
      </w:pPr>
      <w:r>
        <w:t>2.3.3. Обязательства эмитента из предоставленного им обеспечения</w:t>
      </w:r>
    </w:p>
    <w:p w:rsidR="00B56B1C" w:rsidRDefault="00B56B1C">
      <w:pPr>
        <w:pStyle w:val="ConsPlusNormal"/>
        <w:spacing w:before="220"/>
        <w:ind w:firstLine="540"/>
        <w:jc w:val="both"/>
      </w:pPr>
      <w:r>
        <w:t>Раскрывается информация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в случае,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которое предоставлено эмитентом по обязательствам третьих лиц. В случае если способами предоставления эмитентом обеспечения являются залог или поручительство, дополнительно указываются размер обеспечения, предоставленного эмитентом в форме залога, с отдельным указанием размера обеспечения в форме залога, которое предоставлено эмитентом по обязательствам третьих лиц, и размер обеспечения, предоставленного эмитентом в форме поручительства, с отдельным указанием размера обеспечения в форме поручительства, предоставленного эмитентом по обязательствам третьих лиц. Эмитенты, являющиеся кредитными или страховыми организациями, дополнительно раскрывают информацию о размере предоставленного ими обеспечения в форме банковской гарантии с отдельным указанием размера обеспечения в форме банковской гарантии, предоставленного ими по обязательствам третьих лиц. Указанная информация приводится на дату окончания каждого из пяти последних завершенных отчетных лет либо на дату окончания каждого завершенного отчетного года, если эмитент осуществляет свою деятельность менее пяти лет, а также на дату окончания последнего завершенного отчетного периода до даты утверждения проспекта ценных бумаг.</w:t>
      </w:r>
    </w:p>
    <w:p w:rsidR="00B56B1C" w:rsidRDefault="00B56B1C">
      <w:pPr>
        <w:pStyle w:val="ConsPlusNormal"/>
        <w:spacing w:before="220"/>
        <w:ind w:firstLine="540"/>
        <w:jc w:val="both"/>
      </w:pPr>
      <w:r>
        <w:t>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последнего завершенного отчетного периода (квартала, года), предшествующего предоставлению обеспечения, с указанием:</w:t>
      </w:r>
    </w:p>
    <w:p w:rsidR="00B56B1C" w:rsidRDefault="00B56B1C">
      <w:pPr>
        <w:pStyle w:val="ConsPlusNormal"/>
        <w:spacing w:before="220"/>
        <w:ind w:firstLine="540"/>
        <w:jc w:val="both"/>
      </w:pPr>
      <w:r>
        <w:t>вида, содержания и размера обеспеченного обязательства и срока его исполнения;</w:t>
      </w:r>
    </w:p>
    <w:p w:rsidR="00B56B1C" w:rsidRDefault="00B56B1C">
      <w:pPr>
        <w:pStyle w:val="ConsPlusNormal"/>
        <w:spacing w:before="220"/>
        <w:ind w:firstLine="540"/>
        <w:jc w:val="both"/>
      </w:pPr>
      <w:r>
        <w:t>способа обеспечения, его размера и условий предоставления, в том числе предмета и стоимости предмета залога, если способом обеспечения является залог, срока, на который обеспечение предоставлено;</w:t>
      </w:r>
    </w:p>
    <w:p w:rsidR="00B56B1C" w:rsidRDefault="00B56B1C">
      <w:pPr>
        <w:pStyle w:val="ConsPlusNormal"/>
        <w:spacing w:before="220"/>
        <w:ind w:firstLine="540"/>
        <w:jc w:val="both"/>
      </w:pPr>
      <w:r>
        <w:t>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p>
    <w:p w:rsidR="00B56B1C" w:rsidRDefault="00B56B1C">
      <w:pPr>
        <w:pStyle w:val="ConsPlusNormal"/>
        <w:jc w:val="both"/>
      </w:pPr>
    </w:p>
    <w:p w:rsidR="00B56B1C" w:rsidRDefault="00B56B1C">
      <w:pPr>
        <w:pStyle w:val="ConsPlusNormal"/>
        <w:ind w:firstLine="540"/>
        <w:jc w:val="both"/>
        <w:outlineLvl w:val="4"/>
      </w:pPr>
      <w:r>
        <w:t>2.3.4. Прочие обязательства эмитента</w:t>
      </w:r>
    </w:p>
    <w:p w:rsidR="00B56B1C" w:rsidRDefault="00B56B1C">
      <w:pPr>
        <w:pStyle w:val="ConsPlusNormal"/>
        <w:spacing w:before="220"/>
        <w:ind w:firstLine="540"/>
        <w:jc w:val="both"/>
      </w:pPr>
      <w: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rsidR="00B56B1C" w:rsidRDefault="00B56B1C">
      <w:pPr>
        <w:pStyle w:val="ConsPlusNormal"/>
        <w:spacing w:before="220"/>
        <w:ind w:firstLine="540"/>
        <w:jc w:val="both"/>
      </w:pPr>
      <w:r>
        <w:t>Указываются факторы, при которых упомянутые выше обязательства могут повлечь перечисленные изменения и вероятность их возникновения.</w:t>
      </w:r>
    </w:p>
    <w:p w:rsidR="00B56B1C" w:rsidRDefault="00B56B1C">
      <w:pPr>
        <w:pStyle w:val="ConsPlusNormal"/>
        <w:spacing w:before="220"/>
        <w:ind w:firstLine="540"/>
        <w:jc w:val="both"/>
      </w:pPr>
      <w:r>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rsidR="00B56B1C" w:rsidRDefault="00B56B1C">
      <w:pPr>
        <w:pStyle w:val="ConsPlusNormal"/>
        <w:jc w:val="both"/>
      </w:pPr>
    </w:p>
    <w:p w:rsidR="00B56B1C" w:rsidRDefault="00B56B1C">
      <w:pPr>
        <w:pStyle w:val="ConsPlusNormal"/>
        <w:ind w:firstLine="540"/>
        <w:jc w:val="both"/>
        <w:outlineLvl w:val="3"/>
      </w:pPr>
      <w:bookmarkStart w:id="105" w:name="P2988"/>
      <w:bookmarkEnd w:id="105"/>
      <w:r>
        <w:t>2.4. Цели эмиссии и направления использования средств, полученных в результате размещения эмиссионных ценных бумаг</w:t>
      </w:r>
    </w:p>
    <w:p w:rsidR="00B56B1C" w:rsidRDefault="00B56B1C">
      <w:pPr>
        <w:pStyle w:val="ConsPlusNormal"/>
        <w:spacing w:before="220"/>
        <w:ind w:firstLine="540"/>
        <w:jc w:val="both"/>
      </w:pPr>
      <w:r>
        <w:lastRenderedPageBreak/>
        <w:t>В случае размещения ценных бумаг путем подписки указываются цели эмиссии и направления использования средств, полученных в результате размещения ценных бумаг.</w:t>
      </w:r>
    </w:p>
    <w:p w:rsidR="00B56B1C" w:rsidRDefault="00B56B1C">
      <w:pPr>
        <w:pStyle w:val="ConsPlusNormal"/>
        <w:spacing w:before="220"/>
        <w:ind w:firstLine="540"/>
        <w:jc w:val="both"/>
      </w:pPr>
      <w:r>
        <w:t>В случае размещения эмитентом ценных бумаг с целью финансирования определенной сделки (взаимосвязанных сделок) или иной операции отдельно указываются:</w:t>
      </w:r>
    </w:p>
    <w:p w:rsidR="00B56B1C" w:rsidRDefault="00B56B1C">
      <w:pPr>
        <w:pStyle w:val="ConsPlusNormal"/>
        <w:spacing w:before="220"/>
        <w:ind w:firstLine="540"/>
        <w:jc w:val="both"/>
      </w:pPr>
      <w:r>
        <w:t>описание сделки или иной операции, в целях которой осуществляется эмиссия ценных бумаг;</w:t>
      </w:r>
    </w:p>
    <w:p w:rsidR="00B56B1C" w:rsidRDefault="00B56B1C">
      <w:pPr>
        <w:pStyle w:val="ConsPlusNormal"/>
        <w:spacing w:before="220"/>
        <w:ind w:firstLine="540"/>
        <w:jc w:val="both"/>
      </w:pPr>
      <w:r>
        <w:t>цели, на которые предполагается использовать средства, полученные от размещения ценных бумаг;</w:t>
      </w:r>
    </w:p>
    <w:p w:rsidR="00B56B1C" w:rsidRDefault="00B56B1C">
      <w:pPr>
        <w:pStyle w:val="ConsPlusNormal"/>
        <w:spacing w:before="220"/>
        <w:ind w:firstLine="540"/>
        <w:jc w:val="both"/>
      </w:pPr>
      <w:r>
        <w:t>предполагаемая цена (стоимость) сделки (взаимосвязанных сделок) или иной операции;</w:t>
      </w:r>
    </w:p>
    <w:p w:rsidR="00B56B1C" w:rsidRDefault="00B56B1C">
      <w:pPr>
        <w:pStyle w:val="ConsPlusNormal"/>
        <w:spacing w:before="220"/>
        <w:ind w:firstLine="540"/>
        <w:jc w:val="both"/>
      </w:pPr>
      <w:r>
        <w:t>окупаемость производимых затрат на основе прогнозируемых финансовых потоков на весь период обращения ценных бумаг.</w:t>
      </w:r>
    </w:p>
    <w:p w:rsidR="00B56B1C" w:rsidRDefault="00B56B1C">
      <w:pPr>
        <w:pStyle w:val="ConsPlusNormal"/>
        <w:spacing w:before="220"/>
        <w:ind w:firstLine="540"/>
        <w:jc w:val="both"/>
      </w:pPr>
      <w:r>
        <w:t>В случае осуществления заимствования государственным или муниципальным унитарным предприятием отдельно указывается информация о согласовании объема и направления использования средств, полученных в результате размещения ценных бумаг, с уполномоченным органом государственной власти с указанием такого органа, даты и номера соответствующего решения.</w:t>
      </w:r>
    </w:p>
    <w:p w:rsidR="00B56B1C" w:rsidRDefault="00B56B1C">
      <w:pPr>
        <w:pStyle w:val="ConsPlusNormal"/>
        <w:jc w:val="both"/>
      </w:pPr>
    </w:p>
    <w:p w:rsidR="00B56B1C" w:rsidRDefault="00B56B1C">
      <w:pPr>
        <w:pStyle w:val="ConsPlusNormal"/>
        <w:ind w:firstLine="540"/>
        <w:jc w:val="both"/>
        <w:outlineLvl w:val="3"/>
      </w:pPr>
      <w:r>
        <w:t>2.5. Риски, связанные с приобретением размещаемых эмиссионных ценных бумаг</w:t>
      </w:r>
    </w:p>
    <w:p w:rsidR="00B56B1C" w:rsidRDefault="00B56B1C">
      <w:pPr>
        <w:pStyle w:val="ConsPlusNormal"/>
        <w:spacing w:before="220"/>
        <w:ind w:firstLine="540"/>
        <w:jc w:val="both"/>
      </w:pPr>
      <w:r>
        <w:t>Приводится подробный анализ факторов риска, связанных с приобретением размещаемых ценных бумаг, в частности:</w:t>
      </w:r>
    </w:p>
    <w:p w:rsidR="00B56B1C" w:rsidRDefault="00B56B1C">
      <w:pPr>
        <w:pStyle w:val="ConsPlusNormal"/>
        <w:spacing w:before="220"/>
        <w:ind w:firstLine="540"/>
        <w:jc w:val="both"/>
      </w:pPr>
      <w:r>
        <w:t>отраслевые риски;</w:t>
      </w:r>
    </w:p>
    <w:p w:rsidR="00B56B1C" w:rsidRDefault="00B56B1C">
      <w:pPr>
        <w:pStyle w:val="ConsPlusNormal"/>
        <w:spacing w:before="220"/>
        <w:ind w:firstLine="540"/>
        <w:jc w:val="both"/>
      </w:pPr>
      <w:r>
        <w:t>страновые и региональные риски;</w:t>
      </w:r>
    </w:p>
    <w:p w:rsidR="00B56B1C" w:rsidRDefault="00B56B1C">
      <w:pPr>
        <w:pStyle w:val="ConsPlusNormal"/>
        <w:spacing w:before="220"/>
        <w:ind w:firstLine="540"/>
        <w:jc w:val="both"/>
      </w:pPr>
      <w:r>
        <w:t>финансовые риски;</w:t>
      </w:r>
    </w:p>
    <w:p w:rsidR="00B56B1C" w:rsidRDefault="00B56B1C">
      <w:pPr>
        <w:pStyle w:val="ConsPlusNormal"/>
        <w:spacing w:before="220"/>
        <w:ind w:firstLine="540"/>
        <w:jc w:val="both"/>
      </w:pPr>
      <w:r>
        <w:t>правовые риски;</w:t>
      </w:r>
    </w:p>
    <w:p w:rsidR="00B56B1C" w:rsidRDefault="00B56B1C">
      <w:pPr>
        <w:pStyle w:val="ConsPlusNormal"/>
        <w:spacing w:before="220"/>
        <w:ind w:firstLine="540"/>
        <w:jc w:val="both"/>
      </w:pPr>
      <w:r>
        <w:t>риск потери деловой репутации (репутационный риск);</w:t>
      </w:r>
    </w:p>
    <w:p w:rsidR="00B56B1C" w:rsidRDefault="00B56B1C">
      <w:pPr>
        <w:pStyle w:val="ConsPlusNormal"/>
        <w:spacing w:before="220"/>
        <w:ind w:firstLine="540"/>
        <w:jc w:val="both"/>
      </w:pPr>
      <w:r>
        <w:t>стратегический риск;</w:t>
      </w:r>
    </w:p>
    <w:p w:rsidR="00B56B1C" w:rsidRDefault="00B56B1C">
      <w:pPr>
        <w:pStyle w:val="ConsPlusNormal"/>
        <w:spacing w:before="220"/>
        <w:ind w:firstLine="540"/>
        <w:jc w:val="both"/>
      </w:pPr>
      <w:r>
        <w:t>риски, связанные с деятельностью эмитента;</w:t>
      </w:r>
    </w:p>
    <w:p w:rsidR="00B56B1C" w:rsidRDefault="00B56B1C">
      <w:pPr>
        <w:pStyle w:val="ConsPlusNormal"/>
        <w:spacing w:before="220"/>
        <w:ind w:firstLine="540"/>
        <w:jc w:val="both"/>
      </w:pPr>
      <w:r>
        <w:t>банковские риски.</w:t>
      </w:r>
    </w:p>
    <w:p w:rsidR="00B56B1C" w:rsidRDefault="00B56B1C">
      <w:pPr>
        <w:pStyle w:val="ConsPlusNormal"/>
        <w:spacing w:before="220"/>
        <w:ind w:firstLine="540"/>
        <w:jc w:val="both"/>
      </w:pPr>
      <w:r>
        <w:t>Описывается политика эмитента в области управления рисками.</w:t>
      </w:r>
    </w:p>
    <w:p w:rsidR="00B56B1C" w:rsidRDefault="00B56B1C">
      <w:pPr>
        <w:pStyle w:val="ConsPlusNormal"/>
        <w:jc w:val="both"/>
      </w:pPr>
    </w:p>
    <w:p w:rsidR="00B56B1C" w:rsidRDefault="00B56B1C">
      <w:pPr>
        <w:pStyle w:val="ConsPlusNormal"/>
        <w:ind w:firstLine="540"/>
        <w:jc w:val="both"/>
        <w:outlineLvl w:val="4"/>
      </w:pPr>
      <w:bookmarkStart w:id="106" w:name="P3009"/>
      <w:bookmarkEnd w:id="106"/>
      <w:r>
        <w:t>2.5.1. Отраслевые риски</w:t>
      </w:r>
    </w:p>
    <w:p w:rsidR="00B56B1C" w:rsidRDefault="00B56B1C">
      <w:pPr>
        <w:pStyle w:val="ConsPlusNormal"/>
        <w:spacing w:before="220"/>
        <w:ind w:firstLine="540"/>
        <w:jc w:val="both"/>
      </w:pPr>
      <w:r>
        <w:t>Описывается влияние возможного ухудшения ситуации в отрасли эмитента на его деятельность и исполнение им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rsidR="00B56B1C" w:rsidRDefault="00B56B1C">
      <w:pPr>
        <w:pStyle w:val="ConsPlusNormal"/>
        <w:spacing w:before="220"/>
        <w:ind w:firstLine="540"/>
        <w:jc w:val="both"/>
      </w:pPr>
      <w: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p>
    <w:p w:rsidR="00B56B1C" w:rsidRDefault="00B56B1C">
      <w:pPr>
        <w:pStyle w:val="ConsPlusNormal"/>
        <w:spacing w:before="220"/>
        <w:ind w:firstLine="540"/>
        <w:jc w:val="both"/>
      </w:pPr>
      <w:r>
        <w:lastRenderedPageBreak/>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им обязательств по ценным бумагам.</w:t>
      </w:r>
    </w:p>
    <w:p w:rsidR="00B56B1C" w:rsidRDefault="00B56B1C">
      <w:pPr>
        <w:pStyle w:val="ConsPlusNormal"/>
        <w:jc w:val="both"/>
      </w:pPr>
    </w:p>
    <w:p w:rsidR="00B56B1C" w:rsidRDefault="00B56B1C">
      <w:pPr>
        <w:pStyle w:val="ConsPlusNormal"/>
        <w:ind w:firstLine="540"/>
        <w:jc w:val="both"/>
        <w:outlineLvl w:val="4"/>
      </w:pPr>
      <w:r>
        <w:t>2.5.2. Страновые и региональные риски</w:t>
      </w:r>
    </w:p>
    <w:p w:rsidR="00B56B1C" w:rsidRDefault="00B56B1C">
      <w:pPr>
        <w:pStyle w:val="ConsPlusNormal"/>
        <w:spacing w:before="220"/>
        <w:ind w:firstLine="540"/>
        <w:jc w:val="both"/>
      </w:pPr>
      <w:r>
        <w:t>Описываются 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rsidR="00B56B1C" w:rsidRDefault="00B56B1C">
      <w:pPr>
        <w:pStyle w:val="ConsPlusNormal"/>
        <w:spacing w:before="220"/>
        <w:ind w:firstLine="540"/>
        <w:jc w:val="both"/>
      </w:pPr>
      <w: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p>
    <w:p w:rsidR="00B56B1C" w:rsidRDefault="00B56B1C">
      <w:pPr>
        <w:pStyle w:val="ConsPlusNormal"/>
        <w:spacing w:before="220"/>
        <w:ind w:firstLine="540"/>
        <w:jc w:val="both"/>
      </w:pPr>
      <w: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p>
    <w:p w:rsidR="00B56B1C" w:rsidRDefault="00B56B1C">
      <w:pPr>
        <w:pStyle w:val="ConsPlusNormal"/>
        <w:spacing w:before="220"/>
        <w:ind w:firstLine="540"/>
        <w:jc w:val="both"/>
      </w:pPr>
      <w: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p>
    <w:p w:rsidR="00B56B1C" w:rsidRDefault="00B56B1C">
      <w:pPr>
        <w:pStyle w:val="ConsPlusNormal"/>
        <w:jc w:val="both"/>
      </w:pPr>
    </w:p>
    <w:p w:rsidR="00B56B1C" w:rsidRDefault="00B56B1C">
      <w:pPr>
        <w:pStyle w:val="ConsPlusNormal"/>
        <w:ind w:firstLine="540"/>
        <w:jc w:val="both"/>
        <w:outlineLvl w:val="4"/>
      </w:pPr>
      <w:r>
        <w:t>2.5.3. Финансовые риски</w:t>
      </w:r>
    </w:p>
    <w:p w:rsidR="00B56B1C" w:rsidRDefault="00B56B1C">
      <w:pPr>
        <w:pStyle w:val="ConsPlusNormal"/>
        <w:spacing w:before="220"/>
        <w:ind w:firstLine="540"/>
        <w:jc w:val="both"/>
      </w:pPr>
      <w: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rsidR="00B56B1C" w:rsidRDefault="00B56B1C">
      <w:pPr>
        <w:pStyle w:val="ConsPlusNormal"/>
        <w:spacing w:before="220"/>
        <w:ind w:firstLine="540"/>
        <w:jc w:val="both"/>
      </w:pPr>
      <w: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p>
    <w:p w:rsidR="00B56B1C" w:rsidRDefault="00B56B1C">
      <w:pPr>
        <w:pStyle w:val="ConsPlusNormal"/>
        <w:spacing w:before="220"/>
        <w:ind w:firstLine="540"/>
        <w:jc w:val="both"/>
      </w:pPr>
      <w: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p>
    <w:p w:rsidR="00B56B1C" w:rsidRDefault="00B56B1C">
      <w:pPr>
        <w:pStyle w:val="ConsPlusNormal"/>
        <w:spacing w:before="220"/>
        <w:ind w:firstLine="540"/>
        <w:jc w:val="both"/>
      </w:pPr>
      <w: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p>
    <w:p w:rsidR="00B56B1C" w:rsidRDefault="00B56B1C">
      <w:pPr>
        <w:pStyle w:val="ConsPlusNormal"/>
        <w:spacing w:before="220"/>
        <w:ind w:firstLine="540"/>
        <w:jc w:val="both"/>
      </w:pPr>
      <w: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w:t>
      </w:r>
    </w:p>
    <w:p w:rsidR="00B56B1C" w:rsidRDefault="00B56B1C">
      <w:pPr>
        <w:pStyle w:val="ConsPlusNormal"/>
        <w:jc w:val="both"/>
      </w:pPr>
    </w:p>
    <w:p w:rsidR="00B56B1C" w:rsidRDefault="00B56B1C">
      <w:pPr>
        <w:pStyle w:val="ConsPlusNormal"/>
        <w:ind w:firstLine="540"/>
        <w:jc w:val="both"/>
        <w:outlineLvl w:val="4"/>
      </w:pPr>
      <w:r>
        <w:t>2.5.4. Правовые риски</w:t>
      </w:r>
    </w:p>
    <w:p w:rsidR="00B56B1C" w:rsidRDefault="00B56B1C">
      <w:pPr>
        <w:pStyle w:val="ConsPlusNormal"/>
        <w:spacing w:before="220"/>
        <w:ind w:firstLine="540"/>
        <w:jc w:val="both"/>
      </w:pPr>
      <w:r>
        <w:t>Описываются правовые риски, связанные с деятельностью эмитента (отдельно для внутреннего и внешнего рынков), в том числе риски, связанные с изменением:</w:t>
      </w:r>
    </w:p>
    <w:p w:rsidR="00B56B1C" w:rsidRDefault="00B56B1C">
      <w:pPr>
        <w:pStyle w:val="ConsPlusNormal"/>
        <w:spacing w:before="220"/>
        <w:ind w:firstLine="540"/>
        <w:jc w:val="both"/>
      </w:pPr>
      <w:r>
        <w:t>валютного регулирования;</w:t>
      </w:r>
    </w:p>
    <w:p w:rsidR="00B56B1C" w:rsidRDefault="00B56B1C">
      <w:pPr>
        <w:pStyle w:val="ConsPlusNormal"/>
        <w:spacing w:before="220"/>
        <w:ind w:firstLine="540"/>
        <w:jc w:val="both"/>
      </w:pPr>
      <w:r>
        <w:t>налогового законодательства;</w:t>
      </w:r>
    </w:p>
    <w:p w:rsidR="00B56B1C" w:rsidRDefault="00B56B1C">
      <w:pPr>
        <w:pStyle w:val="ConsPlusNormal"/>
        <w:spacing w:before="220"/>
        <w:ind w:firstLine="540"/>
        <w:jc w:val="both"/>
      </w:pPr>
      <w:r>
        <w:lastRenderedPageBreak/>
        <w:t>правил таможенного контроля и пошлин;</w:t>
      </w:r>
    </w:p>
    <w:p w:rsidR="00B56B1C" w:rsidRDefault="00B56B1C">
      <w:pPr>
        <w:pStyle w:val="ConsPlusNormal"/>
        <w:spacing w:before="220"/>
        <w:ind w:firstLine="540"/>
        <w:jc w:val="both"/>
      </w:pPr>
      <w:r>
        <w:t>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rsidR="00B56B1C" w:rsidRDefault="00B56B1C">
      <w:pPr>
        <w:pStyle w:val="ConsPlusNormal"/>
        <w:spacing w:before="220"/>
        <w:ind w:firstLine="540"/>
        <w:jc w:val="both"/>
      </w:pPr>
      <w:r>
        <w:t>судебной практики по вопросам, связанным с деятельностью эмитента (в том числе по вопросам лицензирования), которая может негативно сказаться на результатах его деятельности, а также на результатах текущих судебных процессов, в которых участвует эмитент.</w:t>
      </w:r>
    </w:p>
    <w:p w:rsidR="00B56B1C" w:rsidRDefault="00B56B1C">
      <w:pPr>
        <w:pStyle w:val="ConsPlusNormal"/>
        <w:jc w:val="both"/>
      </w:pPr>
    </w:p>
    <w:p w:rsidR="00B56B1C" w:rsidRDefault="00B56B1C">
      <w:pPr>
        <w:pStyle w:val="ConsPlusNormal"/>
        <w:ind w:firstLine="540"/>
        <w:jc w:val="both"/>
        <w:outlineLvl w:val="4"/>
      </w:pPr>
      <w:bookmarkStart w:id="107" w:name="P3035"/>
      <w:bookmarkEnd w:id="107"/>
      <w:r>
        <w:t>2.5.5. Риск потери деловой репутации (репутационный риск)</w:t>
      </w:r>
    </w:p>
    <w:p w:rsidR="00B56B1C" w:rsidRDefault="00B56B1C">
      <w:pPr>
        <w:pStyle w:val="ConsPlusNormal"/>
        <w:spacing w:before="220"/>
        <w:ind w:firstLine="540"/>
        <w:jc w:val="both"/>
      </w:pPr>
      <w:r>
        <w:t>Описывается риск возникновения у эмитента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эмитента, качестве его продукции (работ, услуг) или характере его деятельности в целом.</w:t>
      </w:r>
    </w:p>
    <w:p w:rsidR="00B56B1C" w:rsidRDefault="00B56B1C">
      <w:pPr>
        <w:pStyle w:val="ConsPlusNormal"/>
        <w:jc w:val="both"/>
      </w:pPr>
    </w:p>
    <w:p w:rsidR="00B56B1C" w:rsidRDefault="00B56B1C">
      <w:pPr>
        <w:pStyle w:val="ConsPlusNormal"/>
        <w:ind w:firstLine="540"/>
        <w:jc w:val="both"/>
        <w:outlineLvl w:val="4"/>
      </w:pPr>
      <w:r>
        <w:t>2.5.6. Стратегический риск</w:t>
      </w:r>
    </w:p>
    <w:p w:rsidR="00B56B1C" w:rsidRDefault="00B56B1C">
      <w:pPr>
        <w:pStyle w:val="ConsPlusNormal"/>
        <w:spacing w:before="220"/>
        <w:ind w:firstLine="540"/>
        <w:jc w:val="both"/>
      </w:pPr>
      <w:r>
        <w:t>Описывается 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неучете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p>
    <w:p w:rsidR="00B56B1C" w:rsidRDefault="00B56B1C">
      <w:pPr>
        <w:pStyle w:val="ConsPlusNormal"/>
        <w:jc w:val="both"/>
      </w:pPr>
    </w:p>
    <w:p w:rsidR="00B56B1C" w:rsidRDefault="00B56B1C">
      <w:pPr>
        <w:pStyle w:val="ConsPlusNormal"/>
        <w:ind w:firstLine="540"/>
        <w:jc w:val="both"/>
        <w:outlineLvl w:val="4"/>
      </w:pPr>
      <w:r>
        <w:t>2.5.7. Риски, связанные с деятельностью эмитента</w:t>
      </w:r>
    </w:p>
    <w:p w:rsidR="00B56B1C" w:rsidRDefault="00B56B1C">
      <w:pPr>
        <w:pStyle w:val="ConsPlusNormal"/>
        <w:spacing w:before="220"/>
        <w:ind w:firstLine="540"/>
        <w:jc w:val="both"/>
      </w:pPr>
      <w:r>
        <w:t>Описываются риски, свойственные исключительно эмитенту или связанные с осуществляемой эмитентом основной финансово-хозяйственной деятельностью, в том числе риски, связанные с:</w:t>
      </w:r>
    </w:p>
    <w:p w:rsidR="00B56B1C" w:rsidRDefault="00B56B1C">
      <w:pPr>
        <w:pStyle w:val="ConsPlusNormal"/>
        <w:spacing w:before="220"/>
        <w:ind w:firstLine="540"/>
        <w:jc w:val="both"/>
      </w:pPr>
      <w:r>
        <w:t>текущими судебными процессами, в которых участвует эмитент;</w:t>
      </w:r>
    </w:p>
    <w:p w:rsidR="00B56B1C" w:rsidRDefault="00B56B1C">
      <w:pPr>
        <w:pStyle w:val="ConsPlusNormal"/>
        <w:spacing w:before="220"/>
        <w:ind w:firstLine="540"/>
        <w:jc w:val="both"/>
      </w:pPr>
      <w:r>
        <w:t>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B56B1C" w:rsidRDefault="00B56B1C">
      <w:pPr>
        <w:pStyle w:val="ConsPlusNormal"/>
        <w:spacing w:before="220"/>
        <w:ind w:firstLine="540"/>
        <w:jc w:val="both"/>
      </w:pPr>
      <w:r>
        <w:t>возможной ответственностью эмитента по долгам третьих лиц, в том числе дочерних обществ эмитента;</w:t>
      </w:r>
    </w:p>
    <w:p w:rsidR="00B56B1C" w:rsidRDefault="00B56B1C">
      <w:pPr>
        <w:pStyle w:val="ConsPlusNormal"/>
        <w:spacing w:before="220"/>
        <w:ind w:firstLine="540"/>
        <w:jc w:val="both"/>
      </w:pPr>
      <w:r>
        <w:t>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rsidR="00B56B1C" w:rsidRDefault="00B56B1C">
      <w:pPr>
        <w:pStyle w:val="ConsPlusNormal"/>
        <w:jc w:val="both"/>
      </w:pPr>
    </w:p>
    <w:p w:rsidR="00B56B1C" w:rsidRDefault="00B56B1C">
      <w:pPr>
        <w:pStyle w:val="ConsPlusNormal"/>
        <w:ind w:firstLine="540"/>
        <w:jc w:val="both"/>
        <w:outlineLvl w:val="4"/>
      </w:pPr>
      <w:r>
        <w:t>2.5.8. Банковские риски</w:t>
      </w:r>
    </w:p>
    <w:p w:rsidR="00B56B1C" w:rsidRDefault="00B56B1C">
      <w:pPr>
        <w:pStyle w:val="ConsPlusNormal"/>
        <w:spacing w:before="220"/>
        <w:ind w:firstLine="540"/>
        <w:jc w:val="both"/>
      </w:pPr>
      <w:r>
        <w:t xml:space="preserve">Эмитенты, являющиеся кредитными организациями, вместо рисков, указанных в </w:t>
      </w:r>
      <w:hyperlink w:anchor="P3009" w:history="1">
        <w:r>
          <w:rPr>
            <w:color w:val="0000FF"/>
          </w:rPr>
          <w:t>подпунктах 2.5.1</w:t>
        </w:r>
      </w:hyperlink>
      <w:r>
        <w:t xml:space="preserve"> - </w:t>
      </w:r>
      <w:hyperlink w:anchor="P3035" w:history="1">
        <w:r>
          <w:rPr>
            <w:color w:val="0000FF"/>
          </w:rPr>
          <w:t>2.5.5 пункта 2.5</w:t>
        </w:r>
      </w:hyperlink>
      <w:r>
        <w:t xml:space="preserve"> проспекта ценных бумаг, приводят подробный анализ факторов банковских рисков, связанных с приобретением размещаемых (размещенных) ценных бумаг, в частности:</w:t>
      </w:r>
    </w:p>
    <w:p w:rsidR="00B56B1C" w:rsidRDefault="00B56B1C">
      <w:pPr>
        <w:pStyle w:val="ConsPlusNormal"/>
        <w:spacing w:before="220"/>
        <w:ind w:firstLine="540"/>
        <w:jc w:val="both"/>
      </w:pPr>
      <w:r>
        <w:t>кредитный риск;</w:t>
      </w:r>
    </w:p>
    <w:p w:rsidR="00B56B1C" w:rsidRDefault="00B56B1C">
      <w:pPr>
        <w:pStyle w:val="ConsPlusNormal"/>
        <w:spacing w:before="220"/>
        <w:ind w:firstLine="540"/>
        <w:jc w:val="both"/>
      </w:pPr>
      <w:r>
        <w:t>страновой риск;</w:t>
      </w:r>
    </w:p>
    <w:p w:rsidR="00B56B1C" w:rsidRDefault="00B56B1C">
      <w:pPr>
        <w:pStyle w:val="ConsPlusNormal"/>
        <w:spacing w:before="220"/>
        <w:ind w:firstLine="540"/>
        <w:jc w:val="both"/>
      </w:pPr>
      <w:r>
        <w:lastRenderedPageBreak/>
        <w:t>рыночный риск;</w:t>
      </w:r>
    </w:p>
    <w:p w:rsidR="00B56B1C" w:rsidRDefault="00B56B1C">
      <w:pPr>
        <w:pStyle w:val="ConsPlusNormal"/>
        <w:spacing w:before="220"/>
        <w:ind w:firstLine="540"/>
        <w:jc w:val="both"/>
      </w:pPr>
      <w:r>
        <w:t>риск ликвидности;</w:t>
      </w:r>
    </w:p>
    <w:p w:rsidR="00B56B1C" w:rsidRDefault="00B56B1C">
      <w:pPr>
        <w:pStyle w:val="ConsPlusNormal"/>
        <w:spacing w:before="220"/>
        <w:ind w:firstLine="540"/>
        <w:jc w:val="both"/>
      </w:pPr>
      <w:r>
        <w:t>операционный риск;</w:t>
      </w:r>
    </w:p>
    <w:p w:rsidR="00B56B1C" w:rsidRDefault="00B56B1C">
      <w:pPr>
        <w:pStyle w:val="ConsPlusNormal"/>
        <w:spacing w:before="220"/>
        <w:ind w:firstLine="540"/>
        <w:jc w:val="both"/>
      </w:pPr>
      <w:r>
        <w:t>правовой риск.</w:t>
      </w:r>
    </w:p>
    <w:p w:rsidR="00B56B1C" w:rsidRDefault="00B56B1C">
      <w:pPr>
        <w:pStyle w:val="ConsPlusNormal"/>
        <w:jc w:val="both"/>
      </w:pPr>
    </w:p>
    <w:p w:rsidR="00B56B1C" w:rsidRDefault="00B56B1C">
      <w:pPr>
        <w:pStyle w:val="ConsPlusNormal"/>
        <w:ind w:firstLine="540"/>
        <w:jc w:val="both"/>
        <w:outlineLvl w:val="5"/>
      </w:pPr>
      <w:r>
        <w:t>2.5.8.1. Кредитный риск</w:t>
      </w:r>
    </w:p>
    <w:p w:rsidR="00B56B1C" w:rsidRDefault="00B56B1C">
      <w:pPr>
        <w:pStyle w:val="ConsPlusNormal"/>
        <w:spacing w:before="220"/>
        <w:ind w:firstLine="540"/>
        <w:jc w:val="both"/>
      </w:pPr>
      <w:r>
        <w:t>Описывается риск возникновения у кредитной организации - эмитента убытков вследствие неисполнения, несвоевременного либо неполного исполнения должником финансовых обязательств перед кредитной организацией - эмитентом в соответствии с условиями договора.</w:t>
      </w:r>
    </w:p>
    <w:p w:rsidR="00B56B1C" w:rsidRDefault="00B56B1C">
      <w:pPr>
        <w:pStyle w:val="ConsPlusNormal"/>
        <w:jc w:val="both"/>
      </w:pPr>
    </w:p>
    <w:p w:rsidR="00B56B1C" w:rsidRDefault="00B56B1C">
      <w:pPr>
        <w:pStyle w:val="ConsPlusNormal"/>
        <w:ind w:firstLine="540"/>
        <w:jc w:val="both"/>
        <w:outlineLvl w:val="5"/>
      </w:pPr>
      <w:r>
        <w:t>2.5.8.2. Страновой риск</w:t>
      </w:r>
    </w:p>
    <w:p w:rsidR="00B56B1C" w:rsidRDefault="00B56B1C">
      <w:pPr>
        <w:pStyle w:val="ConsPlusNormal"/>
        <w:spacing w:before="220"/>
        <w:ind w:firstLine="540"/>
        <w:jc w:val="both"/>
      </w:pPr>
      <w:r>
        <w:t>Описывается риск (включая риск неперевода средств) возникновения у кредитной организации - эмитента убытков в результате неисполнения 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w:t>
      </w:r>
    </w:p>
    <w:p w:rsidR="00B56B1C" w:rsidRDefault="00B56B1C">
      <w:pPr>
        <w:pStyle w:val="ConsPlusNormal"/>
        <w:jc w:val="both"/>
      </w:pPr>
    </w:p>
    <w:p w:rsidR="00B56B1C" w:rsidRDefault="00B56B1C">
      <w:pPr>
        <w:pStyle w:val="ConsPlusNormal"/>
        <w:ind w:firstLine="540"/>
        <w:jc w:val="both"/>
        <w:outlineLvl w:val="5"/>
      </w:pPr>
      <w:r>
        <w:t>2.5.8.3. Рыночный риск</w:t>
      </w:r>
    </w:p>
    <w:p w:rsidR="00B56B1C" w:rsidRDefault="00B56B1C">
      <w:pPr>
        <w:pStyle w:val="ConsPlusNormal"/>
        <w:spacing w:before="220"/>
        <w:ind w:firstLine="540"/>
        <w:jc w:val="both"/>
      </w:pPr>
      <w:r>
        <w:t>Описывается риск возникновения у кредитной организации - эмитента убытков вследствие неблагоприятного изменения рыночной стоимости финансовых инструментов торгового портфеля и производных финансовых инструментов кредитной организации - эмитента, а также курсов иностранных валют и (или) драгоценных металлов.</w:t>
      </w:r>
    </w:p>
    <w:p w:rsidR="00B56B1C" w:rsidRDefault="00B56B1C">
      <w:pPr>
        <w:pStyle w:val="ConsPlusNormal"/>
        <w:spacing w:before="220"/>
        <w:ind w:firstLine="540"/>
        <w:jc w:val="both"/>
      </w:pPr>
      <w:r>
        <w:t>Рыночный риск включает в себя фондовый, валютный и процентный риски:</w:t>
      </w:r>
    </w:p>
    <w:p w:rsidR="00B56B1C" w:rsidRDefault="00B56B1C">
      <w:pPr>
        <w:pStyle w:val="ConsPlusNormal"/>
        <w:spacing w:before="220"/>
        <w:ind w:firstLine="540"/>
        <w:jc w:val="both"/>
      </w:pPr>
      <w:r>
        <w:t>а) фондовый риск</w:t>
      </w:r>
    </w:p>
    <w:p w:rsidR="00B56B1C" w:rsidRDefault="00B56B1C">
      <w:pPr>
        <w:pStyle w:val="ConsPlusNormal"/>
        <w:spacing w:before="220"/>
        <w:ind w:firstLine="540"/>
        <w:jc w:val="both"/>
      </w:pPr>
      <w:r>
        <w:t>Описывается риск убытков вследствие неблагоприятного изменения рыночных цен на фондовые ценности (ценные бумаги, в том числе закрепляющие права на участие в управлении) торгового портфеля и производные финансовые инструменты под влиянием факторов, связанных как с эмитентом фондовых ценностей и производных финансовых инструментов, так и общими колебаниями рыночных цен на финансовые инструменты.</w:t>
      </w:r>
    </w:p>
    <w:p w:rsidR="00B56B1C" w:rsidRDefault="00B56B1C">
      <w:pPr>
        <w:pStyle w:val="ConsPlusNormal"/>
        <w:spacing w:before="220"/>
        <w:ind w:firstLine="540"/>
        <w:jc w:val="both"/>
      </w:pPr>
      <w:r>
        <w:t>б) валютный риск</w:t>
      </w:r>
    </w:p>
    <w:p w:rsidR="00B56B1C" w:rsidRDefault="00B56B1C">
      <w:pPr>
        <w:pStyle w:val="ConsPlusNormal"/>
        <w:spacing w:before="220"/>
        <w:ind w:firstLine="540"/>
        <w:jc w:val="both"/>
      </w:pPr>
      <w:r>
        <w:t>Описывается риск убытков вследствие неблагоприятного изменения курсов иностранных валют и (или) учетных цен на драгоценные металлы по открытым кредитной организацией - эмитентом позициям в иностранных валютах и (или) драгоценных металлах.</w:t>
      </w:r>
    </w:p>
    <w:p w:rsidR="00B56B1C" w:rsidRDefault="00B56B1C">
      <w:pPr>
        <w:pStyle w:val="ConsPlusNormal"/>
        <w:spacing w:before="220"/>
        <w:ind w:firstLine="540"/>
        <w:jc w:val="both"/>
      </w:pPr>
      <w:r>
        <w:t>в) процентный риск</w:t>
      </w:r>
    </w:p>
    <w:p w:rsidR="00B56B1C" w:rsidRDefault="00B56B1C">
      <w:pPr>
        <w:pStyle w:val="ConsPlusNormal"/>
        <w:spacing w:before="220"/>
        <w:ind w:firstLine="540"/>
        <w:jc w:val="both"/>
      </w:pPr>
      <w:r>
        <w:t>Описывается риск возникновения финансовых потерь (убытков) вследствие неблагоприятного изменения процентных ставок по активам, пассивам и внебалансовым инструментам кредитной организации - эмитента.</w:t>
      </w:r>
    </w:p>
    <w:p w:rsidR="00B56B1C" w:rsidRDefault="00B56B1C">
      <w:pPr>
        <w:pStyle w:val="ConsPlusNormal"/>
        <w:jc w:val="both"/>
      </w:pPr>
    </w:p>
    <w:p w:rsidR="00B56B1C" w:rsidRDefault="00B56B1C">
      <w:pPr>
        <w:pStyle w:val="ConsPlusNormal"/>
        <w:ind w:firstLine="540"/>
        <w:jc w:val="both"/>
        <w:outlineLvl w:val="5"/>
      </w:pPr>
      <w:r>
        <w:t>2.5.8.4. Риск ликвидности</w:t>
      </w:r>
    </w:p>
    <w:p w:rsidR="00B56B1C" w:rsidRDefault="00B56B1C">
      <w:pPr>
        <w:pStyle w:val="ConsPlusNormal"/>
        <w:spacing w:before="220"/>
        <w:ind w:firstLine="540"/>
        <w:jc w:val="both"/>
      </w:pPr>
      <w:r>
        <w:t xml:space="preserve">Описывается риск убытков вследствие неспособности кредитной организации - эмитента обеспечить исполнение своих обязательств в полном объеме, возникающий в результате </w:t>
      </w:r>
      <w:r>
        <w:lastRenderedPageBreak/>
        <w:t>несбалансированности финансовых активов и финансовых обязательств кредитной организации - эмитента (в том числе вследствие несвоевременного исполнения финансовых обязательств одним или несколькими контрагентами кредитной организации) и (или) возникновения непредвиденной необходимости немедленного и единовременного исполнения кредитной организацией - эмитентом своих финансовых обязательств.</w:t>
      </w:r>
    </w:p>
    <w:p w:rsidR="00B56B1C" w:rsidRDefault="00B56B1C">
      <w:pPr>
        <w:pStyle w:val="ConsPlusNormal"/>
        <w:jc w:val="both"/>
      </w:pPr>
    </w:p>
    <w:p w:rsidR="00B56B1C" w:rsidRDefault="00B56B1C">
      <w:pPr>
        <w:pStyle w:val="ConsPlusNormal"/>
        <w:ind w:firstLine="540"/>
        <w:jc w:val="both"/>
        <w:outlineLvl w:val="5"/>
      </w:pPr>
      <w:r>
        <w:t>2.5.8.5. Операционный риск</w:t>
      </w:r>
    </w:p>
    <w:p w:rsidR="00B56B1C" w:rsidRDefault="00B56B1C">
      <w:pPr>
        <w:pStyle w:val="ConsPlusNormal"/>
        <w:spacing w:before="220"/>
        <w:ind w:firstLine="540"/>
        <w:jc w:val="both"/>
      </w:pPr>
      <w:r>
        <w:t>Описывается риск возникновения убытков в результате несоответствия характеру и масштабам деятельности кредитной организации - эмитента и (или) требованиям законодательства Российской Федерации внутренних порядков и процедур проведения банковских операций и других сделок, их нарушения служащими кредитной организации - эмитента и (или) иными лицами (вследствие некомпетентности, непреднамеренных или умышленных действий или бездействия), в результате несоразмерности (недостаточности) функциональных возможностей (характеристик) применяемых кредитной организацией - эмитентом информационных, технологических и других систем и (или) их отказов (нарушений функционирования), а также в результате воздействия внешних событий.</w:t>
      </w:r>
    </w:p>
    <w:p w:rsidR="00B56B1C" w:rsidRDefault="00B56B1C">
      <w:pPr>
        <w:pStyle w:val="ConsPlusNormal"/>
        <w:jc w:val="both"/>
      </w:pPr>
    </w:p>
    <w:p w:rsidR="00B56B1C" w:rsidRDefault="00B56B1C">
      <w:pPr>
        <w:pStyle w:val="ConsPlusNormal"/>
        <w:ind w:firstLine="540"/>
        <w:jc w:val="both"/>
        <w:outlineLvl w:val="5"/>
      </w:pPr>
      <w:r>
        <w:t>2.5.8.6. Правовой риск</w:t>
      </w:r>
    </w:p>
    <w:p w:rsidR="00B56B1C" w:rsidRDefault="00B56B1C">
      <w:pPr>
        <w:pStyle w:val="ConsPlusNormal"/>
        <w:spacing w:before="220"/>
        <w:ind w:firstLine="540"/>
        <w:jc w:val="both"/>
      </w:pPr>
      <w:r>
        <w:t>Описывается риск возникновения у кредитной организации - эмитента убытков вследствие:</w:t>
      </w:r>
    </w:p>
    <w:p w:rsidR="00B56B1C" w:rsidRDefault="00B56B1C">
      <w:pPr>
        <w:pStyle w:val="ConsPlusNormal"/>
        <w:spacing w:before="220"/>
        <w:ind w:firstLine="540"/>
        <w:jc w:val="both"/>
      </w:pPr>
      <w:r>
        <w:t>несоблюдения кредитной организацией - эмитентом требований нормативных правовых актов и заключенных договоров;</w:t>
      </w:r>
    </w:p>
    <w:p w:rsidR="00B56B1C" w:rsidRDefault="00B56B1C">
      <w:pPr>
        <w:pStyle w:val="ConsPlusNormal"/>
        <w:spacing w:before="220"/>
        <w:ind w:firstLine="540"/>
        <w:jc w:val="both"/>
      </w:pPr>
      <w:r>
        <w:t>допускаемых правовых ошибок при осуществлении деятельности (неправильные юридические консультации или неверное составление документов, в том числе при рассмотрении спорных вопросов в судебных органах);</w:t>
      </w:r>
    </w:p>
    <w:p w:rsidR="00B56B1C" w:rsidRDefault="00B56B1C">
      <w:pPr>
        <w:pStyle w:val="ConsPlusNormal"/>
        <w:spacing w:before="220"/>
        <w:ind w:firstLine="540"/>
        <w:jc w:val="both"/>
      </w:pPr>
      <w:r>
        <w:t>несовершенства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кредитной организации - эмитента);</w:t>
      </w:r>
    </w:p>
    <w:p w:rsidR="00B56B1C" w:rsidRDefault="00B56B1C">
      <w:pPr>
        <w:pStyle w:val="ConsPlusNormal"/>
        <w:spacing w:before="220"/>
        <w:ind w:firstLine="540"/>
        <w:jc w:val="both"/>
      </w:pPr>
      <w:r>
        <w:t>нарушения контрагентами нормативных правовых актов, а также условий заключенных договоров.</w:t>
      </w:r>
    </w:p>
    <w:p w:rsidR="00B56B1C" w:rsidRDefault="00B56B1C">
      <w:pPr>
        <w:pStyle w:val="ConsPlusNormal"/>
        <w:jc w:val="both"/>
      </w:pPr>
    </w:p>
    <w:p w:rsidR="00B56B1C" w:rsidRDefault="00B56B1C">
      <w:pPr>
        <w:pStyle w:val="ConsPlusNormal"/>
        <w:ind w:firstLine="540"/>
        <w:jc w:val="both"/>
        <w:outlineLvl w:val="2"/>
      </w:pPr>
      <w:bookmarkStart w:id="108" w:name="P3086"/>
      <w:bookmarkEnd w:id="108"/>
      <w:r>
        <w:t>Раздел III. Подробная информация об эмитенте</w:t>
      </w:r>
    </w:p>
    <w:p w:rsidR="00B56B1C" w:rsidRDefault="00B56B1C">
      <w:pPr>
        <w:pStyle w:val="ConsPlusNormal"/>
        <w:jc w:val="both"/>
      </w:pPr>
    </w:p>
    <w:p w:rsidR="00B56B1C" w:rsidRDefault="00B56B1C">
      <w:pPr>
        <w:pStyle w:val="ConsPlusNormal"/>
        <w:ind w:firstLine="540"/>
        <w:jc w:val="both"/>
        <w:outlineLvl w:val="3"/>
      </w:pPr>
      <w:r>
        <w:t>3.1. История создания и развитие эмитента</w:t>
      </w:r>
    </w:p>
    <w:p w:rsidR="00B56B1C" w:rsidRDefault="00B56B1C">
      <w:pPr>
        <w:pStyle w:val="ConsPlusNormal"/>
        <w:jc w:val="both"/>
      </w:pPr>
    </w:p>
    <w:p w:rsidR="00B56B1C" w:rsidRDefault="00B56B1C">
      <w:pPr>
        <w:pStyle w:val="ConsPlusNormal"/>
        <w:ind w:firstLine="540"/>
        <w:jc w:val="both"/>
        <w:outlineLvl w:val="4"/>
      </w:pPr>
      <w:r>
        <w:t>3.1.1. Данные о фирменном наименовании (наименовании) эмитента</w:t>
      </w:r>
    </w:p>
    <w:p w:rsidR="00B56B1C" w:rsidRDefault="00B56B1C">
      <w:pPr>
        <w:pStyle w:val="ConsPlusNormal"/>
        <w:spacing w:before="220"/>
        <w:ind w:firstLine="540"/>
        <w:jc w:val="both"/>
      </w:pPr>
      <w:r>
        <w:t>Указывается полное и сокращенное фирменные наименования эмитента (для некоммерческой организации - наименование), а также дата (даты) введения действующих наименований.</w:t>
      </w:r>
    </w:p>
    <w:p w:rsidR="00B56B1C" w:rsidRDefault="00B56B1C">
      <w:pPr>
        <w:pStyle w:val="ConsPlusNormal"/>
        <w:spacing w:before="220"/>
        <w:ind w:firstLine="540"/>
        <w:jc w:val="both"/>
      </w:pPr>
      <w:r>
        <w:t>В случае если полное или сокращенное фирменное наименование эмитента (для некоммерческой организации - наименование) является схожим с наименованием другого юридического лица, в этом пункте должно быть указано наименование такого юридического лица и даны пояснения, необходимые для избежания смешения указанных наименований.</w:t>
      </w:r>
    </w:p>
    <w:p w:rsidR="00B56B1C" w:rsidRDefault="00B56B1C">
      <w:pPr>
        <w:pStyle w:val="ConsPlusNormal"/>
        <w:spacing w:before="220"/>
        <w:ind w:firstLine="540"/>
        <w:jc w:val="both"/>
      </w:pPr>
      <w:r>
        <w:t>В случае если фирменное наименование эмитента (для некоммерческой организации - наименование) зарегистрировано как товарный знак или знак обслуживания, указываются сведения об их регистрации.</w:t>
      </w:r>
    </w:p>
    <w:p w:rsidR="00B56B1C" w:rsidRDefault="00B56B1C">
      <w:pPr>
        <w:pStyle w:val="ConsPlusNormal"/>
        <w:spacing w:before="220"/>
        <w:ind w:firstLine="540"/>
        <w:jc w:val="both"/>
      </w:pPr>
      <w:r>
        <w:t xml:space="preserve">В случае если в течение времени существования эмитента изменялось его фирменное </w:t>
      </w:r>
      <w:r>
        <w:lastRenderedPageBreak/>
        <w:t>наименование (для некоммерческой организации - наименование), приводятся все его предшествующие полные и сокращенные фирменные наименования (наименования) и организационно-правовые формы с указанием даты и оснований изменения.</w:t>
      </w:r>
    </w:p>
    <w:p w:rsidR="00B56B1C" w:rsidRDefault="00B56B1C">
      <w:pPr>
        <w:pStyle w:val="ConsPlusNormal"/>
        <w:jc w:val="both"/>
      </w:pPr>
    </w:p>
    <w:p w:rsidR="00B56B1C" w:rsidRDefault="00B56B1C">
      <w:pPr>
        <w:pStyle w:val="ConsPlusNormal"/>
        <w:ind w:firstLine="540"/>
        <w:jc w:val="both"/>
        <w:outlineLvl w:val="4"/>
      </w:pPr>
      <w:r>
        <w:t>3.1.2. Сведения о государственной регистрации эмитента</w:t>
      </w:r>
    </w:p>
    <w:p w:rsidR="00B56B1C" w:rsidRDefault="00B56B1C">
      <w:pPr>
        <w:pStyle w:val="ConsPlusNormal"/>
        <w:spacing w:before="220"/>
        <w:ind w:firstLine="540"/>
        <w:jc w:val="both"/>
      </w:pPr>
      <w:r>
        <w:t>Для юридических лиц, зарегистрированных после 1 июля 2002 года, указываются ОГРН (если применимо) юридического лица, дата его государственной регистрации (дата внесения записи о создании юридического лица в единый государственный реестр юридических лиц) и наименование регистрирующего органа, внесшего запись о создании юридического лица в единый государственный реестр юридических лиц.</w:t>
      </w:r>
    </w:p>
    <w:p w:rsidR="00B56B1C" w:rsidRDefault="00B56B1C">
      <w:pPr>
        <w:pStyle w:val="ConsPlusNormal"/>
        <w:spacing w:before="220"/>
        <w:ind w:firstLine="540"/>
        <w:jc w:val="both"/>
      </w:pPr>
      <w:r>
        <w:t>Для юридических лиц, зарегистрированных до 1 июля 2002 года, указываются номер государственной регистрации юридического лица, дата его государственной регистрации и наименование органа, осуществившего государственную регистрацию юридического лица, а также ОГРН (если применимо) юридического лица, дата его присвоения (дата внесения записи о юридическом лице, зарегистрированном до 1 июля 2002 года, в единый государственный реестр юридических лиц) и наименование регистрирующего органа, внесшего запись о юридическом лице, зарегистрированном до 1 июля 2002 года, в единый государственный реестр юридических лиц.</w:t>
      </w:r>
    </w:p>
    <w:p w:rsidR="00B56B1C" w:rsidRDefault="00B56B1C">
      <w:pPr>
        <w:pStyle w:val="ConsPlusNormal"/>
        <w:jc w:val="both"/>
      </w:pPr>
    </w:p>
    <w:p w:rsidR="00B56B1C" w:rsidRDefault="00B56B1C">
      <w:pPr>
        <w:pStyle w:val="ConsPlusNormal"/>
        <w:ind w:firstLine="540"/>
        <w:jc w:val="both"/>
        <w:outlineLvl w:val="4"/>
      </w:pPr>
      <w:r>
        <w:t>3.1.3. Сведения о создании и развитии эмитента</w:t>
      </w:r>
    </w:p>
    <w:p w:rsidR="00B56B1C" w:rsidRDefault="00B56B1C">
      <w:pPr>
        <w:pStyle w:val="ConsPlusNormal"/>
        <w:spacing w:before="220"/>
        <w:ind w:firstLine="540"/>
        <w:jc w:val="both"/>
      </w:pPr>
      <w:r>
        <w:t>Указывается срок, до которого эмитент будет существовать, в случае, если он создан на определенный срок или до достижения определенной цели, либо указывается на то, что эмитент создан на неопределенный срок.</w:t>
      </w:r>
    </w:p>
    <w:p w:rsidR="00B56B1C" w:rsidRDefault="00B56B1C">
      <w:pPr>
        <w:pStyle w:val="ConsPlusNormal"/>
        <w:spacing w:before="220"/>
        <w:ind w:firstLine="540"/>
        <w:jc w:val="both"/>
      </w:pPr>
      <w:r>
        <w:t>Дается краткое описание истории создания и развития эмитента. Указываются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B56B1C" w:rsidRDefault="00B56B1C">
      <w:pPr>
        <w:pStyle w:val="ConsPlusNormal"/>
        <w:jc w:val="both"/>
      </w:pPr>
    </w:p>
    <w:p w:rsidR="00B56B1C" w:rsidRDefault="00B56B1C">
      <w:pPr>
        <w:pStyle w:val="ConsPlusNormal"/>
        <w:ind w:firstLine="540"/>
        <w:jc w:val="both"/>
        <w:outlineLvl w:val="4"/>
      </w:pPr>
      <w:r>
        <w:t>3.1.4. Контактная информация</w:t>
      </w:r>
    </w:p>
    <w:p w:rsidR="00B56B1C" w:rsidRDefault="00B56B1C">
      <w:pPr>
        <w:pStyle w:val="ConsPlusNormal"/>
        <w:spacing w:before="220"/>
        <w:ind w:firstLine="540"/>
        <w:jc w:val="both"/>
      </w:pPr>
      <w:r>
        <w:t>Указывается место нахождения эмитента, адрес эмитента, указанный в едином государственном реестре юридических лиц, иной адрес для направления эмитенту почтовой корреспонденции (в случае его наличия), номер телефона, факса, адрес электронной почты, адрес страницы (страниц) в сети Интернет, на которой (на которых) доступна информация об эмитенте, размещенных и (или) размещаемых им ценных бумагах.</w:t>
      </w:r>
    </w:p>
    <w:p w:rsidR="00B56B1C" w:rsidRDefault="00B56B1C">
      <w:pPr>
        <w:pStyle w:val="ConsPlusNormal"/>
        <w:spacing w:before="220"/>
        <w:ind w:firstLine="540"/>
        <w:jc w:val="both"/>
      </w:pPr>
      <w:r>
        <w:t>Также указываются адрес, номер телефона, факса, адрес электронной почты, адрес страницы в сети Интернет специального подразделения эмитента (третьего лица) по работе с акционерами и инвесторами эмитента (в случае его наличия).</w:t>
      </w:r>
    </w:p>
    <w:p w:rsidR="00B56B1C" w:rsidRDefault="00B56B1C">
      <w:pPr>
        <w:pStyle w:val="ConsPlusNormal"/>
        <w:jc w:val="both"/>
      </w:pPr>
    </w:p>
    <w:p w:rsidR="00B56B1C" w:rsidRDefault="00B56B1C">
      <w:pPr>
        <w:pStyle w:val="ConsPlusNormal"/>
        <w:ind w:firstLine="540"/>
        <w:jc w:val="both"/>
        <w:outlineLvl w:val="4"/>
      </w:pPr>
      <w:r>
        <w:t>3.1.5. Идентификационный номер налогоплательщика</w:t>
      </w:r>
    </w:p>
    <w:p w:rsidR="00B56B1C" w:rsidRDefault="00B56B1C">
      <w:pPr>
        <w:pStyle w:val="ConsPlusNormal"/>
        <w:spacing w:before="220"/>
        <w:ind w:firstLine="540"/>
        <w:jc w:val="both"/>
      </w:pPr>
      <w:r>
        <w:t>Указывается присвоенный эмитенту налоговыми органами ИНН.</w:t>
      </w:r>
    </w:p>
    <w:p w:rsidR="00B56B1C" w:rsidRDefault="00B56B1C">
      <w:pPr>
        <w:pStyle w:val="ConsPlusNormal"/>
        <w:jc w:val="both"/>
      </w:pPr>
    </w:p>
    <w:p w:rsidR="00B56B1C" w:rsidRDefault="00B56B1C">
      <w:pPr>
        <w:pStyle w:val="ConsPlusNormal"/>
        <w:ind w:firstLine="540"/>
        <w:jc w:val="both"/>
        <w:outlineLvl w:val="4"/>
      </w:pPr>
      <w:bookmarkStart w:id="109" w:name="P3111"/>
      <w:bookmarkEnd w:id="109"/>
      <w:r>
        <w:t>3.1.6. Филиалы и представительства эмитента</w:t>
      </w:r>
    </w:p>
    <w:p w:rsidR="00B56B1C" w:rsidRDefault="00B56B1C">
      <w:pPr>
        <w:pStyle w:val="ConsPlusNormal"/>
        <w:spacing w:before="220"/>
        <w:ind w:firstLine="540"/>
        <w:jc w:val="both"/>
      </w:pPr>
      <w:r>
        <w:t>Указываются наименования, даты открытия, места нахождения всех филиалов и представительств эмитента, а также фамилии, имена и отчества (если имеются) руководителей всех филиалов и представительств эмитента, а также сроки действия выданных им эмитентом доверенностей.</w:t>
      </w:r>
    </w:p>
    <w:p w:rsidR="00B56B1C" w:rsidRDefault="00B56B1C">
      <w:pPr>
        <w:pStyle w:val="ConsPlusNormal"/>
        <w:jc w:val="both"/>
      </w:pPr>
    </w:p>
    <w:p w:rsidR="00B56B1C" w:rsidRDefault="00B56B1C">
      <w:pPr>
        <w:pStyle w:val="ConsPlusNormal"/>
        <w:ind w:firstLine="540"/>
        <w:jc w:val="both"/>
        <w:outlineLvl w:val="3"/>
      </w:pPr>
      <w:bookmarkStart w:id="110" w:name="P3114"/>
      <w:bookmarkEnd w:id="110"/>
      <w:r>
        <w:t>3.2. Основная хозяйственная деятельность эмитента</w:t>
      </w:r>
    </w:p>
    <w:p w:rsidR="00B56B1C" w:rsidRDefault="00B56B1C">
      <w:pPr>
        <w:pStyle w:val="ConsPlusNormal"/>
        <w:jc w:val="both"/>
      </w:pPr>
    </w:p>
    <w:p w:rsidR="00B56B1C" w:rsidRDefault="00B56B1C">
      <w:pPr>
        <w:pStyle w:val="ConsPlusNormal"/>
        <w:ind w:firstLine="540"/>
        <w:jc w:val="both"/>
        <w:outlineLvl w:val="4"/>
      </w:pPr>
      <w:r>
        <w:t>3.2.1. Основные виды экономической деятельности эмитента</w:t>
      </w:r>
    </w:p>
    <w:p w:rsidR="00B56B1C" w:rsidRDefault="00B56B1C">
      <w:pPr>
        <w:pStyle w:val="ConsPlusNormal"/>
        <w:spacing w:before="220"/>
        <w:ind w:firstLine="540"/>
        <w:jc w:val="both"/>
      </w:pPr>
      <w:r>
        <w:t xml:space="preserve">Указывается (указываются) код (коды) вида (видов) экономической деятельности, которая является для эмитента основной, согласно </w:t>
      </w:r>
      <w:hyperlink r:id="rId254" w:history="1">
        <w:r>
          <w:rPr>
            <w:color w:val="0000FF"/>
          </w:rPr>
          <w:t>ОКВЭД</w:t>
        </w:r>
      </w:hyperlink>
      <w:r>
        <w:t>.</w:t>
      </w:r>
    </w:p>
    <w:p w:rsidR="00B56B1C" w:rsidRDefault="00B56B1C">
      <w:pPr>
        <w:pStyle w:val="ConsPlusNormal"/>
        <w:spacing w:before="220"/>
        <w:ind w:firstLine="540"/>
        <w:jc w:val="both"/>
      </w:pPr>
      <w:r>
        <w:t xml:space="preserve">Дополнительно могут быть указаны иные коды </w:t>
      </w:r>
      <w:hyperlink r:id="rId255" w:history="1">
        <w:r>
          <w:rPr>
            <w:color w:val="0000FF"/>
          </w:rPr>
          <w:t>ОКВЭД</w:t>
        </w:r>
      </w:hyperlink>
      <w:r>
        <w:t>, присвоенные эмитенту.</w:t>
      </w:r>
    </w:p>
    <w:p w:rsidR="00B56B1C" w:rsidRDefault="00B56B1C">
      <w:pPr>
        <w:pStyle w:val="ConsPlusNormal"/>
        <w:jc w:val="both"/>
      </w:pPr>
    </w:p>
    <w:p w:rsidR="00B56B1C" w:rsidRDefault="00B56B1C">
      <w:pPr>
        <w:pStyle w:val="ConsPlusNormal"/>
        <w:ind w:firstLine="540"/>
        <w:jc w:val="both"/>
        <w:outlineLvl w:val="4"/>
      </w:pPr>
      <w:bookmarkStart w:id="111" w:name="P3120"/>
      <w:bookmarkEnd w:id="111"/>
      <w:r>
        <w:t>3.2.2. Основная хозяйственная деятельность эмитента</w:t>
      </w:r>
    </w:p>
    <w:p w:rsidR="00B56B1C" w:rsidRDefault="00B56B1C">
      <w:pPr>
        <w:pStyle w:val="ConsPlusNormal"/>
        <w:spacing w:before="220"/>
        <w:ind w:firstLine="540"/>
        <w:jc w:val="both"/>
      </w:pPr>
      <w:r>
        <w:t>Указываются основные виды хозяйственной деятельности (виды деятельности, виды продукции (работ, услуг), обеспечившие не менее 10 процентов выручки от продаж (объема продаж)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2"/>
        <w:gridCol w:w="3912"/>
      </w:tblGrid>
      <w:tr w:rsidR="00B56B1C">
        <w:tc>
          <w:tcPr>
            <w:tcW w:w="5712" w:type="dxa"/>
          </w:tcPr>
          <w:p w:rsidR="00B56B1C" w:rsidRDefault="00B56B1C">
            <w:pPr>
              <w:pStyle w:val="ConsPlusNormal"/>
              <w:jc w:val="center"/>
            </w:pPr>
            <w:r>
              <w:lastRenderedPageBreak/>
              <w:t>Наименование показателя</w:t>
            </w:r>
          </w:p>
        </w:tc>
        <w:tc>
          <w:tcPr>
            <w:tcW w:w="3912" w:type="dxa"/>
          </w:tcPr>
          <w:p w:rsidR="00B56B1C" w:rsidRDefault="00B56B1C">
            <w:pPr>
              <w:pStyle w:val="ConsPlusNormal"/>
              <w:jc w:val="center"/>
            </w:pPr>
            <w:r>
              <w:t>Значение показателя за соответствующие отчетные периоды</w:t>
            </w:r>
          </w:p>
        </w:tc>
      </w:tr>
      <w:tr w:rsidR="00B56B1C">
        <w:tc>
          <w:tcPr>
            <w:tcW w:w="9624" w:type="dxa"/>
            <w:gridSpan w:val="2"/>
          </w:tcPr>
          <w:p w:rsidR="00B56B1C" w:rsidRDefault="00B56B1C">
            <w:pPr>
              <w:pStyle w:val="ConsPlusNormal"/>
              <w:jc w:val="center"/>
            </w:pPr>
            <w:r>
              <w:t>Вид (виды) хозяйственной деятельности:</w:t>
            </w:r>
          </w:p>
        </w:tc>
      </w:tr>
      <w:tr w:rsidR="00B56B1C">
        <w:tc>
          <w:tcPr>
            <w:tcW w:w="5712" w:type="dxa"/>
          </w:tcPr>
          <w:p w:rsidR="00B56B1C" w:rsidRDefault="00B56B1C">
            <w:pPr>
              <w:pStyle w:val="ConsPlusNormal"/>
              <w:jc w:val="both"/>
            </w:pPr>
            <w:r>
              <w:t>Объем выручки от продаж (объем продаж) по данному виду хозяйственной деятельности, руб.</w:t>
            </w:r>
          </w:p>
        </w:tc>
        <w:tc>
          <w:tcPr>
            <w:tcW w:w="3912" w:type="dxa"/>
          </w:tcPr>
          <w:p w:rsidR="00B56B1C" w:rsidRDefault="00B56B1C">
            <w:pPr>
              <w:pStyle w:val="ConsPlusNormal"/>
            </w:pPr>
          </w:p>
        </w:tc>
      </w:tr>
      <w:tr w:rsidR="00B56B1C">
        <w:tc>
          <w:tcPr>
            <w:tcW w:w="5712" w:type="dxa"/>
          </w:tcPr>
          <w:p w:rsidR="00B56B1C" w:rsidRDefault="00B56B1C">
            <w:pPr>
              <w:pStyle w:val="ConsPlusNormal"/>
              <w:jc w:val="both"/>
            </w:pPr>
            <w:r>
              <w:t>Доля выручки от продаж (объема продаж) от данного вида хозяйственной деятельности в общем объеме выручки от продаж (объеме продаж) эмитента, %</w:t>
            </w:r>
          </w:p>
        </w:tc>
        <w:tc>
          <w:tcPr>
            <w:tcW w:w="3912"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Описываются изменения размера выручки от продаж (объема продаж) эмитента от основной хозяйственной деятельности на 10 и более процентов по сравнению с соответствующим предыдущим отчетным периодом и причины таких изменений.</w:t>
      </w:r>
    </w:p>
    <w:p w:rsidR="00B56B1C" w:rsidRDefault="00B56B1C">
      <w:pPr>
        <w:pStyle w:val="ConsPlusNormal"/>
        <w:spacing w:before="220"/>
        <w:ind w:firstLine="540"/>
        <w:jc w:val="both"/>
      </w:pPr>
      <w:r>
        <w:t>Дополнительно описывается общая структура себестоимости эмитента за последний завершенный отчетный год, а также за последний завершенный отчетный период до даты утверждения проспекта ценных бумаг по указанным статьям в процентах от общей себестоимости.</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6"/>
        <w:gridCol w:w="3912"/>
      </w:tblGrid>
      <w:tr w:rsidR="00B56B1C">
        <w:tc>
          <w:tcPr>
            <w:tcW w:w="5746" w:type="dxa"/>
          </w:tcPr>
          <w:p w:rsidR="00B56B1C" w:rsidRDefault="00B56B1C">
            <w:pPr>
              <w:pStyle w:val="ConsPlusNormal"/>
              <w:jc w:val="center"/>
            </w:pPr>
            <w:r>
              <w:t>Наименование статьи затрат</w:t>
            </w:r>
          </w:p>
        </w:tc>
        <w:tc>
          <w:tcPr>
            <w:tcW w:w="3912" w:type="dxa"/>
          </w:tcPr>
          <w:p w:rsidR="00B56B1C" w:rsidRDefault="00B56B1C">
            <w:pPr>
              <w:pStyle w:val="ConsPlusNormal"/>
              <w:jc w:val="center"/>
            </w:pPr>
            <w:r>
              <w:t>Значение показателя за соответствующие отчетные периоды</w:t>
            </w:r>
          </w:p>
        </w:tc>
      </w:tr>
      <w:tr w:rsidR="00B56B1C">
        <w:tc>
          <w:tcPr>
            <w:tcW w:w="5746" w:type="dxa"/>
          </w:tcPr>
          <w:p w:rsidR="00B56B1C" w:rsidRDefault="00B56B1C">
            <w:pPr>
              <w:pStyle w:val="ConsPlusNormal"/>
              <w:jc w:val="both"/>
            </w:pPr>
            <w:r>
              <w:t>Сырье и материалы, %</w:t>
            </w:r>
          </w:p>
        </w:tc>
        <w:tc>
          <w:tcPr>
            <w:tcW w:w="3912" w:type="dxa"/>
          </w:tcPr>
          <w:p w:rsidR="00B56B1C" w:rsidRDefault="00B56B1C">
            <w:pPr>
              <w:pStyle w:val="ConsPlusNormal"/>
            </w:pPr>
          </w:p>
        </w:tc>
      </w:tr>
      <w:tr w:rsidR="00B56B1C">
        <w:tc>
          <w:tcPr>
            <w:tcW w:w="5746" w:type="dxa"/>
          </w:tcPr>
          <w:p w:rsidR="00B56B1C" w:rsidRDefault="00B56B1C">
            <w:pPr>
              <w:pStyle w:val="ConsPlusNormal"/>
              <w:jc w:val="both"/>
            </w:pPr>
            <w:r>
              <w:t>Приобретенные комплектующие изделия, полуфабрикаты, %</w:t>
            </w:r>
          </w:p>
        </w:tc>
        <w:tc>
          <w:tcPr>
            <w:tcW w:w="3912" w:type="dxa"/>
          </w:tcPr>
          <w:p w:rsidR="00B56B1C" w:rsidRDefault="00B56B1C">
            <w:pPr>
              <w:pStyle w:val="ConsPlusNormal"/>
            </w:pPr>
          </w:p>
        </w:tc>
      </w:tr>
      <w:tr w:rsidR="00B56B1C">
        <w:tc>
          <w:tcPr>
            <w:tcW w:w="5746" w:type="dxa"/>
          </w:tcPr>
          <w:p w:rsidR="00B56B1C" w:rsidRDefault="00B56B1C">
            <w:pPr>
              <w:pStyle w:val="ConsPlusNormal"/>
              <w:jc w:val="both"/>
            </w:pPr>
            <w:r>
              <w:t>Работы и услуги производственного характера, выполненные сторонними организациями, %</w:t>
            </w:r>
          </w:p>
        </w:tc>
        <w:tc>
          <w:tcPr>
            <w:tcW w:w="3912" w:type="dxa"/>
          </w:tcPr>
          <w:p w:rsidR="00B56B1C" w:rsidRDefault="00B56B1C">
            <w:pPr>
              <w:pStyle w:val="ConsPlusNormal"/>
            </w:pPr>
          </w:p>
        </w:tc>
      </w:tr>
      <w:tr w:rsidR="00B56B1C">
        <w:tc>
          <w:tcPr>
            <w:tcW w:w="5746" w:type="dxa"/>
          </w:tcPr>
          <w:p w:rsidR="00B56B1C" w:rsidRDefault="00B56B1C">
            <w:pPr>
              <w:pStyle w:val="ConsPlusNormal"/>
              <w:jc w:val="both"/>
            </w:pPr>
            <w:r>
              <w:t>Топливо, %</w:t>
            </w:r>
          </w:p>
        </w:tc>
        <w:tc>
          <w:tcPr>
            <w:tcW w:w="3912" w:type="dxa"/>
          </w:tcPr>
          <w:p w:rsidR="00B56B1C" w:rsidRDefault="00B56B1C">
            <w:pPr>
              <w:pStyle w:val="ConsPlusNormal"/>
            </w:pPr>
          </w:p>
        </w:tc>
      </w:tr>
      <w:tr w:rsidR="00B56B1C">
        <w:tc>
          <w:tcPr>
            <w:tcW w:w="5746" w:type="dxa"/>
          </w:tcPr>
          <w:p w:rsidR="00B56B1C" w:rsidRDefault="00B56B1C">
            <w:pPr>
              <w:pStyle w:val="ConsPlusNormal"/>
              <w:jc w:val="both"/>
            </w:pPr>
            <w:r>
              <w:t>Энергия, %</w:t>
            </w:r>
          </w:p>
        </w:tc>
        <w:tc>
          <w:tcPr>
            <w:tcW w:w="3912" w:type="dxa"/>
          </w:tcPr>
          <w:p w:rsidR="00B56B1C" w:rsidRDefault="00B56B1C">
            <w:pPr>
              <w:pStyle w:val="ConsPlusNormal"/>
            </w:pPr>
          </w:p>
        </w:tc>
      </w:tr>
      <w:tr w:rsidR="00B56B1C">
        <w:tc>
          <w:tcPr>
            <w:tcW w:w="5746" w:type="dxa"/>
          </w:tcPr>
          <w:p w:rsidR="00B56B1C" w:rsidRDefault="00B56B1C">
            <w:pPr>
              <w:pStyle w:val="ConsPlusNormal"/>
              <w:jc w:val="both"/>
            </w:pPr>
            <w:r>
              <w:t>Затраты на оплату труда, %</w:t>
            </w:r>
          </w:p>
        </w:tc>
        <w:tc>
          <w:tcPr>
            <w:tcW w:w="3912" w:type="dxa"/>
          </w:tcPr>
          <w:p w:rsidR="00B56B1C" w:rsidRDefault="00B56B1C">
            <w:pPr>
              <w:pStyle w:val="ConsPlusNormal"/>
            </w:pPr>
          </w:p>
        </w:tc>
      </w:tr>
      <w:tr w:rsidR="00B56B1C">
        <w:tc>
          <w:tcPr>
            <w:tcW w:w="5746" w:type="dxa"/>
          </w:tcPr>
          <w:p w:rsidR="00B56B1C" w:rsidRDefault="00B56B1C">
            <w:pPr>
              <w:pStyle w:val="ConsPlusNormal"/>
              <w:jc w:val="both"/>
            </w:pPr>
            <w:r>
              <w:lastRenderedPageBreak/>
              <w:t>Проценты по кредитам, %</w:t>
            </w:r>
          </w:p>
        </w:tc>
        <w:tc>
          <w:tcPr>
            <w:tcW w:w="3912" w:type="dxa"/>
          </w:tcPr>
          <w:p w:rsidR="00B56B1C" w:rsidRDefault="00B56B1C">
            <w:pPr>
              <w:pStyle w:val="ConsPlusNormal"/>
            </w:pPr>
          </w:p>
        </w:tc>
      </w:tr>
      <w:tr w:rsidR="00B56B1C">
        <w:tc>
          <w:tcPr>
            <w:tcW w:w="5746" w:type="dxa"/>
          </w:tcPr>
          <w:p w:rsidR="00B56B1C" w:rsidRDefault="00B56B1C">
            <w:pPr>
              <w:pStyle w:val="ConsPlusNormal"/>
              <w:jc w:val="both"/>
            </w:pPr>
            <w:r>
              <w:t>Арендная плата, %</w:t>
            </w:r>
          </w:p>
        </w:tc>
        <w:tc>
          <w:tcPr>
            <w:tcW w:w="3912" w:type="dxa"/>
          </w:tcPr>
          <w:p w:rsidR="00B56B1C" w:rsidRDefault="00B56B1C">
            <w:pPr>
              <w:pStyle w:val="ConsPlusNormal"/>
            </w:pPr>
          </w:p>
        </w:tc>
      </w:tr>
      <w:tr w:rsidR="00B56B1C">
        <w:tc>
          <w:tcPr>
            <w:tcW w:w="5746" w:type="dxa"/>
          </w:tcPr>
          <w:p w:rsidR="00B56B1C" w:rsidRDefault="00B56B1C">
            <w:pPr>
              <w:pStyle w:val="ConsPlusNormal"/>
              <w:jc w:val="both"/>
            </w:pPr>
            <w:r>
              <w:t>Отчисления на социальные нужды, %</w:t>
            </w:r>
          </w:p>
        </w:tc>
        <w:tc>
          <w:tcPr>
            <w:tcW w:w="3912" w:type="dxa"/>
          </w:tcPr>
          <w:p w:rsidR="00B56B1C" w:rsidRDefault="00B56B1C">
            <w:pPr>
              <w:pStyle w:val="ConsPlusNormal"/>
            </w:pPr>
          </w:p>
        </w:tc>
      </w:tr>
      <w:tr w:rsidR="00B56B1C">
        <w:tc>
          <w:tcPr>
            <w:tcW w:w="5746" w:type="dxa"/>
          </w:tcPr>
          <w:p w:rsidR="00B56B1C" w:rsidRDefault="00B56B1C">
            <w:pPr>
              <w:pStyle w:val="ConsPlusNormal"/>
              <w:jc w:val="both"/>
            </w:pPr>
            <w:r>
              <w:t>Амортизация основных средств, %</w:t>
            </w:r>
          </w:p>
        </w:tc>
        <w:tc>
          <w:tcPr>
            <w:tcW w:w="3912" w:type="dxa"/>
          </w:tcPr>
          <w:p w:rsidR="00B56B1C" w:rsidRDefault="00B56B1C">
            <w:pPr>
              <w:pStyle w:val="ConsPlusNormal"/>
            </w:pPr>
          </w:p>
        </w:tc>
      </w:tr>
      <w:tr w:rsidR="00B56B1C">
        <w:tc>
          <w:tcPr>
            <w:tcW w:w="5746" w:type="dxa"/>
          </w:tcPr>
          <w:p w:rsidR="00B56B1C" w:rsidRDefault="00B56B1C">
            <w:pPr>
              <w:pStyle w:val="ConsPlusNormal"/>
              <w:jc w:val="both"/>
            </w:pPr>
            <w:r>
              <w:t>Налоги, включаемые в себестоимость продукции, %</w:t>
            </w:r>
          </w:p>
        </w:tc>
        <w:tc>
          <w:tcPr>
            <w:tcW w:w="3912" w:type="dxa"/>
          </w:tcPr>
          <w:p w:rsidR="00B56B1C" w:rsidRDefault="00B56B1C">
            <w:pPr>
              <w:pStyle w:val="ConsPlusNormal"/>
            </w:pPr>
          </w:p>
        </w:tc>
      </w:tr>
      <w:tr w:rsidR="00B56B1C">
        <w:tc>
          <w:tcPr>
            <w:tcW w:w="5746" w:type="dxa"/>
          </w:tcPr>
          <w:p w:rsidR="00B56B1C" w:rsidRDefault="00B56B1C">
            <w:pPr>
              <w:pStyle w:val="ConsPlusNormal"/>
              <w:jc w:val="both"/>
            </w:pPr>
            <w:r>
              <w:t>Прочие затраты (пояснить), %</w:t>
            </w:r>
          </w:p>
          <w:p w:rsidR="00B56B1C" w:rsidRDefault="00B56B1C">
            <w:pPr>
              <w:pStyle w:val="ConsPlusNormal"/>
              <w:ind w:left="283"/>
              <w:jc w:val="both"/>
            </w:pPr>
            <w:r>
              <w:t>амортизация по нематериальным активам, %</w:t>
            </w:r>
          </w:p>
          <w:p w:rsidR="00B56B1C" w:rsidRDefault="00B56B1C">
            <w:pPr>
              <w:pStyle w:val="ConsPlusNormal"/>
              <w:ind w:left="283"/>
              <w:jc w:val="both"/>
            </w:pPr>
            <w:r>
              <w:t>вознаграждения за рационализаторские предложения, %</w:t>
            </w:r>
          </w:p>
          <w:p w:rsidR="00B56B1C" w:rsidRDefault="00B56B1C">
            <w:pPr>
              <w:pStyle w:val="ConsPlusNormal"/>
              <w:ind w:left="283"/>
              <w:jc w:val="both"/>
            </w:pPr>
            <w:r>
              <w:t>обязательные страховые платежи, %</w:t>
            </w:r>
          </w:p>
          <w:p w:rsidR="00B56B1C" w:rsidRDefault="00B56B1C">
            <w:pPr>
              <w:pStyle w:val="ConsPlusNormal"/>
              <w:ind w:left="283"/>
              <w:jc w:val="both"/>
            </w:pPr>
            <w:r>
              <w:t>представительские расходы, %</w:t>
            </w:r>
          </w:p>
          <w:p w:rsidR="00B56B1C" w:rsidRDefault="00B56B1C">
            <w:pPr>
              <w:pStyle w:val="ConsPlusNormal"/>
              <w:ind w:left="283"/>
              <w:jc w:val="both"/>
            </w:pPr>
            <w:r>
              <w:t>иное, %</w:t>
            </w:r>
          </w:p>
        </w:tc>
        <w:tc>
          <w:tcPr>
            <w:tcW w:w="3912" w:type="dxa"/>
          </w:tcPr>
          <w:p w:rsidR="00B56B1C" w:rsidRDefault="00B56B1C">
            <w:pPr>
              <w:pStyle w:val="ConsPlusNormal"/>
            </w:pPr>
          </w:p>
        </w:tc>
      </w:tr>
      <w:tr w:rsidR="00B56B1C">
        <w:tc>
          <w:tcPr>
            <w:tcW w:w="5746" w:type="dxa"/>
          </w:tcPr>
          <w:p w:rsidR="00B56B1C" w:rsidRDefault="00B56B1C">
            <w:pPr>
              <w:pStyle w:val="ConsPlusNormal"/>
              <w:jc w:val="both"/>
            </w:pPr>
            <w:r>
              <w:t>Итого: затраты на производство и продажу продукции (работ, услуг) (себестоимость), %</w:t>
            </w:r>
          </w:p>
        </w:tc>
        <w:tc>
          <w:tcPr>
            <w:tcW w:w="3912" w:type="dxa"/>
          </w:tcPr>
          <w:p w:rsidR="00B56B1C" w:rsidRDefault="00B56B1C">
            <w:pPr>
              <w:pStyle w:val="ConsPlusNormal"/>
              <w:jc w:val="center"/>
            </w:pPr>
            <w:r>
              <w:t>100</w:t>
            </w:r>
          </w:p>
        </w:tc>
      </w:tr>
      <w:tr w:rsidR="00B56B1C">
        <w:tc>
          <w:tcPr>
            <w:tcW w:w="5746" w:type="dxa"/>
          </w:tcPr>
          <w:p w:rsidR="00B56B1C" w:rsidRDefault="00B56B1C">
            <w:pPr>
              <w:pStyle w:val="ConsPlusNormal"/>
              <w:jc w:val="both"/>
            </w:pPr>
            <w:r>
              <w:t>Справочно: выручка от продажи продукции (работ, услуг), % от себестоимости</w:t>
            </w:r>
          </w:p>
        </w:tc>
        <w:tc>
          <w:tcPr>
            <w:tcW w:w="3912"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Указываются 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B56B1C" w:rsidRDefault="00B56B1C">
      <w:pPr>
        <w:pStyle w:val="ConsPlusNormal"/>
        <w:spacing w:before="220"/>
        <w:ind w:firstLine="540"/>
        <w:jc w:val="both"/>
      </w:pPr>
      <w:r>
        <w:t>Отдельно указываются 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p>
    <w:p w:rsidR="00B56B1C" w:rsidRDefault="00B56B1C">
      <w:pPr>
        <w:pStyle w:val="ConsPlusNormal"/>
        <w:jc w:val="both"/>
      </w:pPr>
    </w:p>
    <w:p w:rsidR="00B56B1C" w:rsidRDefault="00B56B1C">
      <w:pPr>
        <w:pStyle w:val="ConsPlusNormal"/>
        <w:ind w:firstLine="540"/>
        <w:jc w:val="both"/>
        <w:outlineLvl w:val="4"/>
      </w:pPr>
      <w:r>
        <w:t>3.2.3. Материалы, товары (сырье) и поставщики эмитента</w:t>
      </w:r>
    </w:p>
    <w:p w:rsidR="00B56B1C" w:rsidRDefault="00B56B1C">
      <w:pPr>
        <w:pStyle w:val="ConsPlusNormal"/>
        <w:spacing w:before="220"/>
        <w:ind w:firstLine="540"/>
        <w:jc w:val="both"/>
      </w:pPr>
      <w:r>
        <w:t>Указываются наименование, место нахождение, ИНН (если применимо) (при наличии), ОГРН (если применимо) (при наличии) поставщиков эмитента, на которых приходится не менее 10 процентов всех поставок материалов и товаров, и их доли в общем объеме поставок за последний завершенный отчетный год, а также за последний завершенный отчетный период до даты утверждения проспекта ценных бумаг.</w:t>
      </w:r>
    </w:p>
    <w:p w:rsidR="00B56B1C" w:rsidRDefault="00B56B1C">
      <w:pPr>
        <w:pStyle w:val="ConsPlusNormal"/>
        <w:spacing w:before="220"/>
        <w:ind w:firstLine="540"/>
        <w:jc w:val="both"/>
      </w:pPr>
      <w:r>
        <w:t>Указывается информация об изменении более чем на 10 процентов цен на основные материалы и товары или об отсутствии такого изменения за последний завершенный отчетный год, а также за последний завершенный отчетный период до даты утверждения проспекта ценных бумаг.</w:t>
      </w:r>
    </w:p>
    <w:p w:rsidR="00B56B1C" w:rsidRDefault="00B56B1C">
      <w:pPr>
        <w:pStyle w:val="ConsPlusNormal"/>
        <w:jc w:val="both"/>
      </w:pPr>
      <w:r>
        <w:t xml:space="preserve">(в ред. </w:t>
      </w:r>
      <w:hyperlink r:id="rId256" w:history="1">
        <w:r>
          <w:rPr>
            <w:color w:val="0000FF"/>
          </w:rPr>
          <w:t>Указания</w:t>
        </w:r>
      </w:hyperlink>
      <w:r>
        <w:t xml:space="preserve"> Банка России от 16.12.2015 N 3899-У)</w:t>
      </w:r>
    </w:p>
    <w:p w:rsidR="00B56B1C" w:rsidRDefault="00B56B1C">
      <w:pPr>
        <w:pStyle w:val="ConsPlusNormal"/>
        <w:spacing w:before="220"/>
        <w:ind w:firstLine="540"/>
        <w:jc w:val="both"/>
      </w:pPr>
      <w:r>
        <w:t>Отдельно указывается, какую долю в поставках эмитента за указанные периоды занимают импортные поставки. Даются прогнозы эмитента в отношении доступности этих источников в будущем и о возможных альтернативных источниках.</w:t>
      </w:r>
    </w:p>
    <w:p w:rsidR="00B56B1C" w:rsidRDefault="00B56B1C">
      <w:pPr>
        <w:pStyle w:val="ConsPlusNormal"/>
        <w:jc w:val="both"/>
      </w:pPr>
    </w:p>
    <w:p w:rsidR="00B56B1C" w:rsidRDefault="00B56B1C">
      <w:pPr>
        <w:pStyle w:val="ConsPlusNormal"/>
        <w:ind w:firstLine="540"/>
        <w:jc w:val="both"/>
        <w:outlineLvl w:val="4"/>
      </w:pPr>
      <w:bookmarkStart w:id="112" w:name="P3179"/>
      <w:bookmarkEnd w:id="112"/>
      <w:r>
        <w:t>3.2.4. Рынки сбыта продукции (работ, услуг) эмитента</w:t>
      </w:r>
    </w:p>
    <w:p w:rsidR="00B56B1C" w:rsidRDefault="00B56B1C">
      <w:pPr>
        <w:pStyle w:val="ConsPlusNormal"/>
        <w:spacing w:before="220"/>
        <w:ind w:firstLine="540"/>
        <w:jc w:val="both"/>
      </w:pPr>
      <w:r>
        <w:t>Описываются основные рынки, на которых эмитент осуществляет свою деятельность.</w:t>
      </w:r>
    </w:p>
    <w:p w:rsidR="00B56B1C" w:rsidRDefault="00B56B1C">
      <w:pPr>
        <w:pStyle w:val="ConsPlusNormal"/>
        <w:spacing w:before="220"/>
        <w:ind w:firstLine="540"/>
        <w:jc w:val="both"/>
      </w:pPr>
      <w:r>
        <w:t>Описываются возможные 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B56B1C" w:rsidRDefault="00B56B1C">
      <w:pPr>
        <w:pStyle w:val="ConsPlusNormal"/>
        <w:jc w:val="both"/>
      </w:pPr>
    </w:p>
    <w:p w:rsidR="00B56B1C" w:rsidRDefault="00B56B1C">
      <w:pPr>
        <w:pStyle w:val="ConsPlusNormal"/>
        <w:ind w:firstLine="540"/>
        <w:jc w:val="both"/>
        <w:outlineLvl w:val="4"/>
      </w:pPr>
      <w:r>
        <w:t>3.2.5. Сведения о наличии у эмитента разрешений (лицензий) или допусков к отдельным видам работ</w:t>
      </w:r>
    </w:p>
    <w:p w:rsidR="00B56B1C" w:rsidRDefault="00B56B1C">
      <w:pPr>
        <w:pStyle w:val="ConsPlusNormal"/>
        <w:spacing w:before="220"/>
        <w:ind w:firstLine="540"/>
        <w:jc w:val="both"/>
      </w:pPr>
      <w:r>
        <w:t>Указываются сведения о наличии у эмитента разрешений (лицензий) на осуществление:</w:t>
      </w:r>
    </w:p>
    <w:p w:rsidR="00B56B1C" w:rsidRDefault="00B56B1C">
      <w:pPr>
        <w:pStyle w:val="ConsPlusNormal"/>
        <w:spacing w:before="220"/>
        <w:ind w:firstLine="540"/>
        <w:jc w:val="both"/>
      </w:pPr>
      <w:r>
        <w:t>банковских операций;</w:t>
      </w:r>
    </w:p>
    <w:p w:rsidR="00B56B1C" w:rsidRDefault="00B56B1C">
      <w:pPr>
        <w:pStyle w:val="ConsPlusNormal"/>
        <w:spacing w:before="220"/>
        <w:ind w:firstLine="540"/>
        <w:jc w:val="both"/>
      </w:pPr>
      <w:r>
        <w:t>страховой деятельности;</w:t>
      </w:r>
    </w:p>
    <w:p w:rsidR="00B56B1C" w:rsidRDefault="00B56B1C">
      <w:pPr>
        <w:pStyle w:val="ConsPlusNormal"/>
        <w:spacing w:before="220"/>
        <w:ind w:firstLine="540"/>
        <w:jc w:val="both"/>
      </w:pPr>
      <w:r>
        <w:t>деятельности профессионального участника рынка ценных бумаг;</w:t>
      </w:r>
    </w:p>
    <w:p w:rsidR="00B56B1C" w:rsidRDefault="00B56B1C">
      <w:pPr>
        <w:pStyle w:val="ConsPlusNormal"/>
        <w:spacing w:before="220"/>
        <w:ind w:firstLine="540"/>
        <w:jc w:val="both"/>
      </w:pPr>
      <w:r>
        <w:t>деятельности акционерного инвестиционного фонда;</w:t>
      </w:r>
    </w:p>
    <w:p w:rsidR="00B56B1C" w:rsidRDefault="00B56B1C">
      <w:pPr>
        <w:pStyle w:val="ConsPlusNormal"/>
        <w:spacing w:before="220"/>
        <w:ind w:firstLine="540"/>
        <w:jc w:val="both"/>
      </w:pPr>
      <w:r>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56B1C" w:rsidRDefault="00B56B1C">
      <w:pPr>
        <w:pStyle w:val="ConsPlusNormal"/>
        <w:spacing w:before="220"/>
        <w:ind w:firstLine="540"/>
        <w:jc w:val="both"/>
      </w:pPr>
      <w:r>
        <w:t>иных видов деятельности, имеющих для эмитента существенное финансово-хозяйственное значение.</w:t>
      </w:r>
    </w:p>
    <w:p w:rsidR="00B56B1C" w:rsidRDefault="00B56B1C">
      <w:pPr>
        <w:pStyle w:val="ConsPlusNormal"/>
        <w:spacing w:before="220"/>
        <w:ind w:firstLine="540"/>
        <w:jc w:val="both"/>
      </w:pPr>
      <w:r>
        <w:lastRenderedPageBreak/>
        <w:t>В случае если для проведения отдельных видов работ, имеющих для эмитента существенное финансово-хозяйственное значение, в соответствии с законодательством Российской Федерации требуется получение специальных допусков, указываются сведения о наличии у эмитента таких допусков.</w:t>
      </w:r>
    </w:p>
    <w:p w:rsidR="00B56B1C" w:rsidRDefault="00B56B1C">
      <w:pPr>
        <w:pStyle w:val="ConsPlusNormal"/>
        <w:spacing w:before="220"/>
        <w:ind w:firstLine="540"/>
        <w:jc w:val="both"/>
      </w:pPr>
      <w:r>
        <w:t>В отношении разрешений, лицензий, допусков к отдельным видам работ, раскрываемых в соответствии с настоящим пунктом, указываются:</w:t>
      </w:r>
    </w:p>
    <w:p w:rsidR="00B56B1C" w:rsidRDefault="00B56B1C">
      <w:pPr>
        <w:pStyle w:val="ConsPlusNormal"/>
        <w:spacing w:before="220"/>
        <w:ind w:firstLine="540"/>
        <w:jc w:val="both"/>
      </w:pPr>
      <w:r>
        <w:t>вид деятельности (работ), на осуществление (проведение) которых эмитентом получено соответствующее разрешение (лицензия) или допуск;</w:t>
      </w:r>
    </w:p>
    <w:p w:rsidR="00B56B1C" w:rsidRDefault="00B56B1C">
      <w:pPr>
        <w:pStyle w:val="ConsPlusNormal"/>
        <w:spacing w:before="220"/>
        <w:ind w:firstLine="540"/>
        <w:jc w:val="both"/>
      </w:pPr>
      <w:r>
        <w:t>номер разрешения (лицензии) или документа, подтверждающего получение допуска к отдельным видам работ, и дата его выдачи;</w:t>
      </w:r>
    </w:p>
    <w:p w:rsidR="00B56B1C" w:rsidRDefault="00B56B1C">
      <w:pPr>
        <w:pStyle w:val="ConsPlusNormal"/>
        <w:spacing w:before="220"/>
        <w:ind w:firstLine="540"/>
        <w:jc w:val="both"/>
      </w:pPr>
      <w:r>
        <w:t>орган (организация), выдавший соответствующее разрешение (лицензию) или допуск к отдельным видам работ;</w:t>
      </w:r>
    </w:p>
    <w:p w:rsidR="00B56B1C" w:rsidRDefault="00B56B1C">
      <w:pPr>
        <w:pStyle w:val="ConsPlusNormal"/>
        <w:spacing w:before="220"/>
        <w:ind w:firstLine="540"/>
        <w:jc w:val="both"/>
      </w:pPr>
      <w:r>
        <w:t>срок действия разрешения (лицензии) или допуска к отдельным видам работ.</w:t>
      </w:r>
    </w:p>
    <w:p w:rsidR="00B56B1C" w:rsidRDefault="00B56B1C">
      <w:pPr>
        <w:pStyle w:val="ConsPlusNormal"/>
        <w:spacing w:before="220"/>
        <w:ind w:firstLine="540"/>
        <w:jc w:val="both"/>
      </w:pPr>
      <w:r>
        <w:t>В случае если действие полученного эмитентом разрешения (лицензии) или допуска к отдельным видам работ не является бессрочным, дополнительно раскрывается прогноз эмитента относительно вероятности продления срока его действия.</w:t>
      </w:r>
    </w:p>
    <w:p w:rsidR="00B56B1C" w:rsidRDefault="00B56B1C">
      <w:pPr>
        <w:pStyle w:val="ConsPlusNormal"/>
        <w:spacing w:before="220"/>
        <w:ind w:firstLine="540"/>
        <w:jc w:val="both"/>
      </w:pPr>
      <w:r>
        <w:t xml:space="preserve">В случае если основным видом деятельности эмитента является добыча полезных ископаемых или оказание услуг связи, сведения о соответствующих лицензиях указываются в </w:t>
      </w:r>
      <w:hyperlink w:anchor="P3280" w:history="1">
        <w:r>
          <w:rPr>
            <w:color w:val="0000FF"/>
          </w:rPr>
          <w:t>подпунктах 3.2.7</w:t>
        </w:r>
      </w:hyperlink>
      <w:r>
        <w:t xml:space="preserve">, </w:t>
      </w:r>
      <w:hyperlink w:anchor="P3293" w:history="1">
        <w:r>
          <w:rPr>
            <w:color w:val="0000FF"/>
          </w:rPr>
          <w:t>3.2.8 пункта 3.2</w:t>
        </w:r>
      </w:hyperlink>
      <w:r>
        <w:t xml:space="preserve"> настоящего раздела, содержащих дополнительные сведения об эмитентах, осуществляющих указанные виды деятельности.</w:t>
      </w:r>
    </w:p>
    <w:p w:rsidR="00B56B1C" w:rsidRDefault="00B56B1C">
      <w:pPr>
        <w:pStyle w:val="ConsPlusNormal"/>
        <w:jc w:val="both"/>
      </w:pPr>
    </w:p>
    <w:p w:rsidR="00B56B1C" w:rsidRDefault="00B56B1C">
      <w:pPr>
        <w:pStyle w:val="ConsPlusNormal"/>
        <w:ind w:firstLine="540"/>
        <w:jc w:val="both"/>
        <w:outlineLvl w:val="4"/>
      </w:pPr>
      <w:r>
        <w:t>3.2.6. Сведения о деятельности отдельных категорий эмитентов эмиссионных ценных бумаг</w:t>
      </w:r>
    </w:p>
    <w:p w:rsidR="00B56B1C" w:rsidRDefault="00B56B1C">
      <w:pPr>
        <w:pStyle w:val="ConsPlusNormal"/>
        <w:spacing w:before="220"/>
        <w:ind w:firstLine="540"/>
        <w:jc w:val="both"/>
      </w:pPr>
      <w:r>
        <w:t xml:space="preserve">Эмитенты, являющиеся акционерными инвестиционными фондами, страховыми или кредитными организациями, ипотечными агентами, специализированными обществами, вместо сведений, предусмотренных </w:t>
      </w:r>
      <w:hyperlink w:anchor="P3120" w:history="1">
        <w:r>
          <w:rPr>
            <w:color w:val="0000FF"/>
          </w:rPr>
          <w:t>подпунктами 3.2.2</w:t>
        </w:r>
      </w:hyperlink>
      <w:r>
        <w:t xml:space="preserve"> - </w:t>
      </w:r>
      <w:hyperlink w:anchor="P3179" w:history="1">
        <w:r>
          <w:rPr>
            <w:color w:val="0000FF"/>
          </w:rPr>
          <w:t>3.2.4</w:t>
        </w:r>
      </w:hyperlink>
      <w:r>
        <w:t xml:space="preserve"> настоящего пункта, раскрывают сведения, предусмотренные настоящим подпунктом.</w:t>
      </w:r>
    </w:p>
    <w:p w:rsidR="00B56B1C" w:rsidRDefault="00B56B1C">
      <w:pPr>
        <w:pStyle w:val="ConsPlusNormal"/>
        <w:jc w:val="both"/>
      </w:pPr>
    </w:p>
    <w:p w:rsidR="00B56B1C" w:rsidRDefault="00B56B1C">
      <w:pPr>
        <w:pStyle w:val="ConsPlusNormal"/>
        <w:ind w:firstLine="540"/>
        <w:jc w:val="both"/>
        <w:outlineLvl w:val="5"/>
      </w:pPr>
      <w:r>
        <w:t>3.2.6.1. Сведения о деятельности эмитентов, являющихся акционерными инвестиционными фондами</w:t>
      </w:r>
    </w:p>
    <w:p w:rsidR="00B56B1C" w:rsidRDefault="00B56B1C">
      <w:pPr>
        <w:pStyle w:val="ConsPlusNormal"/>
        <w:spacing w:before="220"/>
        <w:ind w:firstLine="540"/>
        <w:jc w:val="both"/>
      </w:pPr>
      <w:r>
        <w:t>а) основные положения об инвестиционной деятельности</w:t>
      </w:r>
    </w:p>
    <w:p w:rsidR="00B56B1C" w:rsidRDefault="00B56B1C">
      <w:pPr>
        <w:pStyle w:val="ConsPlusNormal"/>
        <w:spacing w:before="220"/>
        <w:ind w:firstLine="540"/>
        <w:jc w:val="both"/>
      </w:pPr>
      <w:r>
        <w:t>Указываются сведения об управляющей компании акционерного инвестиционного фонда (полное фирменное наименование, место нахождения, ИНН (если применимо), ОГРН (если применимо), номер телефона, дата выдачи, номер и срок действия лицензии, лицензирующий орган), а также дата заключения, срок действия и номер договора с управляющей компанией.</w:t>
      </w:r>
    </w:p>
    <w:p w:rsidR="00B56B1C" w:rsidRDefault="00B56B1C">
      <w:pPr>
        <w:pStyle w:val="ConsPlusNormal"/>
        <w:spacing w:before="220"/>
        <w:ind w:firstLine="540"/>
        <w:jc w:val="both"/>
      </w:pPr>
      <w:r>
        <w:t>Приводится полный текст инвестиционной декларации акционерного инвестиционного фонда.</w:t>
      </w:r>
    </w:p>
    <w:p w:rsidR="00B56B1C" w:rsidRDefault="00B56B1C">
      <w:pPr>
        <w:pStyle w:val="ConsPlusNormal"/>
        <w:spacing w:before="220"/>
        <w:ind w:firstLine="540"/>
        <w:jc w:val="both"/>
      </w:pPr>
      <w:r>
        <w:t>б) общее развитие рынка объектов инвестирования эмитента</w:t>
      </w:r>
    </w:p>
    <w:p w:rsidR="00B56B1C" w:rsidRDefault="00B56B1C">
      <w:pPr>
        <w:pStyle w:val="ConsPlusNormal"/>
        <w:spacing w:before="220"/>
        <w:ind w:firstLine="540"/>
        <w:jc w:val="both"/>
      </w:pPr>
      <w:r>
        <w:t xml:space="preserve">Кратко описываются общие тенденции на рынке объектов инвестирования, указанных в инвестиционной декларации эмитента, в том числе наиболее важные для эмитента. В случае если инвестиционная декларация предусматривает инвестирование в акции акционерных обществ определенных отраслей, кратко описываются общие тенденции в этих отраслях, если инвестиционная декларация предусматривает инвестирование в определенные акционерные общества - состояние этих акционерных обществ, отрасли их деятельности, положение каждого из </w:t>
      </w:r>
      <w:r>
        <w:lastRenderedPageBreak/>
        <w:t>этих акционерных обществ в отрасли их деятельности, а также известные планы их деятельности. Представляются сравнительные данные. Дается прогноз в отношении будущего развития событий.</w:t>
      </w:r>
    </w:p>
    <w:p w:rsidR="00B56B1C" w:rsidRDefault="00B56B1C">
      <w:pPr>
        <w:pStyle w:val="ConsPlusNormal"/>
        <w:spacing w:before="220"/>
        <w:ind w:firstLine="540"/>
        <w:jc w:val="both"/>
      </w:pPr>
      <w:r>
        <w:t>в) основные виды инвестиций и операций</w:t>
      </w:r>
    </w:p>
    <w:p w:rsidR="00B56B1C" w:rsidRDefault="00B56B1C">
      <w:pPr>
        <w:pStyle w:val="ConsPlusNormal"/>
        <w:spacing w:before="220"/>
        <w:ind w:firstLine="540"/>
        <w:jc w:val="both"/>
      </w:pPr>
      <w:r>
        <w:t>Описываются объекты инвестирования, а также операции, обеспечившие 10 и более процентов объема продаж (выручки)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 Описываются цели инвестиционной политики эмитента, причины и риски инвестирования в соответствующие объекты за последний завершенный отчетный период до даты утверждения проспекта ценных бумаг с указанием на возможные факторы, которые могут негативно сказаться на доходах эмитента от указанных объектов инвестирования, а также возможность их возникновения. Указывается объем инвестирования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w:t>
      </w:r>
    </w:p>
    <w:p w:rsidR="00B56B1C" w:rsidRDefault="00B56B1C">
      <w:pPr>
        <w:pStyle w:val="ConsPlusNormal"/>
        <w:spacing w:before="220"/>
        <w:ind w:firstLine="540"/>
        <w:jc w:val="both"/>
      </w:pPr>
      <w:r>
        <w:t>Настоящий подпункт не подразумевает предоставление информации об эмитенте, раскрытие которой может отрицательно повлиять на его конкурентоспособность.</w:t>
      </w:r>
    </w:p>
    <w:p w:rsidR="00B56B1C" w:rsidRDefault="00B56B1C">
      <w:pPr>
        <w:pStyle w:val="ConsPlusNormal"/>
        <w:spacing w:before="220"/>
        <w:ind w:firstLine="540"/>
        <w:jc w:val="both"/>
      </w:pPr>
      <w:r>
        <w:t>г) специализированный депозитарий эмитента</w:t>
      </w:r>
    </w:p>
    <w:p w:rsidR="00B56B1C" w:rsidRDefault="00B56B1C">
      <w:pPr>
        <w:pStyle w:val="ConsPlusNormal"/>
        <w:spacing w:before="220"/>
        <w:ind w:firstLine="540"/>
        <w:jc w:val="both"/>
      </w:pPr>
      <w:r>
        <w:t>Настоящий подпункт включается в проспект ценных бумаг акционерных инвестиционных фондов и страховых организаций, хранение активов и контроль за распоряжением активами которых должны осуществляться специализированным депозитарием.</w:t>
      </w:r>
    </w:p>
    <w:p w:rsidR="00B56B1C" w:rsidRDefault="00B56B1C">
      <w:pPr>
        <w:pStyle w:val="ConsPlusNormal"/>
        <w:spacing w:before="220"/>
        <w:ind w:firstLine="540"/>
        <w:jc w:val="both"/>
      </w:pPr>
      <w:r>
        <w:t>Указываются сведения о специализированном депозитарии, осуществляющем функции учета и контроля, а также иные функции, предусмотренные законодательством Российской Федерации, в отношении эмитента, являющегося акционерным инвестиционным фондом: полное и сокращенное фирменные наименования специализированного депозитария, место его нахождения, ИНН (если применимо), ОГРН (если применимо), номера телефона и факса, адрес электронной почты, а также данные о лицензии (номер, дата выдачи лицензии, лицензирующий орган, срок действия лицензии) на осуществление соответствующей деятельности, а также номер, дата заключения и срок действия (включая возможность продления) договора со специализированным депозитарием, заключенного эмитентом.</w:t>
      </w:r>
    </w:p>
    <w:p w:rsidR="00B56B1C" w:rsidRDefault="00B56B1C">
      <w:pPr>
        <w:pStyle w:val="ConsPlusNormal"/>
        <w:spacing w:before="220"/>
        <w:ind w:firstLine="540"/>
        <w:jc w:val="both"/>
      </w:pPr>
      <w:r>
        <w:t>д) раскрытие информации</w:t>
      </w:r>
    </w:p>
    <w:p w:rsidR="00B56B1C" w:rsidRDefault="00B56B1C">
      <w:pPr>
        <w:pStyle w:val="ConsPlusNormal"/>
        <w:spacing w:before="220"/>
        <w:ind w:firstLine="540"/>
        <w:jc w:val="both"/>
      </w:pPr>
      <w:r>
        <w:t>Указывается порядок раскрытия информации, связанной с деятельностью акционерного инвестиционного фонда, в том числе перечень раскрываемой информации, названия периодических печатных изданий и адресов страниц в сети Интернет, в которых публикуется такая информация, возможность получения доступа иными способами к инвестиционной декларации акционерного инвестиционного фонда, к зарегистрированным изменениям и дополнениям к ней, а также к иной раскрываемой информации.</w:t>
      </w:r>
    </w:p>
    <w:p w:rsidR="00B56B1C" w:rsidRDefault="00B56B1C">
      <w:pPr>
        <w:pStyle w:val="ConsPlusNormal"/>
        <w:jc w:val="both"/>
      </w:pPr>
    </w:p>
    <w:p w:rsidR="00B56B1C" w:rsidRDefault="00B56B1C">
      <w:pPr>
        <w:pStyle w:val="ConsPlusNormal"/>
        <w:ind w:firstLine="540"/>
        <w:jc w:val="both"/>
        <w:outlineLvl w:val="5"/>
      </w:pPr>
      <w:r>
        <w:t>3.2.6.2. Сведения о деятельности эмитентов, являющихся страховыми организациями</w:t>
      </w:r>
    </w:p>
    <w:p w:rsidR="00B56B1C" w:rsidRDefault="00B56B1C">
      <w:pPr>
        <w:pStyle w:val="ConsPlusNormal"/>
        <w:spacing w:before="220"/>
        <w:ind w:firstLine="540"/>
        <w:jc w:val="both"/>
      </w:pPr>
      <w:r>
        <w:t>а) виды страхования, осуществляемого эмитентом</w:t>
      </w:r>
    </w:p>
    <w:p w:rsidR="00B56B1C" w:rsidRDefault="00B56B1C">
      <w:pPr>
        <w:pStyle w:val="ConsPlusNormal"/>
        <w:spacing w:before="220"/>
        <w:ind w:firstLine="540"/>
        <w:jc w:val="both"/>
      </w:pPr>
      <w:r>
        <w:t>Указываются виды страхования, которые эмитент праве осуществлять на территории Российской Федерации в соответствии с приложением к лицензии.</w:t>
      </w:r>
    </w:p>
    <w:p w:rsidR="00B56B1C" w:rsidRDefault="00B56B1C">
      <w:pPr>
        <w:pStyle w:val="ConsPlusNormal"/>
        <w:spacing w:before="220"/>
        <w:ind w:firstLine="540"/>
        <w:jc w:val="both"/>
      </w:pPr>
      <w:r>
        <w:t>б) сведения о собранной страховой премии по всем видам страхования</w:t>
      </w:r>
    </w:p>
    <w:p w:rsidR="00B56B1C" w:rsidRDefault="00B56B1C">
      <w:pPr>
        <w:pStyle w:val="ConsPlusNormal"/>
        <w:spacing w:before="220"/>
        <w:ind w:firstLine="540"/>
        <w:jc w:val="both"/>
      </w:pPr>
      <w:r>
        <w:t xml:space="preserve">Указывается общая сумма собранной страховой премии, с разбивкой по отдельным видам </w:t>
      </w:r>
      <w:r>
        <w:lastRenderedPageBreak/>
        <w:t>страхования, за пять последних завершенных отчетных лет либо за каждый завершенный отчетный год, если эмитент осуществляет свою деятельность менее пяти лет, по итогам каждого завершенного отчетного года, а также на дату окончания последнего завершенного отчетного периода с даты начала текущего отчетного года и до даты окончания последнего квартала перед утверждением проспекта ценных бумаг, в отношении которого истек установленный срок представления бухгалтерской (финансовой) отчетности.</w:t>
      </w:r>
    </w:p>
    <w:p w:rsidR="00B56B1C" w:rsidRDefault="00B56B1C">
      <w:pPr>
        <w:pStyle w:val="ConsPlusNormal"/>
        <w:spacing w:before="220"/>
        <w:ind w:firstLine="540"/>
        <w:jc w:val="both"/>
      </w:pPr>
      <w:r>
        <w:t>в) совокупный размер страховой суммы по всем договорам страхования, заключенным эмитентом</w:t>
      </w:r>
    </w:p>
    <w:p w:rsidR="00B56B1C" w:rsidRDefault="00B56B1C">
      <w:pPr>
        <w:pStyle w:val="ConsPlusNormal"/>
        <w:spacing w:before="220"/>
        <w:ind w:firstLine="540"/>
        <w:jc w:val="both"/>
      </w:pPr>
      <w:r>
        <w:t>Указывается совокупный размер страховой суммы по всем договорам страхования, заключенным эмитентом, с разбивкой по видам страхования, за пять последних завершенных отчетных лет либо за каждый завершенный отчетный год, если эмитент осуществляет свою деятельность менее пяти лет, по итогам каждого завершенного отчетного года, а также на дату окончания последнего завершенного отчетного периода с даты начала текущего отчетного года и до даты окончания последнего квартала перед утверждением проспекта ценных бумаг, в отношении которого истек установленный срок представления бухгалтерской (финансовой) отчетности.</w:t>
      </w:r>
    </w:p>
    <w:p w:rsidR="00B56B1C" w:rsidRDefault="00B56B1C">
      <w:pPr>
        <w:pStyle w:val="ConsPlusNormal"/>
        <w:spacing w:before="220"/>
        <w:ind w:firstLine="540"/>
        <w:jc w:val="both"/>
      </w:pPr>
      <w:r>
        <w:t>г) сведения о перестраховании эмитентом принимаемых на себя рисков выплаты страховой суммы и (или) страхового возмещения</w:t>
      </w:r>
    </w:p>
    <w:p w:rsidR="00B56B1C" w:rsidRDefault="00B56B1C">
      <w:pPr>
        <w:pStyle w:val="ConsPlusNormal"/>
        <w:spacing w:before="220"/>
        <w:ind w:firstLine="540"/>
        <w:jc w:val="both"/>
      </w:pPr>
      <w:r>
        <w:t>Указывается объем рисков выплаты страховой суммы и (или) страхового возмещения, принятых на себя эмитентом и застрахованных у другого страховщика (перестраховщика) в процентах от общего объема принятых на себя эмитентом рисков, с разбивкой по каждому виду страхования, за пять последних завершенных отчетных лет либо за каждый завершенный отчетный год, если эмитент осуществляет свою деятельность менее пяти лет, по итогам каждого завершенного отчетного года, а также на дату окончания последнего завершенного отчетного периода с даты начала текущего отчетного года и до даты окончания последнего квартала перед утверждением проспекта ценных бумаг, в отношении которого истек установленный срок представления бухгалтерской (финансовой) отчетности.</w:t>
      </w:r>
    </w:p>
    <w:p w:rsidR="00B56B1C" w:rsidRDefault="00B56B1C">
      <w:pPr>
        <w:pStyle w:val="ConsPlusNormal"/>
        <w:spacing w:before="220"/>
        <w:ind w:firstLine="540"/>
        <w:jc w:val="both"/>
      </w:pPr>
      <w:r>
        <w:t>д) совокупный размер осуществленных эмитентом выплат страховой суммы и (или) страхового возмещения</w:t>
      </w:r>
    </w:p>
    <w:p w:rsidR="00B56B1C" w:rsidRDefault="00B56B1C">
      <w:pPr>
        <w:pStyle w:val="ConsPlusNormal"/>
        <w:spacing w:before="220"/>
        <w:ind w:firstLine="540"/>
        <w:jc w:val="both"/>
      </w:pPr>
      <w:r>
        <w:t>Указывается совокупный размер сумм страхового возмещения и (или) страховых сумм, выплаченных эмитентом,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w:t>
      </w:r>
    </w:p>
    <w:p w:rsidR="00B56B1C" w:rsidRDefault="00B56B1C">
      <w:pPr>
        <w:pStyle w:val="ConsPlusNormal"/>
        <w:spacing w:before="220"/>
        <w:ind w:firstLine="540"/>
        <w:jc w:val="both"/>
      </w:pPr>
      <w:r>
        <w:t>е) соотношение между фактическим и нормативным размером маржи платежеспособности страховщика</w:t>
      </w:r>
    </w:p>
    <w:p w:rsidR="00B56B1C" w:rsidRDefault="00B56B1C">
      <w:pPr>
        <w:pStyle w:val="ConsPlusNormal"/>
        <w:spacing w:before="220"/>
        <w:ind w:firstLine="540"/>
        <w:jc w:val="both"/>
      </w:pPr>
      <w:r>
        <w:t>Указывается соотношение между фактическим и нормативным размером маржи платежеспособности страховщика за пять последних завершенных отчетных лет либо за каждый завершенный отчетный год, если эмитент осуществляет свою деятельность менее пяти лет, по итогам каждого завершенного отчетного года, а также на дату окончания последнего завершенного отчетного периода до даты утверждения проспекта ценных бумаг.</w:t>
      </w:r>
    </w:p>
    <w:p w:rsidR="00B56B1C" w:rsidRDefault="00B56B1C">
      <w:pPr>
        <w:pStyle w:val="ConsPlusNormal"/>
        <w:spacing w:before="220"/>
        <w:ind w:firstLine="540"/>
        <w:jc w:val="both"/>
      </w:pPr>
      <w:r>
        <w:t>ж) описание основных направлений инвестиционной деятельности</w:t>
      </w:r>
    </w:p>
    <w:p w:rsidR="00B56B1C" w:rsidRDefault="00B56B1C">
      <w:pPr>
        <w:pStyle w:val="ConsPlusNormal"/>
        <w:spacing w:before="220"/>
        <w:ind w:firstLine="540"/>
        <w:jc w:val="both"/>
      </w:pPr>
      <w:r>
        <w:t>При осуществлении эмитентом инвестиционной деятельности указываются:</w:t>
      </w:r>
    </w:p>
    <w:p w:rsidR="00B56B1C" w:rsidRDefault="00B56B1C">
      <w:pPr>
        <w:pStyle w:val="ConsPlusNormal"/>
        <w:spacing w:before="220"/>
        <w:ind w:firstLine="540"/>
        <w:jc w:val="both"/>
      </w:pPr>
      <w:r>
        <w:t>описание целей инвестиционной политики эмитента;</w:t>
      </w:r>
    </w:p>
    <w:p w:rsidR="00B56B1C" w:rsidRDefault="00B56B1C">
      <w:pPr>
        <w:pStyle w:val="ConsPlusNormal"/>
        <w:spacing w:before="220"/>
        <w:ind w:firstLine="540"/>
        <w:jc w:val="both"/>
      </w:pPr>
      <w:r>
        <w:lastRenderedPageBreak/>
        <w:t>перечень объектов инвестирования;</w:t>
      </w:r>
    </w:p>
    <w:p w:rsidR="00B56B1C" w:rsidRDefault="00B56B1C">
      <w:pPr>
        <w:pStyle w:val="ConsPlusNormal"/>
        <w:spacing w:before="220"/>
        <w:ind w:firstLine="540"/>
        <w:jc w:val="both"/>
      </w:pPr>
      <w:r>
        <w:t>описание рисков, связанных с инвестированием в указанные объекты инвестирования;</w:t>
      </w:r>
    </w:p>
    <w:p w:rsidR="00B56B1C" w:rsidRDefault="00B56B1C">
      <w:pPr>
        <w:pStyle w:val="ConsPlusNormal"/>
        <w:spacing w:before="220"/>
        <w:ind w:firstLine="540"/>
        <w:jc w:val="both"/>
      </w:pPr>
      <w:r>
        <w:t>структура активов, используемых для инвестирования;</w:t>
      </w:r>
    </w:p>
    <w:p w:rsidR="00B56B1C" w:rsidRDefault="00B56B1C">
      <w:pPr>
        <w:pStyle w:val="ConsPlusNormal"/>
        <w:spacing w:before="220"/>
        <w:ind w:firstLine="540"/>
        <w:jc w:val="both"/>
      </w:pPr>
      <w:r>
        <w:t>объем инвестирования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w:t>
      </w:r>
    </w:p>
    <w:p w:rsidR="00B56B1C" w:rsidRDefault="00B56B1C">
      <w:pPr>
        <w:pStyle w:val="ConsPlusNormal"/>
        <w:spacing w:before="220"/>
        <w:ind w:firstLine="540"/>
        <w:jc w:val="both"/>
      </w:pPr>
      <w:r>
        <w:t>з) структура страховых резервов</w:t>
      </w:r>
    </w:p>
    <w:p w:rsidR="00B56B1C" w:rsidRDefault="00B56B1C">
      <w:pPr>
        <w:pStyle w:val="ConsPlusNormal"/>
        <w:spacing w:before="220"/>
        <w:ind w:firstLine="540"/>
        <w:jc w:val="both"/>
      </w:pPr>
      <w:r>
        <w:t>Описывается структура страховых резервов с указанием процентного соотношения активов за пять последних завершенных лет либо за каждый завершенный год, если эмитент осуществляет свою деятельность менее пяти лет, по итогам каждого завершенного года, а также на дату окончания последнего завершенного отчетного периода до даты утверждения проспекта ценных бумаг.</w:t>
      </w:r>
    </w:p>
    <w:p w:rsidR="00B56B1C" w:rsidRDefault="00B56B1C">
      <w:pPr>
        <w:pStyle w:val="ConsPlusNormal"/>
        <w:spacing w:before="220"/>
        <w:ind w:firstLine="540"/>
        <w:jc w:val="both"/>
      </w:pPr>
      <w:r>
        <w:t>и) сведения о нарушении эмитентом законодательства Российской Федерации о страховом деле</w:t>
      </w:r>
    </w:p>
    <w:p w:rsidR="00B56B1C" w:rsidRDefault="00B56B1C">
      <w:pPr>
        <w:pStyle w:val="ConsPlusNormal"/>
        <w:spacing w:before="220"/>
        <w:ind w:firstLine="540"/>
        <w:jc w:val="both"/>
      </w:pPr>
      <w:r>
        <w:t>Указывается информация о фактах нарушения эмитентом законодательства Российской Федерации о страховом деле, выявленных за пять последних завершенных лет либо за каждый завершенный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 Раскрываются сведения об устранении эмитентом указанных нарушений.</w:t>
      </w:r>
    </w:p>
    <w:p w:rsidR="00B56B1C" w:rsidRDefault="00B56B1C">
      <w:pPr>
        <w:pStyle w:val="ConsPlusNormal"/>
        <w:jc w:val="both"/>
      </w:pPr>
    </w:p>
    <w:p w:rsidR="00B56B1C" w:rsidRDefault="00B56B1C">
      <w:pPr>
        <w:pStyle w:val="ConsPlusNormal"/>
        <w:ind w:firstLine="540"/>
        <w:jc w:val="both"/>
        <w:outlineLvl w:val="5"/>
      </w:pPr>
      <w:r>
        <w:t>3.2.6.3. Сведения о деятельности эмитентов, являющихся кредитными организациями</w:t>
      </w:r>
    </w:p>
    <w:p w:rsidR="00B56B1C" w:rsidRDefault="00B56B1C">
      <w:pPr>
        <w:pStyle w:val="ConsPlusNormal"/>
        <w:spacing w:before="220"/>
        <w:ind w:firstLine="540"/>
        <w:jc w:val="both"/>
      </w:pPr>
      <w:r>
        <w:t>Указываются основная, а именно преобладающая и имеющая приоритетное значение для кредитной организации - эмитента деятельность (виды деятельности, виды банковских операций, предусмотренных законодательством Российской Федерации), доля доходов кредитной организации - эмитента от такой основной деятельности (видов деятельности, видов банковских операций, предусмотренных законодательством Российской Федерации) в общей сумме полученных за соответствующий отчетный период доходов кредитной организации - эмитента за пять последних завершенных отчетных лет либо за каждый завершенный отчетный год, если кредитная организация - эмитент осуществляет свою деятельность менее пяти лет, а также за последний завершенный отчетный период до даты утверждения проспекта ценных бумаг.</w:t>
      </w:r>
    </w:p>
    <w:p w:rsidR="00B56B1C" w:rsidRDefault="00B56B1C">
      <w:pPr>
        <w:pStyle w:val="ConsPlusNormal"/>
        <w:spacing w:before="220"/>
        <w:ind w:firstLine="540"/>
        <w:jc w:val="both"/>
      </w:pPr>
      <w:r>
        <w:t>Описываются изменения размера доходов кредитной организации - эмитента от такой основной деятельности (видов деятельности, видов банковских операций, предусмотренных законодательством Российской Федерации) на 10 и более процентов по сравнению с соответствующим предыдущим отчетным периодом и причины таких изменений.</w:t>
      </w:r>
    </w:p>
    <w:p w:rsidR="00B56B1C" w:rsidRDefault="00B56B1C">
      <w:pPr>
        <w:pStyle w:val="ConsPlusNormal"/>
        <w:spacing w:before="220"/>
        <w:ind w:firstLine="540"/>
        <w:jc w:val="both"/>
      </w:pPr>
      <w:r>
        <w:t>В случае если кредитная организация - эмитент ведет свою основную деятельность в нескольких странах (регионах), указываются страны (регионы), деятельность в которых приносит 10 и более процентов доходов за каждый отчетный период, и описываются изменения размера доходов кредитной организации - эмитента, приходящиеся на указанные страны (регионы), на 10 и более процентов по сравнению с соответствующим предыдущим отчетным периодом и причины таких изменений.</w:t>
      </w:r>
    </w:p>
    <w:p w:rsidR="00B56B1C" w:rsidRDefault="00B56B1C">
      <w:pPr>
        <w:pStyle w:val="ConsPlusNormal"/>
        <w:spacing w:before="220"/>
        <w:ind w:firstLine="540"/>
        <w:jc w:val="both"/>
      </w:pPr>
      <w:r>
        <w:t>Кредитные организации, осуществляющие эмиссию облигаций с ипотечным покрытием, дополнительно приводят краткое описание общих тенденций на рынке ипотечного кредитования и недвижимости, в том числе наиболее важных для эмитента, дают прогноз в отношении будущего развития событий на рынке ипотечного кредитования.</w:t>
      </w:r>
    </w:p>
    <w:p w:rsidR="00B56B1C" w:rsidRDefault="00B56B1C">
      <w:pPr>
        <w:pStyle w:val="ConsPlusNormal"/>
        <w:jc w:val="both"/>
      </w:pPr>
    </w:p>
    <w:p w:rsidR="00B56B1C" w:rsidRDefault="00B56B1C">
      <w:pPr>
        <w:pStyle w:val="ConsPlusNormal"/>
        <w:ind w:firstLine="540"/>
        <w:jc w:val="both"/>
        <w:outlineLvl w:val="5"/>
      </w:pPr>
      <w:r>
        <w:t>3.2.6.4. Сведения о деятельности эмитентов, являющихся ипотечными агентами</w:t>
      </w:r>
    </w:p>
    <w:p w:rsidR="00B56B1C" w:rsidRDefault="00B56B1C">
      <w:pPr>
        <w:pStyle w:val="ConsPlusNormal"/>
        <w:spacing w:before="220"/>
        <w:ind w:firstLine="540"/>
        <w:jc w:val="both"/>
      </w:pPr>
      <w:r>
        <w:t>а) условия приобретения ипотечным агентом обеспеченных ипотекой требований для целей формирования ипотечного покрытия</w:t>
      </w:r>
    </w:p>
    <w:p w:rsidR="00B56B1C" w:rsidRDefault="00B56B1C">
      <w:pPr>
        <w:pStyle w:val="ConsPlusNormal"/>
        <w:spacing w:before="220"/>
        <w:ind w:firstLine="540"/>
        <w:jc w:val="both"/>
      </w:pPr>
      <w:r>
        <w:t>Указываются условия (правовые основания) приобретения ипотечным агентом обеспеченных ипотекой требований для целей формирования ипотечного покрытия, в том числе:</w:t>
      </w:r>
    </w:p>
    <w:p w:rsidR="00B56B1C" w:rsidRDefault="00B56B1C">
      <w:pPr>
        <w:pStyle w:val="ConsPlusNormal"/>
        <w:spacing w:before="220"/>
        <w:ind w:firstLine="540"/>
        <w:jc w:val="both"/>
      </w:pPr>
      <w:r>
        <w:t>приобретение на основании договоров об уступке требования, договоров о приобретении закладных, иных договоров об отчуждении имущества;</w:t>
      </w:r>
    </w:p>
    <w:p w:rsidR="00B56B1C" w:rsidRDefault="00B56B1C">
      <w:pPr>
        <w:pStyle w:val="ConsPlusNormal"/>
        <w:spacing w:before="220"/>
        <w:ind w:firstLine="540"/>
        <w:jc w:val="both"/>
      </w:pPr>
      <w:r>
        <w:t>внесение в оплату акций (уставного капитала);</w:t>
      </w:r>
    </w:p>
    <w:p w:rsidR="00B56B1C" w:rsidRDefault="00B56B1C">
      <w:pPr>
        <w:pStyle w:val="ConsPlusNormal"/>
        <w:spacing w:before="220"/>
        <w:ind w:firstLine="540"/>
        <w:jc w:val="both"/>
      </w:pPr>
      <w:r>
        <w:t>получения в результате универсального правопреемства.</w:t>
      </w:r>
    </w:p>
    <w:p w:rsidR="00B56B1C" w:rsidRDefault="00B56B1C">
      <w:pPr>
        <w:pStyle w:val="ConsPlusNormal"/>
        <w:spacing w:before="220"/>
        <w:ind w:firstLine="540"/>
        <w:jc w:val="both"/>
      </w:pPr>
      <w:r>
        <w:t>б) количество выпусков облигаций с ипотечным покрытием, для эмиссии которых создан ипотечный агент</w:t>
      </w:r>
    </w:p>
    <w:p w:rsidR="00B56B1C" w:rsidRDefault="00B56B1C">
      <w:pPr>
        <w:pStyle w:val="ConsPlusNormal"/>
        <w:spacing w:before="220"/>
        <w:ind w:firstLine="540"/>
        <w:jc w:val="both"/>
      </w:pPr>
      <w:r>
        <w:t>Указываются:</w:t>
      </w:r>
    </w:p>
    <w:p w:rsidR="00B56B1C" w:rsidRDefault="00B56B1C">
      <w:pPr>
        <w:pStyle w:val="ConsPlusNormal"/>
        <w:spacing w:before="220"/>
        <w:ind w:firstLine="540"/>
        <w:jc w:val="both"/>
      </w:pPr>
      <w:r>
        <w:t>общее количество выпусков облигаций с ипотечным покрытием, для эмиссии которых создан ипотечный агент;</w:t>
      </w:r>
    </w:p>
    <w:p w:rsidR="00B56B1C" w:rsidRDefault="00B56B1C">
      <w:pPr>
        <w:pStyle w:val="ConsPlusNormal"/>
        <w:spacing w:before="220"/>
        <w:ind w:firstLine="540"/>
        <w:jc w:val="both"/>
      </w:pPr>
      <w:r>
        <w:t>количество зарегистрированных ранее выпусков облигаций с ипотечным покрытием с указанием по каждому такому выпуску государственного регистрационного номера и даты государственной регистрации.</w:t>
      </w:r>
    </w:p>
    <w:p w:rsidR="00B56B1C" w:rsidRDefault="00B56B1C">
      <w:pPr>
        <w:pStyle w:val="ConsPlusNormal"/>
        <w:spacing w:before="220"/>
        <w:ind w:firstLine="540"/>
        <w:jc w:val="both"/>
      </w:pPr>
      <w:r>
        <w:t>в) общее развитие рынка ипотечного кредитования</w:t>
      </w:r>
    </w:p>
    <w:p w:rsidR="00B56B1C" w:rsidRDefault="00B56B1C">
      <w:pPr>
        <w:pStyle w:val="ConsPlusNormal"/>
        <w:spacing w:before="220"/>
        <w:ind w:firstLine="540"/>
        <w:jc w:val="both"/>
      </w:pPr>
      <w:r>
        <w:t>Кратко описываются общие тенденции на рынке ипотечного кредитования и недвижимости, в том числе наиболее важные для эмитента. Дается прогноз в отношении будущего развития событий на рынке ипотечного кредитования.</w:t>
      </w:r>
    </w:p>
    <w:p w:rsidR="00B56B1C" w:rsidRDefault="00B56B1C">
      <w:pPr>
        <w:pStyle w:val="ConsPlusNormal"/>
        <w:jc w:val="both"/>
      </w:pPr>
    </w:p>
    <w:p w:rsidR="00B56B1C" w:rsidRDefault="00B56B1C">
      <w:pPr>
        <w:pStyle w:val="ConsPlusNormal"/>
        <w:ind w:firstLine="540"/>
        <w:jc w:val="both"/>
        <w:outlineLvl w:val="5"/>
      </w:pPr>
      <w:r>
        <w:t>3.2.6.5. Сведения о деятельности эмитентов, являющихся специализированными обществами</w:t>
      </w:r>
    </w:p>
    <w:p w:rsidR="00B56B1C" w:rsidRDefault="00B56B1C">
      <w:pPr>
        <w:pStyle w:val="ConsPlusNormal"/>
        <w:spacing w:before="220"/>
        <w:ind w:firstLine="540"/>
        <w:jc w:val="both"/>
      </w:pPr>
      <w:r>
        <w:t>а) вид специализированного общества, цели и предмет деятельности специализированного общества</w:t>
      </w:r>
    </w:p>
    <w:p w:rsidR="00B56B1C" w:rsidRDefault="00B56B1C">
      <w:pPr>
        <w:pStyle w:val="ConsPlusNormal"/>
        <w:spacing w:before="220"/>
        <w:ind w:firstLine="540"/>
        <w:jc w:val="both"/>
      </w:pPr>
      <w:r>
        <w:t>Указывается вид специализированного общества (специализированное финансовое общество; специализированное общество проектного финансирования).</w:t>
      </w:r>
    </w:p>
    <w:p w:rsidR="00B56B1C" w:rsidRDefault="00B56B1C">
      <w:pPr>
        <w:pStyle w:val="ConsPlusNormal"/>
        <w:spacing w:before="220"/>
        <w:ind w:firstLine="540"/>
        <w:jc w:val="both"/>
      </w:pPr>
      <w:r>
        <w:t>Указываются цели и предмет деятельности специализированного общества в соответствии с его уставом.</w:t>
      </w:r>
    </w:p>
    <w:p w:rsidR="00B56B1C" w:rsidRDefault="00B56B1C">
      <w:pPr>
        <w:pStyle w:val="ConsPlusNormal"/>
        <w:spacing w:before="220"/>
        <w:ind w:firstLine="540"/>
        <w:jc w:val="both"/>
      </w:pPr>
      <w:r>
        <w:t>б) специальные положения устава специализированного общества</w:t>
      </w:r>
    </w:p>
    <w:p w:rsidR="00B56B1C" w:rsidRDefault="00B56B1C">
      <w:pPr>
        <w:pStyle w:val="ConsPlusNormal"/>
        <w:spacing w:before="220"/>
        <w:ind w:firstLine="540"/>
        <w:jc w:val="both"/>
      </w:pPr>
      <w:r>
        <w:t>Указываются следующие специальные положения, содержащиеся в уставе специализированного общества:</w:t>
      </w:r>
    </w:p>
    <w:p w:rsidR="00B56B1C" w:rsidRDefault="00B56B1C">
      <w:pPr>
        <w:pStyle w:val="ConsPlusNormal"/>
        <w:spacing w:before="220"/>
        <w:ind w:firstLine="540"/>
        <w:jc w:val="both"/>
      </w:pPr>
      <w:r>
        <w:t>случаи и условия, которые не предусмотрены федеральными законами и при которых объявление и выплата дивидендов (распределение прибыли) специализированного общества не осуществляются, либо наличие запрета на объявление и выплату дивидендов (распределение прибыли) специализированного общества;</w:t>
      </w:r>
    </w:p>
    <w:p w:rsidR="00B56B1C" w:rsidRDefault="00B56B1C">
      <w:pPr>
        <w:pStyle w:val="ConsPlusNormal"/>
        <w:spacing w:before="220"/>
        <w:ind w:firstLine="540"/>
        <w:jc w:val="both"/>
      </w:pPr>
      <w:r>
        <w:t xml:space="preserve">перечень вопросов (в том числе о внесении в устав специализированного общества </w:t>
      </w:r>
      <w:r>
        <w:lastRenderedPageBreak/>
        <w:t>изменений и (или) дополнений, об одобрении определенных сделок, совершаемых специализированным обществом), решения по которым принимаются с согласия владельцев облигаций специализированного общества или кредиторов специализированного общества.</w:t>
      </w:r>
    </w:p>
    <w:p w:rsidR="00B56B1C" w:rsidRDefault="00B56B1C">
      <w:pPr>
        <w:pStyle w:val="ConsPlusNormal"/>
        <w:spacing w:before="220"/>
        <w:ind w:firstLine="540"/>
        <w:jc w:val="both"/>
      </w:pPr>
      <w:r>
        <w:t>Для специализированного общества проектного финансирования дополнительно указываются следующие специальные положения, содержащиеся в его уставе:</w:t>
      </w:r>
    </w:p>
    <w:p w:rsidR="00B56B1C" w:rsidRDefault="00B56B1C">
      <w:pPr>
        <w:pStyle w:val="ConsPlusNormal"/>
        <w:spacing w:before="220"/>
        <w:ind w:firstLine="540"/>
        <w:jc w:val="both"/>
      </w:pPr>
      <w:r>
        <w:t>положение о том, что совет директоров (наблюдательный совет) и (или) ревизионная комиссия (ревизор) в специализированном обществе проектного финансирования не избираются;</w:t>
      </w:r>
    </w:p>
    <w:p w:rsidR="00B56B1C" w:rsidRDefault="00B56B1C">
      <w:pPr>
        <w:pStyle w:val="ConsPlusNormal"/>
        <w:spacing w:before="220"/>
        <w:ind w:firstLine="540"/>
        <w:jc w:val="both"/>
      </w:pPr>
      <w:r>
        <w:t xml:space="preserve">положение о том, что правила, предусмотренные </w:t>
      </w:r>
      <w:hyperlink r:id="rId257" w:history="1">
        <w:r>
          <w:rPr>
            <w:color w:val="0000FF"/>
          </w:rPr>
          <w:t>главами X</w:t>
        </w:r>
      </w:hyperlink>
      <w:r>
        <w:t xml:space="preserve"> и </w:t>
      </w:r>
      <w:hyperlink r:id="rId258" w:history="1">
        <w:r>
          <w:rPr>
            <w:color w:val="0000FF"/>
          </w:rPr>
          <w:t>XI</w:t>
        </w:r>
      </w:hyperlink>
      <w:r>
        <w:t xml:space="preserve"> Федерального закона "Об акционерных обществах" (для специализированного общества проектного финансирования, созданного в организационно-правовой форме общества с ограниченной ответственностью, - правила, предусмотренные </w:t>
      </w:r>
      <w:hyperlink r:id="rId259" w:history="1">
        <w:r>
          <w:rPr>
            <w:color w:val="0000FF"/>
          </w:rPr>
          <w:t>статьями 45</w:t>
        </w:r>
      </w:hyperlink>
      <w:r>
        <w:t xml:space="preserve"> и </w:t>
      </w:r>
      <w:hyperlink r:id="rId260" w:history="1">
        <w:r>
          <w:rPr>
            <w:color w:val="0000FF"/>
          </w:rPr>
          <w:t>46</w:t>
        </w:r>
      </w:hyperlink>
      <w:r>
        <w:t xml:space="preserve"> Федерального закона от 8 февраля 1998 года N 14-ФЗ "Об обществах с ограниченной ответственностью" (Собрание законодательства Российской Федерации, 1998, N 7, ст. 785; N 28, ст. 3261; 1999, N 1, ст. 2; 2002, N 12, ст. 1093; 2005, N 1, ст. 18; 2006, N 31, ст. 3437; N 52, ст. 5497; 2008, N 18, ст. 1941; N 52, ст. 6227; 2009, N 1, ст. 20; N 29, ст. 3642; N 31, ст. 3923; N 52, ст. 6428; 2010, N 31, ст. 4196; 2011, N 1, ст. 13, ст. 21; N 29, ст. 4291; N 30, ст. 4576; N 49, ст. 7040; N 50, ст. 7347; 2012, N 53, ст. 7607; 2013, N 30, ст. 4043; N 51, ст. 6699; 2014, N 19, ст. 2334) (далее - Федеральный закон "Об обществах с ограниченной ответственностью"), не применяются к сделкам, совершаемым специализированным обществом проектного финансирования, в соответствии с уставом которого не избирается совет директоров (наблюдательный совет) такого специализированного общества.</w:t>
      </w:r>
    </w:p>
    <w:p w:rsidR="00B56B1C" w:rsidRDefault="00B56B1C">
      <w:pPr>
        <w:pStyle w:val="ConsPlusNormal"/>
        <w:spacing w:before="220"/>
        <w:ind w:firstLine="540"/>
        <w:jc w:val="both"/>
      </w:pPr>
      <w:r>
        <w:t>в) описание долгосрочного инвестиционного проекта, финансирование которого является целью и предметом деятельности специализированного общества проектного финансирования</w:t>
      </w:r>
    </w:p>
    <w:p w:rsidR="00B56B1C" w:rsidRDefault="00B56B1C">
      <w:pPr>
        <w:pStyle w:val="ConsPlusNormal"/>
        <w:spacing w:before="220"/>
        <w:ind w:firstLine="540"/>
        <w:jc w:val="both"/>
      </w:pPr>
      <w:r>
        <w:t>Приводится описание долгосрочного инвестиционного проекта, финансирование которого является целью и предметом деятельности специализированного общества проектного финансирования, с указанием:</w:t>
      </w:r>
    </w:p>
    <w:p w:rsidR="00B56B1C" w:rsidRDefault="00B56B1C">
      <w:pPr>
        <w:pStyle w:val="ConsPlusNormal"/>
        <w:spacing w:before="220"/>
        <w:ind w:firstLine="540"/>
        <w:jc w:val="both"/>
      </w:pPr>
      <w:r>
        <w:t>предполагаемого (расчетного) срока реализации инвестиционного проекта;</w:t>
      </w:r>
    </w:p>
    <w:p w:rsidR="00B56B1C" w:rsidRDefault="00B56B1C">
      <w:pPr>
        <w:pStyle w:val="ConsPlusNormal"/>
        <w:spacing w:before="220"/>
        <w:ind w:firstLine="540"/>
        <w:jc w:val="both"/>
      </w:pPr>
      <w:r>
        <w:t>стадии реализации инвестиционного проекта;</w:t>
      </w:r>
    </w:p>
    <w:p w:rsidR="00B56B1C" w:rsidRDefault="00B56B1C">
      <w:pPr>
        <w:pStyle w:val="ConsPlusNormal"/>
        <w:spacing w:before="220"/>
        <w:ind w:firstLine="540"/>
        <w:jc w:val="both"/>
      </w:pPr>
      <w:r>
        <w:t>предполагаемого (расчетного) срока окупаемости инвестиционного проекта;</w:t>
      </w:r>
    </w:p>
    <w:p w:rsidR="00B56B1C" w:rsidRDefault="00B56B1C">
      <w:pPr>
        <w:pStyle w:val="ConsPlusNormal"/>
        <w:spacing w:before="220"/>
        <w:ind w:firstLine="540"/>
        <w:jc w:val="both"/>
      </w:pPr>
      <w:r>
        <w:t>общего размера (объема) финансирования, привлеченного для реализации инвестиционного проекта, и общего размера (объема) затрат (расходов), понесенных специализированным обществом проектного финансирования на реализацию инвестиционного проекта.</w:t>
      </w:r>
    </w:p>
    <w:p w:rsidR="00B56B1C" w:rsidRDefault="00B56B1C">
      <w:pPr>
        <w:pStyle w:val="ConsPlusNormal"/>
        <w:jc w:val="both"/>
      </w:pPr>
    </w:p>
    <w:p w:rsidR="00B56B1C" w:rsidRDefault="00B56B1C">
      <w:pPr>
        <w:pStyle w:val="ConsPlusNormal"/>
        <w:ind w:firstLine="540"/>
        <w:jc w:val="both"/>
        <w:outlineLvl w:val="4"/>
      </w:pPr>
      <w:bookmarkStart w:id="113" w:name="P3280"/>
      <w:bookmarkEnd w:id="113"/>
      <w:r>
        <w:t>3.2.7. Дополнительные сведения об эмитентах, основной деятельностью которых является добыча полезных ископаемых</w:t>
      </w:r>
    </w:p>
    <w:p w:rsidR="00B56B1C" w:rsidRDefault="00B56B1C">
      <w:pPr>
        <w:pStyle w:val="ConsPlusNormal"/>
        <w:spacing w:before="220"/>
        <w:ind w:firstLine="540"/>
        <w:jc w:val="both"/>
      </w:pPr>
      <w:r>
        <w:t>Эмитент, основной деятельностью которого является добыча полезных ископаемых, включая добычу драгоценных металлов и драгоценных камней, а также эмитент, подконтрольная которому организация ведет деятельность по добыче указанных полезных ископаемых, обязан указать следующую информацию.</w:t>
      </w:r>
    </w:p>
    <w:p w:rsidR="00B56B1C" w:rsidRDefault="00B56B1C">
      <w:pPr>
        <w:pStyle w:val="ConsPlusNormal"/>
        <w:spacing w:before="220"/>
        <w:ind w:firstLine="540"/>
        <w:jc w:val="both"/>
      </w:pPr>
      <w:r>
        <w:t>а) запасы полезных ископаемых</w:t>
      </w:r>
    </w:p>
    <w:p w:rsidR="00B56B1C" w:rsidRDefault="00B56B1C">
      <w:pPr>
        <w:pStyle w:val="ConsPlusNormal"/>
        <w:spacing w:before="220"/>
        <w:ind w:firstLine="540"/>
        <w:jc w:val="both"/>
      </w:pPr>
      <w:r>
        <w:t xml:space="preserve">Указывается перечень месторождений полезных ископаемых, имеющих для эмитента существенное финансово-хозяйственное значение, права пользования которыми принадлежат эмитенту либо подконтрольным ему организациям, с указанием вида полезного ископаемого, размера доказанных запасов (при наличии такой информации) либо предварительной оценки </w:t>
      </w:r>
      <w:r>
        <w:lastRenderedPageBreak/>
        <w:t>запасов месторождения с указанием методики их оценки.</w:t>
      </w:r>
    </w:p>
    <w:p w:rsidR="00B56B1C" w:rsidRDefault="00B56B1C">
      <w:pPr>
        <w:pStyle w:val="ConsPlusNormal"/>
        <w:spacing w:before="220"/>
        <w:ind w:firstLine="540"/>
        <w:jc w:val="both"/>
      </w:pPr>
      <w:r>
        <w:t>В случае если на месторождении ведется добыча полезных ископаемых, указывается уровень добычи.</w:t>
      </w:r>
    </w:p>
    <w:p w:rsidR="00B56B1C" w:rsidRDefault="00B56B1C">
      <w:pPr>
        <w:pStyle w:val="ConsPlusNormal"/>
        <w:spacing w:before="220"/>
        <w:ind w:firstLine="540"/>
        <w:jc w:val="both"/>
      </w:pPr>
      <w:r>
        <w:t>Описываются лицензии на пользование недрами, полученные эмитентом либо подконтрольными ему организациями для использования указанных месторождений. В том числе указывается дата выдачи лицензии, срок ее действия, возможность и основания для продления срока действия лицензии, основания выдачи лицензии, описание участка недр, предоставляемых в пользование, вид лицензии (на добычу, разведку или геологическое изучение), основные положения лицензии касательно обязательств пользователя недр с указанием срока исполнения указанных обязательств, а также обязательные платежи, которые должны быть произведены пользователем недр по условиям лицензии.</w:t>
      </w:r>
    </w:p>
    <w:p w:rsidR="00B56B1C" w:rsidRDefault="00B56B1C">
      <w:pPr>
        <w:pStyle w:val="ConsPlusNormal"/>
        <w:spacing w:before="220"/>
        <w:ind w:firstLine="540"/>
        <w:jc w:val="both"/>
      </w:pPr>
      <w:r>
        <w:t>Приводится описание степени исполнения указанных обязательств пользователя недр с указанием любых факторов, которые могут негативно сказаться на исполнении обязательств по лицензии, и возможности их наступления.</w:t>
      </w:r>
    </w:p>
    <w:p w:rsidR="00B56B1C" w:rsidRDefault="00B56B1C">
      <w:pPr>
        <w:pStyle w:val="ConsPlusNormal"/>
        <w:spacing w:before="220"/>
        <w:ind w:firstLine="540"/>
        <w:jc w:val="both"/>
      </w:pPr>
      <w:r>
        <w:t>б) переработка полезных ископаемых</w:t>
      </w:r>
    </w:p>
    <w:p w:rsidR="00B56B1C" w:rsidRDefault="00B56B1C">
      <w:pPr>
        <w:pStyle w:val="ConsPlusNormal"/>
        <w:spacing w:before="220"/>
        <w:ind w:firstLine="540"/>
        <w:jc w:val="both"/>
      </w:pPr>
      <w:r>
        <w:t>В случае если эмитент либо подконтрольные ему организации производят полную либо частичную переработку полезных ископаемых до их реализации, описываются основные средства, используемые для переработки, и (или) контрагенты, привлекаемые для переработки.</w:t>
      </w:r>
    </w:p>
    <w:p w:rsidR="00B56B1C" w:rsidRDefault="00B56B1C">
      <w:pPr>
        <w:pStyle w:val="ConsPlusNormal"/>
        <w:spacing w:before="220"/>
        <w:ind w:firstLine="540"/>
        <w:jc w:val="both"/>
      </w:pPr>
      <w:r>
        <w:t>В случае привлечения контрагентов для переработки полезных ископаемых указывается стоимость переработки за последний завершенный отчетный период до даты утверждения проспекта ценных бумаг.</w:t>
      </w:r>
    </w:p>
    <w:p w:rsidR="00B56B1C" w:rsidRDefault="00B56B1C">
      <w:pPr>
        <w:pStyle w:val="ConsPlusNormal"/>
        <w:spacing w:before="220"/>
        <w:ind w:firstLine="540"/>
        <w:jc w:val="both"/>
      </w:pPr>
      <w:r>
        <w:t>в) сбыт продукции</w:t>
      </w:r>
    </w:p>
    <w:p w:rsidR="00B56B1C" w:rsidRDefault="00B56B1C">
      <w:pPr>
        <w:pStyle w:val="ConsPlusNormal"/>
        <w:spacing w:before="220"/>
        <w:ind w:firstLine="540"/>
        <w:jc w:val="both"/>
      </w:pPr>
      <w:r>
        <w:t>В случаях, предусмотренных федеральными законами, указывается наличие разрешений государственных органов на реализацию полезных ископаемых и продуктов их переработки, квот, в том числе на экспорт.</w:t>
      </w:r>
    </w:p>
    <w:p w:rsidR="00B56B1C" w:rsidRDefault="00B56B1C">
      <w:pPr>
        <w:pStyle w:val="ConsPlusNormal"/>
        <w:jc w:val="both"/>
      </w:pPr>
    </w:p>
    <w:p w:rsidR="00B56B1C" w:rsidRDefault="00B56B1C">
      <w:pPr>
        <w:pStyle w:val="ConsPlusNormal"/>
        <w:ind w:firstLine="540"/>
        <w:jc w:val="both"/>
        <w:outlineLvl w:val="4"/>
      </w:pPr>
      <w:bookmarkStart w:id="114" w:name="P3293"/>
      <w:bookmarkEnd w:id="114"/>
      <w:r>
        <w:t>3.2.8. Дополнительные сведения об эмитентах, основной деятельностью которых является оказание услуг связи</w:t>
      </w:r>
    </w:p>
    <w:p w:rsidR="00B56B1C" w:rsidRDefault="00B56B1C">
      <w:pPr>
        <w:pStyle w:val="ConsPlusNormal"/>
        <w:spacing w:before="220"/>
        <w:ind w:firstLine="540"/>
        <w:jc w:val="both"/>
      </w:pPr>
      <w:r>
        <w:t>Эмитент, основной деятельностью которого является оказание услуг связи, обязан указать следующую информацию.</w:t>
      </w:r>
    </w:p>
    <w:p w:rsidR="00B56B1C" w:rsidRDefault="00B56B1C">
      <w:pPr>
        <w:pStyle w:val="ConsPlusNormal"/>
        <w:spacing w:before="220"/>
        <w:ind w:firstLine="540"/>
        <w:jc w:val="both"/>
      </w:pPr>
      <w:r>
        <w:t>а) лицензии на предоставление услуг связи</w:t>
      </w:r>
    </w:p>
    <w:p w:rsidR="00B56B1C" w:rsidRDefault="00B56B1C">
      <w:pPr>
        <w:pStyle w:val="ConsPlusNormal"/>
        <w:spacing w:before="220"/>
        <w:ind w:firstLine="540"/>
        <w:jc w:val="both"/>
      </w:pPr>
      <w:r>
        <w:t>Описываются лицензии, выданные эмитенту либо подконтрольным ему организациям на оказание услуг связи с указанием основных лицензионных условий, указанных в лицензиях, включая виды услуг связи, срок, в течение которого лицензиат вправе оказывать услуги; даты начала оказания услуг связи, территории, на которых лицензиат вправе оказывать услуги, условия и возможность продления срока лицензии.</w:t>
      </w:r>
    </w:p>
    <w:p w:rsidR="00B56B1C" w:rsidRDefault="00B56B1C">
      <w:pPr>
        <w:pStyle w:val="ConsPlusNormal"/>
        <w:spacing w:before="220"/>
        <w:ind w:firstLine="540"/>
        <w:jc w:val="both"/>
      </w:pPr>
      <w:r>
        <w:t>Также указываются любые факторы, которые могут негативно сказаться на исполнении эмитентом либо подконтрольными ему организациями обязательств по лицензиям, и возможности их наступления.</w:t>
      </w:r>
    </w:p>
    <w:p w:rsidR="00B56B1C" w:rsidRDefault="00B56B1C">
      <w:pPr>
        <w:pStyle w:val="ConsPlusNormal"/>
        <w:spacing w:before="220"/>
        <w:ind w:firstLine="540"/>
        <w:jc w:val="both"/>
      </w:pPr>
      <w:r>
        <w:t>б) сети связи</w:t>
      </w:r>
    </w:p>
    <w:p w:rsidR="00B56B1C" w:rsidRDefault="00B56B1C">
      <w:pPr>
        <w:pStyle w:val="ConsPlusNormal"/>
        <w:spacing w:before="220"/>
        <w:ind w:firstLine="540"/>
        <w:jc w:val="both"/>
      </w:pPr>
      <w:r>
        <w:t xml:space="preserve">Кратко описываются физические сети связи, которые использует эмитент либо подконтрольные ему организации для предоставления услуг связи. В случае аренды каналов </w:t>
      </w:r>
      <w:r>
        <w:lastRenderedPageBreak/>
        <w:t>связи указываются характеристики арендуемых каналов, арендодатели каналов и сроки, на которые заключены договоры аренды каналов связи.</w:t>
      </w:r>
    </w:p>
    <w:p w:rsidR="00B56B1C" w:rsidRDefault="00B56B1C">
      <w:pPr>
        <w:pStyle w:val="ConsPlusNormal"/>
        <w:jc w:val="both"/>
      </w:pPr>
    </w:p>
    <w:p w:rsidR="00B56B1C" w:rsidRDefault="00B56B1C">
      <w:pPr>
        <w:pStyle w:val="ConsPlusNormal"/>
        <w:ind w:firstLine="540"/>
        <w:jc w:val="both"/>
        <w:outlineLvl w:val="3"/>
      </w:pPr>
      <w:bookmarkStart w:id="115" w:name="P3301"/>
      <w:bookmarkEnd w:id="115"/>
      <w:r>
        <w:t>3.3. Планы будущей деятельности эмитента</w:t>
      </w:r>
    </w:p>
    <w:p w:rsidR="00B56B1C" w:rsidRDefault="00B56B1C">
      <w:pPr>
        <w:pStyle w:val="ConsPlusNormal"/>
        <w:spacing w:before="220"/>
        <w:ind w:firstLine="540"/>
        <w:jc w:val="both"/>
      </w:pPr>
      <w:r>
        <w:t>Дается краткое описание планов эмитента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rsidR="00B56B1C" w:rsidRDefault="00B56B1C">
      <w:pPr>
        <w:pStyle w:val="ConsPlusNormal"/>
        <w:jc w:val="both"/>
      </w:pPr>
    </w:p>
    <w:p w:rsidR="00B56B1C" w:rsidRDefault="00B56B1C">
      <w:pPr>
        <w:pStyle w:val="ConsPlusNormal"/>
        <w:ind w:firstLine="540"/>
        <w:jc w:val="both"/>
        <w:outlineLvl w:val="3"/>
      </w:pPr>
      <w:bookmarkStart w:id="116" w:name="P3304"/>
      <w:bookmarkEnd w:id="116"/>
      <w:r>
        <w:t>3.4. Участие эмитента в банковских группах, банковских холдингах, холдингах и ассоциациях</w:t>
      </w:r>
    </w:p>
    <w:p w:rsidR="00B56B1C" w:rsidRDefault="00B56B1C">
      <w:pPr>
        <w:pStyle w:val="ConsPlusNormal"/>
        <w:spacing w:before="220"/>
        <w:ind w:firstLine="540"/>
        <w:jc w:val="both"/>
      </w:pPr>
      <w:r>
        <w:t>Указываются банковские группы, банковские холдинги, холдинги и ассоциации, в которых участвует эмитент, роль (место), функции и срок участия эмитента в этих организациях.</w:t>
      </w:r>
    </w:p>
    <w:p w:rsidR="00B56B1C" w:rsidRDefault="00B56B1C">
      <w:pPr>
        <w:pStyle w:val="ConsPlusNormal"/>
        <w:spacing w:before="220"/>
        <w:ind w:firstLine="540"/>
        <w:jc w:val="both"/>
      </w:pPr>
      <w:r>
        <w:t>В случае если результаты финансово-хозяйственной деятельности эмитента существенно зависят от иных членов банковской группы, банковского холдинга, холдинга или ассоциации, указывается на это обстоятельство и проводится подробное изложение характера такой зависимости.</w:t>
      </w:r>
    </w:p>
    <w:p w:rsidR="00B56B1C" w:rsidRDefault="00B56B1C">
      <w:pPr>
        <w:pStyle w:val="ConsPlusNormal"/>
        <w:jc w:val="both"/>
      </w:pPr>
    </w:p>
    <w:p w:rsidR="00B56B1C" w:rsidRDefault="00B56B1C">
      <w:pPr>
        <w:pStyle w:val="ConsPlusNormal"/>
        <w:ind w:firstLine="540"/>
        <w:jc w:val="both"/>
        <w:outlineLvl w:val="3"/>
      </w:pPr>
      <w:bookmarkStart w:id="117" w:name="P3308"/>
      <w:bookmarkEnd w:id="117"/>
      <w:r>
        <w:t>3.5. Дочерние и зависимые хозяйственные общества эмитента</w:t>
      </w:r>
    </w:p>
    <w:p w:rsidR="00B56B1C" w:rsidRDefault="00B56B1C">
      <w:pPr>
        <w:pStyle w:val="ConsPlusNormal"/>
        <w:spacing w:before="220"/>
        <w:ind w:firstLine="540"/>
        <w:jc w:val="both"/>
      </w:pPr>
      <w:r>
        <w:t>В случае если эмитент имеет дочерние и (или) зависимые общества, по каждому такому обществу указывается следующая информация:</w:t>
      </w:r>
    </w:p>
    <w:p w:rsidR="00B56B1C" w:rsidRDefault="00B56B1C">
      <w:pPr>
        <w:pStyle w:val="ConsPlusNormal"/>
        <w:spacing w:before="220"/>
        <w:ind w:firstLine="540"/>
        <w:jc w:val="both"/>
      </w:pPr>
      <w:r>
        <w:t>полное и сокращенное фирменные наименования, ИНН (если применимо), ОГРН (если применимо);</w:t>
      </w:r>
    </w:p>
    <w:p w:rsidR="00B56B1C" w:rsidRDefault="00B56B1C">
      <w:pPr>
        <w:pStyle w:val="ConsPlusNormal"/>
        <w:spacing w:before="220"/>
        <w:ind w:firstLine="540"/>
        <w:jc w:val="both"/>
      </w:pPr>
      <w:r>
        <w:t>место нахождения;</w:t>
      </w:r>
    </w:p>
    <w:p w:rsidR="00B56B1C" w:rsidRDefault="00B56B1C">
      <w:pPr>
        <w:pStyle w:val="ConsPlusNormal"/>
        <w:spacing w:before="220"/>
        <w:ind w:firstLine="540"/>
        <w:jc w:val="both"/>
      </w:pPr>
      <w:r>
        <w:t>основания признания общества дочерним или зависимым по отношению к эмитенту;</w:t>
      </w:r>
    </w:p>
    <w:p w:rsidR="00B56B1C" w:rsidRDefault="00B56B1C">
      <w:pPr>
        <w:pStyle w:val="ConsPlusNormal"/>
        <w:spacing w:before="220"/>
        <w:ind w:firstLine="540"/>
        <w:jc w:val="both"/>
      </w:pPr>
      <w:r>
        <w:t>размер доли участия эмитента в уставном капитале дочернего и (или) зависимого общества, а в случае, когда дочернее или зависимое общество является акционерным обществом, - также доли обыкновенных акций дочернего или зависимого общества, принадлежащих эмитенту;</w:t>
      </w:r>
    </w:p>
    <w:p w:rsidR="00B56B1C" w:rsidRDefault="00B56B1C">
      <w:pPr>
        <w:pStyle w:val="ConsPlusNormal"/>
        <w:spacing w:before="220"/>
        <w:ind w:firstLine="540"/>
        <w:jc w:val="both"/>
      </w:pPr>
      <w:r>
        <w:t>размер доли участия дочернего и (или) зависимого общества в уставном капитале эмитента, а в случае, когда эмитент является акционерным обществом, - также доли обыкновенных акций эмитента, принадлежащих дочернему и (или) зависимому обществу.</w:t>
      </w:r>
    </w:p>
    <w:p w:rsidR="00B56B1C" w:rsidRDefault="00B56B1C">
      <w:pPr>
        <w:pStyle w:val="ConsPlusNormal"/>
        <w:jc w:val="both"/>
      </w:pPr>
    </w:p>
    <w:p w:rsidR="00B56B1C" w:rsidRDefault="00B56B1C">
      <w:pPr>
        <w:pStyle w:val="ConsPlusNormal"/>
        <w:ind w:firstLine="540"/>
        <w:jc w:val="both"/>
        <w:outlineLvl w:val="3"/>
      </w:pPr>
      <w:bookmarkStart w:id="118" w:name="P3316"/>
      <w:bookmarkEnd w:id="118"/>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56B1C" w:rsidRDefault="00B56B1C">
      <w:pPr>
        <w:pStyle w:val="ConsPlusNormal"/>
        <w:spacing w:before="220"/>
        <w:ind w:firstLine="540"/>
        <w:jc w:val="both"/>
      </w:pPr>
      <w:r>
        <w:t>В табличной форме раскрывается информация о первоначальной (восстановительной) стоимости основных средств и сумме начисленной амортизации. Указанная информация приводится за пять последних завершенных отчетных лет либо за каждый завершенный отчетный год, если эмитент осуществляет свою деятельность менее пяти лет. При этом значения показателей приводятся на дату окончания соответствующего завершенного отчетного года, а группировка объектов основных средств производится по данным бухгалтерского учета.</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8"/>
        <w:gridCol w:w="3600"/>
        <w:gridCol w:w="2835"/>
      </w:tblGrid>
      <w:tr w:rsidR="00B56B1C">
        <w:tc>
          <w:tcPr>
            <w:tcW w:w="3278" w:type="dxa"/>
          </w:tcPr>
          <w:p w:rsidR="00B56B1C" w:rsidRDefault="00B56B1C">
            <w:pPr>
              <w:pStyle w:val="ConsPlusNormal"/>
              <w:jc w:val="center"/>
            </w:pPr>
            <w:r>
              <w:lastRenderedPageBreak/>
              <w:t>Наименование группы объектов основных средств</w:t>
            </w:r>
          </w:p>
        </w:tc>
        <w:tc>
          <w:tcPr>
            <w:tcW w:w="3600" w:type="dxa"/>
          </w:tcPr>
          <w:p w:rsidR="00B56B1C" w:rsidRDefault="00B56B1C">
            <w:pPr>
              <w:pStyle w:val="ConsPlusNormal"/>
              <w:jc w:val="center"/>
            </w:pPr>
            <w:r>
              <w:t>Первоначальная (восстановительная) стоимость, руб.</w:t>
            </w:r>
          </w:p>
        </w:tc>
        <w:tc>
          <w:tcPr>
            <w:tcW w:w="2835" w:type="dxa"/>
          </w:tcPr>
          <w:p w:rsidR="00B56B1C" w:rsidRDefault="00B56B1C">
            <w:pPr>
              <w:pStyle w:val="ConsPlusNormal"/>
              <w:jc w:val="center"/>
            </w:pPr>
            <w:r>
              <w:t>Сумма начисленной амортизации, руб.</w:t>
            </w:r>
          </w:p>
        </w:tc>
      </w:tr>
      <w:tr w:rsidR="00B56B1C">
        <w:tc>
          <w:tcPr>
            <w:tcW w:w="9713" w:type="dxa"/>
            <w:gridSpan w:val="3"/>
          </w:tcPr>
          <w:p w:rsidR="00B56B1C" w:rsidRDefault="00B56B1C">
            <w:pPr>
              <w:pStyle w:val="ConsPlusNormal"/>
            </w:pPr>
            <w:r>
              <w:t>Отчетная дата: "__" _______________ 20__ г.</w:t>
            </w:r>
          </w:p>
        </w:tc>
      </w:tr>
      <w:tr w:rsidR="00B56B1C">
        <w:tc>
          <w:tcPr>
            <w:tcW w:w="3278" w:type="dxa"/>
          </w:tcPr>
          <w:p w:rsidR="00B56B1C" w:rsidRDefault="00B56B1C">
            <w:pPr>
              <w:pStyle w:val="ConsPlusNormal"/>
            </w:pPr>
          </w:p>
        </w:tc>
        <w:tc>
          <w:tcPr>
            <w:tcW w:w="3600" w:type="dxa"/>
          </w:tcPr>
          <w:p w:rsidR="00B56B1C" w:rsidRDefault="00B56B1C">
            <w:pPr>
              <w:pStyle w:val="ConsPlusNormal"/>
            </w:pPr>
          </w:p>
        </w:tc>
        <w:tc>
          <w:tcPr>
            <w:tcW w:w="2835" w:type="dxa"/>
          </w:tcPr>
          <w:p w:rsidR="00B56B1C" w:rsidRDefault="00B56B1C">
            <w:pPr>
              <w:pStyle w:val="ConsPlusNormal"/>
            </w:pPr>
          </w:p>
        </w:tc>
      </w:tr>
      <w:tr w:rsidR="00B56B1C">
        <w:tc>
          <w:tcPr>
            <w:tcW w:w="3278" w:type="dxa"/>
          </w:tcPr>
          <w:p w:rsidR="00B56B1C" w:rsidRDefault="00B56B1C">
            <w:pPr>
              <w:pStyle w:val="ConsPlusNormal"/>
            </w:pPr>
            <w:r>
              <w:t>Итого:</w:t>
            </w:r>
          </w:p>
        </w:tc>
        <w:tc>
          <w:tcPr>
            <w:tcW w:w="3600" w:type="dxa"/>
          </w:tcPr>
          <w:p w:rsidR="00B56B1C" w:rsidRDefault="00B56B1C">
            <w:pPr>
              <w:pStyle w:val="ConsPlusNormal"/>
            </w:pPr>
          </w:p>
        </w:tc>
        <w:tc>
          <w:tcPr>
            <w:tcW w:w="2835"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Указываются сведения о способах начисления амортизационных отчислений по группам объектов основных средств.</w:t>
      </w:r>
    </w:p>
    <w:p w:rsidR="00B56B1C" w:rsidRDefault="00B56B1C">
      <w:pPr>
        <w:pStyle w:val="ConsPlusNormal"/>
        <w:spacing w:before="220"/>
        <w:ind w:firstLine="540"/>
        <w:jc w:val="both"/>
      </w:pPr>
      <w:r>
        <w:t>Раскрываются результаты последней переоценки основных средств и долгосрочно арендуемых основных средств, осуществленной в течение пяти последних завершенных отчетных лет либо с даты государственной регистрации эмитента, если эмитент осуществляет свою деятельность менее пяти лет,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w:t>
      </w:r>
    </w:p>
    <w:p w:rsidR="00B56B1C" w:rsidRDefault="00B56B1C">
      <w:pPr>
        <w:pStyle w:val="ConsPlusNormal"/>
        <w:spacing w:before="220"/>
        <w:ind w:firstLine="540"/>
        <w:jc w:val="both"/>
      </w:pPr>
      <w:r>
        <w:t>Указывается способ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p>
    <w:p w:rsidR="00B56B1C" w:rsidRDefault="00B56B1C">
      <w:pPr>
        <w:pStyle w:val="ConsPlusNormal"/>
        <w:spacing w:before="220"/>
        <w:ind w:firstLine="540"/>
        <w:jc w:val="both"/>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
    <w:p w:rsidR="00B56B1C" w:rsidRDefault="00B56B1C">
      <w:pPr>
        <w:pStyle w:val="ConsPlusNormal"/>
        <w:jc w:val="both"/>
      </w:pPr>
    </w:p>
    <w:p w:rsidR="00B56B1C" w:rsidRDefault="00B56B1C">
      <w:pPr>
        <w:pStyle w:val="ConsPlusNormal"/>
        <w:ind w:firstLine="540"/>
        <w:jc w:val="both"/>
        <w:outlineLvl w:val="3"/>
      </w:pPr>
      <w:bookmarkStart w:id="119" w:name="P3335"/>
      <w:bookmarkEnd w:id="119"/>
      <w:r>
        <w:t>3.7. Подконтрольные эмитенту организации, имеющие для него существенное значение</w:t>
      </w:r>
    </w:p>
    <w:p w:rsidR="00B56B1C" w:rsidRDefault="00B56B1C">
      <w:pPr>
        <w:pStyle w:val="ConsPlusNormal"/>
        <w:spacing w:before="220"/>
        <w:ind w:firstLine="540"/>
        <w:jc w:val="both"/>
      </w:pPr>
      <w:r>
        <w:t>В случае если эмитент имеет подконтрольные организации, имеющие для него существенное значение (далее в настоящем пункте - подконтрольные организации), по каждой такой организации указывается следующая информация:</w:t>
      </w:r>
    </w:p>
    <w:p w:rsidR="00B56B1C" w:rsidRDefault="00B56B1C">
      <w:pPr>
        <w:pStyle w:val="ConsPlusNormal"/>
        <w:spacing w:before="220"/>
        <w:ind w:firstLine="540"/>
        <w:jc w:val="both"/>
      </w:pPr>
      <w:r>
        <w:t>полное и сокращенное фирменные наименования, ИНН (если применимо), ОГРН (если применимо);</w:t>
      </w:r>
    </w:p>
    <w:p w:rsidR="00B56B1C" w:rsidRDefault="00B56B1C">
      <w:pPr>
        <w:pStyle w:val="ConsPlusNormal"/>
        <w:spacing w:before="220"/>
        <w:ind w:firstLine="540"/>
        <w:jc w:val="both"/>
      </w:pPr>
      <w:r>
        <w:t>место нахождения;</w:t>
      </w:r>
    </w:p>
    <w:p w:rsidR="00B56B1C" w:rsidRDefault="00B56B1C">
      <w:pPr>
        <w:pStyle w:val="ConsPlusNormal"/>
        <w:spacing w:before="220"/>
        <w:ind w:firstLine="540"/>
        <w:jc w:val="both"/>
      </w:pPr>
      <w:r>
        <w:t>вид контроля, под которым находится организация, в отношении которой эмитент является контролирующим лицом (прямой контроль, косвенный контроль);</w:t>
      </w:r>
    </w:p>
    <w:p w:rsidR="00B56B1C" w:rsidRDefault="00B56B1C">
      <w:pPr>
        <w:pStyle w:val="ConsPlusNormal"/>
        <w:spacing w:before="220"/>
        <w:ind w:firstLine="540"/>
        <w:jc w:val="both"/>
      </w:pPr>
      <w:r>
        <w:t>признак осуществления эмитентом контроля над организацией, в отношении которой он является контролирующим лицом (право распоряжаться более 50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B56B1C" w:rsidRDefault="00B56B1C">
      <w:pPr>
        <w:pStyle w:val="ConsPlusNormal"/>
        <w:spacing w:before="220"/>
        <w:ind w:firstLine="540"/>
        <w:jc w:val="both"/>
      </w:pPr>
      <w:r>
        <w:t>размер доли участия эмитента в уставном капитале подконтрольной организации, а в случае, когда подконтрольная организация является акционерным обществом, - также доли обыкновенных акций подконтрольной организации, принадлежащих эмитенту;</w:t>
      </w:r>
    </w:p>
    <w:p w:rsidR="00B56B1C" w:rsidRDefault="00B56B1C">
      <w:pPr>
        <w:pStyle w:val="ConsPlusNormal"/>
        <w:spacing w:before="220"/>
        <w:ind w:firstLine="540"/>
        <w:jc w:val="both"/>
      </w:pPr>
      <w:r>
        <w:t>в случае косвенного контроля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является контролирующим лицом. При этом по каждой такой организации указываются полное фирменное наименование, место нахождения, ИНН (если применимо), ОГРН (если применимо);</w:t>
      </w:r>
    </w:p>
    <w:p w:rsidR="00B56B1C" w:rsidRDefault="00B56B1C">
      <w:pPr>
        <w:pStyle w:val="ConsPlusNormal"/>
        <w:spacing w:before="220"/>
        <w:ind w:firstLine="540"/>
        <w:jc w:val="both"/>
      </w:pPr>
      <w:r>
        <w:t>размер доли подконтрольной организации в уставном капитале эмитента, а в случае, когда эмитент является акционерным обществом, - также доли обыкновенных акций эмитента, принадлежащих подконтрольной организации;</w:t>
      </w:r>
    </w:p>
    <w:p w:rsidR="00B56B1C" w:rsidRDefault="00B56B1C">
      <w:pPr>
        <w:pStyle w:val="ConsPlusNormal"/>
        <w:spacing w:before="220"/>
        <w:ind w:firstLine="540"/>
        <w:jc w:val="both"/>
      </w:pPr>
      <w:r>
        <w:lastRenderedPageBreak/>
        <w:t>описание основного вида деятельности подконтрольной организации;</w:t>
      </w:r>
    </w:p>
    <w:p w:rsidR="00B56B1C" w:rsidRDefault="00B56B1C">
      <w:pPr>
        <w:pStyle w:val="ConsPlusNormal"/>
        <w:spacing w:before="220"/>
        <w:ind w:firstLine="540"/>
        <w:jc w:val="both"/>
      </w:pPr>
      <w:r>
        <w:t>персональный состав совета директоров (наблюдательного совета) подконтрольной организации с указанием по председателю и каждому члену совета директоров (наблюдательного совета) фамилии, имени, отчества (если имеется) и доли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совет директоров (наблюдательный совет) данной подконтрольной организации не избран (не сформирован), и объясняющие это обстоятельства;</w:t>
      </w:r>
    </w:p>
    <w:p w:rsidR="00B56B1C" w:rsidRDefault="00B56B1C">
      <w:pPr>
        <w:pStyle w:val="ConsPlusNormal"/>
        <w:spacing w:before="220"/>
        <w:ind w:firstLine="540"/>
        <w:jc w:val="both"/>
      </w:pPr>
      <w:r>
        <w:t>персональный состав коллегиального исполнительного органа (правления, дирекции) подконтрольной организации с указанием по каждому члену коллегиального исполнительного органа фамилии, имени, отчества (если имеется) и доли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коллегиальный исполнительный орган данной подконтрольной организации не избран (не сформирован), и объясняющие это обстоятельства;</w:t>
      </w:r>
    </w:p>
    <w:p w:rsidR="00B56B1C" w:rsidRDefault="00B56B1C">
      <w:pPr>
        <w:pStyle w:val="ConsPlusNormal"/>
        <w:spacing w:before="220"/>
        <w:ind w:firstLine="540"/>
        <w:jc w:val="both"/>
      </w:pPr>
      <w:r>
        <w:t>лицо, занимающее должность (осуществляющее функции) единоличного исполнительного органа подконтрольной организации, с указанием фамилии, имени, отчества (если имеется) и доли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единоличный исполнительный орган данной подконтрольной организации не избран (не назначен), и объясняющие это обстоятельства.</w:t>
      </w:r>
    </w:p>
    <w:p w:rsidR="00B56B1C" w:rsidRDefault="00B56B1C">
      <w:pPr>
        <w:pStyle w:val="ConsPlusNormal"/>
        <w:spacing w:before="220"/>
        <w:ind w:firstLine="540"/>
        <w:jc w:val="both"/>
      </w:pPr>
      <w:r>
        <w:t>В случае если полномочия единоличного исполнительного органа данной подконтрольной организации переданы управляющей организации или управляющему, указывается на это обстоятельство и дополнительно раскрываются: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 управляющей организации или фамилия, имя, отчество (если имеется) управляющего;</w:t>
      </w:r>
    </w:p>
    <w:p w:rsidR="00B56B1C" w:rsidRDefault="00B56B1C">
      <w:pPr>
        <w:pStyle w:val="ConsPlusNormal"/>
        <w:spacing w:before="220"/>
        <w:ind w:firstLine="540"/>
        <w:jc w:val="both"/>
      </w:pPr>
      <w:r>
        <w:t>размер доли участия эмитента в уставном капитале управляющей организации, а в случае, когда управляющая организация является акционерным обществом, - также доли обыкновенных акций управляющей организации, принадлежащих эмитенту;</w:t>
      </w:r>
    </w:p>
    <w:p w:rsidR="00B56B1C" w:rsidRDefault="00B56B1C">
      <w:pPr>
        <w:pStyle w:val="ConsPlusNormal"/>
        <w:spacing w:before="220"/>
        <w:ind w:firstLine="540"/>
        <w:jc w:val="both"/>
      </w:pPr>
      <w:r>
        <w:t>размер доли участия управляющей организации (управляющего)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w:t>
      </w:r>
    </w:p>
    <w:p w:rsidR="00B56B1C" w:rsidRDefault="00B56B1C">
      <w:pPr>
        <w:pStyle w:val="ConsPlusNormal"/>
        <w:jc w:val="both"/>
      </w:pPr>
    </w:p>
    <w:p w:rsidR="00B56B1C" w:rsidRDefault="00B56B1C">
      <w:pPr>
        <w:pStyle w:val="ConsPlusNormal"/>
        <w:ind w:firstLine="540"/>
        <w:jc w:val="both"/>
        <w:outlineLvl w:val="2"/>
      </w:pPr>
      <w:bookmarkStart w:id="120" w:name="P3353"/>
      <w:bookmarkEnd w:id="120"/>
      <w:r>
        <w:t>Раздел IV. Сведения о финансово-хозяйственной деятельности эмитента</w:t>
      </w:r>
    </w:p>
    <w:p w:rsidR="00B56B1C" w:rsidRDefault="00B56B1C">
      <w:pPr>
        <w:pStyle w:val="ConsPlusNormal"/>
        <w:jc w:val="both"/>
      </w:pPr>
    </w:p>
    <w:p w:rsidR="00B56B1C" w:rsidRDefault="00B56B1C">
      <w:pPr>
        <w:pStyle w:val="ConsPlusNormal"/>
        <w:ind w:firstLine="540"/>
        <w:jc w:val="both"/>
        <w:outlineLvl w:val="3"/>
      </w:pPr>
      <w:r>
        <w:t>4.1. Результаты финансово-хозяйственной деятельности эмитента</w:t>
      </w:r>
    </w:p>
    <w:p w:rsidR="00B56B1C" w:rsidRDefault="00B56B1C">
      <w:pPr>
        <w:pStyle w:val="ConsPlusNormal"/>
        <w:spacing w:before="220"/>
        <w:ind w:firstLine="540"/>
        <w:jc w:val="both"/>
      </w:pPr>
      <w:r>
        <w:t>Раскрывается динамика показателей, характеризующих результаты финансово-хозяйственной деятельности эмитента, в том числе ее прибыльность или убыточность, за пять последних завершенных отчетных лет либо за каждый завершенный отчетный год, если эмитент осуществляет свою деятельность менее пяти лет. Указанная информация приводится в виде таблицы за каждый отчетный период.</w:t>
      </w:r>
    </w:p>
    <w:p w:rsidR="00B56B1C" w:rsidRDefault="00B56B1C">
      <w:pPr>
        <w:pStyle w:val="ConsPlusNormal"/>
        <w:spacing w:before="220"/>
        <w:ind w:firstLine="540"/>
        <w:jc w:val="both"/>
      </w:pPr>
      <w:r>
        <w:t xml:space="preserve">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результаты </w:t>
      </w:r>
      <w:r>
        <w:lastRenderedPageBreak/>
        <w:t>финансово-хозяйственной деятельности эмитента, в том числе ее прибыльность или убыточность, по усмотрению эмитента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B56B1C" w:rsidRDefault="00B56B1C">
      <w:pPr>
        <w:pStyle w:val="ConsPlusNormal"/>
        <w:spacing w:before="220"/>
        <w:ind w:firstLine="540"/>
        <w:jc w:val="both"/>
      </w:pPr>
      <w:r>
        <w:t>В случае если эмитент помимо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результаты финансово-хозяйственной деятельности эмитента, в том числе ее прибыльность или убыточность, расчет которых осуществляется на основании консолидированной финансовой отчетности эмитента, с указанием этого обстоятельства.</w:t>
      </w:r>
    </w:p>
    <w:p w:rsidR="00B56B1C" w:rsidRDefault="00B56B1C">
      <w:pPr>
        <w:pStyle w:val="ConsPlusNormal"/>
        <w:spacing w:before="220"/>
        <w:ind w:firstLine="540"/>
        <w:jc w:val="both"/>
      </w:pPr>
      <w:r>
        <w:t>Эмитенты, не являющиеся кредитными организациями, приводят следующие показатели, характеризующие результаты финансово-хозяйственной деятельности эмитента, в том числе ее прибыльность и убыточность:</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15"/>
        <w:gridCol w:w="3215"/>
        <w:gridCol w:w="3216"/>
      </w:tblGrid>
      <w:tr w:rsidR="00B56B1C">
        <w:tc>
          <w:tcPr>
            <w:tcW w:w="3215" w:type="dxa"/>
          </w:tcPr>
          <w:p w:rsidR="00B56B1C" w:rsidRDefault="00B56B1C">
            <w:pPr>
              <w:pStyle w:val="ConsPlusNormal"/>
              <w:jc w:val="center"/>
            </w:pPr>
            <w:r>
              <w:lastRenderedPageBreak/>
              <w:t>Наименование показателя</w:t>
            </w:r>
          </w:p>
        </w:tc>
        <w:tc>
          <w:tcPr>
            <w:tcW w:w="3215" w:type="dxa"/>
          </w:tcPr>
          <w:p w:rsidR="00B56B1C" w:rsidRDefault="00B56B1C">
            <w:pPr>
              <w:pStyle w:val="ConsPlusNormal"/>
              <w:jc w:val="center"/>
            </w:pPr>
            <w:r>
              <w:t>Рекомендуемая методика расчета</w:t>
            </w:r>
          </w:p>
        </w:tc>
        <w:tc>
          <w:tcPr>
            <w:tcW w:w="3216" w:type="dxa"/>
          </w:tcPr>
          <w:p w:rsidR="00B56B1C" w:rsidRDefault="00B56B1C">
            <w:pPr>
              <w:pStyle w:val="ConsPlusNormal"/>
              <w:jc w:val="center"/>
            </w:pPr>
            <w:r>
              <w:t>Рекомендуемая методика расчета в соответствии с МСФО</w:t>
            </w:r>
          </w:p>
        </w:tc>
      </w:tr>
      <w:tr w:rsidR="00B56B1C">
        <w:tc>
          <w:tcPr>
            <w:tcW w:w="3215" w:type="dxa"/>
          </w:tcPr>
          <w:p w:rsidR="00B56B1C" w:rsidRDefault="00B56B1C">
            <w:pPr>
              <w:pStyle w:val="ConsPlusNormal"/>
              <w:jc w:val="both"/>
            </w:pPr>
            <w:r>
              <w:t>Норма чистой прибыли, %</w:t>
            </w:r>
          </w:p>
        </w:tc>
        <w:tc>
          <w:tcPr>
            <w:tcW w:w="3215" w:type="dxa"/>
          </w:tcPr>
          <w:p w:rsidR="00B56B1C" w:rsidRDefault="00B56B1C">
            <w:pPr>
              <w:pStyle w:val="ConsPlusNormal"/>
              <w:jc w:val="both"/>
            </w:pPr>
            <w:r>
              <w:t>(Чистая прибыль / Выручка от продаж) x 100</w:t>
            </w:r>
          </w:p>
        </w:tc>
        <w:tc>
          <w:tcPr>
            <w:tcW w:w="3216" w:type="dxa"/>
          </w:tcPr>
          <w:p w:rsidR="00B56B1C" w:rsidRDefault="00B56B1C">
            <w:pPr>
              <w:pStyle w:val="ConsPlusNormal"/>
              <w:jc w:val="both"/>
            </w:pPr>
            <w:r>
              <w:t>(Чистая прибыль / Объем продаж) x 100</w:t>
            </w:r>
          </w:p>
        </w:tc>
      </w:tr>
      <w:tr w:rsidR="00B56B1C">
        <w:tc>
          <w:tcPr>
            <w:tcW w:w="3215" w:type="dxa"/>
          </w:tcPr>
          <w:p w:rsidR="00B56B1C" w:rsidRDefault="00B56B1C">
            <w:pPr>
              <w:pStyle w:val="ConsPlusNormal"/>
              <w:jc w:val="both"/>
            </w:pPr>
            <w:r>
              <w:t>Коэффициент оборачиваемости активов, раз</w:t>
            </w:r>
          </w:p>
        </w:tc>
        <w:tc>
          <w:tcPr>
            <w:tcW w:w="3215" w:type="dxa"/>
          </w:tcPr>
          <w:p w:rsidR="00B56B1C" w:rsidRDefault="00B56B1C">
            <w:pPr>
              <w:pStyle w:val="ConsPlusNormal"/>
              <w:jc w:val="both"/>
            </w:pPr>
            <w:r>
              <w:t>Выручка от продаж / Балансовая стоимость активов</w:t>
            </w:r>
          </w:p>
        </w:tc>
        <w:tc>
          <w:tcPr>
            <w:tcW w:w="3216" w:type="dxa"/>
          </w:tcPr>
          <w:p w:rsidR="00B56B1C" w:rsidRDefault="00B56B1C">
            <w:pPr>
              <w:pStyle w:val="ConsPlusNormal"/>
              <w:jc w:val="both"/>
            </w:pPr>
            <w:r>
              <w:t>Объем продаж / Средняя величина активов</w:t>
            </w:r>
          </w:p>
        </w:tc>
      </w:tr>
      <w:tr w:rsidR="00B56B1C">
        <w:tc>
          <w:tcPr>
            <w:tcW w:w="3215" w:type="dxa"/>
          </w:tcPr>
          <w:p w:rsidR="00B56B1C" w:rsidRDefault="00B56B1C">
            <w:pPr>
              <w:pStyle w:val="ConsPlusNormal"/>
              <w:jc w:val="both"/>
            </w:pPr>
            <w:r>
              <w:t>Рентабельность активов, %</w:t>
            </w:r>
          </w:p>
        </w:tc>
        <w:tc>
          <w:tcPr>
            <w:tcW w:w="3215" w:type="dxa"/>
          </w:tcPr>
          <w:p w:rsidR="00B56B1C" w:rsidRDefault="00B56B1C">
            <w:pPr>
              <w:pStyle w:val="ConsPlusNormal"/>
              <w:jc w:val="both"/>
            </w:pPr>
            <w:r>
              <w:t>(Чистая прибыль / Балансовая стоимость активов) x 100</w:t>
            </w:r>
          </w:p>
        </w:tc>
        <w:tc>
          <w:tcPr>
            <w:tcW w:w="3216" w:type="dxa"/>
          </w:tcPr>
          <w:p w:rsidR="00B56B1C" w:rsidRDefault="00B56B1C">
            <w:pPr>
              <w:pStyle w:val="ConsPlusNormal"/>
              <w:jc w:val="both"/>
            </w:pPr>
            <w:r>
              <w:t>[(Чистая прибыль + Проценты уплаченные) x (1 - (налог на прибыль/прибыль до уплаты налогов) / Средняя величина активов] x 100</w:t>
            </w:r>
          </w:p>
        </w:tc>
      </w:tr>
      <w:tr w:rsidR="00B56B1C">
        <w:tc>
          <w:tcPr>
            <w:tcW w:w="3215" w:type="dxa"/>
          </w:tcPr>
          <w:p w:rsidR="00B56B1C" w:rsidRDefault="00B56B1C">
            <w:pPr>
              <w:pStyle w:val="ConsPlusNormal"/>
              <w:jc w:val="both"/>
            </w:pPr>
            <w:r>
              <w:t>Рентабельность</w:t>
            </w:r>
          </w:p>
          <w:p w:rsidR="00B56B1C" w:rsidRDefault="00B56B1C">
            <w:pPr>
              <w:pStyle w:val="ConsPlusNormal"/>
              <w:jc w:val="both"/>
            </w:pPr>
            <w:r>
              <w:t>собственного капитала, %</w:t>
            </w:r>
          </w:p>
        </w:tc>
        <w:tc>
          <w:tcPr>
            <w:tcW w:w="3215" w:type="dxa"/>
          </w:tcPr>
          <w:p w:rsidR="00B56B1C" w:rsidRDefault="00B56B1C">
            <w:pPr>
              <w:pStyle w:val="ConsPlusNormal"/>
              <w:jc w:val="both"/>
            </w:pPr>
            <w:r>
              <w:t>(Чистая прибыль / Капитал и резервы) x 100</w:t>
            </w:r>
          </w:p>
        </w:tc>
        <w:tc>
          <w:tcPr>
            <w:tcW w:w="3216" w:type="dxa"/>
          </w:tcPr>
          <w:p w:rsidR="00B56B1C" w:rsidRDefault="00B56B1C">
            <w:pPr>
              <w:pStyle w:val="ConsPlusNormal"/>
              <w:jc w:val="both"/>
            </w:pPr>
            <w:r>
              <w:t>(Чистая прибыль / Средняя величина собственного капитала) x 100</w:t>
            </w:r>
          </w:p>
        </w:tc>
      </w:tr>
      <w:tr w:rsidR="00B56B1C">
        <w:tc>
          <w:tcPr>
            <w:tcW w:w="3215" w:type="dxa"/>
          </w:tcPr>
          <w:p w:rsidR="00B56B1C" w:rsidRDefault="00B56B1C">
            <w:pPr>
              <w:pStyle w:val="ConsPlusNormal"/>
              <w:jc w:val="both"/>
            </w:pPr>
            <w:r>
              <w:t>Сумма непокрытого убытка на отчетную дату, руб.</w:t>
            </w:r>
          </w:p>
        </w:tc>
        <w:tc>
          <w:tcPr>
            <w:tcW w:w="3215" w:type="dxa"/>
          </w:tcPr>
          <w:p w:rsidR="00B56B1C" w:rsidRDefault="00B56B1C">
            <w:pPr>
              <w:pStyle w:val="ConsPlusNormal"/>
              <w:jc w:val="both"/>
            </w:pPr>
            <w:r>
              <w:t>Непокрытый убыток прошлых лет + непокрытый убыток отчетного года</w:t>
            </w:r>
          </w:p>
        </w:tc>
        <w:tc>
          <w:tcPr>
            <w:tcW w:w="3216" w:type="dxa"/>
          </w:tcPr>
          <w:p w:rsidR="00B56B1C" w:rsidRDefault="00B56B1C">
            <w:pPr>
              <w:pStyle w:val="ConsPlusNormal"/>
              <w:jc w:val="both"/>
            </w:pPr>
            <w:r>
              <w:t>Непокрытый убыток прошлых лет + непокрытый убыток отчетного года</w:t>
            </w:r>
          </w:p>
        </w:tc>
      </w:tr>
      <w:tr w:rsidR="00B56B1C">
        <w:tc>
          <w:tcPr>
            <w:tcW w:w="3215" w:type="dxa"/>
          </w:tcPr>
          <w:p w:rsidR="00B56B1C" w:rsidRDefault="00B56B1C">
            <w:pPr>
              <w:pStyle w:val="ConsPlusNormal"/>
            </w:pPr>
            <w:r>
              <w:t>Соотношение непокрытого убытка на отчетную дату и балансовой стоимости активов, %</w:t>
            </w:r>
          </w:p>
        </w:tc>
        <w:tc>
          <w:tcPr>
            <w:tcW w:w="3215" w:type="dxa"/>
          </w:tcPr>
          <w:p w:rsidR="00B56B1C" w:rsidRDefault="00B56B1C">
            <w:pPr>
              <w:pStyle w:val="ConsPlusNormal"/>
              <w:jc w:val="both"/>
            </w:pPr>
            <w:r>
              <w:t>(Сумма непокрытого убытка на отчетную дату / Балансовая стоимость активов) x 100</w:t>
            </w:r>
          </w:p>
        </w:tc>
        <w:tc>
          <w:tcPr>
            <w:tcW w:w="3216" w:type="dxa"/>
          </w:tcPr>
          <w:p w:rsidR="00B56B1C" w:rsidRDefault="00B56B1C">
            <w:pPr>
              <w:pStyle w:val="ConsPlusNormal"/>
              <w:jc w:val="both"/>
            </w:pPr>
            <w:r>
              <w:t>(Сумма непокрытого убытка на отчетную дату / Средняя величина активов) x 100</w:t>
            </w: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результаты финансово-хозяйственной деятельности эмитента, в том числе ее прибыльность или убыточность, с указанием методики его расчета. Помимо приведенных показателей эмитент вправе использовать дополнительные показатели, характеризующие результаты финансово-хозяйственной деятельности эмитента, в том числе ее прибыльность или убыточность, с указанием методики расчета таких показателей.</w:t>
      </w:r>
    </w:p>
    <w:p w:rsidR="00B56B1C" w:rsidRDefault="00B56B1C">
      <w:pPr>
        <w:pStyle w:val="ConsPlusNormal"/>
        <w:spacing w:before="220"/>
        <w:ind w:firstLine="540"/>
        <w:jc w:val="both"/>
      </w:pPr>
      <w:r>
        <w:t>Эмитенты, являющиеся кредитными организациями, приводят показатели, характеризующие результаты финансово-хозяйственной деятельности эмитента, в том числе ее прибыльность или убыточность, в соответствии с формой бухгалтерской (финансовой) отчетности "Отчет о финансовых результатах (публикуемая форма)", установленной в соответствии с законодательством Российской Федерации о банках и банковской деятельности.</w:t>
      </w:r>
    </w:p>
    <w:p w:rsidR="00B56B1C" w:rsidRDefault="00B56B1C">
      <w:pPr>
        <w:pStyle w:val="ConsPlusNormal"/>
        <w:spacing w:before="220"/>
        <w:ind w:firstLine="540"/>
        <w:jc w:val="both"/>
      </w:pPr>
      <w:r>
        <w:t>Дополнительно приводится экономический анализ прибыльности/убыточности эмитента исходя из динамики приведенных показателей.</w:t>
      </w:r>
    </w:p>
    <w:p w:rsidR="00B56B1C" w:rsidRDefault="00B56B1C">
      <w:pPr>
        <w:pStyle w:val="ConsPlusNormal"/>
        <w:spacing w:before="220"/>
        <w:ind w:firstLine="540"/>
        <w:jc w:val="both"/>
      </w:pPr>
      <w:r>
        <w:t>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пять завершенных отчетных лет, предшествующих дате утверждения проспекта ценных бумаг, либо за каждый завершенный отчетный год, если эмитент осуществляет свою деятельность менее пяти лет.</w:t>
      </w:r>
    </w:p>
    <w:p w:rsidR="00B56B1C" w:rsidRDefault="00B56B1C">
      <w:pPr>
        <w:pStyle w:val="ConsPlusNormal"/>
        <w:spacing w:before="220"/>
        <w:ind w:firstLine="540"/>
        <w:jc w:val="both"/>
      </w:pPr>
      <w:r>
        <w:t>В случае если мнения органов управления эмитента относительно упомянутых причин и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B56B1C" w:rsidRDefault="00B56B1C">
      <w:pPr>
        <w:pStyle w:val="ConsPlusNormal"/>
        <w:spacing w:before="220"/>
        <w:ind w:firstLine="540"/>
        <w:jc w:val="both"/>
      </w:pPr>
      <w: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 (или)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указывается такое особое мнение и аргументация члена органа управления эмитента, объясняющая его позицию.</w:t>
      </w:r>
    </w:p>
    <w:p w:rsidR="00B56B1C" w:rsidRDefault="00B56B1C">
      <w:pPr>
        <w:pStyle w:val="ConsPlusNormal"/>
        <w:jc w:val="both"/>
      </w:pPr>
    </w:p>
    <w:p w:rsidR="00B56B1C" w:rsidRDefault="00B56B1C">
      <w:pPr>
        <w:pStyle w:val="ConsPlusNormal"/>
        <w:ind w:firstLine="540"/>
        <w:jc w:val="both"/>
        <w:outlineLvl w:val="3"/>
      </w:pPr>
      <w:r>
        <w:t>4.2. Ликвидность эмитента, достаточность капитала и оборотных средств</w:t>
      </w:r>
    </w:p>
    <w:p w:rsidR="00B56B1C" w:rsidRDefault="00B56B1C">
      <w:pPr>
        <w:pStyle w:val="ConsPlusNormal"/>
        <w:spacing w:before="220"/>
        <w:ind w:firstLine="540"/>
        <w:jc w:val="both"/>
      </w:pPr>
      <w:r>
        <w:t>Указывается динамика показателей, характеризующих ликвидность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w:t>
      </w:r>
    </w:p>
    <w:p w:rsidR="00B56B1C" w:rsidRDefault="00B56B1C">
      <w:pPr>
        <w:pStyle w:val="ConsPlusNormal"/>
        <w:spacing w:before="220"/>
        <w:ind w:firstLine="540"/>
        <w:jc w:val="both"/>
      </w:pPr>
      <w:r>
        <w:t>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ликвидность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B56B1C" w:rsidRDefault="00B56B1C">
      <w:pPr>
        <w:pStyle w:val="ConsPlusNormal"/>
        <w:spacing w:before="220"/>
        <w:ind w:firstLine="540"/>
        <w:jc w:val="both"/>
      </w:pPr>
      <w:r>
        <w:t xml:space="preserve">В случае если эмитент помимо бухгалтерской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ликвидность эмитента, расчет которых осуществляется на </w:t>
      </w:r>
      <w:r>
        <w:lastRenderedPageBreak/>
        <w:t>основании консолидированной финансовой отчетности эмитента, с указанием этого обстоятельства.</w:t>
      </w:r>
    </w:p>
    <w:p w:rsidR="00B56B1C" w:rsidRDefault="00B56B1C">
      <w:pPr>
        <w:pStyle w:val="ConsPlusNormal"/>
        <w:spacing w:before="220"/>
        <w:ind w:firstLine="540"/>
        <w:jc w:val="both"/>
      </w:pPr>
      <w:r>
        <w:t>Эмитенты, не являющиеся кредитными организациями, приводят следующие показатели ликвидности:</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05"/>
        <w:gridCol w:w="3205"/>
        <w:gridCol w:w="3206"/>
      </w:tblGrid>
      <w:tr w:rsidR="00B56B1C">
        <w:tc>
          <w:tcPr>
            <w:tcW w:w="3205" w:type="dxa"/>
          </w:tcPr>
          <w:p w:rsidR="00B56B1C" w:rsidRDefault="00B56B1C">
            <w:pPr>
              <w:pStyle w:val="ConsPlusNormal"/>
              <w:jc w:val="center"/>
            </w:pPr>
            <w:r>
              <w:lastRenderedPageBreak/>
              <w:t>Наименование показателя</w:t>
            </w:r>
          </w:p>
        </w:tc>
        <w:tc>
          <w:tcPr>
            <w:tcW w:w="3205" w:type="dxa"/>
          </w:tcPr>
          <w:p w:rsidR="00B56B1C" w:rsidRDefault="00B56B1C">
            <w:pPr>
              <w:pStyle w:val="ConsPlusNormal"/>
              <w:jc w:val="center"/>
            </w:pPr>
            <w:r>
              <w:t>Рекомендуемая методика расчета</w:t>
            </w:r>
          </w:p>
        </w:tc>
        <w:tc>
          <w:tcPr>
            <w:tcW w:w="3206" w:type="dxa"/>
          </w:tcPr>
          <w:p w:rsidR="00B56B1C" w:rsidRDefault="00B56B1C">
            <w:pPr>
              <w:pStyle w:val="ConsPlusNormal"/>
              <w:jc w:val="center"/>
            </w:pPr>
            <w:r>
              <w:t>Рекомендуемая методика расчета в соответствии с МСФО</w:t>
            </w:r>
          </w:p>
        </w:tc>
      </w:tr>
      <w:tr w:rsidR="00B56B1C">
        <w:tc>
          <w:tcPr>
            <w:tcW w:w="3205" w:type="dxa"/>
          </w:tcPr>
          <w:p w:rsidR="00B56B1C" w:rsidRDefault="00B56B1C">
            <w:pPr>
              <w:pStyle w:val="ConsPlusNormal"/>
              <w:jc w:val="both"/>
            </w:pPr>
            <w:r>
              <w:t>Чистый оборотный капитал, руб.</w:t>
            </w:r>
          </w:p>
        </w:tc>
        <w:tc>
          <w:tcPr>
            <w:tcW w:w="3205" w:type="dxa"/>
          </w:tcPr>
          <w:p w:rsidR="00B56B1C" w:rsidRDefault="00B56B1C">
            <w:pPr>
              <w:pStyle w:val="ConsPlusNormal"/>
              <w:jc w:val="both"/>
            </w:pPr>
            <w:r>
              <w:t>Оборотные активы - Долгосрочная дебиторская задолженность - Краткосрочные обязательства (не включая Доходы будущих периодов)</w:t>
            </w:r>
          </w:p>
        </w:tc>
        <w:tc>
          <w:tcPr>
            <w:tcW w:w="3206" w:type="dxa"/>
          </w:tcPr>
          <w:p w:rsidR="00B56B1C" w:rsidRDefault="00B56B1C">
            <w:pPr>
              <w:pStyle w:val="ConsPlusNormal"/>
              <w:jc w:val="both"/>
            </w:pPr>
            <w:r>
              <w:t>Оборотные активы - Текущие обязательства</w:t>
            </w:r>
          </w:p>
        </w:tc>
      </w:tr>
      <w:tr w:rsidR="00B56B1C">
        <w:tc>
          <w:tcPr>
            <w:tcW w:w="3205" w:type="dxa"/>
          </w:tcPr>
          <w:p w:rsidR="00B56B1C" w:rsidRDefault="00B56B1C">
            <w:pPr>
              <w:pStyle w:val="ConsPlusNormal"/>
              <w:jc w:val="both"/>
            </w:pPr>
            <w:r>
              <w:t>Коэффициент текущей ликвидности</w:t>
            </w:r>
          </w:p>
        </w:tc>
        <w:tc>
          <w:tcPr>
            <w:tcW w:w="3205" w:type="dxa"/>
          </w:tcPr>
          <w:p w:rsidR="00B56B1C" w:rsidRDefault="00B56B1C">
            <w:pPr>
              <w:pStyle w:val="ConsPlusNormal"/>
              <w:jc w:val="both"/>
            </w:pPr>
            <w:r>
              <w:t>(Оборотные активы - Долгосрочная дебиторская задолженность) / Краткосрочные обязательства (не включая Доходы будущих периодов)</w:t>
            </w:r>
          </w:p>
        </w:tc>
        <w:tc>
          <w:tcPr>
            <w:tcW w:w="3206" w:type="dxa"/>
          </w:tcPr>
          <w:p w:rsidR="00B56B1C" w:rsidRDefault="00B56B1C">
            <w:pPr>
              <w:pStyle w:val="ConsPlusNormal"/>
              <w:jc w:val="both"/>
            </w:pPr>
            <w:r>
              <w:t>Оборотные активы / Текущие обязательства</w:t>
            </w:r>
          </w:p>
        </w:tc>
      </w:tr>
      <w:tr w:rsidR="00B56B1C">
        <w:tc>
          <w:tcPr>
            <w:tcW w:w="3205" w:type="dxa"/>
          </w:tcPr>
          <w:p w:rsidR="00B56B1C" w:rsidRDefault="00B56B1C">
            <w:pPr>
              <w:pStyle w:val="ConsPlusNormal"/>
              <w:jc w:val="both"/>
            </w:pPr>
            <w:r>
              <w:t>Коэффициент быстрой ликвидности</w:t>
            </w:r>
          </w:p>
        </w:tc>
        <w:tc>
          <w:tcPr>
            <w:tcW w:w="3205" w:type="dxa"/>
          </w:tcPr>
          <w:p w:rsidR="00B56B1C" w:rsidRDefault="00B56B1C">
            <w:pPr>
              <w:pStyle w:val="ConsPlusNormal"/>
              <w:jc w:val="both"/>
            </w:pPr>
            <w:r>
              <w:t>(Оборотные активы - Запасы - Налог на добавленную стоимость по приобретенным ценностям - Долгосрочная дебиторская задолженность) / Краткосрочные обязательства (не включая Доходы будущих периодов)</w:t>
            </w:r>
          </w:p>
        </w:tc>
        <w:tc>
          <w:tcPr>
            <w:tcW w:w="3206" w:type="dxa"/>
          </w:tcPr>
          <w:p w:rsidR="00B56B1C" w:rsidRDefault="00B56B1C">
            <w:pPr>
              <w:pStyle w:val="ConsPlusNormal"/>
              <w:jc w:val="both"/>
            </w:pPr>
            <w:r>
              <w:t>(Денежные средства и их эквиваленты + Легкореализуемые ценные бумаги + Дебиторская задолженность) / Текущие обязательства</w:t>
            </w:r>
          </w:p>
        </w:tc>
      </w:tr>
    </w:tbl>
    <w:p w:rsidR="00B56B1C" w:rsidRDefault="00B56B1C">
      <w:pPr>
        <w:pStyle w:val="ConsPlusNormal"/>
        <w:jc w:val="both"/>
      </w:pPr>
    </w:p>
    <w:p w:rsidR="00B56B1C" w:rsidRDefault="00B56B1C">
      <w:pPr>
        <w:pStyle w:val="ConsPlusNormal"/>
        <w:ind w:firstLine="540"/>
        <w:jc w:val="both"/>
      </w:pPr>
      <w: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ликвидность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его ликвидность, с указанием методики расчета таких показателей.</w:t>
      </w:r>
    </w:p>
    <w:p w:rsidR="00B56B1C" w:rsidRDefault="00B56B1C">
      <w:pPr>
        <w:pStyle w:val="ConsPlusNormal"/>
        <w:spacing w:before="220"/>
        <w:ind w:firstLine="540"/>
        <w:jc w:val="both"/>
      </w:pPr>
      <w:r>
        <w:t>Эмитенты, являющиеся кредитными организациями, приводят сведения о выполнении обязательных нормативов деятельности кредитной организации - эмитента на дату окончания каждого из пяти последних завершенных отчетных лет либо на дату окончания каждого завершенного отчетного года, если кредитная организация осуществляет свою деятельность менее пяти лет.</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3"/>
        <w:gridCol w:w="1923"/>
        <w:gridCol w:w="1923"/>
        <w:gridCol w:w="1923"/>
        <w:gridCol w:w="1926"/>
      </w:tblGrid>
      <w:tr w:rsidR="00B56B1C">
        <w:tc>
          <w:tcPr>
            <w:tcW w:w="1923" w:type="dxa"/>
          </w:tcPr>
          <w:p w:rsidR="00B56B1C" w:rsidRDefault="00B56B1C">
            <w:pPr>
              <w:pStyle w:val="ConsPlusNormal"/>
              <w:jc w:val="center"/>
            </w:pPr>
            <w:r>
              <w:lastRenderedPageBreak/>
              <w:t>Отчетная дата</w:t>
            </w:r>
          </w:p>
        </w:tc>
        <w:tc>
          <w:tcPr>
            <w:tcW w:w="1923" w:type="dxa"/>
          </w:tcPr>
          <w:p w:rsidR="00B56B1C" w:rsidRDefault="00B56B1C">
            <w:pPr>
              <w:pStyle w:val="ConsPlusNormal"/>
              <w:jc w:val="center"/>
            </w:pPr>
            <w:r>
              <w:t>Условное обозначение (номер) норматива</w:t>
            </w:r>
          </w:p>
        </w:tc>
        <w:tc>
          <w:tcPr>
            <w:tcW w:w="1923" w:type="dxa"/>
          </w:tcPr>
          <w:p w:rsidR="00B56B1C" w:rsidRDefault="00B56B1C">
            <w:pPr>
              <w:pStyle w:val="ConsPlusNormal"/>
              <w:jc w:val="center"/>
            </w:pPr>
            <w:r>
              <w:t>Название норматива</w:t>
            </w:r>
          </w:p>
        </w:tc>
        <w:tc>
          <w:tcPr>
            <w:tcW w:w="1923" w:type="dxa"/>
          </w:tcPr>
          <w:p w:rsidR="00B56B1C" w:rsidRDefault="00B56B1C">
            <w:pPr>
              <w:pStyle w:val="ConsPlusNormal"/>
              <w:jc w:val="center"/>
            </w:pPr>
            <w:r>
              <w:t>Допустимое значение норматива</w:t>
            </w:r>
          </w:p>
        </w:tc>
        <w:tc>
          <w:tcPr>
            <w:tcW w:w="1926" w:type="dxa"/>
          </w:tcPr>
          <w:p w:rsidR="00B56B1C" w:rsidRDefault="00B56B1C">
            <w:pPr>
              <w:pStyle w:val="ConsPlusNormal"/>
              <w:jc w:val="center"/>
            </w:pPr>
            <w:r>
              <w:t>Фактическое значение норматива</w:t>
            </w:r>
          </w:p>
        </w:tc>
      </w:tr>
      <w:tr w:rsidR="00B56B1C">
        <w:tc>
          <w:tcPr>
            <w:tcW w:w="1923" w:type="dxa"/>
          </w:tcPr>
          <w:p w:rsidR="00B56B1C" w:rsidRDefault="00B56B1C">
            <w:pPr>
              <w:pStyle w:val="ConsPlusNormal"/>
            </w:pPr>
          </w:p>
        </w:tc>
        <w:tc>
          <w:tcPr>
            <w:tcW w:w="1923" w:type="dxa"/>
          </w:tcPr>
          <w:p w:rsidR="00B56B1C" w:rsidRDefault="00B56B1C">
            <w:pPr>
              <w:pStyle w:val="ConsPlusNormal"/>
            </w:pPr>
          </w:p>
        </w:tc>
        <w:tc>
          <w:tcPr>
            <w:tcW w:w="1923" w:type="dxa"/>
          </w:tcPr>
          <w:p w:rsidR="00B56B1C" w:rsidRDefault="00B56B1C">
            <w:pPr>
              <w:pStyle w:val="ConsPlusNormal"/>
            </w:pPr>
          </w:p>
        </w:tc>
        <w:tc>
          <w:tcPr>
            <w:tcW w:w="1923" w:type="dxa"/>
          </w:tcPr>
          <w:p w:rsidR="00B56B1C" w:rsidRDefault="00B56B1C">
            <w:pPr>
              <w:pStyle w:val="ConsPlusNormal"/>
            </w:pPr>
          </w:p>
        </w:tc>
        <w:tc>
          <w:tcPr>
            <w:tcW w:w="1926"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Эмитенты, являющиеся кредитными организациями, осуществляющими эмиссию облигаций с ипотечным покрытием, приводят также сведения о выполнении обязательных нормативов, дополнительно установленных Банком России для эмитентов облигаций с ипотечным покрытием, на дату утверждения проспекта ценных бумаг и на дату окончания последнего завершенного отчетного квартала перед датой утверждения проспекта ценных бумаг.</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6"/>
        <w:gridCol w:w="1926"/>
        <w:gridCol w:w="1926"/>
        <w:gridCol w:w="1926"/>
        <w:gridCol w:w="1926"/>
      </w:tblGrid>
      <w:tr w:rsidR="00B56B1C">
        <w:tc>
          <w:tcPr>
            <w:tcW w:w="1926" w:type="dxa"/>
          </w:tcPr>
          <w:p w:rsidR="00B56B1C" w:rsidRDefault="00B56B1C">
            <w:pPr>
              <w:pStyle w:val="ConsPlusNormal"/>
              <w:jc w:val="center"/>
            </w:pPr>
            <w:r>
              <w:t>Отчетная дата</w:t>
            </w:r>
          </w:p>
        </w:tc>
        <w:tc>
          <w:tcPr>
            <w:tcW w:w="1926" w:type="dxa"/>
          </w:tcPr>
          <w:p w:rsidR="00B56B1C" w:rsidRDefault="00B56B1C">
            <w:pPr>
              <w:pStyle w:val="ConsPlusNormal"/>
              <w:jc w:val="center"/>
            </w:pPr>
            <w:r>
              <w:t>Условное обозначение (номер) норматива</w:t>
            </w:r>
          </w:p>
        </w:tc>
        <w:tc>
          <w:tcPr>
            <w:tcW w:w="1926" w:type="dxa"/>
          </w:tcPr>
          <w:p w:rsidR="00B56B1C" w:rsidRDefault="00B56B1C">
            <w:pPr>
              <w:pStyle w:val="ConsPlusNormal"/>
              <w:jc w:val="center"/>
            </w:pPr>
            <w:r>
              <w:t>Название норматива</w:t>
            </w:r>
          </w:p>
        </w:tc>
        <w:tc>
          <w:tcPr>
            <w:tcW w:w="1926" w:type="dxa"/>
          </w:tcPr>
          <w:p w:rsidR="00B56B1C" w:rsidRDefault="00B56B1C">
            <w:pPr>
              <w:pStyle w:val="ConsPlusNormal"/>
              <w:jc w:val="center"/>
            </w:pPr>
            <w:r>
              <w:t>Допустимое значение норматива</w:t>
            </w:r>
          </w:p>
        </w:tc>
        <w:tc>
          <w:tcPr>
            <w:tcW w:w="1926" w:type="dxa"/>
          </w:tcPr>
          <w:p w:rsidR="00B56B1C" w:rsidRDefault="00B56B1C">
            <w:pPr>
              <w:pStyle w:val="ConsPlusNormal"/>
              <w:jc w:val="center"/>
            </w:pPr>
            <w:r>
              <w:t>Фактическое значение норматива</w:t>
            </w:r>
          </w:p>
        </w:tc>
      </w:tr>
      <w:tr w:rsidR="00B56B1C">
        <w:tc>
          <w:tcPr>
            <w:tcW w:w="1926" w:type="dxa"/>
          </w:tcPr>
          <w:p w:rsidR="00B56B1C" w:rsidRDefault="00B56B1C">
            <w:pPr>
              <w:pStyle w:val="ConsPlusNormal"/>
            </w:pPr>
          </w:p>
        </w:tc>
        <w:tc>
          <w:tcPr>
            <w:tcW w:w="1926" w:type="dxa"/>
          </w:tcPr>
          <w:p w:rsidR="00B56B1C" w:rsidRDefault="00B56B1C">
            <w:pPr>
              <w:pStyle w:val="ConsPlusNormal"/>
            </w:pPr>
          </w:p>
        </w:tc>
        <w:tc>
          <w:tcPr>
            <w:tcW w:w="1926" w:type="dxa"/>
          </w:tcPr>
          <w:p w:rsidR="00B56B1C" w:rsidRDefault="00B56B1C">
            <w:pPr>
              <w:pStyle w:val="ConsPlusNormal"/>
            </w:pPr>
          </w:p>
        </w:tc>
        <w:tc>
          <w:tcPr>
            <w:tcW w:w="1926" w:type="dxa"/>
          </w:tcPr>
          <w:p w:rsidR="00B56B1C" w:rsidRDefault="00B56B1C">
            <w:pPr>
              <w:pStyle w:val="ConsPlusNormal"/>
            </w:pPr>
          </w:p>
        </w:tc>
        <w:tc>
          <w:tcPr>
            <w:tcW w:w="1926"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В случае невыполнения обязательных нормативов указывается причина невыполнения и меры, принимаемые кредитной организацией по приведению их к установленным требованиям.</w:t>
      </w:r>
    </w:p>
    <w:p w:rsidR="00B56B1C" w:rsidRDefault="00B56B1C">
      <w:pPr>
        <w:pStyle w:val="ConsPlusNormal"/>
        <w:spacing w:before="220"/>
        <w:ind w:firstLine="540"/>
        <w:jc w:val="both"/>
      </w:pPr>
      <w:r>
        <w:t>Дополнительно приводится 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эмитента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в отчетном периоде.</w:t>
      </w:r>
    </w:p>
    <w:p w:rsidR="00B56B1C" w:rsidRDefault="00B56B1C">
      <w:pPr>
        <w:pStyle w:val="ConsPlusNormal"/>
        <w:spacing w:before="220"/>
        <w:ind w:firstLine="540"/>
        <w:jc w:val="both"/>
      </w:pPr>
      <w:r>
        <w:t>В случае если мнения указанных органов управления эмитента относительно упомянутых факторов и (или) степени их влияния на показатели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B56B1C" w:rsidRDefault="00B56B1C">
      <w:pPr>
        <w:pStyle w:val="ConsPlusNormal"/>
        <w:spacing w:before="220"/>
        <w:ind w:firstLine="540"/>
        <w:jc w:val="both"/>
      </w:pPr>
      <w: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факторов и (или) степени их влияния на показатели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указывается такое особое мнение и аргументация члена органа управления эмитента, объясняющая его позицию.</w:t>
      </w:r>
    </w:p>
    <w:p w:rsidR="00B56B1C" w:rsidRDefault="00B56B1C">
      <w:pPr>
        <w:pStyle w:val="ConsPlusNormal"/>
        <w:jc w:val="both"/>
      </w:pPr>
    </w:p>
    <w:p w:rsidR="00B56B1C" w:rsidRDefault="00B56B1C">
      <w:pPr>
        <w:pStyle w:val="ConsPlusNormal"/>
        <w:ind w:firstLine="540"/>
        <w:jc w:val="both"/>
        <w:outlineLvl w:val="3"/>
      </w:pPr>
      <w:bookmarkStart w:id="121" w:name="P3442"/>
      <w:bookmarkEnd w:id="121"/>
      <w:r>
        <w:t>4.3. Размер и структура капитала и оборотных средств эмитента</w:t>
      </w:r>
    </w:p>
    <w:p w:rsidR="00B56B1C" w:rsidRDefault="00B56B1C">
      <w:pPr>
        <w:pStyle w:val="ConsPlusNormal"/>
        <w:jc w:val="both"/>
      </w:pPr>
    </w:p>
    <w:p w:rsidR="00B56B1C" w:rsidRDefault="00B56B1C">
      <w:pPr>
        <w:pStyle w:val="ConsPlusNormal"/>
        <w:ind w:firstLine="540"/>
        <w:jc w:val="both"/>
        <w:outlineLvl w:val="4"/>
      </w:pPr>
      <w:r>
        <w:t>4.3.1. Размер и структура капитала и оборотных средств эмитента</w:t>
      </w:r>
    </w:p>
    <w:p w:rsidR="00B56B1C" w:rsidRDefault="00B56B1C">
      <w:pPr>
        <w:pStyle w:val="ConsPlusNormal"/>
        <w:spacing w:before="220"/>
        <w:ind w:firstLine="540"/>
        <w:jc w:val="both"/>
      </w:pPr>
      <w:r>
        <w:t>Эмитенты, не являющиеся кредитными организациями, приводят за пять последних завершенных отчетных лет или за каждый завершенный отчетный год, если эмитент осуществляет свою деятельность менее пяти лет, следующую информацию:</w:t>
      </w:r>
    </w:p>
    <w:p w:rsidR="00B56B1C" w:rsidRDefault="00B56B1C">
      <w:pPr>
        <w:pStyle w:val="ConsPlusNormal"/>
        <w:spacing w:before="220"/>
        <w:ind w:firstLine="540"/>
        <w:jc w:val="both"/>
      </w:pPr>
      <w:r>
        <w:t>размер уставного капитала эмитента, а также соответствие размера уставного капитала эмитента, приведенного в настоящем пункте, учредительным документам эмитента;</w:t>
      </w:r>
    </w:p>
    <w:p w:rsidR="00B56B1C" w:rsidRDefault="00B56B1C">
      <w:pPr>
        <w:pStyle w:val="ConsPlusNormal"/>
        <w:spacing w:before="220"/>
        <w:ind w:firstLine="540"/>
        <w:jc w:val="both"/>
      </w:pPr>
      <w:r>
        <w:t>для эмитента, являющегося хозяйственным обществом, - общая стоимость акций (долей) эмитента, выкупленных эмитентом для последующей перепродажи (передачи), с указанием процента таких акций (долей) от размещенных акций (уставного капитала) эмитента;</w:t>
      </w:r>
    </w:p>
    <w:p w:rsidR="00B56B1C" w:rsidRDefault="00B56B1C">
      <w:pPr>
        <w:pStyle w:val="ConsPlusNormal"/>
        <w:spacing w:before="220"/>
        <w:ind w:firstLine="540"/>
        <w:jc w:val="both"/>
      </w:pPr>
      <w:r>
        <w:t>размер резервного капитала эмитента, формируемого за счет отчислений из прибыли эмитента;</w:t>
      </w:r>
    </w:p>
    <w:p w:rsidR="00B56B1C" w:rsidRDefault="00B56B1C">
      <w:pPr>
        <w:pStyle w:val="ConsPlusNormal"/>
        <w:spacing w:before="220"/>
        <w:ind w:firstLine="540"/>
        <w:jc w:val="both"/>
      </w:pPr>
      <w: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p w:rsidR="00B56B1C" w:rsidRDefault="00B56B1C">
      <w:pPr>
        <w:pStyle w:val="ConsPlusNormal"/>
        <w:spacing w:before="220"/>
        <w:ind w:firstLine="540"/>
        <w:jc w:val="both"/>
      </w:pPr>
      <w:r>
        <w:t>размер нераспределенной чистой прибыли эмитента;</w:t>
      </w:r>
    </w:p>
    <w:p w:rsidR="00B56B1C" w:rsidRDefault="00B56B1C">
      <w:pPr>
        <w:pStyle w:val="ConsPlusNormal"/>
        <w:spacing w:before="220"/>
        <w:ind w:firstLine="540"/>
        <w:jc w:val="both"/>
      </w:pPr>
      <w:r>
        <w:t>общая сумма капитала эмитента.</w:t>
      </w:r>
    </w:p>
    <w:p w:rsidR="00B56B1C" w:rsidRDefault="00B56B1C">
      <w:pPr>
        <w:pStyle w:val="ConsPlusNormal"/>
        <w:spacing w:before="220"/>
        <w:ind w:firstLine="540"/>
        <w:jc w:val="both"/>
      </w:pPr>
      <w:r>
        <w:t>Указываются структура и размер оборотных средств эмитента в соответствии с бухгалтерской (финансовой) отчетностью эмитента.</w:t>
      </w:r>
    </w:p>
    <w:p w:rsidR="00B56B1C" w:rsidRDefault="00B56B1C">
      <w:pPr>
        <w:pStyle w:val="ConsPlusNormal"/>
        <w:spacing w:before="220"/>
        <w:ind w:firstLine="540"/>
        <w:jc w:val="both"/>
      </w:pPr>
      <w:r>
        <w:t xml:space="preserve">Указываются источники финансирования оборотных средств эмитента (собственные </w:t>
      </w:r>
      <w:r>
        <w:lastRenderedPageBreak/>
        <w:t>источники, займы, кредиты). Указывается 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p>
    <w:p w:rsidR="00B56B1C" w:rsidRDefault="00B56B1C">
      <w:pPr>
        <w:pStyle w:val="ConsPlusNormal"/>
        <w:spacing w:before="220"/>
        <w:ind w:firstLine="540"/>
        <w:jc w:val="both"/>
      </w:pPr>
      <w:r>
        <w:t>Эмитенты, являющиеся кредитными организациями, приводят информацию за пять последних завершенных отчетных лет или за каждый завершенный отчетный год, если кредитная организация - эмитент осуществляет свою деятельность менее пяти лет, по форме отчетности "Расчет собственных средств (капитала)", установленной Банком России для кредитных организаций.</w:t>
      </w:r>
    </w:p>
    <w:p w:rsidR="00B56B1C" w:rsidRDefault="00B56B1C">
      <w:pPr>
        <w:pStyle w:val="ConsPlusNormal"/>
        <w:jc w:val="both"/>
      </w:pPr>
    </w:p>
    <w:p w:rsidR="00B56B1C" w:rsidRDefault="00B56B1C">
      <w:pPr>
        <w:pStyle w:val="ConsPlusNormal"/>
        <w:ind w:firstLine="540"/>
        <w:jc w:val="both"/>
        <w:outlineLvl w:val="4"/>
      </w:pPr>
      <w:r>
        <w:t>4.3.2. Финансовые вложения эмитента</w:t>
      </w:r>
    </w:p>
    <w:p w:rsidR="00B56B1C" w:rsidRDefault="00B56B1C">
      <w:pPr>
        <w:pStyle w:val="ConsPlusNormal"/>
        <w:spacing w:before="220"/>
        <w:ind w:firstLine="540"/>
        <w:jc w:val="both"/>
      </w:pPr>
      <w:r>
        <w:t>Представляется перечень финансовых вложений эмитента, которые составляют 10 и более процентов всех его финансовых вложений на конец последнего отчетного года до даты утверждения проспекта ценных бумаг.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займы и кредиты и т.д.).</w:t>
      </w:r>
    </w:p>
    <w:p w:rsidR="00B56B1C" w:rsidRDefault="00B56B1C">
      <w:pPr>
        <w:pStyle w:val="ConsPlusNormal"/>
        <w:spacing w:before="220"/>
        <w:ind w:firstLine="540"/>
        <w:jc w:val="both"/>
      </w:pPr>
      <w:r>
        <w:t>Для вложений в ценные бумаги указываются:</w:t>
      </w:r>
    </w:p>
    <w:p w:rsidR="00B56B1C" w:rsidRDefault="00B56B1C">
      <w:pPr>
        <w:pStyle w:val="ConsPlusNormal"/>
        <w:spacing w:before="220"/>
        <w:ind w:firstLine="540"/>
        <w:jc w:val="both"/>
      </w:pPr>
      <w:r>
        <w:t>вид ценных бумаг;</w:t>
      </w:r>
    </w:p>
    <w:p w:rsidR="00B56B1C" w:rsidRDefault="00B56B1C">
      <w:pPr>
        <w:pStyle w:val="ConsPlusNormal"/>
        <w:spacing w:before="220"/>
        <w:ind w:firstLine="540"/>
        <w:jc w:val="both"/>
      </w:pPr>
      <w:r>
        <w:t>полное и сокращенное фирменные наименования (для некоммерческой организации - наименование) эмитента (лица, обязанного по неэмиссионным ценным бумагам), место нахождения, ИНН (если применимо), ОГРН (если применимо);</w:t>
      </w:r>
    </w:p>
    <w:p w:rsidR="00B56B1C" w:rsidRDefault="00B56B1C">
      <w:pPr>
        <w:pStyle w:val="ConsPlusNormal"/>
        <w:spacing w:before="220"/>
        <w:ind w:firstLine="540"/>
        <w:jc w:val="both"/>
      </w:pPr>
      <w:r>
        <w:t xml:space="preserve">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w:t>
      </w:r>
      <w:hyperlink r:id="rId261" w:history="1">
        <w:r>
          <w:rPr>
            <w:color w:val="0000FF"/>
          </w:rPr>
          <w:t>законом</w:t>
        </w:r>
      </w:hyperlink>
      <w:r>
        <w:t xml:space="preserve"> "О рынке ценных бумаг" не подлежат государственной регистрации, даты их присвоения, органы (организации), осуществившие их присвоение);</w:t>
      </w:r>
    </w:p>
    <w:p w:rsidR="00B56B1C" w:rsidRDefault="00B56B1C">
      <w:pPr>
        <w:pStyle w:val="ConsPlusNormal"/>
        <w:spacing w:before="220"/>
        <w:ind w:firstLine="540"/>
        <w:jc w:val="both"/>
      </w:pPr>
      <w:r>
        <w:t>количество ценных бумаг, находящихся в собственности эмитента;</w:t>
      </w:r>
    </w:p>
    <w:p w:rsidR="00B56B1C" w:rsidRDefault="00B56B1C">
      <w:pPr>
        <w:pStyle w:val="ConsPlusNormal"/>
        <w:spacing w:before="220"/>
        <w:ind w:firstLine="540"/>
        <w:jc w:val="both"/>
      </w:pPr>
      <w:r>
        <w:t>общая номинальная стоимость ценных бумаг, находящихся в собственности эмитента, для облигаций и иных долговых эмиссионных ценных бумаг, а для опционов эмитента - также срок погашения;</w:t>
      </w:r>
    </w:p>
    <w:p w:rsidR="00B56B1C" w:rsidRDefault="00B56B1C">
      <w:pPr>
        <w:pStyle w:val="ConsPlusNormal"/>
        <w:spacing w:before="220"/>
        <w:ind w:firstLine="540"/>
        <w:jc w:val="both"/>
      </w:pPr>
      <w:r>
        <w:t>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w:t>
      </w:r>
    </w:p>
    <w:p w:rsidR="00B56B1C" w:rsidRDefault="00B56B1C">
      <w:pPr>
        <w:pStyle w:val="ConsPlusNormal"/>
        <w:spacing w:before="220"/>
        <w:ind w:firstLine="540"/>
        <w:jc w:val="both"/>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p>
    <w:p w:rsidR="00B56B1C" w:rsidRDefault="00B56B1C">
      <w:pPr>
        <w:pStyle w:val="ConsPlusNormal"/>
        <w:spacing w:before="220"/>
        <w:ind w:firstLine="540"/>
        <w:jc w:val="both"/>
      </w:pPr>
      <w: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p>
    <w:p w:rsidR="00B56B1C" w:rsidRDefault="00B56B1C">
      <w:pPr>
        <w:pStyle w:val="ConsPlusNormal"/>
        <w:spacing w:before="220"/>
        <w:ind w:firstLine="540"/>
        <w:jc w:val="both"/>
      </w:pPr>
      <w: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p>
    <w:p w:rsidR="00B56B1C" w:rsidRDefault="00B56B1C">
      <w:pPr>
        <w:pStyle w:val="ConsPlusNormal"/>
        <w:spacing w:before="220"/>
        <w:ind w:firstLine="540"/>
        <w:jc w:val="both"/>
      </w:pPr>
      <w:r>
        <w:lastRenderedPageBreak/>
        <w:t>В случае если величина вложений эмитента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эмитентом.</w:t>
      </w:r>
    </w:p>
    <w:p w:rsidR="00B56B1C" w:rsidRDefault="00B56B1C">
      <w:pPr>
        <w:pStyle w:val="ConsPlusNormal"/>
        <w:spacing w:before="220"/>
        <w:ind w:firstLine="540"/>
        <w:jc w:val="both"/>
      </w:pPr>
      <w: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отчетного года до даты утверждения проспекта ценных бумаг.</w:t>
      </w:r>
    </w:p>
    <w:p w:rsidR="00B56B1C" w:rsidRDefault="00B56B1C">
      <w:pPr>
        <w:pStyle w:val="ConsPlusNormal"/>
        <w:spacing w:before="220"/>
        <w:ind w:firstLine="540"/>
        <w:jc w:val="both"/>
      </w:pPr>
      <w:r>
        <w:t>Для иных финансовых вложений указываются:</w:t>
      </w:r>
    </w:p>
    <w:p w:rsidR="00B56B1C" w:rsidRDefault="00B56B1C">
      <w:pPr>
        <w:pStyle w:val="ConsPlusNormal"/>
        <w:spacing w:before="220"/>
        <w:ind w:firstLine="540"/>
        <w:jc w:val="both"/>
      </w:pPr>
      <w:r>
        <w:t>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w:t>
      </w:r>
    </w:p>
    <w:p w:rsidR="00B56B1C" w:rsidRDefault="00B56B1C">
      <w:pPr>
        <w:pStyle w:val="ConsPlusNormal"/>
        <w:spacing w:before="220"/>
        <w:ind w:firstLine="540"/>
        <w:jc w:val="both"/>
      </w:pPr>
      <w:r>
        <w:t>размер вложения в денежном выражении, а в случае, если иное финансовое вложение связано с участием эмитента в уставном (складочном) капитале организации, - также размер вложения в процентах от уставного (складочного) капитала (паевого фонда) такой организации;</w:t>
      </w:r>
    </w:p>
    <w:p w:rsidR="00B56B1C" w:rsidRDefault="00B56B1C">
      <w:pPr>
        <w:pStyle w:val="ConsPlusNormal"/>
        <w:spacing w:before="220"/>
        <w:ind w:firstLine="540"/>
        <w:jc w:val="both"/>
      </w:pPr>
      <w:r>
        <w:t>размер дохода от объекта финансового вложения или порядок его определения, срок выплаты.</w:t>
      </w:r>
    </w:p>
    <w:p w:rsidR="00B56B1C" w:rsidRDefault="00B56B1C">
      <w:pPr>
        <w:pStyle w:val="ConsPlusNormal"/>
        <w:spacing w:before="220"/>
        <w:ind w:firstLine="540"/>
        <w:jc w:val="both"/>
      </w:pPr>
      <w: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B56B1C" w:rsidRDefault="00B56B1C">
      <w:pPr>
        <w:pStyle w:val="ConsPlusNormal"/>
        <w:spacing w:before="220"/>
        <w:ind w:firstLine="540"/>
        <w:jc w:val="both"/>
      </w:pPr>
      <w:r>
        <w:t>В случае если средства эмитента размещены на депозитных или иных счетах в банках и иных кредитных организациях, лицензии которых были приостановлены либо отозваны, а также в случае если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 приводятся сведения о величине убытков (потенциальных убытков) в связи с наступлением таких событий.</w:t>
      </w:r>
    </w:p>
    <w:p w:rsidR="00B56B1C" w:rsidRDefault="00B56B1C">
      <w:pPr>
        <w:pStyle w:val="ConsPlusNormal"/>
        <w:spacing w:before="220"/>
        <w:ind w:firstLine="540"/>
        <w:jc w:val="both"/>
      </w:pPr>
      <w:r>
        <w:t>Информация об убытках предоставляется в оценке эмитента по финансовым вложениям, отраженным в бухгалтерской (финансовой) отчетности эмитента за период с начала отчетного года до даты утверждения проспекта ценных бумаг.</w:t>
      </w:r>
    </w:p>
    <w:p w:rsidR="00B56B1C" w:rsidRDefault="00B56B1C">
      <w:pPr>
        <w:pStyle w:val="ConsPlusNormal"/>
        <w:spacing w:before="220"/>
        <w:ind w:firstLine="540"/>
        <w:jc w:val="both"/>
      </w:pPr>
      <w:r>
        <w:t>Отдельно указываются стандарты (правила) бухгалтерской отчетности, в соответствии с которыми эмитент произвел расчеты, отраженные в настоящем пункте проспекта ценных бумаг.</w:t>
      </w:r>
    </w:p>
    <w:p w:rsidR="00B56B1C" w:rsidRDefault="00B56B1C">
      <w:pPr>
        <w:pStyle w:val="ConsPlusNormal"/>
        <w:jc w:val="both"/>
      </w:pPr>
    </w:p>
    <w:p w:rsidR="00B56B1C" w:rsidRDefault="00B56B1C">
      <w:pPr>
        <w:pStyle w:val="ConsPlusNormal"/>
        <w:ind w:firstLine="540"/>
        <w:jc w:val="both"/>
        <w:outlineLvl w:val="4"/>
      </w:pPr>
      <w:r>
        <w:t>4.3.3. Нематериальные активы эмитента</w:t>
      </w:r>
    </w:p>
    <w:p w:rsidR="00B56B1C" w:rsidRDefault="00B56B1C">
      <w:pPr>
        <w:pStyle w:val="ConsPlusNormal"/>
        <w:spacing w:before="220"/>
        <w:ind w:firstLine="540"/>
        <w:jc w:val="both"/>
      </w:pPr>
      <w:r>
        <w:t>При наличии нематериальных активов эмитент раскрывает информацию об их составе, о первоначальной (восстановительной) стоимости нематериальных активов и величине начисленной амортизации за пять последних завершенных отчетных лет или за каждый завершенный отчетный год, если эмитент осуществляет свою деятельность менее пяти лет, если данные сведения не были отражены в бухгалтерской (финансовой) отчетности эмитента за соответствующий период.</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48"/>
        <w:gridCol w:w="3614"/>
        <w:gridCol w:w="2948"/>
      </w:tblGrid>
      <w:tr w:rsidR="00B56B1C">
        <w:tc>
          <w:tcPr>
            <w:tcW w:w="3048" w:type="dxa"/>
          </w:tcPr>
          <w:p w:rsidR="00B56B1C" w:rsidRDefault="00B56B1C">
            <w:pPr>
              <w:pStyle w:val="ConsPlusNormal"/>
              <w:jc w:val="center"/>
            </w:pPr>
            <w:r>
              <w:lastRenderedPageBreak/>
              <w:t>Наименование группы объектов нематериальных активов</w:t>
            </w:r>
          </w:p>
        </w:tc>
        <w:tc>
          <w:tcPr>
            <w:tcW w:w="3614" w:type="dxa"/>
          </w:tcPr>
          <w:p w:rsidR="00B56B1C" w:rsidRDefault="00B56B1C">
            <w:pPr>
              <w:pStyle w:val="ConsPlusNormal"/>
              <w:jc w:val="center"/>
            </w:pPr>
            <w:r>
              <w:t>Первоначальная (восстановительная) стоимость, руб.</w:t>
            </w:r>
          </w:p>
        </w:tc>
        <w:tc>
          <w:tcPr>
            <w:tcW w:w="2948" w:type="dxa"/>
          </w:tcPr>
          <w:p w:rsidR="00B56B1C" w:rsidRDefault="00B56B1C">
            <w:pPr>
              <w:pStyle w:val="ConsPlusNormal"/>
              <w:jc w:val="center"/>
            </w:pPr>
            <w:r>
              <w:t>Сумма начисленной амортизации, руб.</w:t>
            </w:r>
          </w:p>
        </w:tc>
      </w:tr>
      <w:tr w:rsidR="00B56B1C">
        <w:tc>
          <w:tcPr>
            <w:tcW w:w="9610" w:type="dxa"/>
            <w:gridSpan w:val="3"/>
          </w:tcPr>
          <w:p w:rsidR="00B56B1C" w:rsidRDefault="00B56B1C">
            <w:pPr>
              <w:pStyle w:val="ConsPlusNormal"/>
            </w:pPr>
            <w:r>
              <w:t>Отчетная дата: "__" ______________ 20__ г.</w:t>
            </w:r>
          </w:p>
        </w:tc>
      </w:tr>
      <w:tr w:rsidR="00B56B1C">
        <w:tc>
          <w:tcPr>
            <w:tcW w:w="3048" w:type="dxa"/>
          </w:tcPr>
          <w:p w:rsidR="00B56B1C" w:rsidRDefault="00B56B1C">
            <w:pPr>
              <w:pStyle w:val="ConsPlusNormal"/>
            </w:pPr>
          </w:p>
        </w:tc>
        <w:tc>
          <w:tcPr>
            <w:tcW w:w="3614" w:type="dxa"/>
          </w:tcPr>
          <w:p w:rsidR="00B56B1C" w:rsidRDefault="00B56B1C">
            <w:pPr>
              <w:pStyle w:val="ConsPlusNormal"/>
            </w:pPr>
          </w:p>
        </w:tc>
        <w:tc>
          <w:tcPr>
            <w:tcW w:w="2948" w:type="dxa"/>
          </w:tcPr>
          <w:p w:rsidR="00B56B1C" w:rsidRDefault="00B56B1C">
            <w:pPr>
              <w:pStyle w:val="ConsPlusNormal"/>
            </w:pPr>
          </w:p>
        </w:tc>
      </w:tr>
      <w:tr w:rsidR="00B56B1C">
        <w:tc>
          <w:tcPr>
            <w:tcW w:w="3048" w:type="dxa"/>
          </w:tcPr>
          <w:p w:rsidR="00B56B1C" w:rsidRDefault="00B56B1C">
            <w:pPr>
              <w:pStyle w:val="ConsPlusNormal"/>
            </w:pPr>
            <w:r>
              <w:t>Итого:</w:t>
            </w:r>
          </w:p>
        </w:tc>
        <w:tc>
          <w:tcPr>
            <w:tcW w:w="3614" w:type="dxa"/>
          </w:tcPr>
          <w:p w:rsidR="00B56B1C" w:rsidRDefault="00B56B1C">
            <w:pPr>
              <w:pStyle w:val="ConsPlusNormal"/>
            </w:pPr>
          </w:p>
        </w:tc>
        <w:tc>
          <w:tcPr>
            <w:tcW w:w="2948"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В случае взноса нематериальных активов в уставный складочный капитал или их поступления в безвозмездном порядке раскрывается информация о методах оценки нематериальных активов и их оценочной стоимости.</w:t>
      </w:r>
    </w:p>
    <w:p w:rsidR="00B56B1C" w:rsidRDefault="00B56B1C">
      <w:pPr>
        <w:pStyle w:val="ConsPlusNormal"/>
        <w:spacing w:before="220"/>
        <w:ind w:firstLine="540"/>
        <w:jc w:val="both"/>
      </w:pPr>
      <w:r>
        <w:t>Указываются стандарты (правила) бухгалтерского учета, в соответствии с которыми эмитент представляет информацию о своих нематериальных активах.</w:t>
      </w:r>
    </w:p>
    <w:p w:rsidR="00B56B1C" w:rsidRDefault="00B56B1C">
      <w:pPr>
        <w:pStyle w:val="ConsPlusNormal"/>
        <w:jc w:val="both"/>
      </w:pPr>
    </w:p>
    <w:p w:rsidR="00B56B1C" w:rsidRDefault="00B56B1C">
      <w:pPr>
        <w:pStyle w:val="ConsPlusNormal"/>
        <w:ind w:firstLine="540"/>
        <w:jc w:val="both"/>
        <w:outlineLvl w:val="3"/>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B56B1C" w:rsidRDefault="00B56B1C">
      <w:pPr>
        <w:pStyle w:val="ConsPlusNormal"/>
        <w:spacing w:before="220"/>
        <w:ind w:firstLine="540"/>
        <w:jc w:val="both"/>
      </w:pPr>
      <w:r>
        <w:t>Указывается информация о политике эмитента в области научно-технического развития за пять последних завершенных отчетных лет либо за каждый завершенный отчетный год, если эмитент осуществляет свою деятельность менее пяти лет, включая сведения о затратах на осуществление научно-технической деятельности за счет собственных средств эмитента за каждый из отчетных периодов.</w:t>
      </w:r>
    </w:p>
    <w:p w:rsidR="00B56B1C" w:rsidRDefault="00B56B1C">
      <w:pPr>
        <w:pStyle w:val="ConsPlusNormal"/>
        <w:spacing w:before="220"/>
        <w:ind w:firstLine="540"/>
        <w:jc w:val="both"/>
      </w:pPr>
      <w:r>
        <w:t>Приводятся 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p>
    <w:p w:rsidR="00B56B1C" w:rsidRDefault="00B56B1C">
      <w:pPr>
        <w:pStyle w:val="ConsPlusNormal"/>
        <w:spacing w:before="220"/>
        <w:ind w:firstLine="540"/>
        <w:jc w:val="both"/>
      </w:pPr>
      <w:r>
        <w:t>Отдельно раскрываются факторы риска, связанные с возможностью истечения сроков действия основных для эмитента патентов, лицензий на использование товарных знаков.</w:t>
      </w:r>
    </w:p>
    <w:p w:rsidR="00B56B1C" w:rsidRDefault="00B56B1C">
      <w:pPr>
        <w:pStyle w:val="ConsPlusNormal"/>
        <w:jc w:val="both"/>
      </w:pPr>
    </w:p>
    <w:p w:rsidR="00B56B1C" w:rsidRDefault="00B56B1C">
      <w:pPr>
        <w:pStyle w:val="ConsPlusNormal"/>
        <w:ind w:firstLine="540"/>
        <w:jc w:val="both"/>
        <w:outlineLvl w:val="3"/>
      </w:pPr>
      <w:bookmarkStart w:id="122" w:name="P3501"/>
      <w:bookmarkEnd w:id="122"/>
      <w:r>
        <w:t>4.5. Анализ тенденций развития в сфере основной деятельности эмитента</w:t>
      </w:r>
    </w:p>
    <w:p w:rsidR="00B56B1C" w:rsidRDefault="00B56B1C">
      <w:pPr>
        <w:pStyle w:val="ConsPlusNormal"/>
        <w:spacing w:before="220"/>
        <w:ind w:firstLine="540"/>
        <w:jc w:val="both"/>
      </w:pPr>
      <w:r>
        <w:t>Указываются основные тенденции развития отрасли экономики, в которой эмитент осуществляет основную деятельность,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основные факторы, оказывающие влияние на состояние отрасли.</w:t>
      </w:r>
    </w:p>
    <w:p w:rsidR="00B56B1C" w:rsidRDefault="00B56B1C">
      <w:pPr>
        <w:pStyle w:val="ConsPlusNormal"/>
        <w:spacing w:before="220"/>
        <w:ind w:firstLine="540"/>
        <w:jc w:val="both"/>
      </w:pPr>
      <w:r>
        <w:t>Приводится 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p>
    <w:p w:rsidR="00B56B1C" w:rsidRDefault="00B56B1C">
      <w:pPr>
        <w:pStyle w:val="ConsPlusNormal"/>
        <w:spacing w:before="220"/>
        <w:ind w:firstLine="540"/>
        <w:jc w:val="both"/>
      </w:pPr>
      <w:r>
        <w:t>Указанная информация приводится в соответствии с мнениями, выраженными органами управления эмитента.</w:t>
      </w:r>
    </w:p>
    <w:p w:rsidR="00B56B1C" w:rsidRDefault="00B56B1C">
      <w:pPr>
        <w:pStyle w:val="ConsPlusNormal"/>
        <w:spacing w:before="220"/>
        <w:ind w:firstLine="540"/>
        <w:jc w:val="both"/>
      </w:pPr>
      <w:r>
        <w:t>В случае если мнения органов управления эмитента относительно представленной информации не совпадают, указывается мнение каждого из таких органов управления эмитента и аргументация, объясняющая их позицию.</w:t>
      </w:r>
    </w:p>
    <w:p w:rsidR="00B56B1C" w:rsidRDefault="00B56B1C">
      <w:pPr>
        <w:pStyle w:val="ConsPlusNormal"/>
        <w:spacing w:before="220"/>
        <w:ind w:firstLine="540"/>
        <w:jc w:val="both"/>
      </w:pPr>
      <w: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представленной информации,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указываются такое особое мнение и аргументация члена органа управления эмитента, объясняющая его позицию.</w:t>
      </w:r>
    </w:p>
    <w:p w:rsidR="00B56B1C" w:rsidRDefault="00B56B1C">
      <w:pPr>
        <w:pStyle w:val="ConsPlusNormal"/>
        <w:jc w:val="both"/>
      </w:pPr>
    </w:p>
    <w:p w:rsidR="00B56B1C" w:rsidRDefault="00B56B1C">
      <w:pPr>
        <w:pStyle w:val="ConsPlusNormal"/>
        <w:ind w:firstLine="540"/>
        <w:jc w:val="both"/>
        <w:outlineLvl w:val="3"/>
      </w:pPr>
      <w:r>
        <w:t>4.6. Анализ факторов и условий, влияющих на деятельность эмитента</w:t>
      </w:r>
    </w:p>
    <w:p w:rsidR="00B56B1C" w:rsidRDefault="00B56B1C">
      <w:pPr>
        <w:pStyle w:val="ConsPlusNormal"/>
        <w:spacing w:before="220"/>
        <w:ind w:firstLine="540"/>
        <w:jc w:val="both"/>
      </w:pPr>
      <w:r>
        <w:lastRenderedPageBreak/>
        <w:t>Указываются 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Дается прогноз в отношении продолжительности действия указанных факторов и условий. Описываются 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Указываются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 Описываются 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 Описываются 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p>
    <w:p w:rsidR="00B56B1C" w:rsidRDefault="00B56B1C">
      <w:pPr>
        <w:pStyle w:val="ConsPlusNormal"/>
        <w:jc w:val="both"/>
      </w:pPr>
    </w:p>
    <w:p w:rsidR="00B56B1C" w:rsidRDefault="00B56B1C">
      <w:pPr>
        <w:pStyle w:val="ConsPlusNormal"/>
        <w:ind w:firstLine="540"/>
        <w:jc w:val="both"/>
        <w:outlineLvl w:val="3"/>
      </w:pPr>
      <w:bookmarkStart w:id="123" w:name="P3511"/>
      <w:bookmarkEnd w:id="123"/>
      <w:r>
        <w:t>4.7. Конкуренты эмитента</w:t>
      </w:r>
    </w:p>
    <w:p w:rsidR="00B56B1C" w:rsidRDefault="00B56B1C">
      <w:pPr>
        <w:pStyle w:val="ConsPlusNormal"/>
        <w:spacing w:before="220"/>
        <w:ind w:firstLine="540"/>
        <w:jc w:val="both"/>
      </w:pPr>
      <w:r>
        <w:t>Указываются основные существующие и предполагаемые конкуренты эмитента по основным видам деятельности, включая конкурентов за рубежом. Приводится перечень факторов конкурентоспособности эмитента с описанием степени их влияния на конкурентоспособность производимой продукции (работ, услуг).</w:t>
      </w:r>
    </w:p>
    <w:p w:rsidR="00B56B1C" w:rsidRDefault="00B56B1C">
      <w:pPr>
        <w:pStyle w:val="ConsPlusNormal"/>
        <w:jc w:val="both"/>
      </w:pPr>
    </w:p>
    <w:p w:rsidR="00B56B1C" w:rsidRDefault="00B56B1C">
      <w:pPr>
        <w:pStyle w:val="ConsPlusNormal"/>
        <w:ind w:firstLine="540"/>
        <w:jc w:val="both"/>
        <w:outlineLvl w:val="2"/>
      </w:pPr>
      <w:bookmarkStart w:id="124" w:name="P3514"/>
      <w:bookmarkEnd w:id="124"/>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B56B1C" w:rsidRDefault="00B56B1C">
      <w:pPr>
        <w:pStyle w:val="ConsPlusNormal"/>
        <w:jc w:val="both"/>
      </w:pPr>
    </w:p>
    <w:p w:rsidR="00B56B1C" w:rsidRDefault="00B56B1C">
      <w:pPr>
        <w:pStyle w:val="ConsPlusNormal"/>
        <w:ind w:firstLine="540"/>
        <w:jc w:val="both"/>
        <w:outlineLvl w:val="3"/>
      </w:pPr>
      <w:bookmarkStart w:id="125" w:name="P3516"/>
      <w:bookmarkEnd w:id="125"/>
      <w:r>
        <w:t>5.1. Сведения о структуре и компетенции органов управления эмитента</w:t>
      </w:r>
    </w:p>
    <w:p w:rsidR="00B56B1C" w:rsidRDefault="00B56B1C">
      <w:pPr>
        <w:pStyle w:val="ConsPlusNormal"/>
        <w:spacing w:before="220"/>
        <w:ind w:firstLine="540"/>
        <w:jc w:val="both"/>
      </w:pPr>
      <w:r>
        <w:t>Приводится полное описание структуры органов управления эмитента и их компетенции в соответствии с уставом (учредительными документами) эмитента.</w:t>
      </w:r>
    </w:p>
    <w:p w:rsidR="00B56B1C" w:rsidRDefault="00B56B1C">
      <w:pPr>
        <w:pStyle w:val="ConsPlusNormal"/>
        <w:spacing w:before="220"/>
        <w:ind w:firstLine="540"/>
        <w:jc w:val="both"/>
      </w:pPr>
      <w:r>
        <w:t>Указываются сведения о наличии кодекса корпоративного управления эмитента либо иного аналогичного документа. Указываются сведения о наличии внутренних документов эмитента, регулирующих деятельность его органов управления.</w:t>
      </w:r>
    </w:p>
    <w:p w:rsidR="00B56B1C" w:rsidRDefault="00B56B1C">
      <w:pPr>
        <w:pStyle w:val="ConsPlusNormal"/>
        <w:spacing w:before="220"/>
        <w:ind w:firstLine="540"/>
        <w:jc w:val="both"/>
      </w:pPr>
      <w:r>
        <w:t>Указывается 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 а также кодекса корпоративного управления эмитента в случае его наличия.</w:t>
      </w:r>
    </w:p>
    <w:p w:rsidR="00B56B1C" w:rsidRDefault="00B56B1C">
      <w:pPr>
        <w:pStyle w:val="ConsPlusNormal"/>
        <w:jc w:val="both"/>
      </w:pPr>
    </w:p>
    <w:p w:rsidR="00B56B1C" w:rsidRDefault="00B56B1C">
      <w:pPr>
        <w:pStyle w:val="ConsPlusNormal"/>
        <w:ind w:firstLine="540"/>
        <w:jc w:val="both"/>
        <w:outlineLvl w:val="3"/>
      </w:pPr>
      <w:r>
        <w:t>5.2. Информация о лицах, входящих в состав органов управления эмитента</w:t>
      </w:r>
    </w:p>
    <w:p w:rsidR="00B56B1C" w:rsidRDefault="00B56B1C">
      <w:pPr>
        <w:pStyle w:val="ConsPlusNormal"/>
        <w:spacing w:before="220"/>
        <w:ind w:firstLine="540"/>
        <w:jc w:val="both"/>
      </w:pPr>
      <w:r>
        <w:t>По каждому из органов управления эмитента (за исключением общего собрания акционеров (участников) раскрывается персональный состав органа управления. По каждому лицу, входящему в состав органа управления, указываются следующие сведения:</w:t>
      </w:r>
    </w:p>
    <w:p w:rsidR="00B56B1C" w:rsidRDefault="00B56B1C">
      <w:pPr>
        <w:pStyle w:val="ConsPlusNormal"/>
        <w:spacing w:before="220"/>
        <w:ind w:firstLine="540"/>
        <w:jc w:val="both"/>
      </w:pPr>
      <w:r>
        <w:t>фамилия, имя, отчество (если имеется), год рождения;</w:t>
      </w:r>
    </w:p>
    <w:p w:rsidR="00B56B1C" w:rsidRDefault="00B56B1C">
      <w:pPr>
        <w:pStyle w:val="ConsPlusNormal"/>
        <w:spacing w:before="220"/>
        <w:ind w:firstLine="540"/>
        <w:jc w:val="both"/>
      </w:pPr>
      <w:r>
        <w:t>сведения об образовании;</w:t>
      </w:r>
    </w:p>
    <w:p w:rsidR="00B56B1C" w:rsidRDefault="00B56B1C">
      <w:pPr>
        <w:pStyle w:val="ConsPlusNormal"/>
        <w:spacing w:before="220"/>
        <w:ind w:firstLine="540"/>
        <w:jc w:val="both"/>
      </w:pPr>
      <w: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p w:rsidR="00B56B1C" w:rsidRDefault="00B56B1C">
      <w:pPr>
        <w:pStyle w:val="ConsPlusNormal"/>
        <w:spacing w:before="220"/>
        <w:ind w:firstLine="540"/>
        <w:jc w:val="both"/>
      </w:pPr>
      <w:r>
        <w:lastRenderedPageBreak/>
        <w:t>доли участия такого лица в уставном капитале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p w:rsidR="00B56B1C" w:rsidRDefault="00B56B1C">
      <w:pPr>
        <w:pStyle w:val="ConsPlusNormal"/>
        <w:spacing w:before="220"/>
        <w:ind w:firstLine="540"/>
        <w:jc w:val="both"/>
      </w:pPr>
      <w:r>
        <w:t>доли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B56B1C" w:rsidRDefault="00B56B1C">
      <w:pPr>
        <w:pStyle w:val="ConsPlusNormal"/>
        <w:spacing w:before="220"/>
        <w:ind w:firstLine="540"/>
        <w:jc w:val="both"/>
      </w:pPr>
      <w:r>
        <w:t>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w:t>
      </w:r>
    </w:p>
    <w:p w:rsidR="00B56B1C" w:rsidRDefault="00B56B1C">
      <w:pPr>
        <w:pStyle w:val="ConsPlusNormal"/>
        <w:spacing w:before="220"/>
        <w:ind w:firstLine="540"/>
        <w:jc w:val="both"/>
      </w:pPr>
      <w: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B56B1C" w:rsidRDefault="00B56B1C">
      <w:pPr>
        <w:pStyle w:val="ConsPlusNormal"/>
        <w:spacing w:before="220"/>
        <w:ind w:firstLine="540"/>
        <w:jc w:val="both"/>
      </w:pPr>
      <w: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56B1C" w:rsidRDefault="00B56B1C">
      <w:pPr>
        <w:pStyle w:val="ConsPlusNormal"/>
        <w:spacing w:before="220"/>
        <w:ind w:firstLine="540"/>
        <w:jc w:val="both"/>
      </w:pPr>
      <w:r>
        <w:t>По каждому члену совета директоров (наблюдательного совета) эмитента дополнительно указываются 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Приводятся также сведения о членах совета директоров (наблюдательного совета), которых эмитент считает независимыми.</w:t>
      </w:r>
    </w:p>
    <w:p w:rsidR="00B56B1C" w:rsidRDefault="00B56B1C">
      <w:pPr>
        <w:pStyle w:val="ConsPlusNormal"/>
        <w:spacing w:before="220"/>
        <w:ind w:firstLine="540"/>
        <w:jc w:val="both"/>
      </w:pPr>
      <w:r>
        <w:t>Если полномочия исполнительного органа эмитента переданы другому лицу, по такому лицу дополнительно указываются:</w:t>
      </w:r>
    </w:p>
    <w:p w:rsidR="00B56B1C" w:rsidRDefault="00B56B1C">
      <w:pPr>
        <w:pStyle w:val="ConsPlusNormal"/>
        <w:spacing w:before="220"/>
        <w:ind w:firstLine="540"/>
        <w:jc w:val="both"/>
      </w:pPr>
      <w:r>
        <w:t>а) для управляющей организации:</w:t>
      </w:r>
    </w:p>
    <w:p w:rsidR="00B56B1C" w:rsidRDefault="00B56B1C">
      <w:pPr>
        <w:pStyle w:val="ConsPlusNormal"/>
        <w:spacing w:before="220"/>
        <w:ind w:firstLine="540"/>
        <w:jc w:val="both"/>
      </w:pPr>
      <w:r>
        <w:t>полное и сокращенное фирменные наименования, ИНН (если применимо), ОГРН (если применимо);</w:t>
      </w:r>
    </w:p>
    <w:p w:rsidR="00B56B1C" w:rsidRDefault="00B56B1C">
      <w:pPr>
        <w:pStyle w:val="ConsPlusNormal"/>
        <w:spacing w:before="220"/>
        <w:ind w:firstLine="540"/>
        <w:jc w:val="both"/>
      </w:pPr>
      <w:r>
        <w:t>основание передачи полномочий (дата и номер соответствующего договора);</w:t>
      </w:r>
    </w:p>
    <w:p w:rsidR="00B56B1C" w:rsidRDefault="00B56B1C">
      <w:pPr>
        <w:pStyle w:val="ConsPlusNormal"/>
        <w:spacing w:before="220"/>
        <w:ind w:firstLine="540"/>
        <w:jc w:val="both"/>
      </w:pPr>
      <w:r>
        <w:t>место нахождения, контактный телефон и факс, адрес электронной почты;</w:t>
      </w:r>
    </w:p>
    <w:p w:rsidR="00B56B1C" w:rsidRDefault="00B56B1C">
      <w:pPr>
        <w:pStyle w:val="ConsPlusNormal"/>
        <w:spacing w:before="220"/>
        <w:ind w:firstLine="540"/>
        <w:jc w:val="both"/>
      </w:pPr>
      <w:r>
        <w:t>номер, дата выдачи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наименование лицензирующего органа (если имеется);</w:t>
      </w:r>
    </w:p>
    <w:p w:rsidR="00B56B1C" w:rsidRDefault="00B56B1C">
      <w:pPr>
        <w:pStyle w:val="ConsPlusNormal"/>
        <w:spacing w:before="220"/>
        <w:ind w:firstLine="540"/>
        <w:jc w:val="both"/>
      </w:pPr>
      <w:r>
        <w:t>отдельно по каждому органу управления управляющей организации (за исключением общего собрания акционеров (участников) информация о персональном составе органа управления с указанием по каждому лицу, входящему в состав такого органа управления, сведений в объеме, предусмотренном настоящим пунктом для раскрытия информации о лицах, входящих в состав органов управления эмитента;</w:t>
      </w:r>
    </w:p>
    <w:p w:rsidR="00B56B1C" w:rsidRDefault="00B56B1C">
      <w:pPr>
        <w:pStyle w:val="ConsPlusNormal"/>
        <w:spacing w:before="220"/>
        <w:ind w:firstLine="540"/>
        <w:jc w:val="both"/>
      </w:pPr>
      <w:r>
        <w:t>б) для управляющего - сведения в объеме, предусмотренном настоящим пунктом для раскрытия информации о лицах, входящих в состав органов управления эмитента.</w:t>
      </w:r>
    </w:p>
    <w:p w:rsidR="00B56B1C" w:rsidRDefault="00B56B1C">
      <w:pPr>
        <w:pStyle w:val="ConsPlusNormal"/>
        <w:jc w:val="both"/>
      </w:pPr>
    </w:p>
    <w:p w:rsidR="00B56B1C" w:rsidRDefault="00B56B1C">
      <w:pPr>
        <w:pStyle w:val="ConsPlusNormal"/>
        <w:ind w:firstLine="540"/>
        <w:jc w:val="both"/>
        <w:outlineLvl w:val="3"/>
      </w:pPr>
      <w:bookmarkStart w:id="126" w:name="P3541"/>
      <w:bookmarkEnd w:id="126"/>
      <w:r>
        <w:t>5.3. Сведения о размере вознаграждения, льгот и (или) компенсации расходов по каждому органу управления эмитента</w:t>
      </w:r>
    </w:p>
    <w:p w:rsidR="00B56B1C" w:rsidRDefault="00B56B1C">
      <w:pPr>
        <w:pStyle w:val="ConsPlusNormal"/>
        <w:spacing w:before="220"/>
        <w:ind w:firstLine="540"/>
        <w:jc w:val="both"/>
      </w:pPr>
      <w: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последнего завершенного отчетного года и последнего завершенного отчетного периода до даты утверждения проспекта ценных бумаг,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последнего завершенного отчетного года и последнего завершенного отчетного периода до даты утверждения проспекта ценных бумаг. Если эмитентом выплачивалось вознаграждение и (или) компенсировались расходы лицу, которое одновременно являлось членом совета директоров (наблюдательного совета) эмитента и входило в состав коллегиального исполнительного органа (правления, дирекции) эмитента, выплаченное вознаграждение и (или) компенсированные расходы такого лица, связанные с осуществлением им функций члена совета директоров (наблюдательного совета) эмитента, включаются в совокупный размер выплаченного вознаграждения и (или) компенсированных расходов по совету директоров (наблюдательному совету) эмитента, а иные виды выплаченного вознаграждения и (или) компенсированных расходов такого лица включаются в совокупный размер вознаграждения и (или) компенсированных расходов по коллегиальному исполнительному органу (правлению, дирекции) эмитента.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B56B1C" w:rsidRDefault="00B56B1C">
      <w:pPr>
        <w:pStyle w:val="ConsPlusNormal"/>
        <w:spacing w:before="220"/>
        <w:ind w:firstLine="540"/>
        <w:jc w:val="both"/>
      </w:pPr>
      <w:r>
        <w:t>Если эмитентом является акционерный инвестиционный фонд, описываются также с указанием размера вознаграждения управляющей компании, осуществляющей доверительное управление активами такого фонда, специализированного депозитария, регистратора, оценщика и аудитора такого фонда, а также все виды расходов, связанных с управлением акционерным инвестиционным фондом, в том числе с содержанием имущества, принадлежащего акционерному инвестиционному фонду, и совершением сделок с указанным имуществом, которые были выплачены эмитентом за последний завершенный отчетный год. Дополнительно указываются сведения о принятых уполномоченными органами управления акционерного инвестиционного фонда решениях и (или) существующих соглашениях относительно размера такого вознаграждения, подлежащего выплате.</w:t>
      </w:r>
    </w:p>
    <w:p w:rsidR="00B56B1C" w:rsidRDefault="00B56B1C">
      <w:pPr>
        <w:pStyle w:val="ConsPlusNormal"/>
        <w:spacing w:before="220"/>
        <w:ind w:firstLine="540"/>
        <w:jc w:val="both"/>
      </w:pPr>
      <w:r>
        <w:t>Сведения, указанные в настоящем пункте, не могут являться предметом соглашения о конфиденциальной информации, препятствующего их раскрытию в проспекте ценных бумаг.</w:t>
      </w:r>
    </w:p>
    <w:p w:rsidR="00B56B1C" w:rsidRDefault="00B56B1C">
      <w:pPr>
        <w:pStyle w:val="ConsPlusNormal"/>
        <w:jc w:val="both"/>
      </w:pPr>
    </w:p>
    <w:p w:rsidR="00B56B1C" w:rsidRDefault="00B56B1C">
      <w:pPr>
        <w:pStyle w:val="ConsPlusNormal"/>
        <w:ind w:firstLine="540"/>
        <w:jc w:val="both"/>
        <w:outlineLvl w:val="3"/>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B56B1C" w:rsidRDefault="00B56B1C">
      <w:pPr>
        <w:pStyle w:val="ConsPlusNormal"/>
        <w:spacing w:before="220"/>
        <w:ind w:firstLine="54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B56B1C" w:rsidRDefault="00B56B1C">
      <w:pPr>
        <w:pStyle w:val="ConsPlusNormal"/>
        <w:spacing w:before="220"/>
        <w:ind w:firstLine="540"/>
        <w:jc w:val="both"/>
      </w:pPr>
      <w:r>
        <w:t>Указываются сведения об организации системы управления рисками и внутреннего контроля за финансово-хозяйственной деятельностью эмитента (внутреннего аудита), в том числе:</w:t>
      </w:r>
    </w:p>
    <w:p w:rsidR="00B56B1C" w:rsidRDefault="00B56B1C">
      <w:pPr>
        <w:pStyle w:val="ConsPlusNormal"/>
        <w:spacing w:before="220"/>
        <w:ind w:firstLine="540"/>
        <w:jc w:val="both"/>
      </w:pPr>
      <w:r>
        <w:lastRenderedPageBreak/>
        <w:t>информация о наличии комитета по аудиту совета директоров (наблюдательного совета) эмитента, его функциях, персональном и количественном составе;</w:t>
      </w:r>
    </w:p>
    <w:p w:rsidR="00B56B1C" w:rsidRDefault="00B56B1C">
      <w:pPr>
        <w:pStyle w:val="ConsPlusNormal"/>
        <w:spacing w:before="220"/>
        <w:ind w:firstLine="540"/>
        <w:jc w:val="both"/>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p>
    <w:p w:rsidR="00B56B1C" w:rsidRDefault="00B56B1C">
      <w:pPr>
        <w:pStyle w:val="ConsPlusNormal"/>
        <w:spacing w:before="220"/>
        <w:ind w:firstLine="540"/>
        <w:jc w:val="both"/>
      </w:pPr>
      <w:r>
        <w:t>информация о наличии у эмитента отдельного структурного подразделения (службы) внутреннего аудита, его задачах и функциях.</w:t>
      </w:r>
    </w:p>
    <w:p w:rsidR="00B56B1C" w:rsidRDefault="00B56B1C">
      <w:pPr>
        <w:pStyle w:val="ConsPlusNormal"/>
        <w:spacing w:before="220"/>
        <w:ind w:firstLine="540"/>
        <w:jc w:val="both"/>
      </w:pPr>
      <w:r>
        <w:t>Указываются 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B56B1C" w:rsidRDefault="00B56B1C">
      <w:pPr>
        <w:pStyle w:val="ConsPlusNormal"/>
        <w:jc w:val="both"/>
      </w:pPr>
    </w:p>
    <w:p w:rsidR="00B56B1C" w:rsidRDefault="00B56B1C">
      <w:pPr>
        <w:pStyle w:val="ConsPlusNormal"/>
        <w:ind w:firstLine="540"/>
        <w:jc w:val="both"/>
        <w:outlineLvl w:val="3"/>
      </w:pPr>
      <w:r>
        <w:t>5.5. Информация о лицах, входящих в состав органов контроля за финансово-хозяйственной деятельностью эмитента</w:t>
      </w:r>
    </w:p>
    <w:p w:rsidR="00B56B1C" w:rsidRDefault="00B56B1C">
      <w:pPr>
        <w:pStyle w:val="ConsPlusNormal"/>
        <w:spacing w:before="220"/>
        <w:ind w:firstLine="540"/>
        <w:jc w:val="both"/>
      </w:pPr>
      <w:r>
        <w:t>Раскрывается информация о ревизоре или о персональном составе ревизионной комиссии и иных органов эмитента по контролю за его финансово-хозяйственной деятельностью, с указанием по каждому члену такого органа эмитента следующих сведений:</w:t>
      </w:r>
    </w:p>
    <w:p w:rsidR="00B56B1C" w:rsidRDefault="00B56B1C">
      <w:pPr>
        <w:pStyle w:val="ConsPlusNormal"/>
        <w:spacing w:before="220"/>
        <w:ind w:firstLine="540"/>
        <w:jc w:val="both"/>
      </w:pPr>
      <w:r>
        <w:t>фамилии, имени, отчества (если имеется), года рождения;</w:t>
      </w:r>
    </w:p>
    <w:p w:rsidR="00B56B1C" w:rsidRDefault="00B56B1C">
      <w:pPr>
        <w:pStyle w:val="ConsPlusNormal"/>
        <w:spacing w:before="220"/>
        <w:ind w:firstLine="540"/>
        <w:jc w:val="both"/>
      </w:pPr>
      <w:r>
        <w:t>сведений об образовании;</w:t>
      </w:r>
    </w:p>
    <w:p w:rsidR="00B56B1C" w:rsidRDefault="00B56B1C">
      <w:pPr>
        <w:pStyle w:val="ConsPlusNormal"/>
        <w:spacing w:before="220"/>
        <w:ind w:firstLine="540"/>
        <w:jc w:val="both"/>
      </w:pPr>
      <w:r>
        <w:t>всех должностей, занимаемых членом органа эмитента по контролю за его финансово-хозяйственной деятельностью в эмитенте и других организациях за последние пять лет и в настоящее время в хронологическом порядке, в том числе по совместительству;</w:t>
      </w:r>
    </w:p>
    <w:p w:rsidR="00B56B1C" w:rsidRDefault="00B56B1C">
      <w:pPr>
        <w:pStyle w:val="ConsPlusNormal"/>
        <w:spacing w:before="220"/>
        <w:ind w:firstLine="540"/>
        <w:jc w:val="both"/>
      </w:pPr>
      <w:r>
        <w:t>доли участия члена органа эмитента по контролю за его финансово-хозяйственной деятельностью в уставном капитале эмитента, являющегося коммерческой организацией, а для эмитентов, являющихся акционерными обществами, - также доли принадлежащих указанному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p w:rsidR="00B56B1C" w:rsidRDefault="00B56B1C">
      <w:pPr>
        <w:pStyle w:val="ConsPlusNormal"/>
        <w:spacing w:before="220"/>
        <w:ind w:firstLine="540"/>
        <w:jc w:val="both"/>
      </w:pPr>
      <w:r>
        <w:t>доли участия члена органа эмитента по контролю за его финансово-хозяйственной деятельностью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указанному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B56B1C" w:rsidRDefault="00B56B1C">
      <w:pPr>
        <w:pStyle w:val="ConsPlusNormal"/>
        <w:spacing w:before="220"/>
        <w:ind w:firstLine="540"/>
        <w:jc w:val="both"/>
      </w:pPr>
      <w:r>
        <w:t>характера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B56B1C" w:rsidRDefault="00B56B1C">
      <w:pPr>
        <w:pStyle w:val="ConsPlusNormal"/>
        <w:spacing w:before="220"/>
        <w:ind w:firstLine="540"/>
        <w:jc w:val="both"/>
      </w:pPr>
      <w:r>
        <w:t xml:space="preserve">сведений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w:t>
      </w:r>
      <w:r>
        <w:lastRenderedPageBreak/>
        <w:t>власти;</w:t>
      </w:r>
    </w:p>
    <w:p w:rsidR="00B56B1C" w:rsidRDefault="00B56B1C">
      <w:pPr>
        <w:pStyle w:val="ConsPlusNormal"/>
        <w:spacing w:before="220"/>
        <w:ind w:firstLine="540"/>
        <w:jc w:val="both"/>
      </w:pPr>
      <w:r>
        <w:t>сведений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56B1C" w:rsidRDefault="00B56B1C">
      <w:pPr>
        <w:pStyle w:val="ConsPlusNormal"/>
        <w:spacing w:before="220"/>
        <w:ind w:firstLine="540"/>
        <w:jc w:val="both"/>
      </w:pPr>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
    <w:p w:rsidR="00B56B1C" w:rsidRDefault="00B56B1C">
      <w:pPr>
        <w:pStyle w:val="ConsPlusNormal"/>
        <w:jc w:val="both"/>
      </w:pPr>
    </w:p>
    <w:p w:rsidR="00B56B1C" w:rsidRDefault="00B56B1C">
      <w:pPr>
        <w:pStyle w:val="ConsPlusNormal"/>
        <w:ind w:firstLine="540"/>
        <w:jc w:val="both"/>
        <w:outlineLvl w:val="3"/>
      </w:pPr>
      <w:r>
        <w:t>5.6. Сведения о размере вознаграждения и (или) компенсации расходов по органу контроля за финансово-хозяйственной деятельностью эмитента</w:t>
      </w:r>
    </w:p>
    <w:p w:rsidR="00B56B1C" w:rsidRDefault="00B56B1C">
      <w:pPr>
        <w:pStyle w:val="ConsPlusNormal"/>
        <w:spacing w:before="220"/>
        <w:ind w:firstLine="540"/>
        <w:jc w:val="both"/>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последнего завершенного отчетного года и последнего завершенного отчетного периода до даты утверждения проспекта ценных бумаг,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последнего завершенного отчетного года и последнего завершенного отчетного периода до даты утверждения проспекта ценных бумаг.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B56B1C" w:rsidRDefault="00B56B1C">
      <w:pPr>
        <w:pStyle w:val="ConsPlusNormal"/>
        <w:spacing w:before="220"/>
        <w:ind w:firstLine="540"/>
        <w:jc w:val="both"/>
      </w:pPr>
      <w:r>
        <w:t>Сведения, указанные в настоящем пункте, не могут являться предметом соглашения о конфиденциальной информации, препятствующего их раскрытию в проспекте ценных бумаг.</w:t>
      </w:r>
    </w:p>
    <w:p w:rsidR="00B56B1C" w:rsidRDefault="00B56B1C">
      <w:pPr>
        <w:pStyle w:val="ConsPlusNormal"/>
        <w:jc w:val="both"/>
      </w:pPr>
    </w:p>
    <w:p w:rsidR="00B56B1C" w:rsidRDefault="00B56B1C">
      <w:pPr>
        <w:pStyle w:val="ConsPlusNormal"/>
        <w:ind w:firstLine="540"/>
        <w:jc w:val="both"/>
        <w:outlineLvl w:val="3"/>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B56B1C" w:rsidRDefault="00B56B1C">
      <w:pPr>
        <w:pStyle w:val="ConsPlusNormal"/>
        <w:spacing w:before="220"/>
        <w:ind w:firstLine="540"/>
        <w:jc w:val="both"/>
      </w:pPr>
      <w:r>
        <w:t>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 за пять последних завершенных отчетных лет либо за каждый завершенный отчетный год, если эмитент осуществляет свою деятельность менее пяти лет.</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8"/>
        <w:gridCol w:w="4195"/>
      </w:tblGrid>
      <w:tr w:rsidR="00B56B1C">
        <w:tc>
          <w:tcPr>
            <w:tcW w:w="5448" w:type="dxa"/>
          </w:tcPr>
          <w:p w:rsidR="00B56B1C" w:rsidRDefault="00B56B1C">
            <w:pPr>
              <w:pStyle w:val="ConsPlusNormal"/>
              <w:jc w:val="center"/>
            </w:pPr>
            <w:r>
              <w:lastRenderedPageBreak/>
              <w:t>Наименование показателя</w:t>
            </w:r>
          </w:p>
        </w:tc>
        <w:tc>
          <w:tcPr>
            <w:tcW w:w="4195" w:type="dxa"/>
          </w:tcPr>
          <w:p w:rsidR="00B56B1C" w:rsidRDefault="00B56B1C">
            <w:pPr>
              <w:pStyle w:val="ConsPlusNormal"/>
              <w:jc w:val="center"/>
            </w:pPr>
            <w:r>
              <w:t>Значение показателя за соответствующие отчетные периоды</w:t>
            </w:r>
          </w:p>
        </w:tc>
      </w:tr>
      <w:tr w:rsidR="00B56B1C">
        <w:tc>
          <w:tcPr>
            <w:tcW w:w="5448" w:type="dxa"/>
          </w:tcPr>
          <w:p w:rsidR="00B56B1C" w:rsidRDefault="00B56B1C">
            <w:pPr>
              <w:pStyle w:val="ConsPlusNormal"/>
              <w:jc w:val="both"/>
            </w:pPr>
            <w:r>
              <w:t>Средняя численность работников, чел.</w:t>
            </w:r>
          </w:p>
        </w:tc>
        <w:tc>
          <w:tcPr>
            <w:tcW w:w="4195" w:type="dxa"/>
          </w:tcPr>
          <w:p w:rsidR="00B56B1C" w:rsidRDefault="00B56B1C">
            <w:pPr>
              <w:pStyle w:val="ConsPlusNormal"/>
            </w:pPr>
          </w:p>
        </w:tc>
      </w:tr>
      <w:tr w:rsidR="00B56B1C">
        <w:tc>
          <w:tcPr>
            <w:tcW w:w="5448" w:type="dxa"/>
          </w:tcPr>
          <w:p w:rsidR="00B56B1C" w:rsidRDefault="00B56B1C">
            <w:pPr>
              <w:pStyle w:val="ConsPlusNormal"/>
              <w:jc w:val="both"/>
            </w:pPr>
            <w:r>
              <w:t>Фонд начисленной заработной платы работников за отчетный период, руб.</w:t>
            </w:r>
          </w:p>
        </w:tc>
        <w:tc>
          <w:tcPr>
            <w:tcW w:w="4195" w:type="dxa"/>
          </w:tcPr>
          <w:p w:rsidR="00B56B1C" w:rsidRDefault="00B56B1C">
            <w:pPr>
              <w:pStyle w:val="ConsPlusNormal"/>
            </w:pPr>
          </w:p>
        </w:tc>
      </w:tr>
      <w:tr w:rsidR="00B56B1C">
        <w:tc>
          <w:tcPr>
            <w:tcW w:w="5448" w:type="dxa"/>
          </w:tcPr>
          <w:p w:rsidR="00B56B1C" w:rsidRDefault="00B56B1C">
            <w:pPr>
              <w:pStyle w:val="ConsPlusNormal"/>
              <w:jc w:val="both"/>
            </w:pPr>
            <w:r>
              <w:t>Выплаты социального характера работников за отчетный период, руб.</w:t>
            </w:r>
          </w:p>
        </w:tc>
        <w:tc>
          <w:tcPr>
            <w:tcW w:w="4195"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финансово-хозяйственной деятельности эмитента.</w:t>
      </w:r>
    </w:p>
    <w:p w:rsidR="00B56B1C" w:rsidRDefault="00B56B1C">
      <w:pPr>
        <w:pStyle w:val="ConsPlusNormal"/>
        <w:spacing w:before="220"/>
        <w:ind w:firstLine="540"/>
        <w:jc w:val="both"/>
      </w:pPr>
      <w:r>
        <w:t>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w:t>
      </w:r>
    </w:p>
    <w:p w:rsidR="00B56B1C" w:rsidRDefault="00B56B1C">
      <w:pPr>
        <w:pStyle w:val="ConsPlusNormal"/>
        <w:spacing w:before="220"/>
        <w:ind w:firstLine="540"/>
        <w:jc w:val="both"/>
      </w:pPr>
      <w:r>
        <w:t>В случае если сотрудниками (работниками) эмитента создан профсоюзный орган,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3"/>
      </w:pPr>
      <w:bookmarkStart w:id="127" w:name="P3586"/>
      <w:bookmarkEnd w:id="127"/>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B56B1C" w:rsidRDefault="00B56B1C">
      <w:pPr>
        <w:pStyle w:val="ConsPlusNormal"/>
        <w:spacing w:before="220"/>
        <w:ind w:firstLine="540"/>
        <w:jc w:val="both"/>
      </w:pPr>
      <w:r>
        <w:t>Настоящий пункт раскрывается эмитентами, являющимися коммерческими организациями.</w:t>
      </w:r>
    </w:p>
    <w:p w:rsidR="00B56B1C" w:rsidRDefault="00B56B1C">
      <w:pPr>
        <w:pStyle w:val="ConsPlusNormal"/>
        <w:spacing w:before="220"/>
        <w:ind w:firstLine="540"/>
        <w:jc w:val="both"/>
      </w:pPr>
      <w:r>
        <w:t>В случае если имеют место любые соглашения или обязательства эмитента, касающиеся возможности участия сотрудников (работников) эмитента в его уставном капитале, указываются такие соглашения или обязательства, а также доля участия в уставном капитале эмитента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эмитента, или указывается на отсутствие таких соглашений или обязательств.</w:t>
      </w:r>
    </w:p>
    <w:p w:rsidR="00B56B1C" w:rsidRDefault="00B56B1C">
      <w:pPr>
        <w:pStyle w:val="ConsPlusNormal"/>
        <w:spacing w:before="220"/>
        <w:ind w:firstLine="540"/>
        <w:jc w:val="both"/>
      </w:pPr>
      <w:r>
        <w:t>Для эмитентов, являющихся акционерными обществами, дополнительно раскрываются сведения о предоставлении или возможности предоставления сотрудникам (работникам) эмитента опционов эмитента.</w:t>
      </w:r>
    </w:p>
    <w:p w:rsidR="00B56B1C" w:rsidRDefault="00B56B1C">
      <w:pPr>
        <w:pStyle w:val="ConsPlusNormal"/>
        <w:jc w:val="both"/>
      </w:pPr>
    </w:p>
    <w:p w:rsidR="00B56B1C" w:rsidRDefault="00B56B1C">
      <w:pPr>
        <w:pStyle w:val="ConsPlusNormal"/>
        <w:ind w:firstLine="540"/>
        <w:jc w:val="both"/>
        <w:outlineLvl w:val="2"/>
      </w:pPr>
      <w:bookmarkStart w:id="128" w:name="P3591"/>
      <w:bookmarkEnd w:id="128"/>
      <w:r>
        <w:t>Раздел VI. Сведения об участниках (акционерах) эмитента и о совершенных эмитентом сделках, в совершении которых имелась заинтересованность</w:t>
      </w:r>
    </w:p>
    <w:p w:rsidR="00B56B1C" w:rsidRDefault="00B56B1C">
      <w:pPr>
        <w:pStyle w:val="ConsPlusNormal"/>
        <w:jc w:val="both"/>
      </w:pPr>
    </w:p>
    <w:p w:rsidR="00B56B1C" w:rsidRDefault="00B56B1C">
      <w:pPr>
        <w:pStyle w:val="ConsPlusNormal"/>
        <w:ind w:firstLine="540"/>
        <w:jc w:val="both"/>
        <w:outlineLvl w:val="3"/>
      </w:pPr>
      <w:r>
        <w:t>6.1. Сведения об общем количестве акционеров (участников) эмитента</w:t>
      </w:r>
    </w:p>
    <w:p w:rsidR="00B56B1C" w:rsidRDefault="00B56B1C">
      <w:pPr>
        <w:pStyle w:val="ConsPlusNormal"/>
        <w:spacing w:before="220"/>
        <w:ind w:firstLine="540"/>
        <w:jc w:val="both"/>
      </w:pPr>
      <w:r>
        <w:t>Указывается общее количество участников эмитента на дату утверждения проспекта ценных бумаг.</w:t>
      </w:r>
    </w:p>
    <w:p w:rsidR="00B56B1C" w:rsidRDefault="00B56B1C">
      <w:pPr>
        <w:pStyle w:val="ConsPlusNormal"/>
        <w:spacing w:before="220"/>
        <w:ind w:firstLine="540"/>
        <w:jc w:val="both"/>
      </w:pPr>
      <w:r>
        <w:t>Для эмитентов, являющихся акционерными обществами, указывается общее количество лиц с ненулевыми остатками на лицевых счетах, зарегистрированных в реестре акционеров эмитента на дату утверждения проспекта ценных бумаг. В случае если в состав лиц, зарегистрированных в реестре акционеров эмитента, входят номинальные держатели акций эмитента, дополнительно указывается общее количество номинальных держателей акций эмитента. Дополнительно раскрывается 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даты составления такого списка.</w:t>
      </w:r>
    </w:p>
    <w:p w:rsidR="00B56B1C" w:rsidRDefault="00B56B1C">
      <w:pPr>
        <w:pStyle w:val="ConsPlusNormal"/>
        <w:spacing w:before="220"/>
        <w:ind w:firstLine="540"/>
        <w:jc w:val="both"/>
      </w:pPr>
      <w:r>
        <w:t>Эмитентами, являющимися акционерными обществами, указывается информация о количестве собственных акций, находящихся на балансе эмитента на дату окончания отчетного квартала, отдельно по каждой категории (типу) акций.</w:t>
      </w:r>
    </w:p>
    <w:p w:rsidR="00B56B1C" w:rsidRDefault="00B56B1C">
      <w:pPr>
        <w:pStyle w:val="ConsPlusNormal"/>
        <w:spacing w:before="220"/>
        <w:ind w:firstLine="540"/>
        <w:jc w:val="both"/>
      </w:pPr>
      <w:r>
        <w:lastRenderedPageBreak/>
        <w:t>Эмитентами, являющимися акционерными обществами, указывается известная им информация о количестве акций эмитента, принадлежащих подконтрольным им организациям, отдельно по каждой категории (типу) акций.</w:t>
      </w:r>
    </w:p>
    <w:p w:rsidR="00B56B1C" w:rsidRDefault="00B56B1C">
      <w:pPr>
        <w:pStyle w:val="ConsPlusNormal"/>
        <w:jc w:val="both"/>
      </w:pPr>
    </w:p>
    <w:p w:rsidR="00B56B1C" w:rsidRDefault="00B56B1C">
      <w:pPr>
        <w:pStyle w:val="ConsPlusNormal"/>
        <w:ind w:firstLine="540"/>
        <w:jc w:val="both"/>
        <w:outlineLvl w:val="3"/>
      </w:pPr>
      <w:bookmarkStart w:id="129" w:name="P3599"/>
      <w:bookmarkEnd w:id="129"/>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p>
    <w:p w:rsidR="00B56B1C" w:rsidRDefault="00B56B1C">
      <w:pPr>
        <w:pStyle w:val="ConsPlusNormal"/>
        <w:spacing w:before="220"/>
        <w:ind w:firstLine="540"/>
        <w:jc w:val="both"/>
      </w:pPr>
      <w:r>
        <w:t>Настоящий пункт раскрывается эмитентами, являющимися коммерческими организациями.</w:t>
      </w:r>
    </w:p>
    <w:p w:rsidR="00B56B1C" w:rsidRDefault="00B56B1C">
      <w:pPr>
        <w:pStyle w:val="ConsPlusNormal"/>
        <w:spacing w:before="220"/>
        <w:ind w:firstLine="540"/>
        <w:jc w:val="both"/>
      </w:pPr>
      <w:r>
        <w:t>Если в состав участников (акционеров) эмитента входят лица, владеющие не менее чем пятью процентами его уставного капитала или не менее чем пятью процентами обыкновенных акций эмитента, то по каждому из таких лиц указываются:</w:t>
      </w:r>
    </w:p>
    <w:p w:rsidR="00B56B1C" w:rsidRDefault="00B56B1C">
      <w:pPr>
        <w:pStyle w:val="ConsPlusNormal"/>
        <w:spacing w:before="220"/>
        <w:ind w:firstLine="540"/>
        <w:jc w:val="both"/>
      </w:pPr>
      <w: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w:t>
      </w:r>
    </w:p>
    <w:p w:rsidR="00B56B1C" w:rsidRDefault="00B56B1C">
      <w:pPr>
        <w:pStyle w:val="ConsPlusNormal"/>
        <w:spacing w:before="220"/>
        <w:ind w:firstLine="540"/>
        <w:jc w:val="both"/>
      </w:pPr>
      <w:r>
        <w:t>размер доли участника (акционера) эмитента в уставном капитале эмитента, а также доли принадлежащих ему обыкновенных акций эмитента;</w:t>
      </w:r>
    </w:p>
    <w:p w:rsidR="00B56B1C" w:rsidRDefault="00B56B1C">
      <w:pPr>
        <w:pStyle w:val="ConsPlusNormal"/>
        <w:spacing w:before="220"/>
        <w:ind w:firstLine="540"/>
        <w:jc w:val="both"/>
      </w:pPr>
      <w:r>
        <w:t>сведения о контролирующих таких участников (акционеров)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p>
    <w:p w:rsidR="00B56B1C" w:rsidRDefault="00B56B1C">
      <w:pPr>
        <w:pStyle w:val="ConsPlusNormal"/>
        <w:spacing w:before="220"/>
        <w:ind w:firstLine="540"/>
        <w:jc w:val="both"/>
      </w:pPr>
      <w:r>
        <w:t>По каждому из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 а в случае отсутствия таких лиц - по каждому из лиц, владеющих не менее чем 20 процентами уставного капитала такого участника (акционера) эмитента или не менее чем 20 процентами его обыкновенных акций, указываются 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w:t>
      </w:r>
    </w:p>
    <w:p w:rsidR="00B56B1C" w:rsidRDefault="00B56B1C">
      <w:pPr>
        <w:pStyle w:val="ConsPlusNormal"/>
        <w:spacing w:before="220"/>
        <w:ind w:firstLine="540"/>
        <w:jc w:val="both"/>
      </w:pPr>
      <w:r>
        <w:t>По каждому из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 дополнительно указываются:</w:t>
      </w:r>
    </w:p>
    <w:p w:rsidR="00B56B1C" w:rsidRDefault="00B56B1C">
      <w:pPr>
        <w:pStyle w:val="ConsPlusNormal"/>
        <w:spacing w:before="220"/>
        <w:ind w:firstLine="540"/>
        <w:jc w:val="both"/>
      </w:pPr>
      <w:r>
        <w:t>вид контроля, под которым находится участник (акционер) эмитента по отношению к контролирующему его лицу (прямой контроль, косвенный контроль);</w:t>
      </w:r>
    </w:p>
    <w:p w:rsidR="00B56B1C" w:rsidRDefault="00B56B1C">
      <w:pPr>
        <w:pStyle w:val="ConsPlusNormal"/>
        <w:spacing w:before="220"/>
        <w:ind w:firstLine="540"/>
        <w:jc w:val="both"/>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
    <w:p w:rsidR="00B56B1C" w:rsidRDefault="00B56B1C">
      <w:pPr>
        <w:pStyle w:val="ConsPlusNormal"/>
        <w:spacing w:before="220"/>
        <w:ind w:firstLine="540"/>
        <w:jc w:val="both"/>
      </w:pPr>
      <w: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w:t>
      </w:r>
      <w:r>
        <w:lastRenderedPageBreak/>
        <w:t>управления юридического лица, являющегося участником (акционером) эмитента);</w:t>
      </w:r>
    </w:p>
    <w:p w:rsidR="00B56B1C" w:rsidRDefault="00B56B1C">
      <w:pPr>
        <w:pStyle w:val="ConsPlusNormal"/>
        <w:spacing w:before="220"/>
        <w:ind w:firstLine="540"/>
        <w:jc w:val="both"/>
      </w:pPr>
      <w:r>
        <w:t>в случае косвенного контроля - последовательно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B56B1C" w:rsidRDefault="00B56B1C">
      <w:pPr>
        <w:pStyle w:val="ConsPlusNormal"/>
        <w:spacing w:before="220"/>
        <w:ind w:firstLine="540"/>
        <w:jc w:val="both"/>
      </w:pPr>
      <w:r>
        <w:t>иные сведения, указываемые эмитентом по собственному усмотрению.</w:t>
      </w:r>
    </w:p>
    <w:p w:rsidR="00B56B1C" w:rsidRDefault="00B56B1C">
      <w:pPr>
        <w:pStyle w:val="ConsPlusNormal"/>
        <w:spacing w:before="220"/>
        <w:ind w:firstLine="540"/>
        <w:jc w:val="both"/>
      </w:pPr>
      <w:r>
        <w:t>В случае отсутствия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 указывается на это обстоятельство.</w:t>
      </w:r>
    </w:p>
    <w:p w:rsidR="00B56B1C" w:rsidRDefault="00B56B1C">
      <w:pPr>
        <w:pStyle w:val="ConsPlusNormal"/>
        <w:spacing w:before="220"/>
        <w:ind w:firstLine="540"/>
        <w:jc w:val="both"/>
      </w:pPr>
      <w:r>
        <w:t>По каждому из лиц, владеющих не менее чем 20 процентами уставного капитала или не менее чем 20 процентами обыкновенных акций участника (акционера) эмитента, который владеет не менее чем пятью процентами уставного капитала эмитента или не менее чем пятью процентами его обыкновенных акций, дополнительно указываются:</w:t>
      </w:r>
    </w:p>
    <w:p w:rsidR="00B56B1C" w:rsidRDefault="00B56B1C">
      <w:pPr>
        <w:pStyle w:val="ConsPlusNormal"/>
        <w:spacing w:before="220"/>
        <w:ind w:firstLine="540"/>
        <w:jc w:val="both"/>
      </w:pPr>
      <w:r>
        <w:t>размер доли такого лица в уставном капитале участника (акционера) эмитента, а также доли принадлежащих ему обыкновенных акций участника (акционера) эмитента;</w:t>
      </w:r>
    </w:p>
    <w:p w:rsidR="00B56B1C" w:rsidRDefault="00B56B1C">
      <w:pPr>
        <w:pStyle w:val="ConsPlusNormal"/>
        <w:spacing w:before="220"/>
        <w:ind w:firstLine="540"/>
        <w:jc w:val="both"/>
      </w:pPr>
      <w:r>
        <w:t>размер доли такого лица в уставном капитале эмитента, а также доли принадлежащих ему обыкновенных акций эмитента;</w:t>
      </w:r>
    </w:p>
    <w:p w:rsidR="00B56B1C" w:rsidRDefault="00B56B1C">
      <w:pPr>
        <w:pStyle w:val="ConsPlusNormal"/>
        <w:spacing w:before="220"/>
        <w:ind w:firstLine="540"/>
        <w:jc w:val="both"/>
      </w:pPr>
      <w:r>
        <w:t>иные сведения, указываемые эмитентом по собственному усмотрению.</w:t>
      </w:r>
    </w:p>
    <w:p w:rsidR="00B56B1C" w:rsidRDefault="00B56B1C">
      <w:pPr>
        <w:pStyle w:val="ConsPlusNormal"/>
        <w:spacing w:before="220"/>
        <w:ind w:firstLine="540"/>
        <w:jc w:val="both"/>
      </w:pPr>
      <w:r>
        <w:t>В случае отсутствия лиц, владеющих не менее чем 20 процентами уставного капитала или не менее чем 20 процентами обыкновенных акций участника (акционера) эмитента, который владеет не менее чем пятью процентами уставного капитала эмитента или не менее чем пятью процентами его обыкновенных акций, указывается на это обстоятельство.</w:t>
      </w:r>
    </w:p>
    <w:p w:rsidR="00B56B1C" w:rsidRDefault="00B56B1C">
      <w:pPr>
        <w:pStyle w:val="ConsPlusNormal"/>
        <w:spacing w:before="220"/>
        <w:ind w:firstLine="540"/>
        <w:jc w:val="both"/>
      </w:pPr>
      <w:r>
        <w:t>В случае если акции эмитента, составляющие не менее чем пять процентов уставного капитала или не менее чем пять процентов обыкновенных акций, зарегистрированы в реестре акционеров эмитента на имя номинального держателя, указывается на это обстоятельство. По каждому из таких номинальных держателей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 номинального держателя;</w:t>
      </w:r>
    </w:p>
    <w:p w:rsidR="00B56B1C" w:rsidRDefault="00B56B1C">
      <w:pPr>
        <w:pStyle w:val="ConsPlusNormal"/>
        <w:spacing w:before="220"/>
        <w:ind w:firstLine="540"/>
        <w:jc w:val="both"/>
      </w:pPr>
      <w:r>
        <w:t>контактный номер телефона и факса, адрес электронной почты;</w:t>
      </w:r>
    </w:p>
    <w:p w:rsidR="00B56B1C" w:rsidRDefault="00B56B1C">
      <w:pPr>
        <w:pStyle w:val="ConsPlusNormal"/>
        <w:spacing w:before="220"/>
        <w:ind w:firstLine="540"/>
        <w:jc w:val="both"/>
      </w:pPr>
      <w:r>
        <w:t>номер, дата выдачи и срок действия лицензии профессионального участника рынка ценных бумаг, наименование органа, выдавшего такую лицензию;</w:t>
      </w:r>
    </w:p>
    <w:p w:rsidR="00B56B1C" w:rsidRDefault="00B56B1C">
      <w:pPr>
        <w:pStyle w:val="ConsPlusNormal"/>
        <w:spacing w:before="220"/>
        <w:ind w:firstLine="540"/>
        <w:jc w:val="both"/>
      </w:pPr>
      <w:r>
        <w:t>количество обыкновенных и привилегированных акций эмитента, зарегистрированных в реестре акционеров эмитента на имя номинального держателя.</w:t>
      </w:r>
    </w:p>
    <w:p w:rsidR="00B56B1C" w:rsidRDefault="00B56B1C">
      <w:pPr>
        <w:pStyle w:val="ConsPlusNormal"/>
        <w:jc w:val="both"/>
      </w:pPr>
    </w:p>
    <w:p w:rsidR="00B56B1C" w:rsidRDefault="00B56B1C">
      <w:pPr>
        <w:pStyle w:val="ConsPlusNormal"/>
        <w:ind w:firstLine="540"/>
        <w:jc w:val="both"/>
        <w:outlineLvl w:val="3"/>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B56B1C" w:rsidRDefault="00B56B1C">
      <w:pPr>
        <w:pStyle w:val="ConsPlusNormal"/>
        <w:spacing w:before="220"/>
        <w:ind w:firstLine="540"/>
        <w:jc w:val="both"/>
      </w:pPr>
      <w:r>
        <w:t>Указываются сведения о доле государства, муниципального образования в уставном капитале эмитента и специальных правах:</w:t>
      </w:r>
    </w:p>
    <w:p w:rsidR="00B56B1C" w:rsidRDefault="00B56B1C">
      <w:pPr>
        <w:pStyle w:val="ConsPlusNormal"/>
        <w:spacing w:before="220"/>
        <w:ind w:firstLine="540"/>
        <w:jc w:val="both"/>
      </w:pPr>
      <w:r>
        <w:lastRenderedPageBreak/>
        <w:t>размер доли уставного капитала эмитента, находящейся в государственной (федеральной, субъектов Российской Федерации), муниципальной собственности;</w:t>
      </w:r>
    </w:p>
    <w:p w:rsidR="00B56B1C" w:rsidRDefault="00B56B1C">
      <w:pPr>
        <w:pStyle w:val="ConsPlusNormal"/>
        <w:spacing w:before="220"/>
        <w:ind w:firstLine="540"/>
        <w:jc w:val="both"/>
      </w:pPr>
      <w:r>
        <w:t>полное фирменное наименование (для юридического лица - коммерческой организации) или наименование (для юридического лица - некоммерческой организации), место нахождения либо фамилия, имя, отчество (если имеется) (для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w:t>
      </w:r>
    </w:p>
    <w:p w:rsidR="00B56B1C" w:rsidRDefault="00B56B1C">
      <w:pPr>
        <w:pStyle w:val="ConsPlusNormal"/>
        <w:spacing w:before="220"/>
        <w:ind w:firstLine="54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B56B1C" w:rsidRDefault="00B56B1C">
      <w:pPr>
        <w:pStyle w:val="ConsPlusNormal"/>
        <w:jc w:val="both"/>
      </w:pPr>
    </w:p>
    <w:p w:rsidR="00B56B1C" w:rsidRDefault="00B56B1C">
      <w:pPr>
        <w:pStyle w:val="ConsPlusNormal"/>
        <w:ind w:firstLine="540"/>
        <w:jc w:val="both"/>
        <w:outlineLvl w:val="3"/>
      </w:pPr>
      <w:r>
        <w:t>6.4. Сведения об ограничениях на участие в уставном капитале эмитента</w:t>
      </w:r>
    </w:p>
    <w:p w:rsidR="00B56B1C" w:rsidRDefault="00B56B1C">
      <w:pPr>
        <w:pStyle w:val="ConsPlusNormal"/>
        <w:spacing w:before="220"/>
        <w:ind w:firstLine="540"/>
        <w:jc w:val="both"/>
      </w:pPr>
      <w:r>
        <w:t>Настоящий пункт раскрывается эмитентами, являющимися коммерческими организациями.</w:t>
      </w:r>
    </w:p>
    <w:p w:rsidR="00B56B1C" w:rsidRDefault="00B56B1C">
      <w:pPr>
        <w:pStyle w:val="ConsPlusNormal"/>
        <w:spacing w:before="220"/>
        <w:ind w:firstLine="540"/>
        <w:jc w:val="both"/>
      </w:pPr>
      <w:r>
        <w:t>В случае если уставом эмитента, являющегося акционерным обществом,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указываются такие ограничения или указывается на то, что такие ограничения отсутствуют.</w:t>
      </w:r>
    </w:p>
    <w:p w:rsidR="00B56B1C" w:rsidRDefault="00B56B1C">
      <w:pPr>
        <w:pStyle w:val="ConsPlusNormal"/>
        <w:spacing w:before="220"/>
        <w:ind w:firstLine="540"/>
        <w:jc w:val="both"/>
      </w:pPr>
      <w:r>
        <w:t>В случае если законодательством Российской Федерации или иными нормативными правовыми актами Российской Федерации установлены ограничения на долю участия иностранных лиц в уставном капитале эмитента, указываются такие ограничения или указывается на то, что такие ограничения отсутствуют.</w:t>
      </w:r>
    </w:p>
    <w:p w:rsidR="00B56B1C" w:rsidRDefault="00B56B1C">
      <w:pPr>
        <w:pStyle w:val="ConsPlusNormal"/>
        <w:spacing w:before="220"/>
        <w:ind w:firstLine="540"/>
        <w:jc w:val="both"/>
      </w:pPr>
      <w:r>
        <w:t>Указываются иные ограничения, связанные с участием в уставном капитале эмитента.</w:t>
      </w:r>
    </w:p>
    <w:p w:rsidR="00B56B1C" w:rsidRDefault="00B56B1C">
      <w:pPr>
        <w:pStyle w:val="ConsPlusNormal"/>
        <w:jc w:val="both"/>
      </w:pPr>
    </w:p>
    <w:p w:rsidR="00B56B1C" w:rsidRDefault="00B56B1C">
      <w:pPr>
        <w:pStyle w:val="ConsPlusNormal"/>
        <w:ind w:firstLine="540"/>
        <w:jc w:val="both"/>
        <w:outlineLvl w:val="3"/>
      </w:pPr>
      <w:r>
        <w:t>6.5. Сведения об изменениях в составе и размере участия участников (акционеров) эмитента, владеющих не менее чем пятью процентами его уставного капитала или не менее чем пятью процентами его обыкновенных акций</w:t>
      </w:r>
    </w:p>
    <w:p w:rsidR="00B56B1C" w:rsidRDefault="00B56B1C">
      <w:pPr>
        <w:pStyle w:val="ConsPlusNormal"/>
        <w:spacing w:before="220"/>
        <w:ind w:firstLine="540"/>
        <w:jc w:val="both"/>
      </w:pPr>
      <w:r>
        <w:t>Настоящий пункт раскрывается эмитентами, являющимися коммерческими организациями.</w:t>
      </w:r>
    </w:p>
    <w:p w:rsidR="00B56B1C" w:rsidRDefault="00B56B1C">
      <w:pPr>
        <w:pStyle w:val="ConsPlusNormal"/>
        <w:spacing w:before="220"/>
        <w:ind w:firstLine="540"/>
        <w:jc w:val="both"/>
      </w:pPr>
      <w:r>
        <w:t>Указываются составы участников (акционеров) эмитента, владевших не менее чем пятью процентами уставного капитала эмитента, а для эмитентов, являющихся акционерными обществами, - также не менее чем пятью процентами обыкновенных акций эмитента, определенные на дату составления списка лиц, имевших право на участие в каждом общем собрании участников (акционеров) эмитента, проведенном за пять последних завершенных отчетных лет, предшествующих дате утверждения проспекта ценных бумаг, или за каждый завершенный отчетный год, предшествующий дате утверждения проспекта ценных бумаг, если эмитент осуществляет свою деятельность менее пяти лет, по данным списка лиц, имевших право на участие в каждом из таких собраний.</w:t>
      </w:r>
    </w:p>
    <w:p w:rsidR="00B56B1C" w:rsidRDefault="00B56B1C">
      <w:pPr>
        <w:pStyle w:val="ConsPlusNormal"/>
        <w:spacing w:before="220"/>
        <w:ind w:firstLine="540"/>
        <w:jc w:val="both"/>
      </w:pPr>
      <w:r>
        <w:t>В отношении каждого такого состава участников (акционеров) эмитента указывается дата составления списка лиц, имеющих право на участие в общем собрании участников (акционеров) эмитента.</w:t>
      </w:r>
    </w:p>
    <w:p w:rsidR="00B56B1C" w:rsidRDefault="00B56B1C">
      <w:pPr>
        <w:pStyle w:val="ConsPlusNormal"/>
        <w:spacing w:before="220"/>
        <w:ind w:firstLine="540"/>
        <w:jc w:val="both"/>
      </w:pPr>
      <w:r>
        <w:t>По каждому участнику (акционеру) эмитента, владевшему не менее чем пятью процентами его уставного капитала, а для эмитентов, являющихся акционерными обществами, - также не менее чем пятью процентами обыкновенных акций эмитента, указываются:</w:t>
      </w:r>
    </w:p>
    <w:p w:rsidR="00B56B1C" w:rsidRDefault="00B56B1C">
      <w:pPr>
        <w:pStyle w:val="ConsPlusNormal"/>
        <w:spacing w:before="220"/>
        <w:ind w:firstLine="540"/>
        <w:jc w:val="both"/>
      </w:pPr>
      <w:r>
        <w:t xml:space="preserve">полное и сокращенное фирменные наименования (для некоммерческой организации - </w:t>
      </w:r>
      <w:r>
        <w:lastRenderedPageBreak/>
        <w:t>наименование), место нахождения, ИНН (если применимо), ОГРН (если применимо) юридического лица или фамилия, имя, отчество (если имеется) физического лица;</w:t>
      </w:r>
    </w:p>
    <w:p w:rsidR="00B56B1C" w:rsidRDefault="00B56B1C">
      <w:pPr>
        <w:pStyle w:val="ConsPlusNormal"/>
        <w:spacing w:before="220"/>
        <w:ind w:firstLine="540"/>
        <w:jc w:val="both"/>
      </w:pPr>
      <w:r>
        <w:t>доля лица в уставном капитале эмитента, а для эмитента, являющегося акционерным обществом, - также доля принадлежавших указанному лицу обыкновенных акций эмитента.</w:t>
      </w:r>
    </w:p>
    <w:p w:rsidR="00B56B1C" w:rsidRDefault="00B56B1C">
      <w:pPr>
        <w:pStyle w:val="ConsPlusNormal"/>
        <w:jc w:val="both"/>
      </w:pPr>
    </w:p>
    <w:p w:rsidR="00B56B1C" w:rsidRDefault="00B56B1C">
      <w:pPr>
        <w:pStyle w:val="ConsPlusNormal"/>
        <w:ind w:firstLine="540"/>
        <w:jc w:val="both"/>
        <w:outlineLvl w:val="3"/>
      </w:pPr>
      <w:r>
        <w:t>6.6. Сведения о совершенных эмитентом сделках, в совершении которых имелась заинтересованность</w:t>
      </w:r>
    </w:p>
    <w:p w:rsidR="00B56B1C" w:rsidRDefault="00B56B1C">
      <w:pPr>
        <w:pStyle w:val="ConsPlusNormal"/>
        <w:spacing w:before="220"/>
        <w:ind w:firstLine="540"/>
        <w:jc w:val="both"/>
      </w:pPr>
      <w: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каждого завершенного отчетного года за пять последних завершенных отчетных лет либо за каждый завершенный отчетный год, если эмитент осуществляет свою деятельность менее пяти лет.</w:t>
      </w:r>
    </w:p>
    <w:p w:rsidR="00B56B1C" w:rsidRDefault="00B56B1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B56B1C">
        <w:tc>
          <w:tcPr>
            <w:tcW w:w="6009" w:type="dxa"/>
          </w:tcPr>
          <w:p w:rsidR="00B56B1C" w:rsidRDefault="00B56B1C">
            <w:pPr>
              <w:pStyle w:val="ConsPlusNormal"/>
              <w:jc w:val="center"/>
            </w:pPr>
            <w:r>
              <w:t>Наименование показателя</w:t>
            </w:r>
          </w:p>
        </w:tc>
        <w:tc>
          <w:tcPr>
            <w:tcW w:w="3061" w:type="dxa"/>
          </w:tcPr>
          <w:p w:rsidR="00B56B1C" w:rsidRDefault="00B56B1C">
            <w:pPr>
              <w:pStyle w:val="ConsPlusNormal"/>
              <w:jc w:val="center"/>
            </w:pPr>
            <w:r>
              <w:t>Значение показателя за соответствующие отчетные периоды</w:t>
            </w:r>
          </w:p>
        </w:tc>
      </w:tr>
      <w:tr w:rsidR="00B56B1C">
        <w:tc>
          <w:tcPr>
            <w:tcW w:w="6009" w:type="dxa"/>
          </w:tcPr>
          <w:p w:rsidR="00B56B1C" w:rsidRDefault="00B56B1C">
            <w:pPr>
              <w:pStyle w:val="ConsPlusNormal"/>
              <w:jc w:val="both"/>
            </w:pPr>
            <w:r>
              <w:t>Общее количество и общий объем в денежном выражении совершенных эмитентом за отчетный период сделок, в совершении которых имелась заинтересованность, штук/руб.</w:t>
            </w:r>
          </w:p>
        </w:tc>
        <w:tc>
          <w:tcPr>
            <w:tcW w:w="3061" w:type="dxa"/>
          </w:tcPr>
          <w:p w:rsidR="00B56B1C" w:rsidRDefault="00B56B1C">
            <w:pPr>
              <w:pStyle w:val="ConsPlusNormal"/>
            </w:pPr>
          </w:p>
        </w:tc>
      </w:tr>
      <w:tr w:rsidR="00B56B1C">
        <w:tc>
          <w:tcPr>
            <w:tcW w:w="6009" w:type="dxa"/>
          </w:tcPr>
          <w:p w:rsidR="00B56B1C" w:rsidRDefault="00B56B1C">
            <w:pPr>
              <w:pStyle w:val="ConsPlusNormal"/>
              <w:jc w:val="both"/>
            </w:pPr>
            <w:r>
              <w:t>Количество и объем в денежном выражении совершенных эмитентом за отчетный период сделок, в совершении которых имелась заинтересованность и в отношении которых общим собранием участников (акционеров) эмитента были приняты решения о согласии на их совершение или об их последующем одобрении, штук/руб.</w:t>
            </w:r>
          </w:p>
        </w:tc>
        <w:tc>
          <w:tcPr>
            <w:tcW w:w="3061" w:type="dxa"/>
          </w:tcPr>
          <w:p w:rsidR="00B56B1C" w:rsidRDefault="00B56B1C">
            <w:pPr>
              <w:pStyle w:val="ConsPlusNormal"/>
            </w:pPr>
          </w:p>
        </w:tc>
      </w:tr>
      <w:tr w:rsidR="00B56B1C">
        <w:tc>
          <w:tcPr>
            <w:tcW w:w="6009" w:type="dxa"/>
          </w:tcPr>
          <w:p w:rsidR="00B56B1C" w:rsidRDefault="00B56B1C">
            <w:pPr>
              <w:pStyle w:val="ConsPlusNormal"/>
              <w:jc w:val="both"/>
            </w:pPr>
            <w:r>
              <w:t>Количество и объем в денежном выражении совершенных эмитентом за отчетный период сделок, в совершении которых имелась заинтересованность и в отношении которых советом директоров (наблюдательным советом) эмитента были приняты решения о согласии на их совершение или об их последующем одобрении, штук/руб.</w:t>
            </w:r>
          </w:p>
        </w:tc>
        <w:tc>
          <w:tcPr>
            <w:tcW w:w="3061" w:type="dxa"/>
          </w:tcPr>
          <w:p w:rsidR="00B56B1C" w:rsidRDefault="00B56B1C">
            <w:pPr>
              <w:pStyle w:val="ConsPlusNormal"/>
            </w:pPr>
          </w:p>
        </w:tc>
      </w:tr>
    </w:tbl>
    <w:p w:rsidR="00B56B1C" w:rsidRDefault="00B56B1C">
      <w:pPr>
        <w:pStyle w:val="ConsPlusNormal"/>
        <w:ind w:firstLine="540"/>
        <w:jc w:val="both"/>
      </w:pPr>
    </w:p>
    <w:p w:rsidR="00B56B1C" w:rsidRDefault="00B56B1C">
      <w:pPr>
        <w:pStyle w:val="ConsPlusNormal"/>
        <w:ind w:firstLine="540"/>
        <w:jc w:val="both"/>
      </w:pPr>
      <w:r>
        <w:t>По каждой сделке (группе взаимосвязанных сделок), цена (размер)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до даты утверждения проспекта ценных бумаг, указываются:</w:t>
      </w:r>
    </w:p>
    <w:p w:rsidR="00B56B1C" w:rsidRDefault="00B56B1C">
      <w:pPr>
        <w:pStyle w:val="ConsPlusNormal"/>
        <w:spacing w:before="220"/>
        <w:ind w:firstLine="540"/>
        <w:jc w:val="both"/>
      </w:pPr>
      <w:r>
        <w:t>дата совершения сделки;</w:t>
      </w:r>
    </w:p>
    <w:p w:rsidR="00B56B1C" w:rsidRDefault="00B56B1C">
      <w:pPr>
        <w:pStyle w:val="ConsPlusNormal"/>
        <w:spacing w:before="220"/>
        <w:ind w:firstLine="540"/>
        <w:jc w:val="both"/>
      </w:pPr>
      <w:r>
        <w:t>предмет и иные существенные условия сделки;</w:t>
      </w:r>
    </w:p>
    <w:p w:rsidR="00B56B1C" w:rsidRDefault="00B56B1C">
      <w:pPr>
        <w:pStyle w:val="ConsPlusNormal"/>
        <w:spacing w:before="220"/>
        <w:ind w:firstLine="540"/>
        <w:jc w:val="both"/>
      </w:pPr>
      <w:r>
        <w:t>лицо (лица), являющееся стороной (сторонами) и выгодоприобретателем (выгодоприобретателями) по сделке;</w:t>
      </w:r>
    </w:p>
    <w:p w:rsidR="00B56B1C" w:rsidRDefault="00B56B1C">
      <w:pPr>
        <w:pStyle w:val="ConsPlusNormal"/>
        <w:spacing w:before="220"/>
        <w:ind w:firstLine="540"/>
        <w:jc w:val="both"/>
      </w:pPr>
      <w:r>
        <w:t xml:space="preserve">полное и сокращенное фирменные наименования (для некоммерческой организации - наименование) юридического лица или фамилия, имя, отчество (последнее - при наличии) физического лица, признанного в соответствии с законодательством Российской Федерации </w:t>
      </w:r>
      <w:r>
        <w:lastRenderedPageBreak/>
        <w:t>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B56B1C" w:rsidRDefault="00B56B1C">
      <w:pPr>
        <w:pStyle w:val="ConsPlusNormal"/>
        <w:spacing w:before="220"/>
        <w:ind w:firstLine="540"/>
        <w:jc w:val="both"/>
      </w:pPr>
      <w:r>
        <w:t>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реализацией акций (обыкновенных акций и (или) привилегированных акций) - в процентах от акций, ранее размещенных эмитентом, и акций, в которые могут быть конвертированы ранее размещенные эмитентом эмиссионные ценные бумаги, конвертируемые в его акции (в случае реализации обыкновенных акций - в процентах от обыкновенных акций, ранее размещенных эмитентом, и обыкновенных акций, в которые могут быть конвертированы ранее размещенные эмитентом эмиссионные ценные бумаги, конвертируемые в его обыкновенные акции);</w:t>
      </w:r>
    </w:p>
    <w:p w:rsidR="00B56B1C" w:rsidRDefault="00B56B1C">
      <w:pPr>
        <w:pStyle w:val="ConsPlusNormal"/>
        <w:spacing w:before="220"/>
        <w:ind w:firstLine="540"/>
        <w:jc w:val="both"/>
      </w:pPr>
      <w:r>
        <w:t>срок исполнения обязательств по сделке, а также сведения об исполнении указанных обязательств;</w:t>
      </w:r>
    </w:p>
    <w:p w:rsidR="00B56B1C" w:rsidRDefault="00B56B1C">
      <w:pPr>
        <w:pStyle w:val="ConsPlusNormal"/>
        <w:spacing w:before="220"/>
        <w:ind w:firstLine="540"/>
        <w:jc w:val="both"/>
      </w:pPr>
      <w:r>
        <w:t>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w:t>
      </w:r>
    </w:p>
    <w:p w:rsidR="00B56B1C" w:rsidRDefault="00B56B1C">
      <w:pPr>
        <w:pStyle w:val="ConsPlusNormal"/>
        <w:spacing w:before="220"/>
        <w:ind w:firstLine="540"/>
        <w:jc w:val="both"/>
      </w:pPr>
      <w:r>
        <w:t>иные сведения о сделке, указываемые эмитентом по собственному усмотрению.</w:t>
      </w:r>
    </w:p>
    <w:p w:rsidR="00B56B1C" w:rsidRDefault="00B56B1C">
      <w:pPr>
        <w:pStyle w:val="ConsPlusNormal"/>
        <w:jc w:val="both"/>
      </w:pPr>
      <w:r>
        <w:t xml:space="preserve">(п. 6.6 в ред. </w:t>
      </w:r>
      <w:hyperlink r:id="rId262" w:history="1">
        <w:r>
          <w:rPr>
            <w:color w:val="0000FF"/>
          </w:rPr>
          <w:t>Указания</w:t>
        </w:r>
      </w:hyperlink>
      <w:r>
        <w:t xml:space="preserve"> Банка России от 27.09.2017 N 4542-У)</w:t>
      </w:r>
    </w:p>
    <w:p w:rsidR="00B56B1C" w:rsidRDefault="00B56B1C">
      <w:pPr>
        <w:pStyle w:val="ConsPlusNormal"/>
        <w:jc w:val="both"/>
      </w:pPr>
    </w:p>
    <w:p w:rsidR="00B56B1C" w:rsidRDefault="00B56B1C">
      <w:pPr>
        <w:pStyle w:val="ConsPlusNormal"/>
        <w:ind w:firstLine="540"/>
        <w:jc w:val="both"/>
        <w:outlineLvl w:val="3"/>
      </w:pPr>
      <w:bookmarkStart w:id="130" w:name="P3667"/>
      <w:bookmarkEnd w:id="130"/>
      <w:r>
        <w:t>6.7. Сведения о размере дебиторской задолженности</w:t>
      </w:r>
    </w:p>
    <w:p w:rsidR="00B56B1C" w:rsidRDefault="00B56B1C">
      <w:pPr>
        <w:pStyle w:val="ConsPlusNormal"/>
        <w:spacing w:before="220"/>
        <w:ind w:firstLine="540"/>
        <w:jc w:val="both"/>
      </w:pPr>
      <w:r>
        <w:t>Раскрывается информация об общей сумме дебиторской задолженности эмитента с отдельным указанием общей суммы просроченной дебиторской задолженности за пять последних завершенных отчетных лет либо за каждый завершенный отчетный год, если эмитент осуществляет свою деятельность менее пяти лет. Указанная информация может приводиться в виде таблицы, значения показателей приводятся на дату окончания каждого завершенного отчетного года.</w:t>
      </w:r>
    </w:p>
    <w:p w:rsidR="00B56B1C" w:rsidRDefault="00B56B1C">
      <w:pPr>
        <w:pStyle w:val="ConsPlusNormal"/>
        <w:spacing w:before="220"/>
        <w:ind w:firstLine="540"/>
        <w:jc w:val="both"/>
      </w:pPr>
      <w:r>
        <w:t>Раскрывается структура дебиторской задолженности эмитента за последний завершенный отчетный год и последний завершенный отчетный период до даты утверждения проспекта ценных бумаг. Эмитенты, не являющиеся кредитными организациями, приводят указанную информацию в виде таблицы, при этом значения показателей указываются на дату окончания соответствующего отчетного периода.</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66"/>
        <w:gridCol w:w="4365"/>
      </w:tblGrid>
      <w:tr w:rsidR="00B56B1C">
        <w:tc>
          <w:tcPr>
            <w:tcW w:w="5266" w:type="dxa"/>
          </w:tcPr>
          <w:p w:rsidR="00B56B1C" w:rsidRDefault="00B56B1C">
            <w:pPr>
              <w:pStyle w:val="ConsPlusNormal"/>
              <w:jc w:val="center"/>
            </w:pPr>
            <w:r>
              <w:lastRenderedPageBreak/>
              <w:t>Наименование показателя</w:t>
            </w:r>
          </w:p>
        </w:tc>
        <w:tc>
          <w:tcPr>
            <w:tcW w:w="4365" w:type="dxa"/>
          </w:tcPr>
          <w:p w:rsidR="00B56B1C" w:rsidRDefault="00B56B1C">
            <w:pPr>
              <w:pStyle w:val="ConsPlusNormal"/>
              <w:jc w:val="center"/>
            </w:pPr>
            <w:r>
              <w:t>Значение показателя за соответствующие отчетные периоды</w:t>
            </w:r>
          </w:p>
        </w:tc>
      </w:tr>
      <w:tr w:rsidR="00B56B1C">
        <w:tc>
          <w:tcPr>
            <w:tcW w:w="5266" w:type="dxa"/>
          </w:tcPr>
          <w:p w:rsidR="00B56B1C" w:rsidRDefault="00B56B1C">
            <w:pPr>
              <w:pStyle w:val="ConsPlusNormal"/>
              <w:jc w:val="both"/>
            </w:pPr>
            <w:r>
              <w:t>Дебиторская задолженность покупателей и заказчиков, руб.</w:t>
            </w:r>
          </w:p>
        </w:tc>
        <w:tc>
          <w:tcPr>
            <w:tcW w:w="4365" w:type="dxa"/>
          </w:tcPr>
          <w:p w:rsidR="00B56B1C" w:rsidRDefault="00B56B1C">
            <w:pPr>
              <w:pStyle w:val="ConsPlusNormal"/>
            </w:pPr>
          </w:p>
        </w:tc>
      </w:tr>
      <w:tr w:rsidR="00B56B1C">
        <w:tc>
          <w:tcPr>
            <w:tcW w:w="5266" w:type="dxa"/>
          </w:tcPr>
          <w:p w:rsidR="00B56B1C" w:rsidRDefault="00B56B1C">
            <w:pPr>
              <w:pStyle w:val="ConsPlusNormal"/>
              <w:ind w:left="283"/>
              <w:jc w:val="both"/>
            </w:pPr>
            <w:r>
              <w:t>в том числе просроченная, руб.</w:t>
            </w:r>
          </w:p>
        </w:tc>
        <w:tc>
          <w:tcPr>
            <w:tcW w:w="4365" w:type="dxa"/>
          </w:tcPr>
          <w:p w:rsidR="00B56B1C" w:rsidRDefault="00B56B1C">
            <w:pPr>
              <w:pStyle w:val="ConsPlusNormal"/>
            </w:pPr>
          </w:p>
        </w:tc>
      </w:tr>
      <w:tr w:rsidR="00B56B1C">
        <w:tc>
          <w:tcPr>
            <w:tcW w:w="5266" w:type="dxa"/>
          </w:tcPr>
          <w:p w:rsidR="00B56B1C" w:rsidRDefault="00B56B1C">
            <w:pPr>
              <w:pStyle w:val="ConsPlusNormal"/>
              <w:jc w:val="both"/>
            </w:pPr>
            <w:r>
              <w:t>Дебиторская задолженность по векселям к получению, руб.</w:t>
            </w:r>
          </w:p>
        </w:tc>
        <w:tc>
          <w:tcPr>
            <w:tcW w:w="4365" w:type="dxa"/>
          </w:tcPr>
          <w:p w:rsidR="00B56B1C" w:rsidRDefault="00B56B1C">
            <w:pPr>
              <w:pStyle w:val="ConsPlusNormal"/>
            </w:pPr>
          </w:p>
        </w:tc>
      </w:tr>
      <w:tr w:rsidR="00B56B1C">
        <w:tc>
          <w:tcPr>
            <w:tcW w:w="5266" w:type="dxa"/>
          </w:tcPr>
          <w:p w:rsidR="00B56B1C" w:rsidRDefault="00B56B1C">
            <w:pPr>
              <w:pStyle w:val="ConsPlusNormal"/>
              <w:ind w:left="283"/>
              <w:jc w:val="both"/>
            </w:pPr>
            <w:r>
              <w:t>в том числе просроченная, руб.</w:t>
            </w:r>
          </w:p>
        </w:tc>
        <w:tc>
          <w:tcPr>
            <w:tcW w:w="4365" w:type="dxa"/>
          </w:tcPr>
          <w:p w:rsidR="00B56B1C" w:rsidRDefault="00B56B1C">
            <w:pPr>
              <w:pStyle w:val="ConsPlusNormal"/>
            </w:pPr>
          </w:p>
        </w:tc>
      </w:tr>
      <w:tr w:rsidR="00B56B1C">
        <w:tc>
          <w:tcPr>
            <w:tcW w:w="5266" w:type="dxa"/>
          </w:tcPr>
          <w:p w:rsidR="00B56B1C" w:rsidRDefault="00B56B1C">
            <w:pPr>
              <w:pStyle w:val="ConsPlusNormal"/>
              <w:jc w:val="both"/>
            </w:pPr>
            <w:r>
              <w:t>Дебиторская задолженность участников (учредителей) по взносам в уставный капитал, руб.</w:t>
            </w:r>
          </w:p>
        </w:tc>
        <w:tc>
          <w:tcPr>
            <w:tcW w:w="4365" w:type="dxa"/>
          </w:tcPr>
          <w:p w:rsidR="00B56B1C" w:rsidRDefault="00B56B1C">
            <w:pPr>
              <w:pStyle w:val="ConsPlusNormal"/>
            </w:pPr>
          </w:p>
        </w:tc>
      </w:tr>
      <w:tr w:rsidR="00B56B1C">
        <w:tc>
          <w:tcPr>
            <w:tcW w:w="5266" w:type="dxa"/>
          </w:tcPr>
          <w:p w:rsidR="00B56B1C" w:rsidRDefault="00B56B1C">
            <w:pPr>
              <w:pStyle w:val="ConsPlusNormal"/>
              <w:ind w:left="283"/>
              <w:jc w:val="both"/>
            </w:pPr>
            <w:r>
              <w:t>в том числе просроченная, руб.</w:t>
            </w:r>
          </w:p>
        </w:tc>
        <w:tc>
          <w:tcPr>
            <w:tcW w:w="4365" w:type="dxa"/>
          </w:tcPr>
          <w:p w:rsidR="00B56B1C" w:rsidRDefault="00B56B1C">
            <w:pPr>
              <w:pStyle w:val="ConsPlusNormal"/>
            </w:pPr>
          </w:p>
        </w:tc>
      </w:tr>
      <w:tr w:rsidR="00B56B1C">
        <w:tc>
          <w:tcPr>
            <w:tcW w:w="5266" w:type="dxa"/>
          </w:tcPr>
          <w:p w:rsidR="00B56B1C" w:rsidRDefault="00B56B1C">
            <w:pPr>
              <w:pStyle w:val="ConsPlusNormal"/>
              <w:jc w:val="both"/>
            </w:pPr>
            <w:r>
              <w:t>Прочая дебиторская задолженность, руб.</w:t>
            </w:r>
          </w:p>
        </w:tc>
        <w:tc>
          <w:tcPr>
            <w:tcW w:w="4365" w:type="dxa"/>
          </w:tcPr>
          <w:p w:rsidR="00B56B1C" w:rsidRDefault="00B56B1C">
            <w:pPr>
              <w:pStyle w:val="ConsPlusNormal"/>
            </w:pPr>
          </w:p>
        </w:tc>
      </w:tr>
      <w:tr w:rsidR="00B56B1C">
        <w:tc>
          <w:tcPr>
            <w:tcW w:w="5266" w:type="dxa"/>
          </w:tcPr>
          <w:p w:rsidR="00B56B1C" w:rsidRDefault="00B56B1C">
            <w:pPr>
              <w:pStyle w:val="ConsPlusNormal"/>
              <w:ind w:left="283"/>
              <w:jc w:val="both"/>
            </w:pPr>
            <w:r>
              <w:t>в том числе просроченная, руб.</w:t>
            </w:r>
          </w:p>
        </w:tc>
        <w:tc>
          <w:tcPr>
            <w:tcW w:w="4365" w:type="dxa"/>
          </w:tcPr>
          <w:p w:rsidR="00B56B1C" w:rsidRDefault="00B56B1C">
            <w:pPr>
              <w:pStyle w:val="ConsPlusNormal"/>
            </w:pPr>
          </w:p>
        </w:tc>
      </w:tr>
      <w:tr w:rsidR="00B56B1C">
        <w:tc>
          <w:tcPr>
            <w:tcW w:w="5266" w:type="dxa"/>
          </w:tcPr>
          <w:p w:rsidR="00B56B1C" w:rsidRDefault="00B56B1C">
            <w:pPr>
              <w:pStyle w:val="ConsPlusNormal"/>
              <w:jc w:val="both"/>
            </w:pPr>
            <w:r>
              <w:t>Общий размер дебиторской задолженности, руб.</w:t>
            </w:r>
          </w:p>
        </w:tc>
        <w:tc>
          <w:tcPr>
            <w:tcW w:w="4365" w:type="dxa"/>
          </w:tcPr>
          <w:p w:rsidR="00B56B1C" w:rsidRDefault="00B56B1C">
            <w:pPr>
              <w:pStyle w:val="ConsPlusNormal"/>
            </w:pPr>
          </w:p>
        </w:tc>
      </w:tr>
      <w:tr w:rsidR="00B56B1C">
        <w:tc>
          <w:tcPr>
            <w:tcW w:w="5266" w:type="dxa"/>
          </w:tcPr>
          <w:p w:rsidR="00B56B1C" w:rsidRDefault="00B56B1C">
            <w:pPr>
              <w:pStyle w:val="ConsPlusNormal"/>
              <w:ind w:left="283"/>
              <w:jc w:val="both"/>
            </w:pPr>
            <w:r>
              <w:t>в том числе общий размер просроченной дебиторской задолженности, руб.</w:t>
            </w:r>
          </w:p>
        </w:tc>
        <w:tc>
          <w:tcPr>
            <w:tcW w:w="4365"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Эмитенты, являющиеся кредитными организациями, приводят структуру дебиторской задолженности в соответствии со своей учетной политикой, при этом значения показателей указываются на дату окончания последнего завершенного отчетного года и последнего завершенного отчетного периода до даты утверждения проспекта ценных бумаг.</w:t>
      </w:r>
    </w:p>
    <w:p w:rsidR="00B56B1C" w:rsidRDefault="00B56B1C">
      <w:pPr>
        <w:pStyle w:val="ConsPlusNormal"/>
        <w:spacing w:before="220"/>
        <w:ind w:firstLine="540"/>
        <w:jc w:val="both"/>
      </w:pPr>
      <w:r>
        <w:t>В случае наличия в составе дебиторской задолженности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дебиторов, на долю которых приходится не менее 10 процентов от общей суммы дебиторской задолженности, по каждому такому дебитору указываются:</w:t>
      </w:r>
    </w:p>
    <w:p w:rsidR="00B56B1C" w:rsidRDefault="00B56B1C">
      <w:pPr>
        <w:pStyle w:val="ConsPlusNormal"/>
        <w:spacing w:before="220"/>
        <w:ind w:firstLine="540"/>
        <w:jc w:val="both"/>
      </w:pPr>
      <w: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w:t>
      </w:r>
    </w:p>
    <w:p w:rsidR="00B56B1C" w:rsidRDefault="00B56B1C">
      <w:pPr>
        <w:pStyle w:val="ConsPlusNormal"/>
        <w:spacing w:before="220"/>
        <w:ind w:firstLine="540"/>
        <w:jc w:val="both"/>
      </w:pPr>
      <w:r>
        <w:t>сумма дебиторской задолженности;</w:t>
      </w:r>
    </w:p>
    <w:p w:rsidR="00B56B1C" w:rsidRDefault="00B56B1C">
      <w:pPr>
        <w:pStyle w:val="ConsPlusNormal"/>
        <w:spacing w:before="220"/>
        <w:ind w:firstLine="540"/>
        <w:jc w:val="both"/>
      </w:pPr>
      <w:r>
        <w:t>размер и условия просроченной дебиторской задолженности (процентная ставка, штрафные санкции, пени).</w:t>
      </w:r>
    </w:p>
    <w:p w:rsidR="00B56B1C" w:rsidRDefault="00B56B1C">
      <w:pPr>
        <w:pStyle w:val="ConsPlusNormal"/>
        <w:spacing w:before="220"/>
        <w:ind w:firstLine="540"/>
        <w:jc w:val="both"/>
      </w:pPr>
      <w:r>
        <w:t>В случае если дебитор, на долю которого приходится не менее 10 процентов от общей суммы дебиторской задолженности, является аффилированным лицом, указывается на это обстоятельство. По каждому такому дебитору дополнительно указывается следующая информация:</w:t>
      </w:r>
    </w:p>
    <w:p w:rsidR="00B56B1C" w:rsidRDefault="00B56B1C">
      <w:pPr>
        <w:pStyle w:val="ConsPlusNormal"/>
        <w:spacing w:before="220"/>
        <w:ind w:firstLine="540"/>
        <w:jc w:val="both"/>
      </w:pPr>
      <w:r>
        <w:t>доля участия эмитента в уставном капитале аффилированного лица - коммерческой организации,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B56B1C" w:rsidRDefault="00B56B1C">
      <w:pPr>
        <w:pStyle w:val="ConsPlusNormal"/>
        <w:spacing w:before="220"/>
        <w:ind w:firstLine="540"/>
        <w:jc w:val="both"/>
      </w:pPr>
      <w:r>
        <w:t>доля участия аффилированного лица в уставном капитале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B56B1C" w:rsidRDefault="00B56B1C">
      <w:pPr>
        <w:pStyle w:val="ConsPlusNormal"/>
        <w:spacing w:before="220"/>
        <w:ind w:firstLine="540"/>
        <w:jc w:val="both"/>
      </w:pPr>
      <w:r>
        <w:t>для аффилированного лица, являющегося физическим лицом, - должность, которую такое лицо занимает в эмитенте, его дочерних и зависимых обществах, основном (материнском) обществе, управляющей организации.</w:t>
      </w:r>
    </w:p>
    <w:p w:rsidR="00B56B1C" w:rsidRDefault="00B56B1C">
      <w:pPr>
        <w:pStyle w:val="ConsPlusNormal"/>
        <w:jc w:val="both"/>
      </w:pPr>
    </w:p>
    <w:p w:rsidR="00B56B1C" w:rsidRDefault="00B56B1C">
      <w:pPr>
        <w:pStyle w:val="ConsPlusNormal"/>
        <w:ind w:firstLine="540"/>
        <w:jc w:val="both"/>
        <w:outlineLvl w:val="2"/>
      </w:pPr>
      <w:bookmarkStart w:id="131" w:name="P3704"/>
      <w:bookmarkEnd w:id="131"/>
      <w:r>
        <w:t>Раздел VII. Бухгалтерская (финансовая) отчетность эмитента и иная финансовая информация</w:t>
      </w:r>
    </w:p>
    <w:p w:rsidR="00B56B1C" w:rsidRDefault="00B56B1C">
      <w:pPr>
        <w:pStyle w:val="ConsPlusNormal"/>
        <w:jc w:val="both"/>
      </w:pPr>
    </w:p>
    <w:p w:rsidR="00B56B1C" w:rsidRDefault="00B56B1C">
      <w:pPr>
        <w:pStyle w:val="ConsPlusNormal"/>
        <w:ind w:firstLine="540"/>
        <w:jc w:val="both"/>
        <w:outlineLvl w:val="3"/>
      </w:pPr>
      <w:r>
        <w:t>7.1. Годовая бухгалтерская (финансовая) отчетность эмитента</w:t>
      </w:r>
    </w:p>
    <w:p w:rsidR="00B56B1C" w:rsidRDefault="00B56B1C">
      <w:pPr>
        <w:pStyle w:val="ConsPlusNormal"/>
        <w:spacing w:before="220"/>
        <w:ind w:firstLine="540"/>
        <w:jc w:val="both"/>
      </w:pPr>
      <w:r>
        <w:t>Указывается состав годовой бухгалтерской (финансовой) отчетности эмитента, прилагаемой к проспекту ценных бумаг:</w:t>
      </w:r>
    </w:p>
    <w:p w:rsidR="00B56B1C" w:rsidRDefault="00B56B1C">
      <w:pPr>
        <w:pStyle w:val="ConsPlusNormal"/>
        <w:spacing w:before="220"/>
        <w:ind w:firstLine="540"/>
        <w:jc w:val="both"/>
      </w:pPr>
      <w:bookmarkStart w:id="132" w:name="P3708"/>
      <w:bookmarkEnd w:id="132"/>
      <w:r>
        <w:t>а) годовая бухгалтерская (финансовая) отчетность эмитента за три последних завершенных отчетных года, предшествующих дате утверждения проспекта ценных бумаг, или за каждый завершенный отчетный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 В случае если в соответствии с законодательством Российской Федерации об аудиторской деятельности бухгалтерская (финансовая) отчетность не подлежит обязательному аудиту, годовая бухгалтерская (финансовая) отчетность эмитента, подлежащая включению в проспект ценных бумаг, должна быть проверена привлеченным для этих целей аудитором или аудиторской организацией, а соответствующее аудиторское заключение приложено к представляемой годовой бухгалтерской (финансовой) отчетности;</w:t>
      </w:r>
    </w:p>
    <w:p w:rsidR="00B56B1C" w:rsidRDefault="00B56B1C">
      <w:pPr>
        <w:pStyle w:val="ConsPlusNormal"/>
        <w:spacing w:before="220"/>
        <w:ind w:firstLine="540"/>
        <w:jc w:val="both"/>
      </w:pPr>
      <w:r>
        <w:lastRenderedPageBreak/>
        <w:t xml:space="preserve">б) при наличии у эмитента годовой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финансовая отчетность эмитента, а если в отношении нее проведен аудит - вместе с соответствующим аудиторским заключением на русском языке за период, предусмотренный </w:t>
      </w:r>
      <w:hyperlink w:anchor="P3708" w:history="1">
        <w:r>
          <w:rPr>
            <w:color w:val="0000FF"/>
          </w:rPr>
          <w:t>подпунктом "а"</w:t>
        </w:r>
      </w:hyperlink>
      <w:r>
        <w:t xml:space="preserve"> настоящего пункта. При этом отдельно указываются стандарты (правила), в соответствии с которыми составлена такая годовая финансовая отчетность.</w:t>
      </w:r>
    </w:p>
    <w:p w:rsidR="00B56B1C" w:rsidRDefault="00B56B1C">
      <w:pPr>
        <w:pStyle w:val="ConsPlusNormal"/>
        <w:spacing w:before="220"/>
        <w:ind w:firstLine="540"/>
        <w:jc w:val="both"/>
      </w:pPr>
      <w:r>
        <w:t>В случае если срок представления бухгалтерской (финансовой) отчетности эмитента за первый отчетный год еще не истек, в состав проспекта включается вступительная бухгалтерская (финансовая) отчетность эмитента, а в случае, если на дату утверждения проспекта ценных бумаг не истек срок представления квартальной бухгалтерской (финансовой) отчетности эмитента, вступительная бухгалтерская (финансовая) отчетность эмитента должна быть проверена привлеченным для этих целей аудитором, а соответствующее заключение аудитора приложено к представляемой вступительной бухгалтерской (финансовой) отчетности эмитента.</w:t>
      </w:r>
    </w:p>
    <w:p w:rsidR="00B56B1C" w:rsidRDefault="00B56B1C">
      <w:pPr>
        <w:pStyle w:val="ConsPlusNormal"/>
        <w:jc w:val="both"/>
      </w:pPr>
    </w:p>
    <w:p w:rsidR="00B56B1C" w:rsidRDefault="00B56B1C">
      <w:pPr>
        <w:pStyle w:val="ConsPlusNormal"/>
        <w:ind w:firstLine="540"/>
        <w:jc w:val="both"/>
        <w:outlineLvl w:val="3"/>
      </w:pPr>
      <w:r>
        <w:t>7.2. Промежуточная бухгалтерская (финансовая) отчетность эмитента</w:t>
      </w:r>
    </w:p>
    <w:p w:rsidR="00B56B1C" w:rsidRDefault="00B56B1C">
      <w:pPr>
        <w:pStyle w:val="ConsPlusNormal"/>
        <w:spacing w:before="220"/>
        <w:ind w:firstLine="540"/>
        <w:jc w:val="both"/>
      </w:pPr>
      <w:r>
        <w:t>Указывается состав промежуточной бухгалтерской (финансовой) отчетности эмитента, прилагаемой к проспекту ценных бумаг:</w:t>
      </w:r>
    </w:p>
    <w:p w:rsidR="00B56B1C" w:rsidRDefault="00B56B1C">
      <w:pPr>
        <w:pStyle w:val="ConsPlusNormal"/>
        <w:spacing w:before="220"/>
        <w:ind w:firstLine="540"/>
        <w:jc w:val="both"/>
      </w:pPr>
      <w:r>
        <w:t>а) промежуточная бухгалтерская (финансовая) отчетность эмитента за последний завершенный отчетный квартал (отчетный период, состоящий из трех, шести или девяти месяцев отчетного года), предшествующий дате утверждения проспекта ценных бумаг,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w:t>
      </w:r>
    </w:p>
    <w:p w:rsidR="00B56B1C" w:rsidRDefault="00B56B1C">
      <w:pPr>
        <w:pStyle w:val="ConsPlusNormal"/>
        <w:spacing w:before="220"/>
        <w:ind w:firstLine="540"/>
        <w:jc w:val="both"/>
      </w:pPr>
      <w:r>
        <w:t>б) при наличии у эмитента промежуточной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промежуточная финансовая отчетность эмитента, а если в отношении нее проведен аудит - вместе с соответствующим аудиторским заключением на русском языке за последний завершенный отчетный квартал (отчетный период, состоящий из трех, шести или девяти месяцев отчетного года), предшествующий дате утверждения проспекта ценных бумаг. При этом отдельно указываются стандарты (правила), в соответствии с которыми составлена такая промежуточная финансовая отчетность.</w:t>
      </w:r>
    </w:p>
    <w:p w:rsidR="00B56B1C" w:rsidRDefault="00B56B1C">
      <w:pPr>
        <w:pStyle w:val="ConsPlusNormal"/>
        <w:spacing w:before="220"/>
        <w:ind w:firstLine="540"/>
        <w:jc w:val="both"/>
      </w:pPr>
      <w:r>
        <w:t>В случае если на дату утверждения проспекта ценных бумаг не истек срок представления годовой бухгалтерской (финансовой) отчетности эмитента за первый отчетный год, квартальная бухгалтерская (финансовая) отчетность эмитента должна быть проверена привлеченным для этих целей аудитором, а соответствующее заключение аудитора приложено к представляемой квартальной бухгалтерской (финансовой) отчетности эмитента.</w:t>
      </w:r>
    </w:p>
    <w:p w:rsidR="00B56B1C" w:rsidRDefault="00B56B1C">
      <w:pPr>
        <w:pStyle w:val="ConsPlusNormal"/>
        <w:jc w:val="both"/>
      </w:pPr>
    </w:p>
    <w:p w:rsidR="00B56B1C" w:rsidRDefault="00B56B1C">
      <w:pPr>
        <w:pStyle w:val="ConsPlusNormal"/>
        <w:ind w:firstLine="540"/>
        <w:jc w:val="both"/>
        <w:outlineLvl w:val="3"/>
      </w:pPr>
      <w:bookmarkStart w:id="133" w:name="P3718"/>
      <w:bookmarkEnd w:id="133"/>
      <w:r>
        <w:t>7.3. Консолидированная финансовая отчетность эмитента</w:t>
      </w:r>
    </w:p>
    <w:p w:rsidR="00B56B1C" w:rsidRDefault="00B56B1C">
      <w:pPr>
        <w:pStyle w:val="ConsPlusNormal"/>
        <w:spacing w:before="220"/>
        <w:ind w:firstLine="540"/>
        <w:jc w:val="both"/>
      </w:pPr>
      <w:r>
        <w:t>Указывается состав консолидированной финансовой отчетности эмитента, прилагаемой к проспекту ценных бумаг:</w:t>
      </w:r>
    </w:p>
    <w:p w:rsidR="00B56B1C" w:rsidRDefault="00B56B1C">
      <w:pPr>
        <w:pStyle w:val="ConsPlusNormal"/>
        <w:spacing w:before="220"/>
        <w:ind w:firstLine="540"/>
        <w:jc w:val="both"/>
      </w:pPr>
      <w:r>
        <w:t xml:space="preserve">а) годовая консолидированная финансовая отчетность эмитента, в отношении которой истек установленный срок ее представления или составленная до истечения такого срока, за три последних завершенных отчетных года, предшествующих дате утверждения проспекта ценных бумаг, либо за каждый завершенный отчетный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При этом отдельно указываются стандарты </w:t>
      </w:r>
      <w:r>
        <w:lastRenderedPageBreak/>
        <w:t>(правила), в соответствии с которыми составлена такая годовая консолидированная финансовая отчетность. В случае если эмитент не составляет годовую консолидированную финансовую отчетность, указываются основания, в силу которых у эмитента отсутствует обязанность по ее составлению;</w:t>
      </w:r>
    </w:p>
    <w:p w:rsidR="00B56B1C" w:rsidRDefault="00B56B1C">
      <w:pPr>
        <w:pStyle w:val="ConsPlusNormal"/>
        <w:spacing w:before="220"/>
        <w:ind w:firstLine="540"/>
        <w:jc w:val="both"/>
      </w:pPr>
      <w: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 При этом отдельно указываются стандарты (правила), в соответствии с которыми составлена такая промежуточная консолидированная финансовая отчетность. В случае если эмитент не составляет промежуточную консолидированную финансовую отчетность, указываются основания, в силу которых у эмитента отсутствует обязанность по ее составлению;</w:t>
      </w:r>
    </w:p>
    <w:p w:rsidR="00B56B1C" w:rsidRDefault="00B56B1C">
      <w:pPr>
        <w:pStyle w:val="ConsPlusNormal"/>
        <w:spacing w:before="220"/>
        <w:ind w:firstLine="540"/>
        <w:jc w:val="both"/>
      </w:pPr>
      <w:r>
        <w:t>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за последний завершенный отчетный период, состоящий из трех или девяти месяцев отчетного года, а если в отношении нее проведен аудит - вместе с соответствующим аудиторским заключением. При этом отдельно указываются стандарты (правила), в соответствии с которыми составлена такая промежуточная консолидированная финансовая отчетность.</w:t>
      </w:r>
    </w:p>
    <w:p w:rsidR="00B56B1C" w:rsidRDefault="00B56B1C">
      <w:pPr>
        <w:pStyle w:val="ConsPlusNormal"/>
        <w:jc w:val="both"/>
      </w:pPr>
    </w:p>
    <w:p w:rsidR="00B56B1C" w:rsidRDefault="00B56B1C">
      <w:pPr>
        <w:pStyle w:val="ConsPlusNormal"/>
        <w:ind w:firstLine="540"/>
        <w:jc w:val="both"/>
        <w:outlineLvl w:val="3"/>
      </w:pPr>
      <w:bookmarkStart w:id="134" w:name="P3724"/>
      <w:bookmarkEnd w:id="134"/>
      <w:r>
        <w:t>7.4. Сведения об учетной политике эмитента</w:t>
      </w:r>
    </w:p>
    <w:p w:rsidR="00B56B1C" w:rsidRDefault="00B56B1C">
      <w:pPr>
        <w:pStyle w:val="ConsPlusNormal"/>
        <w:spacing w:before="220"/>
        <w:ind w:firstLine="540"/>
        <w:jc w:val="both"/>
      </w:pPr>
      <w:r>
        <w:t>Раскрываются основные положения учетной политики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p>
    <w:p w:rsidR="00B56B1C" w:rsidRDefault="00B56B1C">
      <w:pPr>
        <w:pStyle w:val="ConsPlusNormal"/>
        <w:spacing w:before="220"/>
        <w:ind w:firstLine="540"/>
        <w:jc w:val="both"/>
      </w:pPr>
      <w:r>
        <w:t>Информация об основных положениях принятой эмитентом учетной политики указывается в отношении текущего отчетного года, квартальная бухгалтерская (финансовая) отчетность за который включается в состав проспекта ценных бумаг, а также в отношении каждого завершенного отчетного года, годовая бухгалтерская (финансовая) отчетность за который включается в состав проспекта ценных бумаг.</w:t>
      </w:r>
    </w:p>
    <w:p w:rsidR="00B56B1C" w:rsidRDefault="00B56B1C">
      <w:pPr>
        <w:pStyle w:val="ConsPlusNormal"/>
        <w:jc w:val="both"/>
      </w:pPr>
    </w:p>
    <w:p w:rsidR="00B56B1C" w:rsidRDefault="00B56B1C">
      <w:pPr>
        <w:pStyle w:val="ConsPlusNormal"/>
        <w:ind w:firstLine="540"/>
        <w:jc w:val="both"/>
        <w:outlineLvl w:val="3"/>
      </w:pPr>
      <w:bookmarkStart w:id="135" w:name="P3728"/>
      <w:bookmarkEnd w:id="135"/>
      <w:r>
        <w:t>7.5. Сведения об общей сумме экспорта, а также о доле, которую составляет экспорт в общем объеме продаж</w:t>
      </w:r>
    </w:p>
    <w:p w:rsidR="00B56B1C" w:rsidRDefault="00B56B1C">
      <w:pPr>
        <w:pStyle w:val="ConsPlusNormal"/>
        <w:spacing w:before="220"/>
        <w:ind w:firstLine="540"/>
        <w:jc w:val="both"/>
      </w:pPr>
      <w:r>
        <w:t>В случае если эмитент осуществляет продажу продукции и товаров и (или) выполняет работы, оказывает услуги за пределами Российской Федерации, указывается общая сумма доходов эмитента, полученных от экспорта продукции (товаров, работ, услуг), а также доля таких доходов в выручке от продаж, рассчитанная отдельно за каждый из трех последних завершенных отчетных лет, предшествующих дате утверждения проспекта ценных бумаг, или за каждый завершенный отчетный год, предшествующий дате утверждения проспекта ценных бумаг, если эмитент осуществляет свою деятельность менее трех лет, а также за последний завершенный отчетный период до даты утверждения проспекта ценных бумаг.</w:t>
      </w:r>
    </w:p>
    <w:p w:rsidR="00B56B1C" w:rsidRDefault="00B56B1C">
      <w:pPr>
        <w:pStyle w:val="ConsPlusNormal"/>
        <w:spacing w:before="220"/>
        <w:ind w:firstLine="540"/>
        <w:jc w:val="both"/>
      </w:pPr>
      <w:r>
        <w:t>В случае если эмитент не осуществляет экспорт продукции (товаров, работ, услуг),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3"/>
      </w:pPr>
      <w:bookmarkStart w:id="136" w:name="P3732"/>
      <w:bookmarkEnd w:id="136"/>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B56B1C" w:rsidRDefault="00B56B1C">
      <w:pPr>
        <w:pStyle w:val="ConsPlusNormal"/>
        <w:spacing w:before="220"/>
        <w:ind w:firstLine="540"/>
        <w:jc w:val="both"/>
      </w:pPr>
      <w:r>
        <w:t xml:space="preserve">Указываются сведения о существенных изменениях в составе имущества эмитента, произошедших после даты окончания последнего завершенного отчетного года, годовая </w:t>
      </w:r>
      <w:r>
        <w:lastRenderedPageBreak/>
        <w:t>бухгалтерская (финансовая) отчетность за который представлена в проспекте ценных бумаг, и до даты утверждения проспекта ценных бумаг.</w:t>
      </w:r>
    </w:p>
    <w:p w:rsidR="00B56B1C" w:rsidRDefault="00B56B1C">
      <w:pPr>
        <w:pStyle w:val="ConsPlusNormal"/>
        <w:spacing w:before="220"/>
        <w:ind w:firstLine="540"/>
        <w:jc w:val="both"/>
      </w:pPr>
      <w:r>
        <w:t>В отношении каждого такого изменения раскрываются:</w:t>
      </w:r>
    </w:p>
    <w:p w:rsidR="00B56B1C" w:rsidRDefault="00B56B1C">
      <w:pPr>
        <w:pStyle w:val="ConsPlusNormal"/>
        <w:spacing w:before="220"/>
        <w:ind w:firstLine="540"/>
        <w:jc w:val="both"/>
      </w:pPr>
      <w:r>
        <w:t>содержание изменения (выбытие из состава имущества эмитента; приобретение в состав имущества эмитента);</w:t>
      </w:r>
    </w:p>
    <w:p w:rsidR="00B56B1C" w:rsidRDefault="00B56B1C">
      <w:pPr>
        <w:pStyle w:val="ConsPlusNormal"/>
        <w:spacing w:before="220"/>
        <w:ind w:firstLine="540"/>
        <w:jc w:val="both"/>
      </w:pPr>
      <w:r>
        <w:t>вид и краткое описание имущества (объекта недвижимого имущества), которое выбыло из состава (приобретено в состав) имущества эмитента;</w:t>
      </w:r>
    </w:p>
    <w:p w:rsidR="00B56B1C" w:rsidRDefault="00B56B1C">
      <w:pPr>
        <w:pStyle w:val="ConsPlusNormal"/>
        <w:spacing w:before="220"/>
        <w:ind w:firstLine="540"/>
        <w:jc w:val="both"/>
      </w:pPr>
      <w:r>
        <w:t>основание для выбытия из состава (приобретения в состав) имущества эмитента и дата его наступления;</w:t>
      </w:r>
    </w:p>
    <w:p w:rsidR="00B56B1C" w:rsidRDefault="00B56B1C">
      <w:pPr>
        <w:pStyle w:val="ConsPlusNormal"/>
        <w:spacing w:before="220"/>
        <w:ind w:firstLine="540"/>
        <w:jc w:val="both"/>
      </w:pPr>
      <w:r>
        <w:t>балансовая стоимость выбывшего имущества, а в случае его возмездного отчуждения (приобретения) - также цена отчуждения (приобретения) такого имущества.</w:t>
      </w:r>
    </w:p>
    <w:p w:rsidR="00B56B1C" w:rsidRDefault="00B56B1C">
      <w:pPr>
        <w:pStyle w:val="ConsPlusNormal"/>
        <w:jc w:val="both"/>
      </w:pPr>
    </w:p>
    <w:p w:rsidR="00B56B1C" w:rsidRDefault="00B56B1C">
      <w:pPr>
        <w:pStyle w:val="ConsPlusNormal"/>
        <w:ind w:firstLine="540"/>
        <w:jc w:val="both"/>
        <w:outlineLvl w:val="3"/>
      </w:pPr>
      <w:bookmarkStart w:id="137" w:name="P3740"/>
      <w:bookmarkEnd w:id="137"/>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56B1C" w:rsidRDefault="00B56B1C">
      <w:pPr>
        <w:pStyle w:val="ConsPlusNormal"/>
        <w:spacing w:before="220"/>
        <w:ind w:firstLine="540"/>
        <w:jc w:val="both"/>
      </w:pPr>
      <w:r>
        <w:t>Указываются сведения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Сведения раскрываются за три последних завершенных отчетных года, предшествующих дате утверждения проспекта ценных бумаг, либо за каждый завершенный отчетный год, если эмитент осуществляет свою деятельность менее трех лет.</w:t>
      </w:r>
    </w:p>
    <w:p w:rsidR="00B56B1C" w:rsidRDefault="00B56B1C">
      <w:pPr>
        <w:pStyle w:val="ConsPlusNormal"/>
        <w:jc w:val="both"/>
      </w:pPr>
    </w:p>
    <w:p w:rsidR="00B56B1C" w:rsidRDefault="00B56B1C">
      <w:pPr>
        <w:pStyle w:val="ConsPlusNormal"/>
        <w:ind w:firstLine="540"/>
        <w:jc w:val="both"/>
        <w:outlineLvl w:val="2"/>
      </w:pPr>
      <w:bookmarkStart w:id="138" w:name="P3743"/>
      <w:bookmarkEnd w:id="138"/>
      <w:r>
        <w:t>Раздел VIII. Сведения о размещаемых эмиссионных ценных бумагах, а также об объеме, о сроке, об условиях и о порядке их размещения</w:t>
      </w:r>
    </w:p>
    <w:p w:rsidR="00B56B1C" w:rsidRDefault="00B56B1C">
      <w:pPr>
        <w:pStyle w:val="ConsPlusNormal"/>
        <w:jc w:val="both"/>
      </w:pPr>
    </w:p>
    <w:p w:rsidR="00B56B1C" w:rsidRDefault="00B56B1C">
      <w:pPr>
        <w:pStyle w:val="ConsPlusNormal"/>
        <w:ind w:firstLine="540"/>
        <w:jc w:val="both"/>
        <w:outlineLvl w:val="3"/>
      </w:pPr>
      <w:r>
        <w:t>8.1. Вид, категория (тип) ценных бумаг</w:t>
      </w:r>
    </w:p>
    <w:p w:rsidR="00B56B1C" w:rsidRDefault="00B56B1C">
      <w:pPr>
        <w:pStyle w:val="ConsPlusNormal"/>
        <w:spacing w:before="220"/>
        <w:ind w:firstLine="540"/>
        <w:jc w:val="both"/>
      </w:pPr>
      <w:r>
        <w:t>Указываются вид ценных бумаг (акции (именные), облигации (именные, на предъявителя), опционы эмитента (именные), российские депозитарные расписки (именные), категория (тип) - для акций; иные идентификационные признаки размещаемых ценных бумаг (конвертируемые или неконвертируемые, процентные, дисконтные и т.д.).</w:t>
      </w:r>
    </w:p>
    <w:p w:rsidR="00B56B1C" w:rsidRDefault="00B56B1C">
      <w:pPr>
        <w:pStyle w:val="ConsPlusNormal"/>
        <w:jc w:val="both"/>
      </w:pPr>
    </w:p>
    <w:p w:rsidR="00B56B1C" w:rsidRDefault="00B56B1C">
      <w:pPr>
        <w:pStyle w:val="ConsPlusNormal"/>
        <w:ind w:firstLine="540"/>
        <w:jc w:val="both"/>
        <w:outlineLvl w:val="3"/>
      </w:pPr>
      <w:r>
        <w:t>8.2. Форма ценных бумаг</w:t>
      </w:r>
    </w:p>
    <w:p w:rsidR="00B56B1C" w:rsidRDefault="00B56B1C">
      <w:pPr>
        <w:pStyle w:val="ConsPlusNormal"/>
        <w:spacing w:before="220"/>
        <w:ind w:firstLine="540"/>
        <w:jc w:val="both"/>
      </w:pPr>
      <w:r>
        <w:t>Указывается форма размещаемых ценных бумаг: бездокументарные; документарные.</w:t>
      </w:r>
    </w:p>
    <w:p w:rsidR="00B56B1C" w:rsidRDefault="00B56B1C">
      <w:pPr>
        <w:pStyle w:val="ConsPlusNormal"/>
        <w:jc w:val="both"/>
      </w:pPr>
    </w:p>
    <w:p w:rsidR="00B56B1C" w:rsidRDefault="00B56B1C">
      <w:pPr>
        <w:pStyle w:val="ConsPlusNormal"/>
        <w:ind w:firstLine="540"/>
        <w:jc w:val="both"/>
        <w:outlineLvl w:val="3"/>
      </w:pPr>
      <w:r>
        <w:t>8.3. Указание на обязательное централизованное хранение</w:t>
      </w:r>
    </w:p>
    <w:p w:rsidR="00B56B1C" w:rsidRDefault="00B56B1C">
      <w:pPr>
        <w:pStyle w:val="ConsPlusNormal"/>
        <w:spacing w:before="220"/>
        <w:ind w:firstLine="540"/>
        <w:jc w:val="both"/>
      </w:pPr>
      <w:r>
        <w:t>Для документарных ценных бумаг на предъявителя указывается предусмотрено ли их обязательное централизованное хранение.</w:t>
      </w:r>
    </w:p>
    <w:p w:rsidR="00B56B1C" w:rsidRDefault="00B56B1C">
      <w:pPr>
        <w:pStyle w:val="ConsPlusNormal"/>
        <w:spacing w:before="220"/>
        <w:ind w:firstLine="540"/>
        <w:jc w:val="both"/>
      </w:pPr>
      <w:r>
        <w:t>В случае если предусматривается централизованное хранение размещаемых документарных ценных бумаг, для депозитария, который будет осуществлять такое централизованное хранение,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w:t>
      </w:r>
    </w:p>
    <w:p w:rsidR="00B56B1C" w:rsidRDefault="00B56B1C">
      <w:pPr>
        <w:pStyle w:val="ConsPlusNormal"/>
        <w:spacing w:before="220"/>
        <w:ind w:firstLine="540"/>
        <w:jc w:val="both"/>
      </w:pPr>
      <w:r>
        <w:t>номер и дата выдачи, срок действия лицензии и орган, выдавший лицензию профессионального участника рынка ценных бумаг на осуществление депозитарной деятельности.</w:t>
      </w:r>
    </w:p>
    <w:p w:rsidR="00B56B1C" w:rsidRDefault="00B56B1C">
      <w:pPr>
        <w:pStyle w:val="ConsPlusNormal"/>
        <w:jc w:val="both"/>
      </w:pPr>
    </w:p>
    <w:p w:rsidR="00B56B1C" w:rsidRDefault="00B56B1C">
      <w:pPr>
        <w:pStyle w:val="ConsPlusNormal"/>
        <w:ind w:firstLine="540"/>
        <w:jc w:val="both"/>
        <w:outlineLvl w:val="3"/>
      </w:pPr>
      <w:bookmarkStart w:id="139" w:name="P3757"/>
      <w:bookmarkEnd w:id="139"/>
      <w:r>
        <w:lastRenderedPageBreak/>
        <w:t>8.4. Номинальная стоимость каждой ценной бумаги выпуска (дополнительного выпуска)</w:t>
      </w:r>
    </w:p>
    <w:p w:rsidR="00B56B1C" w:rsidRDefault="00B56B1C">
      <w:pPr>
        <w:pStyle w:val="ConsPlusNormal"/>
        <w:spacing w:before="220"/>
        <w:ind w:firstLine="540"/>
        <w:jc w:val="both"/>
      </w:pPr>
      <w:r>
        <w:t>Приводится номинальная стоимость каждой ценной бумаги выпуска (дополнительного выпуска) или указывается на то, что для данного вида ценных бумаг наличие номинальной стоимости законодательством Российской Федерации не предусмотрено.</w:t>
      </w:r>
    </w:p>
    <w:p w:rsidR="00B56B1C" w:rsidRDefault="00B56B1C">
      <w:pPr>
        <w:pStyle w:val="ConsPlusNormal"/>
        <w:jc w:val="both"/>
      </w:pPr>
    </w:p>
    <w:p w:rsidR="00B56B1C" w:rsidRDefault="00B56B1C">
      <w:pPr>
        <w:pStyle w:val="ConsPlusNormal"/>
        <w:ind w:firstLine="540"/>
        <w:jc w:val="both"/>
        <w:outlineLvl w:val="3"/>
      </w:pPr>
      <w:r>
        <w:t>8.5. Количество ценных бумаг выпуска (дополнительного выпуска)</w:t>
      </w:r>
    </w:p>
    <w:p w:rsidR="00B56B1C" w:rsidRDefault="00B56B1C">
      <w:pPr>
        <w:pStyle w:val="ConsPlusNormal"/>
        <w:spacing w:before="220"/>
        <w:ind w:firstLine="540"/>
        <w:jc w:val="both"/>
      </w:pPr>
      <w:r>
        <w:t>Указывается количество размещаемых ценных бумаг выпуска (дополнительного выпуска).</w:t>
      </w:r>
    </w:p>
    <w:p w:rsidR="00B56B1C" w:rsidRDefault="00B56B1C">
      <w:pPr>
        <w:pStyle w:val="ConsPlusNormal"/>
        <w:spacing w:before="220"/>
        <w:ind w:firstLine="540"/>
        <w:jc w:val="both"/>
      </w:pPr>
      <w:r>
        <w:t>В случае если выпуск (дополнительный выпуск) облигаций предполагается размещать траншами, указывается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w:t>
      </w:r>
    </w:p>
    <w:p w:rsidR="00B56B1C" w:rsidRDefault="00B56B1C">
      <w:pPr>
        <w:pStyle w:val="ConsPlusNormal"/>
        <w:jc w:val="both"/>
      </w:pPr>
    </w:p>
    <w:p w:rsidR="00B56B1C" w:rsidRDefault="00B56B1C">
      <w:pPr>
        <w:pStyle w:val="ConsPlusNormal"/>
        <w:ind w:firstLine="540"/>
        <w:jc w:val="both"/>
        <w:outlineLvl w:val="3"/>
      </w:pPr>
      <w:r>
        <w:t>8.6. Общее количество ценных бумаг данного выпуска, размещенных ранее</w:t>
      </w:r>
    </w:p>
    <w:p w:rsidR="00B56B1C" w:rsidRDefault="00B56B1C">
      <w:pPr>
        <w:pStyle w:val="ConsPlusNormal"/>
        <w:spacing w:before="220"/>
        <w:ind w:firstLine="540"/>
        <w:jc w:val="both"/>
      </w:pPr>
      <w:r>
        <w:t>В случае размещения ценных бумаг дополнительного выпуска указывается общее количество ценных бумаг данного выпуска, размещенных ранее.</w:t>
      </w:r>
    </w:p>
    <w:p w:rsidR="00B56B1C" w:rsidRDefault="00B56B1C">
      <w:pPr>
        <w:pStyle w:val="ConsPlusNormal"/>
        <w:jc w:val="both"/>
      </w:pPr>
    </w:p>
    <w:p w:rsidR="00B56B1C" w:rsidRDefault="00B56B1C">
      <w:pPr>
        <w:pStyle w:val="ConsPlusNormal"/>
        <w:ind w:firstLine="540"/>
        <w:jc w:val="both"/>
        <w:outlineLvl w:val="3"/>
      </w:pPr>
      <w:r>
        <w:t>8.7. Права владельца каждой ценной бумаги выпуска (дополнительного выпуска)</w:t>
      </w:r>
    </w:p>
    <w:p w:rsidR="00B56B1C" w:rsidRDefault="00B56B1C">
      <w:pPr>
        <w:pStyle w:val="ConsPlusNormal"/>
        <w:spacing w:before="220"/>
        <w:ind w:firstLine="540"/>
        <w:jc w:val="both"/>
      </w:pPr>
      <w:r>
        <w:t>Указываются права владельца каждой ценной бумаги выпуска (дополнительного выпуска).</w:t>
      </w:r>
    </w:p>
    <w:p w:rsidR="00B56B1C" w:rsidRDefault="00B56B1C">
      <w:pPr>
        <w:pStyle w:val="ConsPlusNormal"/>
        <w:spacing w:before="220"/>
        <w:ind w:firstLine="540"/>
        <w:jc w:val="both"/>
      </w:pPr>
      <w:r>
        <w:t>Для обыкновенных акций указываются точные положения устава акционерного общества о правах, предоставляемых акционерам обыкновенными акциями: о праве на получение объявленных дивидендов, о праве на участие в общем собрании акционеров с правом голоса по всем вопросам его компетенции, о праве на получение части имущества акционерного общества в случае его ликвидации. 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B56B1C" w:rsidRDefault="00B56B1C">
      <w:pPr>
        <w:pStyle w:val="ConsPlusNormal"/>
        <w:spacing w:before="220"/>
        <w:ind w:firstLine="540"/>
        <w:jc w:val="both"/>
      </w:pPr>
      <w:r>
        <w:t xml:space="preserve">Для привилегированных акций указываются точные положения устава акционерного общества о правах, предоставляемых акционерам привилегированными акциями: о размере дивиденда и (или) ликвидационной стоимости по привилегированным акциям, праве акционера на получение объявленных дивидендов, о праве акционера на участие в общем собрании акционеров с правом голоса по вопросам его компетенции в случаях, порядке и на условиях, установленных в соответствии с Федеральным </w:t>
      </w:r>
      <w:hyperlink r:id="rId263" w:history="1">
        <w:r>
          <w:rPr>
            <w:color w:val="0000FF"/>
          </w:rPr>
          <w:t>законом</w:t>
        </w:r>
      </w:hyperlink>
      <w:r>
        <w:t xml:space="preserve"> "Об акционерных обществах". При этом в случае, когда уставом акционерного общества предусмотрены привилегированные акции двух и более типов, по каждому из которых определен размер дивиденда и (или) ликвидационная стоимость, указывается также очередность выплаты дивидендов и (или) ликвидационной стоимости по каждому из них. 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B56B1C" w:rsidRDefault="00B56B1C">
      <w:pPr>
        <w:pStyle w:val="ConsPlusNormal"/>
        <w:spacing w:before="220"/>
        <w:ind w:firstLine="540"/>
        <w:jc w:val="both"/>
      </w:pPr>
      <w:r>
        <w:t>Для облигаций указывается право владельцев на получение от эмитента в предусмотренный облигацией срок номинальной стоимости облигации либо получения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 В случае предоставления обеспечения по облигациям выпуска указываются права владельцев облигаций, возникающие из такого обеспечения, в соответствии с условиями предоставляемого обеспечения, а также то, что с переходом прав на облигацию с обеспечением к новому владельцу (приобретателю) переходят все права, вытекающие из такого обеспечения. Указывается на то, что передача прав, возникших из предоставленного обеспечения, без передачи прав на облигацию является недействительной.</w:t>
      </w:r>
    </w:p>
    <w:p w:rsidR="00B56B1C" w:rsidRDefault="00B56B1C">
      <w:pPr>
        <w:pStyle w:val="ConsPlusNormal"/>
        <w:spacing w:before="220"/>
        <w:ind w:firstLine="540"/>
        <w:jc w:val="both"/>
      </w:pPr>
      <w:r>
        <w:lastRenderedPageBreak/>
        <w:t>Для опционов эмитента указываются:</w:t>
      </w:r>
    </w:p>
    <w:p w:rsidR="00B56B1C" w:rsidRDefault="00B56B1C">
      <w:pPr>
        <w:pStyle w:val="ConsPlusNormal"/>
        <w:spacing w:before="220"/>
        <w:ind w:firstLine="540"/>
        <w:jc w:val="both"/>
      </w:pPr>
      <w:r>
        <w:t>категория (тип) акций, право на приобретение которых предоставляют опционы эмитента;</w:t>
      </w:r>
    </w:p>
    <w:p w:rsidR="00B56B1C" w:rsidRDefault="00B56B1C">
      <w:pPr>
        <w:pStyle w:val="ConsPlusNormal"/>
        <w:spacing w:before="220"/>
        <w:ind w:firstLine="540"/>
        <w:jc w:val="both"/>
      </w:pPr>
      <w:r>
        <w:t>количество акций каждой категории (типа), право на приобретение которых предоставляет каждый опцион эмитента;</w:t>
      </w:r>
    </w:p>
    <w:p w:rsidR="00B56B1C" w:rsidRDefault="00B56B1C">
      <w:pPr>
        <w:pStyle w:val="ConsPlusNormal"/>
        <w:spacing w:before="220"/>
        <w:ind w:firstLine="540"/>
        <w:jc w:val="both"/>
      </w:pPr>
      <w:r>
        <w:t>срок и (или) обстоятельства, при наступлении которых могут быть осуществлены права владельца опциона эмитента;</w:t>
      </w:r>
    </w:p>
    <w:p w:rsidR="00B56B1C" w:rsidRDefault="00B56B1C">
      <w:pPr>
        <w:pStyle w:val="ConsPlusNormal"/>
        <w:spacing w:before="220"/>
        <w:ind w:firstLine="540"/>
        <w:jc w:val="both"/>
      </w:pPr>
      <w:r>
        <w:t>цена (порядок определения цены) приобретения акций владельцем опциона эмитента;</w:t>
      </w:r>
    </w:p>
    <w:p w:rsidR="00B56B1C" w:rsidRDefault="00B56B1C">
      <w:pPr>
        <w:pStyle w:val="ConsPlusNormal"/>
        <w:spacing w:before="220"/>
        <w:ind w:firstLine="540"/>
        <w:jc w:val="both"/>
      </w:pPr>
      <w:r>
        <w:t>порядок осуществления прав владельца опциона эмитента, в том числе срок (порядок определения срока) для заявления владельцем опциона требования о приобретении дополнительных акций эмитента, срок и порядок оплаты дополнительных акций владельцем опциона эмитента, срок конвертации опциона эмитента в дополнительные акции эмитента;</w:t>
      </w:r>
    </w:p>
    <w:p w:rsidR="00B56B1C" w:rsidRDefault="00B56B1C">
      <w:pPr>
        <w:pStyle w:val="ConsPlusNormal"/>
        <w:spacing w:before="220"/>
        <w:ind w:firstLine="540"/>
        <w:jc w:val="both"/>
      </w:pPr>
      <w:r>
        <w:t>положение о том, что право на приобретение акций эмитента осуществляется владельцем опциона эмитента путем его конвертации в дополнительные акции эмитента и реализуется только при условии полной оплаты таких дополнительных акций;</w:t>
      </w:r>
    </w:p>
    <w:p w:rsidR="00B56B1C" w:rsidRDefault="00B56B1C">
      <w:pPr>
        <w:pStyle w:val="ConsPlusNormal"/>
        <w:spacing w:before="220"/>
        <w:ind w:firstLine="540"/>
        <w:jc w:val="both"/>
      </w:pPr>
      <w:r>
        <w:t>положение о том, что в случае отсутствия оплаты или неполной оплаты дополнительных акций в установленный условиями опциона эмитента срок, такой опцион эмитента считается погашенным без возникновения каких-либо обязательств эмитента опциона перед их владельцем;</w:t>
      </w:r>
    </w:p>
    <w:p w:rsidR="00B56B1C" w:rsidRDefault="00B56B1C">
      <w:pPr>
        <w:pStyle w:val="ConsPlusNormal"/>
        <w:spacing w:before="220"/>
        <w:ind w:firstLine="540"/>
        <w:jc w:val="both"/>
      </w:pPr>
      <w:r>
        <w:t>информация об ограничениях на обращение опционов эмитента или об отсутствии таковых.</w:t>
      </w:r>
    </w:p>
    <w:p w:rsidR="00B56B1C" w:rsidRDefault="00B56B1C">
      <w:pPr>
        <w:pStyle w:val="ConsPlusNormal"/>
        <w:spacing w:before="220"/>
        <w:ind w:firstLine="540"/>
        <w:jc w:val="both"/>
      </w:pPr>
      <w:r>
        <w:t>Для российских депозитарных расписок указывается на то, что российская депозитарная расписка удостоверяет право собственности ее владельца на определенное количество представляемых ценных бумаг, и приводится количество представляемых ценных бумаг, право собственности на которые удостоверяется одной (каждой) российской депозитарной распиской данного выпуска. Также указываются следующие права, предоставляемые владельцам российскими депозитарными расписками:</w:t>
      </w:r>
    </w:p>
    <w:p w:rsidR="00B56B1C" w:rsidRDefault="00B56B1C">
      <w:pPr>
        <w:pStyle w:val="ConsPlusNormal"/>
        <w:spacing w:before="220"/>
        <w:ind w:firstLine="540"/>
        <w:jc w:val="both"/>
      </w:pPr>
      <w:r>
        <w:t>право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w:t>
      </w:r>
    </w:p>
    <w:p w:rsidR="00B56B1C" w:rsidRDefault="00B56B1C">
      <w:pPr>
        <w:pStyle w:val="ConsPlusNormal"/>
        <w:spacing w:before="220"/>
        <w:ind w:firstLine="540"/>
        <w:jc w:val="both"/>
      </w:pPr>
      <w:r>
        <w:t>право требовать оказания услуг, связанных с осуществлением владельцем российской депозитарной расписки прав, закрепленных представляемыми ценными бумагами.</w:t>
      </w:r>
    </w:p>
    <w:p w:rsidR="00B56B1C" w:rsidRDefault="00B56B1C">
      <w:pPr>
        <w:pStyle w:val="ConsPlusNormal"/>
        <w:spacing w:before="220"/>
        <w:ind w:firstLine="540"/>
        <w:jc w:val="both"/>
      </w:pPr>
      <w:r>
        <w:t>В случае если эмитент представляемых ценных бумаг принимает на себя обязанности перед владельцами российских депозитарных расписок, указывается также право владельца российской депозитарной расписки требовать надлежащего выполнения этих обязанностей.</w:t>
      </w:r>
    </w:p>
    <w:p w:rsidR="00B56B1C" w:rsidRDefault="00B56B1C">
      <w:pPr>
        <w:pStyle w:val="ConsPlusNormal"/>
        <w:spacing w:before="220"/>
        <w:ind w:firstLine="540"/>
        <w:jc w:val="both"/>
      </w:pPr>
      <w:r>
        <w:t>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B56B1C" w:rsidRDefault="00B56B1C">
      <w:pPr>
        <w:pStyle w:val="ConsPlusNormal"/>
        <w:spacing w:before="220"/>
        <w:ind w:firstLine="540"/>
        <w:jc w:val="both"/>
      </w:pPr>
      <w:r>
        <w:t>В случае если размещаемые ценные бумаги являются ценными бумагами, предназначенными для квалифицированных инвесторов,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3"/>
      </w:pPr>
      <w:r>
        <w:t>8.8. Условия и порядок размещения ценных бумаг выпуска (дополнительного выпуска)</w:t>
      </w:r>
    </w:p>
    <w:p w:rsidR="00B56B1C" w:rsidRDefault="00B56B1C">
      <w:pPr>
        <w:pStyle w:val="ConsPlusNormal"/>
        <w:jc w:val="both"/>
      </w:pPr>
    </w:p>
    <w:p w:rsidR="00B56B1C" w:rsidRDefault="00B56B1C">
      <w:pPr>
        <w:pStyle w:val="ConsPlusNormal"/>
        <w:ind w:firstLine="540"/>
        <w:jc w:val="both"/>
        <w:outlineLvl w:val="4"/>
      </w:pPr>
      <w:r>
        <w:lastRenderedPageBreak/>
        <w:t>8.8.1. Способ размещения ценных бумаг</w:t>
      </w:r>
    </w:p>
    <w:p w:rsidR="00B56B1C" w:rsidRDefault="00B56B1C">
      <w:pPr>
        <w:pStyle w:val="ConsPlusNormal"/>
        <w:spacing w:before="220"/>
        <w:ind w:firstLine="540"/>
        <w:jc w:val="both"/>
      </w:pPr>
      <w:r>
        <w:t>Указывается способ размещения ценных бумаг в соответствии с законодательством Российской Федерации о ценных бумагах.</w:t>
      </w:r>
    </w:p>
    <w:p w:rsidR="00B56B1C" w:rsidRDefault="00B56B1C">
      <w:pPr>
        <w:pStyle w:val="ConsPlusNormal"/>
        <w:spacing w:before="220"/>
        <w:ind w:firstLine="540"/>
        <w:jc w:val="both"/>
      </w:pPr>
      <w:r>
        <w:t>В случае закрытой подписки указывается также круг потенциальных приобретателей ценных бумаг, а также может указываться количество ценных бумаг, размещаемых каждому из указанных приобретателей.</w:t>
      </w:r>
    </w:p>
    <w:p w:rsidR="00B56B1C" w:rsidRDefault="00B56B1C">
      <w:pPr>
        <w:pStyle w:val="ConsPlusNormal"/>
        <w:spacing w:before="220"/>
        <w:ind w:firstLine="540"/>
        <w:jc w:val="both"/>
      </w:pPr>
      <w:r>
        <w:t>Если круг потенциальных приобретателей ценных бумаг, размещаемых путем закрытой подписки, определяется посредством указания наименований организаций, приобретающих ценные бумаги, в отношении каждой такой организации указывается ОГРН (если применимо), за которым в единый государственный реестр юридических лиц внесена запись о создании соответствующей организации как юридического лица, а если указанной организацией является иностранное юридическое лицо или иностранная организация, не являющаяся юридическим лицом по иностранному праву, - данные, позволяющие идентифицировать такую организацию в соответствии с иностранным правом.</w:t>
      </w:r>
    </w:p>
    <w:p w:rsidR="00B56B1C" w:rsidRDefault="00B56B1C">
      <w:pPr>
        <w:pStyle w:val="ConsPlusNormal"/>
        <w:spacing w:before="220"/>
        <w:ind w:firstLine="540"/>
        <w:jc w:val="both"/>
      </w:pPr>
      <w:r>
        <w:t>Если круг потенциальных приобретателей ценных бумаг, размещаемых путем закрытой подписки, определяется посредством указания фамилий, имен, отчеств (при наличии) физических лиц, приобретающих ценные бумаги, в отношении каждого такого физического лица указывается присвоенный ему в установленном порядке ИНН (если применимо), а в случае его отсутствия - иные данные, позволяющие идентифицировать указанное физическое лицо (данные документа, удостоверяющего личность (серия и (или) номер документа, дата и место его выдачи, орган, выдавший документ), данные документа, позволяющего идентифицировать иностранного гражданина в соответствии с иностранным правом, и т.п.).</w:t>
      </w:r>
    </w:p>
    <w:p w:rsidR="00B56B1C" w:rsidRDefault="00B56B1C">
      <w:pPr>
        <w:pStyle w:val="ConsPlusNormal"/>
        <w:spacing w:before="220"/>
        <w:ind w:firstLine="540"/>
        <w:jc w:val="both"/>
      </w:pPr>
      <w:r>
        <w:t>В случае если закрытая подписка на облигации осуществляется на основании соглашения (соглашений) эмитента и потенциального приобретателя (приобретателей) облигаций о замене первоначального обязательства (обязательств), существовавшего (существовавших) между ними, договором (договорами) займа, заключенного (заключенных) путем выпуска и продажи облигаций, указываются связанные с этим особенности размещения таких облигаций.</w:t>
      </w:r>
    </w:p>
    <w:p w:rsidR="00B56B1C" w:rsidRDefault="00B56B1C">
      <w:pPr>
        <w:pStyle w:val="ConsPlusNormal"/>
        <w:jc w:val="both"/>
      </w:pPr>
    </w:p>
    <w:p w:rsidR="00B56B1C" w:rsidRDefault="00B56B1C">
      <w:pPr>
        <w:pStyle w:val="ConsPlusNormal"/>
        <w:ind w:firstLine="540"/>
        <w:jc w:val="both"/>
        <w:outlineLvl w:val="4"/>
      </w:pPr>
      <w:r>
        <w:t>8.8.2. Срок размещения ценных бумаг</w:t>
      </w:r>
    </w:p>
    <w:p w:rsidR="00B56B1C" w:rsidRDefault="00B56B1C">
      <w:pPr>
        <w:pStyle w:val="ConsPlusNormal"/>
        <w:spacing w:before="220"/>
        <w:ind w:firstLine="540"/>
        <w:jc w:val="both"/>
      </w:pPr>
      <w:r>
        <w:t>Указываются дата начала и дата окончания размещения ценных бумаг или порядок определения срока размещения ценных бумаг.</w:t>
      </w:r>
    </w:p>
    <w:p w:rsidR="00B56B1C" w:rsidRDefault="00B56B1C">
      <w:pPr>
        <w:pStyle w:val="ConsPlusNormal"/>
        <w:spacing w:before="220"/>
        <w:ind w:firstLine="540"/>
        <w:jc w:val="both"/>
      </w:pPr>
      <w:r>
        <w:t>В случае если выпуск (дополнительный выпуск) облигаций предполагается размещать траншами, дополнительно указываются сроки размещения облигаций каждого транша или порядок их определения.</w:t>
      </w:r>
    </w:p>
    <w:p w:rsidR="00B56B1C" w:rsidRDefault="00B56B1C">
      <w:pPr>
        <w:pStyle w:val="ConsPlusNormal"/>
        <w:spacing w:before="220"/>
        <w:ind w:firstLine="540"/>
        <w:jc w:val="both"/>
      </w:pPr>
      <w:r>
        <w:t>В случае если срок размещения ценных бумаг определяется указанием на даты раскрытия какой-либо информации о выпуске (дополнительном выпуске) ценных бумаг, также указывается порядок раскрытия такой информации.</w:t>
      </w:r>
    </w:p>
    <w:p w:rsidR="00B56B1C" w:rsidRDefault="00B56B1C">
      <w:pPr>
        <w:pStyle w:val="ConsPlusNormal"/>
        <w:jc w:val="both"/>
      </w:pPr>
    </w:p>
    <w:p w:rsidR="00B56B1C" w:rsidRDefault="00B56B1C">
      <w:pPr>
        <w:pStyle w:val="ConsPlusNormal"/>
        <w:ind w:firstLine="540"/>
        <w:jc w:val="both"/>
        <w:outlineLvl w:val="4"/>
      </w:pPr>
      <w:r>
        <w:t>8.8.3. Порядок размещения ценных бумаг</w:t>
      </w:r>
    </w:p>
    <w:p w:rsidR="00B56B1C" w:rsidRDefault="00B56B1C">
      <w:pPr>
        <w:pStyle w:val="ConsPlusNormal"/>
        <w:spacing w:before="220"/>
        <w:ind w:firstLine="540"/>
        <w:jc w:val="both"/>
      </w:pPr>
      <w:r>
        <w:t>Указывается порядок размещения ценных бумаг в соответствии с требованиями законодательства Российской Федерации.</w:t>
      </w:r>
    </w:p>
    <w:p w:rsidR="00B56B1C" w:rsidRDefault="00B56B1C">
      <w:pPr>
        <w:pStyle w:val="ConsPlusNormal"/>
        <w:spacing w:before="220"/>
        <w:ind w:firstLine="540"/>
        <w:jc w:val="both"/>
      </w:pPr>
      <w:r>
        <w:t>В случае размещения ценных бумаг путем подписки указываются:</w:t>
      </w:r>
    </w:p>
    <w:p w:rsidR="00B56B1C" w:rsidRDefault="00B56B1C">
      <w:pPr>
        <w:pStyle w:val="ConsPlusNormal"/>
        <w:spacing w:before="220"/>
        <w:ind w:firstLine="540"/>
        <w:jc w:val="both"/>
      </w:pPr>
      <w:r>
        <w:t xml:space="preserve">порядок и условия заключения договоров, направленных на отчуждение ценных бумаг первым владельцам в ходе их размещения (форма и способ заключения договоров, место и момент их заключения, а если заключение договоров осуществляется посредством подачи и </w:t>
      </w:r>
      <w:r>
        <w:lastRenderedPageBreak/>
        <w:t>удовлетворения заявок - порядок и способ подачи (направления) заявок, требования к содержанию заявок и срок их рассмотрения, способ и срок направления уведомлений (сообщений) об удовлетворении (об отказе в удовлетворении) заявок);</w:t>
      </w:r>
    </w:p>
    <w:p w:rsidR="00B56B1C" w:rsidRDefault="00B56B1C">
      <w:pPr>
        <w:pStyle w:val="ConsPlusNormal"/>
        <w:spacing w:before="220"/>
        <w:ind w:firstLine="540"/>
        <w:jc w:val="both"/>
      </w:pPr>
      <w: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w:t>
      </w:r>
      <w:hyperlink r:id="rId264" w:history="1">
        <w:r>
          <w:rPr>
            <w:color w:val="0000FF"/>
          </w:rPr>
          <w:t>статьями 40</w:t>
        </w:r>
      </w:hyperlink>
      <w:r>
        <w:t xml:space="preserve"> и </w:t>
      </w:r>
      <w:hyperlink r:id="rId265" w:history="1">
        <w:r>
          <w:rPr>
            <w:color w:val="0000FF"/>
          </w:rPr>
          <w:t>41</w:t>
        </w:r>
      </w:hyperlink>
      <w:r>
        <w:t xml:space="preserve"> Федерального закона "Об акционерных обществах";</w:t>
      </w:r>
    </w:p>
    <w:p w:rsidR="00B56B1C" w:rsidRDefault="00B56B1C">
      <w:pPr>
        <w:pStyle w:val="ConsPlusNormal"/>
        <w:spacing w:before="220"/>
        <w:ind w:firstLine="540"/>
        <w:jc w:val="both"/>
      </w:pPr>
      <w:r>
        <w:t>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w:t>
      </w:r>
    </w:p>
    <w:p w:rsidR="00B56B1C" w:rsidRDefault="00B56B1C">
      <w:pPr>
        <w:pStyle w:val="ConsPlusNormal"/>
        <w:spacing w:before="220"/>
        <w:ind w:firstLine="540"/>
        <w:jc w:val="both"/>
      </w:pPr>
      <w: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B56B1C" w:rsidRDefault="00B56B1C">
      <w:pPr>
        <w:pStyle w:val="ConsPlusNormal"/>
        <w:spacing w:before="220"/>
        <w:ind w:firstLine="540"/>
        <w:jc w:val="both"/>
      </w:pPr>
      <w:r>
        <w:t>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w:t>
      </w:r>
    </w:p>
    <w:p w:rsidR="00B56B1C" w:rsidRDefault="00B56B1C">
      <w:pPr>
        <w:pStyle w:val="ConsPlusNormal"/>
        <w:spacing w:before="220"/>
        <w:ind w:firstLine="540"/>
        <w:jc w:val="both"/>
      </w:pPr>
      <w:r>
        <w:t>В случае размещения акционерным обществом акций, ценных бумаг, конвертируемых в акции, и опционов эмитента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 пропорционального количеству принадлежащих им акций соответствующей категории (типа), указываются:</w:t>
      </w:r>
    </w:p>
    <w:p w:rsidR="00B56B1C" w:rsidRDefault="00B56B1C">
      <w:pPr>
        <w:pStyle w:val="ConsPlusNormal"/>
        <w:spacing w:before="220"/>
        <w:ind w:firstLine="540"/>
        <w:jc w:val="both"/>
      </w:pPr>
      <w:r>
        <w:t>дата (порядок определения даты), на которую составляется список акционеров, имеющих право приобретения размещаемых ценных бумаг;</w:t>
      </w:r>
    </w:p>
    <w:p w:rsidR="00B56B1C" w:rsidRDefault="00B56B1C">
      <w:pPr>
        <w:pStyle w:val="ConsPlusNormal"/>
        <w:spacing w:before="220"/>
        <w:ind w:firstLine="540"/>
        <w:jc w:val="both"/>
      </w:pPr>
      <w:r>
        <w:t>порядок уведомления акционеров о возможности приобретения ими размещаемых ценных бумаг;</w:t>
      </w:r>
    </w:p>
    <w:p w:rsidR="00B56B1C" w:rsidRDefault="00B56B1C">
      <w:pPr>
        <w:pStyle w:val="ConsPlusNormal"/>
        <w:spacing w:before="220"/>
        <w:ind w:firstLine="540"/>
        <w:jc w:val="both"/>
      </w:pPr>
      <w:r>
        <w:t>срок (порядок определения срока), в течение которого акционерам предоставляется возможность приобретения целого числа размещаемых ценных бумаг, пропорционального количеству принадлежащих им акций соответствующей категории (типа).</w:t>
      </w:r>
    </w:p>
    <w:p w:rsidR="00B56B1C" w:rsidRDefault="00B56B1C">
      <w:pPr>
        <w:pStyle w:val="ConsPlusNormal"/>
        <w:spacing w:before="220"/>
        <w:ind w:firstLine="540"/>
        <w:jc w:val="both"/>
      </w:pPr>
      <w:r>
        <w:t>В случае если ценные бумаги размещаются посредством закрытой подписки в несколько этапов, условия размещения по каждому из которых не совпадают (различаются), раскрываются сроки (порядок определения сроков) размещения ценных бумаг по каждому этапу и несовпадающие условия размещения.</w:t>
      </w:r>
    </w:p>
    <w:p w:rsidR="00B56B1C" w:rsidRDefault="00B56B1C">
      <w:pPr>
        <w:pStyle w:val="ConsPlusNormal"/>
        <w:spacing w:before="220"/>
        <w:ind w:firstLine="540"/>
        <w:jc w:val="both"/>
      </w:pPr>
      <w:r>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орган, выдавший указанную лицензию.</w:t>
      </w:r>
    </w:p>
    <w:p w:rsidR="00B56B1C" w:rsidRDefault="00B56B1C">
      <w:pPr>
        <w:pStyle w:val="ConsPlusNormal"/>
        <w:spacing w:before="220"/>
        <w:ind w:firstLine="540"/>
        <w:jc w:val="both"/>
      </w:pPr>
      <w:r>
        <w:t xml:space="preserve">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w:t>
      </w:r>
      <w:r>
        <w:lastRenderedPageBreak/>
        <w:t>заявок.</w:t>
      </w:r>
    </w:p>
    <w:p w:rsidR="00B56B1C" w:rsidRDefault="00B56B1C">
      <w:pPr>
        <w:pStyle w:val="ConsPlusNormal"/>
        <w:spacing w:before="220"/>
        <w:ind w:firstLine="540"/>
        <w:jc w:val="both"/>
      </w:pPr>
      <w:r>
        <w:t>В случае если размещение ценных бумаг осуществляется эмитентом с привлечением брокеров, оказывающих эмитенту услуги по размещению и (или) по организации размещения ценных бумаг, по каждому такому лицу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w:t>
      </w:r>
    </w:p>
    <w:p w:rsidR="00B56B1C" w:rsidRDefault="00B56B1C">
      <w:pPr>
        <w:pStyle w:val="ConsPlusNormal"/>
        <w:spacing w:before="220"/>
        <w:ind w:firstLine="540"/>
        <w:jc w:val="both"/>
      </w:pPr>
      <w:r>
        <w:t>номер, дата выдачи и срок действия лицензии на осуществление брокерской деятельности, орган, выдавший указанную лицензию;</w:t>
      </w:r>
    </w:p>
    <w:p w:rsidR="00B56B1C" w:rsidRDefault="00B56B1C">
      <w:pPr>
        <w:pStyle w:val="ConsPlusNormal"/>
        <w:spacing w:before="220"/>
        <w:ind w:firstLine="540"/>
        <w:jc w:val="both"/>
      </w:pPr>
      <w:r>
        <w:t>основные функции данного лица, в том числе:</w:t>
      </w:r>
    </w:p>
    <w:p w:rsidR="00B56B1C" w:rsidRDefault="00B56B1C">
      <w:pPr>
        <w:pStyle w:val="ConsPlusNormal"/>
        <w:spacing w:before="220"/>
        <w:ind w:firstLine="540"/>
        <w:jc w:val="both"/>
      </w:pPr>
      <w:r>
        <w:t>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w:t>
      </w:r>
    </w:p>
    <w:p w:rsidR="00B56B1C" w:rsidRDefault="00B56B1C">
      <w:pPr>
        <w:pStyle w:val="ConsPlusNormal"/>
        <w:spacing w:before="220"/>
        <w:ind w:firstLine="540"/>
        <w:jc w:val="both"/>
      </w:pPr>
      <w:r>
        <w:t>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w:t>
      </w:r>
    </w:p>
    <w:p w:rsidR="00B56B1C" w:rsidRDefault="00B56B1C">
      <w:pPr>
        <w:pStyle w:val="ConsPlusNormal"/>
        <w:spacing w:before="220"/>
        <w:ind w:firstLine="540"/>
        <w:jc w:val="both"/>
      </w:pPr>
      <w:r>
        <w:t>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w:t>
      </w:r>
    </w:p>
    <w:p w:rsidR="00B56B1C" w:rsidRDefault="00B56B1C">
      <w:pPr>
        <w:pStyle w:val="ConsPlusNormal"/>
        <w:spacing w:before="220"/>
        <w:ind w:firstLine="540"/>
        <w:jc w:val="both"/>
      </w:pPr>
      <w:r>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w:t>
      </w:r>
    </w:p>
    <w:p w:rsidR="00B56B1C" w:rsidRDefault="00B56B1C">
      <w:pPr>
        <w:pStyle w:val="ConsPlusNormal"/>
        <w:spacing w:before="220"/>
        <w:ind w:firstLine="540"/>
        <w:jc w:val="both"/>
      </w:pPr>
      <w:r>
        <w:t>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w:t>
      </w:r>
    </w:p>
    <w:p w:rsidR="00B56B1C" w:rsidRDefault="00B56B1C">
      <w:pPr>
        <w:pStyle w:val="ConsPlusNormal"/>
        <w:spacing w:before="220"/>
        <w:ind w:firstLine="540"/>
        <w:jc w:val="both"/>
      </w:pPr>
      <w:r>
        <w:t>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w:t>
      </w:r>
    </w:p>
    <w:p w:rsidR="00B56B1C" w:rsidRDefault="00B56B1C">
      <w:pPr>
        <w:pStyle w:val="ConsPlusNormal"/>
        <w:spacing w:before="220"/>
        <w:ind w:firstLine="540"/>
        <w:jc w:val="both"/>
      </w:pPr>
      <w:r>
        <w:t>сведения о владельце (владельцах) ценных бумаг эмитента, который (которые) намеревается (намереваются) предложить их к приобретению одновременно с размещением ценных бумаг (полное и сокращенное фирменные наименования (для коммерческой организации), наименование (для некоммерческой организации), место нахождения юридического лица или фамилия, имя, отчество (если имеется) физического лица);</w:t>
      </w:r>
    </w:p>
    <w:p w:rsidR="00B56B1C" w:rsidRDefault="00B56B1C">
      <w:pPr>
        <w:pStyle w:val="ConsPlusNormal"/>
        <w:spacing w:before="220"/>
        <w:ind w:firstLine="540"/>
        <w:jc w:val="both"/>
      </w:pPr>
      <w:r>
        <w:lastRenderedPageBreak/>
        <w:t>количество ценных бумаг эмитента того же вида, категории (типа), что и размещаемые ценные бумаги, принадлежащих владельцу, намеревающемуся предложить их к приобретению одновременно с размещением ценных бумаг;</w:t>
      </w:r>
    </w:p>
    <w:p w:rsidR="00B56B1C" w:rsidRDefault="00B56B1C">
      <w:pPr>
        <w:pStyle w:val="ConsPlusNormal"/>
        <w:spacing w:before="220"/>
        <w:ind w:firstLine="540"/>
        <w:jc w:val="both"/>
      </w:pPr>
      <w:r>
        <w:t>количество ценных бумаг эмитента того же вида, категории (типа), что и размещаемые ценные бумаги, которое владелец намеревается предложить к приобретению одновременно с размещением ценных бумаг;</w:t>
      </w:r>
    </w:p>
    <w:p w:rsidR="00B56B1C" w:rsidRDefault="00B56B1C">
      <w:pPr>
        <w:pStyle w:val="ConsPlusNormal"/>
        <w:spacing w:before="220"/>
        <w:ind w:firstLine="540"/>
        <w:jc w:val="both"/>
      </w:pPr>
      <w:r>
        <w:t>предполагаемый способ предложения ценных бумаг (оферта; публичная оферта; приглашение делать публичные оферты; привлечение брокера; предложение через биржу или иного организатора торговли; предложение за пределами Российской Федерации, в том числе посредством размещения соответствующих иностранных ценных бумаг; иное).</w:t>
      </w:r>
    </w:p>
    <w:p w:rsidR="00B56B1C" w:rsidRDefault="00B56B1C">
      <w:pPr>
        <w:pStyle w:val="ConsPlusNormal"/>
        <w:spacing w:before="220"/>
        <w:ind w:firstLine="540"/>
        <w:jc w:val="both"/>
      </w:pPr>
      <w:r>
        <w:t xml:space="preserve">В случае если эмитент в соответствии с Федеральным </w:t>
      </w:r>
      <w:hyperlink r:id="rId266"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w:t>
      </w:r>
    </w:p>
    <w:p w:rsidR="00B56B1C" w:rsidRDefault="00B56B1C">
      <w:pPr>
        <w:pStyle w:val="ConsPlusNormal"/>
        <w:spacing w:before="220"/>
        <w:ind w:firstLine="540"/>
        <w:jc w:val="both"/>
      </w:pPr>
      <w:r>
        <w:t xml:space="preserve">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w:t>
      </w:r>
      <w:hyperlink r:id="rId267"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4"/>
      </w:pPr>
      <w:r>
        <w:t>8.8.4. Цена (цены) или порядок определения цены размещения ценных бумаг</w:t>
      </w:r>
    </w:p>
    <w:p w:rsidR="00B56B1C" w:rsidRDefault="00B56B1C">
      <w:pPr>
        <w:pStyle w:val="ConsPlusNormal"/>
        <w:spacing w:before="220"/>
        <w:ind w:firstLine="540"/>
        <w:jc w:val="both"/>
      </w:pPr>
      <w:r>
        <w:t>Указывается цена (цены) или порядок определения цены размещения ценных бумаг, в том числе при осуществлении преимущественного права приобретения размещаемых ценных бумаг, если такое преимущественное право предоставляется, либо указание на то, что такие цена или порядок ее определения будут установлены уполномоченным органом управления эмитента не позднее начала размещения ценных бумаг.</w:t>
      </w:r>
    </w:p>
    <w:p w:rsidR="00B56B1C" w:rsidRDefault="00B56B1C">
      <w:pPr>
        <w:pStyle w:val="ConsPlusNormal"/>
        <w:jc w:val="both"/>
      </w:pPr>
    </w:p>
    <w:p w:rsidR="00B56B1C" w:rsidRDefault="00B56B1C">
      <w:pPr>
        <w:pStyle w:val="ConsPlusNormal"/>
        <w:ind w:firstLine="540"/>
        <w:jc w:val="both"/>
        <w:outlineLvl w:val="4"/>
      </w:pPr>
      <w:r>
        <w:t>8.8.5. Порядок осуществления преимущественного права приобретения размещаемых ценных бумаг</w:t>
      </w:r>
    </w:p>
    <w:p w:rsidR="00B56B1C" w:rsidRDefault="00B56B1C">
      <w:pPr>
        <w:pStyle w:val="ConsPlusNormal"/>
        <w:spacing w:before="220"/>
        <w:ind w:firstLine="540"/>
        <w:jc w:val="both"/>
      </w:pPr>
      <w:r>
        <w:t xml:space="preserve">В случае размещения акционерным обществом дополнительных акций, ценных бумаг, конвертируемых в акции, и опционов эмитента путем подписки, при котором в соответствии со </w:t>
      </w:r>
      <w:hyperlink r:id="rId268" w:history="1">
        <w:r>
          <w:rPr>
            <w:color w:val="0000FF"/>
          </w:rPr>
          <w:t>статьями 40</w:t>
        </w:r>
      </w:hyperlink>
      <w:r>
        <w:t xml:space="preserve"> и </w:t>
      </w:r>
      <w:hyperlink r:id="rId269" w:history="1">
        <w:r>
          <w:rPr>
            <w:color w:val="0000FF"/>
          </w:rPr>
          <w:t>41</w:t>
        </w:r>
      </w:hyperlink>
      <w:r>
        <w:t xml:space="preserve"> Федерального закона "Об акционерных обществах" возникает преимущественное право их приобретения, указываются:</w:t>
      </w:r>
    </w:p>
    <w:p w:rsidR="00B56B1C" w:rsidRDefault="00B56B1C">
      <w:pPr>
        <w:pStyle w:val="ConsPlusNormal"/>
        <w:spacing w:before="220"/>
        <w:ind w:firstLine="540"/>
        <w:jc w:val="both"/>
      </w:pPr>
      <w:r>
        <w:t>дата, на которую составляется список лиц, имеющих преимущественное право приобретения размещаемых ценных бумаг;</w:t>
      </w:r>
    </w:p>
    <w:p w:rsidR="00B56B1C" w:rsidRDefault="00B56B1C">
      <w:pPr>
        <w:pStyle w:val="ConsPlusNormal"/>
        <w:spacing w:before="220"/>
        <w:ind w:firstLine="540"/>
        <w:jc w:val="both"/>
      </w:pPr>
      <w:r>
        <w:t>порядок уведомления лиц, имеющих преимущественное право приобретения размещаемых ценных бумаг, о возможности его осуществления;</w:t>
      </w:r>
    </w:p>
    <w:p w:rsidR="00B56B1C" w:rsidRDefault="00B56B1C">
      <w:pPr>
        <w:pStyle w:val="ConsPlusNormal"/>
        <w:spacing w:before="220"/>
        <w:ind w:firstLine="540"/>
        <w:jc w:val="both"/>
      </w:pPr>
      <w:r>
        <w:t>порядок осуществления преимущественного права приобретения размещаемых ценных бумаг, в том числе срок действия указанного преимущественного права;</w:t>
      </w:r>
    </w:p>
    <w:p w:rsidR="00B56B1C" w:rsidRDefault="00B56B1C">
      <w:pPr>
        <w:pStyle w:val="ConsPlusNormal"/>
        <w:spacing w:before="220"/>
        <w:ind w:firstLine="540"/>
        <w:jc w:val="both"/>
      </w:pPr>
      <w:r>
        <w:lastRenderedPageBreak/>
        <w:t>указание на то, что 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p>
    <w:p w:rsidR="00B56B1C" w:rsidRDefault="00B56B1C">
      <w:pPr>
        <w:pStyle w:val="ConsPlusNormal"/>
        <w:spacing w:before="220"/>
        <w:ind w:firstLine="540"/>
        <w:jc w:val="both"/>
      </w:pPr>
      <w:r>
        <w:t>порядок подведения итогов осуществления преимущественного права приобретения размещаемых ценных бумаг;</w:t>
      </w:r>
    </w:p>
    <w:p w:rsidR="00B56B1C" w:rsidRDefault="00B56B1C">
      <w:pPr>
        <w:pStyle w:val="ConsPlusNormal"/>
        <w:spacing w:before="220"/>
        <w:ind w:firstLine="540"/>
        <w:jc w:val="both"/>
      </w:pPr>
      <w:r>
        <w:t>порядок раскрытия или предоставления информации об итогах осуществления преимущественного права приобретения размещаемых ценных бумаг.</w:t>
      </w:r>
    </w:p>
    <w:p w:rsidR="00B56B1C" w:rsidRDefault="00B56B1C">
      <w:pPr>
        <w:pStyle w:val="ConsPlusNormal"/>
        <w:jc w:val="both"/>
      </w:pPr>
    </w:p>
    <w:p w:rsidR="00B56B1C" w:rsidRDefault="00B56B1C">
      <w:pPr>
        <w:pStyle w:val="ConsPlusNormal"/>
        <w:ind w:firstLine="540"/>
        <w:jc w:val="both"/>
        <w:outlineLvl w:val="4"/>
      </w:pPr>
      <w:r>
        <w:t>8.8.6. Условия и порядок оплаты ценных бумаг</w:t>
      </w:r>
    </w:p>
    <w:p w:rsidR="00B56B1C" w:rsidRDefault="00B56B1C">
      <w:pPr>
        <w:pStyle w:val="ConsPlusNormal"/>
        <w:spacing w:before="220"/>
        <w:ind w:firstLine="540"/>
        <w:jc w:val="both"/>
      </w:pPr>
      <w:r>
        <w:t>В случае размещения ценных бумаг путем подписки, а также в иных случаях, когда предусматривается оплата размещаемых ценных бумаг, указываются условия, порядок и срок оплаты ценных бумаг, в том числе форма расчетов, полное и сокращенное фирменные наименования кредитных организаций, их место нахождения, банковские реквизиты счетов, на которые должны перечисляться денежные средства, поступающие в оплату ценных бумаг, адреса пунктов оплаты (в случае наличной формы оплаты за ценные бумаги).</w:t>
      </w:r>
    </w:p>
    <w:p w:rsidR="00B56B1C" w:rsidRDefault="00B56B1C">
      <w:pPr>
        <w:pStyle w:val="ConsPlusNormal"/>
        <w:spacing w:before="220"/>
        <w:ind w:firstLine="540"/>
        <w:jc w:val="both"/>
      </w:pPr>
      <w:r>
        <w:t>В случае оплаты ценных бумаг неденежными средствами указывается имущество, которым могут оплачиваться ценные бумаги выпуска, условия оплаты, включая документы, оформляемые при такой оплате (акты приемки-передачи имущества и т.д.), а также следующие сведения об оценщике (оценщиках), привлекаемом для определения рыночной стоимости такого имущества:</w:t>
      </w:r>
    </w:p>
    <w:p w:rsidR="00B56B1C" w:rsidRDefault="00B56B1C">
      <w:pPr>
        <w:pStyle w:val="ConsPlusNormal"/>
        <w:spacing w:before="220"/>
        <w:ind w:firstLine="540"/>
        <w:jc w:val="both"/>
      </w:pPr>
      <w:r>
        <w:t>об оценщике, работающем на основании трудового договора: фамилия, имя, отчество (если имеется)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ОГРН, за которым в единый государственный реестр юридических лиц внесена запись о создании такого юридического лица;</w:t>
      </w:r>
    </w:p>
    <w:p w:rsidR="00B56B1C" w:rsidRDefault="00B56B1C">
      <w:pPr>
        <w:pStyle w:val="ConsPlusNormal"/>
        <w:spacing w:before="220"/>
        <w:ind w:firstLine="540"/>
        <w:jc w:val="both"/>
      </w:pPr>
      <w:r>
        <w:t>об оценщике, осуществляющем оценочную деятельность самостоятельно, занимаясь частной практикой: фамилия, имя, отчество (если имеется) оценщика, присвоенный ему в установленном порядке ИНН,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B56B1C" w:rsidRDefault="00B56B1C">
      <w:pPr>
        <w:pStyle w:val="ConsPlusNormal"/>
        <w:spacing w:before="220"/>
        <w:ind w:firstLine="540"/>
        <w:jc w:val="both"/>
      </w:pPr>
      <w:r>
        <w:t>В случае оплаты дополнительных акций, размещаемых посредством закрытой подписки, путем зачета денежных требований к акционерному обществу - эмитенту указывается порядок направления заявления (заключения соглашения) о таком зачете.</w:t>
      </w:r>
    </w:p>
    <w:p w:rsidR="00B56B1C" w:rsidRDefault="00B56B1C">
      <w:pPr>
        <w:pStyle w:val="ConsPlusNormal"/>
        <w:jc w:val="both"/>
      </w:pPr>
    </w:p>
    <w:p w:rsidR="00B56B1C" w:rsidRDefault="00B56B1C">
      <w:pPr>
        <w:pStyle w:val="ConsPlusNormal"/>
        <w:ind w:firstLine="540"/>
        <w:jc w:val="both"/>
        <w:outlineLvl w:val="4"/>
      </w:pPr>
      <w:r>
        <w:t>8.8.7. Сведения о документе, содержащем фактические итоги размещения ценных бумаг, который представляется после завершения размещения ценных бумаг</w:t>
      </w:r>
    </w:p>
    <w:p w:rsidR="00B56B1C" w:rsidRDefault="00B56B1C">
      <w:pPr>
        <w:pStyle w:val="ConsPlusNormal"/>
        <w:spacing w:before="220"/>
        <w:ind w:firstLine="540"/>
        <w:jc w:val="both"/>
      </w:pPr>
      <w:r>
        <w:t>В случае размещения ценных бумаг, допущенных (допускаемых) к организованным торгам, путем открытой подписки с их оплатой денежными средствами и (или) допущенными к организованным торгам ценными бумагами, указываются сведения о документе, содержащем фактические итоги размещения ценных бумаг, который эмитент намеревается представить в регистрирующий орган после завершения размещения ценных бумаг (об отчете об итогах выпуска (дополнительного выпуска) ценных бумаг или уведомлении об итогах выпуска (дополнительного выпуска) ценных бумаг).</w:t>
      </w:r>
    </w:p>
    <w:p w:rsidR="00B56B1C" w:rsidRDefault="00B56B1C">
      <w:pPr>
        <w:pStyle w:val="ConsPlusNormal"/>
        <w:spacing w:before="220"/>
        <w:ind w:firstLine="540"/>
        <w:jc w:val="both"/>
      </w:pPr>
      <w:r>
        <w:t xml:space="preserve">При размещении ценных бумаг путем подписки в иных случаях указывается на то, что </w:t>
      </w:r>
      <w:r>
        <w:lastRenderedPageBreak/>
        <w:t>документом, содержащим фактические итоги размещения ценных бумаг, который эмитент должен представить в регистрирующий орган после завершения размещения ценных бумаг, является отчет об итогах выпуска (дополнительного выпуска) ценных бумаг.</w:t>
      </w:r>
    </w:p>
    <w:p w:rsidR="00B56B1C" w:rsidRDefault="00B56B1C">
      <w:pPr>
        <w:pStyle w:val="ConsPlusNormal"/>
        <w:spacing w:before="220"/>
        <w:ind w:firstLine="540"/>
        <w:jc w:val="both"/>
      </w:pPr>
      <w:r>
        <w:t>В случае размещения биржевых облигаций, эмиссия которых осуществляется без государственной регистрации их выпуска (дополнительного выпуска), регистрации проспекта биржевых облигаций и государственной регистрации отчета (представления в регистрирующий орган уведомления) об итогах их выпуска (дополнительного выпуска), указывается на то, что документом, содержащим фактические итоги размещения биржевых облигаций, является уведомление биржи об итогах размещения биржевых облигаций, которое представляется в Банк России биржей, допустившей биржевые облигации к организованным торгам и присвоившей их выпуску (дополнительному выпуску) идентификационный номер.</w:t>
      </w:r>
    </w:p>
    <w:p w:rsidR="00B56B1C" w:rsidRDefault="00B56B1C">
      <w:pPr>
        <w:pStyle w:val="ConsPlusNormal"/>
        <w:jc w:val="both"/>
      </w:pPr>
    </w:p>
    <w:p w:rsidR="00B56B1C" w:rsidRDefault="00B56B1C">
      <w:pPr>
        <w:pStyle w:val="ConsPlusNormal"/>
        <w:ind w:firstLine="540"/>
        <w:jc w:val="both"/>
        <w:outlineLvl w:val="3"/>
      </w:pPr>
      <w:r>
        <w:t>8.9. Порядок и условия погашения и выплаты доходов по облигациям</w:t>
      </w:r>
    </w:p>
    <w:p w:rsidR="00B56B1C" w:rsidRDefault="00B56B1C">
      <w:pPr>
        <w:pStyle w:val="ConsPlusNormal"/>
        <w:jc w:val="both"/>
      </w:pPr>
    </w:p>
    <w:p w:rsidR="00B56B1C" w:rsidRDefault="00B56B1C">
      <w:pPr>
        <w:pStyle w:val="ConsPlusNormal"/>
        <w:ind w:firstLine="540"/>
        <w:jc w:val="both"/>
        <w:outlineLvl w:val="4"/>
      </w:pPr>
      <w:r>
        <w:t>8.9.1. Форма погашения облигаций</w:t>
      </w:r>
    </w:p>
    <w:p w:rsidR="00B56B1C" w:rsidRDefault="00B56B1C">
      <w:pPr>
        <w:pStyle w:val="ConsPlusNormal"/>
        <w:spacing w:before="220"/>
        <w:ind w:firstLine="540"/>
        <w:jc w:val="both"/>
      </w:pPr>
      <w:r>
        <w:t>Указывается форма погашения облигаций (денежные средства, имущество, конвертация), а также возможность и условия выбора владельцами облигаций формы их погашения.</w:t>
      </w:r>
    </w:p>
    <w:p w:rsidR="00B56B1C" w:rsidRDefault="00B56B1C">
      <w:pPr>
        <w:pStyle w:val="ConsPlusNormal"/>
        <w:spacing w:before="220"/>
        <w:ind w:firstLine="540"/>
        <w:jc w:val="both"/>
      </w:pPr>
      <w:r>
        <w:t>В случае если облигации погашаются имуществом, указываются сведения о таком имуществе.</w:t>
      </w:r>
    </w:p>
    <w:p w:rsidR="00B56B1C" w:rsidRDefault="00B56B1C">
      <w:pPr>
        <w:pStyle w:val="ConsPlusNormal"/>
        <w:jc w:val="both"/>
      </w:pPr>
    </w:p>
    <w:p w:rsidR="00B56B1C" w:rsidRDefault="00B56B1C">
      <w:pPr>
        <w:pStyle w:val="ConsPlusNormal"/>
        <w:ind w:firstLine="540"/>
        <w:jc w:val="both"/>
        <w:outlineLvl w:val="4"/>
      </w:pPr>
      <w:r>
        <w:t>8.9.2. Порядок и условия погашения облигаций</w:t>
      </w:r>
    </w:p>
    <w:p w:rsidR="00B56B1C" w:rsidRDefault="00B56B1C">
      <w:pPr>
        <w:pStyle w:val="ConsPlusNormal"/>
        <w:spacing w:before="220"/>
        <w:ind w:firstLine="540"/>
        <w:jc w:val="both"/>
      </w:pPr>
      <w:r>
        <w:t>Указывается срок (дата) погашения облигаций или порядок его определения.</w:t>
      </w:r>
    </w:p>
    <w:p w:rsidR="00B56B1C" w:rsidRDefault="00B56B1C">
      <w:pPr>
        <w:pStyle w:val="ConsPlusNormal"/>
        <w:spacing w:before="220"/>
        <w:ind w:firstLine="540"/>
        <w:jc w:val="both"/>
      </w:pPr>
      <w:r>
        <w:t>Указываются порядок и условия погашения облигаций.</w:t>
      </w:r>
    </w:p>
    <w:p w:rsidR="00B56B1C" w:rsidRDefault="00B56B1C">
      <w:pPr>
        <w:pStyle w:val="ConsPlusNormal"/>
        <w:spacing w:before="220"/>
        <w:ind w:firstLine="540"/>
        <w:jc w:val="both"/>
      </w:pPr>
      <w:r>
        <w:t>Для документарных облигаций на предъявителя с обязательным централизованным хранением указываются:</w:t>
      </w:r>
    </w:p>
    <w:p w:rsidR="00B56B1C" w:rsidRDefault="00B56B1C">
      <w:pPr>
        <w:pStyle w:val="ConsPlusNormal"/>
        <w:spacing w:before="220"/>
        <w:ind w:firstLine="540"/>
        <w:jc w:val="both"/>
      </w:pPr>
      <w:r>
        <w:t>сведения о том, что владельцы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w:t>
      </w:r>
    </w:p>
    <w:p w:rsidR="00B56B1C" w:rsidRDefault="00B56B1C">
      <w:pPr>
        <w:pStyle w:val="ConsPlusNormal"/>
        <w:spacing w:before="220"/>
        <w:ind w:firstLine="540"/>
        <w:jc w:val="both"/>
      </w:pPr>
      <w:r>
        <w:t>сведения о том, что передача денежных выплат в счет погашения облигаций осуществляется депозитарием лицу, являющемуся его депонентом, на конец операционного дня, предшествующего дате, в которую облигации подлежат погашению, а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 образом - на конец операционного дня, следующего за датой, на которую депозитарием, осуществляющим обязательное централизованное хранение облигаций, раскрыта информация о получении им подлежащих передаче денежных выплат в счет погашения облигаций;</w:t>
      </w:r>
    </w:p>
    <w:p w:rsidR="00B56B1C" w:rsidRDefault="00B56B1C">
      <w:pPr>
        <w:pStyle w:val="ConsPlusNormal"/>
        <w:spacing w:before="220"/>
        <w:ind w:firstLine="540"/>
        <w:jc w:val="both"/>
      </w:pPr>
      <w:r>
        <w:t>сведения о том, что 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w:t>
      </w:r>
    </w:p>
    <w:p w:rsidR="00B56B1C" w:rsidRDefault="00B56B1C">
      <w:pPr>
        <w:pStyle w:val="ConsPlusNormal"/>
        <w:jc w:val="both"/>
      </w:pPr>
    </w:p>
    <w:p w:rsidR="00B56B1C" w:rsidRDefault="00B56B1C">
      <w:pPr>
        <w:pStyle w:val="ConsPlusNormal"/>
        <w:ind w:firstLine="540"/>
        <w:jc w:val="both"/>
        <w:outlineLvl w:val="4"/>
      </w:pPr>
      <w:r>
        <w:t>8.9.3. Порядок определения дохода, выплачиваемого по каждой облигации</w:t>
      </w:r>
    </w:p>
    <w:p w:rsidR="00B56B1C" w:rsidRDefault="00B56B1C">
      <w:pPr>
        <w:pStyle w:val="ConsPlusNormal"/>
        <w:spacing w:before="220"/>
        <w:ind w:firstLine="540"/>
        <w:jc w:val="both"/>
      </w:pPr>
      <w: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B56B1C" w:rsidRDefault="00B56B1C">
      <w:pPr>
        <w:pStyle w:val="ConsPlusNormal"/>
        <w:spacing w:before="220"/>
        <w:ind w:firstLine="540"/>
        <w:jc w:val="both"/>
      </w:pPr>
      <w:r>
        <w:t>В случае если доход по облигациям выплачивается за определенные периоды (купонные периоды), указываются такие периоды или порядок их определения.</w:t>
      </w:r>
    </w:p>
    <w:p w:rsidR="00B56B1C" w:rsidRDefault="00B56B1C">
      <w:pPr>
        <w:pStyle w:val="ConsPlusNormal"/>
        <w:jc w:val="both"/>
      </w:pPr>
    </w:p>
    <w:p w:rsidR="00B56B1C" w:rsidRDefault="00B56B1C">
      <w:pPr>
        <w:pStyle w:val="ConsPlusNormal"/>
        <w:ind w:firstLine="540"/>
        <w:jc w:val="both"/>
        <w:outlineLvl w:val="4"/>
      </w:pPr>
      <w:r>
        <w:t>8.9.4. Порядок и срок выплаты дохода по облигациям</w:t>
      </w:r>
    </w:p>
    <w:p w:rsidR="00B56B1C" w:rsidRDefault="00B56B1C">
      <w:pPr>
        <w:pStyle w:val="ConsPlusNormal"/>
        <w:spacing w:before="220"/>
        <w:ind w:firstLine="540"/>
        <w:jc w:val="both"/>
      </w:pPr>
      <w:r>
        <w:t>Указывается срок (дата) выплаты дохода по облигациям или порядок его определения.</w:t>
      </w:r>
    </w:p>
    <w:p w:rsidR="00B56B1C" w:rsidRDefault="00B56B1C">
      <w:pPr>
        <w:pStyle w:val="ConsPlusNormal"/>
        <w:spacing w:before="220"/>
        <w:ind w:firstLine="540"/>
        <w:jc w:val="both"/>
      </w:pPr>
      <w:r>
        <w:t>Указывается порядок выплаты дохода по облигациям, в том числе порядок выплаты (передачи) дохода по облигациям в неденежной форме в случае, если по облигациям предусматривается доход в неденежной форме.</w:t>
      </w:r>
    </w:p>
    <w:p w:rsidR="00B56B1C" w:rsidRDefault="00B56B1C">
      <w:pPr>
        <w:pStyle w:val="ConsPlusNormal"/>
        <w:spacing w:before="220"/>
        <w:ind w:firstLine="540"/>
        <w:jc w:val="both"/>
      </w:pPr>
      <w:r>
        <w:t>Для документарных облигаций на предъявителя с обязательным централизованным хранением указываются:</w:t>
      </w:r>
    </w:p>
    <w:p w:rsidR="00B56B1C" w:rsidRDefault="00B56B1C">
      <w:pPr>
        <w:pStyle w:val="ConsPlusNormal"/>
        <w:spacing w:before="220"/>
        <w:ind w:firstLine="540"/>
        <w:jc w:val="both"/>
      </w:pPr>
      <w:r>
        <w:t>сведения о том, что владельцы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w:t>
      </w:r>
    </w:p>
    <w:p w:rsidR="00B56B1C" w:rsidRDefault="00B56B1C">
      <w:pPr>
        <w:pStyle w:val="ConsPlusNormal"/>
        <w:spacing w:before="220"/>
        <w:ind w:firstLine="540"/>
        <w:jc w:val="both"/>
      </w:pPr>
      <w:r>
        <w:t>сведения о том, что передача доходов по облигациям в денежной форме осуществляется депозитарием лицу, являющемуся его депонентом на конец операционного дня, предшествующего дате, в которую обязанность эмитента по выплате доходов по облигациям в денежной форме подлежит исполнению, а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 - на конец операционного дня, следующего за датой, на которую депозитарием, осуществляющим обязательное централизованное хранение облигаций, раскрыта информация о получении им подлежащих передаче денежных выплат по облигациям;</w:t>
      </w:r>
    </w:p>
    <w:p w:rsidR="00B56B1C" w:rsidRDefault="00B56B1C">
      <w:pPr>
        <w:pStyle w:val="ConsPlusNormal"/>
        <w:spacing w:before="220"/>
        <w:ind w:firstLine="540"/>
        <w:jc w:val="both"/>
      </w:pPr>
      <w:r>
        <w:t>сведения о том, что эмитент исполняет обязанность по осуществлению выплаты доходов по облигациям в денежной форме путем перечисления денежных средств депозитарию, осуществляющему их обязательное централизованное хранение.</w:t>
      </w:r>
    </w:p>
    <w:p w:rsidR="00B56B1C" w:rsidRDefault="00B56B1C">
      <w:pPr>
        <w:pStyle w:val="ConsPlusNormal"/>
        <w:jc w:val="both"/>
      </w:pPr>
    </w:p>
    <w:p w:rsidR="00B56B1C" w:rsidRDefault="00B56B1C">
      <w:pPr>
        <w:pStyle w:val="ConsPlusNormal"/>
        <w:ind w:firstLine="540"/>
        <w:jc w:val="both"/>
        <w:outlineLvl w:val="4"/>
      </w:pPr>
      <w:r>
        <w:t>8.9.5. Порядок и условия досрочного погашения облигаций</w:t>
      </w:r>
    </w:p>
    <w:p w:rsidR="00B56B1C" w:rsidRDefault="00B56B1C">
      <w:pPr>
        <w:pStyle w:val="ConsPlusNormal"/>
        <w:spacing w:before="220"/>
        <w:ind w:firstLine="540"/>
        <w:jc w:val="both"/>
      </w:pPr>
      <w:r>
        <w:t>В случае если предусматривается возможность досрочного погашения облигаций, указываются стоимость (порядок определения стоимости), порядок и условия досрочного погашения облигаций, 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 порядок раскрытия эмитентом информации об условиях и итогах досрочного погашения облигаций, а также иные условия досрочного погашения облигаций в зависимости от того, осуществляется ли досрочное погашение по усмотрению эмитента или по требованию владельцев облигаций.</w:t>
      </w:r>
    </w:p>
    <w:p w:rsidR="00B56B1C" w:rsidRDefault="00B56B1C">
      <w:pPr>
        <w:pStyle w:val="ConsPlusNormal"/>
        <w:spacing w:before="220"/>
        <w:ind w:firstLine="540"/>
        <w:jc w:val="both"/>
      </w:pPr>
      <w:r>
        <w:t>В случае если возможность досрочного погашения облигаций эмитентом не предусматривается,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4"/>
      </w:pPr>
      <w:r>
        <w:t>8.9.6. Сведения о платежных агентах по облигациям</w:t>
      </w:r>
    </w:p>
    <w:p w:rsidR="00B56B1C" w:rsidRDefault="00B56B1C">
      <w:pPr>
        <w:pStyle w:val="ConsPlusNormal"/>
        <w:spacing w:before="220"/>
        <w:ind w:firstLine="540"/>
        <w:jc w:val="both"/>
      </w:pPr>
      <w:r>
        <w:t>В случае если погашение и (или) выплата (передача) доходов по облигациям осуществляются эмитентом с привлечением платежных агентов, по каждому платежному агенту дополнительно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 платежного агента;</w:t>
      </w:r>
    </w:p>
    <w:p w:rsidR="00B56B1C" w:rsidRDefault="00B56B1C">
      <w:pPr>
        <w:pStyle w:val="ConsPlusNormal"/>
        <w:spacing w:before="220"/>
        <w:ind w:firstLine="540"/>
        <w:jc w:val="both"/>
      </w:pPr>
      <w:r>
        <w:t>функции платежного агента.</w:t>
      </w:r>
    </w:p>
    <w:p w:rsidR="00B56B1C" w:rsidRDefault="00B56B1C">
      <w:pPr>
        <w:pStyle w:val="ConsPlusNormal"/>
        <w:spacing w:before="220"/>
        <w:ind w:firstLine="540"/>
        <w:jc w:val="both"/>
      </w:pPr>
      <w:r>
        <w:lastRenderedPageBreak/>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B56B1C" w:rsidRDefault="00B56B1C">
      <w:pPr>
        <w:pStyle w:val="ConsPlusNormal"/>
        <w:jc w:val="both"/>
      </w:pPr>
    </w:p>
    <w:p w:rsidR="00B56B1C" w:rsidRDefault="00B56B1C">
      <w:pPr>
        <w:pStyle w:val="ConsPlusNormal"/>
        <w:ind w:firstLine="540"/>
        <w:jc w:val="both"/>
        <w:outlineLvl w:val="4"/>
      </w:pPr>
      <w:r>
        <w:t xml:space="preserve">8.9.7. Утратил силу. - </w:t>
      </w:r>
      <w:hyperlink r:id="rId270" w:history="1">
        <w:r>
          <w:rPr>
            <w:color w:val="0000FF"/>
          </w:rPr>
          <w:t>Указание</w:t>
        </w:r>
      </w:hyperlink>
      <w:r>
        <w:t xml:space="preserve"> Банка России от 27.09.2017 N 4542-У.</w:t>
      </w:r>
    </w:p>
    <w:p w:rsidR="00B56B1C" w:rsidRDefault="00B56B1C">
      <w:pPr>
        <w:pStyle w:val="ConsPlusNormal"/>
        <w:jc w:val="both"/>
      </w:pPr>
    </w:p>
    <w:p w:rsidR="00B56B1C" w:rsidRDefault="00B56B1C">
      <w:pPr>
        <w:pStyle w:val="ConsPlusNormal"/>
        <w:ind w:firstLine="540"/>
        <w:jc w:val="both"/>
        <w:outlineLvl w:val="3"/>
      </w:pPr>
      <w:r>
        <w:t>8.10. Сведения о приобретении облигаций</w:t>
      </w:r>
    </w:p>
    <w:p w:rsidR="00B56B1C" w:rsidRDefault="00B56B1C">
      <w:pPr>
        <w:pStyle w:val="ConsPlusNormal"/>
        <w:spacing w:before="220"/>
        <w:ind w:firstLine="540"/>
        <w:jc w:val="both"/>
      </w:pPr>
      <w:r>
        <w:t>Указывается возможность приобретения облигаций эмитентом по соглашению с их владельцами и (или) по требованию владельцев облигаций с возможностью их последующего обращения. В случае установления такой возможности указываются также порядок и условия приобретения облигаций, включая срок (порядок определения срока) приобретения облигаций, порядок принятия уполномоченным органом эмитента решения о приобретении облигаций, порядок раскрытия эмитентом информации об условиях и итогах приобретения облигаций, а также иные условия приобретения облигаций.</w:t>
      </w:r>
    </w:p>
    <w:p w:rsidR="00B56B1C" w:rsidRDefault="00B56B1C">
      <w:pPr>
        <w:pStyle w:val="ConsPlusNormal"/>
        <w:spacing w:before="220"/>
        <w:ind w:firstLine="540"/>
        <w:jc w:val="both"/>
      </w:pPr>
      <w:r>
        <w:t>В случае если возможность приобретения облигаций эмитентом не предусматривается,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3"/>
      </w:pPr>
      <w:bookmarkStart w:id="140" w:name="P3900"/>
      <w:bookmarkEnd w:id="140"/>
      <w:r>
        <w:t>8.11. Порядок раскрытия эмитентом информации о выпуске (дополнительном выпуске) ценных бумаг</w:t>
      </w:r>
    </w:p>
    <w:p w:rsidR="00B56B1C" w:rsidRDefault="00B56B1C">
      <w:pPr>
        <w:pStyle w:val="ConsPlusNormal"/>
        <w:spacing w:before="220"/>
        <w:ind w:firstLine="540"/>
        <w:jc w:val="both"/>
      </w:pPr>
      <w:r>
        <w:t>Указывается порядок раскрытия эмитентом информации о выпуске (дополнительном выпуске) ценных бумаг.</w:t>
      </w:r>
    </w:p>
    <w:p w:rsidR="00B56B1C" w:rsidRDefault="00B56B1C">
      <w:pPr>
        <w:pStyle w:val="ConsPlusNormal"/>
        <w:spacing w:before="220"/>
        <w:ind w:firstLine="540"/>
        <w:jc w:val="both"/>
      </w:pPr>
      <w:r>
        <w:t>В случае если информация раскрывается путем опубликования в периодическом печатном издании (изданиях), указывается название такого издания (изданий).</w:t>
      </w:r>
    </w:p>
    <w:p w:rsidR="00B56B1C" w:rsidRDefault="00B56B1C">
      <w:pPr>
        <w:pStyle w:val="ConsPlusNormal"/>
        <w:spacing w:before="220"/>
        <w:ind w:firstLine="540"/>
        <w:jc w:val="both"/>
      </w:pPr>
      <w:r>
        <w:t>В случае если информация раскрывается путем опубликования на странице в сети Интернет, указывается адрес такой страницы в сети Интернет.</w:t>
      </w:r>
    </w:p>
    <w:p w:rsidR="00B56B1C" w:rsidRDefault="00B56B1C">
      <w:pPr>
        <w:pStyle w:val="ConsPlusNormal"/>
        <w:spacing w:before="220"/>
        <w:ind w:firstLine="540"/>
        <w:jc w:val="both"/>
      </w:pPr>
      <w:r>
        <w:t>В случае если эмитент обязан раскрывать информацию в форме ежеквартального отчета и сообщений о существенных фактах,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3"/>
      </w:pPr>
      <w:r>
        <w:t>8.12. Сведения об обеспечении исполнения обязательств по облигациям выпуска (дополнительного выпуска)</w:t>
      </w:r>
    </w:p>
    <w:p w:rsidR="00B56B1C" w:rsidRDefault="00B56B1C">
      <w:pPr>
        <w:pStyle w:val="ConsPlusNormal"/>
        <w:jc w:val="both"/>
      </w:pPr>
    </w:p>
    <w:p w:rsidR="00B56B1C" w:rsidRDefault="00B56B1C">
      <w:pPr>
        <w:pStyle w:val="ConsPlusNormal"/>
        <w:ind w:firstLine="540"/>
        <w:jc w:val="both"/>
        <w:outlineLvl w:val="4"/>
      </w:pPr>
      <w:r>
        <w:t>8.12.1. Сведения о лице, предоставляющем обеспечение исполнения обязательств по облигациям</w:t>
      </w:r>
    </w:p>
    <w:p w:rsidR="00B56B1C" w:rsidRDefault="00B56B1C">
      <w:pPr>
        <w:pStyle w:val="ConsPlusNormal"/>
        <w:spacing w:before="220"/>
        <w:ind w:firstLine="540"/>
        <w:jc w:val="both"/>
      </w:pPr>
      <w:r>
        <w:t>В случае если исполнение обязательств по облигациям обеспечивается третьим лицом (лицами), по каждому такому лицу указываются:</w:t>
      </w:r>
    </w:p>
    <w:p w:rsidR="00B56B1C" w:rsidRDefault="00B56B1C">
      <w:pPr>
        <w:pStyle w:val="ConsPlusNormal"/>
        <w:spacing w:before="220"/>
        <w:ind w:firstLine="540"/>
        <w:jc w:val="both"/>
      </w:pPr>
      <w:r>
        <w:t>полное и сокращенное фирменные наименования (для некоммерческой организации - наименование), место нахождения юридического лица или фамилия, имя, отчество (если имеется) и место жительства физического лица;</w:t>
      </w:r>
    </w:p>
    <w:p w:rsidR="00B56B1C" w:rsidRDefault="00B56B1C">
      <w:pPr>
        <w:pStyle w:val="ConsPlusNormal"/>
        <w:spacing w:before="220"/>
        <w:ind w:firstLine="540"/>
        <w:jc w:val="both"/>
      </w:pPr>
      <w:r>
        <w:t>для юридического лица, зарегистрированного в Российской Федерации, - дата государственной регистрации, ИНН, ОГРН;</w:t>
      </w:r>
    </w:p>
    <w:p w:rsidR="00B56B1C" w:rsidRDefault="00B56B1C">
      <w:pPr>
        <w:pStyle w:val="ConsPlusNormal"/>
        <w:spacing w:before="220"/>
        <w:ind w:firstLine="540"/>
        <w:jc w:val="both"/>
      </w:pPr>
      <w:r>
        <w:t>для юридического лица, зарегистрированного за пределами Российской Федерации, - сведения о государственной регистрации юридического лица в соответствии с иностранным правом или указание на то, что государственная регистрация не осуществлялась, и объясняющие это обстоятельства;</w:t>
      </w:r>
    </w:p>
    <w:p w:rsidR="00B56B1C" w:rsidRDefault="00B56B1C">
      <w:pPr>
        <w:pStyle w:val="ConsPlusNormal"/>
        <w:spacing w:before="220"/>
        <w:ind w:firstLine="540"/>
        <w:jc w:val="both"/>
      </w:pPr>
      <w:r>
        <w:t>адрес страницы в сети Интернет, на которой раскрывается информация о лице, предоставляющем обеспечение по облигациям.</w:t>
      </w:r>
    </w:p>
    <w:p w:rsidR="00B56B1C" w:rsidRDefault="00B56B1C">
      <w:pPr>
        <w:pStyle w:val="ConsPlusNormal"/>
        <w:spacing w:before="220"/>
        <w:ind w:firstLine="540"/>
        <w:jc w:val="both"/>
      </w:pPr>
      <w:r>
        <w:lastRenderedPageBreak/>
        <w:t>В случае если обеспечение по облигациям предоставляется эмитентом таких облигаций, указывается на это обстоятельство.</w:t>
      </w:r>
    </w:p>
    <w:p w:rsidR="00B56B1C" w:rsidRDefault="00B56B1C">
      <w:pPr>
        <w:pStyle w:val="ConsPlusNormal"/>
        <w:spacing w:before="220"/>
        <w:ind w:firstLine="540"/>
        <w:jc w:val="both"/>
      </w:pPr>
      <w:r>
        <w:t>В случае если исполнение обязательств по облигациям обеспечивается государственной или муниципальной гарантией, дополнительно указываются следующие сведения:</w:t>
      </w:r>
    </w:p>
    <w:p w:rsidR="00B56B1C" w:rsidRDefault="00B56B1C">
      <w:pPr>
        <w:pStyle w:val="ConsPlusNormal"/>
        <w:spacing w:before="220"/>
        <w:ind w:firstLine="540"/>
        <w:jc w:val="both"/>
      </w:pPr>
      <w:r>
        <w:t>орган, принявший решение об обеспечении исполнения от имени Российской Федерации, субъекта Российской Федерации, муниципального образования обязательств по облигациям, и дата принятия такого решения;</w:t>
      </w:r>
    </w:p>
    <w:p w:rsidR="00B56B1C" w:rsidRDefault="00B56B1C">
      <w:pPr>
        <w:pStyle w:val="ConsPlusNormal"/>
        <w:spacing w:before="220"/>
        <w:ind w:firstLine="540"/>
        <w:jc w:val="both"/>
      </w:pPr>
      <w:r>
        <w:t>сведения о гаранте, включающие его наименование (Российская Федерация, субъект Российской Федерации, муниципальное образование) и наименование органа, выдавшего гарантию от имени указанного гаранта;</w:t>
      </w:r>
    </w:p>
    <w:p w:rsidR="00B56B1C" w:rsidRDefault="00B56B1C">
      <w:pPr>
        <w:pStyle w:val="ConsPlusNormal"/>
        <w:spacing w:before="220"/>
        <w:ind w:firstLine="540"/>
        <w:jc w:val="both"/>
      </w:pPr>
      <w:r>
        <w:t>сведения о включении обязательств по предоставляемой государственной или муниципальной гарантии в федеральный бюджет либо соответствующий бюджет субъекта Российской Федерации или муниципального образования.</w:t>
      </w:r>
    </w:p>
    <w:p w:rsidR="00B56B1C" w:rsidRDefault="00B56B1C">
      <w:pPr>
        <w:pStyle w:val="ConsPlusNormal"/>
        <w:spacing w:before="220"/>
        <w:ind w:firstLine="540"/>
        <w:jc w:val="both"/>
      </w:pPr>
      <w:r>
        <w:t xml:space="preserve">В случае если исполнение обязательств по облигациям обеспечивается банковской гарантией или поручительством третьего лица и такое лицо не раскрывает информацию в форме ежеквартального отчета, сообщений о существенных фактах, консолидированной финансовой отчетности, в том числе в силу отсутствия добровольно принятого на себя обязательства по раскрытию указанной информации, по каждому такому лицу в приложении к проспекту ценных бумаг дополнительно раскрываются сведения, предусмотренные </w:t>
      </w:r>
      <w:hyperlink w:anchor="P2812" w:history="1">
        <w:r>
          <w:rPr>
            <w:color w:val="0000FF"/>
          </w:rPr>
          <w:t>разделами II</w:t>
        </w:r>
      </w:hyperlink>
      <w:r>
        <w:t xml:space="preserve"> (за исключением </w:t>
      </w:r>
      <w:hyperlink w:anchor="P2988" w:history="1">
        <w:r>
          <w:rPr>
            <w:color w:val="0000FF"/>
          </w:rPr>
          <w:t>пункта 2.4</w:t>
        </w:r>
      </w:hyperlink>
      <w:r>
        <w:t xml:space="preserve">), </w:t>
      </w:r>
      <w:hyperlink w:anchor="P3086" w:history="1">
        <w:r>
          <w:rPr>
            <w:color w:val="0000FF"/>
          </w:rPr>
          <w:t>III</w:t>
        </w:r>
      </w:hyperlink>
      <w:r>
        <w:t xml:space="preserve">, </w:t>
      </w:r>
      <w:hyperlink w:anchor="P3353" w:history="1">
        <w:r>
          <w:rPr>
            <w:color w:val="0000FF"/>
          </w:rPr>
          <w:t>IV</w:t>
        </w:r>
      </w:hyperlink>
      <w:r>
        <w:t xml:space="preserve">, </w:t>
      </w:r>
      <w:hyperlink w:anchor="P3514" w:history="1">
        <w:r>
          <w:rPr>
            <w:color w:val="0000FF"/>
          </w:rPr>
          <w:t>V</w:t>
        </w:r>
      </w:hyperlink>
      <w:r>
        <w:t xml:space="preserve">, </w:t>
      </w:r>
      <w:hyperlink w:anchor="P3591" w:history="1">
        <w:r>
          <w:rPr>
            <w:color w:val="0000FF"/>
          </w:rPr>
          <w:t>VI</w:t>
        </w:r>
      </w:hyperlink>
      <w:r>
        <w:t xml:space="preserve">, </w:t>
      </w:r>
      <w:hyperlink w:anchor="P3704" w:history="1">
        <w:r>
          <w:rPr>
            <w:color w:val="0000FF"/>
          </w:rPr>
          <w:t>VII</w:t>
        </w:r>
      </w:hyperlink>
      <w:r>
        <w:t xml:space="preserve"> и </w:t>
      </w:r>
      <w:hyperlink w:anchor="P4454" w:history="1">
        <w:r>
          <w:rPr>
            <w:color w:val="0000FF"/>
          </w:rPr>
          <w:t>IX части Б</w:t>
        </w:r>
      </w:hyperlink>
      <w:r>
        <w:t xml:space="preserve"> настоящего приложения.</w:t>
      </w:r>
    </w:p>
    <w:p w:rsidR="00B56B1C" w:rsidRDefault="00B56B1C">
      <w:pPr>
        <w:pStyle w:val="ConsPlusNormal"/>
        <w:spacing w:before="220"/>
        <w:ind w:firstLine="540"/>
        <w:jc w:val="both"/>
      </w:pPr>
      <w:r>
        <w:t xml:space="preserve">В случае если исполнение обязательств по облигациям обеспечивается банковской гарантией или поручительством, которые предоставляются юридическим лицом, зарегистрированным за пределами Российской Федерации, сведения, предусмотренные </w:t>
      </w:r>
      <w:hyperlink w:anchor="P3704" w:history="1">
        <w:r>
          <w:rPr>
            <w:color w:val="0000FF"/>
          </w:rPr>
          <w:t>разделом VII</w:t>
        </w:r>
      </w:hyperlink>
      <w:r>
        <w:t xml:space="preserve"> проспекта ценных бумаг, вместо российской бухгалтерской (финансовой) отчетности должны включать годовую и промежуточную бухгалтерскую (финансовую) отчетность, годовую и промежуточную консолидированную финансовую отчетность (при наличии) такого юридического лица, составленную в соответствии с Международными стандартами финансовой отчетности (МСФО) или иными, отличными от МСФО, международно признанными правилами.</w:t>
      </w:r>
    </w:p>
    <w:p w:rsidR="00B56B1C" w:rsidRDefault="00B56B1C">
      <w:pPr>
        <w:pStyle w:val="ConsPlusNormal"/>
        <w:spacing w:before="220"/>
        <w:ind w:firstLine="540"/>
        <w:jc w:val="both"/>
      </w:pPr>
      <w:r>
        <w:t xml:space="preserve">При этом к годовой бухгалтерской (финансовой) отчетности и (или) годовой консолидированной финансовой отчетности указанного юридического лица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аудиторской организации). В случае если третье лицо, предоставляющее банковскую гарантию или поручительство по облигациям, добровольно принимает на себя обязательство по раскрытию информации в форме ежеквартального отчета, сообщений о существенных фактах, консолидированной финансовой отчетности, информация об этом должна быть указана на титульном </w:t>
      </w:r>
      <w:hyperlink w:anchor="P2634" w:history="1">
        <w:r>
          <w:rPr>
            <w:color w:val="0000FF"/>
          </w:rPr>
          <w:t>листе</w:t>
        </w:r>
      </w:hyperlink>
      <w:r>
        <w:t xml:space="preserve"> проспекта ценных бумаг и в настоящем пункте проспекта ценных бумаг, а на странице в сети Интернет, адрес которой указывается в настоящем подпункте, должен быть опубликован текст ежеквартального отчета соответствующего лица за последний завершенный отчетный квартал перед утверждением проспекта ценных бумаг.</w:t>
      </w:r>
    </w:p>
    <w:p w:rsidR="00B56B1C" w:rsidRDefault="00B56B1C">
      <w:pPr>
        <w:pStyle w:val="ConsPlusNormal"/>
        <w:jc w:val="both"/>
      </w:pPr>
    </w:p>
    <w:p w:rsidR="00B56B1C" w:rsidRDefault="00B56B1C">
      <w:pPr>
        <w:pStyle w:val="ConsPlusNormal"/>
        <w:ind w:firstLine="540"/>
        <w:jc w:val="both"/>
        <w:outlineLvl w:val="4"/>
      </w:pPr>
      <w:r>
        <w:t>8.12.2. Условия обеспечения исполнения обязательств по облигациям</w:t>
      </w:r>
    </w:p>
    <w:p w:rsidR="00B56B1C" w:rsidRDefault="00B56B1C">
      <w:pPr>
        <w:pStyle w:val="ConsPlusNormal"/>
        <w:spacing w:before="220"/>
        <w:ind w:firstLine="540"/>
        <w:jc w:val="both"/>
      </w:pPr>
      <w:r>
        <w:t>Указываются условия обеспечения по облигациям в зависимости от предоставляемого способа обеспечения.</w:t>
      </w:r>
    </w:p>
    <w:p w:rsidR="00B56B1C" w:rsidRDefault="00B56B1C">
      <w:pPr>
        <w:pStyle w:val="ConsPlusNormal"/>
        <w:spacing w:before="220"/>
        <w:ind w:firstLine="540"/>
        <w:jc w:val="both"/>
      </w:pPr>
      <w:r>
        <w:t xml:space="preserve">Указывается порядок уведомления (раскрытия информации) об изменении условий обеспечения исполнения обязательств по облигациям, происходящих по причинам, не зависящим </w:t>
      </w:r>
      <w:r>
        <w:lastRenderedPageBreak/>
        <w:t>от эмитента или владельцев облигаций с обеспечением (реорганизация, ликвидация или банкротство лица, предоставившего обеспечение; утрата предмета залога в связи с прекращением права собственности или права хозяйственного ведения по установленным законом основаниям, гибелью или повреждением предмета залога; иное).</w:t>
      </w:r>
    </w:p>
    <w:p w:rsidR="00B56B1C" w:rsidRDefault="00B56B1C">
      <w:pPr>
        <w:pStyle w:val="ConsPlusNormal"/>
        <w:spacing w:before="220"/>
        <w:ind w:firstLine="540"/>
        <w:jc w:val="both"/>
      </w:pPr>
      <w:r>
        <w:t>Также указывается на то, что:</w:t>
      </w:r>
    </w:p>
    <w:p w:rsidR="00B56B1C" w:rsidRDefault="00B56B1C">
      <w:pPr>
        <w:pStyle w:val="ConsPlusNormal"/>
        <w:spacing w:before="220"/>
        <w:ind w:firstLine="540"/>
        <w:jc w:val="both"/>
      </w:pPr>
      <w:r>
        <w:t>облигация с обеспечением предоставляет ее владельцу все права, возникающие из такого обеспечения;</w:t>
      </w:r>
    </w:p>
    <w:p w:rsidR="00B56B1C" w:rsidRDefault="00B56B1C">
      <w:pPr>
        <w:pStyle w:val="ConsPlusNormal"/>
        <w:spacing w:before="220"/>
        <w:ind w:firstLine="540"/>
        <w:jc w:val="both"/>
      </w:pPr>
      <w:r>
        <w:t>с переходом прав на облигацию с обеспечением к новому владельцу (приобретателю) переходят все права, вытекающие из такого обеспечения;</w:t>
      </w:r>
    </w:p>
    <w:p w:rsidR="00B56B1C" w:rsidRDefault="00B56B1C">
      <w:pPr>
        <w:pStyle w:val="ConsPlusNormal"/>
        <w:spacing w:before="220"/>
        <w:ind w:firstLine="540"/>
        <w:jc w:val="both"/>
      </w:pPr>
      <w:r>
        <w:t>передача прав, возникших из предоставленного обеспечения, без передачи прав на облигацию является недействительной.</w:t>
      </w:r>
    </w:p>
    <w:p w:rsidR="00B56B1C" w:rsidRDefault="00B56B1C">
      <w:pPr>
        <w:pStyle w:val="ConsPlusNormal"/>
        <w:spacing w:before="220"/>
        <w:ind w:firstLine="540"/>
        <w:jc w:val="both"/>
      </w:pPr>
      <w:r>
        <w:t>Указывается способ предоставляемого обеспечения (залог, поручительство, банковская гарантия, государственная или муниципальная гарантия).</w:t>
      </w:r>
    </w:p>
    <w:p w:rsidR="00B56B1C" w:rsidRDefault="00B56B1C">
      <w:pPr>
        <w:pStyle w:val="ConsPlusNormal"/>
        <w:jc w:val="both"/>
      </w:pPr>
    </w:p>
    <w:p w:rsidR="00B56B1C" w:rsidRDefault="00B56B1C">
      <w:pPr>
        <w:pStyle w:val="ConsPlusNormal"/>
        <w:ind w:firstLine="540"/>
        <w:jc w:val="both"/>
        <w:outlineLvl w:val="5"/>
      </w:pPr>
      <w:r>
        <w:t>8.12.2.1. Условия залога (залогового обеспечения), которым обеспечивается исполнение обязательств по облигациям</w:t>
      </w:r>
    </w:p>
    <w:p w:rsidR="00B56B1C" w:rsidRDefault="00B56B1C">
      <w:pPr>
        <w:pStyle w:val="ConsPlusNormal"/>
        <w:spacing w:before="220"/>
        <w:ind w:firstLine="540"/>
        <w:jc w:val="both"/>
      </w:pPr>
      <w:r>
        <w:t>Если способом предоставляемого обеспечения по облигациям является залог, указываются следующие сведения:</w:t>
      </w:r>
    </w:p>
    <w:p w:rsidR="00B56B1C" w:rsidRDefault="00B56B1C">
      <w:pPr>
        <w:pStyle w:val="ConsPlusNormal"/>
        <w:spacing w:before="220"/>
        <w:ind w:firstLine="540"/>
        <w:jc w:val="both"/>
      </w:pPr>
      <w:r>
        <w:t>1) предмет залога:</w:t>
      </w:r>
    </w:p>
    <w:p w:rsidR="00B56B1C" w:rsidRDefault="00B56B1C">
      <w:pPr>
        <w:pStyle w:val="ConsPlusNormal"/>
        <w:spacing w:before="220"/>
        <w:ind w:firstLine="540"/>
        <w:jc w:val="both"/>
      </w:pPr>
      <w:r>
        <w:t>для ценных бумаг, являющихся предметом залога, - вид, категория (тип, серия), наименование эмитента, форма, государственный регистрационный номер и дата государственной регистрации выпуска (дополнительного выпуска) ценных бумаг (идентификационный номер и дата его присвоения выпуску (дополнительному выпуску) ценных бумаг), количество, номинальная стоимость ценных бумаг (в случае если наличие номинальной стоимости предусмотрено законодательством Российской Федерации), иные обязательные реквизиты ценных бумаг, установленные федеральными законами, права владельцев ценных бумаг, наименование, место нахождения регистратора или депозитария, в котором учитываются права на ценные бумаги, а также информация о существующих обременениях на закладываемые ценные бумаги;</w:t>
      </w:r>
    </w:p>
    <w:p w:rsidR="00B56B1C" w:rsidRDefault="00B56B1C">
      <w:pPr>
        <w:pStyle w:val="ConsPlusNormal"/>
        <w:spacing w:before="220"/>
        <w:ind w:firstLine="540"/>
        <w:jc w:val="both"/>
      </w:pPr>
      <w:r>
        <w:t>для недвижимого имущества, являющегося предметом залога, - вид недвижимого имущества, право залогодателя на недвижимое имущество, кадастровый (условный) номер объекта недвижимого имущества или указание на то, что кадастровый (условный) номер не присвоен, и объясняющие это обстоятельства, номер, за которым осуществлена государственная регистрация права собственности или иного вещного права на объект недвижимого имущества в едином государственном реестре прав на недвижимое имущество и сделок с ним, дата государственной регистрации права или указание на то, что государственная регистрация права собственности или иного вещного права на объект недвижимого имущества в едином государственном реестре прав на недвижимое имущество и сделок с ним не осуществлялась, и объясняющие это обстоятельства, место нахождения недвижимого имущества, описание недвижимого имущества (в том числе область использования недвижимого имущества, общая и полезная площадь недвижимого имущества, год создания (постройки) недвижимого имущества, а если производилась реконструкция или ремонт недвижимого имущества - также год проведения последней реконструкции или ремонта), информация о существующих обременениях на закладываемое недвижимое имущество, а также порядок осуществления государственной регистрации ипотеки недвижимого имущества;</w:t>
      </w:r>
    </w:p>
    <w:p w:rsidR="00B56B1C" w:rsidRDefault="00B56B1C">
      <w:pPr>
        <w:pStyle w:val="ConsPlusNormal"/>
        <w:spacing w:before="220"/>
        <w:ind w:firstLine="540"/>
        <w:jc w:val="both"/>
      </w:pPr>
      <w:r>
        <w:t xml:space="preserve">для денежных требований (имущественных прав требовать исполнения от должников </w:t>
      </w:r>
      <w:r>
        <w:lastRenderedPageBreak/>
        <w:t>уплаты денежных средств по кредитным договорам, договорам займа и (или) иным обязательствам, включая права, которые возникнут в будущем из существующих или из будущих обязательств) - сведения об обязательствах, из которых вытекают закладываемые денежные требования, и о должниках залогодателя - эмитента по таким обязательствам. Если предметом залога по облигациям является совокупность денежных требований или будущих денежных требований, сведения об обязательствах, из которых вытекают закладываемые денежные требования, и о должниках залогодателя могут быть указаны общим образом, то есть посредством данных, позволяющих индивидуализировать закладываемые денежные требования и определить лиц, которые являются или на момент обращения взыскания на предмет залога будут являться должниками по этим обязательствам;</w:t>
      </w:r>
    </w:p>
    <w:p w:rsidR="00B56B1C" w:rsidRDefault="00B56B1C">
      <w:pPr>
        <w:pStyle w:val="ConsPlusNormal"/>
        <w:spacing w:before="220"/>
        <w:ind w:firstLine="540"/>
        <w:jc w:val="both"/>
      </w:pPr>
      <w:r>
        <w:t>2) стоимость заложенного имущества, определенная для целей заключения договора залога, которым обеспечивается исполнение обязательств по облигациям;</w:t>
      </w:r>
    </w:p>
    <w:p w:rsidR="00B56B1C" w:rsidRDefault="00B56B1C">
      <w:pPr>
        <w:pStyle w:val="ConsPlusNormal"/>
        <w:spacing w:before="220"/>
        <w:ind w:firstLine="540"/>
        <w:jc w:val="both"/>
      </w:pPr>
      <w:r>
        <w:t>3) стоимость заложенного имущества по ее оценке, осуществленной оценщиком, если проведение такой оценки осуществлялось в добровольном порядке или является обязательным в соответствии с требованиями законодательства Российской Федерации, с указанием даты проведения оценки и сведений об оценщике, проводившем оценку:</w:t>
      </w:r>
    </w:p>
    <w:p w:rsidR="00B56B1C" w:rsidRDefault="00B56B1C">
      <w:pPr>
        <w:pStyle w:val="ConsPlusNormal"/>
        <w:spacing w:before="220"/>
        <w:ind w:firstLine="540"/>
        <w:jc w:val="both"/>
      </w:pPr>
      <w:r>
        <w:t>об оценщике, работающем на основании трудового договора, - фамилия, имя, отчество (если имеется)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ОГРН, за которым в единый государственный реестр юридических лиц внесена запись о создании такого юридического лица;</w:t>
      </w:r>
    </w:p>
    <w:p w:rsidR="00B56B1C" w:rsidRDefault="00B56B1C">
      <w:pPr>
        <w:pStyle w:val="ConsPlusNormal"/>
        <w:spacing w:before="220"/>
        <w:ind w:firstLine="540"/>
        <w:jc w:val="both"/>
      </w:pPr>
      <w:r>
        <w:t>об оценщике, осуществляющем оценочную деятельность самостоятельно, занимаясь частной практикой, - фамилия, имя, отчество (если имеется) оценщика, присвоенный ему в установленном порядке ИНН,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B56B1C" w:rsidRDefault="00B56B1C">
      <w:pPr>
        <w:pStyle w:val="ConsPlusNormal"/>
        <w:spacing w:before="220"/>
        <w:ind w:firstLine="540"/>
        <w:jc w:val="both"/>
      </w:pPr>
      <w:r>
        <w:t>4) объем требований владельцев облигаций, обеспечиваемых залогом;</w:t>
      </w:r>
    </w:p>
    <w:p w:rsidR="00B56B1C" w:rsidRDefault="00B56B1C">
      <w:pPr>
        <w:pStyle w:val="ConsPlusNormal"/>
        <w:spacing w:before="220"/>
        <w:ind w:firstLine="540"/>
        <w:jc w:val="both"/>
      </w:pPr>
      <w:r>
        <w:t>5) если предметом залога являются денежные требования:</w:t>
      </w:r>
    </w:p>
    <w:p w:rsidR="00B56B1C" w:rsidRDefault="00B56B1C">
      <w:pPr>
        <w:pStyle w:val="ConsPlusNormal"/>
        <w:spacing w:before="220"/>
        <w:ind w:firstLine="540"/>
        <w:jc w:val="both"/>
      </w:pPr>
      <w:r>
        <w:t>банковские реквизиты залогового счета, на который подлежат зачислению денежные суммы, полученные залогодателем-эмитентом от его должников в счет исполнения обязательств, денежные требования по которым являются предметом залога по облигациям;</w:t>
      </w:r>
    </w:p>
    <w:p w:rsidR="00B56B1C" w:rsidRDefault="00B56B1C">
      <w:pPr>
        <w:pStyle w:val="ConsPlusNormal"/>
        <w:spacing w:before="220"/>
        <w:ind w:firstLine="540"/>
        <w:jc w:val="both"/>
      </w:pPr>
      <w:r>
        <w:t>сведения о запретах и ограничениях по распоряжению денежными средствами на залоговом счете, а если соответствующие ограничения устанавливаются в отношении твердой денежной суммы (твердой денежной суммы, в отношении которой залогодатель-эмитент не вправе без согласия в письменной форме залогодержателей - владельцев облигаций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 размер такой твердой денежной суммы или порядок его определения, а также указание на возможность уменьшения размера твердой денежной суммы соразмерно исполненной части обеспеченных залогом денежных требований по обязательствам по облигациям;</w:t>
      </w:r>
    </w:p>
    <w:p w:rsidR="00B56B1C" w:rsidRDefault="00B56B1C">
      <w:pPr>
        <w:pStyle w:val="ConsPlusNormal"/>
        <w:spacing w:before="220"/>
        <w:ind w:firstLine="540"/>
        <w:jc w:val="both"/>
      </w:pPr>
      <w:r>
        <w:t xml:space="preserve">исчерпывающий перечень и предельный размер выплат, для осуществления которых эмитент вправе использовать денежные суммы, зачисленные на залоговый счет, или указание на </w:t>
      </w:r>
      <w:r>
        <w:lastRenderedPageBreak/>
        <w:t>то, что денежные суммы, зачисленные на залоговый счет, используются эмитентом только для исполнения обязательств по облигациям или осуществления выплат в соответствии с требованиями федеральных законов;</w:t>
      </w:r>
    </w:p>
    <w:p w:rsidR="00B56B1C" w:rsidRDefault="00B56B1C">
      <w:pPr>
        <w:pStyle w:val="ConsPlusNormal"/>
        <w:spacing w:before="220"/>
        <w:ind w:firstLine="540"/>
        <w:jc w:val="both"/>
      </w:pPr>
      <w:r>
        <w:t>критерии денежных требований, которые эмитент вправе приобретать без согласия владельцев облигаций за счет находящихся на залоговом счете денежных сумм, или указание на то, что такое право эмитента не предусматривается;</w:t>
      </w:r>
    </w:p>
    <w:p w:rsidR="00B56B1C" w:rsidRDefault="00B56B1C">
      <w:pPr>
        <w:pStyle w:val="ConsPlusNormal"/>
        <w:spacing w:before="220"/>
        <w:ind w:firstLine="540"/>
        <w:jc w:val="both"/>
      </w:pPr>
      <w:r>
        <w:t>6) указание на то, у какой из сторон находится заложенное имущество, а если предметом залога являются денежные требования - указание на то, что подлинники документов, удостоверяющих закладываемые денежные требования, находятся (в отношении будущих денежных требований, вытекающих из будущих обязательств, - будут находиться) у эмитента или переданы (в отношении будущих денежных требований, вытекающих из будущих обязательств, - будут переданы) эмитентом на хранение нотариусу или иному третьему лицу;</w:t>
      </w:r>
    </w:p>
    <w:p w:rsidR="00B56B1C" w:rsidRDefault="00B56B1C">
      <w:pPr>
        <w:pStyle w:val="ConsPlusNormal"/>
        <w:spacing w:before="220"/>
        <w:ind w:firstLine="540"/>
        <w:jc w:val="both"/>
      </w:pPr>
      <w:r>
        <w:t>7) указание прав владельцев облигаций с залоговым обеспечением на получение в случае неисполнения или ненадлежащего исполнения обязательств по облигациям с залоговым обеспечением удовлетворения требований по принадлежащим им облигациям из стоимости заложенного имущества, либо из страхового возмещения, либо из сумм возмещения, причитающихся залогодателю в случае изъятия (выкупа) заложенного имущества для государственных или муниципальных нужд, его реквизиции или национализации, преимущественно перед другими кредиторами залогодателя за изъятиями, установленными законодательством Российской Федерации;</w:t>
      </w:r>
    </w:p>
    <w:p w:rsidR="00B56B1C" w:rsidRDefault="00B56B1C">
      <w:pPr>
        <w:pStyle w:val="ConsPlusNormal"/>
        <w:spacing w:before="220"/>
        <w:ind w:firstLine="540"/>
        <w:jc w:val="both"/>
      </w:pPr>
      <w:r>
        <w:t>8) сведения о страховании предмета залога, а если предметом залога являются денежные требования - о страховании риска убытков, связанных с неисполнением обязательств по закладываемым денежным требованиям (наименование страховщика, страхователя и выгодоприобретателя, их место нахождения, размер страховой суммы, описание страхового случая, номер, дата заключения и срок действия договора страхования), если таковое проводилось;</w:t>
      </w:r>
    </w:p>
    <w:p w:rsidR="00B56B1C" w:rsidRDefault="00B56B1C">
      <w:pPr>
        <w:pStyle w:val="ConsPlusNormal"/>
        <w:spacing w:before="220"/>
        <w:ind w:firstLine="540"/>
        <w:jc w:val="both"/>
      </w:pPr>
      <w:r>
        <w:t>9) порядок обращения взыскания на предмет залога;</w:t>
      </w:r>
    </w:p>
    <w:p w:rsidR="00B56B1C" w:rsidRDefault="00B56B1C">
      <w:pPr>
        <w:pStyle w:val="ConsPlusNormal"/>
        <w:spacing w:before="220"/>
        <w:ind w:firstLine="540"/>
        <w:jc w:val="both"/>
      </w:pPr>
      <w:r>
        <w:t>10) иные условия залога.</w:t>
      </w:r>
    </w:p>
    <w:p w:rsidR="00B56B1C" w:rsidRDefault="00B56B1C">
      <w:pPr>
        <w:pStyle w:val="ConsPlusNormal"/>
        <w:jc w:val="both"/>
      </w:pPr>
    </w:p>
    <w:p w:rsidR="00B56B1C" w:rsidRDefault="00B56B1C">
      <w:pPr>
        <w:pStyle w:val="ConsPlusNormal"/>
        <w:ind w:firstLine="540"/>
        <w:jc w:val="both"/>
        <w:outlineLvl w:val="5"/>
      </w:pPr>
      <w:r>
        <w:t>8.12.2.2. Условия поручительства, которым обеспечивается исполнение обязательств по облигациям</w:t>
      </w:r>
    </w:p>
    <w:p w:rsidR="00B56B1C" w:rsidRDefault="00B56B1C">
      <w:pPr>
        <w:pStyle w:val="ConsPlusNormal"/>
        <w:spacing w:before="220"/>
        <w:ind w:firstLine="540"/>
        <w:jc w:val="both"/>
      </w:pPr>
      <w:r>
        <w:t>Если способом предоставляемого обеспечения по облигациям является поручительство, указываются следующие сведения:</w:t>
      </w:r>
    </w:p>
    <w:p w:rsidR="00B56B1C" w:rsidRDefault="00B56B1C">
      <w:pPr>
        <w:pStyle w:val="ConsPlusNormal"/>
        <w:spacing w:before="220"/>
        <w:ind w:firstLine="540"/>
        <w:jc w:val="both"/>
      </w:pPr>
      <w:r>
        <w:t>размер (сумма) предоставляемого поручительства или порядок его определения;</w:t>
      </w:r>
    </w:p>
    <w:p w:rsidR="00B56B1C" w:rsidRDefault="00B56B1C">
      <w:pPr>
        <w:pStyle w:val="ConsPlusNormal"/>
        <w:spacing w:before="220"/>
        <w:ind w:firstLine="540"/>
        <w:jc w:val="both"/>
      </w:pPr>
      <w:r>
        <w:t>объем требований владельцев облигаций, обеспечиваемых поручительством (указываются обязательства по облигациям, исполнение которых обеспечивается предоставляемым поручительством);</w:t>
      </w:r>
    </w:p>
    <w:p w:rsidR="00B56B1C" w:rsidRDefault="00B56B1C">
      <w:pPr>
        <w:pStyle w:val="ConsPlusNormal"/>
        <w:spacing w:before="220"/>
        <w:ind w:firstLine="540"/>
        <w:jc w:val="both"/>
      </w:pPr>
      <w:r>
        <w:t>порядок предъявления требований к поручителю в случае неисполнения или ненадлежащего исполнения эмитентом обязательств перед владельцами облигаций;</w:t>
      </w:r>
    </w:p>
    <w:p w:rsidR="00B56B1C" w:rsidRDefault="00B56B1C">
      <w:pPr>
        <w:pStyle w:val="ConsPlusNormal"/>
        <w:spacing w:before="220"/>
        <w:ind w:firstLine="540"/>
        <w:jc w:val="both"/>
      </w:pPr>
      <w:r>
        <w:t>указание на то, что в случае неисполнения или ненадлежащего исполнения эмитентом обязательств по облигациям поручитель и эмитент несут солидарную ответственность;</w:t>
      </w:r>
    </w:p>
    <w:p w:rsidR="00B56B1C" w:rsidRDefault="00B56B1C">
      <w:pPr>
        <w:pStyle w:val="ConsPlusNormal"/>
        <w:spacing w:before="220"/>
        <w:ind w:firstLine="540"/>
        <w:jc w:val="both"/>
      </w:pPr>
      <w:r>
        <w:t xml:space="preserve">указание на то, что в случае невозможности получения владельцами облигаций, обеспеченных поручительством, удовлетворения требований по принадлежащим им облигациям, предъявленных эмитенту и (или) поручителю, владельцы облигаций вправе обратиться в суд или </w:t>
      </w:r>
      <w:r>
        <w:lastRenderedPageBreak/>
        <w:t>арбитражный суд с иском к эмитенту и (или) поручителю;</w:t>
      </w:r>
    </w:p>
    <w:p w:rsidR="00B56B1C" w:rsidRDefault="00B56B1C">
      <w:pPr>
        <w:pStyle w:val="ConsPlusNormal"/>
        <w:spacing w:before="220"/>
        <w:ind w:firstLine="540"/>
        <w:jc w:val="both"/>
      </w:pPr>
      <w:r>
        <w:t>срок действия поручительства, который не менее чем на один год должен превышать срок исполнения обязательств по облигациям;</w:t>
      </w:r>
    </w:p>
    <w:p w:rsidR="00B56B1C" w:rsidRDefault="00B56B1C">
      <w:pPr>
        <w:pStyle w:val="ConsPlusNormal"/>
        <w:spacing w:before="220"/>
        <w:ind w:firstLine="540"/>
        <w:jc w:val="both"/>
      </w:pPr>
      <w:r>
        <w:t>иные условия поручительства.</w:t>
      </w:r>
    </w:p>
    <w:p w:rsidR="00B56B1C" w:rsidRDefault="00B56B1C">
      <w:pPr>
        <w:pStyle w:val="ConsPlusNormal"/>
        <w:jc w:val="both"/>
      </w:pPr>
    </w:p>
    <w:p w:rsidR="00B56B1C" w:rsidRDefault="00B56B1C">
      <w:pPr>
        <w:pStyle w:val="ConsPlusNormal"/>
        <w:ind w:firstLine="540"/>
        <w:jc w:val="both"/>
        <w:outlineLvl w:val="5"/>
      </w:pPr>
      <w:r>
        <w:t>8.12.2.3. Условия банковской гарантии, которой обеспечивается исполнение обязательств по облигациям</w:t>
      </w:r>
    </w:p>
    <w:p w:rsidR="00B56B1C" w:rsidRDefault="00B56B1C">
      <w:pPr>
        <w:pStyle w:val="ConsPlusNormal"/>
        <w:spacing w:before="220"/>
        <w:ind w:firstLine="540"/>
        <w:jc w:val="both"/>
      </w:pPr>
      <w:r>
        <w:t>Если способом предоставляемого обеспечения по облигациям является банковская гарантия, указываются следующие сведения:</w:t>
      </w:r>
    </w:p>
    <w:p w:rsidR="00B56B1C" w:rsidRDefault="00B56B1C">
      <w:pPr>
        <w:pStyle w:val="ConsPlusNormal"/>
        <w:spacing w:before="220"/>
        <w:ind w:firstLine="540"/>
        <w:jc w:val="both"/>
      </w:pPr>
      <w:r>
        <w:t>дата вступления в силу (дата выдачи) банковской гарантии;</w:t>
      </w:r>
    </w:p>
    <w:p w:rsidR="00B56B1C" w:rsidRDefault="00B56B1C">
      <w:pPr>
        <w:pStyle w:val="ConsPlusNormal"/>
        <w:spacing w:before="220"/>
        <w:ind w:firstLine="540"/>
        <w:jc w:val="both"/>
      </w:pPr>
      <w:r>
        <w:t>сумма банковской гарантии;</w:t>
      </w:r>
    </w:p>
    <w:p w:rsidR="00B56B1C" w:rsidRDefault="00B56B1C">
      <w:pPr>
        <w:pStyle w:val="ConsPlusNormal"/>
        <w:spacing w:before="220"/>
        <w:ind w:firstLine="540"/>
        <w:jc w:val="both"/>
      </w:pPr>
      <w:r>
        <w:t>объем требований владельцев облигаций, обеспечиваемых банковской гарантией (указываются обязательства по облигациям, исполнение которых обеспечивается банковской гарантией);</w:t>
      </w:r>
    </w:p>
    <w:p w:rsidR="00B56B1C" w:rsidRDefault="00B56B1C">
      <w:pPr>
        <w:pStyle w:val="ConsPlusNormal"/>
        <w:spacing w:before="220"/>
        <w:ind w:firstLine="540"/>
        <w:jc w:val="both"/>
      </w:pPr>
      <w:r>
        <w:t>содержание банковской гарантии (письменное обязательство гаранта в случае неисполнения или ненадлежащего исполнения эмитентом обязательств по облигациям уплатить владельцу облигаций денежную сумму в размере неисполненного эмитентом обязательства по облигациям по представлении владельцем облигаций письменного требования о ее уплате);</w:t>
      </w:r>
    </w:p>
    <w:p w:rsidR="00B56B1C" w:rsidRDefault="00B56B1C">
      <w:pPr>
        <w:pStyle w:val="ConsPlusNormal"/>
        <w:spacing w:before="220"/>
        <w:ind w:firstLine="540"/>
        <w:jc w:val="both"/>
      </w:pPr>
      <w:r>
        <w:t>порядок предъявления владельцами облигаций письменного требования гаранту в случае неисполнения или ненадлежащего исполнения эмитентом обязательств по облигациям;</w:t>
      </w:r>
    </w:p>
    <w:p w:rsidR="00B56B1C" w:rsidRDefault="00B56B1C">
      <w:pPr>
        <w:pStyle w:val="ConsPlusNormal"/>
        <w:spacing w:before="220"/>
        <w:ind w:firstLine="540"/>
        <w:jc w:val="both"/>
      </w:pPr>
      <w:r>
        <w:t>указание на то, что банковская гарантия не может быть отозвана гарантом;</w:t>
      </w:r>
    </w:p>
    <w:p w:rsidR="00B56B1C" w:rsidRDefault="00B56B1C">
      <w:pPr>
        <w:pStyle w:val="ConsPlusNormal"/>
        <w:spacing w:before="220"/>
        <w:ind w:firstLine="540"/>
        <w:jc w:val="both"/>
      </w:pPr>
      <w:r>
        <w:t>срок, на который выдана банковская гарантия и который должен не менее чем на шесть месяцев превышать дату (срок окончания) погашения облигаций, обеспеченных такой гарантией;</w:t>
      </w:r>
    </w:p>
    <w:p w:rsidR="00B56B1C" w:rsidRDefault="00B56B1C">
      <w:pPr>
        <w:pStyle w:val="ConsPlusNormal"/>
        <w:spacing w:before="220"/>
        <w:ind w:firstLine="540"/>
        <w:jc w:val="both"/>
      </w:pPr>
      <w:r>
        <w:t>указание на то, что в случае неисполнения или ненадлежащего исполнения эмитентом обязательств по облигациям гарант и эмитент несут солидарную ответственность;</w:t>
      </w:r>
    </w:p>
    <w:p w:rsidR="00B56B1C" w:rsidRDefault="00B56B1C">
      <w:pPr>
        <w:pStyle w:val="ConsPlusNormal"/>
        <w:spacing w:before="220"/>
        <w:ind w:firstLine="540"/>
        <w:jc w:val="both"/>
      </w:pPr>
      <w:r>
        <w:t>указание на то, что права требования к гаранту переходят к лицу, к которому переходят права на облигацию;</w:t>
      </w:r>
    </w:p>
    <w:p w:rsidR="00B56B1C" w:rsidRDefault="00B56B1C">
      <w:pPr>
        <w:pStyle w:val="ConsPlusNormal"/>
        <w:spacing w:before="220"/>
        <w:ind w:firstLine="540"/>
        <w:jc w:val="both"/>
      </w:pPr>
      <w:r>
        <w:t>указание на то, что в случае невозможности получения владельцами облигаций, обеспеченных банковской гарантией, удовлетворения своих требований по облигациям, предъявленных эмитенту и (или) гаранту, владельцы облигаций вправе обратиться в суд или арбитражный суд с иском к эмитенту и (или) гаранту;</w:t>
      </w:r>
    </w:p>
    <w:p w:rsidR="00B56B1C" w:rsidRDefault="00B56B1C">
      <w:pPr>
        <w:pStyle w:val="ConsPlusNormal"/>
        <w:spacing w:before="220"/>
        <w:ind w:firstLine="540"/>
        <w:jc w:val="both"/>
      </w:pPr>
      <w:r>
        <w:t>иные условия предоставления банковской гарантии.</w:t>
      </w:r>
    </w:p>
    <w:p w:rsidR="00B56B1C" w:rsidRDefault="00B56B1C">
      <w:pPr>
        <w:pStyle w:val="ConsPlusNormal"/>
        <w:jc w:val="both"/>
      </w:pPr>
    </w:p>
    <w:p w:rsidR="00B56B1C" w:rsidRDefault="00B56B1C">
      <w:pPr>
        <w:pStyle w:val="ConsPlusNormal"/>
        <w:ind w:firstLine="540"/>
        <w:jc w:val="both"/>
        <w:outlineLvl w:val="5"/>
      </w:pPr>
      <w:r>
        <w:t>8.12.2.4. Условия государственной или муниципальной гарантии, которой обеспечивается исполнение обязательств по облигациям</w:t>
      </w:r>
    </w:p>
    <w:p w:rsidR="00B56B1C" w:rsidRDefault="00B56B1C">
      <w:pPr>
        <w:pStyle w:val="ConsPlusNormal"/>
        <w:spacing w:before="220"/>
        <w:ind w:firstLine="540"/>
        <w:jc w:val="both"/>
      </w:pPr>
      <w:r>
        <w:t>Если способом предоставляемого обеспечения по облигациям является государственная или муниципальная гарантия, указываются следующие сведения:</w:t>
      </w:r>
    </w:p>
    <w:p w:rsidR="00B56B1C" w:rsidRDefault="00B56B1C">
      <w:pPr>
        <w:pStyle w:val="ConsPlusNormal"/>
        <w:spacing w:before="220"/>
        <w:ind w:firstLine="540"/>
        <w:jc w:val="both"/>
      </w:pPr>
      <w:r>
        <w:t>наименование органа, принявшего решение об обеспечении исполнения от имени Российской Федерации, субъекта Российской Федерации, муниципального образования обязательств по облигациям, и дату принятия такого решения;</w:t>
      </w:r>
    </w:p>
    <w:p w:rsidR="00B56B1C" w:rsidRDefault="00B56B1C">
      <w:pPr>
        <w:pStyle w:val="ConsPlusNormal"/>
        <w:spacing w:before="220"/>
        <w:ind w:firstLine="540"/>
        <w:jc w:val="both"/>
      </w:pPr>
      <w:r>
        <w:lastRenderedPageBreak/>
        <w:t>сведения о гаранте, включающие его наименование (Российская Федерация, субъект Российской Федерации, муниципальное образование) и наименование органа, выдавшего государственную или муниципальную гарантию от имени указанного гаранта;</w:t>
      </w:r>
    </w:p>
    <w:p w:rsidR="00B56B1C" w:rsidRDefault="00B56B1C">
      <w:pPr>
        <w:pStyle w:val="ConsPlusNormal"/>
        <w:spacing w:before="220"/>
        <w:ind w:firstLine="540"/>
        <w:jc w:val="both"/>
      </w:pPr>
      <w:r>
        <w:t>дата вступления в силу (дата выдачи) государственной или муниципальной гарантии;</w:t>
      </w:r>
    </w:p>
    <w:p w:rsidR="00B56B1C" w:rsidRDefault="00B56B1C">
      <w:pPr>
        <w:pStyle w:val="ConsPlusNormal"/>
        <w:spacing w:before="220"/>
        <w:ind w:firstLine="540"/>
        <w:jc w:val="both"/>
      </w:pPr>
      <w:r>
        <w:t>указание обязательств по облигациям, в обеспечение которых выдается государственная или муниципальная гарантия;</w:t>
      </w:r>
    </w:p>
    <w:p w:rsidR="00B56B1C" w:rsidRDefault="00B56B1C">
      <w:pPr>
        <w:pStyle w:val="ConsPlusNormal"/>
        <w:spacing w:before="220"/>
        <w:ind w:firstLine="540"/>
        <w:jc w:val="both"/>
      </w:pPr>
      <w:r>
        <w:t>объем обязательств гаранта по государственной или муниципальной гарантии и предельная сумма такой гарантии;</w:t>
      </w:r>
    </w:p>
    <w:p w:rsidR="00B56B1C" w:rsidRDefault="00B56B1C">
      <w:pPr>
        <w:pStyle w:val="ConsPlusNormal"/>
        <w:spacing w:before="220"/>
        <w:ind w:firstLine="540"/>
        <w:jc w:val="both"/>
      </w:pPr>
      <w:r>
        <w:t>определение гарантийного случая;</w:t>
      </w:r>
    </w:p>
    <w:p w:rsidR="00B56B1C" w:rsidRDefault="00B56B1C">
      <w:pPr>
        <w:pStyle w:val="ConsPlusNormal"/>
        <w:spacing w:before="220"/>
        <w:ind w:firstLine="540"/>
        <w:jc w:val="both"/>
      </w:pPr>
      <w:r>
        <w:t>указание на безотзывность государственной или муниципальной гарантии или условия ее отзыва;</w:t>
      </w:r>
    </w:p>
    <w:p w:rsidR="00B56B1C" w:rsidRDefault="00B56B1C">
      <w:pPr>
        <w:pStyle w:val="ConsPlusNormal"/>
        <w:spacing w:before="220"/>
        <w:ind w:firstLine="540"/>
        <w:jc w:val="both"/>
      </w:pPr>
      <w:r>
        <w:t>срок действия государственной или муниципальной гарантии;</w:t>
      </w:r>
    </w:p>
    <w:p w:rsidR="00B56B1C" w:rsidRDefault="00B56B1C">
      <w:pPr>
        <w:pStyle w:val="ConsPlusNormal"/>
        <w:spacing w:before="220"/>
        <w:ind w:firstLine="540"/>
        <w:jc w:val="both"/>
      </w:pPr>
      <w:r>
        <w:t>указание на вид ответственности гаранта по государственной или муниципальной гарантии (субсидиарная или солидарная ответственность);</w:t>
      </w:r>
    </w:p>
    <w:p w:rsidR="00B56B1C" w:rsidRDefault="00B56B1C">
      <w:pPr>
        <w:pStyle w:val="ConsPlusNormal"/>
        <w:spacing w:before="220"/>
        <w:ind w:firstLine="540"/>
        <w:jc w:val="both"/>
      </w:pPr>
      <w:r>
        <w:t>порядок предъявления требований к гаранту по исполнению гарантийных обязательств;</w:t>
      </w:r>
    </w:p>
    <w:p w:rsidR="00B56B1C" w:rsidRDefault="00B56B1C">
      <w:pPr>
        <w:pStyle w:val="ConsPlusNormal"/>
        <w:spacing w:before="220"/>
        <w:ind w:firstLine="540"/>
        <w:jc w:val="both"/>
      </w:pPr>
      <w:r>
        <w:t>порядок исполнения гарантом обязательств по государственной или муниципальной гарантии;</w:t>
      </w:r>
    </w:p>
    <w:p w:rsidR="00B56B1C" w:rsidRDefault="00B56B1C">
      <w:pPr>
        <w:pStyle w:val="ConsPlusNormal"/>
        <w:spacing w:before="220"/>
        <w:ind w:firstLine="540"/>
        <w:jc w:val="both"/>
      </w:pPr>
      <w:r>
        <w:t>указание на то, что в случае невозможности получения владельцами облигаций, обеспеченных государственной или муниципальной гарантией, удовлетворения своих требований по облигациям, предъявленных эмитенту и (или) гаранту, владельцы облигаций вправе обратиться в суд или арбитражный суд с иском к эмитенту и (или) гаранту;</w:t>
      </w:r>
    </w:p>
    <w:p w:rsidR="00B56B1C" w:rsidRDefault="00B56B1C">
      <w:pPr>
        <w:pStyle w:val="ConsPlusNormal"/>
        <w:spacing w:before="220"/>
        <w:ind w:firstLine="540"/>
        <w:jc w:val="both"/>
      </w:pPr>
      <w:r>
        <w:t>иные условия государственной или муниципальной гарантии.</w:t>
      </w:r>
    </w:p>
    <w:p w:rsidR="00B56B1C" w:rsidRDefault="00B56B1C">
      <w:pPr>
        <w:pStyle w:val="ConsPlusNormal"/>
        <w:jc w:val="both"/>
      </w:pPr>
    </w:p>
    <w:p w:rsidR="00B56B1C" w:rsidRDefault="00B56B1C">
      <w:pPr>
        <w:pStyle w:val="ConsPlusNormal"/>
        <w:ind w:firstLine="540"/>
        <w:jc w:val="both"/>
        <w:outlineLvl w:val="4"/>
      </w:pPr>
      <w:r>
        <w:t>8.12.3. Дополнительные сведения о размещаемых облигациях с ипотечным покрытием</w:t>
      </w:r>
    </w:p>
    <w:p w:rsidR="00B56B1C" w:rsidRDefault="00B56B1C">
      <w:pPr>
        <w:pStyle w:val="ConsPlusNormal"/>
        <w:jc w:val="both"/>
      </w:pPr>
    </w:p>
    <w:p w:rsidR="00B56B1C" w:rsidRDefault="00B56B1C">
      <w:pPr>
        <w:pStyle w:val="ConsPlusNormal"/>
        <w:ind w:firstLine="540"/>
        <w:jc w:val="both"/>
        <w:outlineLvl w:val="5"/>
      </w:pPr>
      <w:r>
        <w:t>8.12.3.1. Сведения о специализированном депозитарии, осуществляющем ведение реестра ипотечного покрытия</w:t>
      </w:r>
    </w:p>
    <w:p w:rsidR="00B56B1C" w:rsidRDefault="00B56B1C">
      <w:pPr>
        <w:pStyle w:val="ConsPlusNormal"/>
        <w:spacing w:before="220"/>
        <w:ind w:firstLine="540"/>
        <w:jc w:val="both"/>
      </w:pPr>
      <w:r>
        <w:t>В отношении специализированного депозитария, осуществляющего ведение реестра ипотечного покрытия,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w:t>
      </w:r>
    </w:p>
    <w:p w:rsidR="00B56B1C" w:rsidRDefault="00B56B1C">
      <w:pPr>
        <w:pStyle w:val="ConsPlusNormal"/>
        <w:spacing w:before="220"/>
        <w:ind w:firstLine="540"/>
        <w:jc w:val="both"/>
      </w:pPr>
      <w:r>
        <w:t>номер, дата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орган, выдавший указанную лицензию;</w:t>
      </w:r>
    </w:p>
    <w:p w:rsidR="00B56B1C" w:rsidRDefault="00B56B1C">
      <w:pPr>
        <w:pStyle w:val="ConsPlusNormal"/>
        <w:spacing w:before="220"/>
        <w:ind w:firstLine="540"/>
        <w:jc w:val="both"/>
      </w:pPr>
      <w:r>
        <w:t>номер, дата выдачи и срок действия лицензии на осуществление депозитарной деятельности на рынке ценных бумаг, орган, выдавший указанную лицензию;</w:t>
      </w:r>
    </w:p>
    <w:p w:rsidR="00B56B1C" w:rsidRDefault="00B56B1C">
      <w:pPr>
        <w:pStyle w:val="ConsPlusNormal"/>
        <w:spacing w:before="220"/>
        <w:ind w:firstLine="540"/>
        <w:jc w:val="both"/>
      </w:pPr>
      <w:r>
        <w:t>возможность привлечения к исполнению обязанностей специализированного депозитария по хранению и (или) учету прав на ценные бумаги, составляющие ипотечное покрытие, другого депозитария (других депозитариев).</w:t>
      </w:r>
    </w:p>
    <w:p w:rsidR="00B56B1C" w:rsidRDefault="00B56B1C">
      <w:pPr>
        <w:pStyle w:val="ConsPlusNormal"/>
        <w:jc w:val="both"/>
      </w:pPr>
    </w:p>
    <w:p w:rsidR="00B56B1C" w:rsidRDefault="00B56B1C">
      <w:pPr>
        <w:pStyle w:val="ConsPlusNormal"/>
        <w:ind w:firstLine="540"/>
        <w:jc w:val="both"/>
        <w:outlineLvl w:val="5"/>
      </w:pPr>
      <w:r>
        <w:t xml:space="preserve">8.12.3.2. Сведения о выпусках облигаций с ипотечным покрытием, исполнение обязательств </w:t>
      </w:r>
      <w:r>
        <w:lastRenderedPageBreak/>
        <w:t>по которым обеспечивается (может быть обеспечено) залогом данного ипотечного покрытия</w:t>
      </w:r>
    </w:p>
    <w:p w:rsidR="00B56B1C" w:rsidRDefault="00B56B1C">
      <w:pPr>
        <w:pStyle w:val="ConsPlusNormal"/>
        <w:spacing w:before="220"/>
        <w:ind w:firstLine="540"/>
        <w:jc w:val="both"/>
      </w:pPr>
      <w:r>
        <w:t>Указываются:</w:t>
      </w:r>
    </w:p>
    <w:p w:rsidR="00B56B1C" w:rsidRDefault="00B56B1C">
      <w:pPr>
        <w:pStyle w:val="ConsPlusNormal"/>
        <w:spacing w:before="220"/>
        <w:ind w:firstLine="540"/>
        <w:jc w:val="both"/>
      </w:pPr>
      <w:r>
        <w:t>1) общее количество выпусков облигаций с ипотечным покрытием, исполнение обязательств по которым может быть обеспечено залогом данного ипотечного покрытия, или то, что количество выпусков облигаций с ипотечным покрытием, исполнение обязательств по которым может быть обеспечено залогом данного ипотечного покрытия, не ограничивается;</w:t>
      </w:r>
    </w:p>
    <w:p w:rsidR="00B56B1C" w:rsidRDefault="00B56B1C">
      <w:pPr>
        <w:pStyle w:val="ConsPlusNormal"/>
        <w:spacing w:before="220"/>
        <w:ind w:firstLine="540"/>
        <w:jc w:val="both"/>
      </w:pPr>
      <w:r>
        <w:t>2) количество зарегистрированных ранее выпусков облигаций с ипотечным покрытием, исполнение обязательств по которым обеспечивается залогом данного ипотечного покрытия, а также количество выпусков облигаций с данным ипотечным покрытием, государственная регистрация которых осуществляется одновременно с государственной регистрацией выпуска облигаций с ипотечным покрытием, в отношении которых осуществляется регистрация их проспекта, с указанием по каждому такому выпуску облигаций следующих сведений:</w:t>
      </w:r>
    </w:p>
    <w:p w:rsidR="00B56B1C" w:rsidRDefault="00B56B1C">
      <w:pPr>
        <w:pStyle w:val="ConsPlusNormal"/>
        <w:spacing w:before="220"/>
        <w:ind w:firstLine="540"/>
        <w:jc w:val="both"/>
      </w:pPr>
      <w:r>
        <w:t>государственный регистрационный номер и дата государственной регистрации соответствующего выпуска облигаций с ипотечным покрытием (если осуществлена государственная регистрация выпуска облигаций);</w:t>
      </w:r>
    </w:p>
    <w:p w:rsidR="00B56B1C" w:rsidRDefault="00B56B1C">
      <w:pPr>
        <w:pStyle w:val="ConsPlusNormal"/>
        <w:spacing w:before="220"/>
        <w:ind w:firstLine="540"/>
        <w:jc w:val="both"/>
      </w:pPr>
      <w:r>
        <w:t>дата государственной регистрации отчета или представления уведомления об итогах соответствующего выпуска облигаций с ипотечным покрытием (если осуществлена государственная регистрация отчета или представлено уведомление об итогах выпуска облигаций);</w:t>
      </w:r>
    </w:p>
    <w:p w:rsidR="00B56B1C" w:rsidRDefault="00B56B1C">
      <w:pPr>
        <w:pStyle w:val="ConsPlusNormal"/>
        <w:spacing w:before="220"/>
        <w:ind w:firstLine="540"/>
        <w:jc w:val="both"/>
      </w:pPr>
      <w:r>
        <w:t>количество облигаций с ипотечным покрытием в соответствующем выпуске и номинальная стоимость каждой облигации с ипотечным покрытием соответствующего выпуска;</w:t>
      </w:r>
    </w:p>
    <w:p w:rsidR="00B56B1C" w:rsidRDefault="00B56B1C">
      <w:pPr>
        <w:pStyle w:val="ConsPlusNormal"/>
        <w:spacing w:before="220"/>
        <w:ind w:firstLine="540"/>
        <w:jc w:val="both"/>
      </w:pPr>
      <w:r>
        <w:t>размер процентного (купонного) дохода по облигациям с ипотечным покрытием соответствующего выпуска или порядок его определения;</w:t>
      </w:r>
    </w:p>
    <w:p w:rsidR="00B56B1C" w:rsidRDefault="00B56B1C">
      <w:pPr>
        <w:pStyle w:val="ConsPlusNormal"/>
        <w:spacing w:before="220"/>
        <w:ind w:firstLine="540"/>
        <w:jc w:val="both"/>
      </w:pPr>
      <w:r>
        <w:t>срок исполнения обязательств по выплате номинальной стоимости и процентного (купонного) дохода по облигациям с ипотечным покрытием соответствующего выпуска;</w:t>
      </w:r>
    </w:p>
    <w:p w:rsidR="00B56B1C" w:rsidRDefault="00B56B1C">
      <w:pPr>
        <w:pStyle w:val="ConsPlusNormal"/>
        <w:spacing w:before="220"/>
        <w:ind w:firstLine="540"/>
        <w:jc w:val="both"/>
      </w:pPr>
      <w:r>
        <w:t>очередность исполнения обязательств по выплате номинальной стоимости и процентного (купонного) дохода по облигациям с ипотечным покрытием соответствующего выпуска по отношению к иным выпускам облигаций с данным ипотечным покрытием или указание на то, что такая очередность не установлена;</w:t>
      </w:r>
    </w:p>
    <w:p w:rsidR="00B56B1C" w:rsidRDefault="00B56B1C">
      <w:pPr>
        <w:pStyle w:val="ConsPlusNormal"/>
        <w:spacing w:before="220"/>
        <w:ind w:firstLine="540"/>
        <w:jc w:val="both"/>
      </w:pPr>
      <w:r>
        <w:t>иные сведения по усмотрению эмитента облигаций с ипотечным покрытием.</w:t>
      </w:r>
    </w:p>
    <w:p w:rsidR="00B56B1C" w:rsidRDefault="00B56B1C">
      <w:pPr>
        <w:pStyle w:val="ConsPlusNormal"/>
        <w:jc w:val="both"/>
      </w:pPr>
    </w:p>
    <w:p w:rsidR="00B56B1C" w:rsidRDefault="00B56B1C">
      <w:pPr>
        <w:pStyle w:val="ConsPlusNormal"/>
        <w:ind w:firstLine="540"/>
        <w:jc w:val="both"/>
        <w:outlineLvl w:val="5"/>
      </w:pPr>
      <w:r>
        <w:t>8.12.3.3. Сведения о страховании риска ответственности перед владельцами облигаций с ипотечным покрытием</w:t>
      </w:r>
    </w:p>
    <w:p w:rsidR="00B56B1C" w:rsidRDefault="00B56B1C">
      <w:pPr>
        <w:pStyle w:val="ConsPlusNormal"/>
        <w:spacing w:before="220"/>
        <w:ind w:firstLine="540"/>
        <w:jc w:val="both"/>
      </w:pPr>
      <w:r>
        <w:t>Указываются:</w:t>
      </w:r>
    </w:p>
    <w:p w:rsidR="00B56B1C" w:rsidRDefault="00B56B1C">
      <w:pPr>
        <w:pStyle w:val="ConsPlusNormal"/>
        <w:spacing w:before="220"/>
        <w:ind w:firstLine="540"/>
        <w:jc w:val="both"/>
      </w:pPr>
      <w: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регистратор, осуществляющий ведение реестра владельцев именных облигаций с ипотечным покрытием);</w:t>
      </w:r>
    </w:p>
    <w:p w:rsidR="00B56B1C" w:rsidRDefault="00B56B1C">
      <w:pPr>
        <w:pStyle w:val="ConsPlusNormal"/>
        <w:spacing w:before="220"/>
        <w:ind w:firstLine="540"/>
        <w:jc w:val="both"/>
      </w:pPr>
      <w:r>
        <w:t xml:space="preserve">полное и сокращенное фирменные наименования и место нахождения страховой организации (организаций), осуществляющей (осуществляющих) страхование риска ответственности перед владельцами облигаций с ипотечным покрытием, номер, дата выдачи и срок действия лицензии указанной организации на осуществление страховой деятельности, орган, </w:t>
      </w:r>
      <w:r>
        <w:lastRenderedPageBreak/>
        <w:t>выдавший указанную лицензию;</w:t>
      </w:r>
    </w:p>
    <w:p w:rsidR="00B56B1C" w:rsidRDefault="00B56B1C">
      <w:pPr>
        <w:pStyle w:val="ConsPlusNormal"/>
        <w:spacing w:before="220"/>
        <w:ind w:firstLine="540"/>
        <w:jc w:val="both"/>
      </w:pPr>
      <w:r>
        <w:t>реквизиты (номер, дата заключения) договора страхования риска ответственности перед владельцами облигаций с ипотечным покрытием, дата вступления указанного договора в силу или порядок ее определения, срок действия указанного договора;</w:t>
      </w:r>
    </w:p>
    <w:p w:rsidR="00B56B1C" w:rsidRDefault="00B56B1C">
      <w:pPr>
        <w:pStyle w:val="ConsPlusNormal"/>
        <w:spacing w:before="220"/>
        <w:ind w:firstLine="540"/>
        <w:jc w:val="both"/>
      </w:pPr>
      <w:r>
        <w:t>предполагаемое событие (события), на случай наступления которого (которых) осуществляется страхование риска ответственности перед владельцами облигаций с ипотечным покрытием (страховой случай);</w:t>
      </w:r>
    </w:p>
    <w:p w:rsidR="00B56B1C" w:rsidRDefault="00B56B1C">
      <w:pPr>
        <w:pStyle w:val="ConsPlusNormal"/>
        <w:spacing w:before="220"/>
        <w:ind w:firstLine="540"/>
        <w:jc w:val="both"/>
      </w:pPr>
      <w:r>
        <w:t>размер страховой выплаты, которую страховая организация (организации) обязана (обязаны) произвести при наступлении страхового случая;</w:t>
      </w:r>
    </w:p>
    <w:p w:rsidR="00B56B1C" w:rsidRDefault="00B56B1C">
      <w:pPr>
        <w:pStyle w:val="ConsPlusNormal"/>
        <w:spacing w:before="220"/>
        <w:ind w:firstLine="540"/>
        <w:jc w:val="both"/>
      </w:pPr>
      <w: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p w:rsidR="00B56B1C" w:rsidRDefault="00B56B1C">
      <w:pPr>
        <w:pStyle w:val="ConsPlusNormal"/>
        <w:spacing w:before="220"/>
        <w:ind w:firstLine="540"/>
        <w:jc w:val="both"/>
      </w:pPr>
      <w:r>
        <w:t>Если риск ответственности перед владельцами облигаций с ипотечным покрытием не страхуется,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5"/>
      </w:pPr>
      <w:r>
        <w:t>8.12.3.4.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w:t>
      </w:r>
    </w:p>
    <w:p w:rsidR="00B56B1C" w:rsidRDefault="00B56B1C">
      <w:pPr>
        <w:pStyle w:val="ConsPlusNormal"/>
        <w:spacing w:before="220"/>
        <w:ind w:firstLine="540"/>
        <w:jc w:val="both"/>
      </w:pPr>
      <w:r>
        <w:t>В случае если эмитент облигаций с ипотечным покрытием намерен поручить получение исполнения от должников, обеспеченные ипотекой требования к которым составляют ипотечное покрытие, другой организации (сервисному агенту), указываются следующие сведения о сервисном агенте:</w:t>
      </w:r>
    </w:p>
    <w:p w:rsidR="00B56B1C" w:rsidRDefault="00B56B1C">
      <w:pPr>
        <w:pStyle w:val="ConsPlusNormal"/>
        <w:spacing w:before="220"/>
        <w:ind w:firstLine="540"/>
        <w:jc w:val="both"/>
      </w:pPr>
      <w:r>
        <w:t>полное и сокращенное фирменные наименования, место нахождения;</w:t>
      </w:r>
    </w:p>
    <w:p w:rsidR="00B56B1C" w:rsidRDefault="00B56B1C">
      <w:pPr>
        <w:pStyle w:val="ConsPlusNormal"/>
        <w:spacing w:before="220"/>
        <w:ind w:firstLine="540"/>
        <w:jc w:val="both"/>
      </w:pPr>
      <w:r>
        <w:t>основные функции сервисного агента в соответствии с договором, заключенным с эмитентом облигаций с ипотечным покрытием.</w:t>
      </w:r>
    </w:p>
    <w:p w:rsidR="00B56B1C" w:rsidRDefault="00B56B1C">
      <w:pPr>
        <w:pStyle w:val="ConsPlusNormal"/>
        <w:jc w:val="both"/>
      </w:pPr>
    </w:p>
    <w:p w:rsidR="00B56B1C" w:rsidRDefault="00B56B1C">
      <w:pPr>
        <w:pStyle w:val="ConsPlusNormal"/>
        <w:ind w:firstLine="540"/>
        <w:jc w:val="both"/>
        <w:outlineLvl w:val="5"/>
      </w:pPr>
      <w:r>
        <w:t>8.12.3.5. Информация о составе, структуре и размере ипотечного покрытия</w:t>
      </w:r>
    </w:p>
    <w:p w:rsidR="00B56B1C" w:rsidRDefault="00B56B1C">
      <w:pPr>
        <w:pStyle w:val="ConsPlusNormal"/>
        <w:spacing w:before="220"/>
        <w:ind w:firstLine="540"/>
        <w:jc w:val="both"/>
      </w:pPr>
      <w:r>
        <w:t>Приводится дата, на которую в проспекте указывается информация о составе, структуре и размере ипотечного покрытия.</w:t>
      </w:r>
    </w:p>
    <w:p w:rsidR="00B56B1C" w:rsidRDefault="00B56B1C">
      <w:pPr>
        <w:pStyle w:val="ConsPlusNormal"/>
        <w:spacing w:before="220"/>
        <w:ind w:firstLine="540"/>
        <w:jc w:val="both"/>
      </w:pPr>
      <w:r>
        <w:t>Указываются размер ипотечного покрытия и его соотношение с размером (суммой) обязательств по облигациям с данным ипотечным покрытием, выраженный в той же валюте, что и валюта, в которой выражены обязательства по облигациям с ипотечным покрытием.</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18"/>
        <w:gridCol w:w="3283"/>
        <w:gridCol w:w="3458"/>
      </w:tblGrid>
      <w:tr w:rsidR="00B56B1C">
        <w:tc>
          <w:tcPr>
            <w:tcW w:w="2918" w:type="dxa"/>
          </w:tcPr>
          <w:p w:rsidR="00B56B1C" w:rsidRDefault="00B56B1C">
            <w:pPr>
              <w:pStyle w:val="ConsPlusNormal"/>
              <w:jc w:val="center"/>
            </w:pPr>
            <w:r>
              <w:lastRenderedPageBreak/>
              <w:t>Размер ипотечного покрытия, руб./иностр. валюта</w:t>
            </w:r>
          </w:p>
        </w:tc>
        <w:tc>
          <w:tcPr>
            <w:tcW w:w="3283" w:type="dxa"/>
          </w:tcPr>
          <w:p w:rsidR="00B56B1C" w:rsidRDefault="00B56B1C">
            <w:pPr>
              <w:pStyle w:val="ConsPlusNormal"/>
              <w:jc w:val="center"/>
            </w:pPr>
            <w:r>
              <w:t>Размер (сумма) обязательств по облигациям с данным ипотечным покрытием, руб./иностр. валюта</w:t>
            </w:r>
          </w:p>
        </w:tc>
        <w:tc>
          <w:tcPr>
            <w:tcW w:w="3458" w:type="dxa"/>
          </w:tcPr>
          <w:p w:rsidR="00B56B1C" w:rsidRDefault="00B56B1C">
            <w:pPr>
              <w:pStyle w:val="ConsPlusNormal"/>
              <w:jc w:val="center"/>
            </w:pPr>
            <w:r>
              <w:t>Соотношение размера ипотечного покрытия и размера (суммы) обязательств по облигациям с данным ипотечным покрытием, %</w:t>
            </w:r>
          </w:p>
        </w:tc>
      </w:tr>
      <w:tr w:rsidR="00B56B1C">
        <w:tc>
          <w:tcPr>
            <w:tcW w:w="2918" w:type="dxa"/>
          </w:tcPr>
          <w:p w:rsidR="00B56B1C" w:rsidRDefault="00B56B1C">
            <w:pPr>
              <w:pStyle w:val="ConsPlusNormal"/>
            </w:pPr>
          </w:p>
        </w:tc>
        <w:tc>
          <w:tcPr>
            <w:tcW w:w="3283" w:type="dxa"/>
          </w:tcPr>
          <w:p w:rsidR="00B56B1C" w:rsidRDefault="00B56B1C">
            <w:pPr>
              <w:pStyle w:val="ConsPlusNormal"/>
            </w:pPr>
          </w:p>
        </w:tc>
        <w:tc>
          <w:tcPr>
            <w:tcW w:w="3458"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Указываются сведения о размере и составе ипотечного покрытия.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3458"/>
      </w:tblGrid>
      <w:tr w:rsidR="00B56B1C">
        <w:tc>
          <w:tcPr>
            <w:tcW w:w="6180" w:type="dxa"/>
          </w:tcPr>
          <w:p w:rsidR="00B56B1C" w:rsidRDefault="00B56B1C">
            <w:pPr>
              <w:pStyle w:val="ConsPlusNormal"/>
              <w:jc w:val="center"/>
            </w:pPr>
            <w:r>
              <w:t>Наименование показателя</w:t>
            </w:r>
          </w:p>
        </w:tc>
        <w:tc>
          <w:tcPr>
            <w:tcW w:w="3458" w:type="dxa"/>
          </w:tcPr>
          <w:p w:rsidR="00B56B1C" w:rsidRDefault="00B56B1C">
            <w:pPr>
              <w:pStyle w:val="ConsPlusNormal"/>
              <w:jc w:val="center"/>
            </w:pPr>
            <w:r>
              <w:t>Значение показателя</w:t>
            </w:r>
          </w:p>
        </w:tc>
      </w:tr>
      <w:tr w:rsidR="00B56B1C">
        <w:tc>
          <w:tcPr>
            <w:tcW w:w="6180" w:type="dxa"/>
          </w:tcPr>
          <w:p w:rsidR="00B56B1C" w:rsidRDefault="00B56B1C">
            <w:pPr>
              <w:pStyle w:val="ConsPlusNormal"/>
              <w:jc w:val="both"/>
            </w:pPr>
            <w:r>
              <w:t>Суммарный размер остатков сумм основного долга по обеспеченным ипотекой требованиям, составляющим ипотечное покрытие, руб./иностр. валюта</w:t>
            </w:r>
          </w:p>
        </w:tc>
        <w:tc>
          <w:tcPr>
            <w:tcW w:w="3458" w:type="dxa"/>
          </w:tcPr>
          <w:p w:rsidR="00B56B1C" w:rsidRDefault="00B56B1C">
            <w:pPr>
              <w:pStyle w:val="ConsPlusNormal"/>
            </w:pPr>
          </w:p>
        </w:tc>
      </w:tr>
      <w:tr w:rsidR="00B56B1C">
        <w:tc>
          <w:tcPr>
            <w:tcW w:w="6180" w:type="dxa"/>
          </w:tcPr>
          <w:p w:rsidR="00B56B1C" w:rsidRDefault="00B56B1C">
            <w:pPr>
              <w:pStyle w:val="ConsPlusNormal"/>
              <w:jc w:val="both"/>
            </w:pPr>
            <w:r>
              <w:t>Отношение суммарной величины остатка основного долга по обеспеченным ипотекой требованиям, составляющим ипотечное покрытие, к суммарной рыночной стоимости недвижимого имущества, являющегося предметом ипотеки, обеспечивающей исполнение указанных требований, определенной независимым оценщиком (оценщиками), %</w:t>
            </w:r>
          </w:p>
        </w:tc>
        <w:tc>
          <w:tcPr>
            <w:tcW w:w="3458" w:type="dxa"/>
          </w:tcPr>
          <w:p w:rsidR="00B56B1C" w:rsidRDefault="00B56B1C">
            <w:pPr>
              <w:pStyle w:val="ConsPlusNormal"/>
            </w:pPr>
          </w:p>
        </w:tc>
      </w:tr>
      <w:tr w:rsidR="00B56B1C">
        <w:tc>
          <w:tcPr>
            <w:tcW w:w="6180" w:type="dxa"/>
          </w:tcPr>
          <w:p w:rsidR="00B56B1C" w:rsidRDefault="00B56B1C">
            <w:pPr>
              <w:pStyle w:val="ConsPlusNormal"/>
              <w:jc w:val="both"/>
            </w:pPr>
            <w:r>
              <w:t>Средневзвешенный по остатку основного долга размер текущих процентных ставок по обеспеченным ипотекой требованиям, составляющим ипотечное покрытие:</w:t>
            </w:r>
          </w:p>
          <w:p w:rsidR="00B56B1C" w:rsidRDefault="00B56B1C">
            <w:pPr>
              <w:pStyle w:val="ConsPlusNormal"/>
              <w:ind w:left="283"/>
              <w:jc w:val="both"/>
            </w:pPr>
            <w:r>
              <w:t>по требованиям, выраженным в валюте Российской Федерации, % годовых;</w:t>
            </w:r>
          </w:p>
          <w:p w:rsidR="00B56B1C" w:rsidRDefault="00B56B1C">
            <w:pPr>
              <w:pStyle w:val="ConsPlusNormal"/>
              <w:ind w:left="283"/>
              <w:jc w:val="both"/>
            </w:pPr>
            <w:r>
              <w:t>по требованиям, выраженным в иностранных валютах (отдельно по каждой иностранной валюте с указанием такой валюты), % годовых</w:t>
            </w:r>
          </w:p>
        </w:tc>
        <w:tc>
          <w:tcPr>
            <w:tcW w:w="3458" w:type="dxa"/>
          </w:tcPr>
          <w:p w:rsidR="00B56B1C" w:rsidRDefault="00B56B1C">
            <w:pPr>
              <w:pStyle w:val="ConsPlusNormal"/>
            </w:pPr>
          </w:p>
        </w:tc>
      </w:tr>
      <w:tr w:rsidR="00B56B1C">
        <w:tc>
          <w:tcPr>
            <w:tcW w:w="6180" w:type="dxa"/>
          </w:tcPr>
          <w:p w:rsidR="00B56B1C" w:rsidRDefault="00B56B1C">
            <w:pPr>
              <w:pStyle w:val="ConsPlusNormal"/>
              <w:jc w:val="both"/>
            </w:pPr>
            <w:r>
              <w:t>Средневзвешенный по остатку основного долга срок, прошедший с даты возникновения обеспеченных ипотекой требований, составляющих ипотечное покрытие, дней</w:t>
            </w:r>
          </w:p>
        </w:tc>
        <w:tc>
          <w:tcPr>
            <w:tcW w:w="3458" w:type="dxa"/>
          </w:tcPr>
          <w:p w:rsidR="00B56B1C" w:rsidRDefault="00B56B1C">
            <w:pPr>
              <w:pStyle w:val="ConsPlusNormal"/>
            </w:pPr>
          </w:p>
        </w:tc>
      </w:tr>
      <w:tr w:rsidR="00B56B1C">
        <w:tc>
          <w:tcPr>
            <w:tcW w:w="6180" w:type="dxa"/>
          </w:tcPr>
          <w:p w:rsidR="00B56B1C" w:rsidRDefault="00B56B1C">
            <w:pPr>
              <w:pStyle w:val="ConsPlusNormal"/>
              <w:jc w:val="both"/>
            </w:pPr>
            <w:r>
              <w:lastRenderedPageBreak/>
              <w:t>Средневзвешенный по остатку основного долга срок, оставшийся до даты исполнения обеспеченных ипотекой требований, составляющих ипотечное покрытие, дней</w:t>
            </w:r>
          </w:p>
        </w:tc>
        <w:tc>
          <w:tcPr>
            <w:tcW w:w="3458"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B56B1C" w:rsidRDefault="00B56B1C">
      <w:pPr>
        <w:pStyle w:val="ConsPlusNormal"/>
        <w:spacing w:before="220"/>
        <w:ind w:firstLine="540"/>
        <w:jc w:val="both"/>
      </w:pPr>
      <w:r>
        <w:t>Средневзвешенный по остатку основного долга срок, прошедший с даты возникновения обеспеченных ипотекой требований рассчитывается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B56B1C" w:rsidRDefault="00B56B1C">
      <w:pPr>
        <w:pStyle w:val="ConsPlusNormal"/>
        <w:spacing w:before="220"/>
        <w:ind w:firstLine="540"/>
        <w:jc w:val="both"/>
      </w:pPr>
      <w:r>
        <w:t>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полученное путем суммирования произведения количества дней, оставшихся до даты погашения по каждому обеспеченному ипотекой требованию,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B56B1C" w:rsidRDefault="00B56B1C">
      <w:pPr>
        <w:pStyle w:val="ConsPlusNormal"/>
        <w:spacing w:before="220"/>
        <w:ind w:firstLine="540"/>
        <w:jc w:val="both"/>
      </w:pPr>
      <w:r>
        <w:t>Указываются сведения о структуре ипотечного покрытия по видам имущества, составляющего ипотечное покрытие:</w:t>
      </w:r>
    </w:p>
    <w:p w:rsidR="00B56B1C" w:rsidRDefault="00B56B1C">
      <w:pPr>
        <w:pStyle w:val="ConsPlusNormal"/>
        <w:spacing w:before="220"/>
        <w:ind w:firstLine="540"/>
        <w:jc w:val="both"/>
      </w:pPr>
      <w:r>
        <w:t>1) структура ипотечного покрытия по видам имущества, составляющего ипотечное покрытие:</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3458"/>
      </w:tblGrid>
      <w:tr w:rsidR="00B56B1C">
        <w:tc>
          <w:tcPr>
            <w:tcW w:w="6180" w:type="dxa"/>
          </w:tcPr>
          <w:p w:rsidR="00B56B1C" w:rsidRDefault="00B56B1C">
            <w:pPr>
              <w:pStyle w:val="ConsPlusNormal"/>
              <w:jc w:val="center"/>
            </w:pPr>
            <w:r>
              <w:t>Вид имущества, составляющего ипотечное покрытие</w:t>
            </w:r>
          </w:p>
        </w:tc>
        <w:tc>
          <w:tcPr>
            <w:tcW w:w="3458" w:type="dxa"/>
          </w:tcPr>
          <w:p w:rsidR="00B56B1C" w:rsidRDefault="00B56B1C">
            <w:pPr>
              <w:pStyle w:val="ConsPlusNormal"/>
              <w:jc w:val="center"/>
            </w:pPr>
            <w:r>
              <w:t>Доля вида имущества в общем размере ипотечного покрытия, %</w:t>
            </w:r>
          </w:p>
        </w:tc>
      </w:tr>
      <w:tr w:rsidR="00B56B1C">
        <w:tc>
          <w:tcPr>
            <w:tcW w:w="6180" w:type="dxa"/>
          </w:tcPr>
          <w:p w:rsidR="00B56B1C" w:rsidRDefault="00B56B1C">
            <w:pPr>
              <w:pStyle w:val="ConsPlusNormal"/>
            </w:pPr>
            <w:r>
              <w:t>Обеспеченные ипотекой требования, всего</w:t>
            </w:r>
          </w:p>
          <w:p w:rsidR="00B56B1C" w:rsidRDefault="00B56B1C">
            <w:pPr>
              <w:pStyle w:val="ConsPlusNormal"/>
              <w:ind w:left="283"/>
              <w:jc w:val="both"/>
            </w:pPr>
            <w:r>
              <w:t>в том числе:</w:t>
            </w:r>
          </w:p>
        </w:tc>
        <w:tc>
          <w:tcPr>
            <w:tcW w:w="3458" w:type="dxa"/>
          </w:tcPr>
          <w:p w:rsidR="00B56B1C" w:rsidRDefault="00B56B1C">
            <w:pPr>
              <w:pStyle w:val="ConsPlusNormal"/>
            </w:pPr>
          </w:p>
        </w:tc>
      </w:tr>
      <w:tr w:rsidR="00B56B1C">
        <w:tc>
          <w:tcPr>
            <w:tcW w:w="6180" w:type="dxa"/>
          </w:tcPr>
          <w:p w:rsidR="00B56B1C" w:rsidRDefault="00B56B1C">
            <w:pPr>
              <w:pStyle w:val="ConsPlusNormal"/>
              <w:ind w:left="283"/>
              <w:jc w:val="both"/>
            </w:pPr>
            <w:r>
              <w:t>требования, обеспеченные ипотекой незавершенного строительством недвижимого имущества</w:t>
            </w:r>
          </w:p>
        </w:tc>
        <w:tc>
          <w:tcPr>
            <w:tcW w:w="3458" w:type="dxa"/>
          </w:tcPr>
          <w:p w:rsidR="00B56B1C" w:rsidRDefault="00B56B1C">
            <w:pPr>
              <w:pStyle w:val="ConsPlusNormal"/>
            </w:pPr>
          </w:p>
        </w:tc>
      </w:tr>
      <w:tr w:rsidR="00B56B1C">
        <w:tc>
          <w:tcPr>
            <w:tcW w:w="6180" w:type="dxa"/>
          </w:tcPr>
          <w:p w:rsidR="00B56B1C" w:rsidRDefault="00B56B1C">
            <w:pPr>
              <w:pStyle w:val="ConsPlusNormal"/>
              <w:ind w:left="567"/>
              <w:jc w:val="both"/>
            </w:pPr>
            <w:r>
              <w:t>из них удостоверенные закладными</w:t>
            </w:r>
          </w:p>
        </w:tc>
        <w:tc>
          <w:tcPr>
            <w:tcW w:w="3458" w:type="dxa"/>
          </w:tcPr>
          <w:p w:rsidR="00B56B1C" w:rsidRDefault="00B56B1C">
            <w:pPr>
              <w:pStyle w:val="ConsPlusNormal"/>
            </w:pPr>
          </w:p>
        </w:tc>
      </w:tr>
      <w:tr w:rsidR="00B56B1C">
        <w:tc>
          <w:tcPr>
            <w:tcW w:w="6180" w:type="dxa"/>
          </w:tcPr>
          <w:p w:rsidR="00B56B1C" w:rsidRDefault="00B56B1C">
            <w:pPr>
              <w:pStyle w:val="ConsPlusNormal"/>
              <w:ind w:left="283"/>
              <w:jc w:val="both"/>
            </w:pPr>
            <w:r>
              <w:t>требования, обеспеченные ипотекой жилых помещений</w:t>
            </w:r>
          </w:p>
        </w:tc>
        <w:tc>
          <w:tcPr>
            <w:tcW w:w="3458" w:type="dxa"/>
          </w:tcPr>
          <w:p w:rsidR="00B56B1C" w:rsidRDefault="00B56B1C">
            <w:pPr>
              <w:pStyle w:val="ConsPlusNormal"/>
            </w:pPr>
          </w:p>
        </w:tc>
      </w:tr>
      <w:tr w:rsidR="00B56B1C">
        <w:tc>
          <w:tcPr>
            <w:tcW w:w="6180" w:type="dxa"/>
          </w:tcPr>
          <w:p w:rsidR="00B56B1C" w:rsidRDefault="00B56B1C">
            <w:pPr>
              <w:pStyle w:val="ConsPlusNormal"/>
              <w:ind w:left="567"/>
              <w:jc w:val="both"/>
            </w:pPr>
            <w:r>
              <w:lastRenderedPageBreak/>
              <w:t>из них удостоверенные закладными</w:t>
            </w:r>
          </w:p>
        </w:tc>
        <w:tc>
          <w:tcPr>
            <w:tcW w:w="3458" w:type="dxa"/>
          </w:tcPr>
          <w:p w:rsidR="00B56B1C" w:rsidRDefault="00B56B1C">
            <w:pPr>
              <w:pStyle w:val="ConsPlusNormal"/>
            </w:pPr>
          </w:p>
        </w:tc>
      </w:tr>
      <w:tr w:rsidR="00B56B1C">
        <w:tc>
          <w:tcPr>
            <w:tcW w:w="6180" w:type="dxa"/>
          </w:tcPr>
          <w:p w:rsidR="00B56B1C" w:rsidRDefault="00B56B1C">
            <w:pPr>
              <w:pStyle w:val="ConsPlusNormal"/>
              <w:ind w:left="283"/>
              <w:jc w:val="both"/>
            </w:pPr>
            <w:r>
              <w:t>требования, обеспеченные ипотекой недвижимого имущества, не являющегося жилыми помещениями</w:t>
            </w:r>
          </w:p>
        </w:tc>
        <w:tc>
          <w:tcPr>
            <w:tcW w:w="3458" w:type="dxa"/>
          </w:tcPr>
          <w:p w:rsidR="00B56B1C" w:rsidRDefault="00B56B1C">
            <w:pPr>
              <w:pStyle w:val="ConsPlusNormal"/>
            </w:pPr>
          </w:p>
        </w:tc>
      </w:tr>
      <w:tr w:rsidR="00B56B1C">
        <w:tc>
          <w:tcPr>
            <w:tcW w:w="6180" w:type="dxa"/>
          </w:tcPr>
          <w:p w:rsidR="00B56B1C" w:rsidRDefault="00B56B1C">
            <w:pPr>
              <w:pStyle w:val="ConsPlusNormal"/>
              <w:ind w:left="567"/>
              <w:jc w:val="both"/>
            </w:pPr>
            <w:r>
              <w:t>из них удостоверенные закладными</w:t>
            </w:r>
          </w:p>
        </w:tc>
        <w:tc>
          <w:tcPr>
            <w:tcW w:w="3458" w:type="dxa"/>
          </w:tcPr>
          <w:p w:rsidR="00B56B1C" w:rsidRDefault="00B56B1C">
            <w:pPr>
              <w:pStyle w:val="ConsPlusNormal"/>
            </w:pPr>
          </w:p>
        </w:tc>
      </w:tr>
      <w:tr w:rsidR="00B56B1C">
        <w:tc>
          <w:tcPr>
            <w:tcW w:w="6180" w:type="dxa"/>
          </w:tcPr>
          <w:p w:rsidR="00B56B1C" w:rsidRDefault="00B56B1C">
            <w:pPr>
              <w:pStyle w:val="ConsPlusNormal"/>
            </w:pPr>
            <w:r>
              <w:t>Ипотечные сертификаты участия</w:t>
            </w:r>
          </w:p>
        </w:tc>
        <w:tc>
          <w:tcPr>
            <w:tcW w:w="3458" w:type="dxa"/>
          </w:tcPr>
          <w:p w:rsidR="00B56B1C" w:rsidRDefault="00B56B1C">
            <w:pPr>
              <w:pStyle w:val="ConsPlusNormal"/>
            </w:pPr>
          </w:p>
        </w:tc>
      </w:tr>
      <w:tr w:rsidR="00B56B1C">
        <w:tc>
          <w:tcPr>
            <w:tcW w:w="6180" w:type="dxa"/>
          </w:tcPr>
          <w:p w:rsidR="00B56B1C" w:rsidRDefault="00B56B1C">
            <w:pPr>
              <w:pStyle w:val="ConsPlusNormal"/>
            </w:pPr>
            <w:r>
              <w:t>Денежные средства, всего</w:t>
            </w:r>
          </w:p>
          <w:p w:rsidR="00B56B1C" w:rsidRDefault="00B56B1C">
            <w:pPr>
              <w:pStyle w:val="ConsPlusNormal"/>
              <w:ind w:left="283"/>
              <w:jc w:val="both"/>
            </w:pPr>
            <w:r>
              <w:t>в том числе:</w:t>
            </w:r>
          </w:p>
        </w:tc>
        <w:tc>
          <w:tcPr>
            <w:tcW w:w="3458" w:type="dxa"/>
          </w:tcPr>
          <w:p w:rsidR="00B56B1C" w:rsidRDefault="00B56B1C">
            <w:pPr>
              <w:pStyle w:val="ConsPlusNormal"/>
            </w:pPr>
          </w:p>
        </w:tc>
      </w:tr>
      <w:tr w:rsidR="00B56B1C">
        <w:tc>
          <w:tcPr>
            <w:tcW w:w="6180" w:type="dxa"/>
          </w:tcPr>
          <w:p w:rsidR="00B56B1C" w:rsidRDefault="00B56B1C">
            <w:pPr>
              <w:pStyle w:val="ConsPlusNormal"/>
              <w:ind w:left="283"/>
              <w:jc w:val="both"/>
            </w:pPr>
            <w:r>
              <w:t>денежные средства в валюте Российской Федерации</w:t>
            </w:r>
          </w:p>
        </w:tc>
        <w:tc>
          <w:tcPr>
            <w:tcW w:w="3458" w:type="dxa"/>
          </w:tcPr>
          <w:p w:rsidR="00B56B1C" w:rsidRDefault="00B56B1C">
            <w:pPr>
              <w:pStyle w:val="ConsPlusNormal"/>
            </w:pPr>
          </w:p>
        </w:tc>
      </w:tr>
      <w:tr w:rsidR="00B56B1C">
        <w:tc>
          <w:tcPr>
            <w:tcW w:w="6180" w:type="dxa"/>
          </w:tcPr>
          <w:p w:rsidR="00B56B1C" w:rsidRDefault="00B56B1C">
            <w:pPr>
              <w:pStyle w:val="ConsPlusNormal"/>
              <w:ind w:left="283"/>
              <w:jc w:val="both"/>
            </w:pPr>
            <w:r>
              <w:t>денежные средства в иностранной валюте</w:t>
            </w:r>
          </w:p>
        </w:tc>
        <w:tc>
          <w:tcPr>
            <w:tcW w:w="3458" w:type="dxa"/>
          </w:tcPr>
          <w:p w:rsidR="00B56B1C" w:rsidRDefault="00B56B1C">
            <w:pPr>
              <w:pStyle w:val="ConsPlusNormal"/>
            </w:pPr>
          </w:p>
        </w:tc>
      </w:tr>
      <w:tr w:rsidR="00B56B1C">
        <w:tc>
          <w:tcPr>
            <w:tcW w:w="6180" w:type="dxa"/>
          </w:tcPr>
          <w:p w:rsidR="00B56B1C" w:rsidRDefault="00B56B1C">
            <w:pPr>
              <w:pStyle w:val="ConsPlusNormal"/>
            </w:pPr>
            <w:r>
              <w:t>Государственные ценные бумаги, всего</w:t>
            </w:r>
          </w:p>
          <w:p w:rsidR="00B56B1C" w:rsidRDefault="00B56B1C">
            <w:pPr>
              <w:pStyle w:val="ConsPlusNormal"/>
              <w:ind w:left="283"/>
              <w:jc w:val="both"/>
            </w:pPr>
            <w:r>
              <w:t>в том числе:</w:t>
            </w:r>
          </w:p>
        </w:tc>
        <w:tc>
          <w:tcPr>
            <w:tcW w:w="3458" w:type="dxa"/>
          </w:tcPr>
          <w:p w:rsidR="00B56B1C" w:rsidRDefault="00B56B1C">
            <w:pPr>
              <w:pStyle w:val="ConsPlusNormal"/>
            </w:pPr>
          </w:p>
        </w:tc>
      </w:tr>
      <w:tr w:rsidR="00B56B1C">
        <w:tc>
          <w:tcPr>
            <w:tcW w:w="6180" w:type="dxa"/>
          </w:tcPr>
          <w:p w:rsidR="00B56B1C" w:rsidRDefault="00B56B1C">
            <w:pPr>
              <w:pStyle w:val="ConsPlusNormal"/>
              <w:ind w:left="283"/>
              <w:jc w:val="both"/>
            </w:pPr>
            <w:r>
              <w:t>государственные ценные бумаги Российской Федерации</w:t>
            </w:r>
          </w:p>
        </w:tc>
        <w:tc>
          <w:tcPr>
            <w:tcW w:w="3458" w:type="dxa"/>
          </w:tcPr>
          <w:p w:rsidR="00B56B1C" w:rsidRDefault="00B56B1C">
            <w:pPr>
              <w:pStyle w:val="ConsPlusNormal"/>
            </w:pPr>
          </w:p>
        </w:tc>
      </w:tr>
      <w:tr w:rsidR="00B56B1C">
        <w:tc>
          <w:tcPr>
            <w:tcW w:w="6180" w:type="dxa"/>
          </w:tcPr>
          <w:p w:rsidR="00B56B1C" w:rsidRDefault="00B56B1C">
            <w:pPr>
              <w:pStyle w:val="ConsPlusNormal"/>
              <w:ind w:left="283"/>
              <w:jc w:val="both"/>
            </w:pPr>
            <w:r>
              <w:t>государственные ценные бумаги субъектов Российской Федерации</w:t>
            </w:r>
          </w:p>
        </w:tc>
        <w:tc>
          <w:tcPr>
            <w:tcW w:w="3458" w:type="dxa"/>
          </w:tcPr>
          <w:p w:rsidR="00B56B1C" w:rsidRDefault="00B56B1C">
            <w:pPr>
              <w:pStyle w:val="ConsPlusNormal"/>
            </w:pPr>
          </w:p>
        </w:tc>
      </w:tr>
      <w:tr w:rsidR="00B56B1C">
        <w:tc>
          <w:tcPr>
            <w:tcW w:w="6180" w:type="dxa"/>
          </w:tcPr>
          <w:p w:rsidR="00B56B1C" w:rsidRDefault="00B56B1C">
            <w:pPr>
              <w:pStyle w:val="ConsPlusNormal"/>
            </w:pPr>
            <w:r>
              <w:t>Недвижимое имущество</w:t>
            </w:r>
          </w:p>
        </w:tc>
        <w:tc>
          <w:tcPr>
            <w:tcW w:w="3458"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2) структура составляющих ипотечное покрытие требований, обеспеченных ипотекой жилых помещений:</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3458"/>
      </w:tblGrid>
      <w:tr w:rsidR="00B56B1C">
        <w:tc>
          <w:tcPr>
            <w:tcW w:w="6180" w:type="dxa"/>
          </w:tcPr>
          <w:p w:rsidR="00B56B1C" w:rsidRDefault="00B56B1C">
            <w:pPr>
              <w:pStyle w:val="ConsPlusNormal"/>
              <w:jc w:val="center"/>
            </w:pPr>
            <w:r>
              <w:t>Вид имущества, составляющего ипотечное покрытие</w:t>
            </w:r>
          </w:p>
        </w:tc>
        <w:tc>
          <w:tcPr>
            <w:tcW w:w="3458" w:type="dxa"/>
          </w:tcPr>
          <w:p w:rsidR="00B56B1C" w:rsidRDefault="00B56B1C">
            <w:pPr>
              <w:pStyle w:val="ConsPlusNormal"/>
              <w:jc w:val="center"/>
            </w:pPr>
            <w:r>
              <w:t>Доля вида имущества в общем размере ипотечного покрытия, %</w:t>
            </w:r>
          </w:p>
        </w:tc>
      </w:tr>
      <w:tr w:rsidR="00B56B1C">
        <w:tc>
          <w:tcPr>
            <w:tcW w:w="6180" w:type="dxa"/>
          </w:tcPr>
          <w:p w:rsidR="00B56B1C" w:rsidRDefault="00B56B1C">
            <w:pPr>
              <w:pStyle w:val="ConsPlusNormal"/>
            </w:pPr>
            <w:r>
              <w:t>Требования, обеспеченные ипотекой жилых помещений, всего</w:t>
            </w:r>
          </w:p>
          <w:p w:rsidR="00B56B1C" w:rsidRDefault="00B56B1C">
            <w:pPr>
              <w:pStyle w:val="ConsPlusNormal"/>
              <w:ind w:left="283"/>
              <w:jc w:val="both"/>
            </w:pPr>
            <w:r>
              <w:t>в том числе:</w:t>
            </w:r>
          </w:p>
        </w:tc>
        <w:tc>
          <w:tcPr>
            <w:tcW w:w="3458" w:type="dxa"/>
          </w:tcPr>
          <w:p w:rsidR="00B56B1C" w:rsidRDefault="00B56B1C">
            <w:pPr>
              <w:pStyle w:val="ConsPlusNormal"/>
            </w:pPr>
          </w:p>
        </w:tc>
      </w:tr>
      <w:tr w:rsidR="00B56B1C">
        <w:tc>
          <w:tcPr>
            <w:tcW w:w="6180" w:type="dxa"/>
          </w:tcPr>
          <w:p w:rsidR="00B56B1C" w:rsidRDefault="00B56B1C">
            <w:pPr>
              <w:pStyle w:val="ConsPlusNormal"/>
              <w:ind w:left="283"/>
              <w:jc w:val="both"/>
            </w:pPr>
            <w:r>
              <w:t xml:space="preserve">требования, обеспеченные ипотекой квартир в </w:t>
            </w:r>
            <w:r>
              <w:lastRenderedPageBreak/>
              <w:t>многоквартирных домах</w:t>
            </w:r>
          </w:p>
        </w:tc>
        <w:tc>
          <w:tcPr>
            <w:tcW w:w="3458" w:type="dxa"/>
          </w:tcPr>
          <w:p w:rsidR="00B56B1C" w:rsidRDefault="00B56B1C">
            <w:pPr>
              <w:pStyle w:val="ConsPlusNormal"/>
            </w:pPr>
          </w:p>
        </w:tc>
      </w:tr>
      <w:tr w:rsidR="00B56B1C">
        <w:tc>
          <w:tcPr>
            <w:tcW w:w="6180" w:type="dxa"/>
          </w:tcPr>
          <w:p w:rsidR="00B56B1C" w:rsidRDefault="00B56B1C">
            <w:pPr>
              <w:pStyle w:val="ConsPlusNormal"/>
              <w:ind w:left="283"/>
              <w:jc w:val="both"/>
            </w:pPr>
            <w:r>
              <w:t>требования, обеспеченные ипотекой жилых домов с прилегающими земельными участками</w:t>
            </w:r>
          </w:p>
        </w:tc>
        <w:tc>
          <w:tcPr>
            <w:tcW w:w="3458"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3) структура обеспеченных ипотекой требований, составляющих ипотечное покрытие:</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55"/>
        <w:gridCol w:w="2242"/>
        <w:gridCol w:w="2835"/>
      </w:tblGrid>
      <w:tr w:rsidR="00B56B1C">
        <w:tc>
          <w:tcPr>
            <w:tcW w:w="4555" w:type="dxa"/>
          </w:tcPr>
          <w:p w:rsidR="00B56B1C" w:rsidRDefault="00B56B1C">
            <w:pPr>
              <w:pStyle w:val="ConsPlusNormal"/>
              <w:jc w:val="center"/>
            </w:pPr>
            <w:r>
              <w:t>Вид обеспеченных ипотекой требований</w:t>
            </w:r>
          </w:p>
        </w:tc>
        <w:tc>
          <w:tcPr>
            <w:tcW w:w="2242" w:type="dxa"/>
          </w:tcPr>
          <w:p w:rsidR="00B56B1C" w:rsidRDefault="00B56B1C">
            <w:pPr>
              <w:pStyle w:val="ConsPlusNormal"/>
              <w:jc w:val="center"/>
            </w:pPr>
            <w:r>
              <w:t>Количество обеспеченных ипотекой требований данного вида, штук</w:t>
            </w:r>
          </w:p>
        </w:tc>
        <w:tc>
          <w:tcPr>
            <w:tcW w:w="2835" w:type="dxa"/>
          </w:tcPr>
          <w:p w:rsidR="00B56B1C" w:rsidRDefault="00B56B1C">
            <w:pPr>
              <w:pStyle w:val="ConsPlusNormal"/>
              <w:jc w:val="center"/>
            </w:pPr>
            <w:r>
              <w:t>Доля обеспеченных ипотекой требований данного вида в совокупном размере обеспеченных ипотекой требований, составляющих ипотечное покрытие, %</w:t>
            </w:r>
          </w:p>
        </w:tc>
      </w:tr>
      <w:tr w:rsidR="00B56B1C">
        <w:tc>
          <w:tcPr>
            <w:tcW w:w="4555" w:type="dxa"/>
          </w:tcPr>
          <w:p w:rsidR="00B56B1C" w:rsidRDefault="00B56B1C">
            <w:pPr>
              <w:pStyle w:val="ConsPlusNormal"/>
            </w:pPr>
            <w:r>
              <w:t>Обеспеченные ипотекой требования, составляющие ипотечное покрытие, всего</w:t>
            </w:r>
          </w:p>
        </w:tc>
        <w:tc>
          <w:tcPr>
            <w:tcW w:w="2242" w:type="dxa"/>
          </w:tcPr>
          <w:p w:rsidR="00B56B1C" w:rsidRDefault="00B56B1C">
            <w:pPr>
              <w:pStyle w:val="ConsPlusNormal"/>
            </w:pPr>
          </w:p>
        </w:tc>
        <w:tc>
          <w:tcPr>
            <w:tcW w:w="2835" w:type="dxa"/>
          </w:tcPr>
          <w:p w:rsidR="00B56B1C" w:rsidRDefault="00B56B1C">
            <w:pPr>
              <w:pStyle w:val="ConsPlusNormal"/>
              <w:jc w:val="center"/>
            </w:pPr>
            <w:r>
              <w:t>100</w:t>
            </w:r>
          </w:p>
        </w:tc>
      </w:tr>
      <w:tr w:rsidR="00B56B1C">
        <w:tc>
          <w:tcPr>
            <w:tcW w:w="4555" w:type="dxa"/>
          </w:tcPr>
          <w:p w:rsidR="00B56B1C" w:rsidRDefault="00B56B1C">
            <w:pPr>
              <w:pStyle w:val="ConsPlusNormal"/>
              <w:ind w:left="283"/>
              <w:jc w:val="both"/>
            </w:pPr>
            <w:r>
              <w:t>Требования, обеспеченные ипотекой незавершенного строительством недвижимого имущества</w:t>
            </w:r>
          </w:p>
        </w:tc>
        <w:tc>
          <w:tcPr>
            <w:tcW w:w="2242" w:type="dxa"/>
          </w:tcPr>
          <w:p w:rsidR="00B56B1C" w:rsidRDefault="00B56B1C">
            <w:pPr>
              <w:pStyle w:val="ConsPlusNormal"/>
            </w:pPr>
          </w:p>
        </w:tc>
        <w:tc>
          <w:tcPr>
            <w:tcW w:w="2835" w:type="dxa"/>
          </w:tcPr>
          <w:p w:rsidR="00B56B1C" w:rsidRDefault="00B56B1C">
            <w:pPr>
              <w:pStyle w:val="ConsPlusNormal"/>
            </w:pPr>
          </w:p>
        </w:tc>
      </w:tr>
      <w:tr w:rsidR="00B56B1C">
        <w:tc>
          <w:tcPr>
            <w:tcW w:w="4555" w:type="dxa"/>
          </w:tcPr>
          <w:p w:rsidR="00B56B1C" w:rsidRDefault="00B56B1C">
            <w:pPr>
              <w:pStyle w:val="ConsPlusNormal"/>
              <w:ind w:left="567"/>
              <w:jc w:val="both"/>
            </w:pPr>
            <w:r>
              <w:t>из них удостоверенные закладными</w:t>
            </w:r>
          </w:p>
        </w:tc>
        <w:tc>
          <w:tcPr>
            <w:tcW w:w="2242" w:type="dxa"/>
          </w:tcPr>
          <w:p w:rsidR="00B56B1C" w:rsidRDefault="00B56B1C">
            <w:pPr>
              <w:pStyle w:val="ConsPlusNormal"/>
            </w:pPr>
          </w:p>
        </w:tc>
        <w:tc>
          <w:tcPr>
            <w:tcW w:w="2835" w:type="dxa"/>
          </w:tcPr>
          <w:p w:rsidR="00B56B1C" w:rsidRDefault="00B56B1C">
            <w:pPr>
              <w:pStyle w:val="ConsPlusNormal"/>
            </w:pPr>
          </w:p>
        </w:tc>
      </w:tr>
      <w:tr w:rsidR="00B56B1C">
        <w:tc>
          <w:tcPr>
            <w:tcW w:w="4555" w:type="dxa"/>
          </w:tcPr>
          <w:p w:rsidR="00B56B1C" w:rsidRDefault="00B56B1C">
            <w:pPr>
              <w:pStyle w:val="ConsPlusNormal"/>
              <w:ind w:left="283"/>
              <w:jc w:val="both"/>
            </w:pPr>
            <w:r>
              <w:t>Требования, обеспеченные ипотекой жилых помещений</w:t>
            </w:r>
          </w:p>
        </w:tc>
        <w:tc>
          <w:tcPr>
            <w:tcW w:w="2242" w:type="dxa"/>
          </w:tcPr>
          <w:p w:rsidR="00B56B1C" w:rsidRDefault="00B56B1C">
            <w:pPr>
              <w:pStyle w:val="ConsPlusNormal"/>
            </w:pPr>
          </w:p>
        </w:tc>
        <w:tc>
          <w:tcPr>
            <w:tcW w:w="2835" w:type="dxa"/>
          </w:tcPr>
          <w:p w:rsidR="00B56B1C" w:rsidRDefault="00B56B1C">
            <w:pPr>
              <w:pStyle w:val="ConsPlusNormal"/>
            </w:pPr>
          </w:p>
        </w:tc>
      </w:tr>
      <w:tr w:rsidR="00B56B1C">
        <w:tc>
          <w:tcPr>
            <w:tcW w:w="4555" w:type="dxa"/>
          </w:tcPr>
          <w:p w:rsidR="00B56B1C" w:rsidRDefault="00B56B1C">
            <w:pPr>
              <w:pStyle w:val="ConsPlusNormal"/>
              <w:ind w:left="567"/>
              <w:jc w:val="both"/>
            </w:pPr>
            <w:r>
              <w:t>из них удостоверенные закладными</w:t>
            </w:r>
          </w:p>
        </w:tc>
        <w:tc>
          <w:tcPr>
            <w:tcW w:w="2242" w:type="dxa"/>
          </w:tcPr>
          <w:p w:rsidR="00B56B1C" w:rsidRDefault="00B56B1C">
            <w:pPr>
              <w:pStyle w:val="ConsPlusNormal"/>
            </w:pPr>
          </w:p>
        </w:tc>
        <w:tc>
          <w:tcPr>
            <w:tcW w:w="2835" w:type="dxa"/>
          </w:tcPr>
          <w:p w:rsidR="00B56B1C" w:rsidRDefault="00B56B1C">
            <w:pPr>
              <w:pStyle w:val="ConsPlusNormal"/>
            </w:pPr>
          </w:p>
        </w:tc>
      </w:tr>
      <w:tr w:rsidR="00B56B1C">
        <w:tc>
          <w:tcPr>
            <w:tcW w:w="4555" w:type="dxa"/>
          </w:tcPr>
          <w:p w:rsidR="00B56B1C" w:rsidRDefault="00B56B1C">
            <w:pPr>
              <w:pStyle w:val="ConsPlusNormal"/>
              <w:ind w:left="283"/>
              <w:jc w:val="both"/>
            </w:pPr>
            <w:r>
              <w:t>Требования, обеспеченные ипотекой недвижимого имущества, не являющегося жилыми помещениями</w:t>
            </w:r>
          </w:p>
        </w:tc>
        <w:tc>
          <w:tcPr>
            <w:tcW w:w="2242" w:type="dxa"/>
          </w:tcPr>
          <w:p w:rsidR="00B56B1C" w:rsidRDefault="00B56B1C">
            <w:pPr>
              <w:pStyle w:val="ConsPlusNormal"/>
            </w:pPr>
          </w:p>
        </w:tc>
        <w:tc>
          <w:tcPr>
            <w:tcW w:w="2835" w:type="dxa"/>
          </w:tcPr>
          <w:p w:rsidR="00B56B1C" w:rsidRDefault="00B56B1C">
            <w:pPr>
              <w:pStyle w:val="ConsPlusNormal"/>
            </w:pPr>
          </w:p>
        </w:tc>
      </w:tr>
      <w:tr w:rsidR="00B56B1C">
        <w:tc>
          <w:tcPr>
            <w:tcW w:w="4555" w:type="dxa"/>
          </w:tcPr>
          <w:p w:rsidR="00B56B1C" w:rsidRDefault="00B56B1C">
            <w:pPr>
              <w:pStyle w:val="ConsPlusNormal"/>
              <w:ind w:left="567"/>
              <w:jc w:val="both"/>
            </w:pPr>
            <w:r>
              <w:t>из них удостоверенные закладными</w:t>
            </w:r>
          </w:p>
        </w:tc>
        <w:tc>
          <w:tcPr>
            <w:tcW w:w="2242" w:type="dxa"/>
          </w:tcPr>
          <w:p w:rsidR="00B56B1C" w:rsidRDefault="00B56B1C">
            <w:pPr>
              <w:pStyle w:val="ConsPlusNormal"/>
            </w:pPr>
          </w:p>
        </w:tc>
        <w:tc>
          <w:tcPr>
            <w:tcW w:w="2835" w:type="dxa"/>
          </w:tcPr>
          <w:p w:rsidR="00B56B1C" w:rsidRDefault="00B56B1C">
            <w:pPr>
              <w:pStyle w:val="ConsPlusNormal"/>
            </w:pPr>
          </w:p>
        </w:tc>
      </w:tr>
      <w:tr w:rsidR="00B56B1C">
        <w:tc>
          <w:tcPr>
            <w:tcW w:w="9632" w:type="dxa"/>
            <w:gridSpan w:val="3"/>
          </w:tcPr>
          <w:p w:rsidR="00B56B1C" w:rsidRDefault="00B56B1C">
            <w:pPr>
              <w:pStyle w:val="ConsPlusNormal"/>
            </w:pPr>
          </w:p>
        </w:tc>
      </w:tr>
      <w:tr w:rsidR="00B56B1C">
        <w:tc>
          <w:tcPr>
            <w:tcW w:w="4555" w:type="dxa"/>
          </w:tcPr>
          <w:p w:rsidR="00B56B1C" w:rsidRDefault="00B56B1C">
            <w:pPr>
              <w:pStyle w:val="ConsPlusNormal"/>
            </w:pPr>
            <w:r>
              <w:t>Обеспеченные ипотекой требования, составляющие ипотечное покрытие, всего</w:t>
            </w:r>
          </w:p>
        </w:tc>
        <w:tc>
          <w:tcPr>
            <w:tcW w:w="2242" w:type="dxa"/>
          </w:tcPr>
          <w:p w:rsidR="00B56B1C" w:rsidRDefault="00B56B1C">
            <w:pPr>
              <w:pStyle w:val="ConsPlusNormal"/>
            </w:pPr>
          </w:p>
        </w:tc>
        <w:tc>
          <w:tcPr>
            <w:tcW w:w="2835" w:type="dxa"/>
          </w:tcPr>
          <w:p w:rsidR="00B56B1C" w:rsidRDefault="00B56B1C">
            <w:pPr>
              <w:pStyle w:val="ConsPlusNormal"/>
              <w:jc w:val="center"/>
            </w:pPr>
            <w:r>
              <w:t>100</w:t>
            </w:r>
          </w:p>
        </w:tc>
      </w:tr>
      <w:tr w:rsidR="00B56B1C">
        <w:tc>
          <w:tcPr>
            <w:tcW w:w="4555" w:type="dxa"/>
          </w:tcPr>
          <w:p w:rsidR="00B56B1C" w:rsidRDefault="00B56B1C">
            <w:pPr>
              <w:pStyle w:val="ConsPlusNormal"/>
            </w:pPr>
            <w:r>
              <w:t>Обеспеченные ипотекой требования, удостоверенные закладными</w:t>
            </w:r>
          </w:p>
        </w:tc>
        <w:tc>
          <w:tcPr>
            <w:tcW w:w="2242" w:type="dxa"/>
          </w:tcPr>
          <w:p w:rsidR="00B56B1C" w:rsidRDefault="00B56B1C">
            <w:pPr>
              <w:pStyle w:val="ConsPlusNormal"/>
            </w:pPr>
          </w:p>
        </w:tc>
        <w:tc>
          <w:tcPr>
            <w:tcW w:w="2835" w:type="dxa"/>
          </w:tcPr>
          <w:p w:rsidR="00B56B1C" w:rsidRDefault="00B56B1C">
            <w:pPr>
              <w:pStyle w:val="ConsPlusNormal"/>
            </w:pPr>
          </w:p>
        </w:tc>
      </w:tr>
      <w:tr w:rsidR="00B56B1C">
        <w:tc>
          <w:tcPr>
            <w:tcW w:w="4555" w:type="dxa"/>
          </w:tcPr>
          <w:p w:rsidR="00B56B1C" w:rsidRDefault="00B56B1C">
            <w:pPr>
              <w:pStyle w:val="ConsPlusNormal"/>
            </w:pPr>
            <w:r>
              <w:t>Обеспеченные ипотекой требования, не удостоверенные закладными</w:t>
            </w:r>
          </w:p>
        </w:tc>
        <w:tc>
          <w:tcPr>
            <w:tcW w:w="2242" w:type="dxa"/>
          </w:tcPr>
          <w:p w:rsidR="00B56B1C" w:rsidRDefault="00B56B1C">
            <w:pPr>
              <w:pStyle w:val="ConsPlusNormal"/>
            </w:pPr>
          </w:p>
        </w:tc>
        <w:tc>
          <w:tcPr>
            <w:tcW w:w="2835"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Указываются сведения о структуре обеспеченных ипотекой требований, составляющих ипотечное покрытие, по видам правового основания возникновения у эмитента облигаций с ипотечным покрытием прав на такое имущество.</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6"/>
        <w:gridCol w:w="3628"/>
      </w:tblGrid>
      <w:tr w:rsidR="00B56B1C">
        <w:tc>
          <w:tcPr>
            <w:tcW w:w="5986" w:type="dxa"/>
          </w:tcPr>
          <w:p w:rsidR="00B56B1C" w:rsidRDefault="00B56B1C">
            <w:pPr>
              <w:pStyle w:val="ConsPlusNormal"/>
              <w:jc w:val="center"/>
            </w:pPr>
            <w:r>
              <w:t>Вид правового основания возникновения у эмитента прав на обеспеченные ипотекой требования, составляющие ипотечное покрытие</w:t>
            </w:r>
          </w:p>
        </w:tc>
        <w:tc>
          <w:tcPr>
            <w:tcW w:w="3628" w:type="dxa"/>
          </w:tcPr>
          <w:p w:rsidR="00B56B1C" w:rsidRDefault="00B56B1C">
            <w:pPr>
              <w:pStyle w:val="ConsPlusNormal"/>
              <w:jc w:val="center"/>
            </w:pPr>
            <w:r>
              <w:t>Доля в совокупном размере обеспеченных ипотекой требований, составляющих ипотечное покрытие, приходящаяся на обеспеченные ипотекой требования, права на которые возникли по данному виду правового основания, %</w:t>
            </w:r>
          </w:p>
        </w:tc>
      </w:tr>
      <w:tr w:rsidR="00B56B1C">
        <w:tc>
          <w:tcPr>
            <w:tcW w:w="5986" w:type="dxa"/>
          </w:tcPr>
          <w:p w:rsidR="00B56B1C" w:rsidRDefault="00B56B1C">
            <w:pPr>
              <w:pStyle w:val="ConsPlusNormal"/>
              <w:jc w:val="both"/>
            </w:pPr>
            <w:r>
              <w:t>Выдача (предоставление) обеспеченных ипотекой кредитов или займов</w:t>
            </w:r>
          </w:p>
        </w:tc>
        <w:tc>
          <w:tcPr>
            <w:tcW w:w="3628" w:type="dxa"/>
          </w:tcPr>
          <w:p w:rsidR="00B56B1C" w:rsidRDefault="00B56B1C">
            <w:pPr>
              <w:pStyle w:val="ConsPlusNormal"/>
            </w:pPr>
          </w:p>
        </w:tc>
      </w:tr>
      <w:tr w:rsidR="00B56B1C">
        <w:tc>
          <w:tcPr>
            <w:tcW w:w="5986" w:type="dxa"/>
          </w:tcPr>
          <w:p w:rsidR="00B56B1C" w:rsidRDefault="00B56B1C">
            <w:pPr>
              <w:pStyle w:val="ConsPlusNormal"/>
              <w:jc w:val="both"/>
            </w:pPr>
            <w:r>
              <w:t>Внесение в оплату акций (уставного капитала)</w:t>
            </w:r>
          </w:p>
        </w:tc>
        <w:tc>
          <w:tcPr>
            <w:tcW w:w="3628" w:type="dxa"/>
          </w:tcPr>
          <w:p w:rsidR="00B56B1C" w:rsidRDefault="00B56B1C">
            <w:pPr>
              <w:pStyle w:val="ConsPlusNormal"/>
            </w:pPr>
          </w:p>
        </w:tc>
      </w:tr>
      <w:tr w:rsidR="00B56B1C">
        <w:tc>
          <w:tcPr>
            <w:tcW w:w="5986" w:type="dxa"/>
          </w:tcPr>
          <w:p w:rsidR="00B56B1C" w:rsidRDefault="00B56B1C">
            <w:pPr>
              <w:pStyle w:val="ConsPlusNormal"/>
              <w:jc w:val="both"/>
            </w:pPr>
            <w:r>
              <w:t>Приобретение на основании договора (договор об уступке требования, договор о приобретении закладных, иной договор)</w:t>
            </w:r>
          </w:p>
        </w:tc>
        <w:tc>
          <w:tcPr>
            <w:tcW w:w="3628" w:type="dxa"/>
          </w:tcPr>
          <w:p w:rsidR="00B56B1C" w:rsidRDefault="00B56B1C">
            <w:pPr>
              <w:pStyle w:val="ConsPlusNormal"/>
            </w:pPr>
          </w:p>
        </w:tc>
      </w:tr>
      <w:tr w:rsidR="00B56B1C">
        <w:tc>
          <w:tcPr>
            <w:tcW w:w="5986" w:type="dxa"/>
          </w:tcPr>
          <w:p w:rsidR="00B56B1C" w:rsidRDefault="00B56B1C">
            <w:pPr>
              <w:pStyle w:val="ConsPlusNormal"/>
              <w:jc w:val="both"/>
            </w:pPr>
            <w:r>
              <w:t>Приобретение в результате универсального правопреемства</w:t>
            </w:r>
          </w:p>
        </w:tc>
        <w:tc>
          <w:tcPr>
            <w:tcW w:w="3628"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 xml:space="preserve">Указываются сведения о структуре обеспеченных ипотекой требований, составляющих ипотечное покрытие, по месту нахождения недвижимого </w:t>
      </w:r>
      <w:r>
        <w:lastRenderedPageBreak/>
        <w:t>имущества, являющегося предметом ипотеки, с точностью до субъекта Российской Федерации.</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4"/>
        <w:gridCol w:w="3485"/>
        <w:gridCol w:w="3572"/>
      </w:tblGrid>
      <w:tr w:rsidR="00B56B1C">
        <w:tc>
          <w:tcPr>
            <w:tcW w:w="2544" w:type="dxa"/>
          </w:tcPr>
          <w:p w:rsidR="00B56B1C" w:rsidRDefault="00B56B1C">
            <w:pPr>
              <w:pStyle w:val="ConsPlusNormal"/>
              <w:jc w:val="center"/>
            </w:pPr>
            <w:r>
              <w:t>Наименование субъекта Российской Федерации</w:t>
            </w:r>
          </w:p>
        </w:tc>
        <w:tc>
          <w:tcPr>
            <w:tcW w:w="3485" w:type="dxa"/>
          </w:tcPr>
          <w:p w:rsidR="00B56B1C" w:rsidRDefault="00B56B1C">
            <w:pPr>
              <w:pStyle w:val="ConsPlusNormal"/>
              <w:jc w:val="center"/>
            </w:pPr>
            <w:r>
              <w:t>Количество обеспеченных ипотекой требований, штук</w:t>
            </w:r>
          </w:p>
        </w:tc>
        <w:tc>
          <w:tcPr>
            <w:tcW w:w="3572" w:type="dxa"/>
          </w:tcPr>
          <w:p w:rsidR="00B56B1C" w:rsidRDefault="00B56B1C">
            <w:pPr>
              <w:pStyle w:val="ConsPlusNormal"/>
              <w:jc w:val="center"/>
            </w:pPr>
            <w:r>
              <w:t>Доля в совокупном размере обеспеченных ипотекой требований, составляющих ипотечное покрытие, %</w:t>
            </w:r>
          </w:p>
        </w:tc>
      </w:tr>
      <w:tr w:rsidR="00B56B1C">
        <w:tc>
          <w:tcPr>
            <w:tcW w:w="2544" w:type="dxa"/>
          </w:tcPr>
          <w:p w:rsidR="00B56B1C" w:rsidRDefault="00B56B1C">
            <w:pPr>
              <w:pStyle w:val="ConsPlusNormal"/>
            </w:pPr>
          </w:p>
        </w:tc>
        <w:tc>
          <w:tcPr>
            <w:tcW w:w="3485" w:type="dxa"/>
          </w:tcPr>
          <w:p w:rsidR="00B56B1C" w:rsidRDefault="00B56B1C">
            <w:pPr>
              <w:pStyle w:val="ConsPlusNormal"/>
            </w:pPr>
          </w:p>
        </w:tc>
        <w:tc>
          <w:tcPr>
            <w:tcW w:w="3572" w:type="dxa"/>
          </w:tcPr>
          <w:p w:rsidR="00B56B1C" w:rsidRDefault="00B56B1C">
            <w:pPr>
              <w:pStyle w:val="ConsPlusNormal"/>
            </w:pPr>
          </w:p>
        </w:tc>
      </w:tr>
      <w:tr w:rsidR="00B56B1C">
        <w:tc>
          <w:tcPr>
            <w:tcW w:w="2544" w:type="dxa"/>
          </w:tcPr>
          <w:p w:rsidR="00B56B1C" w:rsidRDefault="00B56B1C">
            <w:pPr>
              <w:pStyle w:val="ConsPlusNormal"/>
            </w:pPr>
            <w:r>
              <w:t>Всего</w:t>
            </w:r>
          </w:p>
        </w:tc>
        <w:tc>
          <w:tcPr>
            <w:tcW w:w="3485" w:type="dxa"/>
          </w:tcPr>
          <w:p w:rsidR="00B56B1C" w:rsidRDefault="00B56B1C">
            <w:pPr>
              <w:pStyle w:val="ConsPlusNormal"/>
            </w:pPr>
          </w:p>
        </w:tc>
        <w:tc>
          <w:tcPr>
            <w:tcW w:w="3572" w:type="dxa"/>
          </w:tcPr>
          <w:p w:rsidR="00B56B1C" w:rsidRDefault="00B56B1C">
            <w:pPr>
              <w:pStyle w:val="ConsPlusNormal"/>
              <w:jc w:val="center"/>
            </w:pPr>
            <w:r>
              <w:t>100</w:t>
            </w:r>
          </w:p>
        </w:tc>
      </w:tr>
    </w:tbl>
    <w:p w:rsidR="00B56B1C" w:rsidRDefault="00B56B1C">
      <w:pPr>
        <w:pStyle w:val="ConsPlusNormal"/>
        <w:jc w:val="both"/>
      </w:pPr>
    </w:p>
    <w:p w:rsidR="00B56B1C" w:rsidRDefault="00B56B1C">
      <w:pPr>
        <w:pStyle w:val="ConsPlusNormal"/>
        <w:ind w:firstLine="540"/>
        <w:jc w:val="both"/>
      </w:pPr>
      <w:r>
        <w:t>Указывается информация о наличии просрочек платежей по обеспеченным ипотекой требованиям, составляющим ипотечное покрытие.</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3"/>
        <w:gridCol w:w="3451"/>
        <w:gridCol w:w="3458"/>
      </w:tblGrid>
      <w:tr w:rsidR="00B56B1C">
        <w:tc>
          <w:tcPr>
            <w:tcW w:w="2683" w:type="dxa"/>
          </w:tcPr>
          <w:p w:rsidR="00B56B1C" w:rsidRDefault="00B56B1C">
            <w:pPr>
              <w:pStyle w:val="ConsPlusNormal"/>
              <w:jc w:val="center"/>
            </w:pPr>
            <w:r>
              <w:t>Срок просрочки платежа</w:t>
            </w:r>
          </w:p>
        </w:tc>
        <w:tc>
          <w:tcPr>
            <w:tcW w:w="3451" w:type="dxa"/>
          </w:tcPr>
          <w:p w:rsidR="00B56B1C" w:rsidRDefault="00B56B1C">
            <w:pPr>
              <w:pStyle w:val="ConsPlusNormal"/>
              <w:jc w:val="center"/>
            </w:pPr>
            <w:r>
              <w:t>Количество обеспеченных ипотекой требований, штук</w:t>
            </w:r>
          </w:p>
        </w:tc>
        <w:tc>
          <w:tcPr>
            <w:tcW w:w="3458" w:type="dxa"/>
          </w:tcPr>
          <w:p w:rsidR="00B56B1C" w:rsidRDefault="00B56B1C">
            <w:pPr>
              <w:pStyle w:val="ConsPlusNormal"/>
              <w:jc w:val="center"/>
            </w:pPr>
            <w:r>
              <w:t>Доля в совокупном размере обеспеченных ипотекой требований, составляющих ипотечное покрытие, %</w:t>
            </w:r>
          </w:p>
        </w:tc>
      </w:tr>
      <w:tr w:rsidR="00B56B1C">
        <w:tc>
          <w:tcPr>
            <w:tcW w:w="2683" w:type="dxa"/>
          </w:tcPr>
          <w:p w:rsidR="00B56B1C" w:rsidRDefault="00B56B1C">
            <w:pPr>
              <w:pStyle w:val="ConsPlusNormal"/>
              <w:jc w:val="both"/>
            </w:pPr>
            <w:r>
              <w:t>До 30 дней</w:t>
            </w:r>
          </w:p>
        </w:tc>
        <w:tc>
          <w:tcPr>
            <w:tcW w:w="3451" w:type="dxa"/>
          </w:tcPr>
          <w:p w:rsidR="00B56B1C" w:rsidRDefault="00B56B1C">
            <w:pPr>
              <w:pStyle w:val="ConsPlusNormal"/>
            </w:pPr>
          </w:p>
        </w:tc>
        <w:tc>
          <w:tcPr>
            <w:tcW w:w="3458" w:type="dxa"/>
          </w:tcPr>
          <w:p w:rsidR="00B56B1C" w:rsidRDefault="00B56B1C">
            <w:pPr>
              <w:pStyle w:val="ConsPlusNormal"/>
            </w:pPr>
          </w:p>
        </w:tc>
      </w:tr>
      <w:tr w:rsidR="00B56B1C">
        <w:tc>
          <w:tcPr>
            <w:tcW w:w="2683" w:type="dxa"/>
          </w:tcPr>
          <w:p w:rsidR="00B56B1C" w:rsidRDefault="00B56B1C">
            <w:pPr>
              <w:pStyle w:val="ConsPlusNormal"/>
              <w:jc w:val="both"/>
            </w:pPr>
            <w:r>
              <w:t>31 - 60 дней</w:t>
            </w:r>
          </w:p>
        </w:tc>
        <w:tc>
          <w:tcPr>
            <w:tcW w:w="3451" w:type="dxa"/>
          </w:tcPr>
          <w:p w:rsidR="00B56B1C" w:rsidRDefault="00B56B1C">
            <w:pPr>
              <w:pStyle w:val="ConsPlusNormal"/>
            </w:pPr>
          </w:p>
        </w:tc>
        <w:tc>
          <w:tcPr>
            <w:tcW w:w="3458" w:type="dxa"/>
          </w:tcPr>
          <w:p w:rsidR="00B56B1C" w:rsidRDefault="00B56B1C">
            <w:pPr>
              <w:pStyle w:val="ConsPlusNormal"/>
            </w:pPr>
          </w:p>
        </w:tc>
      </w:tr>
      <w:tr w:rsidR="00B56B1C">
        <w:tc>
          <w:tcPr>
            <w:tcW w:w="2683" w:type="dxa"/>
          </w:tcPr>
          <w:p w:rsidR="00B56B1C" w:rsidRDefault="00B56B1C">
            <w:pPr>
              <w:pStyle w:val="ConsPlusNormal"/>
              <w:jc w:val="both"/>
            </w:pPr>
            <w:r>
              <w:t>61 - 90 дней</w:t>
            </w:r>
          </w:p>
        </w:tc>
        <w:tc>
          <w:tcPr>
            <w:tcW w:w="3451" w:type="dxa"/>
          </w:tcPr>
          <w:p w:rsidR="00B56B1C" w:rsidRDefault="00B56B1C">
            <w:pPr>
              <w:pStyle w:val="ConsPlusNormal"/>
            </w:pPr>
          </w:p>
        </w:tc>
        <w:tc>
          <w:tcPr>
            <w:tcW w:w="3458" w:type="dxa"/>
          </w:tcPr>
          <w:p w:rsidR="00B56B1C" w:rsidRDefault="00B56B1C">
            <w:pPr>
              <w:pStyle w:val="ConsPlusNormal"/>
            </w:pPr>
          </w:p>
        </w:tc>
      </w:tr>
      <w:tr w:rsidR="00B56B1C">
        <w:tc>
          <w:tcPr>
            <w:tcW w:w="2683" w:type="dxa"/>
          </w:tcPr>
          <w:p w:rsidR="00B56B1C" w:rsidRDefault="00B56B1C">
            <w:pPr>
              <w:pStyle w:val="ConsPlusNormal"/>
              <w:jc w:val="both"/>
            </w:pPr>
            <w:r>
              <w:t>91 - 180 дней</w:t>
            </w:r>
          </w:p>
        </w:tc>
        <w:tc>
          <w:tcPr>
            <w:tcW w:w="3451" w:type="dxa"/>
          </w:tcPr>
          <w:p w:rsidR="00B56B1C" w:rsidRDefault="00B56B1C">
            <w:pPr>
              <w:pStyle w:val="ConsPlusNormal"/>
            </w:pPr>
          </w:p>
        </w:tc>
        <w:tc>
          <w:tcPr>
            <w:tcW w:w="3458" w:type="dxa"/>
          </w:tcPr>
          <w:p w:rsidR="00B56B1C" w:rsidRDefault="00B56B1C">
            <w:pPr>
              <w:pStyle w:val="ConsPlusNormal"/>
            </w:pPr>
          </w:p>
        </w:tc>
      </w:tr>
      <w:tr w:rsidR="00B56B1C">
        <w:tc>
          <w:tcPr>
            <w:tcW w:w="2683" w:type="dxa"/>
          </w:tcPr>
          <w:p w:rsidR="00B56B1C" w:rsidRDefault="00B56B1C">
            <w:pPr>
              <w:pStyle w:val="ConsPlusNormal"/>
              <w:jc w:val="both"/>
            </w:pPr>
            <w:r>
              <w:t>Свыше 180 дней</w:t>
            </w:r>
          </w:p>
        </w:tc>
        <w:tc>
          <w:tcPr>
            <w:tcW w:w="3451" w:type="dxa"/>
          </w:tcPr>
          <w:p w:rsidR="00B56B1C" w:rsidRDefault="00B56B1C">
            <w:pPr>
              <w:pStyle w:val="ConsPlusNormal"/>
            </w:pPr>
          </w:p>
        </w:tc>
        <w:tc>
          <w:tcPr>
            <w:tcW w:w="3458" w:type="dxa"/>
          </w:tcPr>
          <w:p w:rsidR="00B56B1C" w:rsidRDefault="00B56B1C">
            <w:pPr>
              <w:pStyle w:val="ConsPlusNormal"/>
            </w:pPr>
          </w:p>
        </w:tc>
      </w:tr>
      <w:tr w:rsidR="00B56B1C">
        <w:tc>
          <w:tcPr>
            <w:tcW w:w="2683" w:type="dxa"/>
          </w:tcPr>
          <w:p w:rsidR="00B56B1C" w:rsidRDefault="00B56B1C">
            <w:pPr>
              <w:pStyle w:val="ConsPlusNormal"/>
              <w:jc w:val="both"/>
            </w:pPr>
            <w:r>
              <w:t>В процессе обращения взыскания на предмет ипотеки</w:t>
            </w:r>
          </w:p>
        </w:tc>
        <w:tc>
          <w:tcPr>
            <w:tcW w:w="3451" w:type="dxa"/>
          </w:tcPr>
          <w:p w:rsidR="00B56B1C" w:rsidRDefault="00B56B1C">
            <w:pPr>
              <w:pStyle w:val="ConsPlusNormal"/>
            </w:pPr>
          </w:p>
        </w:tc>
        <w:tc>
          <w:tcPr>
            <w:tcW w:w="3458"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Эмитент по своему усмотрению может указать иные сведения о составе, структуре и размере ипотечного покрытия.</w:t>
      </w:r>
    </w:p>
    <w:p w:rsidR="00B56B1C" w:rsidRDefault="00B56B1C">
      <w:pPr>
        <w:pStyle w:val="ConsPlusNormal"/>
        <w:jc w:val="both"/>
      </w:pPr>
    </w:p>
    <w:p w:rsidR="00B56B1C" w:rsidRDefault="00B56B1C">
      <w:pPr>
        <w:pStyle w:val="ConsPlusNormal"/>
        <w:ind w:firstLine="540"/>
        <w:jc w:val="both"/>
        <w:outlineLvl w:val="4"/>
      </w:pPr>
      <w:r>
        <w:t>8.12.4. Дополнительные сведения о размещаемых облигациях с залоговым обеспечением денежными требованиями</w:t>
      </w:r>
    </w:p>
    <w:p w:rsidR="00B56B1C" w:rsidRDefault="00B56B1C">
      <w:pPr>
        <w:pStyle w:val="ConsPlusNormal"/>
        <w:jc w:val="both"/>
      </w:pPr>
    </w:p>
    <w:p w:rsidR="00B56B1C" w:rsidRDefault="00B56B1C">
      <w:pPr>
        <w:pStyle w:val="ConsPlusNormal"/>
        <w:ind w:firstLine="540"/>
        <w:jc w:val="both"/>
        <w:outlineLvl w:val="5"/>
      </w:pPr>
      <w:r>
        <w:t>8.12.4.1. Сведения о лице, осуществляющем учет находящихся в залоге денежных требований и денежных сумм, зачисленных на залоговый счет</w:t>
      </w:r>
    </w:p>
    <w:p w:rsidR="00B56B1C" w:rsidRDefault="00B56B1C">
      <w:pPr>
        <w:pStyle w:val="ConsPlusNormal"/>
        <w:spacing w:before="220"/>
        <w:ind w:firstLine="540"/>
        <w:jc w:val="both"/>
      </w:pPr>
      <w:r>
        <w:t>В отношении денежных требований, залогом которых обеспечивается исполнение обязательств по облигациям, указывается лицо, осуществляющее учет денежных требований, составляющих залоговое обеспечение по облигациям, и денежных сумм, зачисляемых на залоговый счет (эмитент облигаций с залоговым обеспечением денежными требованиями; банк, в котором эмитенту облигаций с залоговым обеспечением денежными требованиями открыт залоговый счет).</w:t>
      </w:r>
    </w:p>
    <w:p w:rsidR="00B56B1C" w:rsidRDefault="00B56B1C">
      <w:pPr>
        <w:pStyle w:val="ConsPlusNormal"/>
        <w:spacing w:before="220"/>
        <w:ind w:firstLine="540"/>
        <w:jc w:val="both"/>
      </w:pPr>
      <w:r>
        <w:t>Если лицом, осуществляющим учет денежных требований, составляющих залоговое обеспечение по облигациям, и денежных сумм, зачисляемых на залоговый счет, является банк, в котором эмитенту облигаций с залоговым обеспечением денежными требованиями открыт залоговый счет, в отношении такого банка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w:t>
      </w:r>
    </w:p>
    <w:p w:rsidR="00B56B1C" w:rsidRDefault="00B56B1C">
      <w:pPr>
        <w:pStyle w:val="ConsPlusNormal"/>
        <w:spacing w:before="220"/>
        <w:ind w:firstLine="540"/>
        <w:jc w:val="both"/>
      </w:pPr>
      <w:r>
        <w:t>номер, дата выдачи и срок действия лицензии на осуществление банковских операций.</w:t>
      </w:r>
    </w:p>
    <w:p w:rsidR="00B56B1C" w:rsidRDefault="00B56B1C">
      <w:pPr>
        <w:pStyle w:val="ConsPlusNormal"/>
        <w:jc w:val="both"/>
      </w:pPr>
    </w:p>
    <w:p w:rsidR="00B56B1C" w:rsidRDefault="00B56B1C">
      <w:pPr>
        <w:pStyle w:val="ConsPlusNormal"/>
        <w:ind w:firstLine="540"/>
        <w:jc w:val="both"/>
        <w:outlineLvl w:val="5"/>
      </w:pPr>
      <w:r>
        <w:t>8.12.4.2. Сведения о выпусках облигаций с залоговым обеспечением денежными требованиями и денежных требованиях из заключенных эмитентом договоров, исполнение обязательств по которым обеспечивается (может быть обеспечено) данным залоговым обеспечением</w:t>
      </w:r>
    </w:p>
    <w:p w:rsidR="00B56B1C" w:rsidRDefault="00B56B1C">
      <w:pPr>
        <w:pStyle w:val="ConsPlusNormal"/>
        <w:spacing w:before="220"/>
        <w:ind w:firstLine="540"/>
        <w:jc w:val="both"/>
      </w:pPr>
      <w:r>
        <w:t>Указываются:</w:t>
      </w:r>
    </w:p>
    <w:p w:rsidR="00B56B1C" w:rsidRDefault="00B56B1C">
      <w:pPr>
        <w:pStyle w:val="ConsPlusNormal"/>
        <w:spacing w:before="220"/>
        <w:ind w:firstLine="540"/>
        <w:jc w:val="both"/>
      </w:pPr>
      <w:r>
        <w:t>1) общее количество выпусков облигаций, исполнение обязательств по которым обеспечивается (может быть обеспечено) данным залоговым обеспечением;</w:t>
      </w:r>
    </w:p>
    <w:p w:rsidR="00B56B1C" w:rsidRDefault="00B56B1C">
      <w:pPr>
        <w:pStyle w:val="ConsPlusNormal"/>
        <w:spacing w:before="220"/>
        <w:ind w:firstLine="540"/>
        <w:jc w:val="both"/>
      </w:pPr>
      <w:r>
        <w:t>2) количество зарегистрированных ранее выпусков облигаций с данным залоговым обеспечением, а также количество выпусков облигаций с данным залоговым обеспечением, государственная регистрация которых осуществляется одновременно, с указанием по каждому такому выпуску облигаций следующих сведений:</w:t>
      </w:r>
    </w:p>
    <w:p w:rsidR="00B56B1C" w:rsidRDefault="00B56B1C">
      <w:pPr>
        <w:pStyle w:val="ConsPlusNormal"/>
        <w:spacing w:before="220"/>
        <w:ind w:firstLine="540"/>
        <w:jc w:val="both"/>
      </w:pPr>
      <w:r>
        <w:t>государственный регистрационный номер и дата государственной регистрации соответствующего выпуска облигаций с залоговым обеспечением (если осуществлена государственная регистрация выпуска облигаций);</w:t>
      </w:r>
    </w:p>
    <w:p w:rsidR="00B56B1C" w:rsidRDefault="00B56B1C">
      <w:pPr>
        <w:pStyle w:val="ConsPlusNormal"/>
        <w:spacing w:before="220"/>
        <w:ind w:firstLine="540"/>
        <w:jc w:val="both"/>
      </w:pPr>
      <w:r>
        <w:t>дата государственной регистрации отчета или представления уведомления об итогах соответствующего выпуска облигаций с залоговым обеспечением (если осуществлена государственная регистрация отчета или представлено уведомление об итогах выпуска облигаций);</w:t>
      </w:r>
    </w:p>
    <w:p w:rsidR="00B56B1C" w:rsidRDefault="00B56B1C">
      <w:pPr>
        <w:pStyle w:val="ConsPlusNormal"/>
        <w:spacing w:before="220"/>
        <w:ind w:firstLine="540"/>
        <w:jc w:val="both"/>
      </w:pPr>
      <w:r>
        <w:t>количество облигаций с залоговым обеспечением в соответствующем выпуске и номинальная стоимость каждой облигации с залоговым обеспечением соответствующего выпуска;</w:t>
      </w:r>
    </w:p>
    <w:p w:rsidR="00B56B1C" w:rsidRDefault="00B56B1C">
      <w:pPr>
        <w:pStyle w:val="ConsPlusNormal"/>
        <w:spacing w:before="220"/>
        <w:ind w:firstLine="540"/>
        <w:jc w:val="both"/>
      </w:pPr>
      <w:r>
        <w:t xml:space="preserve">размер процентного (купонного) дохода по облигациям с залоговым обеспечением </w:t>
      </w:r>
      <w:r>
        <w:lastRenderedPageBreak/>
        <w:t>соответствующего выпуска или порядок его определения;</w:t>
      </w:r>
    </w:p>
    <w:p w:rsidR="00B56B1C" w:rsidRDefault="00B56B1C">
      <w:pPr>
        <w:pStyle w:val="ConsPlusNormal"/>
        <w:spacing w:before="220"/>
        <w:ind w:firstLine="540"/>
        <w:jc w:val="both"/>
      </w:pPr>
      <w:r>
        <w:t>очередность исполнения обязательств с наступившим сроком исполнения по облигациям с залоговым обеспечением соответствующего выпуска по отношению к иным выпускам облигаций с данным залоговым обеспечением и денежным требованиям из заключенных эмитентом договоров, исполнение обязательств по которым обеспечивается данным залоговым обеспечением, или указание на то, что такая очередность не установлена;</w:t>
      </w:r>
    </w:p>
    <w:p w:rsidR="00B56B1C" w:rsidRDefault="00B56B1C">
      <w:pPr>
        <w:pStyle w:val="ConsPlusNormal"/>
        <w:spacing w:before="220"/>
        <w:ind w:firstLine="540"/>
        <w:jc w:val="both"/>
      </w:pPr>
      <w:r>
        <w:t>3) сведения о заключенных эмитентом договорах, денежные обязательства по которым обеспечиваются (могут быть обеспечены) данным залоговым обеспечением, с указанием по каждому такому договору:</w:t>
      </w:r>
    </w:p>
    <w:p w:rsidR="00B56B1C" w:rsidRDefault="00B56B1C">
      <w:pPr>
        <w:pStyle w:val="ConsPlusNormal"/>
        <w:spacing w:before="220"/>
        <w:ind w:firstLine="540"/>
        <w:jc w:val="both"/>
      </w:pPr>
      <w:r>
        <w:t>существенных условий договора и лиц, являющихся кредиторами по такому договору;</w:t>
      </w:r>
    </w:p>
    <w:p w:rsidR="00B56B1C" w:rsidRDefault="00B56B1C">
      <w:pPr>
        <w:pStyle w:val="ConsPlusNormal"/>
        <w:spacing w:before="220"/>
        <w:ind w:firstLine="540"/>
        <w:jc w:val="both"/>
      </w:pPr>
      <w:r>
        <w:t>очередности исполнения денежных обязательств по такому договору с наступившим сроком исполнения по отношению к иным обязательствам с наступившим сроком исполнения, исполнение которых обеспечивается данным залоговым обеспечением;</w:t>
      </w:r>
    </w:p>
    <w:p w:rsidR="00B56B1C" w:rsidRDefault="00B56B1C">
      <w:pPr>
        <w:pStyle w:val="ConsPlusNormal"/>
        <w:spacing w:before="220"/>
        <w:ind w:firstLine="540"/>
        <w:jc w:val="both"/>
      </w:pPr>
      <w:r>
        <w:t>4) иные сведения по усмотрению эмитента облигаций с залоговым обеспечением.</w:t>
      </w:r>
    </w:p>
    <w:p w:rsidR="00B56B1C" w:rsidRDefault="00B56B1C">
      <w:pPr>
        <w:pStyle w:val="ConsPlusNormal"/>
        <w:jc w:val="both"/>
      </w:pPr>
    </w:p>
    <w:p w:rsidR="00B56B1C" w:rsidRDefault="00B56B1C">
      <w:pPr>
        <w:pStyle w:val="ConsPlusNormal"/>
        <w:ind w:firstLine="540"/>
        <w:jc w:val="both"/>
        <w:outlineLvl w:val="5"/>
      </w:pPr>
      <w:r>
        <w:t>8.12.4.3.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p>
    <w:p w:rsidR="00B56B1C" w:rsidRDefault="00B56B1C">
      <w:pPr>
        <w:pStyle w:val="ConsPlusNormal"/>
        <w:spacing w:before="220"/>
        <w:ind w:firstLine="540"/>
        <w:jc w:val="both"/>
      </w:pPr>
      <w:r>
        <w:t>Указываются:</w:t>
      </w:r>
    </w:p>
    <w:p w:rsidR="00B56B1C" w:rsidRDefault="00B56B1C">
      <w:pPr>
        <w:pStyle w:val="ConsPlusNormal"/>
        <w:spacing w:before="220"/>
        <w:ind w:firstLine="540"/>
        <w:jc w:val="both"/>
      </w:pPr>
      <w:r>
        <w:t>вид (виды) страхуемого (застрахованного) риска (риск убытков, связанных с неисполнением обязательств по находящимся в залоге денежным требованиям; риск ответственности за неисполнение обязательств по облигациям с залоговым обеспечением денежными требованиями);</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 страховой организации (организаций), осуществляющей (осуществляющих) страхование соответствующего риска,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B56B1C" w:rsidRDefault="00B56B1C">
      <w:pPr>
        <w:pStyle w:val="ConsPlusNormal"/>
        <w:spacing w:before="220"/>
        <w:ind w:firstLine="540"/>
        <w:jc w:val="both"/>
      </w:pPr>
      <w:r>
        <w:t>реквизиты (номер, дата заключения) договора страхования соответствующего риска, дата вступления указанного договора в силу или порядок ее определения, срок действия указанного договора;</w:t>
      </w:r>
    </w:p>
    <w:p w:rsidR="00B56B1C" w:rsidRDefault="00B56B1C">
      <w:pPr>
        <w:pStyle w:val="ConsPlusNormal"/>
        <w:spacing w:before="220"/>
        <w:ind w:firstLine="540"/>
        <w:jc w:val="both"/>
      </w:pPr>
      <w:r>
        <w:t>предполагаемое событие (события), на случай наступления которого (которых) осуществляется страхование риска (страховой случай);</w:t>
      </w:r>
    </w:p>
    <w:p w:rsidR="00B56B1C" w:rsidRDefault="00B56B1C">
      <w:pPr>
        <w:pStyle w:val="ConsPlusNormal"/>
        <w:spacing w:before="220"/>
        <w:ind w:firstLine="540"/>
        <w:jc w:val="both"/>
      </w:pPr>
      <w:r>
        <w:t>размер страховой выплаты, которую страховая организация (организации) обязана (обязаны) произвести при наступлении страхового случая;</w:t>
      </w:r>
    </w:p>
    <w:p w:rsidR="00B56B1C" w:rsidRDefault="00B56B1C">
      <w:pPr>
        <w:pStyle w:val="ConsPlusNormal"/>
        <w:spacing w:before="220"/>
        <w:ind w:firstLine="540"/>
        <w:jc w:val="both"/>
      </w:pPr>
      <w:r>
        <w:t>иные условия договора страхования соответствующего риска, которые указываются по усмотрению эмитента.</w:t>
      </w:r>
    </w:p>
    <w:p w:rsidR="00B56B1C" w:rsidRDefault="00B56B1C">
      <w:pPr>
        <w:pStyle w:val="ConsPlusNormal"/>
        <w:spacing w:before="220"/>
        <w:ind w:firstLine="540"/>
        <w:jc w:val="both"/>
      </w:pPr>
      <w:r>
        <w:t>Если риск убытков, связанных с неисполнением обязательств по находящимся в залоге денежным требованиям, и (или) риск ответственности за неисполнение обязательств по облигациям с залоговым обеспечением денежными требованиями не страхуются,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5"/>
      </w:pPr>
      <w:r>
        <w:t xml:space="preserve">8.12.4.4. Сведения об организациях, обслуживающих находящиеся в залоге денежные </w:t>
      </w:r>
      <w:r>
        <w:lastRenderedPageBreak/>
        <w:t>требования</w:t>
      </w:r>
    </w:p>
    <w:p w:rsidR="00B56B1C" w:rsidRDefault="00B56B1C">
      <w:pPr>
        <w:pStyle w:val="ConsPlusNormal"/>
        <w:spacing w:before="220"/>
        <w:ind w:firstLine="540"/>
        <w:jc w:val="both"/>
      </w:pPr>
      <w:r>
        <w:t>Если организация, не являющаяся кредитором, на основании договора с эмитентом облигаций, обеспеченных залогом денежных требований, обслуживает находящиеся в залоге денежные требования (исполняет обязанности по получению и переводу поступивших от должников денежных средств и (или) осуществляет иные права кредиторов по указанным денежным требованиям), по каждой такой организации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w:t>
      </w:r>
    </w:p>
    <w:p w:rsidR="00B56B1C" w:rsidRDefault="00B56B1C">
      <w:pPr>
        <w:pStyle w:val="ConsPlusNormal"/>
        <w:spacing w:before="220"/>
        <w:ind w:firstLine="540"/>
        <w:jc w:val="both"/>
      </w:pPr>
      <w:r>
        <w:t>основные функции организации в соответствии с договором, заключенным с эмитентом облигаций, обеспеченных залогом денежных требований.</w:t>
      </w:r>
    </w:p>
    <w:p w:rsidR="00B56B1C" w:rsidRDefault="00B56B1C">
      <w:pPr>
        <w:pStyle w:val="ConsPlusNormal"/>
        <w:jc w:val="both"/>
      </w:pPr>
    </w:p>
    <w:p w:rsidR="00B56B1C" w:rsidRDefault="00B56B1C">
      <w:pPr>
        <w:pStyle w:val="ConsPlusNormal"/>
        <w:ind w:firstLine="540"/>
        <w:jc w:val="both"/>
        <w:outlineLvl w:val="5"/>
      </w:pPr>
      <w:r>
        <w:t>8.12.4.5. Информация о составе, структуре и стоимости (размере) залогового обеспечения облигаций, в состав которого входят денежные требования</w:t>
      </w:r>
    </w:p>
    <w:p w:rsidR="00B56B1C" w:rsidRDefault="00B56B1C">
      <w:pPr>
        <w:pStyle w:val="ConsPlusNormal"/>
        <w:spacing w:before="220"/>
        <w:ind w:firstLine="540"/>
        <w:jc w:val="both"/>
      </w:pPr>
      <w:r>
        <w:t>Приводится дата, на которую в проспекте указывается информация о составе, структуре и стоимости (размере) залогового обеспечения.</w:t>
      </w:r>
    </w:p>
    <w:p w:rsidR="00B56B1C" w:rsidRDefault="00B56B1C">
      <w:pPr>
        <w:pStyle w:val="ConsPlusNormal"/>
        <w:spacing w:before="220"/>
        <w:ind w:firstLine="540"/>
        <w:jc w:val="both"/>
      </w:pPr>
      <w:r>
        <w:t>Указываются общая стоимость (размер) залогового обеспечения и ее соотношение с размером (суммой) обязательств по облигациям с данным залоговым обеспечением, а если данное залоговое обеспечение обеспечивает исполнение обязательств по заключенным эмитентом договорам - также с размером (суммой) денежных обязательств по таким договорам, выраженные в той же валюте, что и валюта, в которой выражены обязательства по облигациям с данным залоговым обеспечением.</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6"/>
        <w:gridCol w:w="3283"/>
        <w:gridCol w:w="3458"/>
      </w:tblGrid>
      <w:tr w:rsidR="00B56B1C">
        <w:tc>
          <w:tcPr>
            <w:tcW w:w="2856" w:type="dxa"/>
          </w:tcPr>
          <w:p w:rsidR="00B56B1C" w:rsidRDefault="00B56B1C">
            <w:pPr>
              <w:pStyle w:val="ConsPlusNormal"/>
              <w:jc w:val="center"/>
            </w:pPr>
            <w:r>
              <w:lastRenderedPageBreak/>
              <w:t>Общая стоимость (размер) залогового обеспечения, руб./иностр. валюта</w:t>
            </w:r>
          </w:p>
        </w:tc>
        <w:tc>
          <w:tcPr>
            <w:tcW w:w="3283" w:type="dxa"/>
          </w:tcPr>
          <w:p w:rsidR="00B56B1C" w:rsidRDefault="00B56B1C">
            <w:pPr>
              <w:pStyle w:val="ConsPlusNormal"/>
              <w:jc w:val="center"/>
            </w:pPr>
            <w:r>
              <w:t>Размер (сумма) обязательств по облигациям с данным залоговым обеспечением и обязательств по заключенным эмитентом договорам с данным залоговым обеспечением, руб./иностр. валюта</w:t>
            </w:r>
          </w:p>
        </w:tc>
        <w:tc>
          <w:tcPr>
            <w:tcW w:w="3458" w:type="dxa"/>
          </w:tcPr>
          <w:p w:rsidR="00B56B1C" w:rsidRDefault="00B56B1C">
            <w:pPr>
              <w:pStyle w:val="ConsPlusNormal"/>
              <w:jc w:val="center"/>
            </w:pPr>
            <w:r>
              <w:t>Соотношение общей стоимости (размера) залогового обеспечения и размера (суммы) обязательств по облигациям с данным залоговым обеспечением и обязательств по заключенным эмитентом договорам с данным залоговым обеспечением</w:t>
            </w:r>
          </w:p>
        </w:tc>
      </w:tr>
      <w:tr w:rsidR="00B56B1C">
        <w:tc>
          <w:tcPr>
            <w:tcW w:w="2856" w:type="dxa"/>
          </w:tcPr>
          <w:p w:rsidR="00B56B1C" w:rsidRDefault="00B56B1C">
            <w:pPr>
              <w:pStyle w:val="ConsPlusNormal"/>
            </w:pPr>
          </w:p>
        </w:tc>
        <w:tc>
          <w:tcPr>
            <w:tcW w:w="3283" w:type="dxa"/>
          </w:tcPr>
          <w:p w:rsidR="00B56B1C" w:rsidRDefault="00B56B1C">
            <w:pPr>
              <w:pStyle w:val="ConsPlusNormal"/>
            </w:pPr>
          </w:p>
        </w:tc>
        <w:tc>
          <w:tcPr>
            <w:tcW w:w="3458"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Указываются сведения о стоимости (размере) и составе залогового обеспечения.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4"/>
        <w:gridCol w:w="2778"/>
      </w:tblGrid>
      <w:tr w:rsidR="00B56B1C">
        <w:tc>
          <w:tcPr>
            <w:tcW w:w="6854" w:type="dxa"/>
          </w:tcPr>
          <w:p w:rsidR="00B56B1C" w:rsidRDefault="00B56B1C">
            <w:pPr>
              <w:pStyle w:val="ConsPlusNormal"/>
              <w:jc w:val="center"/>
            </w:pPr>
            <w:r>
              <w:t>Наименование показателя</w:t>
            </w:r>
          </w:p>
        </w:tc>
        <w:tc>
          <w:tcPr>
            <w:tcW w:w="2778" w:type="dxa"/>
          </w:tcPr>
          <w:p w:rsidR="00B56B1C" w:rsidRDefault="00B56B1C">
            <w:pPr>
              <w:pStyle w:val="ConsPlusNormal"/>
              <w:jc w:val="center"/>
            </w:pPr>
            <w:r>
              <w:t>Значение показателя</w:t>
            </w:r>
          </w:p>
        </w:tc>
      </w:tr>
      <w:tr w:rsidR="00B56B1C">
        <w:tc>
          <w:tcPr>
            <w:tcW w:w="6854" w:type="dxa"/>
          </w:tcPr>
          <w:p w:rsidR="00B56B1C" w:rsidRDefault="00B56B1C">
            <w:pPr>
              <w:pStyle w:val="ConsPlusNormal"/>
              <w:jc w:val="both"/>
            </w:pPr>
            <w:r>
              <w:t>Суммарный размер остатков сумм основного долга по находящимся в залоге денежным требованиям, руб./иностр. валюта</w:t>
            </w:r>
          </w:p>
        </w:tc>
        <w:tc>
          <w:tcPr>
            <w:tcW w:w="2778" w:type="dxa"/>
          </w:tcPr>
          <w:p w:rsidR="00B56B1C" w:rsidRDefault="00B56B1C">
            <w:pPr>
              <w:pStyle w:val="ConsPlusNormal"/>
            </w:pPr>
          </w:p>
        </w:tc>
      </w:tr>
      <w:tr w:rsidR="00B56B1C">
        <w:tc>
          <w:tcPr>
            <w:tcW w:w="6854" w:type="dxa"/>
          </w:tcPr>
          <w:p w:rsidR="00B56B1C" w:rsidRDefault="00B56B1C">
            <w:pPr>
              <w:pStyle w:val="ConsPlusNormal"/>
              <w:jc w:val="both"/>
            </w:pPr>
            <w:r>
              <w:t>Суммарный размер подлежащих выплате процентов по находящимся в залоге денежным требованиям за весь срок действия соответствующих обязательств (договоров), руб./иностр. валюта</w:t>
            </w:r>
          </w:p>
        </w:tc>
        <w:tc>
          <w:tcPr>
            <w:tcW w:w="2778" w:type="dxa"/>
          </w:tcPr>
          <w:p w:rsidR="00B56B1C" w:rsidRDefault="00B56B1C">
            <w:pPr>
              <w:pStyle w:val="ConsPlusNormal"/>
            </w:pPr>
          </w:p>
        </w:tc>
      </w:tr>
      <w:tr w:rsidR="00B56B1C">
        <w:tc>
          <w:tcPr>
            <w:tcW w:w="6854" w:type="dxa"/>
          </w:tcPr>
          <w:p w:rsidR="00B56B1C" w:rsidRDefault="00B56B1C">
            <w:pPr>
              <w:pStyle w:val="ConsPlusNormal"/>
              <w:jc w:val="both"/>
            </w:pPr>
            <w:r>
              <w:t>Средневзвешенный по остатку основного долга размер текущих процентных ставок по находящимся в залоге денежным требованиям:</w:t>
            </w:r>
          </w:p>
          <w:p w:rsidR="00B56B1C" w:rsidRDefault="00B56B1C">
            <w:pPr>
              <w:pStyle w:val="ConsPlusNormal"/>
              <w:ind w:left="283"/>
              <w:jc w:val="both"/>
            </w:pPr>
            <w:r>
              <w:t>по денежным требованиям, выраженным в валюте Российской Федерации, % годовых;</w:t>
            </w:r>
          </w:p>
          <w:p w:rsidR="00B56B1C" w:rsidRDefault="00B56B1C">
            <w:pPr>
              <w:pStyle w:val="ConsPlusNormal"/>
              <w:ind w:left="283"/>
              <w:jc w:val="both"/>
            </w:pPr>
            <w:r>
              <w:t>по денежным требованиям, выраженным в иностранных валютах (отдельно по каждой иностранной валюте с указанием такой валюты), % годовых</w:t>
            </w:r>
          </w:p>
        </w:tc>
        <w:tc>
          <w:tcPr>
            <w:tcW w:w="2778" w:type="dxa"/>
          </w:tcPr>
          <w:p w:rsidR="00B56B1C" w:rsidRDefault="00B56B1C">
            <w:pPr>
              <w:pStyle w:val="ConsPlusNormal"/>
            </w:pPr>
          </w:p>
        </w:tc>
      </w:tr>
      <w:tr w:rsidR="00B56B1C">
        <w:tc>
          <w:tcPr>
            <w:tcW w:w="6854" w:type="dxa"/>
          </w:tcPr>
          <w:p w:rsidR="00B56B1C" w:rsidRDefault="00B56B1C">
            <w:pPr>
              <w:pStyle w:val="ConsPlusNormal"/>
              <w:jc w:val="both"/>
            </w:pPr>
            <w:r>
              <w:t>Средневзвешенный по остатку основного долга срок, прошедший с даты возникновения находящихся в залоге денежных требований, дней</w:t>
            </w:r>
          </w:p>
        </w:tc>
        <w:tc>
          <w:tcPr>
            <w:tcW w:w="2778" w:type="dxa"/>
          </w:tcPr>
          <w:p w:rsidR="00B56B1C" w:rsidRDefault="00B56B1C">
            <w:pPr>
              <w:pStyle w:val="ConsPlusNormal"/>
            </w:pPr>
          </w:p>
        </w:tc>
      </w:tr>
      <w:tr w:rsidR="00B56B1C">
        <w:tc>
          <w:tcPr>
            <w:tcW w:w="6854" w:type="dxa"/>
          </w:tcPr>
          <w:p w:rsidR="00B56B1C" w:rsidRDefault="00B56B1C">
            <w:pPr>
              <w:pStyle w:val="ConsPlusNormal"/>
              <w:jc w:val="both"/>
            </w:pPr>
            <w:r>
              <w:lastRenderedPageBreak/>
              <w:t>Средневзвешенный по остатку основного долга срок, оставшийся до даты исполнения находящихся в залоге денежных требований, дней</w:t>
            </w:r>
          </w:p>
        </w:tc>
        <w:tc>
          <w:tcPr>
            <w:tcW w:w="2778"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находящемуся в залоге денежному требованию, умноженного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B56B1C" w:rsidRDefault="00B56B1C">
      <w:pPr>
        <w:pStyle w:val="ConsPlusNormal"/>
        <w:spacing w:before="220"/>
        <w:ind w:firstLine="540"/>
        <w:jc w:val="both"/>
      </w:pPr>
      <w:r>
        <w:t>Средневзвешенный по остатку основного долга срок, прошедший с даты возникновения находящихся в залоге денежных требований, рассчитывается как значение, полученное путем суммирования произведения количества дней, прошедших с даты заключения договора (возникновения обязательства), из которого вытекает каждое находящееся в залоге денежное требование,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B56B1C" w:rsidRDefault="00B56B1C">
      <w:pPr>
        <w:pStyle w:val="ConsPlusNormal"/>
        <w:spacing w:before="220"/>
        <w:ind w:firstLine="540"/>
        <w:jc w:val="both"/>
      </w:pPr>
      <w:r>
        <w:t>Средневзвешенный по остатку основного долга срок, оставшийся до даты исполнения находящихся в залоге денежных требований, рассчитывается как значение, полученное путем суммирования произведения количества дней, оставшихся до даты погашения по каждому находящемуся в залоге денежному требованию,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B56B1C" w:rsidRDefault="00B56B1C">
      <w:pPr>
        <w:pStyle w:val="ConsPlusNormal"/>
        <w:spacing w:before="220"/>
        <w:ind w:firstLine="540"/>
        <w:jc w:val="both"/>
      </w:pPr>
      <w:r>
        <w:t>Указываются сведения о структуре залогового обеспечения по видам имущества, составляющего залоговое обеспечение:</w:t>
      </w:r>
    </w:p>
    <w:p w:rsidR="00B56B1C" w:rsidRDefault="00B56B1C">
      <w:pPr>
        <w:pStyle w:val="ConsPlusNormal"/>
        <w:spacing w:before="220"/>
        <w:ind w:firstLine="540"/>
        <w:jc w:val="both"/>
      </w:pPr>
      <w:r>
        <w:t>1) структура залогового обеспечения по видам имущества, составляющего залоговое обеспечение:</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5"/>
        <w:gridCol w:w="2041"/>
        <w:gridCol w:w="2154"/>
      </w:tblGrid>
      <w:tr w:rsidR="00B56B1C">
        <w:tc>
          <w:tcPr>
            <w:tcW w:w="5405" w:type="dxa"/>
          </w:tcPr>
          <w:p w:rsidR="00B56B1C" w:rsidRDefault="00B56B1C">
            <w:pPr>
              <w:pStyle w:val="ConsPlusNormal"/>
              <w:jc w:val="center"/>
            </w:pPr>
            <w:r>
              <w:t>Вид имущества, составляющего залоговое обеспечение</w:t>
            </w:r>
          </w:p>
        </w:tc>
        <w:tc>
          <w:tcPr>
            <w:tcW w:w="2041" w:type="dxa"/>
          </w:tcPr>
          <w:p w:rsidR="00B56B1C" w:rsidRDefault="00B56B1C">
            <w:pPr>
              <w:pStyle w:val="ConsPlusNormal"/>
              <w:jc w:val="center"/>
            </w:pPr>
            <w:r>
              <w:t>Стоимость (размер) данного вида находящегося в залоге имущества, руб./иностр. валюта</w:t>
            </w:r>
          </w:p>
        </w:tc>
        <w:tc>
          <w:tcPr>
            <w:tcW w:w="2154" w:type="dxa"/>
          </w:tcPr>
          <w:p w:rsidR="00B56B1C" w:rsidRDefault="00B56B1C">
            <w:pPr>
              <w:pStyle w:val="ConsPlusNormal"/>
              <w:jc w:val="center"/>
            </w:pPr>
            <w:r>
              <w:t>Доля данного вида имущества в общей стоимости (размере) залогового обеспечения, %</w:t>
            </w:r>
          </w:p>
        </w:tc>
      </w:tr>
      <w:tr w:rsidR="00B56B1C">
        <w:tc>
          <w:tcPr>
            <w:tcW w:w="5405" w:type="dxa"/>
          </w:tcPr>
          <w:p w:rsidR="00B56B1C" w:rsidRDefault="00B56B1C">
            <w:pPr>
              <w:pStyle w:val="ConsPlusNormal"/>
            </w:pPr>
            <w:r>
              <w:t>Денежные требования, всего</w:t>
            </w:r>
          </w:p>
          <w:p w:rsidR="00B56B1C" w:rsidRDefault="00B56B1C">
            <w:pPr>
              <w:pStyle w:val="ConsPlusNormal"/>
              <w:ind w:left="283"/>
              <w:jc w:val="both"/>
            </w:pPr>
            <w:r>
              <w:t>в том числе:</w:t>
            </w:r>
          </w:p>
        </w:tc>
        <w:tc>
          <w:tcPr>
            <w:tcW w:w="2041" w:type="dxa"/>
          </w:tcPr>
          <w:p w:rsidR="00B56B1C" w:rsidRDefault="00B56B1C">
            <w:pPr>
              <w:pStyle w:val="ConsPlusNormal"/>
            </w:pPr>
          </w:p>
        </w:tc>
        <w:tc>
          <w:tcPr>
            <w:tcW w:w="2154" w:type="dxa"/>
          </w:tcPr>
          <w:p w:rsidR="00B56B1C" w:rsidRDefault="00B56B1C">
            <w:pPr>
              <w:pStyle w:val="ConsPlusNormal"/>
            </w:pPr>
          </w:p>
        </w:tc>
      </w:tr>
      <w:tr w:rsidR="00B56B1C">
        <w:tc>
          <w:tcPr>
            <w:tcW w:w="5405" w:type="dxa"/>
          </w:tcPr>
          <w:p w:rsidR="00B56B1C" w:rsidRDefault="00B56B1C">
            <w:pPr>
              <w:pStyle w:val="ConsPlusNormal"/>
              <w:ind w:left="283"/>
              <w:jc w:val="both"/>
            </w:pPr>
            <w:r>
              <w:t>денежные требования по существующим (возникшим) обязательствам, срок исполнения которых еще не наступил</w:t>
            </w:r>
          </w:p>
        </w:tc>
        <w:tc>
          <w:tcPr>
            <w:tcW w:w="2041" w:type="dxa"/>
          </w:tcPr>
          <w:p w:rsidR="00B56B1C" w:rsidRDefault="00B56B1C">
            <w:pPr>
              <w:pStyle w:val="ConsPlusNormal"/>
            </w:pPr>
          </w:p>
        </w:tc>
        <w:tc>
          <w:tcPr>
            <w:tcW w:w="2154" w:type="dxa"/>
          </w:tcPr>
          <w:p w:rsidR="00B56B1C" w:rsidRDefault="00B56B1C">
            <w:pPr>
              <w:pStyle w:val="ConsPlusNormal"/>
            </w:pPr>
          </w:p>
        </w:tc>
      </w:tr>
      <w:tr w:rsidR="00B56B1C">
        <w:tc>
          <w:tcPr>
            <w:tcW w:w="5405" w:type="dxa"/>
          </w:tcPr>
          <w:p w:rsidR="00B56B1C" w:rsidRDefault="00B56B1C">
            <w:pPr>
              <w:pStyle w:val="ConsPlusNormal"/>
              <w:jc w:val="both"/>
            </w:pPr>
            <w:r>
              <w:lastRenderedPageBreak/>
              <w:t>Денежные средства, находящиеся на залоговом счете, всего</w:t>
            </w:r>
          </w:p>
          <w:p w:rsidR="00B56B1C" w:rsidRDefault="00B56B1C">
            <w:pPr>
              <w:pStyle w:val="ConsPlusNormal"/>
              <w:ind w:left="283"/>
              <w:jc w:val="both"/>
            </w:pPr>
            <w:r>
              <w:t>в том числе:</w:t>
            </w:r>
          </w:p>
        </w:tc>
        <w:tc>
          <w:tcPr>
            <w:tcW w:w="2041" w:type="dxa"/>
          </w:tcPr>
          <w:p w:rsidR="00B56B1C" w:rsidRDefault="00B56B1C">
            <w:pPr>
              <w:pStyle w:val="ConsPlusNormal"/>
            </w:pPr>
          </w:p>
        </w:tc>
        <w:tc>
          <w:tcPr>
            <w:tcW w:w="2154" w:type="dxa"/>
          </w:tcPr>
          <w:p w:rsidR="00B56B1C" w:rsidRDefault="00B56B1C">
            <w:pPr>
              <w:pStyle w:val="ConsPlusNormal"/>
            </w:pPr>
          </w:p>
        </w:tc>
      </w:tr>
      <w:tr w:rsidR="00B56B1C">
        <w:tc>
          <w:tcPr>
            <w:tcW w:w="5405" w:type="dxa"/>
          </w:tcPr>
          <w:p w:rsidR="00B56B1C" w:rsidRDefault="00B56B1C">
            <w:pPr>
              <w:pStyle w:val="ConsPlusNormal"/>
              <w:ind w:left="283"/>
              <w:jc w:val="both"/>
            </w:pPr>
            <w:r>
              <w:t>денежные средства в валюте Российской Федерации</w:t>
            </w:r>
          </w:p>
        </w:tc>
        <w:tc>
          <w:tcPr>
            <w:tcW w:w="2041" w:type="dxa"/>
          </w:tcPr>
          <w:p w:rsidR="00B56B1C" w:rsidRDefault="00B56B1C">
            <w:pPr>
              <w:pStyle w:val="ConsPlusNormal"/>
            </w:pPr>
          </w:p>
        </w:tc>
        <w:tc>
          <w:tcPr>
            <w:tcW w:w="2154" w:type="dxa"/>
          </w:tcPr>
          <w:p w:rsidR="00B56B1C" w:rsidRDefault="00B56B1C">
            <w:pPr>
              <w:pStyle w:val="ConsPlusNormal"/>
            </w:pPr>
          </w:p>
        </w:tc>
      </w:tr>
      <w:tr w:rsidR="00B56B1C">
        <w:tc>
          <w:tcPr>
            <w:tcW w:w="5405" w:type="dxa"/>
          </w:tcPr>
          <w:p w:rsidR="00B56B1C" w:rsidRDefault="00B56B1C">
            <w:pPr>
              <w:pStyle w:val="ConsPlusNormal"/>
              <w:ind w:left="283"/>
              <w:jc w:val="both"/>
            </w:pPr>
            <w:r>
              <w:t>денежные средства в иностранной валюте</w:t>
            </w:r>
          </w:p>
        </w:tc>
        <w:tc>
          <w:tcPr>
            <w:tcW w:w="2041" w:type="dxa"/>
          </w:tcPr>
          <w:p w:rsidR="00B56B1C" w:rsidRDefault="00B56B1C">
            <w:pPr>
              <w:pStyle w:val="ConsPlusNormal"/>
            </w:pPr>
          </w:p>
        </w:tc>
        <w:tc>
          <w:tcPr>
            <w:tcW w:w="2154" w:type="dxa"/>
          </w:tcPr>
          <w:p w:rsidR="00B56B1C" w:rsidRDefault="00B56B1C">
            <w:pPr>
              <w:pStyle w:val="ConsPlusNormal"/>
            </w:pPr>
          </w:p>
        </w:tc>
      </w:tr>
      <w:tr w:rsidR="00B56B1C">
        <w:tc>
          <w:tcPr>
            <w:tcW w:w="5405" w:type="dxa"/>
          </w:tcPr>
          <w:p w:rsidR="00B56B1C" w:rsidRDefault="00B56B1C">
            <w:pPr>
              <w:pStyle w:val="ConsPlusNormal"/>
            </w:pPr>
            <w:r>
              <w:t>Государственные и муниципальные ценные бумаги, всего</w:t>
            </w:r>
          </w:p>
          <w:p w:rsidR="00B56B1C" w:rsidRDefault="00B56B1C">
            <w:pPr>
              <w:pStyle w:val="ConsPlusNormal"/>
              <w:ind w:left="283"/>
              <w:jc w:val="both"/>
            </w:pPr>
            <w:r>
              <w:t>в том числе:</w:t>
            </w:r>
          </w:p>
        </w:tc>
        <w:tc>
          <w:tcPr>
            <w:tcW w:w="2041" w:type="dxa"/>
          </w:tcPr>
          <w:p w:rsidR="00B56B1C" w:rsidRDefault="00B56B1C">
            <w:pPr>
              <w:pStyle w:val="ConsPlusNormal"/>
            </w:pPr>
          </w:p>
        </w:tc>
        <w:tc>
          <w:tcPr>
            <w:tcW w:w="2154" w:type="dxa"/>
          </w:tcPr>
          <w:p w:rsidR="00B56B1C" w:rsidRDefault="00B56B1C">
            <w:pPr>
              <w:pStyle w:val="ConsPlusNormal"/>
            </w:pPr>
          </w:p>
        </w:tc>
      </w:tr>
      <w:tr w:rsidR="00B56B1C">
        <w:tc>
          <w:tcPr>
            <w:tcW w:w="5405" w:type="dxa"/>
          </w:tcPr>
          <w:p w:rsidR="00B56B1C" w:rsidRDefault="00B56B1C">
            <w:pPr>
              <w:pStyle w:val="ConsPlusNormal"/>
              <w:ind w:left="283"/>
              <w:jc w:val="both"/>
            </w:pPr>
            <w:r>
              <w:t>государственные ценные бумаги Российской Федерации</w:t>
            </w:r>
          </w:p>
        </w:tc>
        <w:tc>
          <w:tcPr>
            <w:tcW w:w="2041" w:type="dxa"/>
          </w:tcPr>
          <w:p w:rsidR="00B56B1C" w:rsidRDefault="00B56B1C">
            <w:pPr>
              <w:pStyle w:val="ConsPlusNormal"/>
            </w:pPr>
          </w:p>
        </w:tc>
        <w:tc>
          <w:tcPr>
            <w:tcW w:w="2154" w:type="dxa"/>
          </w:tcPr>
          <w:p w:rsidR="00B56B1C" w:rsidRDefault="00B56B1C">
            <w:pPr>
              <w:pStyle w:val="ConsPlusNormal"/>
            </w:pPr>
          </w:p>
        </w:tc>
      </w:tr>
      <w:tr w:rsidR="00B56B1C">
        <w:tc>
          <w:tcPr>
            <w:tcW w:w="5405" w:type="dxa"/>
          </w:tcPr>
          <w:p w:rsidR="00B56B1C" w:rsidRDefault="00B56B1C">
            <w:pPr>
              <w:pStyle w:val="ConsPlusNormal"/>
              <w:ind w:left="283"/>
              <w:jc w:val="both"/>
            </w:pPr>
            <w:r>
              <w:t>государственные ценные бумаги субъектов Российской Федерации</w:t>
            </w:r>
          </w:p>
        </w:tc>
        <w:tc>
          <w:tcPr>
            <w:tcW w:w="2041" w:type="dxa"/>
          </w:tcPr>
          <w:p w:rsidR="00B56B1C" w:rsidRDefault="00B56B1C">
            <w:pPr>
              <w:pStyle w:val="ConsPlusNormal"/>
            </w:pPr>
          </w:p>
        </w:tc>
        <w:tc>
          <w:tcPr>
            <w:tcW w:w="2154" w:type="dxa"/>
          </w:tcPr>
          <w:p w:rsidR="00B56B1C" w:rsidRDefault="00B56B1C">
            <w:pPr>
              <w:pStyle w:val="ConsPlusNormal"/>
            </w:pPr>
          </w:p>
        </w:tc>
      </w:tr>
      <w:tr w:rsidR="00B56B1C">
        <w:tc>
          <w:tcPr>
            <w:tcW w:w="5405" w:type="dxa"/>
          </w:tcPr>
          <w:p w:rsidR="00B56B1C" w:rsidRDefault="00B56B1C">
            <w:pPr>
              <w:pStyle w:val="ConsPlusNormal"/>
              <w:ind w:left="283"/>
              <w:jc w:val="both"/>
            </w:pPr>
            <w:r>
              <w:t>муниципальные ценные бумаги</w:t>
            </w:r>
          </w:p>
        </w:tc>
        <w:tc>
          <w:tcPr>
            <w:tcW w:w="2041" w:type="dxa"/>
          </w:tcPr>
          <w:p w:rsidR="00B56B1C" w:rsidRDefault="00B56B1C">
            <w:pPr>
              <w:pStyle w:val="ConsPlusNormal"/>
            </w:pPr>
          </w:p>
        </w:tc>
        <w:tc>
          <w:tcPr>
            <w:tcW w:w="2154" w:type="dxa"/>
          </w:tcPr>
          <w:p w:rsidR="00B56B1C" w:rsidRDefault="00B56B1C">
            <w:pPr>
              <w:pStyle w:val="ConsPlusNormal"/>
            </w:pPr>
          </w:p>
        </w:tc>
      </w:tr>
      <w:tr w:rsidR="00B56B1C">
        <w:tc>
          <w:tcPr>
            <w:tcW w:w="5405" w:type="dxa"/>
          </w:tcPr>
          <w:p w:rsidR="00B56B1C" w:rsidRDefault="00B56B1C">
            <w:pPr>
              <w:pStyle w:val="ConsPlusNormal"/>
              <w:jc w:val="both"/>
            </w:pPr>
            <w:r>
              <w:t>Ценные бумаги, не являющиеся государственными и муниципальными ценными бумагами</w:t>
            </w:r>
          </w:p>
        </w:tc>
        <w:tc>
          <w:tcPr>
            <w:tcW w:w="2041" w:type="dxa"/>
          </w:tcPr>
          <w:p w:rsidR="00B56B1C" w:rsidRDefault="00B56B1C">
            <w:pPr>
              <w:pStyle w:val="ConsPlusNormal"/>
            </w:pPr>
          </w:p>
        </w:tc>
        <w:tc>
          <w:tcPr>
            <w:tcW w:w="2154" w:type="dxa"/>
          </w:tcPr>
          <w:p w:rsidR="00B56B1C" w:rsidRDefault="00B56B1C">
            <w:pPr>
              <w:pStyle w:val="ConsPlusNormal"/>
            </w:pPr>
          </w:p>
        </w:tc>
      </w:tr>
      <w:tr w:rsidR="00B56B1C">
        <w:tc>
          <w:tcPr>
            <w:tcW w:w="5405" w:type="dxa"/>
          </w:tcPr>
          <w:p w:rsidR="00B56B1C" w:rsidRDefault="00B56B1C">
            <w:pPr>
              <w:pStyle w:val="ConsPlusNormal"/>
            </w:pPr>
            <w:r>
              <w:t>Недвижимое имущество</w:t>
            </w:r>
          </w:p>
        </w:tc>
        <w:tc>
          <w:tcPr>
            <w:tcW w:w="2041" w:type="dxa"/>
          </w:tcPr>
          <w:p w:rsidR="00B56B1C" w:rsidRDefault="00B56B1C">
            <w:pPr>
              <w:pStyle w:val="ConsPlusNormal"/>
            </w:pPr>
          </w:p>
        </w:tc>
        <w:tc>
          <w:tcPr>
            <w:tcW w:w="2154"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2) структура находящихся в залоге денежных требований:</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0"/>
        <w:gridCol w:w="2136"/>
        <w:gridCol w:w="2285"/>
        <w:gridCol w:w="2211"/>
      </w:tblGrid>
      <w:tr w:rsidR="00B56B1C">
        <w:tc>
          <w:tcPr>
            <w:tcW w:w="3000" w:type="dxa"/>
          </w:tcPr>
          <w:p w:rsidR="00B56B1C" w:rsidRDefault="00B56B1C">
            <w:pPr>
              <w:pStyle w:val="ConsPlusNormal"/>
              <w:jc w:val="center"/>
            </w:pPr>
            <w:r>
              <w:t>Группы однородных денежных требований, составляющих залоговое обеспечение</w:t>
            </w:r>
          </w:p>
        </w:tc>
        <w:tc>
          <w:tcPr>
            <w:tcW w:w="2136" w:type="dxa"/>
          </w:tcPr>
          <w:p w:rsidR="00B56B1C" w:rsidRDefault="00B56B1C">
            <w:pPr>
              <w:pStyle w:val="ConsPlusNormal"/>
              <w:jc w:val="center"/>
            </w:pPr>
            <w:r>
              <w:t>Количество находящихся в залоге денежных требований, составляющих данную группу, штук</w:t>
            </w:r>
          </w:p>
        </w:tc>
        <w:tc>
          <w:tcPr>
            <w:tcW w:w="2285" w:type="dxa"/>
          </w:tcPr>
          <w:p w:rsidR="00B56B1C" w:rsidRDefault="00B56B1C">
            <w:pPr>
              <w:pStyle w:val="ConsPlusNormal"/>
              <w:jc w:val="center"/>
            </w:pPr>
            <w:r>
              <w:t>Размер находящихся в залоге денежных требований данной группы, руб./иностр. валюта</w:t>
            </w:r>
          </w:p>
        </w:tc>
        <w:tc>
          <w:tcPr>
            <w:tcW w:w="2211" w:type="dxa"/>
          </w:tcPr>
          <w:p w:rsidR="00B56B1C" w:rsidRDefault="00B56B1C">
            <w:pPr>
              <w:pStyle w:val="ConsPlusNormal"/>
              <w:jc w:val="center"/>
            </w:pPr>
            <w:r>
              <w:t>Доля денежных требований данной группы в общей стоимости (размере) залогового обеспечения, %</w:t>
            </w:r>
          </w:p>
        </w:tc>
      </w:tr>
      <w:tr w:rsidR="00B56B1C">
        <w:tc>
          <w:tcPr>
            <w:tcW w:w="3000" w:type="dxa"/>
          </w:tcPr>
          <w:p w:rsidR="00B56B1C" w:rsidRDefault="00B56B1C">
            <w:pPr>
              <w:pStyle w:val="ConsPlusNormal"/>
            </w:pPr>
            <w:r>
              <w:lastRenderedPageBreak/>
              <w:t>Группа I</w:t>
            </w:r>
          </w:p>
        </w:tc>
        <w:tc>
          <w:tcPr>
            <w:tcW w:w="2136" w:type="dxa"/>
          </w:tcPr>
          <w:p w:rsidR="00B56B1C" w:rsidRDefault="00B56B1C">
            <w:pPr>
              <w:pStyle w:val="ConsPlusNormal"/>
            </w:pPr>
          </w:p>
        </w:tc>
        <w:tc>
          <w:tcPr>
            <w:tcW w:w="2285" w:type="dxa"/>
          </w:tcPr>
          <w:p w:rsidR="00B56B1C" w:rsidRDefault="00B56B1C">
            <w:pPr>
              <w:pStyle w:val="ConsPlusNormal"/>
            </w:pPr>
          </w:p>
        </w:tc>
        <w:tc>
          <w:tcPr>
            <w:tcW w:w="2211" w:type="dxa"/>
          </w:tcPr>
          <w:p w:rsidR="00B56B1C" w:rsidRDefault="00B56B1C">
            <w:pPr>
              <w:pStyle w:val="ConsPlusNormal"/>
            </w:pPr>
          </w:p>
        </w:tc>
      </w:tr>
      <w:tr w:rsidR="00B56B1C">
        <w:tc>
          <w:tcPr>
            <w:tcW w:w="3000" w:type="dxa"/>
          </w:tcPr>
          <w:p w:rsidR="00B56B1C" w:rsidRDefault="00B56B1C">
            <w:pPr>
              <w:pStyle w:val="ConsPlusNormal"/>
            </w:pPr>
            <w:r>
              <w:t>Группа II</w:t>
            </w:r>
          </w:p>
        </w:tc>
        <w:tc>
          <w:tcPr>
            <w:tcW w:w="2136" w:type="dxa"/>
          </w:tcPr>
          <w:p w:rsidR="00B56B1C" w:rsidRDefault="00B56B1C">
            <w:pPr>
              <w:pStyle w:val="ConsPlusNormal"/>
            </w:pPr>
          </w:p>
        </w:tc>
        <w:tc>
          <w:tcPr>
            <w:tcW w:w="2285" w:type="dxa"/>
          </w:tcPr>
          <w:p w:rsidR="00B56B1C" w:rsidRDefault="00B56B1C">
            <w:pPr>
              <w:pStyle w:val="ConsPlusNormal"/>
            </w:pPr>
          </w:p>
        </w:tc>
        <w:tc>
          <w:tcPr>
            <w:tcW w:w="2211" w:type="dxa"/>
          </w:tcPr>
          <w:p w:rsidR="00B56B1C" w:rsidRDefault="00B56B1C">
            <w:pPr>
              <w:pStyle w:val="ConsPlusNormal"/>
            </w:pPr>
          </w:p>
        </w:tc>
      </w:tr>
      <w:tr w:rsidR="00B56B1C">
        <w:tc>
          <w:tcPr>
            <w:tcW w:w="3000" w:type="dxa"/>
          </w:tcPr>
          <w:p w:rsidR="00B56B1C" w:rsidRDefault="00B56B1C">
            <w:pPr>
              <w:pStyle w:val="ConsPlusNormal"/>
            </w:pPr>
            <w:r>
              <w:t>Группа III</w:t>
            </w:r>
          </w:p>
        </w:tc>
        <w:tc>
          <w:tcPr>
            <w:tcW w:w="2136" w:type="dxa"/>
          </w:tcPr>
          <w:p w:rsidR="00B56B1C" w:rsidRDefault="00B56B1C">
            <w:pPr>
              <w:pStyle w:val="ConsPlusNormal"/>
            </w:pPr>
          </w:p>
        </w:tc>
        <w:tc>
          <w:tcPr>
            <w:tcW w:w="2285" w:type="dxa"/>
          </w:tcPr>
          <w:p w:rsidR="00B56B1C" w:rsidRDefault="00B56B1C">
            <w:pPr>
              <w:pStyle w:val="ConsPlusNormal"/>
            </w:pPr>
          </w:p>
        </w:tc>
        <w:tc>
          <w:tcPr>
            <w:tcW w:w="2211"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По каждой группе находящихся в залоге однородных денежных требований дополнительно указываются признаки (критерии, характеристики) такой однородности. Количество однородных групп и критерии однородности находящихся в залоге денежных требований определяется эмитентом самостоятельно.</w:t>
      </w:r>
    </w:p>
    <w:p w:rsidR="00B56B1C" w:rsidRDefault="00B56B1C">
      <w:pPr>
        <w:pStyle w:val="ConsPlusNormal"/>
        <w:spacing w:before="220"/>
        <w:ind w:firstLine="540"/>
        <w:jc w:val="both"/>
      </w:pPr>
      <w:r>
        <w:t>3) сведения о будущих денежных требованиях по будущим обязательствам, относящихся к залоговому обеспечению:</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5"/>
        <w:gridCol w:w="2170"/>
        <w:gridCol w:w="2266"/>
        <w:gridCol w:w="1190"/>
        <w:gridCol w:w="1021"/>
      </w:tblGrid>
      <w:tr w:rsidR="00B56B1C">
        <w:tc>
          <w:tcPr>
            <w:tcW w:w="2995" w:type="dxa"/>
          </w:tcPr>
          <w:p w:rsidR="00B56B1C" w:rsidRDefault="00B56B1C">
            <w:pPr>
              <w:pStyle w:val="ConsPlusNormal"/>
              <w:jc w:val="center"/>
            </w:pPr>
            <w:r>
              <w:t>Группы однородных будущих денежных требований по будущим обязательствам, относящихся к залоговому обеспечению</w:t>
            </w:r>
          </w:p>
        </w:tc>
        <w:tc>
          <w:tcPr>
            <w:tcW w:w="2170" w:type="dxa"/>
          </w:tcPr>
          <w:p w:rsidR="00B56B1C" w:rsidRDefault="00B56B1C">
            <w:pPr>
              <w:pStyle w:val="ConsPlusNormal"/>
              <w:jc w:val="center"/>
            </w:pPr>
            <w:r>
              <w:t>Прогнозируемое количество будущих денежных требований по</w:t>
            </w:r>
          </w:p>
          <w:p w:rsidR="00B56B1C" w:rsidRDefault="00B56B1C">
            <w:pPr>
              <w:pStyle w:val="ConsPlusNormal"/>
              <w:jc w:val="center"/>
            </w:pPr>
            <w:r>
              <w:t>будущим обязательствам, составляющих данную группу, штук</w:t>
            </w:r>
          </w:p>
        </w:tc>
        <w:tc>
          <w:tcPr>
            <w:tcW w:w="2266" w:type="dxa"/>
          </w:tcPr>
          <w:p w:rsidR="00B56B1C" w:rsidRDefault="00B56B1C">
            <w:pPr>
              <w:pStyle w:val="ConsPlusNormal"/>
              <w:jc w:val="center"/>
            </w:pPr>
            <w:r>
              <w:t>Прогнозируемый размер будущих денежных требований данной группы, руб./иностр. валюта</w:t>
            </w:r>
          </w:p>
        </w:tc>
        <w:tc>
          <w:tcPr>
            <w:tcW w:w="2211" w:type="dxa"/>
            <w:gridSpan w:val="2"/>
          </w:tcPr>
          <w:p w:rsidR="00B56B1C" w:rsidRDefault="00B56B1C">
            <w:pPr>
              <w:pStyle w:val="ConsPlusNormal"/>
              <w:jc w:val="center"/>
            </w:pPr>
            <w:r>
              <w:t>Прогнозируемые минимальный и максимальный сроки исполнения будущих денежных требований по будущим обязательствам данной группы, дней</w:t>
            </w:r>
          </w:p>
        </w:tc>
      </w:tr>
      <w:tr w:rsidR="00B56B1C">
        <w:tc>
          <w:tcPr>
            <w:tcW w:w="2995" w:type="dxa"/>
          </w:tcPr>
          <w:p w:rsidR="00B56B1C" w:rsidRDefault="00B56B1C">
            <w:pPr>
              <w:pStyle w:val="ConsPlusNormal"/>
            </w:pPr>
            <w:r>
              <w:t>Группа I</w:t>
            </w:r>
          </w:p>
        </w:tc>
        <w:tc>
          <w:tcPr>
            <w:tcW w:w="2170" w:type="dxa"/>
          </w:tcPr>
          <w:p w:rsidR="00B56B1C" w:rsidRDefault="00B56B1C">
            <w:pPr>
              <w:pStyle w:val="ConsPlusNormal"/>
            </w:pPr>
          </w:p>
        </w:tc>
        <w:tc>
          <w:tcPr>
            <w:tcW w:w="2266" w:type="dxa"/>
          </w:tcPr>
          <w:p w:rsidR="00B56B1C" w:rsidRDefault="00B56B1C">
            <w:pPr>
              <w:pStyle w:val="ConsPlusNormal"/>
            </w:pPr>
          </w:p>
        </w:tc>
        <w:tc>
          <w:tcPr>
            <w:tcW w:w="1190" w:type="dxa"/>
            <w:tcBorders>
              <w:right w:val="nil"/>
            </w:tcBorders>
          </w:tcPr>
          <w:p w:rsidR="00B56B1C" w:rsidRDefault="00B56B1C">
            <w:pPr>
              <w:pStyle w:val="ConsPlusNormal"/>
            </w:pPr>
            <w:r>
              <w:t>от</w:t>
            </w:r>
          </w:p>
        </w:tc>
        <w:tc>
          <w:tcPr>
            <w:tcW w:w="1021" w:type="dxa"/>
            <w:tcBorders>
              <w:left w:val="nil"/>
            </w:tcBorders>
          </w:tcPr>
          <w:p w:rsidR="00B56B1C" w:rsidRDefault="00B56B1C">
            <w:pPr>
              <w:pStyle w:val="ConsPlusNormal"/>
              <w:jc w:val="both"/>
            </w:pPr>
            <w:r>
              <w:t>до</w:t>
            </w:r>
          </w:p>
        </w:tc>
      </w:tr>
      <w:tr w:rsidR="00B56B1C">
        <w:tc>
          <w:tcPr>
            <w:tcW w:w="2995" w:type="dxa"/>
          </w:tcPr>
          <w:p w:rsidR="00B56B1C" w:rsidRDefault="00B56B1C">
            <w:pPr>
              <w:pStyle w:val="ConsPlusNormal"/>
            </w:pPr>
            <w:r>
              <w:t>Группа II</w:t>
            </w:r>
          </w:p>
        </w:tc>
        <w:tc>
          <w:tcPr>
            <w:tcW w:w="2170" w:type="dxa"/>
          </w:tcPr>
          <w:p w:rsidR="00B56B1C" w:rsidRDefault="00B56B1C">
            <w:pPr>
              <w:pStyle w:val="ConsPlusNormal"/>
            </w:pPr>
          </w:p>
        </w:tc>
        <w:tc>
          <w:tcPr>
            <w:tcW w:w="2266" w:type="dxa"/>
          </w:tcPr>
          <w:p w:rsidR="00B56B1C" w:rsidRDefault="00B56B1C">
            <w:pPr>
              <w:pStyle w:val="ConsPlusNormal"/>
            </w:pPr>
          </w:p>
        </w:tc>
        <w:tc>
          <w:tcPr>
            <w:tcW w:w="1190" w:type="dxa"/>
            <w:tcBorders>
              <w:right w:val="nil"/>
            </w:tcBorders>
          </w:tcPr>
          <w:p w:rsidR="00B56B1C" w:rsidRDefault="00B56B1C">
            <w:pPr>
              <w:pStyle w:val="ConsPlusNormal"/>
            </w:pPr>
            <w:r>
              <w:t>от</w:t>
            </w:r>
          </w:p>
        </w:tc>
        <w:tc>
          <w:tcPr>
            <w:tcW w:w="1021" w:type="dxa"/>
            <w:tcBorders>
              <w:left w:val="nil"/>
            </w:tcBorders>
          </w:tcPr>
          <w:p w:rsidR="00B56B1C" w:rsidRDefault="00B56B1C">
            <w:pPr>
              <w:pStyle w:val="ConsPlusNormal"/>
              <w:jc w:val="both"/>
            </w:pPr>
            <w:r>
              <w:t>до</w:t>
            </w:r>
          </w:p>
        </w:tc>
      </w:tr>
      <w:tr w:rsidR="00B56B1C">
        <w:tc>
          <w:tcPr>
            <w:tcW w:w="2995" w:type="dxa"/>
          </w:tcPr>
          <w:p w:rsidR="00B56B1C" w:rsidRDefault="00B56B1C">
            <w:pPr>
              <w:pStyle w:val="ConsPlusNormal"/>
            </w:pPr>
            <w:r>
              <w:t>Группа III</w:t>
            </w:r>
          </w:p>
        </w:tc>
        <w:tc>
          <w:tcPr>
            <w:tcW w:w="2170" w:type="dxa"/>
          </w:tcPr>
          <w:p w:rsidR="00B56B1C" w:rsidRDefault="00B56B1C">
            <w:pPr>
              <w:pStyle w:val="ConsPlusNormal"/>
            </w:pPr>
          </w:p>
        </w:tc>
        <w:tc>
          <w:tcPr>
            <w:tcW w:w="2266" w:type="dxa"/>
          </w:tcPr>
          <w:p w:rsidR="00B56B1C" w:rsidRDefault="00B56B1C">
            <w:pPr>
              <w:pStyle w:val="ConsPlusNormal"/>
            </w:pPr>
          </w:p>
        </w:tc>
        <w:tc>
          <w:tcPr>
            <w:tcW w:w="1190" w:type="dxa"/>
            <w:tcBorders>
              <w:right w:val="nil"/>
            </w:tcBorders>
          </w:tcPr>
          <w:p w:rsidR="00B56B1C" w:rsidRDefault="00B56B1C">
            <w:pPr>
              <w:pStyle w:val="ConsPlusNormal"/>
            </w:pPr>
            <w:r>
              <w:t>от</w:t>
            </w:r>
          </w:p>
        </w:tc>
        <w:tc>
          <w:tcPr>
            <w:tcW w:w="1021" w:type="dxa"/>
            <w:tcBorders>
              <w:left w:val="nil"/>
            </w:tcBorders>
          </w:tcPr>
          <w:p w:rsidR="00B56B1C" w:rsidRDefault="00B56B1C">
            <w:pPr>
              <w:pStyle w:val="ConsPlusNormal"/>
              <w:jc w:val="both"/>
            </w:pPr>
            <w:r>
              <w:t>до</w:t>
            </w:r>
          </w:p>
        </w:tc>
      </w:tr>
    </w:tbl>
    <w:p w:rsidR="00B56B1C" w:rsidRDefault="00B56B1C">
      <w:pPr>
        <w:pStyle w:val="ConsPlusNormal"/>
        <w:jc w:val="both"/>
      </w:pPr>
    </w:p>
    <w:p w:rsidR="00B56B1C" w:rsidRDefault="00B56B1C">
      <w:pPr>
        <w:pStyle w:val="ConsPlusNormal"/>
        <w:ind w:firstLine="540"/>
        <w:jc w:val="both"/>
      </w:pPr>
      <w:r>
        <w:t>Указываются прогнозные значения по каждой группе однородных будущих денежных требований по будущим обязательствам. При этом группы однородных будущих денежных требований по будущим обязательствам должны соответствовать определенным эмитентом группам находящихся в залоге однородных денежных требований.</w:t>
      </w:r>
    </w:p>
    <w:p w:rsidR="00B56B1C" w:rsidRDefault="00B56B1C">
      <w:pPr>
        <w:pStyle w:val="ConsPlusNormal"/>
        <w:spacing w:before="220"/>
        <w:ind w:firstLine="540"/>
        <w:jc w:val="both"/>
      </w:pPr>
      <w:r>
        <w:t>Указывается период, в отношении которого делается прогноз, а если такой прогноз делается в отношении нескольких периодов, указываются соответствующие прогнозные значения в отношении каждого из таких периодов по состоянию на дату их окончания.</w:t>
      </w:r>
    </w:p>
    <w:p w:rsidR="00B56B1C" w:rsidRDefault="00B56B1C">
      <w:pPr>
        <w:pStyle w:val="ConsPlusNormal"/>
        <w:spacing w:before="220"/>
        <w:ind w:firstLine="540"/>
        <w:jc w:val="both"/>
      </w:pPr>
      <w:r>
        <w:lastRenderedPageBreak/>
        <w:t>Указывается информация о наличии просрочек платежей по находящимся в залоге денежным требованиям.</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2"/>
        <w:gridCol w:w="3259"/>
        <w:gridCol w:w="3345"/>
      </w:tblGrid>
      <w:tr w:rsidR="00B56B1C">
        <w:tc>
          <w:tcPr>
            <w:tcW w:w="3062" w:type="dxa"/>
          </w:tcPr>
          <w:p w:rsidR="00B56B1C" w:rsidRDefault="00B56B1C">
            <w:pPr>
              <w:pStyle w:val="ConsPlusNormal"/>
              <w:jc w:val="center"/>
            </w:pPr>
            <w:r>
              <w:t>Срок просрочки платежа</w:t>
            </w:r>
          </w:p>
        </w:tc>
        <w:tc>
          <w:tcPr>
            <w:tcW w:w="3259" w:type="dxa"/>
          </w:tcPr>
          <w:p w:rsidR="00B56B1C" w:rsidRDefault="00B56B1C">
            <w:pPr>
              <w:pStyle w:val="ConsPlusNormal"/>
              <w:jc w:val="center"/>
            </w:pPr>
            <w:r>
              <w:t>Количество находящихся в залоге денежных требований, по которым просрочен срок платежа, штук</w:t>
            </w:r>
          </w:p>
        </w:tc>
        <w:tc>
          <w:tcPr>
            <w:tcW w:w="3345" w:type="dxa"/>
          </w:tcPr>
          <w:p w:rsidR="00B56B1C" w:rsidRDefault="00B56B1C">
            <w:pPr>
              <w:pStyle w:val="ConsPlusNormal"/>
              <w:jc w:val="center"/>
            </w:pPr>
            <w:r>
              <w:t>Доля находящихся в залоге денежных требований, по которым просрочен срок платежа, в общей стоимости (размере) залогового обеспечения, %</w:t>
            </w:r>
          </w:p>
        </w:tc>
      </w:tr>
      <w:tr w:rsidR="00B56B1C">
        <w:tc>
          <w:tcPr>
            <w:tcW w:w="3062" w:type="dxa"/>
          </w:tcPr>
          <w:p w:rsidR="00B56B1C" w:rsidRDefault="00B56B1C">
            <w:pPr>
              <w:pStyle w:val="ConsPlusNormal"/>
              <w:jc w:val="both"/>
            </w:pPr>
            <w:r>
              <w:t>До 30 дней</w:t>
            </w:r>
          </w:p>
        </w:tc>
        <w:tc>
          <w:tcPr>
            <w:tcW w:w="3259" w:type="dxa"/>
          </w:tcPr>
          <w:p w:rsidR="00B56B1C" w:rsidRDefault="00B56B1C">
            <w:pPr>
              <w:pStyle w:val="ConsPlusNormal"/>
            </w:pPr>
          </w:p>
        </w:tc>
        <w:tc>
          <w:tcPr>
            <w:tcW w:w="3345" w:type="dxa"/>
          </w:tcPr>
          <w:p w:rsidR="00B56B1C" w:rsidRDefault="00B56B1C">
            <w:pPr>
              <w:pStyle w:val="ConsPlusNormal"/>
            </w:pPr>
          </w:p>
        </w:tc>
      </w:tr>
      <w:tr w:rsidR="00B56B1C">
        <w:tc>
          <w:tcPr>
            <w:tcW w:w="3062" w:type="dxa"/>
          </w:tcPr>
          <w:p w:rsidR="00B56B1C" w:rsidRDefault="00B56B1C">
            <w:pPr>
              <w:pStyle w:val="ConsPlusNormal"/>
              <w:jc w:val="both"/>
            </w:pPr>
            <w:r>
              <w:t>31 - 60 дней</w:t>
            </w:r>
          </w:p>
        </w:tc>
        <w:tc>
          <w:tcPr>
            <w:tcW w:w="3259" w:type="dxa"/>
          </w:tcPr>
          <w:p w:rsidR="00B56B1C" w:rsidRDefault="00B56B1C">
            <w:pPr>
              <w:pStyle w:val="ConsPlusNormal"/>
            </w:pPr>
          </w:p>
        </w:tc>
        <w:tc>
          <w:tcPr>
            <w:tcW w:w="3345" w:type="dxa"/>
          </w:tcPr>
          <w:p w:rsidR="00B56B1C" w:rsidRDefault="00B56B1C">
            <w:pPr>
              <w:pStyle w:val="ConsPlusNormal"/>
            </w:pPr>
          </w:p>
        </w:tc>
      </w:tr>
      <w:tr w:rsidR="00B56B1C">
        <w:tc>
          <w:tcPr>
            <w:tcW w:w="3062" w:type="dxa"/>
          </w:tcPr>
          <w:p w:rsidR="00B56B1C" w:rsidRDefault="00B56B1C">
            <w:pPr>
              <w:pStyle w:val="ConsPlusNormal"/>
              <w:jc w:val="both"/>
            </w:pPr>
            <w:r>
              <w:t>61 - 90 дней</w:t>
            </w:r>
          </w:p>
        </w:tc>
        <w:tc>
          <w:tcPr>
            <w:tcW w:w="3259" w:type="dxa"/>
          </w:tcPr>
          <w:p w:rsidR="00B56B1C" w:rsidRDefault="00B56B1C">
            <w:pPr>
              <w:pStyle w:val="ConsPlusNormal"/>
            </w:pPr>
          </w:p>
        </w:tc>
        <w:tc>
          <w:tcPr>
            <w:tcW w:w="3345" w:type="dxa"/>
          </w:tcPr>
          <w:p w:rsidR="00B56B1C" w:rsidRDefault="00B56B1C">
            <w:pPr>
              <w:pStyle w:val="ConsPlusNormal"/>
            </w:pPr>
          </w:p>
        </w:tc>
      </w:tr>
      <w:tr w:rsidR="00B56B1C">
        <w:tc>
          <w:tcPr>
            <w:tcW w:w="3062" w:type="dxa"/>
          </w:tcPr>
          <w:p w:rsidR="00B56B1C" w:rsidRDefault="00B56B1C">
            <w:pPr>
              <w:pStyle w:val="ConsPlusNormal"/>
              <w:jc w:val="both"/>
            </w:pPr>
            <w:r>
              <w:t>91 - 180 дней</w:t>
            </w:r>
          </w:p>
        </w:tc>
        <w:tc>
          <w:tcPr>
            <w:tcW w:w="3259" w:type="dxa"/>
          </w:tcPr>
          <w:p w:rsidR="00B56B1C" w:rsidRDefault="00B56B1C">
            <w:pPr>
              <w:pStyle w:val="ConsPlusNormal"/>
            </w:pPr>
          </w:p>
        </w:tc>
        <w:tc>
          <w:tcPr>
            <w:tcW w:w="3345" w:type="dxa"/>
          </w:tcPr>
          <w:p w:rsidR="00B56B1C" w:rsidRDefault="00B56B1C">
            <w:pPr>
              <w:pStyle w:val="ConsPlusNormal"/>
            </w:pPr>
          </w:p>
        </w:tc>
      </w:tr>
      <w:tr w:rsidR="00B56B1C">
        <w:tc>
          <w:tcPr>
            <w:tcW w:w="3062" w:type="dxa"/>
          </w:tcPr>
          <w:p w:rsidR="00B56B1C" w:rsidRDefault="00B56B1C">
            <w:pPr>
              <w:pStyle w:val="ConsPlusNormal"/>
              <w:jc w:val="both"/>
            </w:pPr>
            <w:r>
              <w:t>Свыше 180 дней</w:t>
            </w:r>
          </w:p>
        </w:tc>
        <w:tc>
          <w:tcPr>
            <w:tcW w:w="3259" w:type="dxa"/>
          </w:tcPr>
          <w:p w:rsidR="00B56B1C" w:rsidRDefault="00B56B1C">
            <w:pPr>
              <w:pStyle w:val="ConsPlusNormal"/>
            </w:pPr>
          </w:p>
        </w:tc>
        <w:tc>
          <w:tcPr>
            <w:tcW w:w="3345" w:type="dxa"/>
          </w:tcPr>
          <w:p w:rsidR="00B56B1C" w:rsidRDefault="00B56B1C">
            <w:pPr>
              <w:pStyle w:val="ConsPlusNormal"/>
            </w:pPr>
          </w:p>
        </w:tc>
      </w:tr>
      <w:tr w:rsidR="00B56B1C">
        <w:tc>
          <w:tcPr>
            <w:tcW w:w="3062" w:type="dxa"/>
          </w:tcPr>
          <w:p w:rsidR="00B56B1C" w:rsidRDefault="00B56B1C">
            <w:pPr>
              <w:pStyle w:val="ConsPlusNormal"/>
              <w:jc w:val="both"/>
            </w:pPr>
            <w:r>
              <w:t>В процессе истребования задолженности в судебном порядке</w:t>
            </w:r>
          </w:p>
        </w:tc>
        <w:tc>
          <w:tcPr>
            <w:tcW w:w="3259" w:type="dxa"/>
          </w:tcPr>
          <w:p w:rsidR="00B56B1C" w:rsidRDefault="00B56B1C">
            <w:pPr>
              <w:pStyle w:val="ConsPlusNormal"/>
            </w:pPr>
          </w:p>
        </w:tc>
        <w:tc>
          <w:tcPr>
            <w:tcW w:w="3345"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Эмитент по своему усмотрению может указать иные сведения о составе, структуре и стоимости (размере) залогового обеспечения.</w:t>
      </w:r>
    </w:p>
    <w:p w:rsidR="00B56B1C" w:rsidRDefault="00B56B1C">
      <w:pPr>
        <w:pStyle w:val="ConsPlusNormal"/>
        <w:jc w:val="both"/>
      </w:pPr>
    </w:p>
    <w:p w:rsidR="00B56B1C" w:rsidRDefault="00B56B1C">
      <w:pPr>
        <w:pStyle w:val="ConsPlusNormal"/>
        <w:ind w:firstLine="540"/>
        <w:jc w:val="both"/>
        <w:outlineLvl w:val="5"/>
      </w:pPr>
      <w:r>
        <w:t>8.12.4.6. Информация о формах, способах принятия и объеме рисков, принимаемых первоначальными и (или) последующими кредиторами по обязательствам, денежные требования по которым составляют залоговое обеспечение</w:t>
      </w:r>
    </w:p>
    <w:p w:rsidR="00B56B1C" w:rsidRDefault="00B56B1C">
      <w:pPr>
        <w:pStyle w:val="ConsPlusNormal"/>
        <w:spacing w:before="220"/>
        <w:ind w:firstLine="540"/>
        <w:jc w:val="both"/>
      </w:pPr>
      <w:r>
        <w:t>Указывается общий объем рисков, принимаемых (принятых) первоначальными и (или) последующими кредиторами по обязательствам, денежные требования по которым составляют залоговое обеспечение.</w:t>
      </w:r>
    </w:p>
    <w:p w:rsidR="00B56B1C" w:rsidRDefault="00B56B1C">
      <w:pPr>
        <w:pStyle w:val="ConsPlusNormal"/>
        <w:spacing w:before="220"/>
        <w:ind w:firstLine="540"/>
        <w:jc w:val="both"/>
      </w:pPr>
      <w:r>
        <w:t>По каждому первоначальному или последующему кредитору, принимающему (принявшему) риски по обязательствам, денежные требования по которым составляют залоговое обеспечение, указываются:</w:t>
      </w:r>
    </w:p>
    <w:p w:rsidR="00B56B1C" w:rsidRDefault="00B56B1C">
      <w:pPr>
        <w:pStyle w:val="ConsPlusNormal"/>
        <w:spacing w:before="220"/>
        <w:ind w:firstLine="540"/>
        <w:jc w:val="both"/>
      </w:pPr>
      <w:r>
        <w:t>полное фирменное наименование (для некоммерческой организации - наименование), ОГРН (если применимо), ИНН (если применимо) или фамилия, имя, отчество (если имеется) кредитора;</w:t>
      </w:r>
    </w:p>
    <w:p w:rsidR="00B56B1C" w:rsidRDefault="00B56B1C">
      <w:pPr>
        <w:pStyle w:val="ConsPlusNormal"/>
        <w:spacing w:before="220"/>
        <w:ind w:firstLine="540"/>
        <w:jc w:val="both"/>
      </w:pPr>
      <w:r>
        <w:t>место нахождения кредитора и (или) адрес кредитора для получения почтовой корреспонденции;</w:t>
      </w:r>
    </w:p>
    <w:p w:rsidR="00B56B1C" w:rsidRDefault="00B56B1C">
      <w:pPr>
        <w:pStyle w:val="ConsPlusNormal"/>
        <w:spacing w:before="220"/>
        <w:ind w:firstLine="540"/>
        <w:jc w:val="both"/>
      </w:pPr>
      <w:r>
        <w:t>форма и способ принятия рисков;</w:t>
      </w:r>
    </w:p>
    <w:p w:rsidR="00B56B1C" w:rsidRDefault="00B56B1C">
      <w:pPr>
        <w:pStyle w:val="ConsPlusNormal"/>
        <w:spacing w:before="220"/>
        <w:ind w:firstLine="540"/>
        <w:jc w:val="both"/>
      </w:pPr>
      <w:r>
        <w:t>дата совершения сделки, посредством которой кредитором приняты риски, и (или) предполагаемый срок совершения сделки, посредством которой кредитором принимаются риски, содержание такой сделки, в том числе права и обязанности сторон, срок исполнения обязательств по сделке, стороны сделки, размер сделки в денежном выражении;</w:t>
      </w:r>
    </w:p>
    <w:p w:rsidR="00B56B1C" w:rsidRDefault="00B56B1C">
      <w:pPr>
        <w:pStyle w:val="ConsPlusNormal"/>
        <w:spacing w:before="220"/>
        <w:ind w:firstLine="540"/>
        <w:jc w:val="both"/>
      </w:pPr>
      <w:r>
        <w:t>объем принимаемых (принятых) кредитором рисков.</w:t>
      </w:r>
    </w:p>
    <w:p w:rsidR="00B56B1C" w:rsidRDefault="00B56B1C">
      <w:pPr>
        <w:pStyle w:val="ConsPlusNormal"/>
        <w:jc w:val="both"/>
      </w:pPr>
    </w:p>
    <w:p w:rsidR="00B56B1C" w:rsidRDefault="00B56B1C">
      <w:pPr>
        <w:pStyle w:val="ConsPlusNormal"/>
        <w:ind w:firstLine="540"/>
        <w:jc w:val="both"/>
        <w:outlineLvl w:val="3"/>
      </w:pPr>
      <w:bookmarkStart w:id="141" w:name="P4391"/>
      <w:bookmarkEnd w:id="141"/>
      <w:r>
        <w:t>8.13. Сведения о представителе владельцев облигаций</w:t>
      </w:r>
    </w:p>
    <w:p w:rsidR="00B56B1C" w:rsidRDefault="00B56B1C">
      <w:pPr>
        <w:pStyle w:val="ConsPlusNormal"/>
        <w:spacing w:before="220"/>
        <w:ind w:firstLine="540"/>
        <w:jc w:val="both"/>
      </w:pPr>
      <w:r>
        <w:t>В случае если эмитентом определен представитель владельцев облигаций, указываются следующие сведения:</w:t>
      </w:r>
    </w:p>
    <w:p w:rsidR="00B56B1C" w:rsidRDefault="00B56B1C">
      <w:pPr>
        <w:pStyle w:val="ConsPlusNormal"/>
        <w:spacing w:before="220"/>
        <w:ind w:firstLine="540"/>
        <w:jc w:val="both"/>
      </w:pPr>
      <w:r>
        <w:t>полное фирменное наименование представителя владельцев облигаций, включая его организационно-правовую форму, как оно указано в уставе (учредительных документах) представителя владельцев облигаций;</w:t>
      </w:r>
    </w:p>
    <w:p w:rsidR="00B56B1C" w:rsidRDefault="00B56B1C">
      <w:pPr>
        <w:pStyle w:val="ConsPlusNormal"/>
        <w:spacing w:before="220"/>
        <w:ind w:firstLine="540"/>
        <w:jc w:val="both"/>
      </w:pPr>
      <w:r>
        <w:t>место нахождения представителя владельцев облигаций, как оно указано в уставе (учредительных документах) представителя владельцев облигаций;</w:t>
      </w:r>
    </w:p>
    <w:p w:rsidR="00B56B1C" w:rsidRDefault="00B56B1C">
      <w:pPr>
        <w:pStyle w:val="ConsPlusNormal"/>
        <w:spacing w:before="220"/>
        <w:ind w:firstLine="540"/>
        <w:jc w:val="both"/>
      </w:pPr>
      <w:r>
        <w:t>данные, позволяющие идентифицировать представителя владельцев облигаций: ОГРН (если применимо) представителя владельцев облигаций и дата внесения в единый государственный реестр юридических лиц записи о создании представителя владельцев облигаций, ИНН (если применимо) представителя владельцев облигаций.</w:t>
      </w:r>
    </w:p>
    <w:p w:rsidR="00B56B1C" w:rsidRDefault="00B56B1C">
      <w:pPr>
        <w:pStyle w:val="ConsPlusNormal"/>
        <w:jc w:val="both"/>
      </w:pPr>
    </w:p>
    <w:p w:rsidR="00B56B1C" w:rsidRDefault="00B56B1C">
      <w:pPr>
        <w:pStyle w:val="ConsPlusNormal"/>
        <w:ind w:firstLine="540"/>
        <w:jc w:val="both"/>
        <w:outlineLvl w:val="3"/>
      </w:pPr>
      <w:bookmarkStart w:id="142" w:name="P4397"/>
      <w:bookmarkEnd w:id="142"/>
      <w:r>
        <w:t>8.14. Сведения об отнесении приобретения облигаций к категории инвестиций с повышенным риском</w:t>
      </w:r>
    </w:p>
    <w:p w:rsidR="00B56B1C" w:rsidRDefault="00B56B1C">
      <w:pPr>
        <w:pStyle w:val="ConsPlusNormal"/>
        <w:spacing w:before="220"/>
        <w:ind w:firstLine="540"/>
        <w:jc w:val="both"/>
      </w:pPr>
      <w:r>
        <w:t xml:space="preserve">Приводится расчет суммы показателей, предусмотренных </w:t>
      </w:r>
      <w:hyperlink w:anchor="P298" w:history="1">
        <w:r>
          <w:rPr>
            <w:color w:val="0000FF"/>
          </w:rPr>
          <w:t>пунктом 8.15</w:t>
        </w:r>
      </w:hyperlink>
      <w:r>
        <w:t xml:space="preserve"> настоящего Положения, и в случае, когда такая сумма меньше суммарной величины обязательств эмитента по облигациям, указывается на то, что приобретение таких облигаций относится к категории инвестиций с повышенным риском.</w:t>
      </w:r>
    </w:p>
    <w:p w:rsidR="00B56B1C" w:rsidRDefault="00B56B1C">
      <w:pPr>
        <w:pStyle w:val="ConsPlusNormal"/>
        <w:spacing w:before="220"/>
        <w:ind w:firstLine="540"/>
        <w:jc w:val="both"/>
      </w:pPr>
      <w:r>
        <w:lastRenderedPageBreak/>
        <w:t xml:space="preserve">В случае когда сумма показателей, предусмотренных </w:t>
      </w:r>
      <w:hyperlink w:anchor="P298" w:history="1">
        <w:r>
          <w:rPr>
            <w:color w:val="0000FF"/>
          </w:rPr>
          <w:t>пунктом 8.15</w:t>
        </w:r>
      </w:hyperlink>
      <w:r>
        <w:t xml:space="preserve"> настоящего Положения, больше или равна суммарной величине обязательств эмитента по облигациям, указывается на то, что приобретение таких облигаций не относится к категории инвестиций с повышенным риском.</w:t>
      </w:r>
    </w:p>
    <w:p w:rsidR="00B56B1C" w:rsidRDefault="00B56B1C">
      <w:pPr>
        <w:pStyle w:val="ConsPlusNormal"/>
        <w:jc w:val="both"/>
      </w:pPr>
    </w:p>
    <w:p w:rsidR="00B56B1C" w:rsidRDefault="00B56B1C">
      <w:pPr>
        <w:pStyle w:val="ConsPlusNormal"/>
        <w:ind w:firstLine="540"/>
        <w:jc w:val="both"/>
        <w:outlineLvl w:val="3"/>
      </w:pPr>
      <w:r>
        <w:t>8.15. Дополнительные сведения о размещаемых российских депозитарных расписках</w:t>
      </w:r>
    </w:p>
    <w:p w:rsidR="00B56B1C" w:rsidRDefault="00B56B1C">
      <w:pPr>
        <w:pStyle w:val="ConsPlusNormal"/>
        <w:spacing w:before="220"/>
        <w:ind w:firstLine="540"/>
        <w:jc w:val="both"/>
      </w:pPr>
      <w:r>
        <w:t>В случае размещения российских депозитарных расписок указываются:</w:t>
      </w:r>
    </w:p>
    <w:p w:rsidR="00B56B1C" w:rsidRDefault="00B56B1C">
      <w:pPr>
        <w:pStyle w:val="ConsPlusNormal"/>
        <w:spacing w:before="220"/>
        <w:ind w:firstLine="540"/>
        <w:jc w:val="both"/>
      </w:pPr>
      <w:r>
        <w:t>вид, категория (тип) и форма представляемых ценных бумаг, а если представляемыми ценными бумагами являются облигации - также срок (порядок определения срока) погашения таких облигаций;</w:t>
      </w:r>
    </w:p>
    <w:p w:rsidR="00B56B1C" w:rsidRDefault="00B56B1C">
      <w:pPr>
        <w:pStyle w:val="ConsPlusNormal"/>
        <w:spacing w:before="220"/>
        <w:ind w:firstLine="540"/>
        <w:jc w:val="both"/>
      </w:pPr>
      <w:r>
        <w:t>полное и сокращенное фирменные наименования и место нахождения эмитента представляемых ценных бумаг, а также иные данные, позволяющие идентифицировать эмитента представляемых ценных бумаг как юридическое лицо в соответствии с личным законом эмитента представляемых ценных бумаг;</w:t>
      </w:r>
    </w:p>
    <w:p w:rsidR="00B56B1C" w:rsidRDefault="00B56B1C">
      <w:pPr>
        <w:pStyle w:val="ConsPlusNormal"/>
        <w:spacing w:before="220"/>
        <w:ind w:firstLine="540"/>
        <w:jc w:val="both"/>
      </w:pPr>
      <w:r>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p w:rsidR="00B56B1C" w:rsidRDefault="00B56B1C">
      <w:pPr>
        <w:pStyle w:val="ConsPlusNormal"/>
        <w:spacing w:before="220"/>
        <w:ind w:firstLine="540"/>
        <w:jc w:val="both"/>
      </w:pPr>
      <w:r>
        <w:t>количество представляемых ценных бумаг, право собственности на которые удостоверяется одной российской депозитарной распиской данного выпуска;</w:t>
      </w:r>
    </w:p>
    <w:p w:rsidR="00B56B1C" w:rsidRDefault="00B56B1C">
      <w:pPr>
        <w:pStyle w:val="ConsPlusNormal"/>
        <w:spacing w:before="220"/>
        <w:ind w:firstLine="540"/>
        <w:jc w:val="both"/>
      </w:pPr>
      <w:r>
        <w:t>максимальное количество российских депозитарных расписок выпуска, которое может одновременно находиться в обращении;</w:t>
      </w:r>
    </w:p>
    <w:p w:rsidR="00B56B1C" w:rsidRDefault="00B56B1C">
      <w:pPr>
        <w:pStyle w:val="ConsPlusNormal"/>
        <w:spacing w:before="220"/>
        <w:ind w:firstLine="540"/>
        <w:jc w:val="both"/>
      </w:pPr>
      <w:r>
        <w:t>сведения о принятии на себя эмитентом представляемых ценных бумаг обязанностей перед владельцами российских депозитарных расписок;</w:t>
      </w:r>
    </w:p>
    <w:p w:rsidR="00B56B1C" w:rsidRDefault="00B56B1C">
      <w:pPr>
        <w:pStyle w:val="ConsPlusNormal"/>
        <w:spacing w:before="220"/>
        <w:ind w:firstLine="540"/>
        <w:jc w:val="both"/>
      </w:pPr>
      <w:r>
        <w:t>сведения о порядке подачи владельцем российской депозитарной расписки требования к эмитенту представляемых ценных бумаг о получении взамен российской депозитарной расписки соответствующего количества представляемых ценных бумаг;</w:t>
      </w:r>
    </w:p>
    <w:p w:rsidR="00B56B1C" w:rsidRDefault="00B56B1C">
      <w:pPr>
        <w:pStyle w:val="ConsPlusNormal"/>
        <w:spacing w:before="220"/>
        <w:ind w:firstLine="540"/>
        <w:jc w:val="both"/>
      </w:pPr>
      <w:r>
        <w:t>сведения о порядке и сроках оказания эмитентом российских депозитарных расписок услуг, связанных с осуществлением владельцем российской депозитарной расписки прав, закрепленных представляемыми ценными бумагами, включая получение доходов по представляемым ценным бумагам и иных причитающихся владельцам представляемых ценных бумаг выплат;</w:t>
      </w:r>
    </w:p>
    <w:p w:rsidR="00B56B1C" w:rsidRDefault="00B56B1C">
      <w:pPr>
        <w:pStyle w:val="ConsPlusNormal"/>
        <w:spacing w:before="220"/>
        <w:ind w:firstLine="540"/>
        <w:jc w:val="both"/>
      </w:pPr>
      <w:r>
        <w:t>в случае если представляемыми ценными бумагами являются акции, порядок выдачи (направления) владельцами российских депозитарных расписок указаний эмитенту российских депозитарных расписок о порядке голосования по таким акциям;</w:t>
      </w:r>
    </w:p>
    <w:p w:rsidR="00B56B1C" w:rsidRDefault="00B56B1C">
      <w:pPr>
        <w:pStyle w:val="ConsPlusNormal"/>
        <w:spacing w:before="220"/>
        <w:ind w:firstLine="540"/>
        <w:jc w:val="both"/>
      </w:pPr>
      <w:r>
        <w:t>максимальный размер денежных средств, удерживаемых эмитентом российских депозитарных расписок в связи с оказанием услуг, связанных с осуществлением владельцем российской депозитарной расписки прав, закрепленных представляемыми ценными бумагами, включая получение доходов по представляемым ценным бумагам и иных причитающихся владельцам представляемых ценных бумаг выплат;</w:t>
      </w:r>
    </w:p>
    <w:p w:rsidR="00B56B1C" w:rsidRDefault="00B56B1C">
      <w:pPr>
        <w:pStyle w:val="ConsPlusNormal"/>
        <w:spacing w:before="220"/>
        <w:ind w:firstLine="540"/>
        <w:jc w:val="both"/>
      </w:pPr>
      <w:r>
        <w:t>наименование и место нахождение иностранных фондовых бирж, в котировальные списки которых включены представляемые ценные бумаги;</w:t>
      </w:r>
    </w:p>
    <w:p w:rsidR="00B56B1C" w:rsidRDefault="00B56B1C">
      <w:pPr>
        <w:pStyle w:val="ConsPlusNormal"/>
        <w:spacing w:before="220"/>
        <w:ind w:firstLine="540"/>
        <w:jc w:val="both"/>
      </w:pPr>
      <w:r>
        <w:t>сведения о порядке учета и перехода прав на российские депозитарные расписки;</w:t>
      </w:r>
    </w:p>
    <w:p w:rsidR="00B56B1C" w:rsidRDefault="00B56B1C">
      <w:pPr>
        <w:pStyle w:val="ConsPlusNormal"/>
        <w:spacing w:before="220"/>
        <w:ind w:firstLine="540"/>
        <w:jc w:val="both"/>
      </w:pPr>
      <w:r>
        <w:t>сведения о порядке и сроках составления списка владельцев российских депозитарных расписок для исполнения обязательств по российским депозитарным распискам;</w:t>
      </w:r>
    </w:p>
    <w:p w:rsidR="00B56B1C" w:rsidRDefault="00B56B1C">
      <w:pPr>
        <w:pStyle w:val="ConsPlusNormal"/>
        <w:spacing w:before="220"/>
        <w:ind w:firstLine="540"/>
        <w:jc w:val="both"/>
      </w:pPr>
      <w:r>
        <w:lastRenderedPageBreak/>
        <w:t>сведения о возможности и порядке дробления российских депозитарных расписок;</w:t>
      </w:r>
    </w:p>
    <w:p w:rsidR="00B56B1C" w:rsidRDefault="00B56B1C">
      <w:pPr>
        <w:pStyle w:val="ConsPlusNormal"/>
        <w:spacing w:before="220"/>
        <w:ind w:firstLine="540"/>
        <w:jc w:val="both"/>
      </w:pPr>
      <w:r>
        <w:t>прочие особенности и условия, которые определяют положение владельцев российских депозитарных расписок, а также могут повлиять на принятие решения о приобретении размещаемых российских депозитарных расписок.</w:t>
      </w:r>
    </w:p>
    <w:p w:rsidR="00B56B1C" w:rsidRDefault="00B56B1C">
      <w:pPr>
        <w:pStyle w:val="ConsPlusNormal"/>
        <w:jc w:val="both"/>
      </w:pPr>
    </w:p>
    <w:p w:rsidR="00B56B1C" w:rsidRDefault="00B56B1C">
      <w:pPr>
        <w:pStyle w:val="ConsPlusNormal"/>
        <w:ind w:firstLine="540"/>
        <w:jc w:val="both"/>
        <w:outlineLvl w:val="4"/>
      </w:pPr>
      <w:r>
        <w:t>8.15.1. Дополнительные сведения о представляемых ценных бумагах, право собственности на которые удостоверяется российскими депозитарными расписками</w:t>
      </w:r>
    </w:p>
    <w:p w:rsidR="00B56B1C" w:rsidRDefault="00B56B1C">
      <w:pPr>
        <w:pStyle w:val="ConsPlusNormal"/>
        <w:spacing w:before="220"/>
        <w:ind w:firstLine="540"/>
        <w:jc w:val="both"/>
      </w:pPr>
      <w:r>
        <w:t xml:space="preserve">Указываются сведения о представляемых ценных бумагах в объеме, предусмотренном </w:t>
      </w:r>
      <w:hyperlink w:anchor="P4454" w:history="1">
        <w:r>
          <w:rPr>
            <w:color w:val="0000FF"/>
          </w:rPr>
          <w:t>разделом IX части Б</w:t>
        </w:r>
      </w:hyperlink>
      <w:r>
        <w:t xml:space="preserve"> настоящего приложения для сведений о размещенных эмитентом ценных бумагах, а если путем размещения российских депозитарных расписок осуществляется размещение представляемых ценных бумаг, - в объеме, предусмотренном </w:t>
      </w:r>
      <w:hyperlink w:anchor="P3743" w:history="1">
        <w:r>
          <w:rPr>
            <w:color w:val="0000FF"/>
          </w:rPr>
          <w:t>разделом VIII части Б</w:t>
        </w:r>
      </w:hyperlink>
      <w:r>
        <w:t xml:space="preserve"> настоящего приложения для сведений о размещаемых ценных бумагах. При этом такие сведения должны указываться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B56B1C" w:rsidRDefault="00B56B1C">
      <w:pPr>
        <w:pStyle w:val="ConsPlusNormal"/>
        <w:spacing w:before="220"/>
        <w:ind w:firstLine="540"/>
        <w:jc w:val="both"/>
      </w:pPr>
      <w:r>
        <w:t xml:space="preserve">В случае если представляемые ценные бумаги прошли процедуру листинга на иностранной бирже, входящей в </w:t>
      </w:r>
      <w:hyperlink r:id="rId271" w:history="1">
        <w:r>
          <w:rPr>
            <w:color w:val="0000FF"/>
          </w:rPr>
          <w:t>Перечень</w:t>
        </w:r>
      </w:hyperlink>
      <w:r>
        <w:t xml:space="preserve"> иностранных бирж для целей эмиссии российских депозитарных расписок, сведения о представляемых ценных бумагах могут быть указаны в объеме, который в соответствии с иностранным правом и правилами иностранной биржи должен содержаться в документе (проспекте, меморандуме и т.п.), представляемом иностранной бирже для прохождения процедуры листинга представляемых ценных бумаг.</w:t>
      </w:r>
    </w:p>
    <w:p w:rsidR="00B56B1C" w:rsidRDefault="00B56B1C">
      <w:pPr>
        <w:pStyle w:val="ConsPlusNormal"/>
        <w:spacing w:before="220"/>
        <w:ind w:firstLine="540"/>
        <w:jc w:val="both"/>
      </w:pPr>
      <w:r>
        <w:t>Дополнительные сведения о представляемых ценных бумагах могут раскрываться в приложении к проспекту ценных бумаг.</w:t>
      </w:r>
    </w:p>
    <w:p w:rsidR="00B56B1C" w:rsidRDefault="00B56B1C">
      <w:pPr>
        <w:pStyle w:val="ConsPlusNormal"/>
        <w:jc w:val="both"/>
      </w:pPr>
    </w:p>
    <w:p w:rsidR="00B56B1C" w:rsidRDefault="00B56B1C">
      <w:pPr>
        <w:pStyle w:val="ConsPlusNormal"/>
        <w:ind w:firstLine="540"/>
        <w:jc w:val="both"/>
        <w:outlineLvl w:val="4"/>
      </w:pPr>
      <w:r>
        <w:t>8.15.2. Сведения об эмитенте представляемых ценных бумаг, право собственности на которые удостоверяется российскими депозитарными расписками</w:t>
      </w:r>
    </w:p>
    <w:p w:rsidR="00B56B1C" w:rsidRDefault="00B56B1C">
      <w:pPr>
        <w:pStyle w:val="ConsPlusNormal"/>
        <w:spacing w:before="220"/>
        <w:ind w:firstLine="540"/>
        <w:jc w:val="both"/>
      </w:pPr>
      <w:r>
        <w:t xml:space="preserve">Указываются сведения об эмитенте представляемых ценных бумаг в объеме, предусмотренном </w:t>
      </w:r>
      <w:hyperlink w:anchor="P2745" w:history="1">
        <w:r>
          <w:rPr>
            <w:color w:val="0000FF"/>
          </w:rPr>
          <w:t>разделами I</w:t>
        </w:r>
      </w:hyperlink>
      <w:r>
        <w:t xml:space="preserve"> - </w:t>
      </w:r>
      <w:hyperlink w:anchor="P3704" w:history="1">
        <w:r>
          <w:rPr>
            <w:color w:val="0000FF"/>
          </w:rPr>
          <w:t>VII</w:t>
        </w:r>
      </w:hyperlink>
      <w:r>
        <w:t xml:space="preserve">, </w:t>
      </w:r>
      <w:hyperlink w:anchor="P4454" w:history="1">
        <w:r>
          <w:rPr>
            <w:color w:val="0000FF"/>
          </w:rPr>
          <w:t>IX части Б</w:t>
        </w:r>
      </w:hyperlink>
      <w:r>
        <w:t xml:space="preserve"> настоящего приложения для эмитента ценных бумаг. При этом такие сведения должны указываться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B56B1C" w:rsidRDefault="00B56B1C">
      <w:pPr>
        <w:pStyle w:val="ConsPlusNormal"/>
        <w:spacing w:before="220"/>
        <w:ind w:firstLine="540"/>
        <w:jc w:val="both"/>
      </w:pPr>
      <w:r>
        <w:t>Годовая и промежуточная бухгалтерская (финансовая) отчетность (при наличии), годовая и промежуточная консолидированная финансовая отчетность (при наличии) эмитента представляемых ценных бумаг, прилагаемая к проспекту ценных бумаг,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к годовой бухгалтерской (финансовой) отчетности и (или) годовой консолидированной финансовой отчетности эмитента представляемых ценных бумаг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аудиторской организации).</w:t>
      </w:r>
    </w:p>
    <w:p w:rsidR="00B56B1C" w:rsidRDefault="00B56B1C">
      <w:pPr>
        <w:pStyle w:val="ConsPlusNormal"/>
        <w:spacing w:before="220"/>
        <w:ind w:firstLine="540"/>
        <w:jc w:val="both"/>
      </w:pPr>
      <w:r>
        <w:t xml:space="preserve">В случае если представляемые ценные бумаги прошли процедуру листинга на иностранной бирже, входящей в </w:t>
      </w:r>
      <w:hyperlink r:id="rId272" w:history="1">
        <w:r>
          <w:rPr>
            <w:color w:val="0000FF"/>
          </w:rPr>
          <w:t>Перечень</w:t>
        </w:r>
      </w:hyperlink>
      <w:r>
        <w:t xml:space="preserve"> иностранных бирж для целей эмиссии российских депозитарных расписок, сведения об эмитенте представляемых ценных бумаг могут быть указаны в объеме, который в соответствии с иностранным правом и правилами иностранной биржи должен содержаться в документе (проспекте, меморандуме и т.п.), представляемом иностранной бирже для прохождения процедуры листинга представляемых ценных бумаг.</w:t>
      </w:r>
    </w:p>
    <w:p w:rsidR="00B56B1C" w:rsidRDefault="00B56B1C">
      <w:pPr>
        <w:pStyle w:val="ConsPlusNormal"/>
        <w:spacing w:before="220"/>
        <w:ind w:firstLine="540"/>
        <w:jc w:val="both"/>
      </w:pPr>
      <w:r>
        <w:lastRenderedPageBreak/>
        <w:t>Сведения об эмитенте представляемых ценных бумаг могут раскрываться в приложении к проспекту ценных бумаг.</w:t>
      </w:r>
    </w:p>
    <w:p w:rsidR="00B56B1C" w:rsidRDefault="00B56B1C">
      <w:pPr>
        <w:pStyle w:val="ConsPlusNormal"/>
        <w:jc w:val="both"/>
      </w:pPr>
    </w:p>
    <w:p w:rsidR="00B56B1C" w:rsidRDefault="00B56B1C">
      <w:pPr>
        <w:pStyle w:val="ConsPlusNormal"/>
        <w:ind w:firstLine="540"/>
        <w:jc w:val="both"/>
        <w:outlineLvl w:val="3"/>
      </w:pPr>
      <w:bookmarkStart w:id="143" w:name="P4430"/>
      <w:bookmarkEnd w:id="143"/>
      <w:r>
        <w:t>8.16. Наличие ограничений на приобретение и обращение размещаемых эмиссионных ценных бумаг</w:t>
      </w:r>
    </w:p>
    <w:p w:rsidR="00B56B1C" w:rsidRDefault="00B56B1C">
      <w:pPr>
        <w:pStyle w:val="ConsPlusNormal"/>
        <w:spacing w:before="220"/>
        <w:ind w:firstLine="540"/>
        <w:jc w:val="both"/>
      </w:pPr>
      <w:r>
        <w:t>Указываются ограничения на приобретение и обращение размещаемых ценных бумаг, установленные в соответствии с законодательством Российской Федерации.</w:t>
      </w:r>
    </w:p>
    <w:p w:rsidR="00B56B1C" w:rsidRDefault="00B56B1C">
      <w:pPr>
        <w:pStyle w:val="ConsPlusNormal"/>
        <w:spacing w:before="220"/>
        <w:ind w:firstLine="540"/>
        <w:jc w:val="both"/>
      </w:pPr>
      <w:r>
        <w:t>В случае размещения акций указываются ограничения, установленные акционерным обществом - эмитентом в соответствии с его уставом на максимальное количество акций, принадлежащих одному акционеру, или их номинальную стоимость. Отдельно указываются ограничения, предусмотренные уставом эмитента и законодательством Российской Федерации, для потенциальных приобретателей - нерезидентов, в том числе ограничения на размер доли участия иностранных лиц в уставном капитале эмитента.</w:t>
      </w:r>
    </w:p>
    <w:p w:rsidR="00B56B1C" w:rsidRDefault="00B56B1C">
      <w:pPr>
        <w:pStyle w:val="ConsPlusNormal"/>
        <w:jc w:val="both"/>
      </w:pPr>
    </w:p>
    <w:p w:rsidR="00B56B1C" w:rsidRDefault="00B56B1C">
      <w:pPr>
        <w:pStyle w:val="ConsPlusNormal"/>
        <w:ind w:firstLine="540"/>
        <w:jc w:val="both"/>
        <w:outlineLvl w:val="3"/>
      </w:pPr>
      <w:bookmarkStart w:id="144" w:name="P4434"/>
      <w:bookmarkEnd w:id="144"/>
      <w:r>
        <w:t>8.17. Сведения о динамике изменения цен на эмиссионные ценные бумаги эмитента</w:t>
      </w:r>
    </w:p>
    <w:p w:rsidR="00B56B1C" w:rsidRDefault="00B56B1C">
      <w:pPr>
        <w:pStyle w:val="ConsPlusNormal"/>
        <w:spacing w:before="220"/>
        <w:ind w:firstLine="540"/>
        <w:jc w:val="both"/>
      </w:pPr>
      <w:r>
        <w:t>В случае если ценные бумаги эмитента того же вида, что и размещаемые ценные бумаги, допущены к организованным торгам, по каждому кварталу, в течение которого через организатора торговли совершалось не менее 10 сделок с такими ценными бумагами, но не более чем за три последних завершенных года, либо за каждый завершенный отчетный год, если эмитент осуществляет свою деятельность менее трех лет, указываются:</w:t>
      </w:r>
    </w:p>
    <w:p w:rsidR="00B56B1C" w:rsidRDefault="00B56B1C">
      <w:pPr>
        <w:pStyle w:val="ConsPlusNormal"/>
        <w:spacing w:before="220"/>
        <w:ind w:firstLine="540"/>
        <w:jc w:val="both"/>
      </w:pPr>
      <w:r>
        <w:t>вид, категория (тип), форма и иные идентификационные признаки ценных бумаг;</w:t>
      </w:r>
    </w:p>
    <w:p w:rsidR="00B56B1C" w:rsidRDefault="00B56B1C">
      <w:pPr>
        <w:pStyle w:val="ConsPlusNormal"/>
        <w:spacing w:before="220"/>
        <w:ind w:firstLine="540"/>
        <w:jc w:val="both"/>
      </w:pPr>
      <w:r>
        <w:t>наибольшая и наименьшая цены одной ценной бумаги по сделкам, совершенным в отчетном квартале с ценными бумагами через организатора торговли;</w:t>
      </w:r>
    </w:p>
    <w:p w:rsidR="00B56B1C" w:rsidRDefault="00B56B1C">
      <w:pPr>
        <w:pStyle w:val="ConsPlusNormal"/>
        <w:spacing w:before="220"/>
        <w:ind w:firstLine="540"/>
        <w:jc w:val="both"/>
      </w:pPr>
      <w:r>
        <w:t>рыночная цена одной ценной бумаги, раскрытая организатором торговли;</w:t>
      </w:r>
    </w:p>
    <w:p w:rsidR="00B56B1C" w:rsidRDefault="00B56B1C">
      <w:pPr>
        <w:pStyle w:val="ConsPlusNormal"/>
        <w:spacing w:before="220"/>
        <w:ind w:firstLine="540"/>
        <w:jc w:val="both"/>
      </w:pPr>
      <w:r>
        <w:t>полное фирменное наименование, место нахождения организатора торговли, через которого совершались сделки, на основании которых указываются сведения о динамике изменения цен на ценные бумаги.</w:t>
      </w:r>
    </w:p>
    <w:p w:rsidR="00B56B1C" w:rsidRDefault="00B56B1C">
      <w:pPr>
        <w:pStyle w:val="ConsPlusNormal"/>
        <w:spacing w:before="220"/>
        <w:ind w:firstLine="540"/>
        <w:jc w:val="both"/>
      </w:pPr>
      <w:r>
        <w:t>В случае если ценные бумаги эмитента допущены к организованным торгам на двух или более организаторах торговли, выбор организатора торговли для целей раскрытия сведений о динамике изменения цен на ценные бумаги эмитента осуществляется эмитентом по собственному усмотрению.</w:t>
      </w:r>
    </w:p>
    <w:p w:rsidR="00B56B1C" w:rsidRDefault="00B56B1C">
      <w:pPr>
        <w:pStyle w:val="ConsPlusNormal"/>
        <w:jc w:val="both"/>
      </w:pPr>
    </w:p>
    <w:p w:rsidR="00B56B1C" w:rsidRDefault="00B56B1C">
      <w:pPr>
        <w:pStyle w:val="ConsPlusNormal"/>
        <w:ind w:firstLine="540"/>
        <w:jc w:val="both"/>
        <w:outlineLvl w:val="3"/>
      </w:pPr>
      <w:bookmarkStart w:id="145" w:name="P4442"/>
      <w:bookmarkEnd w:id="145"/>
      <w:r>
        <w:t>8.18. Сведения об организаторах торговли, на которых предполагается размещение и (или) обращение размещаемых эмиссионных ценных бумаг</w:t>
      </w:r>
    </w:p>
    <w:p w:rsidR="00B56B1C" w:rsidRDefault="00B56B1C">
      <w:pPr>
        <w:pStyle w:val="ConsPlusNormal"/>
        <w:spacing w:before="220"/>
        <w:ind w:firstLine="540"/>
        <w:jc w:val="both"/>
      </w:pPr>
      <w:r>
        <w:t>В случае размещения ценных бумаг посредством подписки путем проведения торгов, организатором которых является биржа или иной организатор торговли, указывается на это обстоятельство.</w:t>
      </w:r>
    </w:p>
    <w:p w:rsidR="00B56B1C" w:rsidRDefault="00B56B1C">
      <w:pPr>
        <w:pStyle w:val="ConsPlusNormal"/>
        <w:spacing w:before="220"/>
        <w:ind w:firstLine="540"/>
        <w:jc w:val="both"/>
      </w:pPr>
      <w:r>
        <w:t>В случае если ценные бумаги выпуска, по отношению к которому размещаемые ценные бумаги являются дополнительным выпуском, допущены к организованным торгам на бирже или ином организаторе торговли, указывается на это обстоятельство.</w:t>
      </w:r>
    </w:p>
    <w:p w:rsidR="00B56B1C" w:rsidRDefault="00B56B1C">
      <w:pPr>
        <w:pStyle w:val="ConsPlusNormal"/>
        <w:spacing w:before="220"/>
        <w:ind w:firstLine="540"/>
        <w:jc w:val="both"/>
      </w:pPr>
      <w:r>
        <w:t>В случае если эмитент предполагает обратиться к бирже или иному организатору торговли с заявлением (заявкой) о допуске размещаемых ценных бумаг к организованным торгам, указывается на это обстоятельство, а также приводится предполагаемый срок обращения эмитента с таким заявлением (заявкой).</w:t>
      </w:r>
    </w:p>
    <w:p w:rsidR="00B56B1C" w:rsidRDefault="00B56B1C">
      <w:pPr>
        <w:pStyle w:val="ConsPlusNormal"/>
        <w:spacing w:before="220"/>
        <w:ind w:firstLine="540"/>
        <w:jc w:val="both"/>
      </w:pPr>
      <w:r>
        <w:lastRenderedPageBreak/>
        <w:t>По каждой бирже или иному организатору торговли, указанному в настоящем пункте, раскрываются:</w:t>
      </w:r>
    </w:p>
    <w:p w:rsidR="00B56B1C" w:rsidRDefault="00B56B1C">
      <w:pPr>
        <w:pStyle w:val="ConsPlusNormal"/>
        <w:spacing w:before="220"/>
        <w:ind w:firstLine="540"/>
        <w:jc w:val="both"/>
      </w:pPr>
      <w:r>
        <w:t>полное и сокращенное фирменные наименования (для некоммерческой организации - наименование), место нахождения организатора торговли;</w:t>
      </w:r>
    </w:p>
    <w:p w:rsidR="00B56B1C" w:rsidRDefault="00B56B1C">
      <w:pPr>
        <w:pStyle w:val="ConsPlusNormal"/>
        <w:spacing w:before="220"/>
        <w:ind w:firstLine="540"/>
        <w:jc w:val="both"/>
      </w:pPr>
      <w:r>
        <w:t>номер, дата выдачи, срок действия лицензии организатора торговли на осуществление деятельности по проведению организованных торгов на товарном и (или) финансовом рынках (лицензии биржи, лицензии торговой системы), орган, выдавший указанную лицензию.</w:t>
      </w:r>
    </w:p>
    <w:p w:rsidR="00B56B1C" w:rsidRDefault="00B56B1C">
      <w:pPr>
        <w:pStyle w:val="ConsPlusNormal"/>
        <w:spacing w:before="220"/>
        <w:ind w:firstLine="540"/>
        <w:jc w:val="both"/>
      </w:pPr>
      <w:r>
        <w:t>Раскрываются иные сведения о биржах или иных организаторах торговли, на которых предполагается размещение и (или) обращение размещаемых ценных бумаг, указываемые эмитентом по собственному усмотрению.</w:t>
      </w:r>
    </w:p>
    <w:p w:rsidR="00B56B1C" w:rsidRDefault="00B56B1C">
      <w:pPr>
        <w:pStyle w:val="ConsPlusNormal"/>
        <w:jc w:val="both"/>
      </w:pPr>
    </w:p>
    <w:p w:rsidR="00B56B1C" w:rsidRDefault="00B56B1C">
      <w:pPr>
        <w:pStyle w:val="ConsPlusNormal"/>
        <w:ind w:firstLine="540"/>
        <w:jc w:val="both"/>
        <w:outlineLvl w:val="3"/>
      </w:pPr>
      <w:r>
        <w:t>8.19. Иные сведения о размещаемых ценных бумагах</w:t>
      </w:r>
    </w:p>
    <w:p w:rsidR="00B56B1C" w:rsidRDefault="00B56B1C">
      <w:pPr>
        <w:pStyle w:val="ConsPlusNormal"/>
        <w:spacing w:before="220"/>
        <w:ind w:firstLine="540"/>
        <w:jc w:val="both"/>
      </w:pPr>
      <w:r>
        <w:t>Раскрываются иные сведения о размещаемых ценных бумагах, об условиях и о порядке их размещения, указываемые эмитентом по собственному усмотрению.</w:t>
      </w:r>
    </w:p>
    <w:p w:rsidR="00B56B1C" w:rsidRDefault="00B56B1C">
      <w:pPr>
        <w:pStyle w:val="ConsPlusNormal"/>
        <w:jc w:val="both"/>
      </w:pPr>
    </w:p>
    <w:p w:rsidR="00B56B1C" w:rsidRDefault="00B56B1C">
      <w:pPr>
        <w:pStyle w:val="ConsPlusNormal"/>
        <w:ind w:firstLine="540"/>
        <w:jc w:val="both"/>
        <w:outlineLvl w:val="2"/>
      </w:pPr>
      <w:bookmarkStart w:id="146" w:name="P4454"/>
      <w:bookmarkEnd w:id="146"/>
      <w:r>
        <w:t>Раздел IX. Дополнительные сведения об эмитенте и о размещенных им эмиссионных ценных бумагах</w:t>
      </w:r>
    </w:p>
    <w:p w:rsidR="00B56B1C" w:rsidRDefault="00B56B1C">
      <w:pPr>
        <w:pStyle w:val="ConsPlusNormal"/>
        <w:jc w:val="both"/>
      </w:pPr>
    </w:p>
    <w:p w:rsidR="00B56B1C" w:rsidRDefault="00B56B1C">
      <w:pPr>
        <w:pStyle w:val="ConsPlusNormal"/>
        <w:ind w:firstLine="540"/>
        <w:jc w:val="both"/>
        <w:outlineLvl w:val="3"/>
      </w:pPr>
      <w:bookmarkStart w:id="147" w:name="P4456"/>
      <w:bookmarkEnd w:id="147"/>
      <w:r>
        <w:t>9.1. Дополнительные сведения об эмитенте</w:t>
      </w:r>
    </w:p>
    <w:p w:rsidR="00B56B1C" w:rsidRDefault="00B56B1C">
      <w:pPr>
        <w:pStyle w:val="ConsPlusNormal"/>
        <w:jc w:val="both"/>
      </w:pPr>
    </w:p>
    <w:p w:rsidR="00B56B1C" w:rsidRDefault="00B56B1C">
      <w:pPr>
        <w:pStyle w:val="ConsPlusNormal"/>
        <w:ind w:firstLine="540"/>
        <w:jc w:val="both"/>
        <w:outlineLvl w:val="4"/>
      </w:pPr>
      <w:bookmarkStart w:id="148" w:name="P4458"/>
      <w:bookmarkEnd w:id="148"/>
      <w:r>
        <w:t>9.1.1. Сведения о размере, структуре уставного капитала эмитента</w:t>
      </w:r>
    </w:p>
    <w:p w:rsidR="00B56B1C" w:rsidRDefault="00B56B1C">
      <w:pPr>
        <w:pStyle w:val="ConsPlusNormal"/>
        <w:spacing w:before="220"/>
        <w:ind w:firstLine="540"/>
        <w:jc w:val="both"/>
      </w:pPr>
      <w:r>
        <w:t>В случае размещения ценных бумаг эмитентом, являющимся коммерческой организацией, указываются:</w:t>
      </w:r>
    </w:p>
    <w:p w:rsidR="00B56B1C" w:rsidRDefault="00B56B1C">
      <w:pPr>
        <w:pStyle w:val="ConsPlusNormal"/>
        <w:spacing w:before="220"/>
        <w:ind w:firstLine="540"/>
        <w:jc w:val="both"/>
      </w:pPr>
      <w:r>
        <w:t>размер уставного капитала эмитента на дату утверждения проспекта ценных бумаг;</w:t>
      </w:r>
    </w:p>
    <w:p w:rsidR="00B56B1C" w:rsidRDefault="00B56B1C">
      <w:pPr>
        <w:pStyle w:val="ConsPlusNormal"/>
        <w:spacing w:before="220"/>
        <w:ind w:firstLine="540"/>
        <w:jc w:val="both"/>
      </w:pPr>
      <w: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p>
    <w:p w:rsidR="00B56B1C" w:rsidRDefault="00B56B1C">
      <w:pPr>
        <w:pStyle w:val="ConsPlusNormal"/>
        <w:spacing w:before="220"/>
        <w:ind w:firstLine="540"/>
        <w:jc w:val="both"/>
      </w:pPr>
      <w:r>
        <w:t>для общества с ограниченной ответственностью - размер долей его участников.</w:t>
      </w:r>
    </w:p>
    <w:p w:rsidR="00B56B1C" w:rsidRDefault="00B56B1C">
      <w:pPr>
        <w:pStyle w:val="ConsPlusNormal"/>
        <w:spacing w:before="220"/>
        <w:ind w:firstLine="540"/>
        <w:jc w:val="both"/>
      </w:pPr>
      <w:r>
        <w:t>В случае если обращение акций эмитента организовано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указывается на это обстоятельство и дополнительно раскрываются:</w:t>
      </w:r>
    </w:p>
    <w:p w:rsidR="00B56B1C" w:rsidRDefault="00B56B1C">
      <w:pPr>
        <w:pStyle w:val="ConsPlusNormal"/>
        <w:spacing w:before="220"/>
        <w:ind w:firstLine="540"/>
        <w:jc w:val="both"/>
      </w:pPr>
      <w:r>
        <w:t>категория (тип) акций, обращение которых организовано за пределами Российской Федерации;</w:t>
      </w:r>
    </w:p>
    <w:p w:rsidR="00B56B1C" w:rsidRDefault="00B56B1C">
      <w:pPr>
        <w:pStyle w:val="ConsPlusNormal"/>
        <w:spacing w:before="220"/>
        <w:ind w:firstLine="540"/>
        <w:jc w:val="both"/>
      </w:pPr>
      <w:r>
        <w:t>доля акций, обращение которых организовано за пределами Российской Федерации, от общего количества акций соответствующей категории (типа);</w:t>
      </w:r>
    </w:p>
    <w:p w:rsidR="00B56B1C" w:rsidRDefault="00B56B1C">
      <w:pPr>
        <w:pStyle w:val="ConsPlusNormal"/>
        <w:spacing w:before="220"/>
        <w:ind w:firstLine="540"/>
        <w:jc w:val="both"/>
      </w:pPr>
      <w:r>
        <w:t>наименование, место нахождения иностранного эмитента, депозитарные ценные бумаги которого удостоверяют права в отношении акций эмитента соответствующей категории (типа);</w:t>
      </w:r>
    </w:p>
    <w:p w:rsidR="00B56B1C" w:rsidRDefault="00B56B1C">
      <w:pPr>
        <w:pStyle w:val="ConsPlusNormal"/>
        <w:spacing w:before="220"/>
        <w:ind w:firstLine="540"/>
        <w:jc w:val="both"/>
      </w:pPr>
      <w:r>
        <w:t>краткое описание программы (типа программы) депозитарных ценных бумаг иностранного эмитента, удостоверяющих права в отношении акций соответствующей категории (типа);</w:t>
      </w:r>
    </w:p>
    <w:p w:rsidR="00B56B1C" w:rsidRDefault="00B56B1C">
      <w:pPr>
        <w:pStyle w:val="ConsPlusNormal"/>
        <w:spacing w:before="220"/>
        <w:ind w:firstLine="540"/>
        <w:jc w:val="both"/>
      </w:pPr>
      <w:r>
        <w:t xml:space="preserve">сведения о получении разрешения Банка России или уполномоченного органа государственной власти (уполномоченного государственного органа) Российской Федерации на </w:t>
      </w:r>
      <w:r>
        <w:lastRenderedPageBreak/>
        <w:t>размещение и (или) организацию обращения акций эмитента соответствующей категории (типа) за пределами Российской Федерации;</w:t>
      </w:r>
    </w:p>
    <w:p w:rsidR="00B56B1C" w:rsidRDefault="00B56B1C">
      <w:pPr>
        <w:pStyle w:val="ConsPlusNormal"/>
        <w:spacing w:before="220"/>
        <w:ind w:firstLine="540"/>
        <w:jc w:val="both"/>
      </w:pPr>
      <w:r>
        <w:t>наименование иностранного организатора торговли (организаторов торговли), через которого (которых) обращаются акции эмитента (депозитарные ценные бумаги, удостоверяющие права в отношении акций эмитента) (если такое обращение существует);</w:t>
      </w:r>
    </w:p>
    <w:p w:rsidR="00B56B1C" w:rsidRDefault="00B56B1C">
      <w:pPr>
        <w:pStyle w:val="ConsPlusNormal"/>
        <w:spacing w:before="220"/>
        <w:ind w:firstLine="540"/>
        <w:jc w:val="both"/>
      </w:pPr>
      <w:r>
        <w:t>иные сведения об организации обращения акций эмитента за пределами Российской Федерации, указываемые эмитентом по собственному усмотрению.</w:t>
      </w:r>
    </w:p>
    <w:p w:rsidR="00B56B1C" w:rsidRDefault="00B56B1C">
      <w:pPr>
        <w:pStyle w:val="ConsPlusNormal"/>
        <w:jc w:val="both"/>
      </w:pPr>
    </w:p>
    <w:p w:rsidR="00B56B1C" w:rsidRDefault="00B56B1C">
      <w:pPr>
        <w:pStyle w:val="ConsPlusNormal"/>
        <w:ind w:firstLine="540"/>
        <w:jc w:val="both"/>
        <w:outlineLvl w:val="4"/>
      </w:pPr>
      <w:bookmarkStart w:id="149" w:name="P4472"/>
      <w:bookmarkEnd w:id="149"/>
      <w:r>
        <w:t>9.1.2. Сведения об изменении размера уставного капитала эмитента</w:t>
      </w:r>
    </w:p>
    <w:p w:rsidR="00B56B1C" w:rsidRDefault="00B56B1C">
      <w:pPr>
        <w:pStyle w:val="ConsPlusNormal"/>
        <w:spacing w:before="220"/>
        <w:ind w:firstLine="540"/>
        <w:jc w:val="both"/>
      </w:pPr>
      <w:r>
        <w:t>В случае если за пять последних завершенных отчетных лет, предшествующих дате утверждения проспекта ценных бумаг, а если эмитент осуществляет свою деятельность менее пяти лет - за каждый завершенный отчетный год, предшествующий дате утверждения проспекта ценных бумаг, а также за период с даты начала текущего года до даты утверждения проспекта ценных бумаг имело место изменение размера уставного капитала эмитента, по каждому факту произошедших изменений указываются:</w:t>
      </w:r>
    </w:p>
    <w:p w:rsidR="00B56B1C" w:rsidRDefault="00B56B1C">
      <w:pPr>
        <w:pStyle w:val="ConsPlusNormal"/>
        <w:spacing w:before="220"/>
        <w:ind w:firstLine="540"/>
        <w:jc w:val="both"/>
      </w:pPr>
      <w:r>
        <w:t>размер и структура уставного капитала эмитента до соответствующего изменения;</w:t>
      </w:r>
    </w:p>
    <w:p w:rsidR="00B56B1C" w:rsidRDefault="00B56B1C">
      <w:pPr>
        <w:pStyle w:val="ConsPlusNormal"/>
        <w:spacing w:before="220"/>
        <w:ind w:firstLine="540"/>
        <w:jc w:val="both"/>
      </w:pPr>
      <w:r>
        <w:t>наименование органа управления эмитента, принявшего решение об изменении размера уставного капитала эмитента;</w:t>
      </w:r>
    </w:p>
    <w:p w:rsidR="00B56B1C" w:rsidRDefault="00B56B1C">
      <w:pPr>
        <w:pStyle w:val="ConsPlusNormal"/>
        <w:spacing w:before="220"/>
        <w:ind w:firstLine="540"/>
        <w:jc w:val="both"/>
      </w:pPr>
      <w:r>
        <w:t>дата составления и номер протокола собрания (заседания) органа управления эмитента, на котором принято решение об изменении размера уставного капитала эмитента;</w:t>
      </w:r>
    </w:p>
    <w:p w:rsidR="00B56B1C" w:rsidRDefault="00B56B1C">
      <w:pPr>
        <w:pStyle w:val="ConsPlusNormal"/>
        <w:spacing w:before="220"/>
        <w:ind w:firstLine="540"/>
        <w:jc w:val="both"/>
      </w:pPr>
      <w:r>
        <w:t>дата изменения размера уставного капитала эмитента;</w:t>
      </w:r>
    </w:p>
    <w:p w:rsidR="00B56B1C" w:rsidRDefault="00B56B1C">
      <w:pPr>
        <w:pStyle w:val="ConsPlusNormal"/>
        <w:spacing w:before="220"/>
        <w:ind w:firstLine="540"/>
        <w:jc w:val="both"/>
      </w:pPr>
      <w:r>
        <w:t>размер и структура уставного капитала эмитента после соответствующего изменения.</w:t>
      </w:r>
    </w:p>
    <w:p w:rsidR="00B56B1C" w:rsidRDefault="00B56B1C">
      <w:pPr>
        <w:pStyle w:val="ConsPlusNormal"/>
        <w:spacing w:before="220"/>
        <w:ind w:firstLine="540"/>
        <w:jc w:val="both"/>
      </w:pPr>
      <w:r>
        <w:t>Указанная в настоящем подпункте информация может быть изложена в виде таблицы.</w:t>
      </w:r>
    </w:p>
    <w:p w:rsidR="00B56B1C" w:rsidRDefault="00B56B1C">
      <w:pPr>
        <w:pStyle w:val="ConsPlusNormal"/>
        <w:jc w:val="both"/>
      </w:pPr>
    </w:p>
    <w:p w:rsidR="00B56B1C" w:rsidRDefault="00B56B1C">
      <w:pPr>
        <w:pStyle w:val="ConsPlusNormal"/>
        <w:ind w:firstLine="540"/>
        <w:jc w:val="both"/>
        <w:outlineLvl w:val="4"/>
      </w:pPr>
      <w:bookmarkStart w:id="150" w:name="P4481"/>
      <w:bookmarkEnd w:id="150"/>
      <w:r>
        <w:t>9.1.3. Сведения о порядке созыва и проведения собрания (заседания) высшего органа управления эмитента</w:t>
      </w:r>
    </w:p>
    <w:p w:rsidR="00B56B1C" w:rsidRDefault="00B56B1C">
      <w:pPr>
        <w:pStyle w:val="ConsPlusNormal"/>
        <w:spacing w:before="220"/>
        <w:ind w:firstLine="540"/>
        <w:jc w:val="both"/>
      </w:pPr>
      <w:r>
        <w:t>Указываются:</w:t>
      </w:r>
    </w:p>
    <w:p w:rsidR="00B56B1C" w:rsidRDefault="00B56B1C">
      <w:pPr>
        <w:pStyle w:val="ConsPlusNormal"/>
        <w:spacing w:before="220"/>
        <w:ind w:firstLine="540"/>
        <w:jc w:val="both"/>
      </w:pPr>
      <w:r>
        <w:t>наименование высшего органа управления эмитента;</w:t>
      </w:r>
    </w:p>
    <w:p w:rsidR="00B56B1C" w:rsidRDefault="00B56B1C">
      <w:pPr>
        <w:pStyle w:val="ConsPlusNormal"/>
        <w:spacing w:before="220"/>
        <w:ind w:firstLine="540"/>
        <w:jc w:val="both"/>
      </w:pPr>
      <w:r>
        <w:t>порядок уведомления акционеров (участников) о проведении собрания (заседания) высшего органа управления эмитента;</w:t>
      </w:r>
    </w:p>
    <w:p w:rsidR="00B56B1C" w:rsidRDefault="00B56B1C">
      <w:pPr>
        <w:pStyle w:val="ConsPlusNormal"/>
        <w:spacing w:before="220"/>
        <w:ind w:firstLine="540"/>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B56B1C" w:rsidRDefault="00B56B1C">
      <w:pPr>
        <w:pStyle w:val="ConsPlusNormal"/>
        <w:spacing w:before="220"/>
        <w:ind w:firstLine="540"/>
        <w:jc w:val="both"/>
      </w:pPr>
      <w:r>
        <w:t>порядок определения даты проведения собрания (заседания) высшего органа управления эмитента;</w:t>
      </w:r>
    </w:p>
    <w:p w:rsidR="00B56B1C" w:rsidRDefault="00B56B1C">
      <w:pPr>
        <w:pStyle w:val="ConsPlusNormal"/>
        <w:spacing w:before="220"/>
        <w:ind w:firstLine="54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B56B1C" w:rsidRDefault="00B56B1C">
      <w:pPr>
        <w:pStyle w:val="ConsPlusNormal"/>
        <w:spacing w:before="220"/>
        <w:ind w:firstLine="540"/>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B56B1C" w:rsidRDefault="00B56B1C">
      <w:pPr>
        <w:pStyle w:val="ConsPlusNormal"/>
        <w:spacing w:before="220"/>
        <w:ind w:firstLine="540"/>
        <w:jc w:val="both"/>
      </w:pPr>
      <w:r>
        <w:lastRenderedPageBreak/>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B56B1C" w:rsidRDefault="00B56B1C">
      <w:pPr>
        <w:pStyle w:val="ConsPlusNormal"/>
        <w:jc w:val="both"/>
      </w:pPr>
    </w:p>
    <w:p w:rsidR="00B56B1C" w:rsidRDefault="00B56B1C">
      <w:pPr>
        <w:pStyle w:val="ConsPlusNormal"/>
        <w:ind w:firstLine="540"/>
        <w:jc w:val="both"/>
        <w:outlineLvl w:val="4"/>
      </w:pPr>
      <w:bookmarkStart w:id="151" w:name="P4491"/>
      <w:bookmarkEnd w:id="151"/>
      <w:r>
        <w:t>9.1.4.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B56B1C" w:rsidRDefault="00B56B1C">
      <w:pPr>
        <w:pStyle w:val="ConsPlusNormal"/>
        <w:spacing w:before="220"/>
        <w:ind w:firstLine="540"/>
        <w:jc w:val="both"/>
      </w:pPr>
      <w:r>
        <w:t>Приводится список коммерческих организаций, в которых эмитент на дату утверждения проспекта ценных бумаг владеет не менее чем пятью процентами уставного капитала либо не менее чем пятью процентами обыкновенных акций.</w:t>
      </w:r>
    </w:p>
    <w:p w:rsidR="00B56B1C" w:rsidRDefault="00B56B1C">
      <w:pPr>
        <w:pStyle w:val="ConsPlusNormal"/>
        <w:spacing w:before="220"/>
        <w:ind w:firstLine="540"/>
        <w:jc w:val="both"/>
      </w:pPr>
      <w:r>
        <w:t>По каждой такой коммерческой организации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w:t>
      </w:r>
    </w:p>
    <w:p w:rsidR="00B56B1C" w:rsidRDefault="00B56B1C">
      <w:pPr>
        <w:pStyle w:val="ConsPlusNormal"/>
        <w:spacing w:before="220"/>
        <w:ind w:firstLine="540"/>
        <w:jc w:val="both"/>
      </w:pPr>
      <w:r>
        <w:t>доля эмитента в уставном капитале коммерческой организации, а в случае, когда такой организацией является акционерное общество, - также доля принадлежащих эмитенту обыкновенных акций такого акционерного общества;</w:t>
      </w:r>
    </w:p>
    <w:p w:rsidR="00B56B1C" w:rsidRDefault="00B56B1C">
      <w:pPr>
        <w:pStyle w:val="ConsPlusNormal"/>
        <w:spacing w:before="220"/>
        <w:ind w:firstLine="540"/>
        <w:jc w:val="both"/>
      </w:pPr>
      <w:r>
        <w:t>доля коммерческой организации в уставном капитале эмитента - коммерческой организации, а в случае, если эмитент является акционерным обществом, - также доля принадлежащих коммерческой организации обыкновенных акций эмитента.</w:t>
      </w:r>
    </w:p>
    <w:p w:rsidR="00B56B1C" w:rsidRDefault="00B56B1C">
      <w:pPr>
        <w:pStyle w:val="ConsPlusNormal"/>
        <w:jc w:val="both"/>
      </w:pPr>
    </w:p>
    <w:p w:rsidR="00B56B1C" w:rsidRDefault="00B56B1C">
      <w:pPr>
        <w:pStyle w:val="ConsPlusNormal"/>
        <w:ind w:firstLine="540"/>
        <w:jc w:val="both"/>
        <w:outlineLvl w:val="4"/>
      </w:pPr>
      <w:bookmarkStart w:id="152" w:name="P4498"/>
      <w:bookmarkEnd w:id="152"/>
      <w:r>
        <w:t>9.1.5. Сведения о существенных сделках, совершенных эмитентом</w:t>
      </w:r>
    </w:p>
    <w:p w:rsidR="00B56B1C" w:rsidRDefault="00B56B1C">
      <w:pPr>
        <w:pStyle w:val="ConsPlusNormal"/>
        <w:spacing w:before="220"/>
        <w:ind w:firstLine="540"/>
        <w:jc w:val="both"/>
      </w:pPr>
      <w:r>
        <w:t>По каждой существенной сделке (группе взаимосвязанных сделок), размер которой составляет 10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пять последних завершенных отчетных лет, предшествующих дате утверждения проспекта ценных бумаг, а если эмитент осуществляет свою деятельность менее пяти лет - за каждый завершенный отчетный год, предшествующий дате утверждения проспекта ценных бумаг, указываются:</w:t>
      </w:r>
    </w:p>
    <w:p w:rsidR="00B56B1C" w:rsidRDefault="00B56B1C">
      <w:pPr>
        <w:pStyle w:val="ConsPlusNormal"/>
        <w:spacing w:before="220"/>
        <w:ind w:firstLine="540"/>
        <w:jc w:val="both"/>
      </w:pPr>
      <w:r>
        <w:t>дата совершения сделки;</w:t>
      </w:r>
    </w:p>
    <w:p w:rsidR="00B56B1C" w:rsidRDefault="00B56B1C">
      <w:pPr>
        <w:pStyle w:val="ConsPlusNormal"/>
        <w:spacing w:before="220"/>
        <w:ind w:firstLine="540"/>
        <w:jc w:val="both"/>
      </w:pPr>
      <w:r>
        <w:t>предмет и иные существенные условия сделки;</w:t>
      </w:r>
    </w:p>
    <w:p w:rsidR="00B56B1C" w:rsidRDefault="00B56B1C">
      <w:pPr>
        <w:pStyle w:val="ConsPlusNormal"/>
        <w:spacing w:before="220"/>
        <w:ind w:firstLine="540"/>
        <w:jc w:val="both"/>
      </w:pPr>
      <w:r>
        <w:t>лицо (лица), являющееся стороной (сторонами) и выгодоприобретателем (выгодоприобретателями) по сделке;</w:t>
      </w:r>
    </w:p>
    <w:p w:rsidR="00B56B1C" w:rsidRDefault="00B56B1C">
      <w:pPr>
        <w:pStyle w:val="ConsPlusNormal"/>
        <w:spacing w:before="220"/>
        <w:ind w:firstLine="540"/>
        <w:jc w:val="both"/>
      </w:pPr>
      <w:r>
        <w:t>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w:t>
      </w:r>
    </w:p>
    <w:p w:rsidR="00B56B1C" w:rsidRDefault="00B56B1C">
      <w:pPr>
        <w:pStyle w:val="ConsPlusNormal"/>
        <w:spacing w:before="220"/>
        <w:ind w:firstLine="540"/>
        <w:jc w:val="both"/>
      </w:pPr>
      <w:r>
        <w:t>размер (цена)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p>
    <w:p w:rsidR="00B56B1C" w:rsidRDefault="00B56B1C">
      <w:pPr>
        <w:pStyle w:val="ConsPlusNormal"/>
        <w:spacing w:before="220"/>
        <w:ind w:firstLine="540"/>
        <w:jc w:val="both"/>
      </w:pPr>
      <w:r>
        <w:t>срок исполнения обязательств по сделке, а также сведения об исполнении указанных обязательств;</w:t>
      </w:r>
    </w:p>
    <w:p w:rsidR="00B56B1C" w:rsidRDefault="00B56B1C">
      <w:pPr>
        <w:pStyle w:val="ConsPlusNormal"/>
        <w:spacing w:before="220"/>
        <w:ind w:firstLine="540"/>
        <w:jc w:val="both"/>
      </w:pPr>
      <w:r>
        <w:t>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w:t>
      </w:r>
    </w:p>
    <w:p w:rsidR="00B56B1C" w:rsidRDefault="00B56B1C">
      <w:pPr>
        <w:pStyle w:val="ConsPlusNormal"/>
        <w:spacing w:before="220"/>
        <w:ind w:firstLine="540"/>
        <w:jc w:val="both"/>
      </w:pPr>
      <w:r>
        <w:lastRenderedPageBreak/>
        <w:t>сведения о принятии решения о согласии на совершение или о последующем одобрении сделки в случае, когда такая сделка является для эмитента крупной сделкой или сделкой, в совершении которой имелась заинтересованность;</w:t>
      </w:r>
    </w:p>
    <w:p w:rsidR="00B56B1C" w:rsidRDefault="00B56B1C">
      <w:pPr>
        <w:pStyle w:val="ConsPlusNormal"/>
        <w:spacing w:before="220"/>
        <w:ind w:firstLine="540"/>
        <w:jc w:val="both"/>
      </w:pPr>
      <w:r>
        <w:t>категория сделки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
    <w:p w:rsidR="00B56B1C" w:rsidRDefault="00B56B1C">
      <w:pPr>
        <w:pStyle w:val="ConsPlusNormal"/>
        <w:spacing w:before="220"/>
        <w:ind w:firstLine="540"/>
        <w:jc w:val="both"/>
      </w:pPr>
      <w:r>
        <w:t>орган управления эмитента, принявший решение о согласии на совершение или о последующем одобрении сделки;</w:t>
      </w:r>
    </w:p>
    <w:p w:rsidR="00B56B1C" w:rsidRDefault="00B56B1C">
      <w:pPr>
        <w:pStyle w:val="ConsPlusNormal"/>
        <w:spacing w:before="220"/>
        <w:ind w:firstLine="540"/>
        <w:jc w:val="both"/>
      </w:pPr>
      <w:r>
        <w:t>дата принятия решения о согласии на совершение или о последующем одобрении сделки;</w:t>
      </w:r>
    </w:p>
    <w:p w:rsidR="00B56B1C" w:rsidRDefault="00B56B1C">
      <w:pPr>
        <w:pStyle w:val="ConsPlusNormal"/>
        <w:spacing w:before="220"/>
        <w:ind w:firstLine="540"/>
        <w:jc w:val="both"/>
      </w:pPr>
      <w:r>
        <w:t>дата составления и 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w:t>
      </w:r>
    </w:p>
    <w:p w:rsidR="00B56B1C" w:rsidRDefault="00B56B1C">
      <w:pPr>
        <w:pStyle w:val="ConsPlusNormal"/>
        <w:spacing w:before="220"/>
        <w:ind w:firstLine="540"/>
        <w:jc w:val="both"/>
      </w:pPr>
      <w:r>
        <w:t>иные сведения о совершенной сделке, указываемые эмитентом по собственному усмотрению.</w:t>
      </w:r>
    </w:p>
    <w:p w:rsidR="00B56B1C" w:rsidRDefault="00B56B1C">
      <w:pPr>
        <w:pStyle w:val="ConsPlusNormal"/>
        <w:jc w:val="both"/>
      </w:pPr>
      <w:r>
        <w:t xml:space="preserve">(пп. 9.1.5 в ред. </w:t>
      </w:r>
      <w:hyperlink r:id="rId273" w:history="1">
        <w:r>
          <w:rPr>
            <w:color w:val="0000FF"/>
          </w:rPr>
          <w:t>Указания</w:t>
        </w:r>
      </w:hyperlink>
      <w:r>
        <w:t xml:space="preserve"> Банка России от 27.09.2017 N 4542-У)</w:t>
      </w:r>
    </w:p>
    <w:p w:rsidR="00B56B1C" w:rsidRDefault="00B56B1C">
      <w:pPr>
        <w:pStyle w:val="ConsPlusNormal"/>
        <w:jc w:val="both"/>
      </w:pPr>
    </w:p>
    <w:p w:rsidR="00B56B1C" w:rsidRDefault="00B56B1C">
      <w:pPr>
        <w:pStyle w:val="ConsPlusNormal"/>
        <w:ind w:firstLine="540"/>
        <w:jc w:val="both"/>
        <w:outlineLvl w:val="4"/>
      </w:pPr>
      <w:r>
        <w:t>9.1.6. Сведения о кредитных рейтингах эмитента</w:t>
      </w:r>
    </w:p>
    <w:p w:rsidR="00B56B1C" w:rsidRDefault="00B56B1C">
      <w:pPr>
        <w:pStyle w:val="ConsPlusNormal"/>
        <w:spacing w:before="220"/>
        <w:ind w:firstLine="540"/>
        <w:jc w:val="both"/>
      </w:pPr>
      <w:r>
        <w:t>В случае присвоения эмитенту и (или) ценным бумагам эмитента кредитного рейтинга (рейтингов) по каждому из известных эмитенту кредитных рейтингов за пять последних завершенных отчетных лет, а если эмитент осуществляет свою деятельность менее пяти лет - за каждый завершенный отчетный год, указываются:</w:t>
      </w:r>
    </w:p>
    <w:p w:rsidR="00B56B1C" w:rsidRDefault="00B56B1C">
      <w:pPr>
        <w:pStyle w:val="ConsPlusNormal"/>
        <w:spacing w:before="220"/>
        <w:ind w:firstLine="540"/>
        <w:jc w:val="both"/>
      </w:pPr>
      <w:r>
        <w:t>объект присвоения кредитного рейтинга (эмитент, ценные бумаги эмитента);</w:t>
      </w:r>
    </w:p>
    <w:p w:rsidR="00B56B1C" w:rsidRDefault="00B56B1C">
      <w:pPr>
        <w:pStyle w:val="ConsPlusNormal"/>
        <w:spacing w:before="220"/>
        <w:ind w:firstLine="540"/>
        <w:jc w:val="both"/>
      </w:pPr>
      <w:r>
        <w:t>значение кредитного рейтинга на дату утверждения проспекта ценных бумаг;</w:t>
      </w:r>
    </w:p>
    <w:p w:rsidR="00B56B1C" w:rsidRDefault="00B56B1C">
      <w:pPr>
        <w:pStyle w:val="ConsPlusNormal"/>
        <w:spacing w:before="220"/>
        <w:ind w:firstLine="540"/>
        <w:jc w:val="both"/>
      </w:pPr>
      <w:r>
        <w:t>история изменения значений кредитного рейтинга за пять последних завершенных отчетных лет, предшествующих дате утверждения проспекта ценных бумаг, а если эмитент осуществляет свою деятельность менее пяти лет - за каждый завершенный отчетный год, предшествующий дате утверждения проспекта ценных бумаг, с указанием значения кредитного рейтинга и даты присвоения (изменения) значения кредитного рейтинга;</w:t>
      </w:r>
    </w:p>
    <w:p w:rsidR="00B56B1C" w:rsidRDefault="00B56B1C">
      <w:pPr>
        <w:pStyle w:val="ConsPlusNormal"/>
        <w:spacing w:before="220"/>
        <w:ind w:firstLine="540"/>
        <w:jc w:val="both"/>
      </w:pPr>
      <w:r>
        <w:t>полное и сокращенное фирменные наименования (для некоммерческой организации - наименование), место нахождения организации, присвоившей кредитный рейтинг;</w:t>
      </w:r>
    </w:p>
    <w:p w:rsidR="00B56B1C" w:rsidRDefault="00B56B1C">
      <w:pPr>
        <w:pStyle w:val="ConsPlusNormal"/>
        <w:spacing w:before="220"/>
        <w:ind w:firstLine="540"/>
        <w:jc w:val="both"/>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p>
    <w:p w:rsidR="00B56B1C" w:rsidRDefault="00B56B1C">
      <w:pPr>
        <w:pStyle w:val="ConsPlusNormal"/>
        <w:spacing w:before="220"/>
        <w:ind w:firstLine="540"/>
        <w:jc w:val="both"/>
      </w:pPr>
      <w:r>
        <w:t>иные сведения о кредитном рейтинге, указываемые эмитентом по собственному усмотрению.</w:t>
      </w:r>
    </w:p>
    <w:p w:rsidR="00B56B1C" w:rsidRDefault="00B56B1C">
      <w:pPr>
        <w:pStyle w:val="ConsPlusNormal"/>
        <w:spacing w:before="220"/>
        <w:ind w:firstLine="540"/>
        <w:jc w:val="both"/>
      </w:pPr>
      <w:r>
        <w:t>В случае если объектом, которому присвоен кредитный рейтинг, являются ценные бумаги эмитента, дополнительно указываются:</w:t>
      </w:r>
    </w:p>
    <w:p w:rsidR="00B56B1C" w:rsidRDefault="00B56B1C">
      <w:pPr>
        <w:pStyle w:val="ConsPlusNormal"/>
        <w:spacing w:before="220"/>
        <w:ind w:firstLine="540"/>
        <w:jc w:val="both"/>
      </w:pPr>
      <w:r>
        <w:t>вид, категория (тип), серия, форма и иные идентификационные признаки ценных бумаг;</w:t>
      </w:r>
    </w:p>
    <w:p w:rsidR="00B56B1C" w:rsidRDefault="00B56B1C">
      <w:pPr>
        <w:pStyle w:val="ConsPlusNormal"/>
        <w:spacing w:before="220"/>
        <w:ind w:firstLine="540"/>
        <w:jc w:val="both"/>
      </w:pPr>
      <w:r>
        <w:t>государственный регистрационный номер выпуска ценных бумаг и дата его государственной регистрации (идентификационный номер выпуска ценных бумаг и дата его присвоения).</w:t>
      </w:r>
    </w:p>
    <w:p w:rsidR="00B56B1C" w:rsidRDefault="00B56B1C">
      <w:pPr>
        <w:pStyle w:val="ConsPlusNormal"/>
        <w:jc w:val="both"/>
      </w:pPr>
    </w:p>
    <w:p w:rsidR="00B56B1C" w:rsidRDefault="00B56B1C">
      <w:pPr>
        <w:pStyle w:val="ConsPlusNormal"/>
        <w:ind w:firstLine="540"/>
        <w:jc w:val="both"/>
        <w:outlineLvl w:val="3"/>
      </w:pPr>
      <w:bookmarkStart w:id="153" w:name="P4527"/>
      <w:bookmarkEnd w:id="153"/>
      <w:r>
        <w:lastRenderedPageBreak/>
        <w:t>9.2. Сведения о каждой категории (типе) акций эмитента</w:t>
      </w:r>
    </w:p>
    <w:p w:rsidR="00B56B1C" w:rsidRDefault="00B56B1C">
      <w:pPr>
        <w:pStyle w:val="ConsPlusNormal"/>
        <w:spacing w:before="220"/>
        <w:ind w:firstLine="540"/>
        <w:jc w:val="both"/>
      </w:pPr>
      <w:r>
        <w:t>Данный пункт раскрывается эмитентами, являющимися акционерными обществами, и повторяется в полном объеме для каждой категории (типа) размещенных акций эмитента.</w:t>
      </w:r>
    </w:p>
    <w:p w:rsidR="00B56B1C" w:rsidRDefault="00B56B1C">
      <w:pPr>
        <w:pStyle w:val="ConsPlusNormal"/>
        <w:spacing w:before="220"/>
        <w:ind w:firstLine="540"/>
        <w:jc w:val="both"/>
      </w:pPr>
      <w:r>
        <w:t>По каждой категории (типу) акций указываются:</w:t>
      </w:r>
    </w:p>
    <w:p w:rsidR="00B56B1C" w:rsidRDefault="00B56B1C">
      <w:pPr>
        <w:pStyle w:val="ConsPlusNormal"/>
        <w:spacing w:before="220"/>
        <w:ind w:firstLine="540"/>
        <w:jc w:val="both"/>
      </w:pPr>
      <w:r>
        <w:t>категория акций (обыкновенные, привилегированные), для привилегированных акций - тип;</w:t>
      </w:r>
    </w:p>
    <w:p w:rsidR="00B56B1C" w:rsidRDefault="00B56B1C">
      <w:pPr>
        <w:pStyle w:val="ConsPlusNormal"/>
        <w:spacing w:before="220"/>
        <w:ind w:firstLine="540"/>
        <w:jc w:val="both"/>
      </w:pPr>
      <w:r>
        <w:t>номинальная стоимость каждой акции;</w:t>
      </w:r>
    </w:p>
    <w:p w:rsidR="00B56B1C" w:rsidRDefault="00B56B1C">
      <w:pPr>
        <w:pStyle w:val="ConsPlusNormal"/>
        <w:spacing w:before="220"/>
        <w:ind w:firstLine="540"/>
        <w:jc w:val="both"/>
      </w:pPr>
      <w:r>
        <w:t>количество акций, находящихся в обращении (количество акций, которые размещены и не являются погашенными);</w:t>
      </w:r>
    </w:p>
    <w:p w:rsidR="00B56B1C" w:rsidRDefault="00B56B1C">
      <w:pPr>
        <w:pStyle w:val="ConsPlusNormal"/>
        <w:spacing w:before="220"/>
        <w:ind w:firstLine="540"/>
        <w:jc w:val="both"/>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w:t>
      </w:r>
      <w:hyperlink r:id="rId274" w:history="1">
        <w:r>
          <w:rPr>
            <w:color w:val="0000FF"/>
          </w:rPr>
          <w:t>законом</w:t>
        </w:r>
      </w:hyperlink>
      <w:r>
        <w:t xml:space="preserve"> "О рынке ценных бумаг" государственная регистрация отчета об итогах дополнительного выпуска акций не осуществляется);</w:t>
      </w:r>
    </w:p>
    <w:p w:rsidR="00B56B1C" w:rsidRDefault="00B56B1C">
      <w:pPr>
        <w:pStyle w:val="ConsPlusNormal"/>
        <w:spacing w:before="220"/>
        <w:ind w:firstLine="540"/>
        <w:jc w:val="both"/>
      </w:pPr>
      <w:r>
        <w:t>количество объявленных акций;</w:t>
      </w:r>
    </w:p>
    <w:p w:rsidR="00B56B1C" w:rsidRDefault="00B56B1C">
      <w:pPr>
        <w:pStyle w:val="ConsPlusNormal"/>
        <w:spacing w:before="220"/>
        <w:ind w:firstLine="540"/>
        <w:jc w:val="both"/>
      </w:pPr>
      <w:r>
        <w:t>количество акций, поступивших в распоряжение (находящихся на балансе) эмитента;</w:t>
      </w:r>
    </w:p>
    <w:p w:rsidR="00B56B1C" w:rsidRDefault="00B56B1C">
      <w:pPr>
        <w:pStyle w:val="ConsPlusNormal"/>
        <w:spacing w:before="220"/>
        <w:ind w:firstLine="54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B56B1C" w:rsidRDefault="00B56B1C">
      <w:pPr>
        <w:pStyle w:val="ConsPlusNormal"/>
        <w:spacing w:before="220"/>
        <w:ind w:firstLine="540"/>
        <w:jc w:val="both"/>
      </w:pPr>
      <w:r>
        <w:t>государственный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p>
    <w:p w:rsidR="00B56B1C" w:rsidRDefault="00B56B1C">
      <w:pPr>
        <w:pStyle w:val="ConsPlusNormal"/>
        <w:spacing w:before="220"/>
        <w:ind w:firstLine="540"/>
        <w:jc w:val="both"/>
      </w:pPr>
      <w:r>
        <w:t>права, предоставляемые акциями их владельцам:</w:t>
      </w:r>
    </w:p>
    <w:p w:rsidR="00B56B1C" w:rsidRDefault="00B56B1C">
      <w:pPr>
        <w:pStyle w:val="ConsPlusNormal"/>
        <w:spacing w:before="220"/>
        <w:ind w:firstLine="540"/>
        <w:jc w:val="both"/>
      </w:pPr>
      <w:r>
        <w:t>права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сведения об очередности выплаты дивидендов по определенному типу привилегированных акций;</w:t>
      </w:r>
    </w:p>
    <w:p w:rsidR="00B56B1C" w:rsidRDefault="00B56B1C">
      <w:pPr>
        <w:pStyle w:val="ConsPlusNormal"/>
        <w:spacing w:before="220"/>
        <w:ind w:firstLine="540"/>
        <w:jc w:val="both"/>
      </w:pPr>
      <w:r>
        <w:t>права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p>
    <w:p w:rsidR="00B56B1C" w:rsidRDefault="00B56B1C">
      <w:pPr>
        <w:pStyle w:val="ConsPlusNormal"/>
        <w:spacing w:before="220"/>
        <w:ind w:firstLine="540"/>
        <w:jc w:val="both"/>
      </w:pPr>
      <w:r>
        <w:t>права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порядок осуществления такой конвертации (количество, категория (тип) акций, в которые осуществляется конвертация, и иные условия конвертации) в случае, когда уставом эмитента предусмотрена возможность такой конвертации;</w:t>
      </w:r>
    </w:p>
    <w:p w:rsidR="00B56B1C" w:rsidRDefault="00B56B1C">
      <w:pPr>
        <w:pStyle w:val="ConsPlusNormal"/>
        <w:spacing w:before="220"/>
        <w:ind w:firstLine="540"/>
        <w:jc w:val="both"/>
      </w:pPr>
      <w:r>
        <w:t xml:space="preserve">права акционера на получение части имущества эмитента в случае его ликвидации, а в </w:t>
      </w:r>
      <w:r>
        <w:lastRenderedPageBreak/>
        <w:t>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привилегированных акций;</w:t>
      </w:r>
    </w:p>
    <w:p w:rsidR="00B56B1C" w:rsidRDefault="00B56B1C">
      <w:pPr>
        <w:pStyle w:val="ConsPlusNormal"/>
        <w:spacing w:before="220"/>
        <w:ind w:firstLine="540"/>
        <w:jc w:val="both"/>
      </w:pPr>
      <w:r>
        <w:t>иные сведения об акциях, указываемые эмитентом по собственному усмотрению.</w:t>
      </w:r>
    </w:p>
    <w:p w:rsidR="00B56B1C" w:rsidRDefault="00B56B1C">
      <w:pPr>
        <w:pStyle w:val="ConsPlusNormal"/>
        <w:jc w:val="both"/>
      </w:pPr>
    </w:p>
    <w:p w:rsidR="00B56B1C" w:rsidRDefault="00B56B1C">
      <w:pPr>
        <w:pStyle w:val="ConsPlusNormal"/>
        <w:ind w:firstLine="540"/>
        <w:jc w:val="both"/>
        <w:outlineLvl w:val="3"/>
      </w:pPr>
      <w:bookmarkStart w:id="154" w:name="P4545"/>
      <w:bookmarkEnd w:id="154"/>
      <w:r>
        <w:t>9.3. Сведения о предыдущих выпусках ценных бумаг эмитента, за исключением акций эмитента</w:t>
      </w:r>
    </w:p>
    <w:p w:rsidR="00B56B1C" w:rsidRDefault="00B56B1C">
      <w:pPr>
        <w:pStyle w:val="ConsPlusNormal"/>
        <w:spacing w:before="220"/>
        <w:ind w:firstLine="540"/>
        <w:jc w:val="both"/>
      </w:pPr>
      <w: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p>
    <w:p w:rsidR="00B56B1C" w:rsidRDefault="00B56B1C">
      <w:pPr>
        <w:pStyle w:val="ConsPlusNormal"/>
        <w:jc w:val="both"/>
      </w:pPr>
    </w:p>
    <w:p w:rsidR="00B56B1C" w:rsidRDefault="00B56B1C">
      <w:pPr>
        <w:pStyle w:val="ConsPlusNormal"/>
        <w:ind w:firstLine="540"/>
        <w:jc w:val="both"/>
        <w:outlineLvl w:val="4"/>
      </w:pPr>
      <w:r>
        <w:t>9.3.1. Сведения о выпусках, все ценные бумаги которых погашены</w:t>
      </w:r>
    </w:p>
    <w:p w:rsidR="00B56B1C" w:rsidRDefault="00B56B1C">
      <w:pPr>
        <w:pStyle w:val="ConsPlusNormal"/>
        <w:spacing w:before="220"/>
        <w:ind w:firstLine="540"/>
        <w:jc w:val="both"/>
      </w:pPr>
      <w:r>
        <w:t>По каждому выпуску, все ценные бумаги которого были погашены в течение пяти последних завершенных отчетных лет, а если эмитент осуществляет свою деятельность менее пяти лет - в течение всего периода осуществления эмитентом своей деятельности, в табличной форме указываются следующие сведения:</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2"/>
        <w:gridCol w:w="4762"/>
      </w:tblGrid>
      <w:tr w:rsidR="00B56B1C">
        <w:tc>
          <w:tcPr>
            <w:tcW w:w="4862" w:type="dxa"/>
          </w:tcPr>
          <w:p w:rsidR="00B56B1C" w:rsidRDefault="00B56B1C">
            <w:pPr>
              <w:pStyle w:val="ConsPlusNormal"/>
              <w:jc w:val="both"/>
            </w:pPr>
            <w:r>
              <w:lastRenderedPageBreak/>
              <w:t>Вид, серия (тип), форма и иные идентификационные признаки ценных бумаг</w:t>
            </w:r>
          </w:p>
        </w:tc>
        <w:tc>
          <w:tcPr>
            <w:tcW w:w="4762" w:type="dxa"/>
          </w:tcPr>
          <w:p w:rsidR="00B56B1C" w:rsidRDefault="00B56B1C">
            <w:pPr>
              <w:pStyle w:val="ConsPlusNormal"/>
            </w:pPr>
          </w:p>
        </w:tc>
      </w:tr>
      <w:tr w:rsidR="00B56B1C">
        <w:tc>
          <w:tcPr>
            <w:tcW w:w="4862" w:type="dxa"/>
          </w:tcPr>
          <w:p w:rsidR="00B56B1C" w:rsidRDefault="00B56B1C">
            <w:pPr>
              <w:pStyle w:val="ConsPlusNormal"/>
              <w:jc w:val="both"/>
            </w:pPr>
            <w: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4762" w:type="dxa"/>
          </w:tcPr>
          <w:p w:rsidR="00B56B1C" w:rsidRDefault="00B56B1C">
            <w:pPr>
              <w:pStyle w:val="ConsPlusNormal"/>
            </w:pPr>
          </w:p>
        </w:tc>
      </w:tr>
      <w:tr w:rsidR="00B56B1C">
        <w:tc>
          <w:tcPr>
            <w:tcW w:w="4862" w:type="dxa"/>
          </w:tcPr>
          <w:p w:rsidR="00B56B1C" w:rsidRDefault="00B56B1C">
            <w:pPr>
              <w:pStyle w:val="ConsPlusNormal"/>
              <w:jc w:val="both"/>
            </w:pPr>
            <w: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4762" w:type="dxa"/>
          </w:tcPr>
          <w:p w:rsidR="00B56B1C" w:rsidRDefault="00B56B1C">
            <w:pPr>
              <w:pStyle w:val="ConsPlusNormal"/>
            </w:pPr>
          </w:p>
        </w:tc>
      </w:tr>
      <w:tr w:rsidR="00B56B1C">
        <w:tc>
          <w:tcPr>
            <w:tcW w:w="4862" w:type="dxa"/>
          </w:tcPr>
          <w:p w:rsidR="00B56B1C" w:rsidRDefault="00B56B1C">
            <w:pPr>
              <w:pStyle w:val="ConsPlusNormal"/>
              <w:jc w:val="both"/>
            </w:pPr>
            <w:r>
              <w:t>Количество ценных бумаг выпуска</w:t>
            </w:r>
          </w:p>
        </w:tc>
        <w:tc>
          <w:tcPr>
            <w:tcW w:w="4762" w:type="dxa"/>
          </w:tcPr>
          <w:p w:rsidR="00B56B1C" w:rsidRDefault="00B56B1C">
            <w:pPr>
              <w:pStyle w:val="ConsPlusNormal"/>
            </w:pPr>
          </w:p>
        </w:tc>
      </w:tr>
      <w:tr w:rsidR="00B56B1C">
        <w:tc>
          <w:tcPr>
            <w:tcW w:w="4862" w:type="dxa"/>
          </w:tcPr>
          <w:p w:rsidR="00B56B1C" w:rsidRDefault="00B56B1C">
            <w:pPr>
              <w:pStyle w:val="ConsPlusNormal"/>
              <w:jc w:val="both"/>
            </w:pPr>
            <w: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4762" w:type="dxa"/>
          </w:tcPr>
          <w:p w:rsidR="00B56B1C" w:rsidRDefault="00B56B1C">
            <w:pPr>
              <w:pStyle w:val="ConsPlusNormal"/>
            </w:pPr>
          </w:p>
        </w:tc>
      </w:tr>
      <w:tr w:rsidR="00B56B1C">
        <w:tc>
          <w:tcPr>
            <w:tcW w:w="4862" w:type="dxa"/>
          </w:tcPr>
          <w:p w:rsidR="00B56B1C" w:rsidRDefault="00B56B1C">
            <w:pPr>
              <w:pStyle w:val="ConsPlusNormal"/>
              <w:jc w:val="both"/>
            </w:pPr>
            <w:r>
              <w:t>Срок (дата) погашения ценных бумаг выпуска</w:t>
            </w:r>
          </w:p>
        </w:tc>
        <w:tc>
          <w:tcPr>
            <w:tcW w:w="4762" w:type="dxa"/>
          </w:tcPr>
          <w:p w:rsidR="00B56B1C" w:rsidRDefault="00B56B1C">
            <w:pPr>
              <w:pStyle w:val="ConsPlusNormal"/>
            </w:pPr>
          </w:p>
        </w:tc>
      </w:tr>
      <w:tr w:rsidR="00B56B1C">
        <w:tc>
          <w:tcPr>
            <w:tcW w:w="4862" w:type="dxa"/>
          </w:tcPr>
          <w:p w:rsidR="00B56B1C" w:rsidRDefault="00B56B1C">
            <w:pPr>
              <w:pStyle w:val="ConsPlusNormal"/>
              <w:jc w:val="both"/>
            </w:pPr>
            <w: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4762"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outlineLvl w:val="4"/>
      </w:pPr>
      <w:r>
        <w:t>9.3.2. Сведения о выпусках, ценные бумаги которых не являются погашенными</w:t>
      </w:r>
    </w:p>
    <w:p w:rsidR="00B56B1C" w:rsidRDefault="00B56B1C">
      <w:pPr>
        <w:pStyle w:val="ConsPlusNormal"/>
        <w:spacing w:before="220"/>
        <w:ind w:firstLine="540"/>
        <w:jc w:val="both"/>
      </w:pPr>
      <w:r>
        <w:lastRenderedPageBreak/>
        <w:t xml:space="preserve">Раскрывается информация об общем количестве и объеме по номинальной стоимости (при наличии номинальной стоимости для данного вида ценных бумаг) всех ценных бумаг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w:t>
      </w:r>
      <w:hyperlink r:id="rId275" w:history="1">
        <w:r>
          <w:rPr>
            <w:color w:val="0000FF"/>
          </w:rPr>
          <w:t>законом</w:t>
        </w:r>
      </w:hyperlink>
      <w:r>
        <w:t xml:space="preserve"> "О рынке ценных бумаг" выпуск (выпуски) ценных бумаг не подлежал (не подлежали) государственной регистрации) и которые не являются погашенными (могут быть размещены, размещаются, размещены и (или) находятся в обращении).</w:t>
      </w:r>
    </w:p>
    <w:p w:rsidR="00B56B1C" w:rsidRDefault="00B56B1C">
      <w:pPr>
        <w:pStyle w:val="ConsPlusNormal"/>
        <w:spacing w:before="220"/>
        <w:ind w:firstLine="540"/>
        <w:jc w:val="both"/>
      </w:pPr>
      <w:r>
        <w:t xml:space="preserve">По каждому выпуску ценных бумаг, в отношении которого осуществлена его государственная регистрация (осуществлено присвоение ему идентификационного номера в случае, если в соответствии с Федеральным </w:t>
      </w:r>
      <w:hyperlink r:id="rId276" w:history="1">
        <w:r>
          <w:rPr>
            <w:color w:val="0000FF"/>
          </w:rPr>
          <w:t>законом</w:t>
        </w:r>
      </w:hyperlink>
      <w:r>
        <w:t xml:space="preserve"> "О рынке ценных бумаг" выпуск ценных бумаг не подлежал государственной регистрации) и ценные бумаги которого не являются погашенными (могут быть размещены, размещаются, размещены и (или) находятся в обращении),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1"/>
        <w:gridCol w:w="3628"/>
      </w:tblGrid>
      <w:tr w:rsidR="00B56B1C">
        <w:tc>
          <w:tcPr>
            <w:tcW w:w="5981" w:type="dxa"/>
          </w:tcPr>
          <w:p w:rsidR="00B56B1C" w:rsidRDefault="00B56B1C">
            <w:pPr>
              <w:pStyle w:val="ConsPlusNormal"/>
              <w:jc w:val="both"/>
            </w:pPr>
            <w:r>
              <w:t>Вид, серия (тип), форма и иные идентификационные признаки ценных бумаг</w:t>
            </w:r>
          </w:p>
        </w:tc>
        <w:tc>
          <w:tcPr>
            <w:tcW w:w="3628" w:type="dxa"/>
          </w:tcPr>
          <w:p w:rsidR="00B56B1C" w:rsidRDefault="00B56B1C">
            <w:pPr>
              <w:pStyle w:val="ConsPlusNormal"/>
            </w:pPr>
          </w:p>
        </w:tc>
      </w:tr>
      <w:tr w:rsidR="00B56B1C">
        <w:tc>
          <w:tcPr>
            <w:tcW w:w="5981" w:type="dxa"/>
          </w:tcPr>
          <w:p w:rsidR="00B56B1C" w:rsidRDefault="00B56B1C">
            <w:pPr>
              <w:pStyle w:val="ConsPlusNormal"/>
              <w:jc w:val="both"/>
            </w:pPr>
            <w: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628" w:type="dxa"/>
          </w:tcPr>
          <w:p w:rsidR="00B56B1C" w:rsidRDefault="00B56B1C">
            <w:pPr>
              <w:pStyle w:val="ConsPlusNormal"/>
            </w:pPr>
          </w:p>
        </w:tc>
      </w:tr>
      <w:tr w:rsidR="00B56B1C">
        <w:tc>
          <w:tcPr>
            <w:tcW w:w="5981" w:type="dxa"/>
          </w:tcPr>
          <w:p w:rsidR="00B56B1C" w:rsidRDefault="00B56B1C">
            <w:pPr>
              <w:pStyle w:val="ConsPlusNormal"/>
              <w:jc w:val="both"/>
            </w:pPr>
            <w: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628" w:type="dxa"/>
          </w:tcPr>
          <w:p w:rsidR="00B56B1C" w:rsidRDefault="00B56B1C">
            <w:pPr>
              <w:pStyle w:val="ConsPlusNormal"/>
            </w:pPr>
          </w:p>
        </w:tc>
      </w:tr>
      <w:tr w:rsidR="00B56B1C">
        <w:tc>
          <w:tcPr>
            <w:tcW w:w="5981" w:type="dxa"/>
          </w:tcPr>
          <w:p w:rsidR="00B56B1C" w:rsidRDefault="00B56B1C">
            <w:pPr>
              <w:pStyle w:val="ConsPlusNormal"/>
              <w:jc w:val="both"/>
            </w:pPr>
            <w:r>
              <w:t>Количество ценных бумаг выпуска</w:t>
            </w:r>
          </w:p>
        </w:tc>
        <w:tc>
          <w:tcPr>
            <w:tcW w:w="3628" w:type="dxa"/>
          </w:tcPr>
          <w:p w:rsidR="00B56B1C" w:rsidRDefault="00B56B1C">
            <w:pPr>
              <w:pStyle w:val="ConsPlusNormal"/>
            </w:pPr>
          </w:p>
        </w:tc>
      </w:tr>
      <w:tr w:rsidR="00B56B1C">
        <w:tc>
          <w:tcPr>
            <w:tcW w:w="5981" w:type="dxa"/>
          </w:tcPr>
          <w:p w:rsidR="00B56B1C" w:rsidRDefault="00B56B1C">
            <w:pPr>
              <w:pStyle w:val="ConsPlusNormal"/>
              <w:jc w:val="both"/>
            </w:pPr>
            <w: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628" w:type="dxa"/>
          </w:tcPr>
          <w:p w:rsidR="00B56B1C" w:rsidRDefault="00B56B1C">
            <w:pPr>
              <w:pStyle w:val="ConsPlusNormal"/>
            </w:pPr>
          </w:p>
        </w:tc>
      </w:tr>
      <w:tr w:rsidR="00B56B1C">
        <w:tc>
          <w:tcPr>
            <w:tcW w:w="5981" w:type="dxa"/>
          </w:tcPr>
          <w:p w:rsidR="00B56B1C" w:rsidRDefault="00B56B1C">
            <w:pPr>
              <w:pStyle w:val="ConsPlusNormal"/>
              <w:jc w:val="both"/>
            </w:pPr>
            <w:r>
              <w:t xml:space="preserve">Состояние ценных бумаг выпуска (размещение не началось; размещаются; размещение завершено; находятся в </w:t>
            </w:r>
            <w:r>
              <w:lastRenderedPageBreak/>
              <w:t>обращении)</w:t>
            </w:r>
          </w:p>
        </w:tc>
        <w:tc>
          <w:tcPr>
            <w:tcW w:w="3628" w:type="dxa"/>
          </w:tcPr>
          <w:p w:rsidR="00B56B1C" w:rsidRDefault="00B56B1C">
            <w:pPr>
              <w:pStyle w:val="ConsPlusNormal"/>
            </w:pPr>
          </w:p>
        </w:tc>
      </w:tr>
      <w:tr w:rsidR="00B56B1C">
        <w:tc>
          <w:tcPr>
            <w:tcW w:w="5981" w:type="dxa"/>
          </w:tcPr>
          <w:p w:rsidR="00B56B1C" w:rsidRDefault="00B56B1C">
            <w:pPr>
              <w:pStyle w:val="ConsPlusNormal"/>
              <w:jc w:val="both"/>
            </w:pPr>
            <w:r>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3628" w:type="dxa"/>
          </w:tcPr>
          <w:p w:rsidR="00B56B1C" w:rsidRDefault="00B56B1C">
            <w:pPr>
              <w:pStyle w:val="ConsPlusNormal"/>
            </w:pPr>
          </w:p>
        </w:tc>
      </w:tr>
      <w:tr w:rsidR="00B56B1C">
        <w:tc>
          <w:tcPr>
            <w:tcW w:w="5981" w:type="dxa"/>
          </w:tcPr>
          <w:p w:rsidR="00B56B1C" w:rsidRDefault="00B56B1C">
            <w:pPr>
              <w:pStyle w:val="ConsPlusNormal"/>
              <w:jc w:val="both"/>
            </w:pPr>
            <w: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3628" w:type="dxa"/>
          </w:tcPr>
          <w:p w:rsidR="00B56B1C" w:rsidRDefault="00B56B1C">
            <w:pPr>
              <w:pStyle w:val="ConsPlusNormal"/>
            </w:pPr>
          </w:p>
        </w:tc>
      </w:tr>
      <w:tr w:rsidR="00B56B1C">
        <w:tc>
          <w:tcPr>
            <w:tcW w:w="5981" w:type="dxa"/>
          </w:tcPr>
          <w:p w:rsidR="00B56B1C" w:rsidRDefault="00B56B1C">
            <w:pPr>
              <w:pStyle w:val="ConsPlusNormal"/>
              <w:jc w:val="both"/>
            </w:pPr>
            <w:r>
              <w:t>Срок (дата) погашения ценных бумаг выпуска</w:t>
            </w:r>
          </w:p>
        </w:tc>
        <w:tc>
          <w:tcPr>
            <w:tcW w:w="3628" w:type="dxa"/>
          </w:tcPr>
          <w:p w:rsidR="00B56B1C" w:rsidRDefault="00B56B1C">
            <w:pPr>
              <w:pStyle w:val="ConsPlusNormal"/>
            </w:pPr>
          </w:p>
        </w:tc>
      </w:tr>
      <w:tr w:rsidR="00B56B1C">
        <w:tc>
          <w:tcPr>
            <w:tcW w:w="5981" w:type="dxa"/>
          </w:tcPr>
          <w:p w:rsidR="00B56B1C" w:rsidRDefault="00B56B1C">
            <w:pPr>
              <w:pStyle w:val="ConsPlusNormal"/>
              <w:jc w:val="both"/>
            </w:pPr>
            <w:r>
              <w:t>Адрес страницы в сети Интернет, на которой опубликован текст решения о выпуске ценных бумаг и проспекта ценных бумаг (при его наличии)</w:t>
            </w:r>
          </w:p>
        </w:tc>
        <w:tc>
          <w:tcPr>
            <w:tcW w:w="3628"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В случае если по отношению к ценным бумагам выпуска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 по каждому такому дополнительному выпуску ценных бумаг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71"/>
        <w:gridCol w:w="3685"/>
      </w:tblGrid>
      <w:tr w:rsidR="00B56B1C">
        <w:tc>
          <w:tcPr>
            <w:tcW w:w="5971" w:type="dxa"/>
          </w:tcPr>
          <w:p w:rsidR="00B56B1C" w:rsidRDefault="00B56B1C">
            <w:pPr>
              <w:pStyle w:val="ConsPlusNormal"/>
              <w:jc w:val="both"/>
            </w:pPr>
            <w:r>
              <w:t>Государственный регистрационный номер дополнительного выпуска ценных бумаг и дата его государственной регистрации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3685" w:type="dxa"/>
          </w:tcPr>
          <w:p w:rsidR="00B56B1C" w:rsidRDefault="00B56B1C">
            <w:pPr>
              <w:pStyle w:val="ConsPlusNormal"/>
            </w:pPr>
          </w:p>
        </w:tc>
      </w:tr>
      <w:tr w:rsidR="00B56B1C">
        <w:tc>
          <w:tcPr>
            <w:tcW w:w="5971" w:type="dxa"/>
          </w:tcPr>
          <w:p w:rsidR="00B56B1C" w:rsidRDefault="00B56B1C">
            <w:pPr>
              <w:pStyle w:val="ConsPlusNormal"/>
              <w:jc w:val="both"/>
            </w:pPr>
            <w:r>
              <w:t>Регистрирующий орган, осуществивший государственную регистрацию дополнительного выпуска ценных бумаг (организация, присвоившая дополнительному выпуску ценных бумаг идентификационный номер, в случае, если дополнительный выпуск ценных бумаг не подлежал государственной регистрации)</w:t>
            </w:r>
          </w:p>
        </w:tc>
        <w:tc>
          <w:tcPr>
            <w:tcW w:w="3685" w:type="dxa"/>
          </w:tcPr>
          <w:p w:rsidR="00B56B1C" w:rsidRDefault="00B56B1C">
            <w:pPr>
              <w:pStyle w:val="ConsPlusNormal"/>
            </w:pPr>
          </w:p>
        </w:tc>
      </w:tr>
      <w:tr w:rsidR="00B56B1C">
        <w:tc>
          <w:tcPr>
            <w:tcW w:w="5971" w:type="dxa"/>
          </w:tcPr>
          <w:p w:rsidR="00B56B1C" w:rsidRDefault="00B56B1C">
            <w:pPr>
              <w:pStyle w:val="ConsPlusNormal"/>
              <w:jc w:val="both"/>
            </w:pPr>
            <w:r>
              <w:lastRenderedPageBreak/>
              <w:t>Количество ценных бумаг дополнительного выпуска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3685" w:type="dxa"/>
          </w:tcPr>
          <w:p w:rsidR="00B56B1C" w:rsidRDefault="00B56B1C">
            <w:pPr>
              <w:pStyle w:val="ConsPlusNormal"/>
            </w:pPr>
          </w:p>
        </w:tc>
      </w:tr>
      <w:tr w:rsidR="00B56B1C">
        <w:tc>
          <w:tcPr>
            <w:tcW w:w="5971" w:type="dxa"/>
          </w:tcPr>
          <w:p w:rsidR="00B56B1C" w:rsidRDefault="00B56B1C">
            <w:pPr>
              <w:pStyle w:val="ConsPlusNormal"/>
              <w:jc w:val="both"/>
            </w:pPr>
            <w:r>
              <w:t>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3685" w:type="dxa"/>
          </w:tcPr>
          <w:p w:rsidR="00B56B1C" w:rsidRDefault="00B56B1C">
            <w:pPr>
              <w:pStyle w:val="ConsPlusNormal"/>
            </w:pPr>
          </w:p>
        </w:tc>
      </w:tr>
      <w:tr w:rsidR="00B56B1C">
        <w:tc>
          <w:tcPr>
            <w:tcW w:w="5971" w:type="dxa"/>
          </w:tcPr>
          <w:p w:rsidR="00B56B1C" w:rsidRDefault="00B56B1C">
            <w:pPr>
              <w:pStyle w:val="ConsPlusNormal"/>
              <w:jc w:val="both"/>
            </w:pPr>
            <w:r>
              <w:t>Состояние ценных бумаг дополнительного выпуска (размещение не началось; размещаются; размещение завершено; находятся в обращении)</w:t>
            </w:r>
          </w:p>
        </w:tc>
        <w:tc>
          <w:tcPr>
            <w:tcW w:w="3685" w:type="dxa"/>
          </w:tcPr>
          <w:p w:rsidR="00B56B1C" w:rsidRDefault="00B56B1C">
            <w:pPr>
              <w:pStyle w:val="ConsPlusNormal"/>
            </w:pPr>
          </w:p>
        </w:tc>
      </w:tr>
      <w:tr w:rsidR="00B56B1C">
        <w:tc>
          <w:tcPr>
            <w:tcW w:w="5971" w:type="dxa"/>
          </w:tcPr>
          <w:p w:rsidR="00B56B1C" w:rsidRDefault="00B56B1C">
            <w:pPr>
              <w:pStyle w:val="ConsPlusNormal"/>
              <w:jc w:val="both"/>
            </w:pPr>
            <w:r>
              <w:t>Дата государственной регистрации отчета об итогах дополнительного выпуска ценных бумаг (дата представления уведомления об итогах дополнительного выпуска ценных бумаг)</w:t>
            </w:r>
          </w:p>
        </w:tc>
        <w:tc>
          <w:tcPr>
            <w:tcW w:w="3685" w:type="dxa"/>
          </w:tcPr>
          <w:p w:rsidR="00B56B1C" w:rsidRDefault="00B56B1C">
            <w:pPr>
              <w:pStyle w:val="ConsPlusNormal"/>
            </w:pPr>
          </w:p>
        </w:tc>
      </w:tr>
      <w:tr w:rsidR="00B56B1C">
        <w:tc>
          <w:tcPr>
            <w:tcW w:w="5971" w:type="dxa"/>
          </w:tcPr>
          <w:p w:rsidR="00B56B1C" w:rsidRDefault="00B56B1C">
            <w:pPr>
              <w:pStyle w:val="ConsPlusNormal"/>
              <w:jc w:val="both"/>
            </w:pPr>
            <w:r>
              <w:t>Дата аннулирования индивидуального номера (кода) дополнительного выпуска ценных бумаг</w:t>
            </w:r>
          </w:p>
        </w:tc>
        <w:tc>
          <w:tcPr>
            <w:tcW w:w="3685" w:type="dxa"/>
          </w:tcPr>
          <w:p w:rsidR="00B56B1C" w:rsidRDefault="00B56B1C">
            <w:pPr>
              <w:pStyle w:val="ConsPlusNormal"/>
            </w:pPr>
          </w:p>
        </w:tc>
      </w:tr>
      <w:tr w:rsidR="00B56B1C">
        <w:tc>
          <w:tcPr>
            <w:tcW w:w="5971" w:type="dxa"/>
          </w:tcPr>
          <w:p w:rsidR="00B56B1C" w:rsidRDefault="00B56B1C">
            <w:pPr>
              <w:pStyle w:val="ConsPlusNormal"/>
              <w:jc w:val="both"/>
            </w:pPr>
            <w:r>
              <w:t>Регистрирующий орган (организация), осуществивший (осуществившая) аннулирование индивидуального номера (кода) дополнительного выпуска ценных бумаг</w:t>
            </w:r>
          </w:p>
        </w:tc>
        <w:tc>
          <w:tcPr>
            <w:tcW w:w="3685" w:type="dxa"/>
          </w:tcPr>
          <w:p w:rsidR="00B56B1C" w:rsidRDefault="00B56B1C">
            <w:pPr>
              <w:pStyle w:val="ConsPlusNormal"/>
            </w:pPr>
          </w:p>
        </w:tc>
      </w:tr>
      <w:tr w:rsidR="00B56B1C">
        <w:tc>
          <w:tcPr>
            <w:tcW w:w="5971" w:type="dxa"/>
          </w:tcPr>
          <w:p w:rsidR="00B56B1C" w:rsidRDefault="00B56B1C">
            <w:pPr>
              <w:pStyle w:val="ConsPlusNormal"/>
              <w:jc w:val="both"/>
            </w:pPr>
            <w:r>
              <w:t xml:space="preserve">Адрес страницы в сети Интернет, на которой опубликован </w:t>
            </w:r>
            <w:r>
              <w:lastRenderedPageBreak/>
              <w:t>текст решения о дополнительном выпуске ценных бумаг и проспекта ценных бумаг (при его наличии)</w:t>
            </w:r>
          </w:p>
        </w:tc>
        <w:tc>
          <w:tcPr>
            <w:tcW w:w="3685"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В случае если ценные бумаги выпуска являются облигациями с обеспечением, дополнительно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1"/>
        <w:gridCol w:w="3628"/>
      </w:tblGrid>
      <w:tr w:rsidR="00B56B1C">
        <w:tc>
          <w:tcPr>
            <w:tcW w:w="5981" w:type="dxa"/>
          </w:tcPr>
          <w:p w:rsidR="00B56B1C" w:rsidRDefault="00B56B1C">
            <w:pPr>
              <w:pStyle w:val="ConsPlusNormal"/>
              <w:jc w:val="both"/>
            </w:pPr>
            <w:r>
              <w:t>Полное фирменное наименование (для некоммерческой организации - наименование), место нахождения, ИНН (если применимо), ОГРН (если применимо) или фамилия, имя, отчество (если имеется) лица, предоставившего (предоставляющего) обеспечение, либо указание на то, что таким лицом является эмитент</w:t>
            </w:r>
          </w:p>
        </w:tc>
        <w:tc>
          <w:tcPr>
            <w:tcW w:w="3628" w:type="dxa"/>
          </w:tcPr>
          <w:p w:rsidR="00B56B1C" w:rsidRDefault="00B56B1C">
            <w:pPr>
              <w:pStyle w:val="ConsPlusNormal"/>
            </w:pPr>
          </w:p>
        </w:tc>
      </w:tr>
      <w:tr w:rsidR="00B56B1C">
        <w:tc>
          <w:tcPr>
            <w:tcW w:w="5981" w:type="dxa"/>
          </w:tcPr>
          <w:p w:rsidR="00B56B1C" w:rsidRDefault="00B56B1C">
            <w:pPr>
              <w:pStyle w:val="ConsPlusNormal"/>
              <w:jc w:val="both"/>
            </w:pPr>
            <w:r>
              <w:t>Вид предоставленного (предоставляемого) обеспечения (залог, поручительство, банковская гарантия, государственная или муниципальная гарантия)</w:t>
            </w:r>
          </w:p>
        </w:tc>
        <w:tc>
          <w:tcPr>
            <w:tcW w:w="3628" w:type="dxa"/>
          </w:tcPr>
          <w:p w:rsidR="00B56B1C" w:rsidRDefault="00B56B1C">
            <w:pPr>
              <w:pStyle w:val="ConsPlusNormal"/>
            </w:pPr>
          </w:p>
        </w:tc>
      </w:tr>
      <w:tr w:rsidR="00B56B1C">
        <w:tc>
          <w:tcPr>
            <w:tcW w:w="5981" w:type="dxa"/>
          </w:tcPr>
          <w:p w:rsidR="00B56B1C" w:rsidRDefault="00B56B1C">
            <w:pPr>
              <w:pStyle w:val="ConsPlusNormal"/>
              <w:jc w:val="both"/>
            </w:pPr>
            <w:r>
              <w:t>Размер (сумма) предоставленного (предоставляемого) обеспечения</w:t>
            </w:r>
          </w:p>
        </w:tc>
        <w:tc>
          <w:tcPr>
            <w:tcW w:w="3628" w:type="dxa"/>
          </w:tcPr>
          <w:p w:rsidR="00B56B1C" w:rsidRDefault="00B56B1C">
            <w:pPr>
              <w:pStyle w:val="ConsPlusNormal"/>
            </w:pPr>
          </w:p>
        </w:tc>
      </w:tr>
      <w:tr w:rsidR="00B56B1C">
        <w:tc>
          <w:tcPr>
            <w:tcW w:w="5981" w:type="dxa"/>
          </w:tcPr>
          <w:p w:rsidR="00B56B1C" w:rsidRDefault="00B56B1C">
            <w:pPr>
              <w:pStyle w:val="ConsPlusNormal"/>
              <w:jc w:val="both"/>
            </w:pPr>
            <w:r>
              <w:t>Обязательства из облигаций, исполнение которых обеспечивается предоставленным (предоставляемым) обеспечением</w:t>
            </w:r>
          </w:p>
        </w:tc>
        <w:tc>
          <w:tcPr>
            <w:tcW w:w="3628" w:type="dxa"/>
          </w:tcPr>
          <w:p w:rsidR="00B56B1C" w:rsidRDefault="00B56B1C">
            <w:pPr>
              <w:pStyle w:val="ConsPlusNormal"/>
            </w:pPr>
          </w:p>
        </w:tc>
      </w:tr>
      <w:tr w:rsidR="00B56B1C">
        <w:tc>
          <w:tcPr>
            <w:tcW w:w="5981" w:type="dxa"/>
          </w:tcPr>
          <w:p w:rsidR="00B56B1C" w:rsidRDefault="00B56B1C">
            <w:pPr>
              <w:pStyle w:val="ConsPlusNormal"/>
              <w:jc w:val="both"/>
            </w:pPr>
            <w:r>
              <w:t>Адрес страницы в сети Интернет, на которой раскрывается информация о лице, предоставившем (предоставляющем) обеспечение по облигациям (при ее наличии)</w:t>
            </w:r>
          </w:p>
        </w:tc>
        <w:tc>
          <w:tcPr>
            <w:tcW w:w="3628" w:type="dxa"/>
          </w:tcPr>
          <w:p w:rsidR="00B56B1C" w:rsidRDefault="00B56B1C">
            <w:pPr>
              <w:pStyle w:val="ConsPlusNormal"/>
            </w:pPr>
          </w:p>
        </w:tc>
      </w:tr>
      <w:tr w:rsidR="00B56B1C">
        <w:tc>
          <w:tcPr>
            <w:tcW w:w="5981" w:type="dxa"/>
          </w:tcPr>
          <w:p w:rsidR="00B56B1C" w:rsidRDefault="00B56B1C">
            <w:pPr>
              <w:pStyle w:val="ConsPlusNormal"/>
              <w:jc w:val="both"/>
            </w:pPr>
            <w:r>
              <w:t>Иные сведения о предоставленном (предоставляемом) обеспечении, указываемые эмитентом по собственному усмотрению</w:t>
            </w:r>
          </w:p>
        </w:tc>
        <w:tc>
          <w:tcPr>
            <w:tcW w:w="3628"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В случае если ценные бумаги выпуска являются конвертируемыми ценными бумагами, дополнительно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71"/>
        <w:gridCol w:w="3628"/>
      </w:tblGrid>
      <w:tr w:rsidR="00B56B1C">
        <w:tc>
          <w:tcPr>
            <w:tcW w:w="5971" w:type="dxa"/>
          </w:tcPr>
          <w:p w:rsidR="00B56B1C" w:rsidRDefault="00B56B1C">
            <w:pPr>
              <w:pStyle w:val="ConsPlusNormal"/>
              <w:jc w:val="both"/>
            </w:pPr>
            <w:r>
              <w:t>Вид, категория (тип), серия, форма и иные идентификационные признаки ценных бумаг, в которые может осуществляться конвертация</w:t>
            </w:r>
          </w:p>
        </w:tc>
        <w:tc>
          <w:tcPr>
            <w:tcW w:w="3628" w:type="dxa"/>
          </w:tcPr>
          <w:p w:rsidR="00B56B1C" w:rsidRDefault="00B56B1C">
            <w:pPr>
              <w:pStyle w:val="ConsPlusNormal"/>
            </w:pPr>
          </w:p>
        </w:tc>
      </w:tr>
      <w:tr w:rsidR="00B56B1C">
        <w:tc>
          <w:tcPr>
            <w:tcW w:w="5971" w:type="dxa"/>
          </w:tcPr>
          <w:p w:rsidR="00B56B1C" w:rsidRDefault="00B56B1C">
            <w:pPr>
              <w:pStyle w:val="ConsPlusNormal"/>
              <w:jc w:val="both"/>
            </w:pPr>
            <w:r>
              <w:t>Количество ценных бумаг, в которые может быть осуществлена конвертация каждой конвертируемой ценной бумаги выпуска (коэффициент конвертации)</w:t>
            </w:r>
          </w:p>
        </w:tc>
        <w:tc>
          <w:tcPr>
            <w:tcW w:w="3628" w:type="dxa"/>
          </w:tcPr>
          <w:p w:rsidR="00B56B1C" w:rsidRDefault="00B56B1C">
            <w:pPr>
              <w:pStyle w:val="ConsPlusNormal"/>
            </w:pPr>
          </w:p>
        </w:tc>
      </w:tr>
      <w:tr w:rsidR="00B56B1C">
        <w:tc>
          <w:tcPr>
            <w:tcW w:w="5971" w:type="dxa"/>
          </w:tcPr>
          <w:p w:rsidR="00B56B1C" w:rsidRDefault="00B56B1C">
            <w:pPr>
              <w:pStyle w:val="ConsPlusNormal"/>
              <w:jc w:val="both"/>
            </w:pPr>
            <w:r>
              <w:t>Тип конвертации (по требованию владельцев конвертируемых ценных бумаг выпуска; по наступлению определенного срока; иное)</w:t>
            </w:r>
          </w:p>
        </w:tc>
        <w:tc>
          <w:tcPr>
            <w:tcW w:w="3628" w:type="dxa"/>
          </w:tcPr>
          <w:p w:rsidR="00B56B1C" w:rsidRDefault="00B56B1C">
            <w:pPr>
              <w:pStyle w:val="ConsPlusNormal"/>
            </w:pPr>
          </w:p>
        </w:tc>
      </w:tr>
      <w:tr w:rsidR="00B56B1C">
        <w:tc>
          <w:tcPr>
            <w:tcW w:w="5971" w:type="dxa"/>
          </w:tcPr>
          <w:p w:rsidR="00B56B1C" w:rsidRDefault="00B56B1C">
            <w:pPr>
              <w:pStyle w:val="ConsPlusNormal"/>
              <w:jc w:val="both"/>
            </w:pPr>
            <w:r>
              <w:t>Иные сведения о конвертируемых ценных бумагах, ценных бумагах, в которые осуществляется конвертация, порядке и (или) об условиях конвертации, указываемые эмитентом по собственному усмотрению</w:t>
            </w:r>
          </w:p>
        </w:tc>
        <w:tc>
          <w:tcPr>
            <w:tcW w:w="3628"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В случае если ценные бумаги выпуска являются опционами эмитента, дополнительно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71"/>
        <w:gridCol w:w="3628"/>
      </w:tblGrid>
      <w:tr w:rsidR="00B56B1C">
        <w:tc>
          <w:tcPr>
            <w:tcW w:w="5971" w:type="dxa"/>
          </w:tcPr>
          <w:p w:rsidR="00B56B1C" w:rsidRDefault="00B56B1C">
            <w:pPr>
              <w:pStyle w:val="ConsPlusNormal"/>
              <w:jc w:val="both"/>
            </w:pPr>
            <w:r>
              <w:t>Категория акций (обыкновенные, привилегированные), для привилегированных акций - тип, право на покупку которых предоставляют опционы эмитента</w:t>
            </w:r>
          </w:p>
        </w:tc>
        <w:tc>
          <w:tcPr>
            <w:tcW w:w="3628" w:type="dxa"/>
          </w:tcPr>
          <w:p w:rsidR="00B56B1C" w:rsidRDefault="00B56B1C">
            <w:pPr>
              <w:pStyle w:val="ConsPlusNormal"/>
            </w:pPr>
          </w:p>
        </w:tc>
      </w:tr>
      <w:tr w:rsidR="00B56B1C">
        <w:tc>
          <w:tcPr>
            <w:tcW w:w="5971" w:type="dxa"/>
          </w:tcPr>
          <w:p w:rsidR="00B56B1C" w:rsidRDefault="00B56B1C">
            <w:pPr>
              <w:pStyle w:val="ConsPlusNormal"/>
              <w:jc w:val="both"/>
            </w:pPr>
            <w:r>
              <w:t>Количество акций каждой категории (типа), право на покупку которых предоставляет каждый опцион эмитента</w:t>
            </w:r>
          </w:p>
        </w:tc>
        <w:tc>
          <w:tcPr>
            <w:tcW w:w="3628" w:type="dxa"/>
          </w:tcPr>
          <w:p w:rsidR="00B56B1C" w:rsidRDefault="00B56B1C">
            <w:pPr>
              <w:pStyle w:val="ConsPlusNormal"/>
            </w:pPr>
          </w:p>
        </w:tc>
      </w:tr>
      <w:tr w:rsidR="00B56B1C">
        <w:tc>
          <w:tcPr>
            <w:tcW w:w="5971" w:type="dxa"/>
          </w:tcPr>
          <w:p w:rsidR="00B56B1C" w:rsidRDefault="00B56B1C">
            <w:pPr>
              <w:pStyle w:val="ConsPlusNormal"/>
              <w:jc w:val="both"/>
            </w:pPr>
            <w:r>
              <w:t>Цена (порядок определения цены) покупки (конвертации) акций во исполнение требований по опционам эмитента</w:t>
            </w:r>
          </w:p>
        </w:tc>
        <w:tc>
          <w:tcPr>
            <w:tcW w:w="3628" w:type="dxa"/>
          </w:tcPr>
          <w:p w:rsidR="00B56B1C" w:rsidRDefault="00B56B1C">
            <w:pPr>
              <w:pStyle w:val="ConsPlusNormal"/>
            </w:pPr>
          </w:p>
        </w:tc>
      </w:tr>
      <w:tr w:rsidR="00B56B1C">
        <w:tc>
          <w:tcPr>
            <w:tcW w:w="5971" w:type="dxa"/>
          </w:tcPr>
          <w:p w:rsidR="00B56B1C" w:rsidRDefault="00B56B1C">
            <w:pPr>
              <w:pStyle w:val="ConsPlusNormal"/>
              <w:jc w:val="both"/>
            </w:pPr>
            <w:r>
              <w:t>Срок (порядок определения срока), в течение которого владельцы опционов эмитента могут заявлять требования о конвертации опционов эмитента (покупке акций в счет исполнения обязательств по опционам эмитента)</w:t>
            </w:r>
          </w:p>
        </w:tc>
        <w:tc>
          <w:tcPr>
            <w:tcW w:w="3628" w:type="dxa"/>
          </w:tcPr>
          <w:p w:rsidR="00B56B1C" w:rsidRDefault="00B56B1C">
            <w:pPr>
              <w:pStyle w:val="ConsPlusNormal"/>
            </w:pPr>
          </w:p>
        </w:tc>
      </w:tr>
      <w:tr w:rsidR="00B56B1C">
        <w:tc>
          <w:tcPr>
            <w:tcW w:w="5971" w:type="dxa"/>
          </w:tcPr>
          <w:p w:rsidR="00B56B1C" w:rsidRDefault="00B56B1C">
            <w:pPr>
              <w:pStyle w:val="ConsPlusNormal"/>
              <w:jc w:val="both"/>
            </w:pPr>
            <w:r>
              <w:lastRenderedPageBreak/>
              <w:t>Иные сведения об опционах эмитента, указываемые эмитентом по собственному усмотрению</w:t>
            </w:r>
          </w:p>
        </w:tc>
        <w:tc>
          <w:tcPr>
            <w:tcW w:w="3628"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В случае если ценные бумаги выпуска являются российскими депозитарными расписками, дополнительно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629"/>
      </w:tblGrid>
      <w:tr w:rsidR="00B56B1C">
        <w:tc>
          <w:tcPr>
            <w:tcW w:w="6009" w:type="dxa"/>
          </w:tcPr>
          <w:p w:rsidR="00B56B1C" w:rsidRDefault="00B56B1C">
            <w:pPr>
              <w:pStyle w:val="ConsPlusNormal"/>
              <w:jc w:val="both"/>
            </w:pPr>
            <w:r>
              <w:t>Вид, категория (тип) и форма представляемых ценных бумаг, срок (порядок определения срока) погашения (если представляемыми ценными бумагами являются облигации)</w:t>
            </w:r>
          </w:p>
        </w:tc>
        <w:tc>
          <w:tcPr>
            <w:tcW w:w="3629" w:type="dxa"/>
          </w:tcPr>
          <w:p w:rsidR="00B56B1C" w:rsidRDefault="00B56B1C">
            <w:pPr>
              <w:pStyle w:val="ConsPlusNormal"/>
            </w:pPr>
          </w:p>
        </w:tc>
      </w:tr>
      <w:tr w:rsidR="00B56B1C">
        <w:tc>
          <w:tcPr>
            <w:tcW w:w="6009" w:type="dxa"/>
          </w:tcPr>
          <w:p w:rsidR="00B56B1C" w:rsidRDefault="00B56B1C">
            <w:pPr>
              <w:pStyle w:val="ConsPlusNormal"/>
              <w:jc w:val="both"/>
            </w:pPr>
            <w:r>
              <w:t>Полное и сокращенное фирменные наименования и место нахождения эмитента представляемых ценных бумаг, а также иные данные, позволяющие идентифицировать эмитента представляемых ценных бумаг как юридическое лицо в соответствии с личным законом эмитента представляемых ценных бумаг</w:t>
            </w:r>
          </w:p>
        </w:tc>
        <w:tc>
          <w:tcPr>
            <w:tcW w:w="3629" w:type="dxa"/>
          </w:tcPr>
          <w:p w:rsidR="00B56B1C" w:rsidRDefault="00B56B1C">
            <w:pPr>
              <w:pStyle w:val="ConsPlusNormal"/>
            </w:pPr>
          </w:p>
        </w:tc>
      </w:tr>
      <w:tr w:rsidR="00B56B1C">
        <w:tc>
          <w:tcPr>
            <w:tcW w:w="6009" w:type="dxa"/>
          </w:tcPr>
          <w:p w:rsidR="00B56B1C" w:rsidRDefault="00B56B1C">
            <w:pPr>
              <w:pStyle w:val="ConsPlusNormal"/>
              <w:jc w:val="both"/>
            </w:pPr>
            <w:r>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tc>
        <w:tc>
          <w:tcPr>
            <w:tcW w:w="3629" w:type="dxa"/>
          </w:tcPr>
          <w:p w:rsidR="00B56B1C" w:rsidRDefault="00B56B1C">
            <w:pPr>
              <w:pStyle w:val="ConsPlusNormal"/>
            </w:pPr>
          </w:p>
        </w:tc>
      </w:tr>
      <w:tr w:rsidR="00B56B1C">
        <w:tc>
          <w:tcPr>
            <w:tcW w:w="6009" w:type="dxa"/>
          </w:tcPr>
          <w:p w:rsidR="00B56B1C" w:rsidRDefault="00B56B1C">
            <w:pPr>
              <w:pStyle w:val="ConsPlusNormal"/>
              <w:jc w:val="both"/>
            </w:pPr>
            <w:r>
              <w:t>Количество представляемых ценных бумаг, право собственности на которые удостоверяется одной российской депозитарной распиской выпуска</w:t>
            </w:r>
          </w:p>
        </w:tc>
        <w:tc>
          <w:tcPr>
            <w:tcW w:w="3629" w:type="dxa"/>
          </w:tcPr>
          <w:p w:rsidR="00B56B1C" w:rsidRDefault="00B56B1C">
            <w:pPr>
              <w:pStyle w:val="ConsPlusNormal"/>
            </w:pPr>
          </w:p>
        </w:tc>
      </w:tr>
      <w:tr w:rsidR="00B56B1C">
        <w:tc>
          <w:tcPr>
            <w:tcW w:w="6009" w:type="dxa"/>
          </w:tcPr>
          <w:p w:rsidR="00B56B1C" w:rsidRDefault="00B56B1C">
            <w:pPr>
              <w:pStyle w:val="ConsPlusNormal"/>
              <w:jc w:val="both"/>
            </w:pPr>
            <w:r>
              <w:t>Максимальное количество российских депозитарных расписок выпуска, которое может одновременно находиться в обращении</w:t>
            </w:r>
          </w:p>
        </w:tc>
        <w:tc>
          <w:tcPr>
            <w:tcW w:w="3629" w:type="dxa"/>
          </w:tcPr>
          <w:p w:rsidR="00B56B1C" w:rsidRDefault="00B56B1C">
            <w:pPr>
              <w:pStyle w:val="ConsPlusNormal"/>
            </w:pPr>
          </w:p>
        </w:tc>
      </w:tr>
      <w:tr w:rsidR="00B56B1C">
        <w:tc>
          <w:tcPr>
            <w:tcW w:w="6009" w:type="dxa"/>
          </w:tcPr>
          <w:p w:rsidR="00B56B1C" w:rsidRDefault="00B56B1C">
            <w:pPr>
              <w:pStyle w:val="ConsPlusNormal"/>
              <w:jc w:val="both"/>
            </w:pPr>
            <w:r>
              <w:t>Сведения о принятии на себя эмитентом представляемых ценных бумаг обязанностей перед владельцами российских депозитарных расписок</w:t>
            </w:r>
          </w:p>
        </w:tc>
        <w:tc>
          <w:tcPr>
            <w:tcW w:w="3629" w:type="dxa"/>
          </w:tcPr>
          <w:p w:rsidR="00B56B1C" w:rsidRDefault="00B56B1C">
            <w:pPr>
              <w:pStyle w:val="ConsPlusNormal"/>
            </w:pPr>
          </w:p>
        </w:tc>
      </w:tr>
      <w:tr w:rsidR="00B56B1C">
        <w:tc>
          <w:tcPr>
            <w:tcW w:w="6009" w:type="dxa"/>
          </w:tcPr>
          <w:p w:rsidR="00B56B1C" w:rsidRDefault="00B56B1C">
            <w:pPr>
              <w:pStyle w:val="ConsPlusNormal"/>
              <w:jc w:val="both"/>
            </w:pPr>
            <w:r>
              <w:lastRenderedPageBreak/>
              <w:t>Адрес страницы в сети Интернет, на которой раскрывается информация об эмитенте представляемых ценных бумаг (при ее наличии)</w:t>
            </w:r>
          </w:p>
        </w:tc>
        <w:tc>
          <w:tcPr>
            <w:tcW w:w="3629" w:type="dxa"/>
          </w:tcPr>
          <w:p w:rsidR="00B56B1C" w:rsidRDefault="00B56B1C">
            <w:pPr>
              <w:pStyle w:val="ConsPlusNormal"/>
            </w:pPr>
          </w:p>
        </w:tc>
      </w:tr>
      <w:tr w:rsidR="00B56B1C">
        <w:tc>
          <w:tcPr>
            <w:tcW w:w="6009" w:type="dxa"/>
          </w:tcPr>
          <w:p w:rsidR="00B56B1C" w:rsidRDefault="00B56B1C">
            <w:pPr>
              <w:pStyle w:val="ConsPlusNormal"/>
              <w:jc w:val="both"/>
            </w:pPr>
            <w:r>
              <w:t>Иные сведения о российских депозитарных расписках выпуска, представляемых ценных бумагах и (или) их эмитенте, указываемые эмитентом по собственному усмотрению</w:t>
            </w:r>
          </w:p>
        </w:tc>
        <w:tc>
          <w:tcPr>
            <w:tcW w:w="3629"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В случае если обязательства эмитента по ценным бумагам выпуска, срок исполнения которых наступил, не исполнены или исполнены ненадлежащим образом, в том числе по вине эмитента (просрочка должника) или вине владельца ценных бумаг (просрочка кредитора), дополнительно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66"/>
        <w:gridCol w:w="3685"/>
      </w:tblGrid>
      <w:tr w:rsidR="00B56B1C">
        <w:tc>
          <w:tcPr>
            <w:tcW w:w="5966" w:type="dxa"/>
          </w:tcPr>
          <w:p w:rsidR="00B56B1C" w:rsidRDefault="00B56B1C">
            <w:pPr>
              <w:pStyle w:val="ConsPlusNormal"/>
              <w:jc w:val="both"/>
            </w:pPr>
            <w:r>
              <w:t>Обязательства по ценным бумагам выпуска, не исполненные или исполненные ненадлежащим образом, а также срок (дата) исполнения этих обязательств</w:t>
            </w:r>
          </w:p>
        </w:tc>
        <w:tc>
          <w:tcPr>
            <w:tcW w:w="3685" w:type="dxa"/>
          </w:tcPr>
          <w:p w:rsidR="00B56B1C" w:rsidRDefault="00B56B1C">
            <w:pPr>
              <w:pStyle w:val="ConsPlusNormal"/>
            </w:pPr>
          </w:p>
        </w:tc>
      </w:tr>
      <w:tr w:rsidR="00B56B1C">
        <w:tc>
          <w:tcPr>
            <w:tcW w:w="5966" w:type="dxa"/>
          </w:tcPr>
          <w:p w:rsidR="00B56B1C" w:rsidRDefault="00B56B1C">
            <w:pPr>
              <w:pStyle w:val="ConsPlusNormal"/>
              <w:jc w:val="both"/>
            </w:pPr>
            <w:r>
              <w:t>Объем неисполненных обязательств по ценным бумагам выпуска в денежном выражении</w:t>
            </w:r>
          </w:p>
        </w:tc>
        <w:tc>
          <w:tcPr>
            <w:tcW w:w="3685" w:type="dxa"/>
          </w:tcPr>
          <w:p w:rsidR="00B56B1C" w:rsidRDefault="00B56B1C">
            <w:pPr>
              <w:pStyle w:val="ConsPlusNormal"/>
            </w:pPr>
          </w:p>
        </w:tc>
      </w:tr>
      <w:tr w:rsidR="00B56B1C">
        <w:tc>
          <w:tcPr>
            <w:tcW w:w="5966" w:type="dxa"/>
          </w:tcPr>
          <w:p w:rsidR="00B56B1C" w:rsidRDefault="00B56B1C">
            <w:pPr>
              <w:pStyle w:val="ConsPlusNormal"/>
              <w:jc w:val="both"/>
            </w:pPr>
            <w:r>
              <w:t>Причины неисполнения или ненадлежащего исполнения обязательств по ценным бумагам выпуска</w:t>
            </w:r>
          </w:p>
        </w:tc>
        <w:tc>
          <w:tcPr>
            <w:tcW w:w="3685" w:type="dxa"/>
          </w:tcPr>
          <w:p w:rsidR="00B56B1C" w:rsidRDefault="00B56B1C">
            <w:pPr>
              <w:pStyle w:val="ConsPlusNormal"/>
            </w:pPr>
          </w:p>
        </w:tc>
      </w:tr>
      <w:tr w:rsidR="00B56B1C">
        <w:tc>
          <w:tcPr>
            <w:tcW w:w="5966" w:type="dxa"/>
          </w:tcPr>
          <w:p w:rsidR="00B56B1C" w:rsidRDefault="00B56B1C">
            <w:pPr>
              <w:pStyle w:val="ConsPlusNormal"/>
              <w:jc w:val="both"/>
            </w:pPr>
            <w:r>
              <w:t>Предполагаемый (планируемый) срок надлежащего исполнения обязательств по ценным бумагам выпуска</w:t>
            </w:r>
          </w:p>
        </w:tc>
        <w:tc>
          <w:tcPr>
            <w:tcW w:w="3685" w:type="dxa"/>
          </w:tcPr>
          <w:p w:rsidR="00B56B1C" w:rsidRDefault="00B56B1C">
            <w:pPr>
              <w:pStyle w:val="ConsPlusNormal"/>
            </w:pPr>
          </w:p>
        </w:tc>
      </w:tr>
      <w:tr w:rsidR="00B56B1C">
        <w:tc>
          <w:tcPr>
            <w:tcW w:w="5966" w:type="dxa"/>
          </w:tcPr>
          <w:p w:rsidR="00B56B1C" w:rsidRDefault="00B56B1C">
            <w:pPr>
              <w:pStyle w:val="ConsPlusNormal"/>
              <w:jc w:val="both"/>
            </w:pPr>
            <w:r>
              <w:t>Возможные действия владельцев ценных бумаг выпуска по защите своих прав в связи с неисполнением или ненадлежащим исполнением обязательств по ценным бумагам выпуска</w:t>
            </w:r>
          </w:p>
        </w:tc>
        <w:tc>
          <w:tcPr>
            <w:tcW w:w="3685" w:type="dxa"/>
          </w:tcPr>
          <w:p w:rsidR="00B56B1C" w:rsidRDefault="00B56B1C">
            <w:pPr>
              <w:pStyle w:val="ConsPlusNormal"/>
            </w:pPr>
          </w:p>
        </w:tc>
      </w:tr>
      <w:tr w:rsidR="00B56B1C">
        <w:tc>
          <w:tcPr>
            <w:tcW w:w="5966" w:type="dxa"/>
          </w:tcPr>
          <w:p w:rsidR="00B56B1C" w:rsidRDefault="00B56B1C">
            <w:pPr>
              <w:pStyle w:val="ConsPlusNormal"/>
              <w:jc w:val="both"/>
            </w:pPr>
            <w:r>
              <w:t>Иные сведения о неисполненных обязательствах по ценным бумагам выпуска, указываемые эмитентом по собственному усмотрению</w:t>
            </w:r>
          </w:p>
        </w:tc>
        <w:tc>
          <w:tcPr>
            <w:tcW w:w="3685"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outlineLvl w:val="3"/>
      </w:pPr>
      <w:bookmarkStart w:id="155" w:name="P4685"/>
      <w:bookmarkEnd w:id="155"/>
      <w:r>
        <w:t>9.4.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B56B1C" w:rsidRDefault="00B56B1C">
      <w:pPr>
        <w:pStyle w:val="ConsPlusNormal"/>
        <w:spacing w:before="220"/>
        <w:ind w:firstLine="540"/>
        <w:jc w:val="both"/>
      </w:pPr>
      <w:r>
        <w:t>В случае размещения эмитентом облигаций с обеспечением, обязательства по которым не исполнены, раскрываются сведения о лице (лицах), предоставившем обеспечение по размещенным облигациям, а также об условиях обеспечения исполнения обязательств по размещенным облигациям эмитента с обеспечением.</w:t>
      </w:r>
    </w:p>
    <w:p w:rsidR="00B56B1C" w:rsidRDefault="00B56B1C">
      <w:pPr>
        <w:pStyle w:val="ConsPlusNormal"/>
        <w:spacing w:before="220"/>
        <w:ind w:firstLine="540"/>
        <w:jc w:val="both"/>
      </w:pPr>
      <w:r>
        <w:t>По каждому случаю предоставления обеспечения по размещенным облигациям эмитента с обеспечением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15"/>
        <w:gridCol w:w="3515"/>
      </w:tblGrid>
      <w:tr w:rsidR="00B56B1C">
        <w:tc>
          <w:tcPr>
            <w:tcW w:w="6115" w:type="dxa"/>
          </w:tcPr>
          <w:p w:rsidR="00B56B1C" w:rsidRDefault="00B56B1C">
            <w:pPr>
              <w:pStyle w:val="ConsPlusNormal"/>
              <w:jc w:val="both"/>
            </w:pPr>
            <w:r>
              <w:t>Полное фирменное наименование (для некоммерческой организации - наименование), место нахождения, ИНН (если применимо), ОГРН (если применимо) или фамилия, имя, отчество (если имеется) лица, предоставившего обеспечение по размещенным облигациям эмитента с обеспечением, либо указание на то, что таким лицом является эмитент</w:t>
            </w:r>
          </w:p>
        </w:tc>
        <w:tc>
          <w:tcPr>
            <w:tcW w:w="3515" w:type="dxa"/>
          </w:tcPr>
          <w:p w:rsidR="00B56B1C" w:rsidRDefault="00B56B1C">
            <w:pPr>
              <w:pStyle w:val="ConsPlusNormal"/>
            </w:pPr>
          </w:p>
        </w:tc>
      </w:tr>
      <w:tr w:rsidR="00B56B1C">
        <w:tc>
          <w:tcPr>
            <w:tcW w:w="6115" w:type="dxa"/>
          </w:tcPr>
          <w:p w:rsidR="00B56B1C" w:rsidRDefault="00B56B1C">
            <w:pPr>
              <w:pStyle w:val="ConsPlusNormal"/>
              <w:jc w:val="both"/>
            </w:pPr>
            <w:r>
              <w:t>Государственный регистрационный номер выпуска (выпусков) облигаций с обеспечением и дата его (их) государственной регистрации (идентификационный номер выпуска (выпусков) облигаций с обеспечением и дата его (их) присвоения в случае, если выпуск (выпуски) облигаций с обеспечением не подлежал (не подлежали) государственной регистрации)</w:t>
            </w:r>
          </w:p>
        </w:tc>
        <w:tc>
          <w:tcPr>
            <w:tcW w:w="3515" w:type="dxa"/>
          </w:tcPr>
          <w:p w:rsidR="00B56B1C" w:rsidRDefault="00B56B1C">
            <w:pPr>
              <w:pStyle w:val="ConsPlusNormal"/>
            </w:pPr>
          </w:p>
        </w:tc>
      </w:tr>
      <w:tr w:rsidR="00B56B1C">
        <w:tc>
          <w:tcPr>
            <w:tcW w:w="6115" w:type="dxa"/>
          </w:tcPr>
          <w:p w:rsidR="00B56B1C" w:rsidRDefault="00B56B1C">
            <w:pPr>
              <w:pStyle w:val="ConsPlusNormal"/>
              <w:jc w:val="both"/>
            </w:pPr>
            <w:r>
              <w:t>Вид предоставленного обеспечения (залог, поручительство, банковская гарантия, государственная или муниципальная гарантия) по облигациям эмитента</w:t>
            </w:r>
          </w:p>
        </w:tc>
        <w:tc>
          <w:tcPr>
            <w:tcW w:w="3515" w:type="dxa"/>
          </w:tcPr>
          <w:p w:rsidR="00B56B1C" w:rsidRDefault="00B56B1C">
            <w:pPr>
              <w:pStyle w:val="ConsPlusNormal"/>
            </w:pPr>
          </w:p>
        </w:tc>
      </w:tr>
      <w:tr w:rsidR="00B56B1C">
        <w:tc>
          <w:tcPr>
            <w:tcW w:w="6115" w:type="dxa"/>
          </w:tcPr>
          <w:p w:rsidR="00B56B1C" w:rsidRDefault="00B56B1C">
            <w:pPr>
              <w:pStyle w:val="ConsPlusNormal"/>
              <w:jc w:val="both"/>
            </w:pPr>
            <w:r>
              <w:t>Размер (сумма) предоставленного обеспечения по облигациям эмитента</w:t>
            </w:r>
          </w:p>
        </w:tc>
        <w:tc>
          <w:tcPr>
            <w:tcW w:w="3515" w:type="dxa"/>
          </w:tcPr>
          <w:p w:rsidR="00B56B1C" w:rsidRDefault="00B56B1C">
            <w:pPr>
              <w:pStyle w:val="ConsPlusNormal"/>
            </w:pPr>
          </w:p>
        </w:tc>
      </w:tr>
      <w:tr w:rsidR="00B56B1C">
        <w:tc>
          <w:tcPr>
            <w:tcW w:w="6115" w:type="dxa"/>
          </w:tcPr>
          <w:p w:rsidR="00B56B1C" w:rsidRDefault="00B56B1C">
            <w:pPr>
              <w:pStyle w:val="ConsPlusNormal"/>
              <w:jc w:val="both"/>
            </w:pPr>
            <w:r>
              <w:t>Обязательства из облигаций эмитента, исполнение которых обеспечивается предоставленным обеспечением</w:t>
            </w:r>
          </w:p>
        </w:tc>
        <w:tc>
          <w:tcPr>
            <w:tcW w:w="3515" w:type="dxa"/>
          </w:tcPr>
          <w:p w:rsidR="00B56B1C" w:rsidRDefault="00B56B1C">
            <w:pPr>
              <w:pStyle w:val="ConsPlusNormal"/>
            </w:pPr>
          </w:p>
        </w:tc>
      </w:tr>
      <w:tr w:rsidR="00B56B1C">
        <w:tc>
          <w:tcPr>
            <w:tcW w:w="6115" w:type="dxa"/>
          </w:tcPr>
          <w:p w:rsidR="00B56B1C" w:rsidRDefault="00B56B1C">
            <w:pPr>
              <w:pStyle w:val="ConsPlusNormal"/>
              <w:jc w:val="both"/>
            </w:pPr>
            <w:r>
              <w:lastRenderedPageBreak/>
              <w:t>Адрес страницы в сети Интернет, на которой раскрывается информация о лице, предоставившем обеспечение по облигациям эмитента (при ее наличии)</w:t>
            </w:r>
          </w:p>
        </w:tc>
        <w:tc>
          <w:tcPr>
            <w:tcW w:w="3515" w:type="dxa"/>
          </w:tcPr>
          <w:p w:rsidR="00B56B1C" w:rsidRDefault="00B56B1C">
            <w:pPr>
              <w:pStyle w:val="ConsPlusNormal"/>
            </w:pPr>
          </w:p>
        </w:tc>
      </w:tr>
      <w:tr w:rsidR="00B56B1C">
        <w:tc>
          <w:tcPr>
            <w:tcW w:w="6115" w:type="dxa"/>
          </w:tcPr>
          <w:p w:rsidR="00B56B1C" w:rsidRDefault="00B56B1C">
            <w:pPr>
              <w:pStyle w:val="ConsPlusNormal"/>
              <w:jc w:val="both"/>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p>
        </w:tc>
        <w:tc>
          <w:tcPr>
            <w:tcW w:w="3515"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 xml:space="preserve">В случае если регистрация проспекта облигаций, исполнение обязательств по которым обеспечивается банковской гарантией или поручительством третьего лица (лиц), осуществляется впоследствии (после государственной регистрации отчета (представления уведомления) об итогах выпуска (дополнительного выпуска) облигаций с обеспечением) и такое лицо не раскрывает информацию в форме ежеквартального отчета, сообщений о существенных фактах, консолидированной финансовой отчетности, в том числе в силу отсутствия добровольно принятого на себя обязательства по раскрытию указанной информации, по каждому такому лицу, предоставившему соответствующее обеспечение, в приложении к проспекту облигаций дополнительно раскрываются сведения в объеме, предусмотренном </w:t>
      </w:r>
      <w:hyperlink w:anchor="P2812" w:history="1">
        <w:r>
          <w:rPr>
            <w:color w:val="0000FF"/>
          </w:rPr>
          <w:t>разделами II</w:t>
        </w:r>
      </w:hyperlink>
      <w:r>
        <w:t xml:space="preserve"> (за исключением </w:t>
      </w:r>
      <w:hyperlink w:anchor="P2988" w:history="1">
        <w:r>
          <w:rPr>
            <w:color w:val="0000FF"/>
          </w:rPr>
          <w:t>пункта 2.4</w:t>
        </w:r>
      </w:hyperlink>
      <w:r>
        <w:t xml:space="preserve">), </w:t>
      </w:r>
      <w:hyperlink w:anchor="P3086" w:history="1">
        <w:r>
          <w:rPr>
            <w:color w:val="0000FF"/>
          </w:rPr>
          <w:t>III</w:t>
        </w:r>
      </w:hyperlink>
      <w:r>
        <w:t xml:space="preserve"> - </w:t>
      </w:r>
      <w:hyperlink w:anchor="P3704" w:history="1">
        <w:r>
          <w:rPr>
            <w:color w:val="0000FF"/>
          </w:rPr>
          <w:t>VII</w:t>
        </w:r>
      </w:hyperlink>
      <w:r>
        <w:t xml:space="preserve"> и </w:t>
      </w:r>
      <w:hyperlink w:anchor="P4454" w:history="1">
        <w:r>
          <w:rPr>
            <w:color w:val="0000FF"/>
          </w:rPr>
          <w:t>IX части Б</w:t>
        </w:r>
      </w:hyperlink>
      <w:r>
        <w:t xml:space="preserve"> настоящего приложения для эмитента ценных бумаг.</w:t>
      </w:r>
    </w:p>
    <w:p w:rsidR="00B56B1C" w:rsidRDefault="00B56B1C">
      <w:pPr>
        <w:pStyle w:val="ConsPlusNormal"/>
        <w:spacing w:before="220"/>
        <w:ind w:firstLine="540"/>
        <w:jc w:val="both"/>
      </w:pPr>
      <w:r>
        <w:t xml:space="preserve">В случае если третье лицо, предоставившее банковскую гарантию или поручительство по размещенным облигациям эмитента с обеспечением, добровольно принимает на себя обязательство по раскрытию информации в форме ежеквартального отчета, сообщений о существенных фактах, консолидированной финансовой отчетности, информация об этом должна быть указана на титульном </w:t>
      </w:r>
      <w:hyperlink w:anchor="P2634" w:history="1">
        <w:r>
          <w:rPr>
            <w:color w:val="0000FF"/>
          </w:rPr>
          <w:t>листе</w:t>
        </w:r>
      </w:hyperlink>
      <w:r>
        <w:t xml:space="preserve"> проспекта облигаций и в настоящем подпункте проспекта облигаций, а на странице в сети Интернет, адрес которой указывается в настоящем подпункте проспекта облигаций, должен быть опубликован текст ежеквартального отчета соответствующего лица за последний завершенный отчетный квартал перед утверждением проспекта облигаций эмитента с обеспечением, регистрация которого осуществляется впоследствии.</w:t>
      </w:r>
    </w:p>
    <w:p w:rsidR="00B56B1C" w:rsidRDefault="00B56B1C">
      <w:pPr>
        <w:pStyle w:val="ConsPlusNormal"/>
        <w:jc w:val="both"/>
      </w:pPr>
    </w:p>
    <w:p w:rsidR="00B56B1C" w:rsidRDefault="00B56B1C">
      <w:pPr>
        <w:pStyle w:val="ConsPlusNormal"/>
        <w:ind w:firstLine="540"/>
        <w:jc w:val="both"/>
        <w:outlineLvl w:val="4"/>
      </w:pPr>
      <w:r>
        <w:t>9.4.1. Дополнительные сведения об ипотечном покрытии по облигациям эмитента с ипотечным покрытием</w:t>
      </w:r>
    </w:p>
    <w:p w:rsidR="00B56B1C" w:rsidRDefault="00B56B1C">
      <w:pPr>
        <w:pStyle w:val="ConsPlusNormal"/>
        <w:jc w:val="both"/>
      </w:pPr>
    </w:p>
    <w:p w:rsidR="00B56B1C" w:rsidRDefault="00B56B1C">
      <w:pPr>
        <w:pStyle w:val="ConsPlusNormal"/>
        <w:ind w:firstLine="540"/>
        <w:jc w:val="both"/>
        <w:outlineLvl w:val="5"/>
      </w:pPr>
      <w:r>
        <w:t>9.4.1.1. Сведения о специализированном депозитарии (депозитариях), осуществляющем (осуществляющих) ведение реестра (реестров) ипотечного покрытия</w:t>
      </w:r>
    </w:p>
    <w:p w:rsidR="00B56B1C" w:rsidRDefault="00B56B1C">
      <w:pPr>
        <w:pStyle w:val="ConsPlusNormal"/>
        <w:spacing w:before="220"/>
        <w:ind w:firstLine="540"/>
        <w:jc w:val="both"/>
      </w:pPr>
      <w:r>
        <w:t>В отношении каждого специализированного депозитария, осуществляющего ведение реестра (реестров) ипотечного покрытия, указывается: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w:t>
      </w:r>
    </w:p>
    <w:p w:rsidR="00B56B1C" w:rsidRDefault="00B56B1C">
      <w:pPr>
        <w:pStyle w:val="ConsPlusNormal"/>
        <w:spacing w:before="220"/>
        <w:ind w:firstLine="540"/>
        <w:jc w:val="both"/>
      </w:pPr>
      <w:r>
        <w:t>номер, дата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орган, выдавший указанную лицензию;</w:t>
      </w:r>
    </w:p>
    <w:p w:rsidR="00B56B1C" w:rsidRDefault="00B56B1C">
      <w:pPr>
        <w:pStyle w:val="ConsPlusNormal"/>
        <w:spacing w:before="220"/>
        <w:ind w:firstLine="540"/>
        <w:jc w:val="both"/>
      </w:pPr>
      <w:r>
        <w:t>номер, дата выдачи и срок действия лицензии на осуществление депозитарной деятельности на рынке ценных бумаг, орган, выдавший указанную лицензию;</w:t>
      </w:r>
    </w:p>
    <w:p w:rsidR="00B56B1C" w:rsidRDefault="00B56B1C">
      <w:pPr>
        <w:pStyle w:val="ConsPlusNormal"/>
        <w:spacing w:before="220"/>
        <w:ind w:firstLine="540"/>
        <w:jc w:val="both"/>
      </w:pPr>
      <w:r>
        <w:t>государственные регистрационные номера выпусков облигаций, обеспеченных залогом ипотечного покрытия (покрытий), реестр которого (которых) ведет специализированный депозитарий.</w:t>
      </w:r>
    </w:p>
    <w:p w:rsidR="00B56B1C" w:rsidRDefault="00B56B1C">
      <w:pPr>
        <w:pStyle w:val="ConsPlusNormal"/>
        <w:jc w:val="both"/>
      </w:pPr>
    </w:p>
    <w:p w:rsidR="00B56B1C" w:rsidRDefault="00B56B1C">
      <w:pPr>
        <w:pStyle w:val="ConsPlusNormal"/>
        <w:ind w:firstLine="540"/>
        <w:jc w:val="both"/>
        <w:outlineLvl w:val="5"/>
      </w:pPr>
      <w:r>
        <w:t>9.4.1.2. Сведения о страховании риска ответственности перед владельцами облигаций с ипотечным покрытием</w:t>
      </w:r>
    </w:p>
    <w:p w:rsidR="00B56B1C" w:rsidRDefault="00B56B1C">
      <w:pPr>
        <w:pStyle w:val="ConsPlusNormal"/>
        <w:spacing w:before="220"/>
        <w:ind w:firstLine="540"/>
        <w:jc w:val="both"/>
      </w:pPr>
      <w:r>
        <w:t>Указываются:</w:t>
      </w:r>
    </w:p>
    <w:p w:rsidR="00B56B1C" w:rsidRDefault="00B56B1C">
      <w:pPr>
        <w:pStyle w:val="ConsPlusNormal"/>
        <w:spacing w:before="220"/>
        <w:ind w:firstLine="540"/>
        <w:jc w:val="both"/>
      </w:pPr>
      <w: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регистратор, осуществляющий ведение реестра владельцев именных облигаций с ипотечным покрытием);</w:t>
      </w:r>
    </w:p>
    <w:p w:rsidR="00B56B1C" w:rsidRDefault="00B56B1C">
      <w:pPr>
        <w:pStyle w:val="ConsPlusNormal"/>
        <w:spacing w:before="220"/>
        <w:ind w:firstLine="540"/>
        <w:jc w:val="both"/>
      </w:pPr>
      <w:r>
        <w:lastRenderedPageBreak/>
        <w:t>полное и сокращенное фирменные наименования, место нахождения, ИНН (если применимо), ОГРН (если применимо) страховой организации (организаций), осуществляющей (осуществляющих) страхование риска ответственности перед владельцами облигаций с ипотечным покрытием,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B56B1C" w:rsidRDefault="00B56B1C">
      <w:pPr>
        <w:pStyle w:val="ConsPlusNormal"/>
        <w:spacing w:before="220"/>
        <w:ind w:firstLine="540"/>
        <w:jc w:val="both"/>
      </w:pPr>
      <w:r>
        <w:t>реквизиты (номер, дата заключения) договора страхования риска ответственности перед владельцами облигаций с ипотечным покрытием, дата вступления указанного договора в силу или порядок ее определения, срок действия указанного договора;</w:t>
      </w:r>
    </w:p>
    <w:p w:rsidR="00B56B1C" w:rsidRDefault="00B56B1C">
      <w:pPr>
        <w:pStyle w:val="ConsPlusNormal"/>
        <w:spacing w:before="220"/>
        <w:ind w:firstLine="540"/>
        <w:jc w:val="both"/>
      </w:pPr>
      <w:r>
        <w:t>предполагаемое событие (события), на случай наступления которого (которых) осуществляется страхование риска ответственности перед владельцами облигаций с ипотечным покрытием (страховой случай);</w:t>
      </w:r>
    </w:p>
    <w:p w:rsidR="00B56B1C" w:rsidRDefault="00B56B1C">
      <w:pPr>
        <w:pStyle w:val="ConsPlusNormal"/>
        <w:spacing w:before="220"/>
        <w:ind w:firstLine="540"/>
        <w:jc w:val="both"/>
      </w:pPr>
      <w:r>
        <w:t>размер страховой выплаты, которую страховая организация (организации) обязана (обязаны) произвести при наступлении страхового случая;</w:t>
      </w:r>
    </w:p>
    <w:p w:rsidR="00B56B1C" w:rsidRDefault="00B56B1C">
      <w:pPr>
        <w:pStyle w:val="ConsPlusNormal"/>
        <w:spacing w:before="220"/>
        <w:ind w:firstLine="540"/>
        <w:jc w:val="both"/>
      </w:pPr>
      <w:r>
        <w:t>государственные регистрационные номера выпусков облигаций, обеспеченных залогом ипотечного покрытия, риск ответственности перед владельцами которых является предметом каждого из договоров страхования;</w:t>
      </w:r>
    </w:p>
    <w:p w:rsidR="00B56B1C" w:rsidRDefault="00B56B1C">
      <w:pPr>
        <w:pStyle w:val="ConsPlusNormal"/>
        <w:spacing w:before="220"/>
        <w:ind w:firstLine="540"/>
        <w:jc w:val="both"/>
      </w:pPr>
      <w: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p w:rsidR="00B56B1C" w:rsidRDefault="00B56B1C">
      <w:pPr>
        <w:pStyle w:val="ConsPlusNormal"/>
        <w:spacing w:before="220"/>
        <w:ind w:firstLine="540"/>
        <w:jc w:val="both"/>
      </w:pPr>
      <w:r>
        <w:t>Если риск ответственности перед владельцами облигаций с ипотечным покрытием не страхуется,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5"/>
      </w:pPr>
      <w:r>
        <w:t>9.4.1.3.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p>
    <w:p w:rsidR="00B56B1C" w:rsidRDefault="00B56B1C">
      <w:pPr>
        <w:pStyle w:val="ConsPlusNormal"/>
        <w:spacing w:before="220"/>
        <w:ind w:firstLine="540"/>
        <w:jc w:val="both"/>
      </w:pPr>
      <w:r>
        <w:t>В случае если эмитент облигаций с ипотечным покрытием поручил получение исполнения от должников, обеспеченные ипотекой требования к которым составляют ипотечное покрытие, другой организации (сервисному агенту), указываются следующие сведения о сервисном агенте:</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w:t>
      </w:r>
    </w:p>
    <w:p w:rsidR="00B56B1C" w:rsidRDefault="00B56B1C">
      <w:pPr>
        <w:pStyle w:val="ConsPlusNormal"/>
        <w:spacing w:before="220"/>
        <w:ind w:firstLine="540"/>
        <w:jc w:val="both"/>
      </w:pPr>
      <w:r>
        <w:t>основные функции сервисного агента в соответствии с договором, заключенным с эмитентом облигаций с ипотечным покрытием.</w:t>
      </w:r>
    </w:p>
    <w:p w:rsidR="00B56B1C" w:rsidRDefault="00B56B1C">
      <w:pPr>
        <w:pStyle w:val="ConsPlusNormal"/>
        <w:jc w:val="both"/>
      </w:pPr>
    </w:p>
    <w:p w:rsidR="00B56B1C" w:rsidRDefault="00B56B1C">
      <w:pPr>
        <w:pStyle w:val="ConsPlusNormal"/>
        <w:ind w:firstLine="540"/>
        <w:jc w:val="both"/>
        <w:outlineLvl w:val="5"/>
      </w:pPr>
      <w:r>
        <w:t>9.4.1.4. Информация о составе, структуре и размере ипотечного покрытия облигаций эмитента с ипотечным покрытием</w:t>
      </w:r>
    </w:p>
    <w:p w:rsidR="00B56B1C" w:rsidRDefault="00B56B1C">
      <w:pPr>
        <w:pStyle w:val="ConsPlusNormal"/>
        <w:spacing w:before="220"/>
        <w:ind w:firstLine="540"/>
        <w:jc w:val="both"/>
      </w:pPr>
      <w:r>
        <w:t>По каждому сформированному эмитентом ипотечному покрытию по облигациям эмитента с ипотечным покрытием указывается следующая информация.</w:t>
      </w:r>
    </w:p>
    <w:p w:rsidR="00B56B1C" w:rsidRDefault="00B56B1C">
      <w:pPr>
        <w:pStyle w:val="ConsPlusNormal"/>
        <w:spacing w:before="220"/>
        <w:ind w:firstLine="540"/>
        <w:jc w:val="both"/>
      </w:pPr>
      <w:r>
        <w:t>1) государственные регистрационные номера выпусков (дополнительных выпусков) облигаций, обеспеченных залогом данного ипотечного покрытия, и даты их государственной регистрации, а также дата, на которую в проспекте ценных бумаг указывается информация о составе, структуре и размере ипотечного покрытия.</w:t>
      </w:r>
    </w:p>
    <w:p w:rsidR="00B56B1C" w:rsidRDefault="00B56B1C">
      <w:pPr>
        <w:pStyle w:val="ConsPlusNormal"/>
        <w:spacing w:before="220"/>
        <w:ind w:firstLine="540"/>
        <w:jc w:val="both"/>
      </w:pPr>
      <w:r>
        <w:t>2) размер ипотечного покрытия и размер (сумма) обязательств по облигациям с данным ипотечным покрытием, выраженные в той же валюте, что и валюта, в которой выражены обязательства по облигациям с ипотечным покрытием, и их соотношение:</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345"/>
        <w:gridCol w:w="4139"/>
      </w:tblGrid>
      <w:tr w:rsidR="00B56B1C">
        <w:tc>
          <w:tcPr>
            <w:tcW w:w="2098" w:type="dxa"/>
          </w:tcPr>
          <w:p w:rsidR="00B56B1C" w:rsidRDefault="00B56B1C">
            <w:pPr>
              <w:pStyle w:val="ConsPlusNormal"/>
              <w:jc w:val="center"/>
            </w:pPr>
            <w:r>
              <w:lastRenderedPageBreak/>
              <w:t>Размер ипотечного покрытия, руб./иностр. валюта</w:t>
            </w:r>
          </w:p>
        </w:tc>
        <w:tc>
          <w:tcPr>
            <w:tcW w:w="3345" w:type="dxa"/>
          </w:tcPr>
          <w:p w:rsidR="00B56B1C" w:rsidRDefault="00B56B1C">
            <w:pPr>
              <w:pStyle w:val="ConsPlusNormal"/>
              <w:jc w:val="center"/>
            </w:pPr>
            <w:r>
              <w:t>Размер (сумма) обязательств по облигациям с данным ипотечным покрытием, руб./иностр. валюта</w:t>
            </w:r>
          </w:p>
        </w:tc>
        <w:tc>
          <w:tcPr>
            <w:tcW w:w="4139" w:type="dxa"/>
          </w:tcPr>
          <w:p w:rsidR="00B56B1C" w:rsidRDefault="00B56B1C">
            <w:pPr>
              <w:pStyle w:val="ConsPlusNormal"/>
              <w:jc w:val="center"/>
            </w:pPr>
            <w:r>
              <w:t>Соотношение размера ипотечного покрытия и размера (суммы) обязательств по облигациям с данным ипотечным покрытием, %</w:t>
            </w:r>
          </w:p>
        </w:tc>
      </w:tr>
      <w:tr w:rsidR="00B56B1C">
        <w:tc>
          <w:tcPr>
            <w:tcW w:w="2098" w:type="dxa"/>
          </w:tcPr>
          <w:p w:rsidR="00B56B1C" w:rsidRDefault="00B56B1C">
            <w:pPr>
              <w:pStyle w:val="ConsPlusNormal"/>
            </w:pPr>
          </w:p>
        </w:tc>
        <w:tc>
          <w:tcPr>
            <w:tcW w:w="3345" w:type="dxa"/>
          </w:tcPr>
          <w:p w:rsidR="00B56B1C" w:rsidRDefault="00B56B1C">
            <w:pPr>
              <w:pStyle w:val="ConsPlusNormal"/>
            </w:pPr>
          </w:p>
        </w:tc>
        <w:tc>
          <w:tcPr>
            <w:tcW w:w="4139"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3) сведения о размере и составе ипотечного покрытия: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4"/>
        <w:gridCol w:w="2721"/>
      </w:tblGrid>
      <w:tr w:rsidR="00B56B1C">
        <w:tc>
          <w:tcPr>
            <w:tcW w:w="6864" w:type="dxa"/>
          </w:tcPr>
          <w:p w:rsidR="00B56B1C" w:rsidRDefault="00B56B1C">
            <w:pPr>
              <w:pStyle w:val="ConsPlusNormal"/>
              <w:jc w:val="center"/>
            </w:pPr>
            <w:r>
              <w:t>Наименование показателя</w:t>
            </w:r>
          </w:p>
        </w:tc>
        <w:tc>
          <w:tcPr>
            <w:tcW w:w="2721" w:type="dxa"/>
          </w:tcPr>
          <w:p w:rsidR="00B56B1C" w:rsidRDefault="00B56B1C">
            <w:pPr>
              <w:pStyle w:val="ConsPlusNormal"/>
              <w:jc w:val="center"/>
            </w:pPr>
            <w:r>
              <w:t>Значение показателя</w:t>
            </w:r>
          </w:p>
        </w:tc>
      </w:tr>
      <w:tr w:rsidR="00B56B1C">
        <w:tc>
          <w:tcPr>
            <w:tcW w:w="6864" w:type="dxa"/>
          </w:tcPr>
          <w:p w:rsidR="00B56B1C" w:rsidRDefault="00B56B1C">
            <w:pPr>
              <w:pStyle w:val="ConsPlusNormal"/>
              <w:jc w:val="both"/>
            </w:pPr>
            <w:r>
              <w:t>Суммарный размер остатков сумм основного долга по обеспеченным ипотекой требованиям, составляющим ипотечное покрытие, руб./иностр. валюта</w:t>
            </w:r>
          </w:p>
        </w:tc>
        <w:tc>
          <w:tcPr>
            <w:tcW w:w="2721" w:type="dxa"/>
          </w:tcPr>
          <w:p w:rsidR="00B56B1C" w:rsidRDefault="00B56B1C">
            <w:pPr>
              <w:pStyle w:val="ConsPlusNormal"/>
            </w:pPr>
          </w:p>
        </w:tc>
      </w:tr>
      <w:tr w:rsidR="00B56B1C">
        <w:tc>
          <w:tcPr>
            <w:tcW w:w="6864" w:type="dxa"/>
          </w:tcPr>
          <w:p w:rsidR="00B56B1C" w:rsidRDefault="00B56B1C">
            <w:pPr>
              <w:pStyle w:val="ConsPlusNormal"/>
              <w:jc w:val="both"/>
            </w:pPr>
            <w:r>
              <w:t>Отношение суммарной величины остатка основного долга по обеспеченным ипотекой требованиям, составляющим ипотечное покрытие, к суммарной рыночной стоимости недвижимого имущества, являющегося предметом ипотеки, обеспечивающей исполнение указанных требований, определенной независимым оценщиком (оценщиками), %</w:t>
            </w:r>
          </w:p>
        </w:tc>
        <w:tc>
          <w:tcPr>
            <w:tcW w:w="2721" w:type="dxa"/>
          </w:tcPr>
          <w:p w:rsidR="00B56B1C" w:rsidRDefault="00B56B1C">
            <w:pPr>
              <w:pStyle w:val="ConsPlusNormal"/>
            </w:pPr>
          </w:p>
        </w:tc>
      </w:tr>
      <w:tr w:rsidR="00B56B1C">
        <w:tc>
          <w:tcPr>
            <w:tcW w:w="6864" w:type="dxa"/>
          </w:tcPr>
          <w:p w:rsidR="00B56B1C" w:rsidRDefault="00B56B1C">
            <w:pPr>
              <w:pStyle w:val="ConsPlusNormal"/>
              <w:jc w:val="both"/>
            </w:pPr>
            <w:r>
              <w:t>Средневзвешенный по остатку основного долга размер текущих процентных ставок по обеспеченным ипотекой требованиям, составляющим ипотечное покрытие:</w:t>
            </w:r>
          </w:p>
          <w:p w:rsidR="00B56B1C" w:rsidRDefault="00B56B1C">
            <w:pPr>
              <w:pStyle w:val="ConsPlusNormal"/>
              <w:ind w:left="283"/>
              <w:jc w:val="both"/>
            </w:pPr>
            <w:r>
              <w:t>по требованиям, выраженным в валюте Российской Федерации, % годовых;</w:t>
            </w:r>
          </w:p>
          <w:p w:rsidR="00B56B1C" w:rsidRDefault="00B56B1C">
            <w:pPr>
              <w:pStyle w:val="ConsPlusNormal"/>
              <w:ind w:left="283"/>
              <w:jc w:val="both"/>
            </w:pPr>
            <w:r>
              <w:t>по требованиям, выраженным в иностранных валютах (отдельно по каждой иностранной валюте с указанием такой валюты), % годовых</w:t>
            </w:r>
          </w:p>
        </w:tc>
        <w:tc>
          <w:tcPr>
            <w:tcW w:w="2721" w:type="dxa"/>
          </w:tcPr>
          <w:p w:rsidR="00B56B1C" w:rsidRDefault="00B56B1C">
            <w:pPr>
              <w:pStyle w:val="ConsPlusNormal"/>
            </w:pPr>
          </w:p>
        </w:tc>
      </w:tr>
      <w:tr w:rsidR="00B56B1C">
        <w:tc>
          <w:tcPr>
            <w:tcW w:w="6864" w:type="dxa"/>
          </w:tcPr>
          <w:p w:rsidR="00B56B1C" w:rsidRDefault="00B56B1C">
            <w:pPr>
              <w:pStyle w:val="ConsPlusNormal"/>
              <w:jc w:val="both"/>
            </w:pPr>
            <w:r>
              <w:t>Средневзвешенный по остатку основного долга срок, прошедший с даты возникновения обеспеченных ипотекой требований, составляющих ипотечное покрытие, дней</w:t>
            </w:r>
          </w:p>
        </w:tc>
        <w:tc>
          <w:tcPr>
            <w:tcW w:w="2721" w:type="dxa"/>
          </w:tcPr>
          <w:p w:rsidR="00B56B1C" w:rsidRDefault="00B56B1C">
            <w:pPr>
              <w:pStyle w:val="ConsPlusNormal"/>
            </w:pPr>
          </w:p>
        </w:tc>
      </w:tr>
      <w:tr w:rsidR="00B56B1C">
        <w:tc>
          <w:tcPr>
            <w:tcW w:w="6864" w:type="dxa"/>
          </w:tcPr>
          <w:p w:rsidR="00B56B1C" w:rsidRDefault="00B56B1C">
            <w:pPr>
              <w:pStyle w:val="ConsPlusNormal"/>
              <w:jc w:val="both"/>
            </w:pPr>
            <w:r>
              <w:lastRenderedPageBreak/>
              <w:t>Средневзвешенный по остатку основного долга срок, оставшийся до даты исполнения обеспеченных ипотекой требований, составляющих ипотечное покрытие, дней</w:t>
            </w:r>
          </w:p>
        </w:tc>
        <w:tc>
          <w:tcPr>
            <w:tcW w:w="2721"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B56B1C" w:rsidRDefault="00B56B1C">
      <w:pPr>
        <w:pStyle w:val="ConsPlusNormal"/>
        <w:spacing w:before="220"/>
        <w:ind w:firstLine="540"/>
        <w:jc w:val="both"/>
      </w:pPr>
      <w:r>
        <w:t>Средневзвешенный по остатку основного долга срок, прошедший с даты возникновения обеспеченных ипотекой требований рассчитывается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B56B1C" w:rsidRDefault="00B56B1C">
      <w:pPr>
        <w:pStyle w:val="ConsPlusNormal"/>
        <w:spacing w:before="220"/>
        <w:ind w:firstLine="540"/>
        <w:jc w:val="both"/>
      </w:pPr>
      <w:r>
        <w:t>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полученное путем суммирования произведения количества дней, оставшихся до даты погашения по каждому обеспеченному ипотекой требованию,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B56B1C" w:rsidRDefault="00B56B1C">
      <w:pPr>
        <w:pStyle w:val="ConsPlusNormal"/>
        <w:spacing w:before="220"/>
        <w:ind w:firstLine="540"/>
        <w:jc w:val="both"/>
      </w:pPr>
      <w:r>
        <w:t>4) сведения о структуре ипотечного покрытия по видам имущества, составляющего ипотечное покрытие:</w:t>
      </w:r>
    </w:p>
    <w:p w:rsidR="00B56B1C" w:rsidRDefault="00B56B1C">
      <w:pPr>
        <w:pStyle w:val="ConsPlusNormal"/>
        <w:spacing w:before="220"/>
        <w:ind w:firstLine="540"/>
        <w:jc w:val="both"/>
      </w:pPr>
      <w:r>
        <w:t>а) структура ипотечного покрытия по видам имущества, составляющего ипотечное покрытие:</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6"/>
        <w:gridCol w:w="2891"/>
      </w:tblGrid>
      <w:tr w:rsidR="00B56B1C">
        <w:tc>
          <w:tcPr>
            <w:tcW w:w="6696" w:type="dxa"/>
          </w:tcPr>
          <w:p w:rsidR="00B56B1C" w:rsidRDefault="00B56B1C">
            <w:pPr>
              <w:pStyle w:val="ConsPlusNormal"/>
              <w:jc w:val="center"/>
            </w:pPr>
            <w:r>
              <w:t>Вид имущества, составляющего ипотечное покрытие</w:t>
            </w:r>
          </w:p>
        </w:tc>
        <w:tc>
          <w:tcPr>
            <w:tcW w:w="2891" w:type="dxa"/>
          </w:tcPr>
          <w:p w:rsidR="00B56B1C" w:rsidRDefault="00B56B1C">
            <w:pPr>
              <w:pStyle w:val="ConsPlusNormal"/>
              <w:jc w:val="center"/>
            </w:pPr>
            <w:r>
              <w:t>Доля вида имущества в общем размере ипотечного покрытия, %</w:t>
            </w:r>
          </w:p>
        </w:tc>
      </w:tr>
      <w:tr w:rsidR="00B56B1C">
        <w:tc>
          <w:tcPr>
            <w:tcW w:w="6696" w:type="dxa"/>
          </w:tcPr>
          <w:p w:rsidR="00B56B1C" w:rsidRDefault="00B56B1C">
            <w:pPr>
              <w:pStyle w:val="ConsPlusNormal"/>
            </w:pPr>
            <w:r>
              <w:t>Обеспеченные ипотекой требования, всего</w:t>
            </w:r>
          </w:p>
          <w:p w:rsidR="00B56B1C" w:rsidRDefault="00B56B1C">
            <w:pPr>
              <w:pStyle w:val="ConsPlusNormal"/>
              <w:ind w:left="283"/>
              <w:jc w:val="both"/>
            </w:pPr>
            <w:r>
              <w:t>в том числе:</w:t>
            </w:r>
          </w:p>
        </w:tc>
        <w:tc>
          <w:tcPr>
            <w:tcW w:w="2891" w:type="dxa"/>
          </w:tcPr>
          <w:p w:rsidR="00B56B1C" w:rsidRDefault="00B56B1C">
            <w:pPr>
              <w:pStyle w:val="ConsPlusNormal"/>
            </w:pPr>
          </w:p>
        </w:tc>
      </w:tr>
      <w:tr w:rsidR="00B56B1C">
        <w:tc>
          <w:tcPr>
            <w:tcW w:w="6696" w:type="dxa"/>
          </w:tcPr>
          <w:p w:rsidR="00B56B1C" w:rsidRDefault="00B56B1C">
            <w:pPr>
              <w:pStyle w:val="ConsPlusNormal"/>
              <w:ind w:left="283"/>
              <w:jc w:val="both"/>
            </w:pPr>
            <w:r>
              <w:t>требования, обеспеченные ипотекой незавершенного строительством недвижимого имущества</w:t>
            </w:r>
          </w:p>
        </w:tc>
        <w:tc>
          <w:tcPr>
            <w:tcW w:w="2891" w:type="dxa"/>
          </w:tcPr>
          <w:p w:rsidR="00B56B1C" w:rsidRDefault="00B56B1C">
            <w:pPr>
              <w:pStyle w:val="ConsPlusNormal"/>
            </w:pPr>
          </w:p>
        </w:tc>
      </w:tr>
      <w:tr w:rsidR="00B56B1C">
        <w:tc>
          <w:tcPr>
            <w:tcW w:w="6696" w:type="dxa"/>
          </w:tcPr>
          <w:p w:rsidR="00B56B1C" w:rsidRDefault="00B56B1C">
            <w:pPr>
              <w:pStyle w:val="ConsPlusNormal"/>
              <w:ind w:left="567"/>
              <w:jc w:val="both"/>
            </w:pPr>
            <w:r>
              <w:t>из них удостоверенные закладными</w:t>
            </w:r>
          </w:p>
        </w:tc>
        <w:tc>
          <w:tcPr>
            <w:tcW w:w="2891" w:type="dxa"/>
          </w:tcPr>
          <w:p w:rsidR="00B56B1C" w:rsidRDefault="00B56B1C">
            <w:pPr>
              <w:pStyle w:val="ConsPlusNormal"/>
            </w:pPr>
          </w:p>
        </w:tc>
      </w:tr>
      <w:tr w:rsidR="00B56B1C">
        <w:tc>
          <w:tcPr>
            <w:tcW w:w="6696" w:type="dxa"/>
          </w:tcPr>
          <w:p w:rsidR="00B56B1C" w:rsidRDefault="00B56B1C">
            <w:pPr>
              <w:pStyle w:val="ConsPlusNormal"/>
              <w:ind w:left="283"/>
              <w:jc w:val="both"/>
            </w:pPr>
            <w:r>
              <w:lastRenderedPageBreak/>
              <w:t>требования, обеспеченные ипотекой жилых помещений</w:t>
            </w:r>
          </w:p>
        </w:tc>
        <w:tc>
          <w:tcPr>
            <w:tcW w:w="2891" w:type="dxa"/>
          </w:tcPr>
          <w:p w:rsidR="00B56B1C" w:rsidRDefault="00B56B1C">
            <w:pPr>
              <w:pStyle w:val="ConsPlusNormal"/>
            </w:pPr>
          </w:p>
        </w:tc>
      </w:tr>
      <w:tr w:rsidR="00B56B1C">
        <w:tc>
          <w:tcPr>
            <w:tcW w:w="6696" w:type="dxa"/>
          </w:tcPr>
          <w:p w:rsidR="00B56B1C" w:rsidRDefault="00B56B1C">
            <w:pPr>
              <w:pStyle w:val="ConsPlusNormal"/>
              <w:ind w:left="567"/>
              <w:jc w:val="both"/>
            </w:pPr>
            <w:r>
              <w:t>из них удостоверенные закладными</w:t>
            </w:r>
          </w:p>
        </w:tc>
        <w:tc>
          <w:tcPr>
            <w:tcW w:w="2891" w:type="dxa"/>
          </w:tcPr>
          <w:p w:rsidR="00B56B1C" w:rsidRDefault="00B56B1C">
            <w:pPr>
              <w:pStyle w:val="ConsPlusNormal"/>
            </w:pPr>
          </w:p>
        </w:tc>
      </w:tr>
      <w:tr w:rsidR="00B56B1C">
        <w:tc>
          <w:tcPr>
            <w:tcW w:w="6696" w:type="dxa"/>
          </w:tcPr>
          <w:p w:rsidR="00B56B1C" w:rsidRDefault="00B56B1C">
            <w:pPr>
              <w:pStyle w:val="ConsPlusNormal"/>
              <w:ind w:left="283"/>
              <w:jc w:val="both"/>
            </w:pPr>
            <w:r>
              <w:t>требования, обеспеченные ипотекой недвижимого имущества, не являющегося жилыми помещениями</w:t>
            </w:r>
          </w:p>
        </w:tc>
        <w:tc>
          <w:tcPr>
            <w:tcW w:w="2891" w:type="dxa"/>
          </w:tcPr>
          <w:p w:rsidR="00B56B1C" w:rsidRDefault="00B56B1C">
            <w:pPr>
              <w:pStyle w:val="ConsPlusNormal"/>
            </w:pPr>
          </w:p>
        </w:tc>
      </w:tr>
      <w:tr w:rsidR="00B56B1C">
        <w:tc>
          <w:tcPr>
            <w:tcW w:w="6696" w:type="dxa"/>
          </w:tcPr>
          <w:p w:rsidR="00B56B1C" w:rsidRDefault="00B56B1C">
            <w:pPr>
              <w:pStyle w:val="ConsPlusNormal"/>
              <w:ind w:left="567"/>
              <w:jc w:val="both"/>
            </w:pPr>
            <w:r>
              <w:t>из них удостоверенные закладными</w:t>
            </w:r>
          </w:p>
        </w:tc>
        <w:tc>
          <w:tcPr>
            <w:tcW w:w="2891" w:type="dxa"/>
          </w:tcPr>
          <w:p w:rsidR="00B56B1C" w:rsidRDefault="00B56B1C">
            <w:pPr>
              <w:pStyle w:val="ConsPlusNormal"/>
            </w:pPr>
          </w:p>
        </w:tc>
      </w:tr>
      <w:tr w:rsidR="00B56B1C">
        <w:tc>
          <w:tcPr>
            <w:tcW w:w="6696" w:type="dxa"/>
          </w:tcPr>
          <w:p w:rsidR="00B56B1C" w:rsidRDefault="00B56B1C">
            <w:pPr>
              <w:pStyle w:val="ConsPlusNormal"/>
            </w:pPr>
            <w:r>
              <w:t>Ипотечные сертификаты участия</w:t>
            </w:r>
          </w:p>
        </w:tc>
        <w:tc>
          <w:tcPr>
            <w:tcW w:w="2891" w:type="dxa"/>
          </w:tcPr>
          <w:p w:rsidR="00B56B1C" w:rsidRDefault="00B56B1C">
            <w:pPr>
              <w:pStyle w:val="ConsPlusNormal"/>
            </w:pPr>
          </w:p>
        </w:tc>
      </w:tr>
      <w:tr w:rsidR="00B56B1C">
        <w:tc>
          <w:tcPr>
            <w:tcW w:w="6696" w:type="dxa"/>
          </w:tcPr>
          <w:p w:rsidR="00B56B1C" w:rsidRDefault="00B56B1C">
            <w:pPr>
              <w:pStyle w:val="ConsPlusNormal"/>
            </w:pPr>
            <w:r>
              <w:t>Денежные средства, всего</w:t>
            </w:r>
          </w:p>
          <w:p w:rsidR="00B56B1C" w:rsidRDefault="00B56B1C">
            <w:pPr>
              <w:pStyle w:val="ConsPlusNormal"/>
              <w:ind w:left="283"/>
              <w:jc w:val="both"/>
            </w:pPr>
            <w:r>
              <w:t>в том числе:</w:t>
            </w:r>
          </w:p>
        </w:tc>
        <w:tc>
          <w:tcPr>
            <w:tcW w:w="2891" w:type="dxa"/>
          </w:tcPr>
          <w:p w:rsidR="00B56B1C" w:rsidRDefault="00B56B1C">
            <w:pPr>
              <w:pStyle w:val="ConsPlusNormal"/>
            </w:pPr>
          </w:p>
        </w:tc>
      </w:tr>
      <w:tr w:rsidR="00B56B1C">
        <w:tc>
          <w:tcPr>
            <w:tcW w:w="6696" w:type="dxa"/>
          </w:tcPr>
          <w:p w:rsidR="00B56B1C" w:rsidRDefault="00B56B1C">
            <w:pPr>
              <w:pStyle w:val="ConsPlusNormal"/>
              <w:ind w:left="283"/>
              <w:jc w:val="both"/>
            </w:pPr>
            <w:r>
              <w:t>денежные средства в валюте Российской Федерации</w:t>
            </w:r>
          </w:p>
        </w:tc>
        <w:tc>
          <w:tcPr>
            <w:tcW w:w="2891" w:type="dxa"/>
          </w:tcPr>
          <w:p w:rsidR="00B56B1C" w:rsidRDefault="00B56B1C">
            <w:pPr>
              <w:pStyle w:val="ConsPlusNormal"/>
            </w:pPr>
          </w:p>
        </w:tc>
      </w:tr>
      <w:tr w:rsidR="00B56B1C">
        <w:tc>
          <w:tcPr>
            <w:tcW w:w="6696" w:type="dxa"/>
          </w:tcPr>
          <w:p w:rsidR="00B56B1C" w:rsidRDefault="00B56B1C">
            <w:pPr>
              <w:pStyle w:val="ConsPlusNormal"/>
              <w:ind w:left="283"/>
              <w:jc w:val="both"/>
            </w:pPr>
            <w:r>
              <w:t>денежные средства в иностранной валюте</w:t>
            </w:r>
          </w:p>
        </w:tc>
        <w:tc>
          <w:tcPr>
            <w:tcW w:w="2891" w:type="dxa"/>
          </w:tcPr>
          <w:p w:rsidR="00B56B1C" w:rsidRDefault="00B56B1C">
            <w:pPr>
              <w:pStyle w:val="ConsPlusNormal"/>
            </w:pPr>
          </w:p>
        </w:tc>
      </w:tr>
      <w:tr w:rsidR="00B56B1C">
        <w:tc>
          <w:tcPr>
            <w:tcW w:w="6696" w:type="dxa"/>
          </w:tcPr>
          <w:p w:rsidR="00B56B1C" w:rsidRDefault="00B56B1C">
            <w:pPr>
              <w:pStyle w:val="ConsPlusNormal"/>
            </w:pPr>
            <w:r>
              <w:t>Государственные ценные бумаги, всего</w:t>
            </w:r>
          </w:p>
          <w:p w:rsidR="00B56B1C" w:rsidRDefault="00B56B1C">
            <w:pPr>
              <w:pStyle w:val="ConsPlusNormal"/>
              <w:ind w:left="283"/>
              <w:jc w:val="both"/>
            </w:pPr>
            <w:r>
              <w:t>в том числе:</w:t>
            </w:r>
          </w:p>
        </w:tc>
        <w:tc>
          <w:tcPr>
            <w:tcW w:w="2891" w:type="dxa"/>
          </w:tcPr>
          <w:p w:rsidR="00B56B1C" w:rsidRDefault="00B56B1C">
            <w:pPr>
              <w:pStyle w:val="ConsPlusNormal"/>
            </w:pPr>
          </w:p>
        </w:tc>
      </w:tr>
      <w:tr w:rsidR="00B56B1C">
        <w:tc>
          <w:tcPr>
            <w:tcW w:w="6696" w:type="dxa"/>
          </w:tcPr>
          <w:p w:rsidR="00B56B1C" w:rsidRDefault="00B56B1C">
            <w:pPr>
              <w:pStyle w:val="ConsPlusNormal"/>
              <w:ind w:left="283"/>
              <w:jc w:val="both"/>
            </w:pPr>
            <w:r>
              <w:t>государственные ценные бумаги Российской Федерации</w:t>
            </w:r>
          </w:p>
        </w:tc>
        <w:tc>
          <w:tcPr>
            <w:tcW w:w="2891" w:type="dxa"/>
          </w:tcPr>
          <w:p w:rsidR="00B56B1C" w:rsidRDefault="00B56B1C">
            <w:pPr>
              <w:pStyle w:val="ConsPlusNormal"/>
            </w:pPr>
          </w:p>
        </w:tc>
      </w:tr>
      <w:tr w:rsidR="00B56B1C">
        <w:tc>
          <w:tcPr>
            <w:tcW w:w="6696" w:type="dxa"/>
          </w:tcPr>
          <w:p w:rsidR="00B56B1C" w:rsidRDefault="00B56B1C">
            <w:pPr>
              <w:pStyle w:val="ConsPlusNormal"/>
              <w:ind w:left="283"/>
              <w:jc w:val="both"/>
            </w:pPr>
            <w:r>
              <w:t>государственные ценные бумаги субъектов Российской Федерации</w:t>
            </w:r>
          </w:p>
        </w:tc>
        <w:tc>
          <w:tcPr>
            <w:tcW w:w="2891" w:type="dxa"/>
          </w:tcPr>
          <w:p w:rsidR="00B56B1C" w:rsidRDefault="00B56B1C">
            <w:pPr>
              <w:pStyle w:val="ConsPlusNormal"/>
            </w:pPr>
          </w:p>
        </w:tc>
      </w:tr>
      <w:tr w:rsidR="00B56B1C">
        <w:tc>
          <w:tcPr>
            <w:tcW w:w="6696" w:type="dxa"/>
          </w:tcPr>
          <w:p w:rsidR="00B56B1C" w:rsidRDefault="00B56B1C">
            <w:pPr>
              <w:pStyle w:val="ConsPlusNormal"/>
            </w:pPr>
            <w:r>
              <w:t>Недвижимое имущество</w:t>
            </w:r>
          </w:p>
        </w:tc>
        <w:tc>
          <w:tcPr>
            <w:tcW w:w="2891"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б) структура составляющих ипотечное покрытие требований, обеспеченных ипотекой жилых помещений:</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891"/>
      </w:tblGrid>
      <w:tr w:rsidR="00B56B1C">
        <w:tc>
          <w:tcPr>
            <w:tcW w:w="6690" w:type="dxa"/>
          </w:tcPr>
          <w:p w:rsidR="00B56B1C" w:rsidRDefault="00B56B1C">
            <w:pPr>
              <w:pStyle w:val="ConsPlusNormal"/>
              <w:jc w:val="center"/>
            </w:pPr>
            <w:r>
              <w:t>Вид имущества, составляющего ипотечное покрытие</w:t>
            </w:r>
          </w:p>
        </w:tc>
        <w:tc>
          <w:tcPr>
            <w:tcW w:w="2891" w:type="dxa"/>
          </w:tcPr>
          <w:p w:rsidR="00B56B1C" w:rsidRDefault="00B56B1C">
            <w:pPr>
              <w:pStyle w:val="ConsPlusNormal"/>
              <w:jc w:val="center"/>
            </w:pPr>
            <w:r>
              <w:t>Доля вида имущества в общем размере ипотечного покрытия, %</w:t>
            </w:r>
          </w:p>
        </w:tc>
      </w:tr>
      <w:tr w:rsidR="00B56B1C">
        <w:tc>
          <w:tcPr>
            <w:tcW w:w="6690" w:type="dxa"/>
          </w:tcPr>
          <w:p w:rsidR="00B56B1C" w:rsidRDefault="00B56B1C">
            <w:pPr>
              <w:pStyle w:val="ConsPlusNormal"/>
            </w:pPr>
            <w:r>
              <w:t>Требования, обеспеченные ипотекой жилых помещений, всего</w:t>
            </w:r>
          </w:p>
          <w:p w:rsidR="00B56B1C" w:rsidRDefault="00B56B1C">
            <w:pPr>
              <w:pStyle w:val="ConsPlusNormal"/>
              <w:ind w:left="283"/>
              <w:jc w:val="both"/>
            </w:pPr>
            <w:r>
              <w:lastRenderedPageBreak/>
              <w:t>в том числе:</w:t>
            </w:r>
          </w:p>
        </w:tc>
        <w:tc>
          <w:tcPr>
            <w:tcW w:w="2891" w:type="dxa"/>
          </w:tcPr>
          <w:p w:rsidR="00B56B1C" w:rsidRDefault="00B56B1C">
            <w:pPr>
              <w:pStyle w:val="ConsPlusNormal"/>
            </w:pPr>
          </w:p>
        </w:tc>
      </w:tr>
      <w:tr w:rsidR="00B56B1C">
        <w:tc>
          <w:tcPr>
            <w:tcW w:w="6690" w:type="dxa"/>
          </w:tcPr>
          <w:p w:rsidR="00B56B1C" w:rsidRDefault="00B56B1C">
            <w:pPr>
              <w:pStyle w:val="ConsPlusNormal"/>
              <w:ind w:left="283"/>
              <w:jc w:val="both"/>
            </w:pPr>
            <w:r>
              <w:t>требования, обеспеченные ипотекой квартир в многоквартирных домах</w:t>
            </w:r>
          </w:p>
        </w:tc>
        <w:tc>
          <w:tcPr>
            <w:tcW w:w="2891" w:type="dxa"/>
          </w:tcPr>
          <w:p w:rsidR="00B56B1C" w:rsidRDefault="00B56B1C">
            <w:pPr>
              <w:pStyle w:val="ConsPlusNormal"/>
            </w:pPr>
          </w:p>
        </w:tc>
      </w:tr>
      <w:tr w:rsidR="00B56B1C">
        <w:tc>
          <w:tcPr>
            <w:tcW w:w="6690" w:type="dxa"/>
          </w:tcPr>
          <w:p w:rsidR="00B56B1C" w:rsidRDefault="00B56B1C">
            <w:pPr>
              <w:pStyle w:val="ConsPlusNormal"/>
              <w:ind w:left="283"/>
              <w:jc w:val="both"/>
            </w:pPr>
            <w:r>
              <w:t>требования, обеспеченные ипотекой жилых домов с прилегающими земельными участками</w:t>
            </w:r>
          </w:p>
        </w:tc>
        <w:tc>
          <w:tcPr>
            <w:tcW w:w="2891"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в) структура обеспеченных ипотекой требований, составляющих ипотечное покрытие:</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1"/>
        <w:gridCol w:w="2227"/>
        <w:gridCol w:w="3175"/>
      </w:tblGrid>
      <w:tr w:rsidR="00B56B1C">
        <w:tc>
          <w:tcPr>
            <w:tcW w:w="4171" w:type="dxa"/>
          </w:tcPr>
          <w:p w:rsidR="00B56B1C" w:rsidRDefault="00B56B1C">
            <w:pPr>
              <w:pStyle w:val="ConsPlusNormal"/>
              <w:jc w:val="center"/>
            </w:pPr>
            <w:r>
              <w:t>Вид обеспеченных ипотекой требований</w:t>
            </w:r>
          </w:p>
        </w:tc>
        <w:tc>
          <w:tcPr>
            <w:tcW w:w="2227" w:type="dxa"/>
          </w:tcPr>
          <w:p w:rsidR="00B56B1C" w:rsidRDefault="00B56B1C">
            <w:pPr>
              <w:pStyle w:val="ConsPlusNormal"/>
              <w:jc w:val="center"/>
            </w:pPr>
            <w:r>
              <w:t>Количество обеспеченных ипотекой требований данного вида, штук</w:t>
            </w:r>
          </w:p>
        </w:tc>
        <w:tc>
          <w:tcPr>
            <w:tcW w:w="3175" w:type="dxa"/>
          </w:tcPr>
          <w:p w:rsidR="00B56B1C" w:rsidRDefault="00B56B1C">
            <w:pPr>
              <w:pStyle w:val="ConsPlusNormal"/>
              <w:jc w:val="center"/>
            </w:pPr>
            <w:r>
              <w:t>Доля обеспеченных ипотекой требований данного вида в совокупном размере обеспеченных ипотекой требований, составляющих ипотечное покрытие, %</w:t>
            </w:r>
          </w:p>
        </w:tc>
      </w:tr>
      <w:tr w:rsidR="00B56B1C">
        <w:tc>
          <w:tcPr>
            <w:tcW w:w="4171" w:type="dxa"/>
          </w:tcPr>
          <w:p w:rsidR="00B56B1C" w:rsidRDefault="00B56B1C">
            <w:pPr>
              <w:pStyle w:val="ConsPlusNormal"/>
              <w:jc w:val="both"/>
            </w:pPr>
            <w:r>
              <w:t>Обеспеченные ипотекой требования, составляющие ипотечное покрытие, всего</w:t>
            </w:r>
          </w:p>
        </w:tc>
        <w:tc>
          <w:tcPr>
            <w:tcW w:w="2227" w:type="dxa"/>
          </w:tcPr>
          <w:p w:rsidR="00B56B1C" w:rsidRDefault="00B56B1C">
            <w:pPr>
              <w:pStyle w:val="ConsPlusNormal"/>
            </w:pPr>
          </w:p>
        </w:tc>
        <w:tc>
          <w:tcPr>
            <w:tcW w:w="3175" w:type="dxa"/>
          </w:tcPr>
          <w:p w:rsidR="00B56B1C" w:rsidRDefault="00B56B1C">
            <w:pPr>
              <w:pStyle w:val="ConsPlusNormal"/>
              <w:jc w:val="center"/>
            </w:pPr>
            <w:r>
              <w:t>100</w:t>
            </w:r>
          </w:p>
        </w:tc>
      </w:tr>
      <w:tr w:rsidR="00B56B1C">
        <w:tc>
          <w:tcPr>
            <w:tcW w:w="4171" w:type="dxa"/>
          </w:tcPr>
          <w:p w:rsidR="00B56B1C" w:rsidRDefault="00B56B1C">
            <w:pPr>
              <w:pStyle w:val="ConsPlusNormal"/>
              <w:ind w:left="283"/>
              <w:jc w:val="both"/>
            </w:pPr>
            <w:r>
              <w:t>Требования, обеспеченные ипотекой недвижимого имущества, строительство которого не завершено</w:t>
            </w:r>
          </w:p>
        </w:tc>
        <w:tc>
          <w:tcPr>
            <w:tcW w:w="2227" w:type="dxa"/>
          </w:tcPr>
          <w:p w:rsidR="00B56B1C" w:rsidRDefault="00B56B1C">
            <w:pPr>
              <w:pStyle w:val="ConsPlusNormal"/>
            </w:pPr>
          </w:p>
        </w:tc>
        <w:tc>
          <w:tcPr>
            <w:tcW w:w="3175" w:type="dxa"/>
          </w:tcPr>
          <w:p w:rsidR="00B56B1C" w:rsidRDefault="00B56B1C">
            <w:pPr>
              <w:pStyle w:val="ConsPlusNormal"/>
            </w:pPr>
          </w:p>
        </w:tc>
      </w:tr>
      <w:tr w:rsidR="00B56B1C">
        <w:tc>
          <w:tcPr>
            <w:tcW w:w="4171" w:type="dxa"/>
          </w:tcPr>
          <w:p w:rsidR="00B56B1C" w:rsidRDefault="00B56B1C">
            <w:pPr>
              <w:pStyle w:val="ConsPlusNormal"/>
              <w:ind w:left="567"/>
              <w:jc w:val="both"/>
            </w:pPr>
            <w:r>
              <w:t>из них удостоверенные закладными</w:t>
            </w:r>
          </w:p>
        </w:tc>
        <w:tc>
          <w:tcPr>
            <w:tcW w:w="2227" w:type="dxa"/>
          </w:tcPr>
          <w:p w:rsidR="00B56B1C" w:rsidRDefault="00B56B1C">
            <w:pPr>
              <w:pStyle w:val="ConsPlusNormal"/>
            </w:pPr>
          </w:p>
        </w:tc>
        <w:tc>
          <w:tcPr>
            <w:tcW w:w="3175" w:type="dxa"/>
          </w:tcPr>
          <w:p w:rsidR="00B56B1C" w:rsidRDefault="00B56B1C">
            <w:pPr>
              <w:pStyle w:val="ConsPlusNormal"/>
            </w:pPr>
          </w:p>
        </w:tc>
      </w:tr>
      <w:tr w:rsidR="00B56B1C">
        <w:tc>
          <w:tcPr>
            <w:tcW w:w="4171" w:type="dxa"/>
          </w:tcPr>
          <w:p w:rsidR="00B56B1C" w:rsidRDefault="00B56B1C">
            <w:pPr>
              <w:pStyle w:val="ConsPlusNormal"/>
              <w:ind w:left="283"/>
              <w:jc w:val="both"/>
            </w:pPr>
            <w:r>
              <w:t>Требования, обеспеченные ипотекой жилых помещений</w:t>
            </w:r>
          </w:p>
        </w:tc>
        <w:tc>
          <w:tcPr>
            <w:tcW w:w="2227" w:type="dxa"/>
          </w:tcPr>
          <w:p w:rsidR="00B56B1C" w:rsidRDefault="00B56B1C">
            <w:pPr>
              <w:pStyle w:val="ConsPlusNormal"/>
            </w:pPr>
          </w:p>
        </w:tc>
        <w:tc>
          <w:tcPr>
            <w:tcW w:w="3175" w:type="dxa"/>
          </w:tcPr>
          <w:p w:rsidR="00B56B1C" w:rsidRDefault="00B56B1C">
            <w:pPr>
              <w:pStyle w:val="ConsPlusNormal"/>
            </w:pPr>
          </w:p>
        </w:tc>
      </w:tr>
      <w:tr w:rsidR="00B56B1C">
        <w:tc>
          <w:tcPr>
            <w:tcW w:w="4171" w:type="dxa"/>
          </w:tcPr>
          <w:p w:rsidR="00B56B1C" w:rsidRDefault="00B56B1C">
            <w:pPr>
              <w:pStyle w:val="ConsPlusNormal"/>
              <w:ind w:left="567"/>
              <w:jc w:val="both"/>
            </w:pPr>
            <w:r>
              <w:t>из них удостоверенные закладными</w:t>
            </w:r>
          </w:p>
        </w:tc>
        <w:tc>
          <w:tcPr>
            <w:tcW w:w="2227" w:type="dxa"/>
          </w:tcPr>
          <w:p w:rsidR="00B56B1C" w:rsidRDefault="00B56B1C">
            <w:pPr>
              <w:pStyle w:val="ConsPlusNormal"/>
            </w:pPr>
          </w:p>
        </w:tc>
        <w:tc>
          <w:tcPr>
            <w:tcW w:w="3175" w:type="dxa"/>
          </w:tcPr>
          <w:p w:rsidR="00B56B1C" w:rsidRDefault="00B56B1C">
            <w:pPr>
              <w:pStyle w:val="ConsPlusNormal"/>
            </w:pPr>
          </w:p>
        </w:tc>
      </w:tr>
      <w:tr w:rsidR="00B56B1C">
        <w:tc>
          <w:tcPr>
            <w:tcW w:w="4171" w:type="dxa"/>
          </w:tcPr>
          <w:p w:rsidR="00B56B1C" w:rsidRDefault="00B56B1C">
            <w:pPr>
              <w:pStyle w:val="ConsPlusNormal"/>
              <w:ind w:left="283"/>
              <w:jc w:val="both"/>
            </w:pPr>
            <w:r>
              <w:t>Требования, обеспеченные ипотекой недвижимого имущества, не являющегося жилыми помещениями</w:t>
            </w:r>
          </w:p>
        </w:tc>
        <w:tc>
          <w:tcPr>
            <w:tcW w:w="2227" w:type="dxa"/>
          </w:tcPr>
          <w:p w:rsidR="00B56B1C" w:rsidRDefault="00B56B1C">
            <w:pPr>
              <w:pStyle w:val="ConsPlusNormal"/>
            </w:pPr>
          </w:p>
        </w:tc>
        <w:tc>
          <w:tcPr>
            <w:tcW w:w="3175" w:type="dxa"/>
          </w:tcPr>
          <w:p w:rsidR="00B56B1C" w:rsidRDefault="00B56B1C">
            <w:pPr>
              <w:pStyle w:val="ConsPlusNormal"/>
            </w:pPr>
          </w:p>
        </w:tc>
      </w:tr>
      <w:tr w:rsidR="00B56B1C">
        <w:tc>
          <w:tcPr>
            <w:tcW w:w="4171" w:type="dxa"/>
          </w:tcPr>
          <w:p w:rsidR="00B56B1C" w:rsidRDefault="00B56B1C">
            <w:pPr>
              <w:pStyle w:val="ConsPlusNormal"/>
              <w:ind w:left="567"/>
              <w:jc w:val="both"/>
            </w:pPr>
            <w:r>
              <w:lastRenderedPageBreak/>
              <w:t>из них удостоверенные закладными</w:t>
            </w:r>
          </w:p>
        </w:tc>
        <w:tc>
          <w:tcPr>
            <w:tcW w:w="2227" w:type="dxa"/>
          </w:tcPr>
          <w:p w:rsidR="00B56B1C" w:rsidRDefault="00B56B1C">
            <w:pPr>
              <w:pStyle w:val="ConsPlusNormal"/>
            </w:pPr>
          </w:p>
        </w:tc>
        <w:tc>
          <w:tcPr>
            <w:tcW w:w="3175" w:type="dxa"/>
          </w:tcPr>
          <w:p w:rsidR="00B56B1C" w:rsidRDefault="00B56B1C">
            <w:pPr>
              <w:pStyle w:val="ConsPlusNormal"/>
            </w:pPr>
          </w:p>
        </w:tc>
      </w:tr>
      <w:tr w:rsidR="00B56B1C">
        <w:tc>
          <w:tcPr>
            <w:tcW w:w="9573" w:type="dxa"/>
            <w:gridSpan w:val="3"/>
          </w:tcPr>
          <w:p w:rsidR="00B56B1C" w:rsidRDefault="00B56B1C">
            <w:pPr>
              <w:pStyle w:val="ConsPlusNormal"/>
            </w:pPr>
          </w:p>
        </w:tc>
      </w:tr>
      <w:tr w:rsidR="00B56B1C">
        <w:tc>
          <w:tcPr>
            <w:tcW w:w="4171" w:type="dxa"/>
          </w:tcPr>
          <w:p w:rsidR="00B56B1C" w:rsidRDefault="00B56B1C">
            <w:pPr>
              <w:pStyle w:val="ConsPlusNormal"/>
              <w:jc w:val="both"/>
            </w:pPr>
            <w:r>
              <w:t>Обеспеченные ипотекой требования, составляющие ипотечное покрытие, всего</w:t>
            </w:r>
          </w:p>
        </w:tc>
        <w:tc>
          <w:tcPr>
            <w:tcW w:w="2227" w:type="dxa"/>
          </w:tcPr>
          <w:p w:rsidR="00B56B1C" w:rsidRDefault="00B56B1C">
            <w:pPr>
              <w:pStyle w:val="ConsPlusNormal"/>
            </w:pPr>
          </w:p>
        </w:tc>
        <w:tc>
          <w:tcPr>
            <w:tcW w:w="3175" w:type="dxa"/>
          </w:tcPr>
          <w:p w:rsidR="00B56B1C" w:rsidRDefault="00B56B1C">
            <w:pPr>
              <w:pStyle w:val="ConsPlusNormal"/>
              <w:jc w:val="center"/>
            </w:pPr>
            <w:r>
              <w:t>100</w:t>
            </w:r>
          </w:p>
        </w:tc>
      </w:tr>
      <w:tr w:rsidR="00B56B1C">
        <w:tc>
          <w:tcPr>
            <w:tcW w:w="4171" w:type="dxa"/>
          </w:tcPr>
          <w:p w:rsidR="00B56B1C" w:rsidRDefault="00B56B1C">
            <w:pPr>
              <w:pStyle w:val="ConsPlusNormal"/>
              <w:ind w:left="283"/>
              <w:jc w:val="both"/>
            </w:pPr>
            <w:r>
              <w:t>Обеспеченные ипотекой требования, удостоверенные закладными</w:t>
            </w:r>
          </w:p>
        </w:tc>
        <w:tc>
          <w:tcPr>
            <w:tcW w:w="2227" w:type="dxa"/>
          </w:tcPr>
          <w:p w:rsidR="00B56B1C" w:rsidRDefault="00B56B1C">
            <w:pPr>
              <w:pStyle w:val="ConsPlusNormal"/>
            </w:pPr>
          </w:p>
        </w:tc>
        <w:tc>
          <w:tcPr>
            <w:tcW w:w="3175" w:type="dxa"/>
          </w:tcPr>
          <w:p w:rsidR="00B56B1C" w:rsidRDefault="00B56B1C">
            <w:pPr>
              <w:pStyle w:val="ConsPlusNormal"/>
            </w:pPr>
          </w:p>
        </w:tc>
      </w:tr>
      <w:tr w:rsidR="00B56B1C">
        <w:tc>
          <w:tcPr>
            <w:tcW w:w="4171" w:type="dxa"/>
          </w:tcPr>
          <w:p w:rsidR="00B56B1C" w:rsidRDefault="00B56B1C">
            <w:pPr>
              <w:pStyle w:val="ConsPlusNormal"/>
              <w:ind w:left="283"/>
              <w:jc w:val="both"/>
            </w:pPr>
            <w:r>
              <w:t>Обеспеченные ипотекой требования, не удостоверенные закладными</w:t>
            </w:r>
          </w:p>
        </w:tc>
        <w:tc>
          <w:tcPr>
            <w:tcW w:w="2227" w:type="dxa"/>
          </w:tcPr>
          <w:p w:rsidR="00B56B1C" w:rsidRDefault="00B56B1C">
            <w:pPr>
              <w:pStyle w:val="ConsPlusNormal"/>
            </w:pPr>
          </w:p>
        </w:tc>
        <w:tc>
          <w:tcPr>
            <w:tcW w:w="3175"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5) сведения о структуре обеспеченных ипотекой требований, составляющих ипотечное покрытие, по видам правового основания возникновения у эмитента облигаций с ипотечным покрытием прав на такое имущество:</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71"/>
        <w:gridCol w:w="3628"/>
      </w:tblGrid>
      <w:tr w:rsidR="00B56B1C">
        <w:tc>
          <w:tcPr>
            <w:tcW w:w="5971" w:type="dxa"/>
          </w:tcPr>
          <w:p w:rsidR="00B56B1C" w:rsidRDefault="00B56B1C">
            <w:pPr>
              <w:pStyle w:val="ConsPlusNormal"/>
              <w:jc w:val="center"/>
            </w:pPr>
            <w:r>
              <w:t>Вид правового основания возникновения у эмитента прав на обеспеченные ипотекой требования, составляющие ипотечное покрытие</w:t>
            </w:r>
          </w:p>
        </w:tc>
        <w:tc>
          <w:tcPr>
            <w:tcW w:w="3628" w:type="dxa"/>
          </w:tcPr>
          <w:p w:rsidR="00B56B1C" w:rsidRDefault="00B56B1C">
            <w:pPr>
              <w:pStyle w:val="ConsPlusNormal"/>
              <w:jc w:val="center"/>
            </w:pPr>
            <w:r>
              <w:t>Доля в общем размере обеспеченных ипотекой требований, составляющих ипотечное покрытие, приходящаяся на обеспеченные ипотекой требования, права на которые возникли по данному виду правового основания, %</w:t>
            </w:r>
          </w:p>
        </w:tc>
      </w:tr>
      <w:tr w:rsidR="00B56B1C">
        <w:tc>
          <w:tcPr>
            <w:tcW w:w="5971" w:type="dxa"/>
          </w:tcPr>
          <w:p w:rsidR="00B56B1C" w:rsidRDefault="00B56B1C">
            <w:pPr>
              <w:pStyle w:val="ConsPlusNormal"/>
              <w:jc w:val="both"/>
            </w:pPr>
            <w:r>
              <w:t>Выдача (предоставление) обеспеченных ипотекой кредитов или займов</w:t>
            </w:r>
          </w:p>
        </w:tc>
        <w:tc>
          <w:tcPr>
            <w:tcW w:w="3628" w:type="dxa"/>
          </w:tcPr>
          <w:p w:rsidR="00B56B1C" w:rsidRDefault="00B56B1C">
            <w:pPr>
              <w:pStyle w:val="ConsPlusNormal"/>
            </w:pPr>
          </w:p>
        </w:tc>
      </w:tr>
      <w:tr w:rsidR="00B56B1C">
        <w:tc>
          <w:tcPr>
            <w:tcW w:w="5971" w:type="dxa"/>
          </w:tcPr>
          <w:p w:rsidR="00B56B1C" w:rsidRDefault="00B56B1C">
            <w:pPr>
              <w:pStyle w:val="ConsPlusNormal"/>
              <w:jc w:val="both"/>
            </w:pPr>
            <w:r>
              <w:t>Внесение в оплату акций (уставного капитала)</w:t>
            </w:r>
          </w:p>
        </w:tc>
        <w:tc>
          <w:tcPr>
            <w:tcW w:w="3628" w:type="dxa"/>
          </w:tcPr>
          <w:p w:rsidR="00B56B1C" w:rsidRDefault="00B56B1C">
            <w:pPr>
              <w:pStyle w:val="ConsPlusNormal"/>
            </w:pPr>
          </w:p>
        </w:tc>
      </w:tr>
      <w:tr w:rsidR="00B56B1C">
        <w:tc>
          <w:tcPr>
            <w:tcW w:w="5971" w:type="dxa"/>
          </w:tcPr>
          <w:p w:rsidR="00B56B1C" w:rsidRDefault="00B56B1C">
            <w:pPr>
              <w:pStyle w:val="ConsPlusNormal"/>
              <w:jc w:val="both"/>
            </w:pPr>
            <w:r>
              <w:t>Приобретение на основании договора (договор уступки требования, договор о приобретении закладных, иной договор)</w:t>
            </w:r>
          </w:p>
        </w:tc>
        <w:tc>
          <w:tcPr>
            <w:tcW w:w="3628" w:type="dxa"/>
          </w:tcPr>
          <w:p w:rsidR="00B56B1C" w:rsidRDefault="00B56B1C">
            <w:pPr>
              <w:pStyle w:val="ConsPlusNormal"/>
            </w:pPr>
          </w:p>
        </w:tc>
      </w:tr>
      <w:tr w:rsidR="00B56B1C">
        <w:tc>
          <w:tcPr>
            <w:tcW w:w="5971" w:type="dxa"/>
          </w:tcPr>
          <w:p w:rsidR="00B56B1C" w:rsidRDefault="00B56B1C">
            <w:pPr>
              <w:pStyle w:val="ConsPlusNormal"/>
              <w:jc w:val="both"/>
            </w:pPr>
            <w:r>
              <w:t>Приобретение в результате универсального правопреемства</w:t>
            </w:r>
          </w:p>
        </w:tc>
        <w:tc>
          <w:tcPr>
            <w:tcW w:w="3628"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6) сведения о структуре обеспеченных ипотекой требований, составляющих ипотечное покрытие, по месту нахождения недвижимого имущества, являющегося предметом ипотеки, с точностью до субъекта Российской Федерации:</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4"/>
        <w:gridCol w:w="3061"/>
        <w:gridCol w:w="4025"/>
      </w:tblGrid>
      <w:tr w:rsidR="00B56B1C">
        <w:tc>
          <w:tcPr>
            <w:tcW w:w="2534" w:type="dxa"/>
          </w:tcPr>
          <w:p w:rsidR="00B56B1C" w:rsidRDefault="00B56B1C">
            <w:pPr>
              <w:pStyle w:val="ConsPlusNormal"/>
              <w:jc w:val="center"/>
            </w:pPr>
            <w:r>
              <w:t>Наименование субъекта Российской Федерации</w:t>
            </w:r>
          </w:p>
        </w:tc>
        <w:tc>
          <w:tcPr>
            <w:tcW w:w="3061" w:type="dxa"/>
          </w:tcPr>
          <w:p w:rsidR="00B56B1C" w:rsidRDefault="00B56B1C">
            <w:pPr>
              <w:pStyle w:val="ConsPlusNormal"/>
              <w:jc w:val="center"/>
            </w:pPr>
            <w:r>
              <w:t>Количество обеспеченных ипотекой требований, штук</w:t>
            </w:r>
          </w:p>
        </w:tc>
        <w:tc>
          <w:tcPr>
            <w:tcW w:w="4025" w:type="dxa"/>
          </w:tcPr>
          <w:p w:rsidR="00B56B1C" w:rsidRDefault="00B56B1C">
            <w:pPr>
              <w:pStyle w:val="ConsPlusNormal"/>
              <w:jc w:val="center"/>
            </w:pPr>
            <w:r>
              <w:t>Доля в совокупном размере обеспеченных ипотекой требований, составляющих ипотечное покрытие, %</w:t>
            </w:r>
          </w:p>
        </w:tc>
      </w:tr>
      <w:tr w:rsidR="00B56B1C">
        <w:tc>
          <w:tcPr>
            <w:tcW w:w="2534" w:type="dxa"/>
          </w:tcPr>
          <w:p w:rsidR="00B56B1C" w:rsidRDefault="00B56B1C">
            <w:pPr>
              <w:pStyle w:val="ConsPlusNormal"/>
            </w:pPr>
          </w:p>
        </w:tc>
        <w:tc>
          <w:tcPr>
            <w:tcW w:w="3061" w:type="dxa"/>
          </w:tcPr>
          <w:p w:rsidR="00B56B1C" w:rsidRDefault="00B56B1C">
            <w:pPr>
              <w:pStyle w:val="ConsPlusNormal"/>
            </w:pPr>
          </w:p>
        </w:tc>
        <w:tc>
          <w:tcPr>
            <w:tcW w:w="4025" w:type="dxa"/>
          </w:tcPr>
          <w:p w:rsidR="00B56B1C" w:rsidRDefault="00B56B1C">
            <w:pPr>
              <w:pStyle w:val="ConsPlusNormal"/>
            </w:pPr>
          </w:p>
        </w:tc>
      </w:tr>
      <w:tr w:rsidR="00B56B1C">
        <w:tc>
          <w:tcPr>
            <w:tcW w:w="2534" w:type="dxa"/>
          </w:tcPr>
          <w:p w:rsidR="00B56B1C" w:rsidRDefault="00B56B1C">
            <w:pPr>
              <w:pStyle w:val="ConsPlusNormal"/>
            </w:pPr>
            <w:r>
              <w:t>Всего</w:t>
            </w:r>
          </w:p>
        </w:tc>
        <w:tc>
          <w:tcPr>
            <w:tcW w:w="3061" w:type="dxa"/>
          </w:tcPr>
          <w:p w:rsidR="00B56B1C" w:rsidRDefault="00B56B1C">
            <w:pPr>
              <w:pStyle w:val="ConsPlusNormal"/>
            </w:pPr>
          </w:p>
        </w:tc>
        <w:tc>
          <w:tcPr>
            <w:tcW w:w="4025" w:type="dxa"/>
          </w:tcPr>
          <w:p w:rsidR="00B56B1C" w:rsidRDefault="00B56B1C">
            <w:pPr>
              <w:pStyle w:val="ConsPlusNormal"/>
              <w:jc w:val="center"/>
            </w:pPr>
            <w:r>
              <w:t>100</w:t>
            </w:r>
          </w:p>
        </w:tc>
      </w:tr>
    </w:tbl>
    <w:p w:rsidR="00B56B1C" w:rsidRDefault="00B56B1C">
      <w:pPr>
        <w:pStyle w:val="ConsPlusNormal"/>
        <w:jc w:val="both"/>
      </w:pPr>
    </w:p>
    <w:p w:rsidR="00B56B1C" w:rsidRDefault="00B56B1C">
      <w:pPr>
        <w:pStyle w:val="ConsPlusNormal"/>
        <w:ind w:firstLine="540"/>
        <w:jc w:val="both"/>
      </w:pPr>
      <w:r>
        <w:t>7) информация о наличии просрочек платежей по обеспеченным ипотекой требованиям, составляющим ипотечное покрытие:</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9"/>
        <w:gridCol w:w="2948"/>
        <w:gridCol w:w="4018"/>
      </w:tblGrid>
      <w:tr w:rsidR="00B56B1C">
        <w:tc>
          <w:tcPr>
            <w:tcW w:w="2669" w:type="dxa"/>
          </w:tcPr>
          <w:p w:rsidR="00B56B1C" w:rsidRDefault="00B56B1C">
            <w:pPr>
              <w:pStyle w:val="ConsPlusNormal"/>
              <w:jc w:val="center"/>
            </w:pPr>
            <w:r>
              <w:t>Срок просрочки платежа</w:t>
            </w:r>
          </w:p>
        </w:tc>
        <w:tc>
          <w:tcPr>
            <w:tcW w:w="2948" w:type="dxa"/>
          </w:tcPr>
          <w:p w:rsidR="00B56B1C" w:rsidRDefault="00B56B1C">
            <w:pPr>
              <w:pStyle w:val="ConsPlusNormal"/>
              <w:jc w:val="center"/>
            </w:pPr>
            <w:r>
              <w:t>Количество обеспеченных ипотекой требований, штук</w:t>
            </w:r>
          </w:p>
        </w:tc>
        <w:tc>
          <w:tcPr>
            <w:tcW w:w="4018" w:type="dxa"/>
          </w:tcPr>
          <w:p w:rsidR="00B56B1C" w:rsidRDefault="00B56B1C">
            <w:pPr>
              <w:pStyle w:val="ConsPlusNormal"/>
              <w:jc w:val="center"/>
            </w:pPr>
            <w:r>
              <w:t>Доля в совокупном размере обеспеченных ипотекой требований, составляющих ипотечное покрытие, %</w:t>
            </w:r>
          </w:p>
        </w:tc>
      </w:tr>
      <w:tr w:rsidR="00B56B1C">
        <w:tc>
          <w:tcPr>
            <w:tcW w:w="2669" w:type="dxa"/>
          </w:tcPr>
          <w:p w:rsidR="00B56B1C" w:rsidRDefault="00B56B1C">
            <w:pPr>
              <w:pStyle w:val="ConsPlusNormal"/>
              <w:jc w:val="both"/>
            </w:pPr>
            <w:r>
              <w:t>До 30 дней</w:t>
            </w:r>
          </w:p>
        </w:tc>
        <w:tc>
          <w:tcPr>
            <w:tcW w:w="2948" w:type="dxa"/>
          </w:tcPr>
          <w:p w:rsidR="00B56B1C" w:rsidRDefault="00B56B1C">
            <w:pPr>
              <w:pStyle w:val="ConsPlusNormal"/>
            </w:pPr>
          </w:p>
        </w:tc>
        <w:tc>
          <w:tcPr>
            <w:tcW w:w="4018" w:type="dxa"/>
          </w:tcPr>
          <w:p w:rsidR="00B56B1C" w:rsidRDefault="00B56B1C">
            <w:pPr>
              <w:pStyle w:val="ConsPlusNormal"/>
            </w:pPr>
          </w:p>
        </w:tc>
      </w:tr>
      <w:tr w:rsidR="00B56B1C">
        <w:tc>
          <w:tcPr>
            <w:tcW w:w="2669" w:type="dxa"/>
          </w:tcPr>
          <w:p w:rsidR="00B56B1C" w:rsidRDefault="00B56B1C">
            <w:pPr>
              <w:pStyle w:val="ConsPlusNormal"/>
              <w:jc w:val="both"/>
            </w:pPr>
            <w:r>
              <w:t>31 - 60 дней</w:t>
            </w:r>
          </w:p>
        </w:tc>
        <w:tc>
          <w:tcPr>
            <w:tcW w:w="2948" w:type="dxa"/>
          </w:tcPr>
          <w:p w:rsidR="00B56B1C" w:rsidRDefault="00B56B1C">
            <w:pPr>
              <w:pStyle w:val="ConsPlusNormal"/>
            </w:pPr>
          </w:p>
        </w:tc>
        <w:tc>
          <w:tcPr>
            <w:tcW w:w="4018" w:type="dxa"/>
          </w:tcPr>
          <w:p w:rsidR="00B56B1C" w:rsidRDefault="00B56B1C">
            <w:pPr>
              <w:pStyle w:val="ConsPlusNormal"/>
            </w:pPr>
          </w:p>
        </w:tc>
      </w:tr>
      <w:tr w:rsidR="00B56B1C">
        <w:tc>
          <w:tcPr>
            <w:tcW w:w="2669" w:type="dxa"/>
          </w:tcPr>
          <w:p w:rsidR="00B56B1C" w:rsidRDefault="00B56B1C">
            <w:pPr>
              <w:pStyle w:val="ConsPlusNormal"/>
              <w:jc w:val="both"/>
            </w:pPr>
            <w:r>
              <w:t>61 - 90 дней</w:t>
            </w:r>
          </w:p>
        </w:tc>
        <w:tc>
          <w:tcPr>
            <w:tcW w:w="2948" w:type="dxa"/>
          </w:tcPr>
          <w:p w:rsidR="00B56B1C" w:rsidRDefault="00B56B1C">
            <w:pPr>
              <w:pStyle w:val="ConsPlusNormal"/>
            </w:pPr>
          </w:p>
        </w:tc>
        <w:tc>
          <w:tcPr>
            <w:tcW w:w="4018" w:type="dxa"/>
          </w:tcPr>
          <w:p w:rsidR="00B56B1C" w:rsidRDefault="00B56B1C">
            <w:pPr>
              <w:pStyle w:val="ConsPlusNormal"/>
            </w:pPr>
          </w:p>
        </w:tc>
      </w:tr>
      <w:tr w:rsidR="00B56B1C">
        <w:tc>
          <w:tcPr>
            <w:tcW w:w="2669" w:type="dxa"/>
          </w:tcPr>
          <w:p w:rsidR="00B56B1C" w:rsidRDefault="00B56B1C">
            <w:pPr>
              <w:pStyle w:val="ConsPlusNormal"/>
              <w:jc w:val="both"/>
            </w:pPr>
            <w:r>
              <w:t>91 - 180 дней</w:t>
            </w:r>
          </w:p>
        </w:tc>
        <w:tc>
          <w:tcPr>
            <w:tcW w:w="2948" w:type="dxa"/>
          </w:tcPr>
          <w:p w:rsidR="00B56B1C" w:rsidRDefault="00B56B1C">
            <w:pPr>
              <w:pStyle w:val="ConsPlusNormal"/>
            </w:pPr>
          </w:p>
        </w:tc>
        <w:tc>
          <w:tcPr>
            <w:tcW w:w="4018" w:type="dxa"/>
          </w:tcPr>
          <w:p w:rsidR="00B56B1C" w:rsidRDefault="00B56B1C">
            <w:pPr>
              <w:pStyle w:val="ConsPlusNormal"/>
            </w:pPr>
          </w:p>
        </w:tc>
      </w:tr>
      <w:tr w:rsidR="00B56B1C">
        <w:tc>
          <w:tcPr>
            <w:tcW w:w="2669" w:type="dxa"/>
          </w:tcPr>
          <w:p w:rsidR="00B56B1C" w:rsidRDefault="00B56B1C">
            <w:pPr>
              <w:pStyle w:val="ConsPlusNormal"/>
              <w:jc w:val="both"/>
            </w:pPr>
            <w:r>
              <w:t>Свыше 180 дней</w:t>
            </w:r>
          </w:p>
        </w:tc>
        <w:tc>
          <w:tcPr>
            <w:tcW w:w="2948" w:type="dxa"/>
          </w:tcPr>
          <w:p w:rsidR="00B56B1C" w:rsidRDefault="00B56B1C">
            <w:pPr>
              <w:pStyle w:val="ConsPlusNormal"/>
            </w:pPr>
          </w:p>
        </w:tc>
        <w:tc>
          <w:tcPr>
            <w:tcW w:w="4018" w:type="dxa"/>
          </w:tcPr>
          <w:p w:rsidR="00B56B1C" w:rsidRDefault="00B56B1C">
            <w:pPr>
              <w:pStyle w:val="ConsPlusNormal"/>
            </w:pPr>
          </w:p>
        </w:tc>
      </w:tr>
      <w:tr w:rsidR="00B56B1C">
        <w:tc>
          <w:tcPr>
            <w:tcW w:w="2669" w:type="dxa"/>
          </w:tcPr>
          <w:p w:rsidR="00B56B1C" w:rsidRDefault="00B56B1C">
            <w:pPr>
              <w:pStyle w:val="ConsPlusNormal"/>
              <w:jc w:val="both"/>
            </w:pPr>
            <w:r>
              <w:t>В процессе обращения взыскания на предмет ипотеки</w:t>
            </w:r>
          </w:p>
        </w:tc>
        <w:tc>
          <w:tcPr>
            <w:tcW w:w="2948" w:type="dxa"/>
          </w:tcPr>
          <w:p w:rsidR="00B56B1C" w:rsidRDefault="00B56B1C">
            <w:pPr>
              <w:pStyle w:val="ConsPlusNormal"/>
            </w:pPr>
          </w:p>
        </w:tc>
        <w:tc>
          <w:tcPr>
            <w:tcW w:w="4018"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Эмитент по своему усмотрению может указать иные сведения о составе, структуре и размере ипотечного покрытия.</w:t>
      </w:r>
    </w:p>
    <w:p w:rsidR="00B56B1C" w:rsidRDefault="00B56B1C">
      <w:pPr>
        <w:pStyle w:val="ConsPlusNormal"/>
        <w:jc w:val="both"/>
      </w:pPr>
    </w:p>
    <w:p w:rsidR="00B56B1C" w:rsidRDefault="00B56B1C">
      <w:pPr>
        <w:pStyle w:val="ConsPlusNormal"/>
        <w:ind w:firstLine="540"/>
        <w:jc w:val="both"/>
        <w:outlineLvl w:val="4"/>
      </w:pPr>
      <w:r>
        <w:t>9.4.2.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B56B1C" w:rsidRDefault="00B56B1C">
      <w:pPr>
        <w:pStyle w:val="ConsPlusNormal"/>
        <w:jc w:val="both"/>
      </w:pPr>
    </w:p>
    <w:p w:rsidR="00B56B1C" w:rsidRDefault="00B56B1C">
      <w:pPr>
        <w:pStyle w:val="ConsPlusNormal"/>
        <w:ind w:firstLine="540"/>
        <w:jc w:val="both"/>
        <w:outlineLvl w:val="5"/>
      </w:pPr>
      <w:r>
        <w:t>9.4.2.1. Сведения о лице, осуществляющем учет находящихся в залоге денежных требований и денежных сумм, зачисленных на залоговый счет</w:t>
      </w:r>
    </w:p>
    <w:p w:rsidR="00B56B1C" w:rsidRDefault="00B56B1C">
      <w:pPr>
        <w:pStyle w:val="ConsPlusNormal"/>
        <w:spacing w:before="220"/>
        <w:ind w:firstLine="540"/>
        <w:jc w:val="both"/>
      </w:pPr>
      <w:r>
        <w:t>В отношении каждой совокупности денежных требований, залогом которых обеспечивается исполнение обязательств по облигациям одного или нескольких выпусков, указываются:</w:t>
      </w:r>
    </w:p>
    <w:p w:rsidR="00B56B1C" w:rsidRDefault="00B56B1C">
      <w:pPr>
        <w:pStyle w:val="ConsPlusNormal"/>
        <w:spacing w:before="220"/>
        <w:ind w:firstLine="540"/>
        <w:jc w:val="both"/>
      </w:pPr>
      <w:r>
        <w:t>лицо, осуществляющее учет находящихся в залоге денежных требований и денежных сумм, зачисленных на залоговый счет (эмитент облигаций с залоговым обеспечением денежными требованиями; банк, в котором эмитенту облигаций с залоговым обеспечением денежными требованиями открыт залоговый счет);</w:t>
      </w:r>
    </w:p>
    <w:p w:rsidR="00B56B1C" w:rsidRDefault="00B56B1C">
      <w:pPr>
        <w:pStyle w:val="ConsPlusNormal"/>
        <w:spacing w:before="220"/>
        <w:ind w:firstLine="540"/>
        <w:jc w:val="both"/>
      </w:pPr>
      <w:r>
        <w:t>государственные регистрационные номера выпусков облигаций, обеспеченных залогом данной совокупности денежный требований, и даты их государственной регистрации.</w:t>
      </w:r>
    </w:p>
    <w:p w:rsidR="00B56B1C" w:rsidRDefault="00B56B1C">
      <w:pPr>
        <w:pStyle w:val="ConsPlusNormal"/>
        <w:spacing w:before="220"/>
        <w:ind w:firstLine="540"/>
        <w:jc w:val="both"/>
      </w:pPr>
      <w:r>
        <w:t>Если лицом, осуществляющим учет находящихся в залоге денежных требований и денежных сумм, зачисленных на залоговый счет, является банк, в котором эмитенту облигаций с залоговым обеспечением денежными требованиями открыт залоговый счет, в отношении такого банка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w:t>
      </w:r>
    </w:p>
    <w:p w:rsidR="00B56B1C" w:rsidRDefault="00B56B1C">
      <w:pPr>
        <w:pStyle w:val="ConsPlusNormal"/>
        <w:spacing w:before="220"/>
        <w:ind w:firstLine="540"/>
        <w:jc w:val="both"/>
      </w:pPr>
      <w:r>
        <w:t>номер, дата выдачи и срок действия лицензии на осуществление банковских операций.</w:t>
      </w:r>
    </w:p>
    <w:p w:rsidR="00B56B1C" w:rsidRDefault="00B56B1C">
      <w:pPr>
        <w:pStyle w:val="ConsPlusNormal"/>
        <w:jc w:val="both"/>
      </w:pPr>
    </w:p>
    <w:p w:rsidR="00B56B1C" w:rsidRDefault="00B56B1C">
      <w:pPr>
        <w:pStyle w:val="ConsPlusNormal"/>
        <w:ind w:firstLine="540"/>
        <w:jc w:val="both"/>
        <w:outlineLvl w:val="5"/>
      </w:pPr>
      <w:r>
        <w:t>9.4.2.2.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p>
    <w:p w:rsidR="00B56B1C" w:rsidRDefault="00B56B1C">
      <w:pPr>
        <w:pStyle w:val="ConsPlusNormal"/>
        <w:spacing w:before="220"/>
        <w:ind w:firstLine="540"/>
        <w:jc w:val="both"/>
      </w:pPr>
      <w:r>
        <w:t>Указываются:</w:t>
      </w:r>
    </w:p>
    <w:p w:rsidR="00B56B1C" w:rsidRDefault="00B56B1C">
      <w:pPr>
        <w:pStyle w:val="ConsPlusNormal"/>
        <w:spacing w:before="220"/>
        <w:ind w:firstLine="540"/>
        <w:jc w:val="both"/>
      </w:pPr>
      <w:r>
        <w:t>вид (виды) застрахованного риска (риск убытков, связанных с неисполнением обязательств по находящимся в залоге денежным требованиям; риск ответственности за неисполнение обязательств по облигациям с залоговым обеспечением денежными требованиями);</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 страховой организации (организаций), осуществляющей (осуществляющих) страхование соответствующего риска,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B56B1C" w:rsidRDefault="00B56B1C">
      <w:pPr>
        <w:pStyle w:val="ConsPlusNormal"/>
        <w:spacing w:before="220"/>
        <w:ind w:firstLine="540"/>
        <w:jc w:val="both"/>
      </w:pPr>
      <w:r>
        <w:t>реквизиты (номер, дата заключения) договора страхования риска, дата вступления указанного договора в силу или порядок ее определения, срок действия указанного договора;</w:t>
      </w:r>
    </w:p>
    <w:p w:rsidR="00B56B1C" w:rsidRDefault="00B56B1C">
      <w:pPr>
        <w:pStyle w:val="ConsPlusNormal"/>
        <w:spacing w:before="220"/>
        <w:ind w:firstLine="540"/>
        <w:jc w:val="both"/>
      </w:pPr>
      <w:r>
        <w:t>предполагаемое событие (события), на случай наступления которого (которых) осуществляется страхование риска (страховой случай);</w:t>
      </w:r>
    </w:p>
    <w:p w:rsidR="00B56B1C" w:rsidRDefault="00B56B1C">
      <w:pPr>
        <w:pStyle w:val="ConsPlusNormal"/>
        <w:spacing w:before="220"/>
        <w:ind w:firstLine="540"/>
        <w:jc w:val="both"/>
      </w:pPr>
      <w:r>
        <w:t>размер страховой выплаты, которую страховая организация (организации) обязана (обязаны) произвести при наступлении страхового случая;</w:t>
      </w:r>
    </w:p>
    <w:p w:rsidR="00B56B1C" w:rsidRDefault="00B56B1C">
      <w:pPr>
        <w:pStyle w:val="ConsPlusNormal"/>
        <w:spacing w:before="220"/>
        <w:ind w:firstLine="540"/>
        <w:jc w:val="both"/>
      </w:pPr>
      <w:r>
        <w:lastRenderedPageBreak/>
        <w:t>государственные регистрационные номера и даты государственной регистрации выпусков облигаций, обеспеченных залогом денежных требований, страхование риска по которым является предметом договора страхования;</w:t>
      </w:r>
    </w:p>
    <w:p w:rsidR="00B56B1C" w:rsidRDefault="00B56B1C">
      <w:pPr>
        <w:pStyle w:val="ConsPlusNormal"/>
        <w:spacing w:before="220"/>
        <w:ind w:firstLine="540"/>
        <w:jc w:val="both"/>
      </w:pPr>
      <w:r>
        <w:t>иные условия договора страхования соответствующего риска, которые указываются по усмотрению эмитента.</w:t>
      </w:r>
    </w:p>
    <w:p w:rsidR="00B56B1C" w:rsidRDefault="00B56B1C">
      <w:pPr>
        <w:pStyle w:val="ConsPlusNormal"/>
        <w:spacing w:before="220"/>
        <w:ind w:firstLine="540"/>
        <w:jc w:val="both"/>
      </w:pPr>
      <w:r>
        <w:t>Если риск убытков, связанных с неисполнением обязательств по находящимся в залоге денежным требованиям, и (или) риск ответственности за неисполнение обязательств по облигациям с залоговым обеспечением денежными требованиями не страхуются,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5"/>
      </w:pPr>
      <w:r>
        <w:t>9.4.2.3. Сведения об организациях, обслуживающих находящиеся в залоге денежные требования</w:t>
      </w:r>
    </w:p>
    <w:p w:rsidR="00B56B1C" w:rsidRDefault="00B56B1C">
      <w:pPr>
        <w:pStyle w:val="ConsPlusNormal"/>
        <w:spacing w:before="220"/>
        <w:ind w:firstLine="540"/>
        <w:jc w:val="both"/>
      </w:pPr>
      <w:r>
        <w:t>Если организация, не являющаяся кредитором, на основании договора с эмитентом облигаций с залоговым обеспечением денежными требованиями, обслуживает находящиеся в залоге денежные требования (исполняет обязанности по получению и переводу поступивших от должников денежных средств и (или) осуществляет иные права кредиторов по указанным денежным требованиям), по каждой такой организации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w:t>
      </w:r>
    </w:p>
    <w:p w:rsidR="00B56B1C" w:rsidRDefault="00B56B1C">
      <w:pPr>
        <w:pStyle w:val="ConsPlusNormal"/>
        <w:spacing w:before="220"/>
        <w:ind w:firstLine="540"/>
        <w:jc w:val="both"/>
      </w:pPr>
      <w:r>
        <w:t>основные функции организации в соответствии с договором, заключенным с эмитентом облигаций, обеспеченных залогом денежных требований.</w:t>
      </w:r>
    </w:p>
    <w:p w:rsidR="00B56B1C" w:rsidRDefault="00B56B1C">
      <w:pPr>
        <w:pStyle w:val="ConsPlusNormal"/>
        <w:jc w:val="both"/>
      </w:pPr>
    </w:p>
    <w:p w:rsidR="00B56B1C" w:rsidRDefault="00B56B1C">
      <w:pPr>
        <w:pStyle w:val="ConsPlusNormal"/>
        <w:ind w:firstLine="540"/>
        <w:jc w:val="both"/>
        <w:outlineLvl w:val="5"/>
      </w:pPr>
      <w:r>
        <w:t>9.4.2.4. Информация о составе, структуре и стоимости (размере) залогового обеспечения облигаций, в состав которого входят денежные требования</w:t>
      </w:r>
    </w:p>
    <w:p w:rsidR="00B56B1C" w:rsidRDefault="00B56B1C">
      <w:pPr>
        <w:pStyle w:val="ConsPlusNormal"/>
        <w:spacing w:before="220"/>
        <w:ind w:firstLine="540"/>
        <w:jc w:val="both"/>
      </w:pPr>
      <w:r>
        <w:t>По каждому случаю предоставления эмитентом залогового обеспечения по облигациям эмитента с залоговым обеспечением денежными требованиями указывается следующая информация.</w:t>
      </w:r>
    </w:p>
    <w:p w:rsidR="00B56B1C" w:rsidRDefault="00B56B1C">
      <w:pPr>
        <w:pStyle w:val="ConsPlusNormal"/>
        <w:spacing w:before="220"/>
        <w:ind w:firstLine="540"/>
        <w:jc w:val="both"/>
      </w:pPr>
      <w:r>
        <w:t>1) государственные регистрационные номера выпусков (дополнительных выпусков) облигаций с данным залоговым обеспечением и даты их государственной регистрации, а также дата, на которую в проспекте ценных бумаг указывается информация о составе, структуре и стоимости (размере) залогового обеспечения.</w:t>
      </w:r>
    </w:p>
    <w:p w:rsidR="00B56B1C" w:rsidRDefault="00B56B1C">
      <w:pPr>
        <w:pStyle w:val="ConsPlusNormal"/>
        <w:spacing w:before="220"/>
        <w:ind w:firstLine="540"/>
        <w:jc w:val="both"/>
      </w:pPr>
      <w:r>
        <w:t>2) общая стоимость (размер) залогового обеспечения и ее соотношение с размером (суммой) обязательств по облигациям эмитента с данным залоговым обеспечением, а если данное залоговое обеспечение обеспечивает исполнение обязательств по заключенным эмитентом договорам - также с размером (суммой) денежных обязательств по таким договорам, выраженные в той же валюте, что и валюта, в которой выражены обязательства по облигациям с данным залоговым обеспечением:</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04"/>
        <w:gridCol w:w="3283"/>
        <w:gridCol w:w="3402"/>
      </w:tblGrid>
      <w:tr w:rsidR="00B56B1C">
        <w:tc>
          <w:tcPr>
            <w:tcW w:w="2904" w:type="dxa"/>
          </w:tcPr>
          <w:p w:rsidR="00B56B1C" w:rsidRDefault="00B56B1C">
            <w:pPr>
              <w:pStyle w:val="ConsPlusNormal"/>
              <w:jc w:val="center"/>
            </w:pPr>
            <w:r>
              <w:lastRenderedPageBreak/>
              <w:t>Общая стоимость (размер) залогового обеспечения, руб./иностр. валюта</w:t>
            </w:r>
          </w:p>
        </w:tc>
        <w:tc>
          <w:tcPr>
            <w:tcW w:w="3283" w:type="dxa"/>
          </w:tcPr>
          <w:p w:rsidR="00B56B1C" w:rsidRDefault="00B56B1C">
            <w:pPr>
              <w:pStyle w:val="ConsPlusNormal"/>
              <w:jc w:val="center"/>
            </w:pPr>
            <w:r>
              <w:t>Размер (сумма) обязательств по облигациям с данным залоговым обеспечением и обязательств по заключенным эмитентом договорам с данным залоговым обеспечением, руб./иностр. валюта</w:t>
            </w:r>
          </w:p>
        </w:tc>
        <w:tc>
          <w:tcPr>
            <w:tcW w:w="3402" w:type="dxa"/>
          </w:tcPr>
          <w:p w:rsidR="00B56B1C" w:rsidRDefault="00B56B1C">
            <w:pPr>
              <w:pStyle w:val="ConsPlusNormal"/>
              <w:jc w:val="center"/>
            </w:pPr>
            <w:r>
              <w:t>Соотношение общей стоимости (размера) залогового обеспечения и размера (суммы) обязательств по облигациям с данным залоговым обеспечением и обязательств по заключенным эмитентом договорам с данным залоговым обеспечением</w:t>
            </w:r>
          </w:p>
        </w:tc>
      </w:tr>
      <w:tr w:rsidR="00B56B1C">
        <w:tc>
          <w:tcPr>
            <w:tcW w:w="2904" w:type="dxa"/>
          </w:tcPr>
          <w:p w:rsidR="00B56B1C" w:rsidRDefault="00B56B1C">
            <w:pPr>
              <w:pStyle w:val="ConsPlusNormal"/>
            </w:pPr>
          </w:p>
        </w:tc>
        <w:tc>
          <w:tcPr>
            <w:tcW w:w="3283" w:type="dxa"/>
          </w:tcPr>
          <w:p w:rsidR="00B56B1C" w:rsidRDefault="00B56B1C">
            <w:pPr>
              <w:pStyle w:val="ConsPlusNormal"/>
            </w:pPr>
          </w:p>
        </w:tc>
        <w:tc>
          <w:tcPr>
            <w:tcW w:w="3402"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3) сведения о стоимости (размере) и составе залогового обеспечения: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30"/>
        <w:gridCol w:w="2778"/>
      </w:tblGrid>
      <w:tr w:rsidR="00B56B1C">
        <w:tc>
          <w:tcPr>
            <w:tcW w:w="6830" w:type="dxa"/>
          </w:tcPr>
          <w:p w:rsidR="00B56B1C" w:rsidRDefault="00B56B1C">
            <w:pPr>
              <w:pStyle w:val="ConsPlusNormal"/>
              <w:jc w:val="center"/>
            </w:pPr>
            <w:r>
              <w:t>Наименование показателя</w:t>
            </w:r>
          </w:p>
        </w:tc>
        <w:tc>
          <w:tcPr>
            <w:tcW w:w="2778" w:type="dxa"/>
          </w:tcPr>
          <w:p w:rsidR="00B56B1C" w:rsidRDefault="00B56B1C">
            <w:pPr>
              <w:pStyle w:val="ConsPlusNormal"/>
              <w:jc w:val="center"/>
            </w:pPr>
            <w:r>
              <w:t>Значение показателя</w:t>
            </w:r>
          </w:p>
        </w:tc>
      </w:tr>
      <w:tr w:rsidR="00B56B1C">
        <w:tc>
          <w:tcPr>
            <w:tcW w:w="6830" w:type="dxa"/>
          </w:tcPr>
          <w:p w:rsidR="00B56B1C" w:rsidRDefault="00B56B1C">
            <w:pPr>
              <w:pStyle w:val="ConsPlusNormal"/>
              <w:jc w:val="both"/>
            </w:pPr>
            <w:r>
              <w:t>Суммарный размер остатков сумм основного долга по находящимся в залоге денежным требованиям, руб./иностр. валюта</w:t>
            </w:r>
          </w:p>
        </w:tc>
        <w:tc>
          <w:tcPr>
            <w:tcW w:w="2778" w:type="dxa"/>
          </w:tcPr>
          <w:p w:rsidR="00B56B1C" w:rsidRDefault="00B56B1C">
            <w:pPr>
              <w:pStyle w:val="ConsPlusNormal"/>
            </w:pPr>
          </w:p>
        </w:tc>
      </w:tr>
      <w:tr w:rsidR="00B56B1C">
        <w:tc>
          <w:tcPr>
            <w:tcW w:w="6830" w:type="dxa"/>
          </w:tcPr>
          <w:p w:rsidR="00B56B1C" w:rsidRDefault="00B56B1C">
            <w:pPr>
              <w:pStyle w:val="ConsPlusNormal"/>
              <w:jc w:val="both"/>
            </w:pPr>
            <w:r>
              <w:t>Суммарный размер подлежащих выплате процентов по находящимся в залоге денежным требованиям за весь срок действия соответствующих обязательств (договоров), руб./иностр. валюта</w:t>
            </w:r>
          </w:p>
        </w:tc>
        <w:tc>
          <w:tcPr>
            <w:tcW w:w="2778" w:type="dxa"/>
          </w:tcPr>
          <w:p w:rsidR="00B56B1C" w:rsidRDefault="00B56B1C">
            <w:pPr>
              <w:pStyle w:val="ConsPlusNormal"/>
            </w:pPr>
          </w:p>
        </w:tc>
      </w:tr>
      <w:tr w:rsidR="00B56B1C">
        <w:tc>
          <w:tcPr>
            <w:tcW w:w="6830" w:type="dxa"/>
          </w:tcPr>
          <w:p w:rsidR="00B56B1C" w:rsidRDefault="00B56B1C">
            <w:pPr>
              <w:pStyle w:val="ConsPlusNormal"/>
              <w:jc w:val="both"/>
            </w:pPr>
            <w:r>
              <w:t>Средневзвешенный по остатку основного долга размер текущих процентных ставок по находящимся в залоге денежным требованиям:</w:t>
            </w:r>
          </w:p>
          <w:p w:rsidR="00B56B1C" w:rsidRDefault="00B56B1C">
            <w:pPr>
              <w:pStyle w:val="ConsPlusNormal"/>
              <w:ind w:left="283"/>
              <w:jc w:val="both"/>
            </w:pPr>
            <w:r>
              <w:t>по денежным требованиям, выраженным в валюте Российской Федерации, % годовых;</w:t>
            </w:r>
          </w:p>
          <w:p w:rsidR="00B56B1C" w:rsidRDefault="00B56B1C">
            <w:pPr>
              <w:pStyle w:val="ConsPlusNormal"/>
              <w:ind w:left="283"/>
              <w:jc w:val="both"/>
            </w:pPr>
            <w:r>
              <w:t>по денежным требованиям, выраженным в иностранных валютах (отдельно по каждой иностранной валюте с указанием такой валюты), % годовых</w:t>
            </w:r>
          </w:p>
        </w:tc>
        <w:tc>
          <w:tcPr>
            <w:tcW w:w="2778" w:type="dxa"/>
          </w:tcPr>
          <w:p w:rsidR="00B56B1C" w:rsidRDefault="00B56B1C">
            <w:pPr>
              <w:pStyle w:val="ConsPlusNormal"/>
            </w:pPr>
          </w:p>
        </w:tc>
      </w:tr>
      <w:tr w:rsidR="00B56B1C">
        <w:tc>
          <w:tcPr>
            <w:tcW w:w="6830" w:type="dxa"/>
          </w:tcPr>
          <w:p w:rsidR="00B56B1C" w:rsidRDefault="00B56B1C">
            <w:pPr>
              <w:pStyle w:val="ConsPlusNormal"/>
              <w:jc w:val="both"/>
            </w:pPr>
            <w:r>
              <w:t>Средневзвешенный по остатку основного долга срок, прошедший с даты возникновения находящихся в залоге денежных требований, дней</w:t>
            </w:r>
          </w:p>
        </w:tc>
        <w:tc>
          <w:tcPr>
            <w:tcW w:w="2778" w:type="dxa"/>
          </w:tcPr>
          <w:p w:rsidR="00B56B1C" w:rsidRDefault="00B56B1C">
            <w:pPr>
              <w:pStyle w:val="ConsPlusNormal"/>
            </w:pPr>
          </w:p>
        </w:tc>
      </w:tr>
      <w:tr w:rsidR="00B56B1C">
        <w:tc>
          <w:tcPr>
            <w:tcW w:w="6830" w:type="dxa"/>
          </w:tcPr>
          <w:p w:rsidR="00B56B1C" w:rsidRDefault="00B56B1C">
            <w:pPr>
              <w:pStyle w:val="ConsPlusNormal"/>
              <w:jc w:val="both"/>
            </w:pPr>
            <w:r>
              <w:lastRenderedPageBreak/>
              <w:t>Средневзвешенный по остатку основного долга срок, оставшийся до даты исполнения находящихся в залоге денежных требований, дней</w:t>
            </w:r>
          </w:p>
        </w:tc>
        <w:tc>
          <w:tcPr>
            <w:tcW w:w="2778"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находящемуся в залоге денежному требованию, умноженного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B56B1C" w:rsidRDefault="00B56B1C">
      <w:pPr>
        <w:pStyle w:val="ConsPlusNormal"/>
        <w:spacing w:before="220"/>
        <w:ind w:firstLine="540"/>
        <w:jc w:val="both"/>
      </w:pPr>
      <w:r>
        <w:t>Средневзвешенный по остатку основного долга срок, прошедший с даты возникновения находящихся в залоге денежных требований, рассчитывается как значение, полученное путем суммирования произведения количества дней, прошедших с даты заключения договора (возникновения обязательства), из которого вытекает каждое находящееся в залоге денежное требование,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B56B1C" w:rsidRDefault="00B56B1C">
      <w:pPr>
        <w:pStyle w:val="ConsPlusNormal"/>
        <w:spacing w:before="220"/>
        <w:ind w:firstLine="540"/>
        <w:jc w:val="both"/>
      </w:pPr>
      <w:r>
        <w:t>Средневзвешенный по остатку основного долга срок, оставшийся до даты исполнения находящихся в залоге денежных требований, рассчитывается как значение, полученное путем суммирования произведения количества дней, оставшихся до даты погашения по каждому находящемуся в залоге денежному требованию,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B56B1C" w:rsidRDefault="00B56B1C">
      <w:pPr>
        <w:pStyle w:val="ConsPlusNormal"/>
        <w:spacing w:before="220"/>
        <w:ind w:firstLine="540"/>
        <w:jc w:val="both"/>
      </w:pPr>
      <w:r>
        <w:t>4) сведения о структуре залогового обеспечения по видам имущества, составляющего залоговое обеспечение:</w:t>
      </w:r>
    </w:p>
    <w:p w:rsidR="00B56B1C" w:rsidRDefault="00B56B1C">
      <w:pPr>
        <w:pStyle w:val="ConsPlusNormal"/>
        <w:spacing w:before="220"/>
        <w:ind w:firstLine="540"/>
        <w:jc w:val="both"/>
      </w:pPr>
      <w:r>
        <w:t>а) структура залогового обеспечения по видам имущества, составляющего залоговое обеспечение:</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512"/>
        <w:gridCol w:w="2551"/>
      </w:tblGrid>
      <w:tr w:rsidR="00B56B1C">
        <w:tc>
          <w:tcPr>
            <w:tcW w:w="4535" w:type="dxa"/>
          </w:tcPr>
          <w:p w:rsidR="00B56B1C" w:rsidRDefault="00B56B1C">
            <w:pPr>
              <w:pStyle w:val="ConsPlusNormal"/>
              <w:jc w:val="center"/>
            </w:pPr>
            <w:r>
              <w:t>Вид имущества, составляющего залоговое обеспечение</w:t>
            </w:r>
          </w:p>
        </w:tc>
        <w:tc>
          <w:tcPr>
            <w:tcW w:w="2512" w:type="dxa"/>
          </w:tcPr>
          <w:p w:rsidR="00B56B1C" w:rsidRDefault="00B56B1C">
            <w:pPr>
              <w:pStyle w:val="ConsPlusNormal"/>
              <w:jc w:val="center"/>
            </w:pPr>
            <w:r>
              <w:t>Стоимость (размер) данного вида находящегося в залоге имущества, руб./иностр. валюта</w:t>
            </w:r>
          </w:p>
        </w:tc>
        <w:tc>
          <w:tcPr>
            <w:tcW w:w="2551" w:type="dxa"/>
          </w:tcPr>
          <w:p w:rsidR="00B56B1C" w:rsidRDefault="00B56B1C">
            <w:pPr>
              <w:pStyle w:val="ConsPlusNormal"/>
              <w:jc w:val="center"/>
            </w:pPr>
            <w:r>
              <w:t>Доля данного вида имущества в общей стоимости (размере) залогового обеспечения, %</w:t>
            </w:r>
          </w:p>
        </w:tc>
      </w:tr>
      <w:tr w:rsidR="00B56B1C">
        <w:tc>
          <w:tcPr>
            <w:tcW w:w="4535" w:type="dxa"/>
          </w:tcPr>
          <w:p w:rsidR="00B56B1C" w:rsidRDefault="00B56B1C">
            <w:pPr>
              <w:pStyle w:val="ConsPlusNormal"/>
              <w:jc w:val="both"/>
            </w:pPr>
            <w:r>
              <w:t>Денежные требования, всего</w:t>
            </w:r>
          </w:p>
          <w:p w:rsidR="00B56B1C" w:rsidRDefault="00B56B1C">
            <w:pPr>
              <w:pStyle w:val="ConsPlusNormal"/>
              <w:ind w:left="283"/>
              <w:jc w:val="both"/>
            </w:pPr>
            <w:r>
              <w:t>в том числе:</w:t>
            </w:r>
          </w:p>
        </w:tc>
        <w:tc>
          <w:tcPr>
            <w:tcW w:w="2512" w:type="dxa"/>
          </w:tcPr>
          <w:p w:rsidR="00B56B1C" w:rsidRDefault="00B56B1C">
            <w:pPr>
              <w:pStyle w:val="ConsPlusNormal"/>
            </w:pPr>
          </w:p>
        </w:tc>
        <w:tc>
          <w:tcPr>
            <w:tcW w:w="2551" w:type="dxa"/>
          </w:tcPr>
          <w:p w:rsidR="00B56B1C" w:rsidRDefault="00B56B1C">
            <w:pPr>
              <w:pStyle w:val="ConsPlusNormal"/>
            </w:pPr>
          </w:p>
        </w:tc>
      </w:tr>
      <w:tr w:rsidR="00B56B1C">
        <w:tc>
          <w:tcPr>
            <w:tcW w:w="4535" w:type="dxa"/>
          </w:tcPr>
          <w:p w:rsidR="00B56B1C" w:rsidRDefault="00B56B1C">
            <w:pPr>
              <w:pStyle w:val="ConsPlusNormal"/>
              <w:ind w:left="567"/>
              <w:jc w:val="both"/>
            </w:pPr>
            <w:r>
              <w:t>денежные требования по существующим (возникшим) обязательствам, срок исполнения которых еще не наступил</w:t>
            </w:r>
          </w:p>
        </w:tc>
        <w:tc>
          <w:tcPr>
            <w:tcW w:w="2512" w:type="dxa"/>
          </w:tcPr>
          <w:p w:rsidR="00B56B1C" w:rsidRDefault="00B56B1C">
            <w:pPr>
              <w:pStyle w:val="ConsPlusNormal"/>
            </w:pPr>
          </w:p>
        </w:tc>
        <w:tc>
          <w:tcPr>
            <w:tcW w:w="2551" w:type="dxa"/>
          </w:tcPr>
          <w:p w:rsidR="00B56B1C" w:rsidRDefault="00B56B1C">
            <w:pPr>
              <w:pStyle w:val="ConsPlusNormal"/>
            </w:pPr>
          </w:p>
        </w:tc>
      </w:tr>
      <w:tr w:rsidR="00B56B1C">
        <w:tc>
          <w:tcPr>
            <w:tcW w:w="4535" w:type="dxa"/>
          </w:tcPr>
          <w:p w:rsidR="00B56B1C" w:rsidRDefault="00B56B1C">
            <w:pPr>
              <w:pStyle w:val="ConsPlusNormal"/>
              <w:jc w:val="both"/>
            </w:pPr>
            <w:r>
              <w:lastRenderedPageBreak/>
              <w:t>Денежные средства, находящиеся на залоговом счете, всего</w:t>
            </w:r>
          </w:p>
          <w:p w:rsidR="00B56B1C" w:rsidRDefault="00B56B1C">
            <w:pPr>
              <w:pStyle w:val="ConsPlusNormal"/>
              <w:ind w:left="283"/>
              <w:jc w:val="both"/>
            </w:pPr>
            <w:r>
              <w:t>в том числе:</w:t>
            </w:r>
          </w:p>
        </w:tc>
        <w:tc>
          <w:tcPr>
            <w:tcW w:w="2512" w:type="dxa"/>
          </w:tcPr>
          <w:p w:rsidR="00B56B1C" w:rsidRDefault="00B56B1C">
            <w:pPr>
              <w:pStyle w:val="ConsPlusNormal"/>
            </w:pPr>
          </w:p>
        </w:tc>
        <w:tc>
          <w:tcPr>
            <w:tcW w:w="2551" w:type="dxa"/>
          </w:tcPr>
          <w:p w:rsidR="00B56B1C" w:rsidRDefault="00B56B1C">
            <w:pPr>
              <w:pStyle w:val="ConsPlusNormal"/>
            </w:pPr>
          </w:p>
        </w:tc>
      </w:tr>
      <w:tr w:rsidR="00B56B1C">
        <w:tc>
          <w:tcPr>
            <w:tcW w:w="4535" w:type="dxa"/>
          </w:tcPr>
          <w:p w:rsidR="00B56B1C" w:rsidRDefault="00B56B1C">
            <w:pPr>
              <w:pStyle w:val="ConsPlusNormal"/>
              <w:ind w:left="563"/>
              <w:jc w:val="both"/>
            </w:pPr>
            <w:r>
              <w:t>денежные средства в валюте Российской Федерации</w:t>
            </w:r>
          </w:p>
        </w:tc>
        <w:tc>
          <w:tcPr>
            <w:tcW w:w="2512" w:type="dxa"/>
          </w:tcPr>
          <w:p w:rsidR="00B56B1C" w:rsidRDefault="00B56B1C">
            <w:pPr>
              <w:pStyle w:val="ConsPlusNormal"/>
            </w:pPr>
          </w:p>
        </w:tc>
        <w:tc>
          <w:tcPr>
            <w:tcW w:w="2551" w:type="dxa"/>
          </w:tcPr>
          <w:p w:rsidR="00B56B1C" w:rsidRDefault="00B56B1C">
            <w:pPr>
              <w:pStyle w:val="ConsPlusNormal"/>
            </w:pPr>
          </w:p>
        </w:tc>
      </w:tr>
      <w:tr w:rsidR="00B56B1C">
        <w:tc>
          <w:tcPr>
            <w:tcW w:w="4535" w:type="dxa"/>
          </w:tcPr>
          <w:p w:rsidR="00B56B1C" w:rsidRDefault="00B56B1C">
            <w:pPr>
              <w:pStyle w:val="ConsPlusNormal"/>
              <w:ind w:left="563"/>
              <w:jc w:val="both"/>
            </w:pPr>
            <w:r>
              <w:t>денежные средства в иностранной валюте</w:t>
            </w:r>
          </w:p>
        </w:tc>
        <w:tc>
          <w:tcPr>
            <w:tcW w:w="2512" w:type="dxa"/>
          </w:tcPr>
          <w:p w:rsidR="00B56B1C" w:rsidRDefault="00B56B1C">
            <w:pPr>
              <w:pStyle w:val="ConsPlusNormal"/>
            </w:pPr>
          </w:p>
        </w:tc>
        <w:tc>
          <w:tcPr>
            <w:tcW w:w="2551" w:type="dxa"/>
          </w:tcPr>
          <w:p w:rsidR="00B56B1C" w:rsidRDefault="00B56B1C">
            <w:pPr>
              <w:pStyle w:val="ConsPlusNormal"/>
            </w:pPr>
          </w:p>
        </w:tc>
      </w:tr>
      <w:tr w:rsidR="00B56B1C">
        <w:tc>
          <w:tcPr>
            <w:tcW w:w="4535" w:type="dxa"/>
          </w:tcPr>
          <w:p w:rsidR="00B56B1C" w:rsidRDefault="00B56B1C">
            <w:pPr>
              <w:pStyle w:val="ConsPlusNormal"/>
              <w:jc w:val="both"/>
            </w:pPr>
            <w:r>
              <w:t>Государственные и муниципальные ценные бумаги, всего</w:t>
            </w:r>
          </w:p>
          <w:p w:rsidR="00B56B1C" w:rsidRDefault="00B56B1C">
            <w:pPr>
              <w:pStyle w:val="ConsPlusNormal"/>
              <w:ind w:left="283"/>
              <w:jc w:val="both"/>
            </w:pPr>
            <w:r>
              <w:t>в том числе:</w:t>
            </w:r>
          </w:p>
        </w:tc>
        <w:tc>
          <w:tcPr>
            <w:tcW w:w="2512" w:type="dxa"/>
          </w:tcPr>
          <w:p w:rsidR="00B56B1C" w:rsidRDefault="00B56B1C">
            <w:pPr>
              <w:pStyle w:val="ConsPlusNormal"/>
            </w:pPr>
          </w:p>
        </w:tc>
        <w:tc>
          <w:tcPr>
            <w:tcW w:w="2551" w:type="dxa"/>
          </w:tcPr>
          <w:p w:rsidR="00B56B1C" w:rsidRDefault="00B56B1C">
            <w:pPr>
              <w:pStyle w:val="ConsPlusNormal"/>
            </w:pPr>
          </w:p>
        </w:tc>
      </w:tr>
      <w:tr w:rsidR="00B56B1C">
        <w:tc>
          <w:tcPr>
            <w:tcW w:w="4535" w:type="dxa"/>
          </w:tcPr>
          <w:p w:rsidR="00B56B1C" w:rsidRDefault="00B56B1C">
            <w:pPr>
              <w:pStyle w:val="ConsPlusNormal"/>
              <w:ind w:left="563"/>
              <w:jc w:val="both"/>
            </w:pPr>
            <w:r>
              <w:t>государственные ценные бумаги Российской Федерации</w:t>
            </w:r>
          </w:p>
        </w:tc>
        <w:tc>
          <w:tcPr>
            <w:tcW w:w="2512" w:type="dxa"/>
          </w:tcPr>
          <w:p w:rsidR="00B56B1C" w:rsidRDefault="00B56B1C">
            <w:pPr>
              <w:pStyle w:val="ConsPlusNormal"/>
            </w:pPr>
          </w:p>
        </w:tc>
        <w:tc>
          <w:tcPr>
            <w:tcW w:w="2551" w:type="dxa"/>
          </w:tcPr>
          <w:p w:rsidR="00B56B1C" w:rsidRDefault="00B56B1C">
            <w:pPr>
              <w:pStyle w:val="ConsPlusNormal"/>
            </w:pPr>
          </w:p>
        </w:tc>
      </w:tr>
      <w:tr w:rsidR="00B56B1C">
        <w:tc>
          <w:tcPr>
            <w:tcW w:w="4535" w:type="dxa"/>
          </w:tcPr>
          <w:p w:rsidR="00B56B1C" w:rsidRDefault="00B56B1C">
            <w:pPr>
              <w:pStyle w:val="ConsPlusNormal"/>
              <w:ind w:left="563"/>
              <w:jc w:val="both"/>
            </w:pPr>
            <w:r>
              <w:t>государственные ценные бумаги субъектов Российской Федерации</w:t>
            </w:r>
          </w:p>
        </w:tc>
        <w:tc>
          <w:tcPr>
            <w:tcW w:w="2512" w:type="dxa"/>
          </w:tcPr>
          <w:p w:rsidR="00B56B1C" w:rsidRDefault="00B56B1C">
            <w:pPr>
              <w:pStyle w:val="ConsPlusNormal"/>
            </w:pPr>
          </w:p>
        </w:tc>
        <w:tc>
          <w:tcPr>
            <w:tcW w:w="2551" w:type="dxa"/>
          </w:tcPr>
          <w:p w:rsidR="00B56B1C" w:rsidRDefault="00B56B1C">
            <w:pPr>
              <w:pStyle w:val="ConsPlusNormal"/>
            </w:pPr>
          </w:p>
        </w:tc>
      </w:tr>
      <w:tr w:rsidR="00B56B1C">
        <w:tc>
          <w:tcPr>
            <w:tcW w:w="4535" w:type="dxa"/>
          </w:tcPr>
          <w:p w:rsidR="00B56B1C" w:rsidRDefault="00B56B1C">
            <w:pPr>
              <w:pStyle w:val="ConsPlusNormal"/>
              <w:ind w:left="563"/>
              <w:jc w:val="both"/>
            </w:pPr>
            <w:r>
              <w:t>муниципальные ценные бумаги</w:t>
            </w:r>
          </w:p>
        </w:tc>
        <w:tc>
          <w:tcPr>
            <w:tcW w:w="2512" w:type="dxa"/>
          </w:tcPr>
          <w:p w:rsidR="00B56B1C" w:rsidRDefault="00B56B1C">
            <w:pPr>
              <w:pStyle w:val="ConsPlusNormal"/>
            </w:pPr>
          </w:p>
        </w:tc>
        <w:tc>
          <w:tcPr>
            <w:tcW w:w="2551" w:type="dxa"/>
          </w:tcPr>
          <w:p w:rsidR="00B56B1C" w:rsidRDefault="00B56B1C">
            <w:pPr>
              <w:pStyle w:val="ConsPlusNormal"/>
            </w:pPr>
          </w:p>
        </w:tc>
      </w:tr>
      <w:tr w:rsidR="00B56B1C">
        <w:tc>
          <w:tcPr>
            <w:tcW w:w="4535" w:type="dxa"/>
          </w:tcPr>
          <w:p w:rsidR="00B56B1C" w:rsidRDefault="00B56B1C">
            <w:pPr>
              <w:pStyle w:val="ConsPlusNormal"/>
              <w:jc w:val="both"/>
            </w:pPr>
            <w:r>
              <w:t>Ценные бумаги, не являющиеся государственными и муниципальными ценными бумагами</w:t>
            </w:r>
          </w:p>
        </w:tc>
        <w:tc>
          <w:tcPr>
            <w:tcW w:w="2512" w:type="dxa"/>
          </w:tcPr>
          <w:p w:rsidR="00B56B1C" w:rsidRDefault="00B56B1C">
            <w:pPr>
              <w:pStyle w:val="ConsPlusNormal"/>
            </w:pPr>
          </w:p>
        </w:tc>
        <w:tc>
          <w:tcPr>
            <w:tcW w:w="2551" w:type="dxa"/>
          </w:tcPr>
          <w:p w:rsidR="00B56B1C" w:rsidRDefault="00B56B1C">
            <w:pPr>
              <w:pStyle w:val="ConsPlusNormal"/>
            </w:pPr>
          </w:p>
        </w:tc>
      </w:tr>
      <w:tr w:rsidR="00B56B1C">
        <w:tc>
          <w:tcPr>
            <w:tcW w:w="4535" w:type="dxa"/>
          </w:tcPr>
          <w:p w:rsidR="00B56B1C" w:rsidRDefault="00B56B1C">
            <w:pPr>
              <w:pStyle w:val="ConsPlusNormal"/>
              <w:jc w:val="both"/>
            </w:pPr>
            <w:r>
              <w:t>Недвижимое имущество</w:t>
            </w:r>
          </w:p>
        </w:tc>
        <w:tc>
          <w:tcPr>
            <w:tcW w:w="2512" w:type="dxa"/>
          </w:tcPr>
          <w:p w:rsidR="00B56B1C" w:rsidRDefault="00B56B1C">
            <w:pPr>
              <w:pStyle w:val="ConsPlusNormal"/>
            </w:pPr>
          </w:p>
        </w:tc>
        <w:tc>
          <w:tcPr>
            <w:tcW w:w="2551"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б) структура находящихся в залоге денежных требований:</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2"/>
        <w:gridCol w:w="2189"/>
        <w:gridCol w:w="2016"/>
        <w:gridCol w:w="2551"/>
      </w:tblGrid>
      <w:tr w:rsidR="00B56B1C">
        <w:tc>
          <w:tcPr>
            <w:tcW w:w="2842" w:type="dxa"/>
          </w:tcPr>
          <w:p w:rsidR="00B56B1C" w:rsidRDefault="00B56B1C">
            <w:pPr>
              <w:pStyle w:val="ConsPlusNormal"/>
              <w:jc w:val="center"/>
            </w:pPr>
            <w:r>
              <w:t>Группы однородных денежных требований, составляющих залоговое обеспечение</w:t>
            </w:r>
          </w:p>
        </w:tc>
        <w:tc>
          <w:tcPr>
            <w:tcW w:w="2189" w:type="dxa"/>
          </w:tcPr>
          <w:p w:rsidR="00B56B1C" w:rsidRDefault="00B56B1C">
            <w:pPr>
              <w:pStyle w:val="ConsPlusNormal"/>
              <w:jc w:val="center"/>
            </w:pPr>
            <w:r>
              <w:t>Количество находящихся в залоге денежных требований, составляющих данную группу, штук</w:t>
            </w:r>
          </w:p>
        </w:tc>
        <w:tc>
          <w:tcPr>
            <w:tcW w:w="2016" w:type="dxa"/>
          </w:tcPr>
          <w:p w:rsidR="00B56B1C" w:rsidRDefault="00B56B1C">
            <w:pPr>
              <w:pStyle w:val="ConsPlusNormal"/>
              <w:jc w:val="center"/>
            </w:pPr>
            <w:r>
              <w:t>Размер находящихся в залоге денежных требований данной группы, руб./иностр. валюта</w:t>
            </w:r>
          </w:p>
        </w:tc>
        <w:tc>
          <w:tcPr>
            <w:tcW w:w="2551" w:type="dxa"/>
          </w:tcPr>
          <w:p w:rsidR="00B56B1C" w:rsidRDefault="00B56B1C">
            <w:pPr>
              <w:pStyle w:val="ConsPlusNormal"/>
              <w:jc w:val="center"/>
            </w:pPr>
            <w:r>
              <w:t>Доля денежных требований данной группы в общей стоимости (размере) залогового обеспечения, %</w:t>
            </w:r>
          </w:p>
        </w:tc>
      </w:tr>
      <w:tr w:rsidR="00B56B1C">
        <w:tc>
          <w:tcPr>
            <w:tcW w:w="2842" w:type="dxa"/>
          </w:tcPr>
          <w:p w:rsidR="00B56B1C" w:rsidRDefault="00B56B1C">
            <w:pPr>
              <w:pStyle w:val="ConsPlusNormal"/>
              <w:jc w:val="both"/>
            </w:pPr>
            <w:r>
              <w:t>Группа I</w:t>
            </w:r>
          </w:p>
        </w:tc>
        <w:tc>
          <w:tcPr>
            <w:tcW w:w="2189" w:type="dxa"/>
          </w:tcPr>
          <w:p w:rsidR="00B56B1C" w:rsidRDefault="00B56B1C">
            <w:pPr>
              <w:pStyle w:val="ConsPlusNormal"/>
            </w:pPr>
          </w:p>
        </w:tc>
        <w:tc>
          <w:tcPr>
            <w:tcW w:w="2016" w:type="dxa"/>
          </w:tcPr>
          <w:p w:rsidR="00B56B1C" w:rsidRDefault="00B56B1C">
            <w:pPr>
              <w:pStyle w:val="ConsPlusNormal"/>
            </w:pPr>
          </w:p>
        </w:tc>
        <w:tc>
          <w:tcPr>
            <w:tcW w:w="2551" w:type="dxa"/>
          </w:tcPr>
          <w:p w:rsidR="00B56B1C" w:rsidRDefault="00B56B1C">
            <w:pPr>
              <w:pStyle w:val="ConsPlusNormal"/>
            </w:pPr>
          </w:p>
        </w:tc>
      </w:tr>
      <w:tr w:rsidR="00B56B1C">
        <w:tc>
          <w:tcPr>
            <w:tcW w:w="2842" w:type="dxa"/>
          </w:tcPr>
          <w:p w:rsidR="00B56B1C" w:rsidRDefault="00B56B1C">
            <w:pPr>
              <w:pStyle w:val="ConsPlusNormal"/>
              <w:jc w:val="both"/>
            </w:pPr>
            <w:r>
              <w:t>Группа II</w:t>
            </w:r>
          </w:p>
        </w:tc>
        <w:tc>
          <w:tcPr>
            <w:tcW w:w="2189" w:type="dxa"/>
          </w:tcPr>
          <w:p w:rsidR="00B56B1C" w:rsidRDefault="00B56B1C">
            <w:pPr>
              <w:pStyle w:val="ConsPlusNormal"/>
            </w:pPr>
          </w:p>
        </w:tc>
        <w:tc>
          <w:tcPr>
            <w:tcW w:w="2016" w:type="dxa"/>
          </w:tcPr>
          <w:p w:rsidR="00B56B1C" w:rsidRDefault="00B56B1C">
            <w:pPr>
              <w:pStyle w:val="ConsPlusNormal"/>
            </w:pPr>
          </w:p>
        </w:tc>
        <w:tc>
          <w:tcPr>
            <w:tcW w:w="2551" w:type="dxa"/>
          </w:tcPr>
          <w:p w:rsidR="00B56B1C" w:rsidRDefault="00B56B1C">
            <w:pPr>
              <w:pStyle w:val="ConsPlusNormal"/>
            </w:pPr>
          </w:p>
        </w:tc>
      </w:tr>
      <w:tr w:rsidR="00B56B1C">
        <w:tc>
          <w:tcPr>
            <w:tcW w:w="2842" w:type="dxa"/>
          </w:tcPr>
          <w:p w:rsidR="00B56B1C" w:rsidRDefault="00B56B1C">
            <w:pPr>
              <w:pStyle w:val="ConsPlusNormal"/>
              <w:jc w:val="both"/>
            </w:pPr>
            <w:r>
              <w:t>Группа III</w:t>
            </w:r>
          </w:p>
        </w:tc>
        <w:tc>
          <w:tcPr>
            <w:tcW w:w="2189" w:type="dxa"/>
          </w:tcPr>
          <w:p w:rsidR="00B56B1C" w:rsidRDefault="00B56B1C">
            <w:pPr>
              <w:pStyle w:val="ConsPlusNormal"/>
            </w:pPr>
          </w:p>
        </w:tc>
        <w:tc>
          <w:tcPr>
            <w:tcW w:w="2016" w:type="dxa"/>
          </w:tcPr>
          <w:p w:rsidR="00B56B1C" w:rsidRDefault="00B56B1C">
            <w:pPr>
              <w:pStyle w:val="ConsPlusNormal"/>
            </w:pPr>
          </w:p>
        </w:tc>
        <w:tc>
          <w:tcPr>
            <w:tcW w:w="2551"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По каждой группе находящихся в залоге однородных денежных требований дополнительно указываются признаки такой однородности. Количество однородных групп и признаки однородности находящихся в залоге денежных требований определяются эмитентом самостоятельно;</w:t>
      </w:r>
    </w:p>
    <w:p w:rsidR="00B56B1C" w:rsidRDefault="00B56B1C">
      <w:pPr>
        <w:pStyle w:val="ConsPlusNormal"/>
        <w:spacing w:before="220"/>
        <w:ind w:firstLine="540"/>
        <w:jc w:val="both"/>
      </w:pPr>
      <w:r>
        <w:t>в) сведения о будущих денежных требованиях по будущим обязательствам, относящихся к залоговому обеспечению:</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6"/>
        <w:gridCol w:w="2568"/>
        <w:gridCol w:w="1644"/>
        <w:gridCol w:w="1189"/>
        <w:gridCol w:w="1362"/>
      </w:tblGrid>
      <w:tr w:rsidR="00B56B1C">
        <w:tc>
          <w:tcPr>
            <w:tcW w:w="2846" w:type="dxa"/>
          </w:tcPr>
          <w:p w:rsidR="00B56B1C" w:rsidRDefault="00B56B1C">
            <w:pPr>
              <w:pStyle w:val="ConsPlusNormal"/>
              <w:jc w:val="center"/>
            </w:pPr>
            <w:r>
              <w:t>Группы однородных будущих денежных требований по будущим обязательствам, относящихся к залоговому обеспечению</w:t>
            </w:r>
          </w:p>
        </w:tc>
        <w:tc>
          <w:tcPr>
            <w:tcW w:w="2568" w:type="dxa"/>
          </w:tcPr>
          <w:p w:rsidR="00B56B1C" w:rsidRDefault="00B56B1C">
            <w:pPr>
              <w:pStyle w:val="ConsPlusNormal"/>
              <w:jc w:val="center"/>
            </w:pPr>
            <w:r>
              <w:t>Прогнозируемое количество будущих денежных требований по будущим обязательствам, составляющих данную группу, штук</w:t>
            </w:r>
          </w:p>
        </w:tc>
        <w:tc>
          <w:tcPr>
            <w:tcW w:w="1644" w:type="dxa"/>
          </w:tcPr>
          <w:p w:rsidR="00B56B1C" w:rsidRDefault="00B56B1C">
            <w:pPr>
              <w:pStyle w:val="ConsPlusNormal"/>
              <w:jc w:val="center"/>
            </w:pPr>
            <w:r>
              <w:t>Прогнозируемый размер будущих денежных требований данной группы, руб./иностр. валюта</w:t>
            </w:r>
          </w:p>
        </w:tc>
        <w:tc>
          <w:tcPr>
            <w:tcW w:w="2551" w:type="dxa"/>
            <w:gridSpan w:val="2"/>
          </w:tcPr>
          <w:p w:rsidR="00B56B1C" w:rsidRDefault="00B56B1C">
            <w:pPr>
              <w:pStyle w:val="ConsPlusNormal"/>
              <w:jc w:val="center"/>
            </w:pPr>
            <w:r>
              <w:t>Прогнозируемые минимальный и максимальный сроки исполнения будущих денежных требований по будущим обязательствам данной группы, дней</w:t>
            </w:r>
          </w:p>
        </w:tc>
      </w:tr>
      <w:tr w:rsidR="00B56B1C">
        <w:tc>
          <w:tcPr>
            <w:tcW w:w="2846" w:type="dxa"/>
          </w:tcPr>
          <w:p w:rsidR="00B56B1C" w:rsidRDefault="00B56B1C">
            <w:pPr>
              <w:pStyle w:val="ConsPlusNormal"/>
            </w:pPr>
            <w:r>
              <w:t>Группа I</w:t>
            </w:r>
          </w:p>
        </w:tc>
        <w:tc>
          <w:tcPr>
            <w:tcW w:w="2568" w:type="dxa"/>
          </w:tcPr>
          <w:p w:rsidR="00B56B1C" w:rsidRDefault="00B56B1C">
            <w:pPr>
              <w:pStyle w:val="ConsPlusNormal"/>
            </w:pPr>
          </w:p>
        </w:tc>
        <w:tc>
          <w:tcPr>
            <w:tcW w:w="1644" w:type="dxa"/>
          </w:tcPr>
          <w:p w:rsidR="00B56B1C" w:rsidRDefault="00B56B1C">
            <w:pPr>
              <w:pStyle w:val="ConsPlusNormal"/>
            </w:pPr>
          </w:p>
        </w:tc>
        <w:tc>
          <w:tcPr>
            <w:tcW w:w="1189" w:type="dxa"/>
            <w:tcBorders>
              <w:right w:val="nil"/>
            </w:tcBorders>
          </w:tcPr>
          <w:p w:rsidR="00B56B1C" w:rsidRDefault="00B56B1C">
            <w:pPr>
              <w:pStyle w:val="ConsPlusNormal"/>
            </w:pPr>
            <w:r>
              <w:t>от</w:t>
            </w:r>
          </w:p>
        </w:tc>
        <w:tc>
          <w:tcPr>
            <w:tcW w:w="1362" w:type="dxa"/>
            <w:tcBorders>
              <w:left w:val="nil"/>
            </w:tcBorders>
          </w:tcPr>
          <w:p w:rsidR="00B56B1C" w:rsidRDefault="00B56B1C">
            <w:pPr>
              <w:pStyle w:val="ConsPlusNormal"/>
              <w:jc w:val="both"/>
            </w:pPr>
            <w:r>
              <w:t>до</w:t>
            </w:r>
          </w:p>
        </w:tc>
      </w:tr>
      <w:tr w:rsidR="00B56B1C">
        <w:tc>
          <w:tcPr>
            <w:tcW w:w="2846" w:type="dxa"/>
          </w:tcPr>
          <w:p w:rsidR="00B56B1C" w:rsidRDefault="00B56B1C">
            <w:pPr>
              <w:pStyle w:val="ConsPlusNormal"/>
            </w:pPr>
            <w:r>
              <w:t>Группа II</w:t>
            </w:r>
          </w:p>
        </w:tc>
        <w:tc>
          <w:tcPr>
            <w:tcW w:w="2568" w:type="dxa"/>
          </w:tcPr>
          <w:p w:rsidR="00B56B1C" w:rsidRDefault="00B56B1C">
            <w:pPr>
              <w:pStyle w:val="ConsPlusNormal"/>
            </w:pPr>
          </w:p>
        </w:tc>
        <w:tc>
          <w:tcPr>
            <w:tcW w:w="1644" w:type="dxa"/>
          </w:tcPr>
          <w:p w:rsidR="00B56B1C" w:rsidRDefault="00B56B1C">
            <w:pPr>
              <w:pStyle w:val="ConsPlusNormal"/>
            </w:pPr>
          </w:p>
        </w:tc>
        <w:tc>
          <w:tcPr>
            <w:tcW w:w="1189" w:type="dxa"/>
            <w:tcBorders>
              <w:right w:val="nil"/>
            </w:tcBorders>
          </w:tcPr>
          <w:p w:rsidR="00B56B1C" w:rsidRDefault="00B56B1C">
            <w:pPr>
              <w:pStyle w:val="ConsPlusNormal"/>
            </w:pPr>
            <w:r>
              <w:t>от</w:t>
            </w:r>
          </w:p>
        </w:tc>
        <w:tc>
          <w:tcPr>
            <w:tcW w:w="1362" w:type="dxa"/>
            <w:tcBorders>
              <w:left w:val="nil"/>
            </w:tcBorders>
          </w:tcPr>
          <w:p w:rsidR="00B56B1C" w:rsidRDefault="00B56B1C">
            <w:pPr>
              <w:pStyle w:val="ConsPlusNormal"/>
              <w:jc w:val="both"/>
            </w:pPr>
            <w:r>
              <w:t>до</w:t>
            </w:r>
          </w:p>
        </w:tc>
      </w:tr>
      <w:tr w:rsidR="00B56B1C">
        <w:tc>
          <w:tcPr>
            <w:tcW w:w="2846" w:type="dxa"/>
          </w:tcPr>
          <w:p w:rsidR="00B56B1C" w:rsidRDefault="00B56B1C">
            <w:pPr>
              <w:pStyle w:val="ConsPlusNormal"/>
            </w:pPr>
            <w:r>
              <w:lastRenderedPageBreak/>
              <w:t>Группа III</w:t>
            </w:r>
          </w:p>
        </w:tc>
        <w:tc>
          <w:tcPr>
            <w:tcW w:w="2568" w:type="dxa"/>
          </w:tcPr>
          <w:p w:rsidR="00B56B1C" w:rsidRDefault="00B56B1C">
            <w:pPr>
              <w:pStyle w:val="ConsPlusNormal"/>
            </w:pPr>
          </w:p>
        </w:tc>
        <w:tc>
          <w:tcPr>
            <w:tcW w:w="1644" w:type="dxa"/>
          </w:tcPr>
          <w:p w:rsidR="00B56B1C" w:rsidRDefault="00B56B1C">
            <w:pPr>
              <w:pStyle w:val="ConsPlusNormal"/>
            </w:pPr>
          </w:p>
        </w:tc>
        <w:tc>
          <w:tcPr>
            <w:tcW w:w="1189" w:type="dxa"/>
            <w:tcBorders>
              <w:right w:val="nil"/>
            </w:tcBorders>
          </w:tcPr>
          <w:p w:rsidR="00B56B1C" w:rsidRDefault="00B56B1C">
            <w:pPr>
              <w:pStyle w:val="ConsPlusNormal"/>
            </w:pPr>
            <w:r>
              <w:t>от</w:t>
            </w:r>
          </w:p>
        </w:tc>
        <w:tc>
          <w:tcPr>
            <w:tcW w:w="1362" w:type="dxa"/>
            <w:tcBorders>
              <w:left w:val="nil"/>
            </w:tcBorders>
          </w:tcPr>
          <w:p w:rsidR="00B56B1C" w:rsidRDefault="00B56B1C">
            <w:pPr>
              <w:pStyle w:val="ConsPlusNormal"/>
              <w:jc w:val="both"/>
            </w:pPr>
            <w:r>
              <w:t>до</w:t>
            </w:r>
          </w:p>
        </w:tc>
      </w:tr>
    </w:tbl>
    <w:p w:rsidR="00B56B1C" w:rsidRDefault="00B56B1C">
      <w:pPr>
        <w:pStyle w:val="ConsPlusNormal"/>
        <w:jc w:val="both"/>
      </w:pPr>
    </w:p>
    <w:p w:rsidR="00B56B1C" w:rsidRDefault="00B56B1C">
      <w:pPr>
        <w:pStyle w:val="ConsPlusNormal"/>
        <w:ind w:firstLine="540"/>
        <w:jc w:val="both"/>
      </w:pPr>
      <w:r>
        <w:t>Указываются прогнозные значения по каждой группе однородных будущих денежных требований по будущим обязательствам. При этом группы однородных будущих денежных требований по будущим обязательствам должны соответствовать определенным эмитентом группам находящихся в залоге однородных денежных требований.</w:t>
      </w:r>
    </w:p>
    <w:p w:rsidR="00B56B1C" w:rsidRDefault="00B56B1C">
      <w:pPr>
        <w:pStyle w:val="ConsPlusNormal"/>
        <w:spacing w:before="220"/>
        <w:ind w:firstLine="540"/>
        <w:jc w:val="both"/>
      </w:pPr>
      <w:r>
        <w:t>Указывается период, в отношении которого делается прогноз, а если такой прогноз делается в отношении нескольких периодов, указываются соответствующие прогнозные значения в отношении каждого из таких периодов по состоянию на дату их окончания.</w:t>
      </w:r>
    </w:p>
    <w:p w:rsidR="00B56B1C" w:rsidRDefault="00B56B1C">
      <w:pPr>
        <w:pStyle w:val="ConsPlusNormal"/>
        <w:spacing w:before="220"/>
        <w:ind w:firstLine="540"/>
        <w:jc w:val="both"/>
      </w:pPr>
      <w:r>
        <w:t>5) информация о наличии просрочек платежей по находящимся в залоге денежным требованиям:</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23"/>
        <w:gridCol w:w="2778"/>
        <w:gridCol w:w="3912"/>
      </w:tblGrid>
      <w:tr w:rsidR="00B56B1C">
        <w:tc>
          <w:tcPr>
            <w:tcW w:w="2923" w:type="dxa"/>
          </w:tcPr>
          <w:p w:rsidR="00B56B1C" w:rsidRDefault="00B56B1C">
            <w:pPr>
              <w:pStyle w:val="ConsPlusNormal"/>
              <w:jc w:val="center"/>
            </w:pPr>
            <w:r>
              <w:t>Срок просрочки платежа</w:t>
            </w:r>
          </w:p>
        </w:tc>
        <w:tc>
          <w:tcPr>
            <w:tcW w:w="2778" w:type="dxa"/>
          </w:tcPr>
          <w:p w:rsidR="00B56B1C" w:rsidRDefault="00B56B1C">
            <w:pPr>
              <w:pStyle w:val="ConsPlusNormal"/>
              <w:jc w:val="center"/>
            </w:pPr>
            <w:r>
              <w:t>Количество находящихся в залоге денежных требований, по которым просрочен срок платежа, штук</w:t>
            </w:r>
          </w:p>
        </w:tc>
        <w:tc>
          <w:tcPr>
            <w:tcW w:w="3912" w:type="dxa"/>
          </w:tcPr>
          <w:p w:rsidR="00B56B1C" w:rsidRDefault="00B56B1C">
            <w:pPr>
              <w:pStyle w:val="ConsPlusNormal"/>
              <w:jc w:val="center"/>
            </w:pPr>
            <w:r>
              <w:t>Доля находящихся в залоге денежных требований, по которым просрочен срок платежа, в общей стоимости (размере) залогового обеспечения, %</w:t>
            </w:r>
          </w:p>
        </w:tc>
      </w:tr>
      <w:tr w:rsidR="00B56B1C">
        <w:tc>
          <w:tcPr>
            <w:tcW w:w="2923" w:type="dxa"/>
          </w:tcPr>
          <w:p w:rsidR="00B56B1C" w:rsidRDefault="00B56B1C">
            <w:pPr>
              <w:pStyle w:val="ConsPlusNormal"/>
              <w:jc w:val="both"/>
            </w:pPr>
            <w:r>
              <w:t>До 30 дней</w:t>
            </w:r>
          </w:p>
        </w:tc>
        <w:tc>
          <w:tcPr>
            <w:tcW w:w="2778" w:type="dxa"/>
          </w:tcPr>
          <w:p w:rsidR="00B56B1C" w:rsidRDefault="00B56B1C">
            <w:pPr>
              <w:pStyle w:val="ConsPlusNormal"/>
            </w:pPr>
          </w:p>
        </w:tc>
        <w:tc>
          <w:tcPr>
            <w:tcW w:w="3912" w:type="dxa"/>
          </w:tcPr>
          <w:p w:rsidR="00B56B1C" w:rsidRDefault="00B56B1C">
            <w:pPr>
              <w:pStyle w:val="ConsPlusNormal"/>
            </w:pPr>
          </w:p>
        </w:tc>
      </w:tr>
      <w:tr w:rsidR="00B56B1C">
        <w:tc>
          <w:tcPr>
            <w:tcW w:w="2923" w:type="dxa"/>
          </w:tcPr>
          <w:p w:rsidR="00B56B1C" w:rsidRDefault="00B56B1C">
            <w:pPr>
              <w:pStyle w:val="ConsPlusNormal"/>
              <w:jc w:val="both"/>
            </w:pPr>
            <w:r>
              <w:t>31 - 60 дней</w:t>
            </w:r>
          </w:p>
        </w:tc>
        <w:tc>
          <w:tcPr>
            <w:tcW w:w="2778" w:type="dxa"/>
          </w:tcPr>
          <w:p w:rsidR="00B56B1C" w:rsidRDefault="00B56B1C">
            <w:pPr>
              <w:pStyle w:val="ConsPlusNormal"/>
            </w:pPr>
          </w:p>
        </w:tc>
        <w:tc>
          <w:tcPr>
            <w:tcW w:w="3912" w:type="dxa"/>
          </w:tcPr>
          <w:p w:rsidR="00B56B1C" w:rsidRDefault="00B56B1C">
            <w:pPr>
              <w:pStyle w:val="ConsPlusNormal"/>
            </w:pPr>
          </w:p>
        </w:tc>
      </w:tr>
      <w:tr w:rsidR="00B56B1C">
        <w:tc>
          <w:tcPr>
            <w:tcW w:w="2923" w:type="dxa"/>
          </w:tcPr>
          <w:p w:rsidR="00B56B1C" w:rsidRDefault="00B56B1C">
            <w:pPr>
              <w:pStyle w:val="ConsPlusNormal"/>
              <w:jc w:val="both"/>
            </w:pPr>
            <w:r>
              <w:t>61 - 90 дней</w:t>
            </w:r>
          </w:p>
        </w:tc>
        <w:tc>
          <w:tcPr>
            <w:tcW w:w="2778" w:type="dxa"/>
          </w:tcPr>
          <w:p w:rsidR="00B56B1C" w:rsidRDefault="00B56B1C">
            <w:pPr>
              <w:pStyle w:val="ConsPlusNormal"/>
            </w:pPr>
          </w:p>
        </w:tc>
        <w:tc>
          <w:tcPr>
            <w:tcW w:w="3912" w:type="dxa"/>
          </w:tcPr>
          <w:p w:rsidR="00B56B1C" w:rsidRDefault="00B56B1C">
            <w:pPr>
              <w:pStyle w:val="ConsPlusNormal"/>
            </w:pPr>
          </w:p>
        </w:tc>
      </w:tr>
      <w:tr w:rsidR="00B56B1C">
        <w:tc>
          <w:tcPr>
            <w:tcW w:w="2923" w:type="dxa"/>
          </w:tcPr>
          <w:p w:rsidR="00B56B1C" w:rsidRDefault="00B56B1C">
            <w:pPr>
              <w:pStyle w:val="ConsPlusNormal"/>
              <w:jc w:val="both"/>
            </w:pPr>
            <w:r>
              <w:t>91 - 180 дней</w:t>
            </w:r>
          </w:p>
        </w:tc>
        <w:tc>
          <w:tcPr>
            <w:tcW w:w="2778" w:type="dxa"/>
          </w:tcPr>
          <w:p w:rsidR="00B56B1C" w:rsidRDefault="00B56B1C">
            <w:pPr>
              <w:pStyle w:val="ConsPlusNormal"/>
            </w:pPr>
          </w:p>
        </w:tc>
        <w:tc>
          <w:tcPr>
            <w:tcW w:w="3912" w:type="dxa"/>
          </w:tcPr>
          <w:p w:rsidR="00B56B1C" w:rsidRDefault="00B56B1C">
            <w:pPr>
              <w:pStyle w:val="ConsPlusNormal"/>
            </w:pPr>
          </w:p>
        </w:tc>
      </w:tr>
      <w:tr w:rsidR="00B56B1C">
        <w:tc>
          <w:tcPr>
            <w:tcW w:w="2923" w:type="dxa"/>
          </w:tcPr>
          <w:p w:rsidR="00B56B1C" w:rsidRDefault="00B56B1C">
            <w:pPr>
              <w:pStyle w:val="ConsPlusNormal"/>
              <w:jc w:val="both"/>
            </w:pPr>
            <w:r>
              <w:t>Свыше 180 дней</w:t>
            </w:r>
          </w:p>
        </w:tc>
        <w:tc>
          <w:tcPr>
            <w:tcW w:w="2778" w:type="dxa"/>
          </w:tcPr>
          <w:p w:rsidR="00B56B1C" w:rsidRDefault="00B56B1C">
            <w:pPr>
              <w:pStyle w:val="ConsPlusNormal"/>
            </w:pPr>
          </w:p>
        </w:tc>
        <w:tc>
          <w:tcPr>
            <w:tcW w:w="3912" w:type="dxa"/>
          </w:tcPr>
          <w:p w:rsidR="00B56B1C" w:rsidRDefault="00B56B1C">
            <w:pPr>
              <w:pStyle w:val="ConsPlusNormal"/>
            </w:pPr>
          </w:p>
        </w:tc>
      </w:tr>
      <w:tr w:rsidR="00B56B1C">
        <w:tc>
          <w:tcPr>
            <w:tcW w:w="2923" w:type="dxa"/>
          </w:tcPr>
          <w:p w:rsidR="00B56B1C" w:rsidRDefault="00B56B1C">
            <w:pPr>
              <w:pStyle w:val="ConsPlusNormal"/>
              <w:jc w:val="both"/>
            </w:pPr>
            <w:r>
              <w:t>В процессе истребования задолженности в судебном порядке</w:t>
            </w:r>
          </w:p>
        </w:tc>
        <w:tc>
          <w:tcPr>
            <w:tcW w:w="2778" w:type="dxa"/>
          </w:tcPr>
          <w:p w:rsidR="00B56B1C" w:rsidRDefault="00B56B1C">
            <w:pPr>
              <w:pStyle w:val="ConsPlusNormal"/>
            </w:pPr>
          </w:p>
        </w:tc>
        <w:tc>
          <w:tcPr>
            <w:tcW w:w="3912"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Эмитент по своему усмотрению может указать иные сведения о составе, структуре и стоимости (размере) залогового обеспечения.</w:t>
      </w:r>
    </w:p>
    <w:p w:rsidR="00B56B1C" w:rsidRDefault="00B56B1C">
      <w:pPr>
        <w:pStyle w:val="ConsPlusNormal"/>
        <w:jc w:val="both"/>
      </w:pPr>
    </w:p>
    <w:p w:rsidR="00B56B1C" w:rsidRDefault="00B56B1C">
      <w:pPr>
        <w:pStyle w:val="ConsPlusNormal"/>
        <w:ind w:firstLine="540"/>
        <w:jc w:val="both"/>
        <w:outlineLvl w:val="5"/>
      </w:pPr>
      <w:r>
        <w:t>9.4.2.5.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p>
    <w:p w:rsidR="00B56B1C" w:rsidRDefault="00B56B1C">
      <w:pPr>
        <w:pStyle w:val="ConsPlusNormal"/>
        <w:spacing w:before="220"/>
        <w:ind w:firstLine="540"/>
        <w:jc w:val="both"/>
      </w:pPr>
      <w:r>
        <w:t>Указывается общий объем рисков, принятых первоначальными и (или) последующими кредиторами по обязательствам, денежное требования по которым составляют залоговое обеспечение, рассчитанный на дату, на которую в проспекте ценных бумаг указывается информация о составе, структуре и стоимости (размере) залогового обеспечения.</w:t>
      </w:r>
    </w:p>
    <w:p w:rsidR="00B56B1C" w:rsidRDefault="00B56B1C">
      <w:pPr>
        <w:pStyle w:val="ConsPlusNormal"/>
        <w:spacing w:before="220"/>
        <w:ind w:firstLine="540"/>
        <w:jc w:val="both"/>
      </w:pPr>
      <w:r>
        <w:t>По каждому первоначальному или последующему кредитору, принявшему риски по обязательствам, денежные требования по которым составляют залоговое обеспечение, указываются:</w:t>
      </w:r>
    </w:p>
    <w:p w:rsidR="00B56B1C" w:rsidRDefault="00B56B1C">
      <w:pPr>
        <w:pStyle w:val="ConsPlusNormal"/>
        <w:spacing w:before="220"/>
        <w:ind w:firstLine="540"/>
        <w:jc w:val="both"/>
      </w:pPr>
      <w:r>
        <w:t>полное фирменное наименование (для некоммерческой организации - наименование), ОГРН (если применимо), ИНН (если применимо) или фамилия, имя, отчество (если имеется) кредитора;</w:t>
      </w:r>
    </w:p>
    <w:p w:rsidR="00B56B1C" w:rsidRDefault="00B56B1C">
      <w:pPr>
        <w:pStyle w:val="ConsPlusNormal"/>
        <w:spacing w:before="220"/>
        <w:ind w:firstLine="540"/>
        <w:jc w:val="both"/>
      </w:pPr>
      <w:r>
        <w:t>место нахождения кредитора и (или) адрес кредитора для получения почтовой корреспонденции;</w:t>
      </w:r>
    </w:p>
    <w:p w:rsidR="00B56B1C" w:rsidRDefault="00B56B1C">
      <w:pPr>
        <w:pStyle w:val="ConsPlusNormal"/>
        <w:spacing w:before="220"/>
        <w:ind w:firstLine="540"/>
        <w:jc w:val="both"/>
      </w:pPr>
      <w:r>
        <w:t>форма и способ принятия рисков;</w:t>
      </w:r>
    </w:p>
    <w:p w:rsidR="00B56B1C" w:rsidRDefault="00B56B1C">
      <w:pPr>
        <w:pStyle w:val="ConsPlusNormal"/>
        <w:spacing w:before="220"/>
        <w:ind w:firstLine="540"/>
        <w:jc w:val="both"/>
      </w:pPr>
      <w:r>
        <w:t>дата совершения сделки, посредством которой кредитором приняты риски, содержание такой сделки, в том числе стороны сделки, права и обязанности сторон, срок исполнения обязательств по сделке, размер сделки в денежном выражении;</w:t>
      </w:r>
    </w:p>
    <w:p w:rsidR="00B56B1C" w:rsidRDefault="00B56B1C">
      <w:pPr>
        <w:pStyle w:val="ConsPlusNormal"/>
        <w:spacing w:before="220"/>
        <w:ind w:firstLine="540"/>
        <w:jc w:val="both"/>
      </w:pPr>
      <w:r>
        <w:t>объем принятых и удерживаемых кредитором рисков, рассчитанный на дату, на которую в проспекте ценных бумаг указывается информация о составе, структуре и стоимости (размере) залогового обеспечения.</w:t>
      </w:r>
    </w:p>
    <w:p w:rsidR="00B56B1C" w:rsidRDefault="00B56B1C">
      <w:pPr>
        <w:pStyle w:val="ConsPlusNormal"/>
        <w:jc w:val="both"/>
      </w:pPr>
    </w:p>
    <w:p w:rsidR="00B56B1C" w:rsidRDefault="00B56B1C">
      <w:pPr>
        <w:pStyle w:val="ConsPlusNormal"/>
        <w:ind w:firstLine="540"/>
        <w:jc w:val="both"/>
        <w:outlineLvl w:val="3"/>
      </w:pPr>
      <w:bookmarkStart w:id="156" w:name="P5083"/>
      <w:bookmarkEnd w:id="156"/>
      <w:r>
        <w:t>9.5. Сведения об организациях, осуществляющих учет прав на эмиссионные ценные бумаги эмитента</w:t>
      </w:r>
    </w:p>
    <w:p w:rsidR="00B56B1C" w:rsidRDefault="00B56B1C">
      <w:pPr>
        <w:pStyle w:val="ConsPlusNormal"/>
        <w:spacing w:before="220"/>
        <w:ind w:firstLine="540"/>
        <w:jc w:val="both"/>
      </w:pPr>
      <w:r>
        <w:t>Для эмитентов, являющихся акционерными обществами, а также иных эмитентов именных ценных бумаг указывается на то, что ведение реестра владельцев именных ценных бумаг эмитента осуществляется регистратором.</w:t>
      </w:r>
    </w:p>
    <w:p w:rsidR="00B56B1C" w:rsidRDefault="00B56B1C">
      <w:pPr>
        <w:pStyle w:val="ConsPlusNormal"/>
        <w:spacing w:before="220"/>
        <w:ind w:firstLine="540"/>
        <w:jc w:val="both"/>
      </w:pPr>
      <w:r>
        <w:t>В отношении регистратора, осуществляющего ведение реестра именных ценных бумаг эмитента,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 регистратора;</w:t>
      </w:r>
    </w:p>
    <w:p w:rsidR="00B56B1C" w:rsidRDefault="00B56B1C">
      <w:pPr>
        <w:pStyle w:val="ConsPlusNormal"/>
        <w:spacing w:before="220"/>
        <w:ind w:firstLine="540"/>
        <w:jc w:val="both"/>
      </w:pPr>
      <w:r>
        <w:t>номер, дата выдачи, срок действия лицензии регистратора на осуществление деятельности по ведению реестра владельцев ценных бумаг, орган, выдавший указанную лицензию;</w:t>
      </w:r>
    </w:p>
    <w:p w:rsidR="00B56B1C" w:rsidRDefault="00B56B1C">
      <w:pPr>
        <w:pStyle w:val="ConsPlusNormal"/>
        <w:spacing w:before="220"/>
        <w:ind w:firstLine="540"/>
        <w:jc w:val="both"/>
      </w:pPr>
      <w:r>
        <w:t>дата, с которой регистратор осуществляет ведение реестра владельцев именных ценных бумаг эмитента;</w:t>
      </w:r>
    </w:p>
    <w:p w:rsidR="00B56B1C" w:rsidRDefault="00B56B1C">
      <w:pPr>
        <w:pStyle w:val="ConsPlusNormal"/>
        <w:spacing w:before="220"/>
        <w:ind w:firstLine="540"/>
        <w:jc w:val="both"/>
      </w:pPr>
      <w:r>
        <w:t>иные сведения о ведении реестра владельцев именных ценных бумаг эмитента, указываемые эмитентом по собственному усмотрению.</w:t>
      </w:r>
    </w:p>
    <w:p w:rsidR="00B56B1C" w:rsidRDefault="00B56B1C">
      <w:pPr>
        <w:pStyle w:val="ConsPlusNormal"/>
        <w:spacing w:before="220"/>
        <w:ind w:firstLine="540"/>
        <w:jc w:val="both"/>
      </w:pPr>
      <w:r>
        <w:lastRenderedPageBreak/>
        <w:t>В случае если в обращении находятся документарные ценные бумаги эмитента с обязательным централизованным хранением, указывается на это обстоятельство, а также указываются следующие сведения о каждом из депозитариев, осуществляющих обязательное централизованное хранение документарных ценных бумаг эмитента с обязательным централизованным хранением:</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 депозитария (депозитариев);</w:t>
      </w:r>
    </w:p>
    <w:p w:rsidR="00B56B1C" w:rsidRDefault="00B56B1C">
      <w:pPr>
        <w:pStyle w:val="ConsPlusNormal"/>
        <w:spacing w:before="220"/>
        <w:ind w:firstLine="540"/>
        <w:jc w:val="both"/>
      </w:pPr>
      <w:r>
        <w:t>номер, дата выдачи, срок действия лицензии профессионального участника рынка ценных бумаг на осуществление депозитарной деятельности, орган, выдавший указанную лицензию.</w:t>
      </w:r>
    </w:p>
    <w:p w:rsidR="00B56B1C" w:rsidRDefault="00B56B1C">
      <w:pPr>
        <w:pStyle w:val="ConsPlusNormal"/>
        <w:jc w:val="both"/>
      </w:pPr>
    </w:p>
    <w:p w:rsidR="00B56B1C" w:rsidRDefault="00B56B1C">
      <w:pPr>
        <w:pStyle w:val="ConsPlusNormal"/>
        <w:ind w:firstLine="540"/>
        <w:jc w:val="both"/>
        <w:outlineLvl w:val="3"/>
      </w:pPr>
      <w:bookmarkStart w:id="157" w:name="P5094"/>
      <w:bookmarkEnd w:id="157"/>
      <w: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56B1C" w:rsidRDefault="00B56B1C">
      <w:pPr>
        <w:pStyle w:val="ConsPlusNormal"/>
        <w:spacing w:before="220"/>
        <w:ind w:firstLine="540"/>
        <w:jc w:val="both"/>
      </w:pPr>
      <w:r>
        <w:t>Для эмитентов ценных бумаг, являющихся акционерными обществами, перечисляются названия и реквизиты законодательных актов Российской Федерации, действующих на дату утверждения проспекта ценных бумаг,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rsidR="00B56B1C" w:rsidRDefault="00B56B1C">
      <w:pPr>
        <w:pStyle w:val="ConsPlusNormal"/>
        <w:spacing w:before="220"/>
        <w:ind w:firstLine="540"/>
        <w:jc w:val="both"/>
      </w:pPr>
      <w:r>
        <w:t>Для эмитентов ценных бумаг, осуществляющих свою деятельность в иной организационно-правовой форме, перечисляются названия и реквизиты законодательных актов Российской Федерации, действующих на дату утверждения проспекта ценных бумаг, которые регулируют вопросы импорта и экспорта капитала и могут повлиять на выплату процентов и других платежей, причитающихся нерезидентам - владельцам ценных бумаг эмитента.</w:t>
      </w:r>
    </w:p>
    <w:p w:rsidR="00B56B1C" w:rsidRDefault="00B56B1C">
      <w:pPr>
        <w:pStyle w:val="ConsPlusNormal"/>
        <w:jc w:val="both"/>
      </w:pPr>
    </w:p>
    <w:p w:rsidR="00B56B1C" w:rsidRDefault="00B56B1C">
      <w:pPr>
        <w:pStyle w:val="ConsPlusNormal"/>
        <w:ind w:firstLine="540"/>
        <w:jc w:val="both"/>
        <w:outlineLvl w:val="3"/>
      </w:pPr>
      <w:bookmarkStart w:id="158" w:name="P5098"/>
      <w:bookmarkEnd w:id="158"/>
      <w:r>
        <w:t>9.7. Сведения об объявленных (начисленных) и о выплаченных дивидендах по акциям эмитента, а также о доходах по облигациям эмитента</w:t>
      </w:r>
    </w:p>
    <w:p w:rsidR="00B56B1C" w:rsidRDefault="00B56B1C">
      <w:pPr>
        <w:pStyle w:val="ConsPlusNormal"/>
        <w:spacing w:before="220"/>
        <w:ind w:firstLine="540"/>
        <w:jc w:val="both"/>
      </w:pPr>
      <w:r>
        <w:t>Информация, предусмотренная настоящим пунктом, указывается отдельно в отношении объявленных и выплаченных дивидендов по акциям эмитента и в отношении начисленных и выплаченных доходов по облигациям эмитента.</w:t>
      </w:r>
    </w:p>
    <w:p w:rsidR="00B56B1C" w:rsidRDefault="00B56B1C">
      <w:pPr>
        <w:pStyle w:val="ConsPlusNormal"/>
        <w:jc w:val="both"/>
      </w:pPr>
    </w:p>
    <w:p w:rsidR="00B56B1C" w:rsidRDefault="00B56B1C">
      <w:pPr>
        <w:pStyle w:val="ConsPlusNormal"/>
        <w:ind w:firstLine="540"/>
        <w:jc w:val="both"/>
        <w:outlineLvl w:val="4"/>
      </w:pPr>
      <w:r>
        <w:t>9.7.1. Сведения об объявленных и о выплаченных дивидендах по акциям эмитента</w:t>
      </w:r>
    </w:p>
    <w:p w:rsidR="00B56B1C" w:rsidRDefault="00B56B1C">
      <w:pPr>
        <w:pStyle w:val="ConsPlusNormal"/>
        <w:spacing w:before="220"/>
        <w:ind w:firstLine="540"/>
        <w:jc w:val="both"/>
      </w:pPr>
      <w:r>
        <w:t>Для эмитентов, являющихся акционерными обществами, за пять последних завершенных отчетных лет либо за каждый завершенный отчетный год, если эмитент осуществляет свою деятельность менее пяти лет, по каждой категории (типу) акций эмитента в табличной форме указываются следующие сведения об объявленных и (или) о выплаченных дивидендах по акциям эмитента:</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44"/>
        <w:gridCol w:w="4082"/>
      </w:tblGrid>
      <w:tr w:rsidR="00B56B1C">
        <w:tc>
          <w:tcPr>
            <w:tcW w:w="5544" w:type="dxa"/>
          </w:tcPr>
          <w:p w:rsidR="00B56B1C" w:rsidRDefault="00B56B1C">
            <w:pPr>
              <w:pStyle w:val="ConsPlusNormal"/>
              <w:jc w:val="center"/>
            </w:pPr>
            <w:r>
              <w:lastRenderedPageBreak/>
              <w:t>Наименование показателя</w:t>
            </w:r>
          </w:p>
        </w:tc>
        <w:tc>
          <w:tcPr>
            <w:tcW w:w="4082" w:type="dxa"/>
          </w:tcPr>
          <w:p w:rsidR="00B56B1C" w:rsidRDefault="00B56B1C">
            <w:pPr>
              <w:pStyle w:val="ConsPlusNormal"/>
              <w:jc w:val="center"/>
            </w:pPr>
            <w:r>
              <w:t>Значение показателя за соответствующие отчетные периоды</w:t>
            </w:r>
          </w:p>
        </w:tc>
      </w:tr>
      <w:tr w:rsidR="00B56B1C">
        <w:tc>
          <w:tcPr>
            <w:tcW w:w="5544" w:type="dxa"/>
          </w:tcPr>
          <w:p w:rsidR="00B56B1C" w:rsidRDefault="00B56B1C">
            <w:pPr>
              <w:pStyle w:val="ConsPlusNormal"/>
              <w:jc w:val="both"/>
            </w:pPr>
            <w:r>
              <w:t>Категория акций, для привилегированных акций - тип</w:t>
            </w:r>
          </w:p>
        </w:tc>
        <w:tc>
          <w:tcPr>
            <w:tcW w:w="4082" w:type="dxa"/>
          </w:tcPr>
          <w:p w:rsidR="00B56B1C" w:rsidRDefault="00B56B1C">
            <w:pPr>
              <w:pStyle w:val="ConsPlusNormal"/>
            </w:pPr>
          </w:p>
        </w:tc>
      </w:tr>
      <w:tr w:rsidR="00B56B1C">
        <w:tc>
          <w:tcPr>
            <w:tcW w:w="5544" w:type="dxa"/>
          </w:tcPr>
          <w:p w:rsidR="00B56B1C" w:rsidRDefault="00B56B1C">
            <w:pPr>
              <w:pStyle w:val="ConsPlusNormal"/>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082" w:type="dxa"/>
          </w:tcPr>
          <w:p w:rsidR="00B56B1C" w:rsidRDefault="00B56B1C">
            <w:pPr>
              <w:pStyle w:val="ConsPlusNormal"/>
            </w:pPr>
          </w:p>
        </w:tc>
      </w:tr>
      <w:tr w:rsidR="00B56B1C">
        <w:tc>
          <w:tcPr>
            <w:tcW w:w="5544" w:type="dxa"/>
          </w:tcPr>
          <w:p w:rsidR="00B56B1C" w:rsidRDefault="00B56B1C">
            <w:pPr>
              <w:pStyle w:val="ConsPlusNormal"/>
              <w:jc w:val="both"/>
            </w:pPr>
            <w:r>
              <w:t>Размер объявленных дивидендов в расчете на одну акцию, руб.</w:t>
            </w:r>
          </w:p>
        </w:tc>
        <w:tc>
          <w:tcPr>
            <w:tcW w:w="4082" w:type="dxa"/>
          </w:tcPr>
          <w:p w:rsidR="00B56B1C" w:rsidRDefault="00B56B1C">
            <w:pPr>
              <w:pStyle w:val="ConsPlusNormal"/>
            </w:pPr>
          </w:p>
        </w:tc>
      </w:tr>
      <w:tr w:rsidR="00B56B1C">
        <w:tc>
          <w:tcPr>
            <w:tcW w:w="5544" w:type="dxa"/>
          </w:tcPr>
          <w:p w:rsidR="00B56B1C" w:rsidRDefault="00B56B1C">
            <w:pPr>
              <w:pStyle w:val="ConsPlusNormal"/>
              <w:jc w:val="both"/>
            </w:pPr>
            <w:r>
              <w:t>Размер объявленных дивидендов в совокупности по всем акциям данной категории (типа), руб.</w:t>
            </w:r>
          </w:p>
        </w:tc>
        <w:tc>
          <w:tcPr>
            <w:tcW w:w="4082" w:type="dxa"/>
          </w:tcPr>
          <w:p w:rsidR="00B56B1C" w:rsidRDefault="00B56B1C">
            <w:pPr>
              <w:pStyle w:val="ConsPlusNormal"/>
            </w:pPr>
          </w:p>
        </w:tc>
      </w:tr>
      <w:tr w:rsidR="00B56B1C">
        <w:tc>
          <w:tcPr>
            <w:tcW w:w="5544" w:type="dxa"/>
          </w:tcPr>
          <w:p w:rsidR="00B56B1C" w:rsidRDefault="00B56B1C">
            <w:pPr>
              <w:pStyle w:val="ConsPlusNormal"/>
              <w:jc w:val="both"/>
            </w:pPr>
            <w:r>
              <w:t>Дата, на которую определяются (определялись) лица, имеющие (имевшие) право на получение дивидендов</w:t>
            </w:r>
          </w:p>
        </w:tc>
        <w:tc>
          <w:tcPr>
            <w:tcW w:w="4082" w:type="dxa"/>
          </w:tcPr>
          <w:p w:rsidR="00B56B1C" w:rsidRDefault="00B56B1C">
            <w:pPr>
              <w:pStyle w:val="ConsPlusNormal"/>
            </w:pPr>
          </w:p>
        </w:tc>
      </w:tr>
      <w:tr w:rsidR="00B56B1C">
        <w:tc>
          <w:tcPr>
            <w:tcW w:w="5544" w:type="dxa"/>
          </w:tcPr>
          <w:p w:rsidR="00B56B1C" w:rsidRDefault="00B56B1C">
            <w:pPr>
              <w:pStyle w:val="ConsPlusNormal"/>
              <w:jc w:val="both"/>
            </w:pPr>
            <w:r>
              <w:t>Отчетный период (год, квартал), за который (по итогам которого) выплачиваются (выплачивались) объявленные дивиденды</w:t>
            </w:r>
          </w:p>
        </w:tc>
        <w:tc>
          <w:tcPr>
            <w:tcW w:w="4082" w:type="dxa"/>
          </w:tcPr>
          <w:p w:rsidR="00B56B1C" w:rsidRDefault="00B56B1C">
            <w:pPr>
              <w:pStyle w:val="ConsPlusNormal"/>
            </w:pPr>
          </w:p>
        </w:tc>
      </w:tr>
      <w:tr w:rsidR="00B56B1C">
        <w:tc>
          <w:tcPr>
            <w:tcW w:w="5544" w:type="dxa"/>
          </w:tcPr>
          <w:p w:rsidR="00B56B1C" w:rsidRDefault="00B56B1C">
            <w:pPr>
              <w:pStyle w:val="ConsPlusNormal"/>
              <w:jc w:val="both"/>
            </w:pPr>
            <w:r>
              <w:t>Срок (дата) выплаты объявленных дивидендов</w:t>
            </w:r>
          </w:p>
        </w:tc>
        <w:tc>
          <w:tcPr>
            <w:tcW w:w="4082" w:type="dxa"/>
          </w:tcPr>
          <w:p w:rsidR="00B56B1C" w:rsidRDefault="00B56B1C">
            <w:pPr>
              <w:pStyle w:val="ConsPlusNormal"/>
            </w:pPr>
          </w:p>
        </w:tc>
      </w:tr>
      <w:tr w:rsidR="00B56B1C">
        <w:tc>
          <w:tcPr>
            <w:tcW w:w="5544" w:type="dxa"/>
          </w:tcPr>
          <w:p w:rsidR="00B56B1C" w:rsidRDefault="00B56B1C">
            <w:pPr>
              <w:pStyle w:val="ConsPlusNormal"/>
              <w:jc w:val="both"/>
            </w:pPr>
            <w:r>
              <w:t>Форма выплаты объявленных дивидендов (денежные средства, иное имущество)</w:t>
            </w:r>
          </w:p>
        </w:tc>
        <w:tc>
          <w:tcPr>
            <w:tcW w:w="4082" w:type="dxa"/>
          </w:tcPr>
          <w:p w:rsidR="00B56B1C" w:rsidRDefault="00B56B1C">
            <w:pPr>
              <w:pStyle w:val="ConsPlusNormal"/>
            </w:pPr>
          </w:p>
        </w:tc>
      </w:tr>
      <w:tr w:rsidR="00B56B1C">
        <w:tc>
          <w:tcPr>
            <w:tcW w:w="5544" w:type="dxa"/>
          </w:tcPr>
          <w:p w:rsidR="00B56B1C" w:rsidRDefault="00B56B1C">
            <w:pPr>
              <w:pStyle w:val="ConsPlusNormal"/>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082" w:type="dxa"/>
          </w:tcPr>
          <w:p w:rsidR="00B56B1C" w:rsidRDefault="00B56B1C">
            <w:pPr>
              <w:pStyle w:val="ConsPlusNormal"/>
            </w:pPr>
          </w:p>
        </w:tc>
      </w:tr>
      <w:tr w:rsidR="00B56B1C">
        <w:tc>
          <w:tcPr>
            <w:tcW w:w="5544" w:type="dxa"/>
          </w:tcPr>
          <w:p w:rsidR="00B56B1C" w:rsidRDefault="00B56B1C">
            <w:pPr>
              <w:pStyle w:val="ConsPlusNormal"/>
              <w:jc w:val="both"/>
            </w:pPr>
            <w:r>
              <w:t>Доля объявленных дивидендов в чистой прибыли отчетного года, %</w:t>
            </w:r>
          </w:p>
        </w:tc>
        <w:tc>
          <w:tcPr>
            <w:tcW w:w="4082" w:type="dxa"/>
          </w:tcPr>
          <w:p w:rsidR="00B56B1C" w:rsidRDefault="00B56B1C">
            <w:pPr>
              <w:pStyle w:val="ConsPlusNormal"/>
            </w:pPr>
          </w:p>
        </w:tc>
      </w:tr>
      <w:tr w:rsidR="00B56B1C">
        <w:tc>
          <w:tcPr>
            <w:tcW w:w="5544" w:type="dxa"/>
          </w:tcPr>
          <w:p w:rsidR="00B56B1C" w:rsidRDefault="00B56B1C">
            <w:pPr>
              <w:pStyle w:val="ConsPlusNormal"/>
              <w:jc w:val="both"/>
            </w:pPr>
            <w:r>
              <w:lastRenderedPageBreak/>
              <w:t>Общий размер выплаченных дивидендов по акциям данной категории (типа), руб.</w:t>
            </w:r>
          </w:p>
        </w:tc>
        <w:tc>
          <w:tcPr>
            <w:tcW w:w="4082" w:type="dxa"/>
          </w:tcPr>
          <w:p w:rsidR="00B56B1C" w:rsidRDefault="00B56B1C">
            <w:pPr>
              <w:pStyle w:val="ConsPlusNormal"/>
            </w:pPr>
          </w:p>
        </w:tc>
      </w:tr>
      <w:tr w:rsidR="00B56B1C">
        <w:tc>
          <w:tcPr>
            <w:tcW w:w="5544" w:type="dxa"/>
          </w:tcPr>
          <w:p w:rsidR="00B56B1C" w:rsidRDefault="00B56B1C">
            <w:pPr>
              <w:pStyle w:val="ConsPlusNormal"/>
              <w:jc w:val="both"/>
            </w:pPr>
            <w:r>
              <w:t>Доля выплаченных дивидендов в общем размере объявленных дивидендов по акциям данной категории (типа), %</w:t>
            </w:r>
          </w:p>
        </w:tc>
        <w:tc>
          <w:tcPr>
            <w:tcW w:w="4082" w:type="dxa"/>
          </w:tcPr>
          <w:p w:rsidR="00B56B1C" w:rsidRDefault="00B56B1C">
            <w:pPr>
              <w:pStyle w:val="ConsPlusNormal"/>
            </w:pPr>
          </w:p>
        </w:tc>
      </w:tr>
      <w:tr w:rsidR="00B56B1C">
        <w:tc>
          <w:tcPr>
            <w:tcW w:w="5544" w:type="dxa"/>
          </w:tcPr>
          <w:p w:rsidR="00B56B1C" w:rsidRDefault="00B56B1C">
            <w:pPr>
              <w:pStyle w:val="ConsPlusNormal"/>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082" w:type="dxa"/>
          </w:tcPr>
          <w:p w:rsidR="00B56B1C" w:rsidRDefault="00B56B1C">
            <w:pPr>
              <w:pStyle w:val="ConsPlusNormal"/>
            </w:pPr>
          </w:p>
        </w:tc>
      </w:tr>
      <w:tr w:rsidR="00B56B1C">
        <w:tc>
          <w:tcPr>
            <w:tcW w:w="5544" w:type="dxa"/>
          </w:tcPr>
          <w:p w:rsidR="00B56B1C" w:rsidRDefault="00B56B1C">
            <w:pPr>
              <w:pStyle w:val="ConsPlusNormal"/>
              <w:jc w:val="both"/>
            </w:pPr>
            <w:r>
              <w:t>Иные сведения об объявленных и (или) выплаченных дивидендах, указываемые эмитентом по собственному усмотрению</w:t>
            </w:r>
          </w:p>
        </w:tc>
        <w:tc>
          <w:tcPr>
            <w:tcW w:w="4082"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Если решение о выплате (объявлении) дивидендов эмитентом не принималось,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4"/>
      </w:pPr>
      <w:r>
        <w:t>9.7.2. Сведения о начисленных и выплаченных доходах по облигациям эмитента</w:t>
      </w:r>
    </w:p>
    <w:p w:rsidR="00B56B1C" w:rsidRDefault="00B56B1C">
      <w:pPr>
        <w:pStyle w:val="ConsPlusNormal"/>
        <w:spacing w:before="220"/>
        <w:ind w:firstLine="540"/>
        <w:jc w:val="both"/>
      </w:pPr>
      <w:r>
        <w:t>Для эмитентов, осуществивших эмиссию облигаций,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предшествующих (предшествующий) дате утверждения проспекта ценных бумаг, выплачивался доход,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94"/>
        <w:gridCol w:w="2608"/>
      </w:tblGrid>
      <w:tr w:rsidR="00B56B1C">
        <w:tc>
          <w:tcPr>
            <w:tcW w:w="6994" w:type="dxa"/>
          </w:tcPr>
          <w:p w:rsidR="00B56B1C" w:rsidRDefault="00B56B1C">
            <w:pPr>
              <w:pStyle w:val="ConsPlusNormal"/>
              <w:jc w:val="center"/>
            </w:pPr>
            <w:r>
              <w:t>Наименование показателя</w:t>
            </w:r>
          </w:p>
        </w:tc>
        <w:tc>
          <w:tcPr>
            <w:tcW w:w="2608" w:type="dxa"/>
          </w:tcPr>
          <w:p w:rsidR="00B56B1C" w:rsidRDefault="00B56B1C">
            <w:pPr>
              <w:pStyle w:val="ConsPlusNormal"/>
              <w:jc w:val="center"/>
            </w:pPr>
            <w:r>
              <w:t>Значение показателя за соответствующие отчетные периоды</w:t>
            </w:r>
          </w:p>
        </w:tc>
      </w:tr>
      <w:tr w:rsidR="00B56B1C">
        <w:tc>
          <w:tcPr>
            <w:tcW w:w="6994" w:type="dxa"/>
          </w:tcPr>
          <w:p w:rsidR="00B56B1C" w:rsidRDefault="00B56B1C">
            <w:pPr>
              <w:pStyle w:val="ConsPlusNormal"/>
              <w:jc w:val="both"/>
            </w:pPr>
            <w:r>
              <w:t>Серия, форма и иные идентификационные признаки выпуска облигаций</w:t>
            </w:r>
          </w:p>
        </w:tc>
        <w:tc>
          <w:tcPr>
            <w:tcW w:w="2608" w:type="dxa"/>
          </w:tcPr>
          <w:p w:rsidR="00B56B1C" w:rsidRDefault="00B56B1C">
            <w:pPr>
              <w:pStyle w:val="ConsPlusNormal"/>
            </w:pPr>
          </w:p>
        </w:tc>
      </w:tr>
      <w:tr w:rsidR="00B56B1C">
        <w:tc>
          <w:tcPr>
            <w:tcW w:w="6994" w:type="dxa"/>
          </w:tcPr>
          <w:p w:rsidR="00B56B1C" w:rsidRDefault="00B56B1C">
            <w:pPr>
              <w:pStyle w:val="ConsPlusNormal"/>
              <w:jc w:val="both"/>
            </w:pPr>
            <w: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2608" w:type="dxa"/>
          </w:tcPr>
          <w:p w:rsidR="00B56B1C" w:rsidRDefault="00B56B1C">
            <w:pPr>
              <w:pStyle w:val="ConsPlusNormal"/>
            </w:pPr>
          </w:p>
        </w:tc>
      </w:tr>
      <w:tr w:rsidR="00B56B1C">
        <w:tc>
          <w:tcPr>
            <w:tcW w:w="6994" w:type="dxa"/>
          </w:tcPr>
          <w:p w:rsidR="00B56B1C" w:rsidRDefault="00B56B1C">
            <w:pPr>
              <w:pStyle w:val="ConsPlusNormal"/>
              <w:jc w:val="both"/>
            </w:pPr>
            <w:r>
              <w:lastRenderedPageBreak/>
              <w:t>Вид доходов, выплаченных по облигациям выпуска (номинальная стоимость, процент (купон), иное)</w:t>
            </w:r>
          </w:p>
        </w:tc>
        <w:tc>
          <w:tcPr>
            <w:tcW w:w="2608" w:type="dxa"/>
          </w:tcPr>
          <w:p w:rsidR="00B56B1C" w:rsidRDefault="00B56B1C">
            <w:pPr>
              <w:pStyle w:val="ConsPlusNormal"/>
            </w:pPr>
          </w:p>
        </w:tc>
      </w:tr>
      <w:tr w:rsidR="00B56B1C">
        <w:tc>
          <w:tcPr>
            <w:tcW w:w="6994" w:type="dxa"/>
          </w:tcPr>
          <w:p w:rsidR="00B56B1C" w:rsidRDefault="00B56B1C">
            <w:pPr>
              <w:pStyle w:val="ConsPlusNormal"/>
              <w:jc w:val="both"/>
            </w:pPr>
            <w:r>
              <w:t>Размер доходов, подлежавших выплате по облигациям выпуска, в денежном выражении в расчете на одну облигацию выпуска, руб./иностр. валюта</w:t>
            </w:r>
          </w:p>
        </w:tc>
        <w:tc>
          <w:tcPr>
            <w:tcW w:w="2608" w:type="dxa"/>
          </w:tcPr>
          <w:p w:rsidR="00B56B1C" w:rsidRDefault="00B56B1C">
            <w:pPr>
              <w:pStyle w:val="ConsPlusNormal"/>
            </w:pPr>
          </w:p>
        </w:tc>
      </w:tr>
      <w:tr w:rsidR="00B56B1C">
        <w:tc>
          <w:tcPr>
            <w:tcW w:w="6994" w:type="dxa"/>
          </w:tcPr>
          <w:p w:rsidR="00B56B1C" w:rsidRDefault="00B56B1C">
            <w:pPr>
              <w:pStyle w:val="ConsPlusNormal"/>
              <w:jc w:val="both"/>
            </w:pPr>
            <w: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2608" w:type="dxa"/>
          </w:tcPr>
          <w:p w:rsidR="00B56B1C" w:rsidRDefault="00B56B1C">
            <w:pPr>
              <w:pStyle w:val="ConsPlusNormal"/>
            </w:pPr>
          </w:p>
        </w:tc>
      </w:tr>
      <w:tr w:rsidR="00B56B1C">
        <w:tc>
          <w:tcPr>
            <w:tcW w:w="6994" w:type="dxa"/>
          </w:tcPr>
          <w:p w:rsidR="00B56B1C" w:rsidRDefault="00B56B1C">
            <w:pPr>
              <w:pStyle w:val="ConsPlusNormal"/>
              <w:jc w:val="both"/>
            </w:pPr>
            <w:r>
              <w:t>Срок (дата) выплаты доходов по облигациям выпуска</w:t>
            </w:r>
          </w:p>
        </w:tc>
        <w:tc>
          <w:tcPr>
            <w:tcW w:w="2608" w:type="dxa"/>
          </w:tcPr>
          <w:p w:rsidR="00B56B1C" w:rsidRDefault="00B56B1C">
            <w:pPr>
              <w:pStyle w:val="ConsPlusNormal"/>
            </w:pPr>
          </w:p>
        </w:tc>
      </w:tr>
      <w:tr w:rsidR="00B56B1C">
        <w:tc>
          <w:tcPr>
            <w:tcW w:w="6994" w:type="dxa"/>
          </w:tcPr>
          <w:p w:rsidR="00B56B1C" w:rsidRDefault="00B56B1C">
            <w:pPr>
              <w:pStyle w:val="ConsPlusNormal"/>
              <w:jc w:val="both"/>
            </w:pPr>
            <w:r>
              <w:t>Форма выплаты доходов по облигациям выпуска (денежные средства, иное имущество)</w:t>
            </w:r>
          </w:p>
        </w:tc>
        <w:tc>
          <w:tcPr>
            <w:tcW w:w="2608" w:type="dxa"/>
          </w:tcPr>
          <w:p w:rsidR="00B56B1C" w:rsidRDefault="00B56B1C">
            <w:pPr>
              <w:pStyle w:val="ConsPlusNormal"/>
            </w:pPr>
          </w:p>
        </w:tc>
      </w:tr>
      <w:tr w:rsidR="00B56B1C">
        <w:tc>
          <w:tcPr>
            <w:tcW w:w="6994" w:type="dxa"/>
          </w:tcPr>
          <w:p w:rsidR="00B56B1C" w:rsidRDefault="00B56B1C">
            <w:pPr>
              <w:pStyle w:val="ConsPlusNormal"/>
              <w:jc w:val="both"/>
            </w:pPr>
            <w:r>
              <w:t>Общий размер доходов, выплаченных по всем облигациям выпуска, руб./иностр. валюта</w:t>
            </w:r>
          </w:p>
        </w:tc>
        <w:tc>
          <w:tcPr>
            <w:tcW w:w="2608" w:type="dxa"/>
          </w:tcPr>
          <w:p w:rsidR="00B56B1C" w:rsidRDefault="00B56B1C">
            <w:pPr>
              <w:pStyle w:val="ConsPlusNormal"/>
            </w:pPr>
          </w:p>
        </w:tc>
      </w:tr>
      <w:tr w:rsidR="00B56B1C">
        <w:tc>
          <w:tcPr>
            <w:tcW w:w="6994" w:type="dxa"/>
          </w:tcPr>
          <w:p w:rsidR="00B56B1C" w:rsidRDefault="00B56B1C">
            <w:pPr>
              <w:pStyle w:val="ConsPlusNormal"/>
              <w:jc w:val="both"/>
            </w:pPr>
            <w:r>
              <w:t>Доля выплаченных доходов по облигациям выпуска в общем размере подлежавших выплате доходов по облигациям выпуска, %</w:t>
            </w:r>
          </w:p>
        </w:tc>
        <w:tc>
          <w:tcPr>
            <w:tcW w:w="2608" w:type="dxa"/>
          </w:tcPr>
          <w:p w:rsidR="00B56B1C" w:rsidRDefault="00B56B1C">
            <w:pPr>
              <w:pStyle w:val="ConsPlusNormal"/>
            </w:pPr>
          </w:p>
        </w:tc>
      </w:tr>
      <w:tr w:rsidR="00B56B1C">
        <w:tc>
          <w:tcPr>
            <w:tcW w:w="6994" w:type="dxa"/>
          </w:tcPr>
          <w:p w:rsidR="00B56B1C" w:rsidRDefault="00B56B1C">
            <w:pPr>
              <w:pStyle w:val="ConsPlusNormal"/>
              <w:jc w:val="both"/>
            </w:pPr>
            <w:r>
              <w:t>В случае если подлежавшие выплате доходы по облигациям выпуска не выплачены или выплачены эмитентом не в полном объеме - причины невыплаты таких доходов</w:t>
            </w:r>
          </w:p>
        </w:tc>
        <w:tc>
          <w:tcPr>
            <w:tcW w:w="2608" w:type="dxa"/>
          </w:tcPr>
          <w:p w:rsidR="00B56B1C" w:rsidRDefault="00B56B1C">
            <w:pPr>
              <w:pStyle w:val="ConsPlusNormal"/>
            </w:pPr>
          </w:p>
        </w:tc>
      </w:tr>
      <w:tr w:rsidR="00B56B1C">
        <w:tc>
          <w:tcPr>
            <w:tcW w:w="6994" w:type="dxa"/>
          </w:tcPr>
          <w:p w:rsidR="00B56B1C" w:rsidRDefault="00B56B1C">
            <w:pPr>
              <w:pStyle w:val="ConsPlusNormal"/>
              <w:jc w:val="both"/>
            </w:pPr>
            <w:r>
              <w:t>Иные сведения о доходах по облигациям выпуска, указываемые эмитентом по собственному усмотрению</w:t>
            </w:r>
          </w:p>
        </w:tc>
        <w:tc>
          <w:tcPr>
            <w:tcW w:w="2608"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Если эмитент не осуществлял эмиссию облигаций или за указанный период доходы по облигациям эмитента не выплачивались, указывается на эти обстоятельства.</w:t>
      </w:r>
    </w:p>
    <w:p w:rsidR="00B56B1C" w:rsidRDefault="00B56B1C">
      <w:pPr>
        <w:pStyle w:val="ConsPlusNormal"/>
        <w:jc w:val="both"/>
      </w:pPr>
    </w:p>
    <w:p w:rsidR="00B56B1C" w:rsidRDefault="00B56B1C">
      <w:pPr>
        <w:pStyle w:val="ConsPlusNormal"/>
        <w:ind w:firstLine="540"/>
        <w:jc w:val="both"/>
        <w:outlineLvl w:val="3"/>
      </w:pPr>
      <w:r>
        <w:t>9.8. Иные сведения</w:t>
      </w:r>
    </w:p>
    <w:p w:rsidR="00B56B1C" w:rsidRDefault="00B56B1C">
      <w:pPr>
        <w:pStyle w:val="ConsPlusNormal"/>
        <w:spacing w:before="220"/>
        <w:ind w:firstLine="540"/>
        <w:jc w:val="both"/>
      </w:pPr>
      <w:r>
        <w:t>По усмотрению эмитента приводится иная информация об эмитенте и его ценных бумагах, не указанная в предыдущих пунктах проспекта ценных бумаг.</w:t>
      </w:r>
    </w:p>
    <w:p w:rsidR="00B56B1C" w:rsidRDefault="00B56B1C">
      <w:pPr>
        <w:pStyle w:val="ConsPlusNormal"/>
        <w:jc w:val="both"/>
      </w:pPr>
    </w:p>
    <w:p w:rsidR="00B56B1C" w:rsidRDefault="00B56B1C">
      <w:pPr>
        <w:pStyle w:val="ConsPlusNormal"/>
        <w:jc w:val="both"/>
      </w:pPr>
    </w:p>
    <w:p w:rsidR="00B56B1C" w:rsidRDefault="00B56B1C">
      <w:pPr>
        <w:pStyle w:val="ConsPlusNormal"/>
        <w:jc w:val="both"/>
      </w:pPr>
    </w:p>
    <w:p w:rsidR="00B56B1C" w:rsidRDefault="00B56B1C">
      <w:pPr>
        <w:pStyle w:val="ConsPlusNormal"/>
        <w:jc w:val="both"/>
      </w:pPr>
    </w:p>
    <w:p w:rsidR="00B56B1C" w:rsidRDefault="00B56B1C">
      <w:pPr>
        <w:pStyle w:val="ConsPlusNormal"/>
        <w:jc w:val="both"/>
      </w:pPr>
    </w:p>
    <w:p w:rsidR="00B56B1C" w:rsidRDefault="00B56B1C">
      <w:pPr>
        <w:pStyle w:val="ConsPlusNormal"/>
        <w:jc w:val="right"/>
        <w:outlineLvl w:val="0"/>
      </w:pPr>
      <w:bookmarkStart w:id="159" w:name="P5174"/>
      <w:bookmarkEnd w:id="159"/>
      <w:r>
        <w:t>Приложение 3</w:t>
      </w:r>
    </w:p>
    <w:p w:rsidR="00B56B1C" w:rsidRDefault="00B56B1C">
      <w:pPr>
        <w:pStyle w:val="ConsPlusNormal"/>
        <w:jc w:val="right"/>
      </w:pPr>
      <w:r>
        <w:t>к Положению Банка России</w:t>
      </w:r>
    </w:p>
    <w:p w:rsidR="00B56B1C" w:rsidRDefault="00B56B1C">
      <w:pPr>
        <w:pStyle w:val="ConsPlusNormal"/>
        <w:jc w:val="right"/>
      </w:pPr>
      <w:r>
        <w:t>от 30 декабря 2014 года N 454-П</w:t>
      </w:r>
    </w:p>
    <w:p w:rsidR="00B56B1C" w:rsidRDefault="00B56B1C">
      <w:pPr>
        <w:pStyle w:val="ConsPlusNormal"/>
        <w:jc w:val="right"/>
      </w:pPr>
      <w:r>
        <w:t>"О раскрытии информации эмитентами</w:t>
      </w:r>
    </w:p>
    <w:p w:rsidR="00B56B1C" w:rsidRDefault="00B56B1C">
      <w:pPr>
        <w:pStyle w:val="ConsPlusNormal"/>
        <w:jc w:val="right"/>
      </w:pPr>
      <w:r>
        <w:t>эмиссионных ценных бумаг"</w:t>
      </w:r>
    </w:p>
    <w:p w:rsidR="00B56B1C" w:rsidRDefault="00B56B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6B1C">
        <w:trPr>
          <w:jc w:val="center"/>
        </w:trPr>
        <w:tc>
          <w:tcPr>
            <w:tcW w:w="9294" w:type="dxa"/>
            <w:tcBorders>
              <w:top w:val="nil"/>
              <w:left w:val="single" w:sz="24" w:space="0" w:color="CED3F1"/>
              <w:bottom w:val="nil"/>
              <w:right w:val="single" w:sz="24" w:space="0" w:color="F4F3F8"/>
            </w:tcBorders>
            <w:shd w:val="clear" w:color="auto" w:fill="F4F3F8"/>
          </w:tcPr>
          <w:p w:rsidR="00B56B1C" w:rsidRDefault="00B56B1C">
            <w:pPr>
              <w:pStyle w:val="ConsPlusNormal"/>
              <w:jc w:val="center"/>
            </w:pPr>
            <w:r>
              <w:rPr>
                <w:color w:val="392C69"/>
              </w:rPr>
              <w:t>Список изменяющих документов</w:t>
            </w:r>
          </w:p>
          <w:p w:rsidR="00B56B1C" w:rsidRDefault="00B56B1C">
            <w:pPr>
              <w:pStyle w:val="ConsPlusNormal"/>
              <w:jc w:val="center"/>
            </w:pPr>
            <w:r>
              <w:rPr>
                <w:color w:val="392C69"/>
              </w:rPr>
              <w:t xml:space="preserve">(в ред. </w:t>
            </w:r>
            <w:hyperlink r:id="rId277" w:history="1">
              <w:r>
                <w:rPr>
                  <w:color w:val="0000FF"/>
                </w:rPr>
                <w:t>Указания</w:t>
              </w:r>
            </w:hyperlink>
            <w:r>
              <w:rPr>
                <w:color w:val="392C69"/>
              </w:rPr>
              <w:t xml:space="preserve"> Банка России от 27.09.2017 N 4542-У)</w:t>
            </w:r>
          </w:p>
        </w:tc>
      </w:tr>
    </w:tbl>
    <w:p w:rsidR="00B56B1C" w:rsidRDefault="00B56B1C">
      <w:pPr>
        <w:pStyle w:val="ConsPlusNormal"/>
        <w:jc w:val="both"/>
      </w:pPr>
    </w:p>
    <w:p w:rsidR="00B56B1C" w:rsidRDefault="00B56B1C">
      <w:pPr>
        <w:pStyle w:val="ConsPlusNormal"/>
        <w:ind w:firstLine="540"/>
        <w:jc w:val="both"/>
        <w:outlineLvl w:val="1"/>
      </w:pPr>
      <w:r>
        <w:t>Часть А. Форма титульного листа ежеквартального отчета эмитента эмиссионных ценных бумаг</w:t>
      </w:r>
    </w:p>
    <w:p w:rsidR="00B56B1C" w:rsidRDefault="00B56B1C">
      <w:pPr>
        <w:pStyle w:val="ConsPlusNormal"/>
        <w:jc w:val="both"/>
      </w:pPr>
    </w:p>
    <w:p w:rsidR="00B56B1C" w:rsidRDefault="00B56B1C">
      <w:pPr>
        <w:pStyle w:val="ConsPlusNormal"/>
        <w:jc w:val="right"/>
      </w:pPr>
      <w:r>
        <w:t>ОБРАЗЕЦ</w:t>
      </w:r>
    </w:p>
    <w:p w:rsidR="00B56B1C" w:rsidRDefault="00B56B1C">
      <w:pPr>
        <w:pStyle w:val="ConsPlusNormal"/>
        <w:jc w:val="both"/>
      </w:pPr>
    </w:p>
    <w:p w:rsidR="00B56B1C" w:rsidRDefault="00B56B1C">
      <w:pPr>
        <w:pStyle w:val="ConsPlusNonformat"/>
        <w:jc w:val="both"/>
      </w:pPr>
      <w:r>
        <w:t xml:space="preserve">                                    Утвержден "__" ________________ 20__ г.</w:t>
      </w:r>
    </w:p>
    <w:p w:rsidR="00B56B1C" w:rsidRDefault="00B56B1C">
      <w:pPr>
        <w:pStyle w:val="ConsPlusNonformat"/>
        <w:jc w:val="both"/>
      </w:pPr>
      <w:r>
        <w:t xml:space="preserve">                                    _______________________________________</w:t>
      </w:r>
    </w:p>
    <w:p w:rsidR="00B56B1C" w:rsidRDefault="00B56B1C">
      <w:pPr>
        <w:pStyle w:val="ConsPlusNonformat"/>
        <w:jc w:val="both"/>
      </w:pPr>
      <w:r>
        <w:t xml:space="preserve">                                        (уполномоченный орган управления</w:t>
      </w:r>
    </w:p>
    <w:p w:rsidR="00B56B1C" w:rsidRDefault="00B56B1C">
      <w:pPr>
        <w:pStyle w:val="ConsPlusNonformat"/>
        <w:jc w:val="both"/>
      </w:pPr>
      <w:r>
        <w:t xml:space="preserve">                                      эмитента, утвердивший ежеквартальный</w:t>
      </w:r>
    </w:p>
    <w:p w:rsidR="00B56B1C" w:rsidRDefault="00B56B1C">
      <w:pPr>
        <w:pStyle w:val="ConsPlusNonformat"/>
        <w:jc w:val="both"/>
      </w:pPr>
      <w:r>
        <w:t xml:space="preserve">                                                     отчет)</w:t>
      </w:r>
    </w:p>
    <w:p w:rsidR="00B56B1C" w:rsidRDefault="00B56B1C">
      <w:pPr>
        <w:pStyle w:val="ConsPlusNonformat"/>
        <w:jc w:val="both"/>
      </w:pPr>
      <w:r>
        <w:t xml:space="preserve">                                    Протокол от "__" ________ 20__ г. N ___</w:t>
      </w:r>
    </w:p>
    <w:p w:rsidR="00B56B1C" w:rsidRDefault="00B56B1C">
      <w:pPr>
        <w:pStyle w:val="ConsPlusNonformat"/>
        <w:jc w:val="both"/>
      </w:pPr>
    </w:p>
    <w:p w:rsidR="00B56B1C" w:rsidRDefault="00B56B1C">
      <w:pPr>
        <w:pStyle w:val="ConsPlusNonformat"/>
        <w:jc w:val="both"/>
      </w:pPr>
      <w:r>
        <w:t xml:space="preserve">                                      (Отметка об утверждении указывается</w:t>
      </w:r>
    </w:p>
    <w:p w:rsidR="00B56B1C" w:rsidRDefault="00B56B1C">
      <w:pPr>
        <w:pStyle w:val="ConsPlusNonformat"/>
        <w:jc w:val="both"/>
      </w:pPr>
      <w:r>
        <w:t xml:space="preserve">                                      на титульном листе ежеквартального</w:t>
      </w:r>
    </w:p>
    <w:p w:rsidR="00B56B1C" w:rsidRDefault="00B56B1C">
      <w:pPr>
        <w:pStyle w:val="ConsPlusNonformat"/>
        <w:jc w:val="both"/>
      </w:pPr>
      <w:r>
        <w:t xml:space="preserve">                                       отчета в случае, если необходимость</w:t>
      </w:r>
    </w:p>
    <w:p w:rsidR="00B56B1C" w:rsidRDefault="00B56B1C">
      <w:pPr>
        <w:pStyle w:val="ConsPlusNonformat"/>
        <w:jc w:val="both"/>
      </w:pPr>
      <w:r>
        <w:t xml:space="preserve">                                     его утверждения предусмотрена уставом</w:t>
      </w:r>
    </w:p>
    <w:p w:rsidR="00B56B1C" w:rsidRDefault="00B56B1C">
      <w:pPr>
        <w:pStyle w:val="ConsPlusNonformat"/>
        <w:jc w:val="both"/>
      </w:pPr>
      <w:r>
        <w:t xml:space="preserve">                                     (учредительными документами) эмитента)</w:t>
      </w:r>
    </w:p>
    <w:p w:rsidR="00B56B1C" w:rsidRDefault="00B56B1C">
      <w:pPr>
        <w:pStyle w:val="ConsPlusNonformat"/>
        <w:jc w:val="both"/>
      </w:pPr>
    </w:p>
    <w:p w:rsidR="00B56B1C" w:rsidRDefault="00B56B1C">
      <w:pPr>
        <w:pStyle w:val="ConsPlusNonformat"/>
        <w:jc w:val="both"/>
      </w:pPr>
      <w:r>
        <w:t xml:space="preserve">                           ЕЖЕКВАРТАЛЬНЫЙ ОТЧЕТ</w:t>
      </w:r>
    </w:p>
    <w:p w:rsidR="00B56B1C" w:rsidRDefault="00B56B1C">
      <w:pPr>
        <w:pStyle w:val="ConsPlusNonformat"/>
        <w:jc w:val="both"/>
      </w:pPr>
    </w:p>
    <w:p w:rsidR="00B56B1C" w:rsidRDefault="00B56B1C">
      <w:pPr>
        <w:pStyle w:val="ConsPlusNonformat"/>
        <w:jc w:val="both"/>
      </w:pPr>
      <w:r>
        <w:t>___________________________________________________________________________</w:t>
      </w:r>
    </w:p>
    <w:p w:rsidR="00B56B1C" w:rsidRDefault="00B56B1C">
      <w:pPr>
        <w:pStyle w:val="ConsPlusNonformat"/>
        <w:jc w:val="both"/>
      </w:pPr>
      <w:r>
        <w:t xml:space="preserve">     (полное фирменное наименование (для некоммерческой организации -</w:t>
      </w:r>
    </w:p>
    <w:p w:rsidR="00B56B1C" w:rsidRDefault="00B56B1C">
      <w:pPr>
        <w:pStyle w:val="ConsPlusNonformat"/>
        <w:jc w:val="both"/>
      </w:pPr>
      <w:r>
        <w:t xml:space="preserve">                          наименование) эмитента</w:t>
      </w:r>
    </w:p>
    <w:p w:rsidR="00B56B1C" w:rsidRDefault="00B56B1C">
      <w:pPr>
        <w:pStyle w:val="ConsPlusNonformat"/>
        <w:jc w:val="both"/>
      </w:pPr>
    </w:p>
    <w:p w:rsidR="00B56B1C" w:rsidRDefault="00B56B1C">
      <w:pPr>
        <w:pStyle w:val="ConsPlusNonformat"/>
        <w:jc w:val="both"/>
      </w:pPr>
      <w:r>
        <w:t xml:space="preserve">                                     ┌─┬─┬─┬─┬─┐ ┌─┐</w:t>
      </w:r>
    </w:p>
    <w:p w:rsidR="00B56B1C" w:rsidRDefault="00B56B1C">
      <w:pPr>
        <w:pStyle w:val="ConsPlusNonformat"/>
        <w:jc w:val="both"/>
      </w:pPr>
      <w:r>
        <w:t xml:space="preserve">                       Код эмитента: │ │ │ │ │ │-│ │</w:t>
      </w:r>
    </w:p>
    <w:p w:rsidR="00B56B1C" w:rsidRDefault="00B56B1C">
      <w:pPr>
        <w:pStyle w:val="ConsPlusNonformat"/>
        <w:jc w:val="both"/>
      </w:pPr>
      <w:r>
        <w:t xml:space="preserve">                                     └─┴─┴─┴─┴─┘ └─┘</w:t>
      </w:r>
    </w:p>
    <w:p w:rsidR="00B56B1C" w:rsidRDefault="00B56B1C">
      <w:pPr>
        <w:pStyle w:val="ConsPlusNonformat"/>
        <w:jc w:val="both"/>
      </w:pPr>
    </w:p>
    <w:p w:rsidR="00B56B1C" w:rsidRDefault="00B56B1C">
      <w:pPr>
        <w:pStyle w:val="ConsPlusNonformat"/>
        <w:jc w:val="both"/>
      </w:pPr>
      <w:r>
        <w:t xml:space="preserve">                          за __ квартал 20__ года</w:t>
      </w:r>
    </w:p>
    <w:p w:rsidR="00B56B1C" w:rsidRDefault="00B56B1C">
      <w:pPr>
        <w:pStyle w:val="ConsPlusNonformat"/>
        <w:jc w:val="both"/>
      </w:pPr>
    </w:p>
    <w:p w:rsidR="00B56B1C" w:rsidRDefault="00B56B1C">
      <w:pPr>
        <w:pStyle w:val="ConsPlusNonformat"/>
        <w:jc w:val="both"/>
      </w:pPr>
      <w:r>
        <w:t>Адрес эмитента:</w:t>
      </w:r>
    </w:p>
    <w:p w:rsidR="00B56B1C" w:rsidRDefault="00B56B1C">
      <w:pPr>
        <w:pStyle w:val="ConsPlusNonformat"/>
        <w:jc w:val="both"/>
      </w:pPr>
      <w:r>
        <w:t>___________________________________________________________________________</w:t>
      </w:r>
    </w:p>
    <w:p w:rsidR="00B56B1C" w:rsidRDefault="00B56B1C">
      <w:pPr>
        <w:pStyle w:val="ConsPlusNonformat"/>
        <w:jc w:val="both"/>
      </w:pPr>
      <w:r>
        <w:t xml:space="preserve">        (адрес эмитента, указанный в едином государственном реестре</w:t>
      </w:r>
    </w:p>
    <w:p w:rsidR="00B56B1C" w:rsidRDefault="00B56B1C">
      <w:pPr>
        <w:pStyle w:val="ConsPlusNonformat"/>
        <w:jc w:val="both"/>
      </w:pPr>
      <w:r>
        <w:t xml:space="preserve"> юридических лиц, по которому находится орган или представитель эмитента)</w:t>
      </w:r>
    </w:p>
    <w:p w:rsidR="00B56B1C" w:rsidRDefault="00B56B1C">
      <w:pPr>
        <w:pStyle w:val="ConsPlusNonformat"/>
        <w:jc w:val="both"/>
      </w:pPr>
    </w:p>
    <w:p w:rsidR="00B56B1C" w:rsidRDefault="00B56B1C">
      <w:pPr>
        <w:pStyle w:val="ConsPlusNonformat"/>
        <w:jc w:val="both"/>
      </w:pPr>
      <w:r>
        <w:t xml:space="preserve">    Информация,  содержащаяся  в  настоящем ежеквартальном отчете, подлежит</w:t>
      </w:r>
    </w:p>
    <w:p w:rsidR="00B56B1C" w:rsidRDefault="00B56B1C">
      <w:pPr>
        <w:pStyle w:val="ConsPlusNonformat"/>
        <w:jc w:val="both"/>
      </w:pPr>
      <w:r>
        <w:lastRenderedPageBreak/>
        <w:t>раскрытию  в соответствии с законодательством Российской Федерации о ценных</w:t>
      </w:r>
    </w:p>
    <w:p w:rsidR="00B56B1C" w:rsidRDefault="00B56B1C">
      <w:pPr>
        <w:pStyle w:val="ConsPlusNonformat"/>
        <w:jc w:val="both"/>
      </w:pPr>
      <w:r>
        <w:t>бумагах.</w:t>
      </w:r>
    </w:p>
    <w:p w:rsidR="00B56B1C" w:rsidRDefault="00B56B1C">
      <w:pPr>
        <w:pStyle w:val="ConsPlusNonformat"/>
        <w:jc w:val="both"/>
      </w:pPr>
    </w:p>
    <w:p w:rsidR="00B56B1C" w:rsidRDefault="00B56B1C">
      <w:pPr>
        <w:pStyle w:val="ConsPlusNonformat"/>
        <w:jc w:val="both"/>
      </w:pPr>
      <w:r>
        <w:t>┌─────────────────────────────────────────────────────────────────────────┐</w:t>
      </w:r>
    </w:p>
    <w:p w:rsidR="00B56B1C" w:rsidRDefault="00B56B1C">
      <w:pPr>
        <w:pStyle w:val="ConsPlusNonformat"/>
        <w:jc w:val="both"/>
      </w:pPr>
      <w:r>
        <w:t>│Наименование должности руководителя эмитента     _________ ______________│</w:t>
      </w:r>
    </w:p>
    <w:p w:rsidR="00B56B1C" w:rsidRDefault="00B56B1C">
      <w:pPr>
        <w:pStyle w:val="ConsPlusNonformat"/>
        <w:jc w:val="both"/>
      </w:pPr>
      <w:r>
        <w:t>│"__" ____________ 20__ г.                         подпись   И.О. Фамилия │</w:t>
      </w:r>
    </w:p>
    <w:p w:rsidR="00B56B1C" w:rsidRDefault="00B56B1C">
      <w:pPr>
        <w:pStyle w:val="ConsPlusNonformat"/>
        <w:jc w:val="both"/>
      </w:pPr>
      <w:r>
        <w:t>│                                                                         │</w:t>
      </w:r>
    </w:p>
    <w:p w:rsidR="00B56B1C" w:rsidRDefault="00B56B1C">
      <w:pPr>
        <w:pStyle w:val="ConsPlusNonformat"/>
        <w:jc w:val="both"/>
      </w:pPr>
      <w:r>
        <w:t>│Наименование должности лица, осуществляющего     _________ ______________│</w:t>
      </w:r>
    </w:p>
    <w:p w:rsidR="00B56B1C" w:rsidRDefault="00B56B1C">
      <w:pPr>
        <w:pStyle w:val="ConsPlusNonformat"/>
        <w:jc w:val="both"/>
      </w:pPr>
      <w:r>
        <w:t>│функции главного бухгалтера эмитента              подпись   И.О. Фамилия │</w:t>
      </w:r>
    </w:p>
    <w:p w:rsidR="00B56B1C" w:rsidRDefault="00B56B1C">
      <w:pPr>
        <w:pStyle w:val="ConsPlusNonformat"/>
        <w:jc w:val="both"/>
      </w:pPr>
      <w:r>
        <w:t>│"__" ____________ 20__ г.                           М.П.                 │</w:t>
      </w:r>
    </w:p>
    <w:p w:rsidR="00B56B1C" w:rsidRDefault="00B56B1C">
      <w:pPr>
        <w:pStyle w:val="ConsPlusNonformat"/>
        <w:jc w:val="both"/>
      </w:pPr>
      <w:r>
        <w:t>│                                                                         │</w:t>
      </w:r>
    </w:p>
    <w:p w:rsidR="00B56B1C" w:rsidRDefault="00B56B1C">
      <w:pPr>
        <w:pStyle w:val="ConsPlusNonformat"/>
        <w:jc w:val="both"/>
      </w:pPr>
      <w:r>
        <w:t>│Контактное лицо: ________________________________________________________│</w:t>
      </w:r>
    </w:p>
    <w:p w:rsidR="00B56B1C" w:rsidRDefault="00B56B1C">
      <w:pPr>
        <w:pStyle w:val="ConsPlusNonformat"/>
        <w:jc w:val="both"/>
      </w:pPr>
      <w:r>
        <w:t>│                     (должность, фамилия, имя, отчество (если имеется)   │</w:t>
      </w:r>
    </w:p>
    <w:p w:rsidR="00B56B1C" w:rsidRDefault="00B56B1C">
      <w:pPr>
        <w:pStyle w:val="ConsPlusNonformat"/>
        <w:jc w:val="both"/>
      </w:pPr>
      <w:r>
        <w:t>│                                контактного лица эмитента)               │</w:t>
      </w:r>
    </w:p>
    <w:p w:rsidR="00B56B1C" w:rsidRDefault="00B56B1C">
      <w:pPr>
        <w:pStyle w:val="ConsPlusNonformat"/>
        <w:jc w:val="both"/>
      </w:pPr>
      <w:r>
        <w:t>│Телефон: ________________________________________________________________│</w:t>
      </w:r>
    </w:p>
    <w:p w:rsidR="00B56B1C" w:rsidRDefault="00B56B1C">
      <w:pPr>
        <w:pStyle w:val="ConsPlusNonformat"/>
        <w:jc w:val="both"/>
      </w:pPr>
      <w:r>
        <w:t>│                    (номер (номера) телефона контактного лица)           │</w:t>
      </w:r>
    </w:p>
    <w:p w:rsidR="00B56B1C" w:rsidRDefault="00B56B1C">
      <w:pPr>
        <w:pStyle w:val="ConsPlusNonformat"/>
        <w:jc w:val="both"/>
      </w:pPr>
      <w:r>
        <w:t>│Факс: ___________________________________________________________________│</w:t>
      </w:r>
    </w:p>
    <w:p w:rsidR="00B56B1C" w:rsidRDefault="00B56B1C">
      <w:pPr>
        <w:pStyle w:val="ConsPlusNonformat"/>
        <w:jc w:val="both"/>
      </w:pPr>
      <w:r>
        <w:t>│                       (номер (номера) факса эмитента)                   │</w:t>
      </w:r>
    </w:p>
    <w:p w:rsidR="00B56B1C" w:rsidRDefault="00B56B1C">
      <w:pPr>
        <w:pStyle w:val="ConsPlusNonformat"/>
        <w:jc w:val="both"/>
      </w:pPr>
      <w:r>
        <w:t>│Адрес электронной почты: ________________________________________________│</w:t>
      </w:r>
    </w:p>
    <w:p w:rsidR="00B56B1C" w:rsidRDefault="00B56B1C">
      <w:pPr>
        <w:pStyle w:val="ConsPlusNonformat"/>
        <w:jc w:val="both"/>
      </w:pPr>
      <w:r>
        <w:t>│                               (адрес электронной почты контактного      │</w:t>
      </w:r>
    </w:p>
    <w:p w:rsidR="00B56B1C" w:rsidRDefault="00B56B1C">
      <w:pPr>
        <w:pStyle w:val="ConsPlusNonformat"/>
        <w:jc w:val="both"/>
      </w:pPr>
      <w:r>
        <w:t>│                                       лица (если имеется)               │</w:t>
      </w:r>
    </w:p>
    <w:p w:rsidR="00B56B1C" w:rsidRDefault="00B56B1C">
      <w:pPr>
        <w:pStyle w:val="ConsPlusNonformat"/>
        <w:jc w:val="both"/>
      </w:pPr>
      <w:r>
        <w:t>│                                                                         │</w:t>
      </w:r>
    </w:p>
    <w:p w:rsidR="00B56B1C" w:rsidRDefault="00B56B1C">
      <w:pPr>
        <w:pStyle w:val="ConsPlusNonformat"/>
        <w:jc w:val="both"/>
      </w:pPr>
      <w:r>
        <w:t>│Адрес страницы в сети Интернет,                                          │</w:t>
      </w:r>
    </w:p>
    <w:p w:rsidR="00B56B1C" w:rsidRDefault="00B56B1C">
      <w:pPr>
        <w:pStyle w:val="ConsPlusNonformat"/>
        <w:jc w:val="both"/>
      </w:pPr>
      <w:r>
        <w:t>│на которой раскрывается информация,                                      │</w:t>
      </w:r>
    </w:p>
    <w:p w:rsidR="00B56B1C" w:rsidRDefault="00B56B1C">
      <w:pPr>
        <w:pStyle w:val="ConsPlusNonformat"/>
        <w:jc w:val="both"/>
      </w:pPr>
      <w:r>
        <w:t>│содержащаяся в настоящем ежеквартальном отчете __________________________│</w:t>
      </w:r>
    </w:p>
    <w:p w:rsidR="00B56B1C" w:rsidRDefault="00B56B1C">
      <w:pPr>
        <w:pStyle w:val="ConsPlusNonformat"/>
        <w:jc w:val="both"/>
      </w:pPr>
      <w:r>
        <w:t>└─────────────────────────────────────────────────────────────────────────┘</w:t>
      </w:r>
    </w:p>
    <w:p w:rsidR="00B56B1C" w:rsidRDefault="00B56B1C">
      <w:pPr>
        <w:pStyle w:val="ConsPlusNormal"/>
        <w:jc w:val="both"/>
      </w:pPr>
    </w:p>
    <w:p w:rsidR="00B56B1C" w:rsidRDefault="00B56B1C">
      <w:pPr>
        <w:pStyle w:val="ConsPlusNormal"/>
        <w:ind w:firstLine="540"/>
        <w:jc w:val="both"/>
        <w:outlineLvl w:val="1"/>
      </w:pPr>
      <w:r>
        <w:t>Часть Б. Содержание ежеквартального отчета эмитента эмиссионных ценных бумаг</w:t>
      </w:r>
    </w:p>
    <w:p w:rsidR="00B56B1C" w:rsidRDefault="00B56B1C">
      <w:pPr>
        <w:pStyle w:val="ConsPlusNormal"/>
        <w:jc w:val="both"/>
      </w:pPr>
    </w:p>
    <w:p w:rsidR="00B56B1C" w:rsidRDefault="00B56B1C">
      <w:pPr>
        <w:pStyle w:val="ConsPlusNormal"/>
        <w:ind w:firstLine="540"/>
        <w:jc w:val="both"/>
        <w:outlineLvl w:val="2"/>
      </w:pPr>
      <w:r>
        <w:t>Оглавление</w:t>
      </w:r>
    </w:p>
    <w:p w:rsidR="00B56B1C" w:rsidRDefault="00B56B1C">
      <w:pPr>
        <w:pStyle w:val="ConsPlusNormal"/>
        <w:spacing w:before="220"/>
        <w:ind w:firstLine="540"/>
        <w:jc w:val="both"/>
      </w:pPr>
      <w:r>
        <w:t>Приводится оглавление ежеквартального отчета эмитента с указанием разделов, пунктов, а также приложений к ежеквартальному отчету и соответствующих им номеров страниц.</w:t>
      </w:r>
    </w:p>
    <w:p w:rsidR="00B56B1C" w:rsidRDefault="00B56B1C">
      <w:pPr>
        <w:pStyle w:val="ConsPlusNormal"/>
        <w:jc w:val="both"/>
      </w:pPr>
    </w:p>
    <w:p w:rsidR="00B56B1C" w:rsidRDefault="00B56B1C">
      <w:pPr>
        <w:pStyle w:val="ConsPlusNormal"/>
        <w:ind w:firstLine="540"/>
        <w:jc w:val="both"/>
        <w:outlineLvl w:val="2"/>
      </w:pPr>
      <w:r>
        <w:t>Введение</w:t>
      </w:r>
    </w:p>
    <w:p w:rsidR="00B56B1C" w:rsidRDefault="00B56B1C">
      <w:pPr>
        <w:pStyle w:val="ConsPlusNormal"/>
        <w:spacing w:before="220"/>
        <w:ind w:firstLine="540"/>
        <w:jc w:val="both"/>
      </w:pPr>
      <w:r>
        <w:t xml:space="preserve">Во введении эмитент указывает основания возникновения у него обязанности осуществлять раскрытие информации в форме ежеквартального отчета, предусмотренные </w:t>
      </w:r>
      <w:hyperlink w:anchor="P332" w:history="1">
        <w:r>
          <w:rPr>
            <w:color w:val="0000FF"/>
          </w:rPr>
          <w:t>главой 10</w:t>
        </w:r>
      </w:hyperlink>
      <w:r>
        <w:t xml:space="preserve"> настоящего Положения.</w:t>
      </w:r>
    </w:p>
    <w:p w:rsidR="00B56B1C" w:rsidRDefault="00B56B1C">
      <w:pPr>
        <w:pStyle w:val="ConsPlusNormal"/>
        <w:spacing w:before="220"/>
        <w:ind w:firstLine="540"/>
        <w:jc w:val="both"/>
      </w:pPr>
      <w:r>
        <w:t>Введение должно содержать текст следующего содержания:</w:t>
      </w:r>
    </w:p>
    <w:p w:rsidR="00B56B1C" w:rsidRDefault="00B56B1C">
      <w:pPr>
        <w:pStyle w:val="ConsPlusNormal"/>
        <w:spacing w:before="220"/>
        <w:ind w:firstLine="540"/>
        <w:jc w:val="both"/>
      </w:pPr>
      <w:r>
        <w:t>"Настоящий ежеквартальный отчет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B56B1C" w:rsidRDefault="00B56B1C">
      <w:pPr>
        <w:pStyle w:val="ConsPlusNormal"/>
        <w:spacing w:before="220"/>
        <w:ind w:firstLine="540"/>
        <w:jc w:val="both"/>
      </w:pPr>
      <w:r>
        <w:t>Введение также может содержать иную информацию, которую эмитент посчитает необходимым указать.</w:t>
      </w:r>
    </w:p>
    <w:p w:rsidR="00B56B1C" w:rsidRDefault="00B56B1C">
      <w:pPr>
        <w:pStyle w:val="ConsPlusNormal"/>
        <w:jc w:val="both"/>
      </w:pPr>
    </w:p>
    <w:p w:rsidR="00B56B1C" w:rsidRDefault="00B56B1C">
      <w:pPr>
        <w:pStyle w:val="ConsPlusNormal"/>
        <w:ind w:firstLine="540"/>
        <w:jc w:val="both"/>
        <w:outlineLvl w:val="2"/>
      </w:pPr>
      <w:bookmarkStart w:id="160" w:name="P5255"/>
      <w:bookmarkEnd w:id="160"/>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B56B1C" w:rsidRDefault="00B56B1C">
      <w:pPr>
        <w:pStyle w:val="ConsPlusNormal"/>
        <w:jc w:val="both"/>
      </w:pPr>
    </w:p>
    <w:p w:rsidR="00B56B1C" w:rsidRDefault="00B56B1C">
      <w:pPr>
        <w:pStyle w:val="ConsPlusNormal"/>
        <w:ind w:firstLine="540"/>
        <w:jc w:val="both"/>
      </w:pPr>
      <w:r>
        <w:t xml:space="preserve">В ежеквартальном отчете за второй - четвертый кварталы информация, содержащаяся в </w:t>
      </w:r>
      <w:hyperlink w:anchor="P5259" w:history="1">
        <w:r>
          <w:rPr>
            <w:color w:val="0000FF"/>
          </w:rPr>
          <w:t>пунктах 1.1</w:t>
        </w:r>
      </w:hyperlink>
      <w:r>
        <w:t xml:space="preserve"> - </w:t>
      </w:r>
      <w:hyperlink w:anchor="P5287" w:history="1">
        <w:r>
          <w:rPr>
            <w:color w:val="0000FF"/>
          </w:rPr>
          <w:t>1.3</w:t>
        </w:r>
      </w:hyperlink>
      <w:r>
        <w:t xml:space="preserve"> настоящего раздела, указывается в случае, если в составе такой информации в </w:t>
      </w:r>
      <w:r>
        <w:lastRenderedPageBreak/>
        <w:t>отчетном квартале происходили изменения.</w:t>
      </w:r>
    </w:p>
    <w:p w:rsidR="00B56B1C" w:rsidRDefault="00B56B1C">
      <w:pPr>
        <w:pStyle w:val="ConsPlusNormal"/>
        <w:jc w:val="both"/>
      </w:pPr>
    </w:p>
    <w:p w:rsidR="00B56B1C" w:rsidRDefault="00B56B1C">
      <w:pPr>
        <w:pStyle w:val="ConsPlusNormal"/>
        <w:ind w:firstLine="540"/>
        <w:jc w:val="both"/>
        <w:outlineLvl w:val="3"/>
      </w:pPr>
      <w:bookmarkStart w:id="161" w:name="P5259"/>
      <w:bookmarkEnd w:id="161"/>
      <w:r>
        <w:t>1.1. Сведения о банковских счетах эмитента</w:t>
      </w:r>
    </w:p>
    <w:p w:rsidR="00B56B1C" w:rsidRDefault="00B56B1C">
      <w:pPr>
        <w:pStyle w:val="ConsPlusNormal"/>
        <w:spacing w:before="220"/>
        <w:ind w:firstLine="540"/>
        <w:jc w:val="both"/>
      </w:pPr>
      <w:r>
        <w:t>Указываются полное и сокращенное фирменные наименования, место нахождения, ИНН каждой кредитной организации, в которой открыты расчетные и иные счета эмитента, номера и типы таких счетов, а также БИК и номер корреспондентского счета каждой кредитной организации.</w:t>
      </w:r>
    </w:p>
    <w:p w:rsidR="00B56B1C" w:rsidRDefault="00B56B1C">
      <w:pPr>
        <w:pStyle w:val="ConsPlusNormal"/>
        <w:spacing w:before="220"/>
        <w:ind w:firstLine="540"/>
        <w:jc w:val="both"/>
      </w:pPr>
      <w:r>
        <w:t>Указанная информация раскрывается в отношении всех расчетных и иных счетов эмитента, а в случае, если их число составляет более трех, - в отношении не менее трех расчетных и иных счетов эмитента, которые он считает для себя основными.</w:t>
      </w:r>
    </w:p>
    <w:p w:rsidR="00B56B1C" w:rsidRDefault="00B56B1C">
      <w:pPr>
        <w:pStyle w:val="ConsPlusNormal"/>
        <w:spacing w:before="220"/>
        <w:ind w:firstLine="540"/>
        <w:jc w:val="both"/>
      </w:pPr>
      <w:r>
        <w:t>Кредитными организациями указываются сведения о корреспондентском счете кредитной организации - эмитента, открытом в Банке России (указывается номер счета и подразделение Банка России, в котором открыт корреспондентский счет), а также сведения о корреспондентских счетах в других кредитных организациях, которые эмитент считает основными, отдельно по кредитным организациям - резидентам и кредитным организациям - нерезидентам.</w:t>
      </w:r>
    </w:p>
    <w:p w:rsidR="00B56B1C" w:rsidRDefault="00B56B1C">
      <w:pPr>
        <w:pStyle w:val="ConsPlusNormal"/>
        <w:spacing w:before="220"/>
        <w:ind w:firstLine="540"/>
        <w:jc w:val="both"/>
      </w:pPr>
      <w:r>
        <w:t>При раскрытии сведений об основных корреспондентских счетах по таким счетам указываются: полное и сокращенное фирменные наименования, место нахождения, идентификационный номер налогоплательщика, БИК кредитной организации, в которой кредитной организацией - эмитентом открыт корреспондентский счет, и номер такого счета в учете кредитной организации - эмитента.</w:t>
      </w:r>
    </w:p>
    <w:p w:rsidR="00B56B1C" w:rsidRDefault="00B56B1C">
      <w:pPr>
        <w:pStyle w:val="ConsPlusNormal"/>
        <w:jc w:val="both"/>
      </w:pPr>
    </w:p>
    <w:p w:rsidR="00B56B1C" w:rsidRDefault="00B56B1C">
      <w:pPr>
        <w:pStyle w:val="ConsPlusNormal"/>
        <w:ind w:firstLine="540"/>
        <w:jc w:val="both"/>
        <w:outlineLvl w:val="3"/>
      </w:pPr>
      <w:r>
        <w:t>1.2. Сведения об аудиторе (аудиторской организации) эмитента</w:t>
      </w:r>
    </w:p>
    <w:p w:rsidR="00B56B1C" w:rsidRDefault="00B56B1C">
      <w:pPr>
        <w:pStyle w:val="ConsPlusNormal"/>
        <w:spacing w:before="220"/>
        <w:ind w:firstLine="540"/>
        <w:jc w:val="both"/>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B56B1C" w:rsidRDefault="00B56B1C">
      <w:pPr>
        <w:pStyle w:val="ConsPlusNormal"/>
        <w:spacing w:before="220"/>
        <w:ind w:firstLine="540"/>
        <w:jc w:val="both"/>
      </w:pPr>
      <w:r>
        <w:t>По каждому из таких аудиторов (аудиторских организаций) раскрывается следующая информация:</w:t>
      </w:r>
    </w:p>
    <w:p w:rsidR="00B56B1C" w:rsidRDefault="00B56B1C">
      <w:pPr>
        <w:pStyle w:val="ConsPlusNormal"/>
        <w:spacing w:before="220"/>
        <w:ind w:firstLine="540"/>
        <w:jc w:val="both"/>
      </w:pPr>
      <w:r>
        <w:t>фамилия, имя, отчество (если имеется), ИНН (если применимо) аудитора или полное и сокращенное фирменные наименования, ИНН (если применимо), ОГРН (если применимо), место нахождения аудиторской организации;</w:t>
      </w:r>
    </w:p>
    <w:p w:rsidR="00B56B1C" w:rsidRDefault="00B56B1C">
      <w:pPr>
        <w:pStyle w:val="ConsPlusNormal"/>
        <w:spacing w:before="220"/>
        <w:ind w:firstLine="540"/>
        <w:jc w:val="both"/>
      </w:pPr>
      <w:r>
        <w:t>номер телефона и факса, адрес электронной почты (если имеется);</w:t>
      </w:r>
    </w:p>
    <w:p w:rsidR="00B56B1C" w:rsidRDefault="00B56B1C">
      <w:pPr>
        <w:pStyle w:val="ConsPlusNormal"/>
        <w:spacing w:before="220"/>
        <w:ind w:firstLine="540"/>
        <w:jc w:val="both"/>
      </w:pPr>
      <w:r>
        <w:t>полное наименование и место нахождения саморегулируемой организации аудиторов, членом которой является (являлся, являлась) аудитор (аудиторская организация) эмитента;</w:t>
      </w:r>
    </w:p>
    <w:p w:rsidR="00B56B1C" w:rsidRDefault="00B56B1C">
      <w:pPr>
        <w:pStyle w:val="ConsPlusNormal"/>
        <w:spacing w:before="220"/>
        <w:ind w:firstLine="540"/>
        <w:jc w:val="both"/>
      </w:pPr>
      <w:r>
        <w:t>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эмитента;</w:t>
      </w:r>
    </w:p>
    <w:p w:rsidR="00B56B1C" w:rsidRDefault="00B56B1C">
      <w:pPr>
        <w:pStyle w:val="ConsPlusNormal"/>
        <w:spacing w:before="220"/>
        <w:ind w:firstLine="540"/>
        <w:jc w:val="both"/>
      </w:pPr>
      <w:r>
        <w:t>вид отчетности эмитента, в отношении которой аудитором (аудиторской организацией) проводилась (будет проводиться) независимая проверка (бухгалтерская (финансовая) отчетность, консолидированная финансовая отчетность).</w:t>
      </w:r>
    </w:p>
    <w:p w:rsidR="00B56B1C" w:rsidRDefault="00B56B1C">
      <w:pPr>
        <w:pStyle w:val="ConsPlusNormal"/>
        <w:spacing w:before="220"/>
        <w:ind w:firstLine="540"/>
        <w:jc w:val="both"/>
      </w:pPr>
      <w:r>
        <w:t xml:space="preserve">В случае если аудитором (аудиторской организацией) проводилась (будет проводиться) </w:t>
      </w:r>
      <w:r>
        <w:lastRenderedPageBreak/>
        <w:t>независимая проверка промежуточной бухгалтерской (финансовой) отчетности и (или) промежуточной консолидированной финансовой отчетности эмитента, дополнительно указывается на это обстоятельство, а также приводится (приводятся) период (периоды) из числа последних пяти завершенных отчетных лет и текущего года, отчетность эмитента за который (которые) проверялась (будет проверяться) аудитором (аудиторской организацией).</w:t>
      </w:r>
    </w:p>
    <w:p w:rsidR="00B56B1C" w:rsidRDefault="00B56B1C">
      <w:pPr>
        <w:pStyle w:val="ConsPlusNormal"/>
        <w:spacing w:before="220"/>
        <w:ind w:firstLine="54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B56B1C" w:rsidRDefault="00B56B1C">
      <w:pPr>
        <w:pStyle w:val="ConsPlusNormal"/>
        <w:spacing w:before="220"/>
        <w:ind w:firstLine="540"/>
        <w:jc w:val="both"/>
      </w:pPr>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p>
    <w:p w:rsidR="00B56B1C" w:rsidRDefault="00B56B1C">
      <w:pPr>
        <w:pStyle w:val="ConsPlusNormal"/>
        <w:spacing w:before="220"/>
        <w:ind w:firstLine="540"/>
        <w:jc w:val="both"/>
      </w:pPr>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p>
    <w:p w:rsidR="00B56B1C" w:rsidRDefault="00B56B1C">
      <w:pPr>
        <w:pStyle w:val="ConsPlusNormal"/>
        <w:spacing w:before="220"/>
        <w:ind w:firstLine="540"/>
        <w:jc w:val="both"/>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p>
    <w:p w:rsidR="00B56B1C" w:rsidRDefault="00B56B1C">
      <w:pPr>
        <w:pStyle w:val="ConsPlusNormal"/>
        <w:spacing w:before="220"/>
        <w:ind w:firstLine="540"/>
        <w:jc w:val="both"/>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p>
    <w:p w:rsidR="00B56B1C" w:rsidRDefault="00B56B1C">
      <w:pPr>
        <w:pStyle w:val="ConsPlusNormal"/>
        <w:spacing w:before="220"/>
        <w:ind w:firstLine="540"/>
        <w:jc w:val="both"/>
      </w:pPr>
      <w:r>
        <w:t>Указываются меры, предпринятые эмитентом и аудитором (аудиторской организацией) для снижения влияния указанных факторов.</w:t>
      </w:r>
    </w:p>
    <w:p w:rsidR="00B56B1C" w:rsidRDefault="00B56B1C">
      <w:pPr>
        <w:pStyle w:val="ConsPlusNormal"/>
        <w:spacing w:before="220"/>
        <w:ind w:firstLine="540"/>
        <w:jc w:val="both"/>
      </w:pPr>
      <w:r>
        <w:t>Описывается порядок выбора аудитора (аудиторской организации) эмитента:</w:t>
      </w:r>
    </w:p>
    <w:p w:rsidR="00B56B1C" w:rsidRDefault="00B56B1C">
      <w:pPr>
        <w:pStyle w:val="ConsPlusNormal"/>
        <w:spacing w:before="220"/>
        <w:ind w:firstLine="540"/>
        <w:jc w:val="both"/>
      </w:pPr>
      <w:r>
        <w:t>процедура тендера, связанного с выбором аудитора (аудиторской организации), и его основные условия;</w:t>
      </w:r>
    </w:p>
    <w:p w:rsidR="00B56B1C" w:rsidRDefault="00B56B1C">
      <w:pPr>
        <w:pStyle w:val="ConsPlusNormal"/>
        <w:spacing w:before="220"/>
        <w:ind w:firstLine="540"/>
        <w:jc w:val="both"/>
      </w:pPr>
      <w: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rsidR="00B56B1C" w:rsidRDefault="00B56B1C">
      <w:pPr>
        <w:pStyle w:val="ConsPlusNormal"/>
        <w:spacing w:before="220"/>
        <w:ind w:firstLine="540"/>
        <w:jc w:val="both"/>
      </w:pPr>
      <w:r>
        <w:t>Указывается информация о работах, проводимых аудитором (аудиторской организацией) в рамках специальных аудиторских заданий.</w:t>
      </w:r>
    </w:p>
    <w:p w:rsidR="00B56B1C" w:rsidRDefault="00B56B1C">
      <w:pPr>
        <w:pStyle w:val="ConsPlusNormal"/>
        <w:spacing w:before="220"/>
        <w:ind w:firstLine="54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 приводится информация о наличии отсроченных и просроченных платежей за оказанные аудитором (аудиторской организацией) услуги.</w:t>
      </w:r>
    </w:p>
    <w:p w:rsidR="00B56B1C" w:rsidRDefault="00B56B1C">
      <w:pPr>
        <w:pStyle w:val="ConsPlusNormal"/>
        <w:spacing w:before="220"/>
        <w:ind w:firstLine="540"/>
        <w:jc w:val="both"/>
      </w:pPr>
      <w:r>
        <w:t>В случае если годовая бухгалтерская (финансовая) отчетность и (или) годовая консолидированная финансовая отчетность эмитента не подлежит обязательному аудиту,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3"/>
      </w:pPr>
      <w:bookmarkStart w:id="162" w:name="P5287"/>
      <w:bookmarkEnd w:id="162"/>
      <w:r>
        <w:t>1.3. Сведения об оценщике (оценщиках) эмитента</w:t>
      </w:r>
    </w:p>
    <w:p w:rsidR="00B56B1C" w:rsidRDefault="00B56B1C">
      <w:pPr>
        <w:pStyle w:val="ConsPlusNormal"/>
        <w:spacing w:before="220"/>
        <w:ind w:firstLine="540"/>
        <w:jc w:val="both"/>
      </w:pPr>
      <w:r>
        <w:t>В отношении оценщика (оценщиков), привлеченного (привлеченных) эмитентом для определения рыночной стоимости:</w:t>
      </w:r>
    </w:p>
    <w:p w:rsidR="00B56B1C" w:rsidRDefault="00B56B1C">
      <w:pPr>
        <w:pStyle w:val="ConsPlusNormal"/>
        <w:spacing w:before="220"/>
        <w:ind w:firstLine="540"/>
        <w:jc w:val="both"/>
      </w:pPr>
      <w:r>
        <w:t>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B56B1C" w:rsidRDefault="00B56B1C">
      <w:pPr>
        <w:pStyle w:val="ConsPlusNormal"/>
        <w:spacing w:before="220"/>
        <w:ind w:firstLine="540"/>
        <w:jc w:val="both"/>
      </w:pPr>
      <w: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 при условии, что с даты проведения оценки прошло не более 12 месяцев;</w:t>
      </w:r>
    </w:p>
    <w:p w:rsidR="00B56B1C" w:rsidRDefault="00B56B1C">
      <w:pPr>
        <w:pStyle w:val="ConsPlusNormal"/>
        <w:spacing w:before="220"/>
        <w:ind w:firstLine="540"/>
        <w:jc w:val="both"/>
      </w:pPr>
      <w:r>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B56B1C" w:rsidRDefault="00B56B1C">
      <w:pPr>
        <w:pStyle w:val="ConsPlusNormal"/>
        <w:spacing w:before="220"/>
        <w:ind w:firstLine="540"/>
        <w:jc w:val="both"/>
      </w:pPr>
      <w:r>
        <w:t>имущества, являющегося предметом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rsidR="00B56B1C" w:rsidRDefault="00B56B1C">
      <w:pPr>
        <w:pStyle w:val="ConsPlusNormal"/>
        <w:jc w:val="both"/>
      </w:pPr>
      <w:r>
        <w:t xml:space="preserve">(в ред. </w:t>
      </w:r>
      <w:hyperlink r:id="rId278" w:history="1">
        <w:r>
          <w:rPr>
            <w:color w:val="0000FF"/>
          </w:rPr>
          <w:t>Указания</w:t>
        </w:r>
      </w:hyperlink>
      <w:r>
        <w:t xml:space="preserve"> Банка России от 27.09.2017 N 4542-У)</w:t>
      </w:r>
    </w:p>
    <w:p w:rsidR="00B56B1C" w:rsidRDefault="00B56B1C">
      <w:pPr>
        <w:pStyle w:val="ConsPlusNormal"/>
        <w:spacing w:before="220"/>
        <w:ind w:firstLine="540"/>
        <w:jc w:val="both"/>
      </w:pPr>
      <w:r>
        <w:t>а также в отношении оценщика эмитента, являющегося акционерным инвестиционным фондом, указываются:</w:t>
      </w:r>
    </w:p>
    <w:p w:rsidR="00B56B1C" w:rsidRDefault="00B56B1C">
      <w:pPr>
        <w:pStyle w:val="ConsPlusNormal"/>
        <w:spacing w:before="220"/>
        <w:ind w:firstLine="540"/>
        <w:jc w:val="both"/>
      </w:pPr>
      <w:r>
        <w:t>для оценщика, работающего на основании трудового договора, - фамилия, имя, отчество (если имеется)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ИНН (если применимо), ОГРН (если применимо) такого юридического лица;</w:t>
      </w:r>
    </w:p>
    <w:p w:rsidR="00B56B1C" w:rsidRDefault="00B56B1C">
      <w:pPr>
        <w:pStyle w:val="ConsPlusNormal"/>
        <w:spacing w:before="220"/>
        <w:ind w:firstLine="540"/>
        <w:jc w:val="both"/>
      </w:pPr>
      <w:r>
        <w:t>для оценщика, осуществляющего оценочную деятельность самостоятельно, занимаясь частной практикой, - фамилия, имя, отчество (если имеется) оценщика, ИНН (если применимо)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B56B1C" w:rsidRDefault="00B56B1C">
      <w:pPr>
        <w:pStyle w:val="ConsPlusNormal"/>
        <w:spacing w:before="220"/>
        <w:ind w:firstLine="540"/>
        <w:jc w:val="both"/>
      </w:pPr>
      <w:r>
        <w:t>номер телефона и факса, адрес электронной почты (если имеется) оценщика;</w:t>
      </w:r>
    </w:p>
    <w:p w:rsidR="00B56B1C" w:rsidRDefault="00B56B1C">
      <w:pPr>
        <w:pStyle w:val="ConsPlusNormal"/>
        <w:spacing w:before="220"/>
        <w:ind w:firstLine="540"/>
        <w:jc w:val="both"/>
      </w:pPr>
      <w:r>
        <w:t>информация об услугах по оценке, оказываемых (оказанных) оценщиком.</w:t>
      </w:r>
    </w:p>
    <w:p w:rsidR="00B56B1C" w:rsidRDefault="00B56B1C">
      <w:pPr>
        <w:pStyle w:val="ConsPlusNormal"/>
        <w:jc w:val="both"/>
      </w:pPr>
    </w:p>
    <w:p w:rsidR="00B56B1C" w:rsidRDefault="00B56B1C">
      <w:pPr>
        <w:pStyle w:val="ConsPlusNormal"/>
        <w:ind w:firstLine="540"/>
        <w:jc w:val="both"/>
        <w:outlineLvl w:val="3"/>
      </w:pPr>
      <w:r>
        <w:t>1.4. Сведения о консультантах эмитента</w:t>
      </w:r>
    </w:p>
    <w:p w:rsidR="00B56B1C" w:rsidRDefault="00B56B1C">
      <w:pPr>
        <w:pStyle w:val="ConsPlusNormal"/>
        <w:spacing w:before="220"/>
        <w:ind w:firstLine="540"/>
        <w:jc w:val="both"/>
      </w:pPr>
      <w:r>
        <w:t>В отношении финансового консультанта на рынке ценных бумаг, подписавшего проспект ценных бумаг эмитента или ежеквартальный отчет эмитента в течение 12 месяцев до даты окончания отчетного квартала, указываются:</w:t>
      </w:r>
    </w:p>
    <w:p w:rsidR="00B56B1C" w:rsidRDefault="00B56B1C">
      <w:pPr>
        <w:pStyle w:val="ConsPlusNormal"/>
        <w:spacing w:before="220"/>
        <w:ind w:firstLine="540"/>
        <w:jc w:val="both"/>
      </w:pPr>
      <w:r>
        <w:t>в отношении физического лица - фамилия, имя, отчество (если имеется);</w:t>
      </w:r>
    </w:p>
    <w:p w:rsidR="00B56B1C" w:rsidRDefault="00B56B1C">
      <w:pPr>
        <w:pStyle w:val="ConsPlusNormal"/>
        <w:spacing w:before="220"/>
        <w:ind w:firstLine="540"/>
        <w:jc w:val="both"/>
      </w:pPr>
      <w:r>
        <w:t>в отношении юридического лица - полное и сокращенное фирменные наименования (для некоммерческой организации - наименование), место нахождения, ИНН (если применимо), ОГРН (если применимо), номер телефона и факса;</w:t>
      </w:r>
    </w:p>
    <w:p w:rsidR="00B56B1C" w:rsidRDefault="00B56B1C">
      <w:pPr>
        <w:pStyle w:val="ConsPlusNormal"/>
        <w:spacing w:before="220"/>
        <w:ind w:firstLine="540"/>
        <w:jc w:val="both"/>
      </w:pPr>
      <w:r>
        <w:lastRenderedPageBreak/>
        <w:t>номер, дата выдачи и срок действия лицензии на осуществление профессиональной деятельности на рынке ценных бумаг, орган, выдавший указанную лицензию (для консультантов, являющихся профессиональными участниками рынка ценных бумаг).</w:t>
      </w:r>
    </w:p>
    <w:p w:rsidR="00B56B1C" w:rsidRDefault="00B56B1C">
      <w:pPr>
        <w:pStyle w:val="ConsPlusNormal"/>
        <w:spacing w:before="220"/>
        <w:ind w:firstLine="540"/>
        <w:jc w:val="both"/>
      </w:pPr>
      <w:r>
        <w:t>Сведения об иных консультантах эмитента указываются в настоящем пункте, если, по мнению эмитента, раскрытие таких сведений является существенным для принятия решения о приобретении ценных бумаг эмитента.</w:t>
      </w:r>
    </w:p>
    <w:p w:rsidR="00B56B1C" w:rsidRDefault="00B56B1C">
      <w:pPr>
        <w:pStyle w:val="ConsPlusNormal"/>
        <w:spacing w:before="220"/>
        <w:ind w:firstLine="540"/>
        <w:jc w:val="both"/>
      </w:pPr>
      <w:r>
        <w:t>В случае раскрытия информации в отношении иных консультантов указываются:</w:t>
      </w:r>
    </w:p>
    <w:p w:rsidR="00B56B1C" w:rsidRDefault="00B56B1C">
      <w:pPr>
        <w:pStyle w:val="ConsPlusNormal"/>
        <w:spacing w:before="220"/>
        <w:ind w:firstLine="540"/>
        <w:jc w:val="both"/>
      </w:pPr>
      <w:r>
        <w:t>в отношении физического лица - фамилия, имя, отчество (если имеется);</w:t>
      </w:r>
    </w:p>
    <w:p w:rsidR="00B56B1C" w:rsidRDefault="00B56B1C">
      <w:pPr>
        <w:pStyle w:val="ConsPlusNormal"/>
        <w:spacing w:before="220"/>
        <w:ind w:firstLine="540"/>
        <w:jc w:val="both"/>
      </w:pPr>
      <w:r>
        <w:t>в отношении юридического лица - полное и сокращенное фирменные наименования (для некоммерческой организации - наименование), место нахождения, ИНН (если применимо), ОГРН (если применимо), номер телефона и факса;</w:t>
      </w:r>
    </w:p>
    <w:p w:rsidR="00B56B1C" w:rsidRDefault="00B56B1C">
      <w:pPr>
        <w:pStyle w:val="ConsPlusNormal"/>
        <w:spacing w:before="220"/>
        <w:ind w:firstLine="540"/>
        <w:jc w:val="both"/>
      </w:pPr>
      <w:r>
        <w:t>услуги, оказываемые (оказанные) консультантом;</w:t>
      </w:r>
    </w:p>
    <w:p w:rsidR="00B56B1C" w:rsidRDefault="00B56B1C">
      <w:pPr>
        <w:pStyle w:val="ConsPlusNormal"/>
        <w:spacing w:before="220"/>
        <w:ind w:firstLine="540"/>
        <w:jc w:val="both"/>
      </w:pPr>
      <w:r>
        <w:t>номер, дата выдачи и срок действия лицензии на осуществление профессиональной деятельности на рынке ценных бумаг, орган, выдавший указанную лицензию (для консультантов, являющихся профессиональными участниками рынка ценных бумаг).</w:t>
      </w:r>
    </w:p>
    <w:p w:rsidR="00B56B1C" w:rsidRDefault="00B56B1C">
      <w:pPr>
        <w:pStyle w:val="ConsPlusNormal"/>
        <w:jc w:val="both"/>
      </w:pPr>
    </w:p>
    <w:p w:rsidR="00B56B1C" w:rsidRDefault="00B56B1C">
      <w:pPr>
        <w:pStyle w:val="ConsPlusNormal"/>
        <w:ind w:firstLine="540"/>
        <w:jc w:val="both"/>
        <w:outlineLvl w:val="3"/>
      </w:pPr>
      <w:r>
        <w:t>1.5. Сведения о лицах, подписавших ежеквартальный отчет</w:t>
      </w:r>
    </w:p>
    <w:p w:rsidR="00B56B1C" w:rsidRDefault="00B56B1C">
      <w:pPr>
        <w:pStyle w:val="ConsPlusNormal"/>
        <w:spacing w:before="220"/>
        <w:ind w:firstLine="540"/>
        <w:jc w:val="both"/>
      </w:pPr>
      <w:r>
        <w:t>В отношении лиц, подписавших ежеквартальный отчет, указываются:</w:t>
      </w:r>
    </w:p>
    <w:p w:rsidR="00B56B1C" w:rsidRDefault="00B56B1C">
      <w:pPr>
        <w:pStyle w:val="ConsPlusNormal"/>
        <w:spacing w:before="220"/>
        <w:ind w:firstLine="540"/>
        <w:jc w:val="both"/>
      </w:pPr>
      <w:r>
        <w:t>для физических лиц (в том числе подписавших ежеквартальный отчет в качестве представителей, действующих от имени юридических лиц) - фамилия, имя, отчество (если имеется), год рождения, основное место работы и должности данного физического лица;</w:t>
      </w:r>
    </w:p>
    <w:p w:rsidR="00B56B1C" w:rsidRDefault="00B56B1C">
      <w:pPr>
        <w:pStyle w:val="ConsPlusNormal"/>
        <w:spacing w:before="220"/>
        <w:ind w:firstLine="540"/>
        <w:jc w:val="both"/>
      </w:pPr>
      <w:r>
        <w:t>для юридических лиц - полное и сокращенное фирменные наименования (наименование для некоммерческой организации), место нахождения, ИНН (если применимо), ОГРН (если применимо), номер телефона и факса, адрес страницы в сети Интернет, используемой юридическим лицом для раскрытия информации (если имеется), а в случае, если данным юридическим лицом является профессиональный участник рынка ценных бумаг, - также номер, дата выдачи и срок действия лицензии на осуществление профессиональной деятельности на рынке ценных бумаг, орган, выдавший указанную лицензию.</w:t>
      </w:r>
    </w:p>
    <w:p w:rsidR="00B56B1C" w:rsidRDefault="00B56B1C">
      <w:pPr>
        <w:pStyle w:val="ConsPlusNormal"/>
        <w:jc w:val="both"/>
      </w:pPr>
    </w:p>
    <w:p w:rsidR="00B56B1C" w:rsidRDefault="00B56B1C">
      <w:pPr>
        <w:pStyle w:val="ConsPlusNormal"/>
        <w:ind w:firstLine="540"/>
        <w:jc w:val="both"/>
        <w:outlineLvl w:val="2"/>
      </w:pPr>
      <w:r>
        <w:t>Раздел II. Основная информация о финансово-экономическом состоянии эмитента</w:t>
      </w:r>
    </w:p>
    <w:p w:rsidR="00B56B1C" w:rsidRDefault="00B56B1C">
      <w:pPr>
        <w:pStyle w:val="ConsPlusNormal"/>
        <w:jc w:val="both"/>
      </w:pPr>
    </w:p>
    <w:p w:rsidR="00B56B1C" w:rsidRDefault="00B56B1C">
      <w:pPr>
        <w:pStyle w:val="ConsPlusNormal"/>
        <w:ind w:firstLine="540"/>
        <w:jc w:val="both"/>
      </w:pPr>
      <w:r>
        <w:t xml:space="preserve">В ежеквартальном отчете за четвертый квартал информация, содержащаяся в </w:t>
      </w:r>
      <w:hyperlink w:anchor="P5321" w:history="1">
        <w:r>
          <w:rPr>
            <w:color w:val="0000FF"/>
          </w:rPr>
          <w:t>пункте 2.1</w:t>
        </w:r>
      </w:hyperlink>
      <w:r>
        <w:t xml:space="preserve"> и </w:t>
      </w:r>
      <w:hyperlink w:anchor="P5374" w:history="1">
        <w:r>
          <w:rPr>
            <w:color w:val="0000FF"/>
          </w:rPr>
          <w:t>подпункте 2.3.1 пункта 2.3</w:t>
        </w:r>
      </w:hyperlink>
      <w:r>
        <w:t xml:space="preserve"> настоящего раздела, не указывается. В ежеквартальном отчете за второй - четвертый кварталы информация, содержащаяся в </w:t>
      </w:r>
      <w:hyperlink w:anchor="P5500" w:history="1">
        <w:r>
          <w:rPr>
            <w:color w:val="0000FF"/>
          </w:rPr>
          <w:t>пункте 2.4</w:t>
        </w:r>
      </w:hyperlink>
      <w:r>
        <w:t xml:space="preserve"> настоящего раздела, указывается в случае, если в составе такой информации в отчетном квартале происходили изменения.</w:t>
      </w:r>
    </w:p>
    <w:p w:rsidR="00B56B1C" w:rsidRDefault="00B56B1C">
      <w:pPr>
        <w:pStyle w:val="ConsPlusNormal"/>
        <w:jc w:val="both"/>
      </w:pPr>
    </w:p>
    <w:p w:rsidR="00B56B1C" w:rsidRDefault="00B56B1C">
      <w:pPr>
        <w:pStyle w:val="ConsPlusNormal"/>
        <w:ind w:firstLine="540"/>
        <w:jc w:val="both"/>
        <w:outlineLvl w:val="3"/>
      </w:pPr>
      <w:bookmarkStart w:id="163" w:name="P5321"/>
      <w:bookmarkEnd w:id="163"/>
      <w:r>
        <w:t>2.1. Показатели финансово-экономической деятельности эмитента</w:t>
      </w:r>
    </w:p>
    <w:p w:rsidR="00B56B1C" w:rsidRDefault="00B56B1C">
      <w:pPr>
        <w:pStyle w:val="ConsPlusNormal"/>
        <w:spacing w:before="220"/>
        <w:ind w:firstLine="540"/>
        <w:jc w:val="both"/>
      </w:pPr>
      <w:r>
        <w:t>В ежеквартальном отчете эмитента за первый квартал приводится динамика показателей, характеризующих финансово-экономическую деятельность эмитента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эмитента за второй и третий кварталы - за отчетные периоды, состоящие из шести и девяти месяцев текущего года, и за аналогичные периоды предшествующего года соответственно (информация приводится в виде таблицы, показатели рассчитываются на дату окончания соответствующего отчетного периода).</w:t>
      </w:r>
    </w:p>
    <w:p w:rsidR="00B56B1C" w:rsidRDefault="00B56B1C">
      <w:pPr>
        <w:pStyle w:val="ConsPlusNormal"/>
        <w:spacing w:before="220"/>
        <w:ind w:firstLine="540"/>
        <w:jc w:val="both"/>
      </w:pPr>
      <w:r>
        <w:lastRenderedPageBreak/>
        <w:t>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финансово-экономическую деятельность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B56B1C" w:rsidRDefault="00B56B1C">
      <w:pPr>
        <w:pStyle w:val="ConsPlusNormal"/>
        <w:spacing w:before="220"/>
        <w:ind w:firstLine="540"/>
        <w:jc w:val="both"/>
      </w:pPr>
      <w:r>
        <w:t>В случае если эмитент помимо бухгалтерской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финансово-экономическую деятельность эмитента, расчет которых осуществляется на основании консолидированной финансовой отчетности эмитента, включаемой в состав ежеквартального отчета, с указанием этого обстоятельства. При этом показатели рассчитываются по данным консолидированной финансовой отчетности, включаемой в состав ежеквартального отчета, а также за аналогичный период предшествующего года.</w:t>
      </w:r>
    </w:p>
    <w:p w:rsidR="00B56B1C" w:rsidRDefault="00B56B1C">
      <w:pPr>
        <w:pStyle w:val="ConsPlusNormal"/>
        <w:spacing w:before="220"/>
        <w:ind w:firstLine="540"/>
        <w:jc w:val="both"/>
      </w:pPr>
      <w:r>
        <w:t>Эмитенты, не являющиеся кредитными организациями, приводят следующие показатели своей финансово-экономической деятельности:</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2"/>
        <w:gridCol w:w="3420"/>
        <w:gridCol w:w="3780"/>
      </w:tblGrid>
      <w:tr w:rsidR="00B56B1C">
        <w:tc>
          <w:tcPr>
            <w:tcW w:w="2582" w:type="dxa"/>
          </w:tcPr>
          <w:p w:rsidR="00B56B1C" w:rsidRDefault="00B56B1C">
            <w:pPr>
              <w:pStyle w:val="ConsPlusNormal"/>
              <w:jc w:val="center"/>
            </w:pPr>
            <w:r>
              <w:lastRenderedPageBreak/>
              <w:t>Наименование показателя</w:t>
            </w:r>
          </w:p>
        </w:tc>
        <w:tc>
          <w:tcPr>
            <w:tcW w:w="3420" w:type="dxa"/>
          </w:tcPr>
          <w:p w:rsidR="00B56B1C" w:rsidRDefault="00B56B1C">
            <w:pPr>
              <w:pStyle w:val="ConsPlusNormal"/>
              <w:jc w:val="center"/>
            </w:pPr>
            <w:r>
              <w:t>Рекомендуемая методика расчета</w:t>
            </w:r>
          </w:p>
        </w:tc>
        <w:tc>
          <w:tcPr>
            <w:tcW w:w="3780" w:type="dxa"/>
          </w:tcPr>
          <w:p w:rsidR="00B56B1C" w:rsidRDefault="00B56B1C">
            <w:pPr>
              <w:pStyle w:val="ConsPlusNormal"/>
              <w:jc w:val="center"/>
            </w:pPr>
            <w:r>
              <w:t>Рекомендуемая методика расчета в соответствии с МСФО</w:t>
            </w:r>
          </w:p>
        </w:tc>
      </w:tr>
      <w:tr w:rsidR="00B56B1C">
        <w:tc>
          <w:tcPr>
            <w:tcW w:w="2582" w:type="dxa"/>
          </w:tcPr>
          <w:p w:rsidR="00B56B1C" w:rsidRDefault="00B56B1C">
            <w:pPr>
              <w:pStyle w:val="ConsPlusNormal"/>
            </w:pPr>
            <w:r>
              <w:t>Производительность труда, руб./чел.</w:t>
            </w:r>
          </w:p>
        </w:tc>
        <w:tc>
          <w:tcPr>
            <w:tcW w:w="3420" w:type="dxa"/>
          </w:tcPr>
          <w:p w:rsidR="00B56B1C" w:rsidRDefault="00B56B1C">
            <w:pPr>
              <w:pStyle w:val="ConsPlusNormal"/>
              <w:jc w:val="both"/>
            </w:pPr>
            <w:r>
              <w:t>Выручка / Средняя численность работников</w:t>
            </w:r>
          </w:p>
        </w:tc>
        <w:tc>
          <w:tcPr>
            <w:tcW w:w="3780" w:type="dxa"/>
          </w:tcPr>
          <w:p w:rsidR="00B56B1C" w:rsidRDefault="00B56B1C">
            <w:pPr>
              <w:pStyle w:val="ConsPlusNormal"/>
              <w:jc w:val="both"/>
            </w:pPr>
            <w:r>
              <w:t>Объем продаж / Средняя численность работников</w:t>
            </w:r>
          </w:p>
        </w:tc>
      </w:tr>
      <w:tr w:rsidR="00B56B1C">
        <w:tc>
          <w:tcPr>
            <w:tcW w:w="2582" w:type="dxa"/>
          </w:tcPr>
          <w:p w:rsidR="00B56B1C" w:rsidRDefault="00B56B1C">
            <w:pPr>
              <w:pStyle w:val="ConsPlusNormal"/>
              <w:jc w:val="both"/>
            </w:pPr>
            <w:r>
              <w:t>Отношение размера задолженности к собственному капиталу</w:t>
            </w:r>
          </w:p>
        </w:tc>
        <w:tc>
          <w:tcPr>
            <w:tcW w:w="3420" w:type="dxa"/>
          </w:tcPr>
          <w:p w:rsidR="00B56B1C" w:rsidRDefault="00B56B1C">
            <w:pPr>
              <w:pStyle w:val="ConsPlusNormal"/>
              <w:jc w:val="both"/>
            </w:pPr>
            <w:r>
              <w:t>(Долгосрочные обязательства + Краткосрочные обязательства) / Капитал и резервы</w:t>
            </w:r>
          </w:p>
        </w:tc>
        <w:tc>
          <w:tcPr>
            <w:tcW w:w="3780" w:type="dxa"/>
          </w:tcPr>
          <w:p w:rsidR="00B56B1C" w:rsidRDefault="00B56B1C">
            <w:pPr>
              <w:pStyle w:val="ConsPlusNormal"/>
              <w:jc w:val="both"/>
            </w:pPr>
            <w:r>
              <w:t>Совокупные обязательства / Собственный (акционерный) капитал</w:t>
            </w:r>
          </w:p>
        </w:tc>
      </w:tr>
      <w:tr w:rsidR="00B56B1C">
        <w:tc>
          <w:tcPr>
            <w:tcW w:w="2582" w:type="dxa"/>
          </w:tcPr>
          <w:p w:rsidR="00B56B1C" w:rsidRDefault="00B56B1C">
            <w:pPr>
              <w:pStyle w:val="ConsPlusNormal"/>
              <w:jc w:val="both"/>
            </w:pPr>
            <w:r>
              <w:t>Отношение размера долгосрочной задолженности к сумме долгосрочной задолженности и собственного капитала</w:t>
            </w:r>
          </w:p>
        </w:tc>
        <w:tc>
          <w:tcPr>
            <w:tcW w:w="3420" w:type="dxa"/>
          </w:tcPr>
          <w:p w:rsidR="00B56B1C" w:rsidRDefault="00B56B1C">
            <w:pPr>
              <w:pStyle w:val="ConsPlusNormal"/>
              <w:jc w:val="both"/>
            </w:pPr>
            <w:r>
              <w:t>Долгосрочные обязательства / (Капитал и резервы + Долгосрочные обязательства)</w:t>
            </w:r>
          </w:p>
        </w:tc>
        <w:tc>
          <w:tcPr>
            <w:tcW w:w="3780" w:type="dxa"/>
          </w:tcPr>
          <w:p w:rsidR="00B56B1C" w:rsidRDefault="00B56B1C">
            <w:pPr>
              <w:pStyle w:val="ConsPlusNormal"/>
              <w:jc w:val="both"/>
            </w:pPr>
            <w:r>
              <w:t>Долгосрочная задолженность / (Собственный (акционерный) капитал + Долгосрочная задолженность)</w:t>
            </w:r>
          </w:p>
        </w:tc>
      </w:tr>
      <w:tr w:rsidR="00B56B1C">
        <w:tc>
          <w:tcPr>
            <w:tcW w:w="2582" w:type="dxa"/>
          </w:tcPr>
          <w:p w:rsidR="00B56B1C" w:rsidRDefault="00B56B1C">
            <w:pPr>
              <w:pStyle w:val="ConsPlusNormal"/>
              <w:jc w:val="both"/>
            </w:pPr>
            <w:r>
              <w:t>Степень покрытия долгов текущими доходами (прибылью)</w:t>
            </w:r>
          </w:p>
        </w:tc>
        <w:tc>
          <w:tcPr>
            <w:tcW w:w="3420" w:type="dxa"/>
          </w:tcPr>
          <w:p w:rsidR="00B56B1C" w:rsidRDefault="00B56B1C">
            <w:pPr>
              <w:pStyle w:val="ConsPlusNormal"/>
              <w:jc w:val="both"/>
            </w:pPr>
            <w:r>
              <w:t>(Краткосрочные обязательства - Денежные средства) / (Выручка - Себестоимость проданных товаров, продукции, работ, услуг - Коммерческие расходы - Управленческие расходы + Амортизационные отчисления)</w:t>
            </w:r>
          </w:p>
        </w:tc>
        <w:tc>
          <w:tcPr>
            <w:tcW w:w="3780" w:type="dxa"/>
          </w:tcPr>
          <w:p w:rsidR="00B56B1C" w:rsidRDefault="00B56B1C">
            <w:pPr>
              <w:pStyle w:val="ConsPlusNormal"/>
              <w:jc w:val="both"/>
            </w:pPr>
            <w:r>
              <w:t>(Краткосрочная задолженность - Денежные средства и их эквиваленты) / Прибыль до вычета расходов по процентам, уплаты налогов и амортизационных отчислений</w:t>
            </w:r>
          </w:p>
        </w:tc>
      </w:tr>
      <w:tr w:rsidR="00B56B1C">
        <w:tc>
          <w:tcPr>
            <w:tcW w:w="2582" w:type="dxa"/>
          </w:tcPr>
          <w:p w:rsidR="00B56B1C" w:rsidRDefault="00B56B1C">
            <w:pPr>
              <w:pStyle w:val="ConsPlusNormal"/>
              <w:jc w:val="both"/>
            </w:pPr>
            <w:r>
              <w:t>Уровень просроченной задолженности, %</w:t>
            </w:r>
          </w:p>
        </w:tc>
        <w:tc>
          <w:tcPr>
            <w:tcW w:w="3420" w:type="dxa"/>
          </w:tcPr>
          <w:p w:rsidR="00B56B1C" w:rsidRDefault="00B56B1C">
            <w:pPr>
              <w:pStyle w:val="ConsPlusNormal"/>
              <w:jc w:val="both"/>
            </w:pPr>
            <w:r>
              <w:t>Просроченная задолженность / (Долгосрочные обязательства + краткосрочные обязательства) x 100</w:t>
            </w:r>
          </w:p>
        </w:tc>
        <w:tc>
          <w:tcPr>
            <w:tcW w:w="3780" w:type="dxa"/>
          </w:tcPr>
          <w:p w:rsidR="00B56B1C" w:rsidRDefault="00B56B1C">
            <w:pPr>
              <w:pStyle w:val="ConsPlusNormal"/>
              <w:jc w:val="both"/>
            </w:pPr>
            <w:r>
              <w:t>Просроченная задолженность / Совокупные обязательства x 100</w:t>
            </w:r>
          </w:p>
        </w:tc>
      </w:tr>
    </w:tbl>
    <w:p w:rsidR="00B56B1C" w:rsidRDefault="00B56B1C">
      <w:pPr>
        <w:pStyle w:val="ConsPlusNormal"/>
        <w:jc w:val="both"/>
      </w:pPr>
    </w:p>
    <w:p w:rsidR="00B56B1C" w:rsidRDefault="00B56B1C">
      <w:pPr>
        <w:pStyle w:val="ConsPlusNormal"/>
        <w:ind w:firstLine="540"/>
        <w:jc w:val="both"/>
      </w:pPr>
      <w:r>
        <w:t>Эмитенты, являющиеся кредитными организациями, приводят следующие показатели финансово-экономической деятельности:</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2"/>
        <w:gridCol w:w="6300"/>
      </w:tblGrid>
      <w:tr w:rsidR="00B56B1C">
        <w:tc>
          <w:tcPr>
            <w:tcW w:w="3482" w:type="dxa"/>
          </w:tcPr>
          <w:p w:rsidR="00B56B1C" w:rsidRDefault="00B56B1C">
            <w:pPr>
              <w:pStyle w:val="ConsPlusNormal"/>
              <w:jc w:val="center"/>
            </w:pPr>
            <w:r>
              <w:t>Наименование показателя</w:t>
            </w:r>
          </w:p>
        </w:tc>
        <w:tc>
          <w:tcPr>
            <w:tcW w:w="6300" w:type="dxa"/>
          </w:tcPr>
          <w:p w:rsidR="00B56B1C" w:rsidRDefault="00B56B1C">
            <w:pPr>
              <w:pStyle w:val="ConsPlusNormal"/>
              <w:jc w:val="center"/>
            </w:pPr>
            <w:r>
              <w:t>Рекомендуемая методика расчета</w:t>
            </w:r>
          </w:p>
        </w:tc>
      </w:tr>
      <w:tr w:rsidR="00B56B1C">
        <w:tc>
          <w:tcPr>
            <w:tcW w:w="3482" w:type="dxa"/>
          </w:tcPr>
          <w:p w:rsidR="00B56B1C" w:rsidRDefault="00B56B1C">
            <w:pPr>
              <w:pStyle w:val="ConsPlusNormal"/>
            </w:pPr>
            <w:r>
              <w:lastRenderedPageBreak/>
              <w:t>Уставный капитал, руб.</w:t>
            </w:r>
          </w:p>
        </w:tc>
        <w:tc>
          <w:tcPr>
            <w:tcW w:w="6300" w:type="dxa"/>
          </w:tcPr>
          <w:p w:rsidR="00B56B1C" w:rsidRDefault="00B56B1C">
            <w:pPr>
              <w:pStyle w:val="ConsPlusNormal"/>
            </w:pPr>
            <w:r>
              <w:t>Сумма номинальных стоимостей размещенных акций (сумма стоимостей вкладов участников) кредитной организации</w:t>
            </w:r>
          </w:p>
        </w:tc>
      </w:tr>
      <w:tr w:rsidR="00B56B1C">
        <w:tc>
          <w:tcPr>
            <w:tcW w:w="3482" w:type="dxa"/>
          </w:tcPr>
          <w:p w:rsidR="00B56B1C" w:rsidRDefault="00B56B1C">
            <w:pPr>
              <w:pStyle w:val="ConsPlusNormal"/>
            </w:pPr>
            <w:r>
              <w:t>Собственные средства (капитал), руб.</w:t>
            </w:r>
          </w:p>
        </w:tc>
        <w:tc>
          <w:tcPr>
            <w:tcW w:w="6300" w:type="dxa"/>
          </w:tcPr>
          <w:p w:rsidR="00B56B1C" w:rsidRDefault="00B56B1C">
            <w:pPr>
              <w:pStyle w:val="ConsPlusNormal"/>
            </w:pPr>
            <w:r>
              <w:t>В соответствии с порядком, установленным Банком России для кредитных организаций</w:t>
            </w:r>
          </w:p>
        </w:tc>
      </w:tr>
      <w:tr w:rsidR="00B56B1C">
        <w:tc>
          <w:tcPr>
            <w:tcW w:w="3482" w:type="dxa"/>
          </w:tcPr>
          <w:p w:rsidR="00B56B1C" w:rsidRDefault="00B56B1C">
            <w:pPr>
              <w:pStyle w:val="ConsPlusNormal"/>
            </w:pPr>
            <w:r>
              <w:t>Чистая прибыль (непокрытый убыток), руб.</w:t>
            </w:r>
          </w:p>
        </w:tc>
        <w:tc>
          <w:tcPr>
            <w:tcW w:w="6300" w:type="dxa"/>
          </w:tcPr>
          <w:p w:rsidR="00B56B1C" w:rsidRDefault="00B56B1C">
            <w:pPr>
              <w:pStyle w:val="ConsPlusNormal"/>
            </w:pPr>
            <w:r>
              <w:t>Чистая прибыль (убыток) отчетного периода</w:t>
            </w:r>
          </w:p>
        </w:tc>
      </w:tr>
      <w:tr w:rsidR="00B56B1C">
        <w:tc>
          <w:tcPr>
            <w:tcW w:w="3482" w:type="dxa"/>
          </w:tcPr>
          <w:p w:rsidR="00B56B1C" w:rsidRDefault="00B56B1C">
            <w:pPr>
              <w:pStyle w:val="ConsPlusNormal"/>
            </w:pPr>
            <w:r>
              <w:t>Рентабельность активов, %</w:t>
            </w:r>
          </w:p>
        </w:tc>
        <w:tc>
          <w:tcPr>
            <w:tcW w:w="6300" w:type="dxa"/>
          </w:tcPr>
          <w:p w:rsidR="00B56B1C" w:rsidRDefault="00B56B1C">
            <w:pPr>
              <w:pStyle w:val="ConsPlusNormal"/>
            </w:pPr>
            <w:r>
              <w:t>Чистая прибыль / Балансовая стоимость активов x 100</w:t>
            </w:r>
          </w:p>
        </w:tc>
      </w:tr>
      <w:tr w:rsidR="00B56B1C">
        <w:tc>
          <w:tcPr>
            <w:tcW w:w="3482" w:type="dxa"/>
          </w:tcPr>
          <w:p w:rsidR="00B56B1C" w:rsidRDefault="00B56B1C">
            <w:pPr>
              <w:pStyle w:val="ConsPlusNormal"/>
            </w:pPr>
            <w:r>
              <w:t>Рентабельность капитала, %</w:t>
            </w:r>
          </w:p>
        </w:tc>
        <w:tc>
          <w:tcPr>
            <w:tcW w:w="6300" w:type="dxa"/>
          </w:tcPr>
          <w:p w:rsidR="00B56B1C" w:rsidRDefault="00B56B1C">
            <w:pPr>
              <w:pStyle w:val="ConsPlusNormal"/>
            </w:pPr>
            <w:r>
              <w:t>Чистая прибыль / Собственные средства (капитал) x 100</w:t>
            </w:r>
          </w:p>
        </w:tc>
      </w:tr>
      <w:tr w:rsidR="00B56B1C">
        <w:tc>
          <w:tcPr>
            <w:tcW w:w="3482" w:type="dxa"/>
          </w:tcPr>
          <w:p w:rsidR="00B56B1C" w:rsidRDefault="00B56B1C">
            <w:pPr>
              <w:pStyle w:val="ConsPlusNormal"/>
            </w:pPr>
            <w:r>
              <w:t>Привлеченные средства (кредиты, депозиты, клиентские счета и т.д.), руб.</w:t>
            </w:r>
          </w:p>
        </w:tc>
        <w:tc>
          <w:tcPr>
            <w:tcW w:w="6300" w:type="dxa"/>
          </w:tcPr>
          <w:p w:rsidR="00B56B1C" w:rsidRDefault="00B56B1C">
            <w:pPr>
              <w:pStyle w:val="ConsPlusNormal"/>
            </w:pPr>
            <w:r>
              <w:t>Межбанковские кредиты полученные + Средства на счетах клиентов + Депозиты + Прочие привлеченные средства</w:t>
            </w: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финансово-экономическую деятельность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его финансово-экономическую деятельность, с указанием методики расчета таких показателей.</w:t>
      </w:r>
    </w:p>
    <w:p w:rsidR="00B56B1C" w:rsidRDefault="00B56B1C">
      <w:pPr>
        <w:pStyle w:val="ConsPlusNormal"/>
        <w:spacing w:before="220"/>
        <w:ind w:firstLine="540"/>
        <w:jc w:val="both"/>
      </w:pPr>
      <w:r>
        <w:t>Приводится анализ финансово-экономической деятельности эмитента на основе экономического анализа динамики приведенных показателей.</w:t>
      </w:r>
    </w:p>
    <w:p w:rsidR="00B56B1C" w:rsidRDefault="00B56B1C">
      <w:pPr>
        <w:pStyle w:val="ConsPlusNormal"/>
        <w:jc w:val="both"/>
      </w:pPr>
    </w:p>
    <w:p w:rsidR="00B56B1C" w:rsidRDefault="00B56B1C">
      <w:pPr>
        <w:pStyle w:val="ConsPlusNormal"/>
        <w:ind w:firstLine="540"/>
        <w:jc w:val="both"/>
        <w:outlineLvl w:val="3"/>
      </w:pPr>
      <w:bookmarkStart w:id="164" w:name="P5366"/>
      <w:bookmarkEnd w:id="164"/>
      <w:r>
        <w:t>2.2. Рыночная капитализация эмитента</w:t>
      </w:r>
    </w:p>
    <w:p w:rsidR="00B56B1C" w:rsidRDefault="00B56B1C">
      <w:pPr>
        <w:pStyle w:val="ConsPlusNormal"/>
        <w:spacing w:before="220"/>
        <w:ind w:firstLine="540"/>
        <w:jc w:val="both"/>
      </w:pPr>
      <w:r>
        <w:t>Для эмитентов, являющихся акционерными обществами, обыкновенные акции которых допущены к организованным торгам, раскрывается информация о рыночной капитализации эмитента на дату окончания последнего завершенного отчетного года и на дату окончания отчетного периода, состоящего из 3, 6, 9 или 12 месяцев текущего года, с указанием соответствующего организатора торговли.</w:t>
      </w:r>
    </w:p>
    <w:p w:rsidR="00B56B1C" w:rsidRDefault="00B56B1C">
      <w:pPr>
        <w:pStyle w:val="ConsPlusNormal"/>
        <w:spacing w:before="220"/>
        <w:ind w:firstLine="540"/>
        <w:jc w:val="both"/>
      </w:pPr>
      <w: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B56B1C" w:rsidRDefault="00B56B1C">
      <w:pPr>
        <w:pStyle w:val="ConsPlusNormal"/>
        <w:spacing w:before="220"/>
        <w:ind w:firstLine="540"/>
        <w:jc w:val="both"/>
      </w:pPr>
      <w:r>
        <w:t>В случае невозможности определения рыночной цены акции в соответствии с указанным порядком эмитентом приводится описание выбранной им методики определения рыночной цены акций.</w:t>
      </w:r>
    </w:p>
    <w:p w:rsidR="00B56B1C" w:rsidRDefault="00B56B1C">
      <w:pPr>
        <w:pStyle w:val="ConsPlusNormal"/>
        <w:spacing w:before="220"/>
        <w:ind w:firstLine="540"/>
        <w:jc w:val="both"/>
      </w:pPr>
      <w:r>
        <w:t>В случае если акции эмитента допущены к организованным торгам на двух или более организаторах торговли, выбор организатора торговли для расчета рыночной цены акции осуществляется эмитентом по собственному усмотрению.</w:t>
      </w:r>
    </w:p>
    <w:p w:rsidR="00B56B1C" w:rsidRDefault="00B56B1C">
      <w:pPr>
        <w:pStyle w:val="ConsPlusNormal"/>
        <w:jc w:val="both"/>
      </w:pPr>
    </w:p>
    <w:p w:rsidR="00B56B1C" w:rsidRDefault="00B56B1C">
      <w:pPr>
        <w:pStyle w:val="ConsPlusNormal"/>
        <w:ind w:firstLine="540"/>
        <w:jc w:val="both"/>
        <w:outlineLvl w:val="3"/>
      </w:pPr>
      <w:r>
        <w:t>2.3. Обязательства эмитента</w:t>
      </w:r>
    </w:p>
    <w:p w:rsidR="00B56B1C" w:rsidRDefault="00B56B1C">
      <w:pPr>
        <w:pStyle w:val="ConsPlusNormal"/>
        <w:jc w:val="both"/>
      </w:pPr>
    </w:p>
    <w:p w:rsidR="00B56B1C" w:rsidRDefault="00B56B1C">
      <w:pPr>
        <w:pStyle w:val="ConsPlusNormal"/>
        <w:ind w:firstLine="540"/>
        <w:jc w:val="both"/>
        <w:outlineLvl w:val="4"/>
      </w:pPr>
      <w:bookmarkStart w:id="165" w:name="P5374"/>
      <w:bookmarkEnd w:id="165"/>
      <w:r>
        <w:t>2.3.1. Заемные средства и кредиторская задолженность</w:t>
      </w:r>
    </w:p>
    <w:p w:rsidR="00B56B1C" w:rsidRDefault="00B56B1C">
      <w:pPr>
        <w:pStyle w:val="ConsPlusNormal"/>
        <w:spacing w:before="220"/>
        <w:ind w:firstLine="540"/>
        <w:jc w:val="both"/>
      </w:pPr>
      <w:r>
        <w:t>В ежеквартальном отчете эмитента за первый квартал информация, содержащаяся в настоящем пункте, раскрывается на дату окончания последнего завершенного отчетного года и на дату окончания отчетного периода, состоящего из трех месяцев текущего года, а в ежеквартальных отчетах эмитента за второй и третий кварталы - на дату окончания отчетных периодов, состоящих из шести и девяти месяцев текущего года соответственно.</w:t>
      </w:r>
    </w:p>
    <w:p w:rsidR="00B56B1C" w:rsidRDefault="00B56B1C">
      <w:pPr>
        <w:pStyle w:val="ConsPlusNormal"/>
        <w:spacing w:before="220"/>
        <w:ind w:firstLine="540"/>
        <w:jc w:val="both"/>
      </w:pPr>
      <w:r>
        <w:t>Эмитенты, не являющиеся кредитными организациями, раскрывают структуру заемных средств в виде таблицы.</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4680"/>
      </w:tblGrid>
      <w:tr w:rsidR="00B56B1C">
        <w:tc>
          <w:tcPr>
            <w:tcW w:w="5102" w:type="dxa"/>
          </w:tcPr>
          <w:p w:rsidR="00B56B1C" w:rsidRDefault="00B56B1C">
            <w:pPr>
              <w:pStyle w:val="ConsPlusNormal"/>
              <w:jc w:val="center"/>
            </w:pPr>
            <w:r>
              <w:lastRenderedPageBreak/>
              <w:t>Наименование показателя</w:t>
            </w:r>
          </w:p>
        </w:tc>
        <w:tc>
          <w:tcPr>
            <w:tcW w:w="4680" w:type="dxa"/>
          </w:tcPr>
          <w:p w:rsidR="00B56B1C" w:rsidRDefault="00B56B1C">
            <w:pPr>
              <w:pStyle w:val="ConsPlusNormal"/>
              <w:jc w:val="center"/>
            </w:pPr>
            <w:r>
              <w:t>Значение показателя, руб.</w:t>
            </w:r>
          </w:p>
        </w:tc>
      </w:tr>
      <w:tr w:rsidR="00B56B1C">
        <w:tc>
          <w:tcPr>
            <w:tcW w:w="5102" w:type="dxa"/>
          </w:tcPr>
          <w:p w:rsidR="00B56B1C" w:rsidRDefault="00B56B1C">
            <w:pPr>
              <w:pStyle w:val="ConsPlusNormal"/>
            </w:pPr>
            <w:r>
              <w:t>Долгосрочные заемные средства</w:t>
            </w:r>
          </w:p>
        </w:tc>
        <w:tc>
          <w:tcPr>
            <w:tcW w:w="4680" w:type="dxa"/>
          </w:tcPr>
          <w:p w:rsidR="00B56B1C" w:rsidRDefault="00B56B1C">
            <w:pPr>
              <w:pStyle w:val="ConsPlusNormal"/>
            </w:pPr>
          </w:p>
        </w:tc>
      </w:tr>
      <w:tr w:rsidR="00B56B1C">
        <w:tc>
          <w:tcPr>
            <w:tcW w:w="9782" w:type="dxa"/>
            <w:gridSpan w:val="2"/>
          </w:tcPr>
          <w:p w:rsidR="00B56B1C" w:rsidRDefault="00B56B1C">
            <w:pPr>
              <w:pStyle w:val="ConsPlusNormal"/>
              <w:ind w:firstLine="360"/>
              <w:jc w:val="both"/>
            </w:pPr>
            <w:r>
              <w:t>в том числе:</w:t>
            </w:r>
          </w:p>
        </w:tc>
      </w:tr>
      <w:tr w:rsidR="00B56B1C">
        <w:tc>
          <w:tcPr>
            <w:tcW w:w="5102" w:type="dxa"/>
          </w:tcPr>
          <w:p w:rsidR="00B56B1C" w:rsidRDefault="00B56B1C">
            <w:pPr>
              <w:pStyle w:val="ConsPlusNormal"/>
              <w:ind w:firstLine="360"/>
              <w:jc w:val="both"/>
            </w:pPr>
            <w:r>
              <w:t>кредиты</w:t>
            </w:r>
          </w:p>
        </w:tc>
        <w:tc>
          <w:tcPr>
            <w:tcW w:w="4680" w:type="dxa"/>
          </w:tcPr>
          <w:p w:rsidR="00B56B1C" w:rsidRDefault="00B56B1C">
            <w:pPr>
              <w:pStyle w:val="ConsPlusNormal"/>
            </w:pPr>
          </w:p>
        </w:tc>
      </w:tr>
      <w:tr w:rsidR="00B56B1C">
        <w:tc>
          <w:tcPr>
            <w:tcW w:w="5102" w:type="dxa"/>
          </w:tcPr>
          <w:p w:rsidR="00B56B1C" w:rsidRDefault="00B56B1C">
            <w:pPr>
              <w:pStyle w:val="ConsPlusNormal"/>
              <w:ind w:firstLine="360"/>
              <w:jc w:val="both"/>
            </w:pPr>
            <w:r>
              <w:t>займы, за исключением облигационных</w:t>
            </w:r>
          </w:p>
        </w:tc>
        <w:tc>
          <w:tcPr>
            <w:tcW w:w="4680" w:type="dxa"/>
          </w:tcPr>
          <w:p w:rsidR="00B56B1C" w:rsidRDefault="00B56B1C">
            <w:pPr>
              <w:pStyle w:val="ConsPlusNormal"/>
            </w:pPr>
          </w:p>
        </w:tc>
      </w:tr>
      <w:tr w:rsidR="00B56B1C">
        <w:tc>
          <w:tcPr>
            <w:tcW w:w="5102" w:type="dxa"/>
          </w:tcPr>
          <w:p w:rsidR="00B56B1C" w:rsidRDefault="00B56B1C">
            <w:pPr>
              <w:pStyle w:val="ConsPlusNormal"/>
              <w:ind w:firstLine="360"/>
              <w:jc w:val="both"/>
            </w:pPr>
            <w:r>
              <w:t>облигационные займы</w:t>
            </w:r>
          </w:p>
        </w:tc>
        <w:tc>
          <w:tcPr>
            <w:tcW w:w="4680" w:type="dxa"/>
          </w:tcPr>
          <w:p w:rsidR="00B56B1C" w:rsidRDefault="00B56B1C">
            <w:pPr>
              <w:pStyle w:val="ConsPlusNormal"/>
            </w:pPr>
          </w:p>
        </w:tc>
      </w:tr>
      <w:tr w:rsidR="00B56B1C">
        <w:tc>
          <w:tcPr>
            <w:tcW w:w="5102" w:type="dxa"/>
          </w:tcPr>
          <w:p w:rsidR="00B56B1C" w:rsidRDefault="00B56B1C">
            <w:pPr>
              <w:pStyle w:val="ConsPlusNormal"/>
            </w:pPr>
            <w:r>
              <w:t>Краткосрочные заемные средства</w:t>
            </w:r>
          </w:p>
        </w:tc>
        <w:tc>
          <w:tcPr>
            <w:tcW w:w="4680" w:type="dxa"/>
          </w:tcPr>
          <w:p w:rsidR="00B56B1C" w:rsidRDefault="00B56B1C">
            <w:pPr>
              <w:pStyle w:val="ConsPlusNormal"/>
            </w:pPr>
          </w:p>
        </w:tc>
      </w:tr>
      <w:tr w:rsidR="00B56B1C">
        <w:tc>
          <w:tcPr>
            <w:tcW w:w="9782" w:type="dxa"/>
            <w:gridSpan w:val="2"/>
          </w:tcPr>
          <w:p w:rsidR="00B56B1C" w:rsidRDefault="00B56B1C">
            <w:pPr>
              <w:pStyle w:val="ConsPlusNormal"/>
              <w:ind w:firstLine="360"/>
              <w:jc w:val="both"/>
            </w:pPr>
            <w:r>
              <w:t>в том числе:</w:t>
            </w:r>
          </w:p>
        </w:tc>
      </w:tr>
      <w:tr w:rsidR="00B56B1C">
        <w:tc>
          <w:tcPr>
            <w:tcW w:w="5102" w:type="dxa"/>
          </w:tcPr>
          <w:p w:rsidR="00B56B1C" w:rsidRDefault="00B56B1C">
            <w:pPr>
              <w:pStyle w:val="ConsPlusNormal"/>
              <w:ind w:firstLine="360"/>
              <w:jc w:val="both"/>
            </w:pPr>
            <w:r>
              <w:t>кредиты</w:t>
            </w:r>
          </w:p>
        </w:tc>
        <w:tc>
          <w:tcPr>
            <w:tcW w:w="4680" w:type="dxa"/>
          </w:tcPr>
          <w:p w:rsidR="00B56B1C" w:rsidRDefault="00B56B1C">
            <w:pPr>
              <w:pStyle w:val="ConsPlusNormal"/>
            </w:pPr>
          </w:p>
        </w:tc>
      </w:tr>
      <w:tr w:rsidR="00B56B1C">
        <w:tc>
          <w:tcPr>
            <w:tcW w:w="5102" w:type="dxa"/>
          </w:tcPr>
          <w:p w:rsidR="00B56B1C" w:rsidRDefault="00B56B1C">
            <w:pPr>
              <w:pStyle w:val="ConsPlusNormal"/>
              <w:ind w:firstLine="360"/>
              <w:jc w:val="both"/>
            </w:pPr>
            <w:r>
              <w:t>займы, за исключением облигационных</w:t>
            </w:r>
          </w:p>
        </w:tc>
        <w:tc>
          <w:tcPr>
            <w:tcW w:w="4680" w:type="dxa"/>
          </w:tcPr>
          <w:p w:rsidR="00B56B1C" w:rsidRDefault="00B56B1C">
            <w:pPr>
              <w:pStyle w:val="ConsPlusNormal"/>
            </w:pPr>
          </w:p>
        </w:tc>
      </w:tr>
      <w:tr w:rsidR="00B56B1C">
        <w:tc>
          <w:tcPr>
            <w:tcW w:w="5102" w:type="dxa"/>
          </w:tcPr>
          <w:p w:rsidR="00B56B1C" w:rsidRDefault="00B56B1C">
            <w:pPr>
              <w:pStyle w:val="ConsPlusNormal"/>
              <w:ind w:firstLine="360"/>
              <w:jc w:val="both"/>
            </w:pPr>
            <w:r>
              <w:t>облигационные займы</w:t>
            </w:r>
          </w:p>
        </w:tc>
        <w:tc>
          <w:tcPr>
            <w:tcW w:w="4680" w:type="dxa"/>
          </w:tcPr>
          <w:p w:rsidR="00B56B1C" w:rsidRDefault="00B56B1C">
            <w:pPr>
              <w:pStyle w:val="ConsPlusNormal"/>
            </w:pPr>
          </w:p>
        </w:tc>
      </w:tr>
      <w:tr w:rsidR="00B56B1C">
        <w:tc>
          <w:tcPr>
            <w:tcW w:w="5102" w:type="dxa"/>
          </w:tcPr>
          <w:p w:rsidR="00B56B1C" w:rsidRDefault="00B56B1C">
            <w:pPr>
              <w:pStyle w:val="ConsPlusNormal"/>
            </w:pPr>
            <w:r>
              <w:t>Общий размер просроченной задолженности по заемным средствам</w:t>
            </w:r>
          </w:p>
        </w:tc>
        <w:tc>
          <w:tcPr>
            <w:tcW w:w="4680" w:type="dxa"/>
          </w:tcPr>
          <w:p w:rsidR="00B56B1C" w:rsidRDefault="00B56B1C">
            <w:pPr>
              <w:pStyle w:val="ConsPlusNormal"/>
            </w:pPr>
          </w:p>
        </w:tc>
      </w:tr>
      <w:tr w:rsidR="00B56B1C">
        <w:tc>
          <w:tcPr>
            <w:tcW w:w="5102" w:type="dxa"/>
          </w:tcPr>
          <w:p w:rsidR="00B56B1C" w:rsidRDefault="00B56B1C">
            <w:pPr>
              <w:pStyle w:val="ConsPlusNormal"/>
              <w:ind w:firstLine="360"/>
              <w:jc w:val="both"/>
            </w:pPr>
            <w:r>
              <w:t>в том числе:</w:t>
            </w:r>
          </w:p>
        </w:tc>
        <w:tc>
          <w:tcPr>
            <w:tcW w:w="4680" w:type="dxa"/>
          </w:tcPr>
          <w:p w:rsidR="00B56B1C" w:rsidRDefault="00B56B1C">
            <w:pPr>
              <w:pStyle w:val="ConsPlusNormal"/>
            </w:pPr>
          </w:p>
        </w:tc>
      </w:tr>
      <w:tr w:rsidR="00B56B1C">
        <w:tc>
          <w:tcPr>
            <w:tcW w:w="5102" w:type="dxa"/>
          </w:tcPr>
          <w:p w:rsidR="00B56B1C" w:rsidRDefault="00B56B1C">
            <w:pPr>
              <w:pStyle w:val="ConsPlusNormal"/>
              <w:ind w:firstLine="360"/>
              <w:jc w:val="both"/>
            </w:pPr>
            <w:r>
              <w:t>по кредитам</w:t>
            </w:r>
          </w:p>
        </w:tc>
        <w:tc>
          <w:tcPr>
            <w:tcW w:w="4680" w:type="dxa"/>
          </w:tcPr>
          <w:p w:rsidR="00B56B1C" w:rsidRDefault="00B56B1C">
            <w:pPr>
              <w:pStyle w:val="ConsPlusNormal"/>
            </w:pPr>
          </w:p>
        </w:tc>
      </w:tr>
      <w:tr w:rsidR="00B56B1C">
        <w:tc>
          <w:tcPr>
            <w:tcW w:w="5102" w:type="dxa"/>
          </w:tcPr>
          <w:p w:rsidR="00B56B1C" w:rsidRDefault="00B56B1C">
            <w:pPr>
              <w:pStyle w:val="ConsPlusNormal"/>
              <w:ind w:firstLine="360"/>
              <w:jc w:val="both"/>
            </w:pPr>
            <w:r>
              <w:t>по займам, за исключением облигационных</w:t>
            </w:r>
          </w:p>
        </w:tc>
        <w:tc>
          <w:tcPr>
            <w:tcW w:w="4680" w:type="dxa"/>
          </w:tcPr>
          <w:p w:rsidR="00B56B1C" w:rsidRDefault="00B56B1C">
            <w:pPr>
              <w:pStyle w:val="ConsPlusNormal"/>
            </w:pPr>
          </w:p>
        </w:tc>
      </w:tr>
      <w:tr w:rsidR="00B56B1C">
        <w:tc>
          <w:tcPr>
            <w:tcW w:w="5102" w:type="dxa"/>
          </w:tcPr>
          <w:p w:rsidR="00B56B1C" w:rsidRDefault="00B56B1C">
            <w:pPr>
              <w:pStyle w:val="ConsPlusNormal"/>
              <w:ind w:firstLine="360"/>
              <w:jc w:val="both"/>
            </w:pPr>
            <w:r>
              <w:t>по облигационным займам</w:t>
            </w:r>
          </w:p>
        </w:tc>
        <w:tc>
          <w:tcPr>
            <w:tcW w:w="4680"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Эмитенты, являющиеся кредитными организациями, раскрывают структуру заемных средств в соответствии со своей учетной политикой.</w:t>
      </w:r>
    </w:p>
    <w:p w:rsidR="00B56B1C" w:rsidRDefault="00B56B1C">
      <w:pPr>
        <w:pStyle w:val="ConsPlusNormal"/>
        <w:spacing w:before="220"/>
        <w:ind w:firstLine="540"/>
        <w:jc w:val="both"/>
      </w:pPr>
      <w:r>
        <w:t>Дополнительно раскрывается структура кредиторской задолженности эмитента.</w:t>
      </w:r>
    </w:p>
    <w:p w:rsidR="00B56B1C" w:rsidRDefault="00B56B1C">
      <w:pPr>
        <w:pStyle w:val="ConsPlusNormal"/>
        <w:spacing w:before="220"/>
        <w:ind w:firstLine="540"/>
        <w:jc w:val="both"/>
      </w:pPr>
      <w:r>
        <w:lastRenderedPageBreak/>
        <w:t>Эмитенты, не являющиеся кредитными организациями, раскрывают структуру кредиторской задолженности в виде таблицы.</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6"/>
        <w:gridCol w:w="4656"/>
      </w:tblGrid>
      <w:tr w:rsidR="00B56B1C">
        <w:tc>
          <w:tcPr>
            <w:tcW w:w="5126" w:type="dxa"/>
          </w:tcPr>
          <w:p w:rsidR="00B56B1C" w:rsidRDefault="00B56B1C">
            <w:pPr>
              <w:pStyle w:val="ConsPlusNormal"/>
              <w:jc w:val="center"/>
            </w:pPr>
            <w:r>
              <w:t>Наименование показателя</w:t>
            </w:r>
          </w:p>
        </w:tc>
        <w:tc>
          <w:tcPr>
            <w:tcW w:w="4656" w:type="dxa"/>
          </w:tcPr>
          <w:p w:rsidR="00B56B1C" w:rsidRDefault="00B56B1C">
            <w:pPr>
              <w:pStyle w:val="ConsPlusNormal"/>
              <w:jc w:val="center"/>
            </w:pPr>
            <w:r>
              <w:t>Значение показателя, руб.</w:t>
            </w:r>
          </w:p>
        </w:tc>
      </w:tr>
      <w:tr w:rsidR="00B56B1C">
        <w:tc>
          <w:tcPr>
            <w:tcW w:w="5126" w:type="dxa"/>
          </w:tcPr>
          <w:p w:rsidR="00B56B1C" w:rsidRDefault="00B56B1C">
            <w:pPr>
              <w:pStyle w:val="ConsPlusNormal"/>
            </w:pPr>
            <w:r>
              <w:t>Общий размер кредиторской задолженности</w:t>
            </w:r>
          </w:p>
        </w:tc>
        <w:tc>
          <w:tcPr>
            <w:tcW w:w="4656" w:type="dxa"/>
          </w:tcPr>
          <w:p w:rsidR="00B56B1C" w:rsidRDefault="00B56B1C">
            <w:pPr>
              <w:pStyle w:val="ConsPlusNormal"/>
            </w:pPr>
          </w:p>
        </w:tc>
      </w:tr>
      <w:tr w:rsidR="00B56B1C">
        <w:tc>
          <w:tcPr>
            <w:tcW w:w="5126" w:type="dxa"/>
          </w:tcPr>
          <w:p w:rsidR="00B56B1C" w:rsidRDefault="00B56B1C">
            <w:pPr>
              <w:pStyle w:val="ConsPlusNormal"/>
              <w:ind w:left="540"/>
              <w:jc w:val="both"/>
            </w:pPr>
            <w:r>
              <w:t>из нее просроченная</w:t>
            </w:r>
          </w:p>
        </w:tc>
        <w:tc>
          <w:tcPr>
            <w:tcW w:w="4656" w:type="dxa"/>
          </w:tcPr>
          <w:p w:rsidR="00B56B1C" w:rsidRDefault="00B56B1C">
            <w:pPr>
              <w:pStyle w:val="ConsPlusNormal"/>
            </w:pPr>
          </w:p>
        </w:tc>
      </w:tr>
      <w:tr w:rsidR="00B56B1C">
        <w:tc>
          <w:tcPr>
            <w:tcW w:w="9782" w:type="dxa"/>
            <w:gridSpan w:val="2"/>
          </w:tcPr>
          <w:p w:rsidR="00B56B1C" w:rsidRDefault="00B56B1C">
            <w:pPr>
              <w:pStyle w:val="ConsPlusNormal"/>
              <w:ind w:left="360"/>
              <w:jc w:val="both"/>
            </w:pPr>
            <w:r>
              <w:t>в том числе</w:t>
            </w:r>
          </w:p>
        </w:tc>
      </w:tr>
      <w:tr w:rsidR="00B56B1C">
        <w:tc>
          <w:tcPr>
            <w:tcW w:w="5126" w:type="dxa"/>
          </w:tcPr>
          <w:p w:rsidR="00B56B1C" w:rsidRDefault="00B56B1C">
            <w:pPr>
              <w:pStyle w:val="ConsPlusNormal"/>
              <w:ind w:left="360"/>
              <w:jc w:val="both"/>
            </w:pPr>
            <w:r>
              <w:t>перед бюджетом и государственными внебюджетными фондами</w:t>
            </w:r>
          </w:p>
        </w:tc>
        <w:tc>
          <w:tcPr>
            <w:tcW w:w="4656" w:type="dxa"/>
          </w:tcPr>
          <w:p w:rsidR="00B56B1C" w:rsidRDefault="00B56B1C">
            <w:pPr>
              <w:pStyle w:val="ConsPlusNormal"/>
            </w:pPr>
          </w:p>
        </w:tc>
      </w:tr>
      <w:tr w:rsidR="00B56B1C">
        <w:tc>
          <w:tcPr>
            <w:tcW w:w="5126" w:type="dxa"/>
          </w:tcPr>
          <w:p w:rsidR="00B56B1C" w:rsidRDefault="00B56B1C">
            <w:pPr>
              <w:pStyle w:val="ConsPlusNormal"/>
              <w:ind w:left="540"/>
              <w:jc w:val="both"/>
            </w:pPr>
            <w:r>
              <w:t>из нее просроченная</w:t>
            </w:r>
          </w:p>
        </w:tc>
        <w:tc>
          <w:tcPr>
            <w:tcW w:w="4656" w:type="dxa"/>
          </w:tcPr>
          <w:p w:rsidR="00B56B1C" w:rsidRDefault="00B56B1C">
            <w:pPr>
              <w:pStyle w:val="ConsPlusNormal"/>
            </w:pPr>
          </w:p>
        </w:tc>
      </w:tr>
      <w:tr w:rsidR="00B56B1C">
        <w:tc>
          <w:tcPr>
            <w:tcW w:w="5126" w:type="dxa"/>
          </w:tcPr>
          <w:p w:rsidR="00B56B1C" w:rsidRDefault="00B56B1C">
            <w:pPr>
              <w:pStyle w:val="ConsPlusNormal"/>
              <w:ind w:left="360"/>
              <w:jc w:val="both"/>
            </w:pPr>
            <w:r>
              <w:t>перед поставщиками и подрядчиками</w:t>
            </w:r>
          </w:p>
        </w:tc>
        <w:tc>
          <w:tcPr>
            <w:tcW w:w="4656" w:type="dxa"/>
          </w:tcPr>
          <w:p w:rsidR="00B56B1C" w:rsidRDefault="00B56B1C">
            <w:pPr>
              <w:pStyle w:val="ConsPlusNormal"/>
            </w:pPr>
          </w:p>
        </w:tc>
      </w:tr>
      <w:tr w:rsidR="00B56B1C">
        <w:tc>
          <w:tcPr>
            <w:tcW w:w="5126" w:type="dxa"/>
          </w:tcPr>
          <w:p w:rsidR="00B56B1C" w:rsidRDefault="00B56B1C">
            <w:pPr>
              <w:pStyle w:val="ConsPlusNormal"/>
              <w:ind w:left="540"/>
              <w:jc w:val="both"/>
            </w:pPr>
            <w:r>
              <w:t>из нее просроченная</w:t>
            </w:r>
          </w:p>
        </w:tc>
        <w:tc>
          <w:tcPr>
            <w:tcW w:w="4656" w:type="dxa"/>
          </w:tcPr>
          <w:p w:rsidR="00B56B1C" w:rsidRDefault="00B56B1C">
            <w:pPr>
              <w:pStyle w:val="ConsPlusNormal"/>
            </w:pPr>
          </w:p>
        </w:tc>
      </w:tr>
      <w:tr w:rsidR="00B56B1C">
        <w:tc>
          <w:tcPr>
            <w:tcW w:w="5126" w:type="dxa"/>
          </w:tcPr>
          <w:p w:rsidR="00B56B1C" w:rsidRDefault="00B56B1C">
            <w:pPr>
              <w:pStyle w:val="ConsPlusNormal"/>
              <w:ind w:left="360"/>
              <w:jc w:val="both"/>
            </w:pPr>
            <w:r>
              <w:t>перед персоналом организации</w:t>
            </w:r>
          </w:p>
        </w:tc>
        <w:tc>
          <w:tcPr>
            <w:tcW w:w="4656" w:type="dxa"/>
          </w:tcPr>
          <w:p w:rsidR="00B56B1C" w:rsidRDefault="00B56B1C">
            <w:pPr>
              <w:pStyle w:val="ConsPlusNormal"/>
            </w:pPr>
          </w:p>
        </w:tc>
      </w:tr>
      <w:tr w:rsidR="00B56B1C">
        <w:tc>
          <w:tcPr>
            <w:tcW w:w="5126" w:type="dxa"/>
          </w:tcPr>
          <w:p w:rsidR="00B56B1C" w:rsidRDefault="00B56B1C">
            <w:pPr>
              <w:pStyle w:val="ConsPlusNormal"/>
              <w:ind w:left="540"/>
              <w:jc w:val="both"/>
            </w:pPr>
            <w:r>
              <w:t>из нее просроченная</w:t>
            </w:r>
          </w:p>
        </w:tc>
        <w:tc>
          <w:tcPr>
            <w:tcW w:w="4656" w:type="dxa"/>
          </w:tcPr>
          <w:p w:rsidR="00B56B1C" w:rsidRDefault="00B56B1C">
            <w:pPr>
              <w:pStyle w:val="ConsPlusNormal"/>
            </w:pPr>
          </w:p>
        </w:tc>
      </w:tr>
      <w:tr w:rsidR="00B56B1C">
        <w:tc>
          <w:tcPr>
            <w:tcW w:w="5126" w:type="dxa"/>
          </w:tcPr>
          <w:p w:rsidR="00B56B1C" w:rsidRDefault="00B56B1C">
            <w:pPr>
              <w:pStyle w:val="ConsPlusNormal"/>
              <w:ind w:left="360"/>
              <w:jc w:val="both"/>
            </w:pPr>
            <w:r>
              <w:t>прочая</w:t>
            </w:r>
          </w:p>
        </w:tc>
        <w:tc>
          <w:tcPr>
            <w:tcW w:w="4656" w:type="dxa"/>
          </w:tcPr>
          <w:p w:rsidR="00B56B1C" w:rsidRDefault="00B56B1C">
            <w:pPr>
              <w:pStyle w:val="ConsPlusNormal"/>
            </w:pPr>
          </w:p>
        </w:tc>
      </w:tr>
      <w:tr w:rsidR="00B56B1C">
        <w:tc>
          <w:tcPr>
            <w:tcW w:w="5126" w:type="dxa"/>
          </w:tcPr>
          <w:p w:rsidR="00B56B1C" w:rsidRDefault="00B56B1C">
            <w:pPr>
              <w:pStyle w:val="ConsPlusNormal"/>
              <w:ind w:left="540"/>
              <w:jc w:val="both"/>
            </w:pPr>
            <w:r>
              <w:t>из нее просроченная</w:t>
            </w:r>
          </w:p>
        </w:tc>
        <w:tc>
          <w:tcPr>
            <w:tcW w:w="4656"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Эмитенты, являющиеся кредитными организациями, раскрывают структуру кредиторской задолженности в соответствии со своей учетной политикой.</w:t>
      </w:r>
    </w:p>
    <w:p w:rsidR="00B56B1C" w:rsidRDefault="00B56B1C">
      <w:pPr>
        <w:pStyle w:val="ConsPlusNormal"/>
        <w:spacing w:before="220"/>
        <w:ind w:firstLine="540"/>
        <w:jc w:val="both"/>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B56B1C" w:rsidRDefault="00B56B1C">
      <w:pPr>
        <w:pStyle w:val="ConsPlusNormal"/>
        <w:spacing w:before="220"/>
        <w:ind w:firstLine="540"/>
        <w:jc w:val="both"/>
      </w:pPr>
      <w:r>
        <w:t>В случае наличия в составе кредиторской задолженности эмитента за соответствующий отчетный период кредиторов,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за соответствующий отчетный период, по каждому такому кредитору указываются:</w:t>
      </w:r>
    </w:p>
    <w:p w:rsidR="00B56B1C" w:rsidRDefault="00B56B1C">
      <w:pPr>
        <w:pStyle w:val="ConsPlusNormal"/>
        <w:spacing w:before="220"/>
        <w:ind w:firstLine="540"/>
        <w:jc w:val="both"/>
      </w:pPr>
      <w:r>
        <w:t>полное и сокращенное фирменные наименования (для некоммерческой организации - наименование), ИНН (если применимо), ОГРН (если применимо), место нахождения или фамилия, имя, отчество (если имеется);</w:t>
      </w:r>
    </w:p>
    <w:p w:rsidR="00B56B1C" w:rsidRDefault="00B56B1C">
      <w:pPr>
        <w:pStyle w:val="ConsPlusNormal"/>
        <w:spacing w:before="220"/>
        <w:ind w:firstLine="540"/>
        <w:jc w:val="both"/>
      </w:pPr>
      <w:r>
        <w:t>сумма задолженности;</w:t>
      </w:r>
    </w:p>
    <w:p w:rsidR="00B56B1C" w:rsidRDefault="00B56B1C">
      <w:pPr>
        <w:pStyle w:val="ConsPlusNormal"/>
        <w:spacing w:before="220"/>
        <w:ind w:firstLine="540"/>
        <w:jc w:val="both"/>
      </w:pPr>
      <w:r>
        <w:t>размер и условия просроченной задолженности (процентная ставка, штрафные санкции, пени).</w:t>
      </w:r>
    </w:p>
    <w:p w:rsidR="00B56B1C" w:rsidRDefault="00B56B1C">
      <w:pPr>
        <w:pStyle w:val="ConsPlusNormal"/>
        <w:spacing w:before="220"/>
        <w:ind w:firstLine="540"/>
        <w:jc w:val="both"/>
      </w:pPr>
      <w:r>
        <w:t>В случае если кредитор, на долю которого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является аффилированным лицом эмитента, указывается на это обстоятельство. По каждому такому кредитору дополнительно приводится следующая информация:</w:t>
      </w:r>
    </w:p>
    <w:p w:rsidR="00B56B1C" w:rsidRDefault="00B56B1C">
      <w:pPr>
        <w:pStyle w:val="ConsPlusNormal"/>
        <w:spacing w:before="220"/>
        <w:ind w:firstLine="540"/>
        <w:jc w:val="both"/>
      </w:pPr>
      <w:r>
        <w:t>доля участия эмитента в уставном капитале аффилированного лица - хозяйственного общества,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B56B1C" w:rsidRDefault="00B56B1C">
      <w:pPr>
        <w:pStyle w:val="ConsPlusNormal"/>
        <w:spacing w:before="220"/>
        <w:ind w:firstLine="540"/>
        <w:jc w:val="both"/>
      </w:pPr>
      <w:r>
        <w:t>доля участия аффилированного лица в уставном капитале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B56B1C" w:rsidRDefault="00B56B1C">
      <w:pPr>
        <w:pStyle w:val="ConsPlusNormal"/>
        <w:spacing w:before="220"/>
        <w:ind w:firstLine="540"/>
        <w:jc w:val="both"/>
      </w:pPr>
      <w:r>
        <w:t>для аффилированного лица, являющегося физическим лицом, - должности, которые такое лицо занимает в эмитенте, подконтрольных ему организациях, имеющих для него существенное значение, основном (материнском) обществе, управляющей организации.</w:t>
      </w:r>
    </w:p>
    <w:p w:rsidR="00B56B1C" w:rsidRDefault="00B56B1C">
      <w:pPr>
        <w:pStyle w:val="ConsPlusNormal"/>
        <w:spacing w:before="220"/>
        <w:ind w:firstLine="540"/>
        <w:jc w:val="both"/>
      </w:pPr>
      <w:r>
        <w:t>Эмитенты, являющиеся кредитными организациями, дополнительно указывают информацию о выполнении нормативов обязательных резервов, установленных Банком России, а также о наличии (отсутствии) штрафов за нарушение нормативов обязательных резервов.</w:t>
      </w:r>
    </w:p>
    <w:p w:rsidR="00B56B1C" w:rsidRDefault="00B56B1C">
      <w:pPr>
        <w:pStyle w:val="ConsPlusNormal"/>
        <w:spacing w:before="220"/>
        <w:ind w:firstLine="540"/>
        <w:jc w:val="both"/>
      </w:pPr>
      <w:r>
        <w:t>Информация о выполнении нормативов обязательных резервов (наличии недовзносов в обязательные резервы, неисполнении обязанности по усреднению обязательных резервов), а также о наличии (отсутствии) штрафов за нарушение нормативов обязательных резервов раскрывается за последние 12 месяцев (отчетных периодов) до даты окончания отчетного квартала.</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2568"/>
        <w:gridCol w:w="3106"/>
        <w:gridCol w:w="2620"/>
      </w:tblGrid>
      <w:tr w:rsidR="00B56B1C">
        <w:tc>
          <w:tcPr>
            <w:tcW w:w="1488" w:type="dxa"/>
          </w:tcPr>
          <w:p w:rsidR="00B56B1C" w:rsidRDefault="00B56B1C">
            <w:pPr>
              <w:pStyle w:val="ConsPlusNormal"/>
              <w:jc w:val="center"/>
            </w:pPr>
            <w:r>
              <w:lastRenderedPageBreak/>
              <w:t>Отчетный период (месяц, год)</w:t>
            </w:r>
          </w:p>
        </w:tc>
        <w:tc>
          <w:tcPr>
            <w:tcW w:w="2568" w:type="dxa"/>
          </w:tcPr>
          <w:p w:rsidR="00B56B1C" w:rsidRDefault="00B56B1C">
            <w:pPr>
              <w:pStyle w:val="ConsPlusNormal"/>
              <w:jc w:val="center"/>
            </w:pPr>
            <w:r>
              <w:t>Размер недовзноса в обязательные резервы, руб.</w:t>
            </w:r>
          </w:p>
        </w:tc>
        <w:tc>
          <w:tcPr>
            <w:tcW w:w="3106" w:type="dxa"/>
          </w:tcPr>
          <w:p w:rsidR="00B56B1C" w:rsidRDefault="00B56B1C">
            <w:pPr>
              <w:pStyle w:val="ConsPlusNormal"/>
              <w:jc w:val="center"/>
            </w:pPr>
            <w:r>
              <w:t>Размер неисполненного обязательства по усреднению обязательных резервов, руб.</w:t>
            </w:r>
          </w:p>
        </w:tc>
        <w:tc>
          <w:tcPr>
            <w:tcW w:w="2620" w:type="dxa"/>
          </w:tcPr>
          <w:p w:rsidR="00B56B1C" w:rsidRDefault="00B56B1C">
            <w:pPr>
              <w:pStyle w:val="ConsPlusNormal"/>
              <w:jc w:val="center"/>
            </w:pPr>
            <w:r>
              <w:t>Сумма штрафа за нарушение нормативов обязательных резервов, руб.</w:t>
            </w:r>
          </w:p>
        </w:tc>
      </w:tr>
      <w:tr w:rsidR="00B56B1C">
        <w:tc>
          <w:tcPr>
            <w:tcW w:w="1488" w:type="dxa"/>
          </w:tcPr>
          <w:p w:rsidR="00B56B1C" w:rsidRDefault="00B56B1C">
            <w:pPr>
              <w:pStyle w:val="ConsPlusNormal"/>
            </w:pPr>
          </w:p>
        </w:tc>
        <w:tc>
          <w:tcPr>
            <w:tcW w:w="2568" w:type="dxa"/>
          </w:tcPr>
          <w:p w:rsidR="00B56B1C" w:rsidRDefault="00B56B1C">
            <w:pPr>
              <w:pStyle w:val="ConsPlusNormal"/>
            </w:pPr>
          </w:p>
        </w:tc>
        <w:tc>
          <w:tcPr>
            <w:tcW w:w="3106" w:type="dxa"/>
          </w:tcPr>
          <w:p w:rsidR="00B56B1C" w:rsidRDefault="00B56B1C">
            <w:pPr>
              <w:pStyle w:val="ConsPlusNormal"/>
            </w:pPr>
          </w:p>
        </w:tc>
        <w:tc>
          <w:tcPr>
            <w:tcW w:w="2620"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outlineLvl w:val="4"/>
      </w:pPr>
      <w:bookmarkStart w:id="166" w:name="P5459"/>
      <w:bookmarkEnd w:id="166"/>
      <w:r>
        <w:t>2.3.2. Кредитная история эмитента</w:t>
      </w:r>
    </w:p>
    <w:p w:rsidR="00B56B1C" w:rsidRDefault="00B56B1C">
      <w:pPr>
        <w:pStyle w:val="ConsPlusNormal"/>
        <w:spacing w:before="220"/>
        <w:ind w:firstLine="540"/>
        <w:jc w:val="both"/>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B56B1C" w:rsidRDefault="00B56B1C">
      <w:pPr>
        <w:pStyle w:val="ConsPlusNormal"/>
        <w:spacing w:before="220"/>
        <w:ind w:firstLine="540"/>
        <w:jc w:val="both"/>
      </w:pPr>
      <w:r>
        <w:t>По каждому из обязательств, предусмотренных настоящим пунктом, информация о его условиях и его исполнении раскрывается в виде таблицы.</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2"/>
        <w:gridCol w:w="4860"/>
      </w:tblGrid>
      <w:tr w:rsidR="00B56B1C">
        <w:tc>
          <w:tcPr>
            <w:tcW w:w="9782" w:type="dxa"/>
            <w:gridSpan w:val="2"/>
          </w:tcPr>
          <w:p w:rsidR="00B56B1C" w:rsidRDefault="00B56B1C">
            <w:pPr>
              <w:pStyle w:val="ConsPlusNormal"/>
              <w:jc w:val="center"/>
            </w:pPr>
            <w:r>
              <w:t>Вид и идентификационные признаки обязательства</w:t>
            </w:r>
          </w:p>
        </w:tc>
      </w:tr>
      <w:tr w:rsidR="00B56B1C">
        <w:tc>
          <w:tcPr>
            <w:tcW w:w="9782" w:type="dxa"/>
            <w:gridSpan w:val="2"/>
          </w:tcPr>
          <w:p w:rsidR="00B56B1C" w:rsidRDefault="00B56B1C">
            <w:pPr>
              <w:pStyle w:val="ConsPlusNormal"/>
            </w:pPr>
          </w:p>
        </w:tc>
      </w:tr>
      <w:tr w:rsidR="00B56B1C">
        <w:tc>
          <w:tcPr>
            <w:tcW w:w="9782" w:type="dxa"/>
            <w:gridSpan w:val="2"/>
          </w:tcPr>
          <w:p w:rsidR="00B56B1C" w:rsidRDefault="00B56B1C">
            <w:pPr>
              <w:pStyle w:val="ConsPlusNormal"/>
              <w:jc w:val="center"/>
            </w:pPr>
            <w:r>
              <w:t>Условия обязательства и сведения о его исполнении</w:t>
            </w:r>
          </w:p>
        </w:tc>
      </w:tr>
      <w:tr w:rsidR="00B56B1C">
        <w:tc>
          <w:tcPr>
            <w:tcW w:w="4922" w:type="dxa"/>
          </w:tcPr>
          <w:p w:rsidR="00B56B1C" w:rsidRDefault="00B56B1C">
            <w:pPr>
              <w:pStyle w:val="ConsPlusNormal"/>
              <w:jc w:val="both"/>
            </w:pPr>
            <w:r>
              <w:t>Наименование и место нахождения или фамилия, имя, отчество (если имеется) кредитора (займодавца)</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Сумма основного долга на момент возникновения обязательства, руб./иностр. валюта</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Сумма основного долга на дату окончания отчетного квартала, руб./иностр. валюта</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Срок кредита (займа), лет</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lastRenderedPageBreak/>
              <w:t>Средний размер процентов по кредиту (займу), % годовых</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Количество процентных (купонных) периодов</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Наличие просрочек при выплате процентов по кредиту (займу), а в случае их наличия - общее число указанных просрочек и их размер в днях</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Плановый срок (дата) погашения кредита (займа)</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Фактический срок (дата) погашения кредита (займа)</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Иные сведения об обязательстве, указываемые эмитентом по собственному усмотрению</w:t>
            </w:r>
          </w:p>
        </w:tc>
        <w:tc>
          <w:tcPr>
            <w:tcW w:w="4860"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outlineLvl w:val="4"/>
      </w:pPr>
      <w:bookmarkStart w:id="167" w:name="P5487"/>
      <w:bookmarkEnd w:id="167"/>
      <w:r>
        <w:t>2.3.3. Обязательства эмитента из предоставленного им обеспечения</w:t>
      </w:r>
    </w:p>
    <w:p w:rsidR="00B56B1C" w:rsidRDefault="00B56B1C">
      <w:pPr>
        <w:pStyle w:val="ConsPlusNormal"/>
        <w:spacing w:before="220"/>
        <w:ind w:firstLine="540"/>
        <w:jc w:val="both"/>
      </w:pPr>
      <w:r>
        <w:t>Раскрывается информация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которое предоставлено эмитентом по обязательствам третьих лиц. В случае если способами предоставления эмитентом обеспечения являются залог или поручительство, дополнительно указываются размер обеспечения, предоставленного эмитентом в форме залога, с отдельным указанием размера обеспечения в форме залога, которое предоставлено эмитентом по обязательствам третьих лиц, и размер обеспечения, предоставленного эмитентом в форме поручительства, с отдельным указанием размера обеспечения в форме поручительства, предоставленного эмитентом по обязательствам третьих лиц. Эмитенты, являющиеся кредитными или страховыми организациями, дополнительно раскрывают информацию о размере предоставленного ими обеспечения в форме банковской гарантии с отдельным указанием размера обеспечения в форме банковской гарантии, предоставленного ими по обязательствам третьих лиц. Указанная информация приводится на дату окончания соответствующего отчетного периода.</w:t>
      </w:r>
    </w:p>
    <w:p w:rsidR="00B56B1C" w:rsidRDefault="00B56B1C">
      <w:pPr>
        <w:pStyle w:val="ConsPlusNormal"/>
        <w:spacing w:before="220"/>
        <w:ind w:firstLine="540"/>
        <w:jc w:val="both"/>
      </w:pPr>
      <w:r>
        <w:t>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соответствующего отчетного периода, с указанием:</w:t>
      </w:r>
    </w:p>
    <w:p w:rsidR="00B56B1C" w:rsidRDefault="00B56B1C">
      <w:pPr>
        <w:pStyle w:val="ConsPlusNormal"/>
        <w:spacing w:before="220"/>
        <w:ind w:firstLine="540"/>
        <w:jc w:val="both"/>
      </w:pPr>
      <w:r>
        <w:t>вида, содержания и размера обеспеченного обязательства и срока его исполнения;</w:t>
      </w:r>
    </w:p>
    <w:p w:rsidR="00B56B1C" w:rsidRDefault="00B56B1C">
      <w:pPr>
        <w:pStyle w:val="ConsPlusNormal"/>
        <w:spacing w:before="220"/>
        <w:ind w:firstLine="540"/>
        <w:jc w:val="both"/>
      </w:pPr>
      <w:r>
        <w:t>способа обеспечения, его размера и условий предоставления, в том числе предмета и стоимости предмета залога, если способом обеспечения является залог, срока, на который обеспечение предоставлено;</w:t>
      </w:r>
    </w:p>
    <w:p w:rsidR="00B56B1C" w:rsidRDefault="00B56B1C">
      <w:pPr>
        <w:pStyle w:val="ConsPlusNormal"/>
        <w:spacing w:before="220"/>
        <w:ind w:firstLine="540"/>
        <w:jc w:val="both"/>
      </w:pPr>
      <w:r>
        <w:t>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p>
    <w:p w:rsidR="00B56B1C" w:rsidRDefault="00B56B1C">
      <w:pPr>
        <w:pStyle w:val="ConsPlusNormal"/>
        <w:spacing w:before="220"/>
        <w:ind w:firstLine="540"/>
        <w:jc w:val="both"/>
      </w:pPr>
      <w:r>
        <w:t>В ежеквартальном отчете эмитента за первый квартал информация, содержащаяся в настоящем подпункте, указывается на дату окончания последнего завершенного отчетного года и на дату окончания отчетного периода, состоящего из трех месяцев текущего года. В ежеквартальных отчетах эмитента за второй - четвертый кварталы информация, содержащаяся в настоящем подпункте, указывается на дату окончания отчетных периодов, состоящих из 6, 9 и 12 месяцев текущего года соответственно.</w:t>
      </w:r>
    </w:p>
    <w:p w:rsidR="00B56B1C" w:rsidRDefault="00B56B1C">
      <w:pPr>
        <w:pStyle w:val="ConsPlusNormal"/>
        <w:jc w:val="both"/>
      </w:pPr>
    </w:p>
    <w:p w:rsidR="00B56B1C" w:rsidRDefault="00B56B1C">
      <w:pPr>
        <w:pStyle w:val="ConsPlusNormal"/>
        <w:ind w:firstLine="540"/>
        <w:jc w:val="both"/>
        <w:outlineLvl w:val="4"/>
      </w:pPr>
      <w:r>
        <w:t>2.3.4. Прочие обязательства эмитента</w:t>
      </w:r>
    </w:p>
    <w:p w:rsidR="00B56B1C" w:rsidRDefault="00B56B1C">
      <w:pPr>
        <w:pStyle w:val="ConsPlusNormal"/>
        <w:spacing w:before="220"/>
        <w:ind w:firstLine="540"/>
        <w:jc w:val="both"/>
      </w:pPr>
      <w: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rsidR="00B56B1C" w:rsidRDefault="00B56B1C">
      <w:pPr>
        <w:pStyle w:val="ConsPlusNormal"/>
        <w:spacing w:before="220"/>
        <w:ind w:firstLine="540"/>
        <w:jc w:val="both"/>
      </w:pPr>
      <w:r>
        <w:t>Указываются факторы, при которых упомянутые выше обязательства могут повлечь перечисленные изменения и вероятность их возникновения.</w:t>
      </w:r>
    </w:p>
    <w:p w:rsidR="00B56B1C" w:rsidRDefault="00B56B1C">
      <w:pPr>
        <w:pStyle w:val="ConsPlusNormal"/>
        <w:spacing w:before="220"/>
        <w:ind w:firstLine="540"/>
        <w:jc w:val="both"/>
      </w:pPr>
      <w:r>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rsidR="00B56B1C" w:rsidRDefault="00B56B1C">
      <w:pPr>
        <w:pStyle w:val="ConsPlusNormal"/>
        <w:jc w:val="both"/>
      </w:pPr>
    </w:p>
    <w:p w:rsidR="00B56B1C" w:rsidRDefault="00B56B1C">
      <w:pPr>
        <w:pStyle w:val="ConsPlusNormal"/>
        <w:ind w:firstLine="540"/>
        <w:jc w:val="both"/>
        <w:outlineLvl w:val="3"/>
      </w:pPr>
      <w:bookmarkStart w:id="168" w:name="P5500"/>
      <w:bookmarkEnd w:id="168"/>
      <w:r>
        <w:t>2.4. Риски, связанные с приобретением размещаемых (размещенных) ценных бумаг</w:t>
      </w:r>
    </w:p>
    <w:p w:rsidR="00B56B1C" w:rsidRDefault="00B56B1C">
      <w:pPr>
        <w:pStyle w:val="ConsPlusNormal"/>
        <w:spacing w:before="220"/>
        <w:ind w:firstLine="540"/>
        <w:jc w:val="both"/>
      </w:pPr>
      <w:r>
        <w:t>Приводится подробный анализ факторов риска, связанных с приобретением размещаемых (размещенных) ценных бумаг, в частности:</w:t>
      </w:r>
    </w:p>
    <w:p w:rsidR="00B56B1C" w:rsidRDefault="00B56B1C">
      <w:pPr>
        <w:pStyle w:val="ConsPlusNormal"/>
        <w:spacing w:before="220"/>
        <w:ind w:firstLine="540"/>
        <w:jc w:val="both"/>
      </w:pPr>
      <w:r>
        <w:t>отраслевые риски,</w:t>
      </w:r>
    </w:p>
    <w:p w:rsidR="00B56B1C" w:rsidRDefault="00B56B1C">
      <w:pPr>
        <w:pStyle w:val="ConsPlusNormal"/>
        <w:spacing w:before="220"/>
        <w:ind w:firstLine="540"/>
        <w:jc w:val="both"/>
      </w:pPr>
      <w:r>
        <w:t>страновые и региональные риски,</w:t>
      </w:r>
    </w:p>
    <w:p w:rsidR="00B56B1C" w:rsidRDefault="00B56B1C">
      <w:pPr>
        <w:pStyle w:val="ConsPlusNormal"/>
        <w:spacing w:before="220"/>
        <w:ind w:firstLine="540"/>
        <w:jc w:val="both"/>
      </w:pPr>
      <w:r>
        <w:t>финансовые риски,</w:t>
      </w:r>
    </w:p>
    <w:p w:rsidR="00B56B1C" w:rsidRDefault="00B56B1C">
      <w:pPr>
        <w:pStyle w:val="ConsPlusNormal"/>
        <w:spacing w:before="220"/>
        <w:ind w:firstLine="540"/>
        <w:jc w:val="both"/>
      </w:pPr>
      <w:r>
        <w:t>правовые риски,</w:t>
      </w:r>
    </w:p>
    <w:p w:rsidR="00B56B1C" w:rsidRDefault="00B56B1C">
      <w:pPr>
        <w:pStyle w:val="ConsPlusNormal"/>
        <w:spacing w:before="220"/>
        <w:ind w:firstLine="540"/>
        <w:jc w:val="both"/>
      </w:pPr>
      <w:r>
        <w:t>риск потери деловой репутации (репутационный риск),</w:t>
      </w:r>
    </w:p>
    <w:p w:rsidR="00B56B1C" w:rsidRDefault="00B56B1C">
      <w:pPr>
        <w:pStyle w:val="ConsPlusNormal"/>
        <w:spacing w:before="220"/>
        <w:ind w:firstLine="540"/>
        <w:jc w:val="both"/>
      </w:pPr>
      <w:r>
        <w:t>стратегический риск,</w:t>
      </w:r>
    </w:p>
    <w:p w:rsidR="00B56B1C" w:rsidRDefault="00B56B1C">
      <w:pPr>
        <w:pStyle w:val="ConsPlusNormal"/>
        <w:spacing w:before="220"/>
        <w:ind w:firstLine="540"/>
        <w:jc w:val="both"/>
      </w:pPr>
      <w:r>
        <w:t>риски, связанные с деятельностью эмитента,</w:t>
      </w:r>
    </w:p>
    <w:p w:rsidR="00B56B1C" w:rsidRDefault="00B56B1C">
      <w:pPr>
        <w:pStyle w:val="ConsPlusNormal"/>
        <w:spacing w:before="220"/>
        <w:ind w:firstLine="540"/>
        <w:jc w:val="both"/>
      </w:pPr>
      <w:r>
        <w:t>банковские риски.</w:t>
      </w:r>
    </w:p>
    <w:p w:rsidR="00B56B1C" w:rsidRDefault="00B56B1C">
      <w:pPr>
        <w:pStyle w:val="ConsPlusNormal"/>
        <w:spacing w:before="220"/>
        <w:ind w:firstLine="540"/>
        <w:jc w:val="both"/>
      </w:pPr>
      <w:r>
        <w:t>Описывается политика эмитента в области управления рисками.</w:t>
      </w:r>
    </w:p>
    <w:p w:rsidR="00B56B1C" w:rsidRDefault="00B56B1C">
      <w:pPr>
        <w:pStyle w:val="ConsPlusNormal"/>
        <w:jc w:val="both"/>
      </w:pPr>
    </w:p>
    <w:p w:rsidR="00B56B1C" w:rsidRDefault="00B56B1C">
      <w:pPr>
        <w:pStyle w:val="ConsPlusNormal"/>
        <w:ind w:firstLine="540"/>
        <w:jc w:val="both"/>
        <w:outlineLvl w:val="4"/>
      </w:pPr>
      <w:bookmarkStart w:id="169" w:name="P5512"/>
      <w:bookmarkEnd w:id="169"/>
      <w:r>
        <w:t>2.4.1. Отраслевые риски</w:t>
      </w:r>
    </w:p>
    <w:p w:rsidR="00B56B1C" w:rsidRDefault="00B56B1C">
      <w:pPr>
        <w:pStyle w:val="ConsPlusNormal"/>
        <w:spacing w:before="220"/>
        <w:ind w:firstLine="540"/>
        <w:jc w:val="both"/>
      </w:pPr>
      <w:r>
        <w:t>Описывается влияние возможного ухудшения ситуации в отрасли эмитента на его деятельность и исполнение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rsidR="00B56B1C" w:rsidRDefault="00B56B1C">
      <w:pPr>
        <w:pStyle w:val="ConsPlusNormal"/>
        <w:spacing w:before="220"/>
        <w:ind w:firstLine="540"/>
        <w:jc w:val="both"/>
      </w:pPr>
      <w: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p>
    <w:p w:rsidR="00B56B1C" w:rsidRDefault="00B56B1C">
      <w:pPr>
        <w:pStyle w:val="ConsPlusNormal"/>
        <w:spacing w:before="220"/>
        <w:ind w:firstLine="540"/>
        <w:jc w:val="both"/>
      </w:pPr>
      <w: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обязательств по ценным бумагам.</w:t>
      </w:r>
    </w:p>
    <w:p w:rsidR="00B56B1C" w:rsidRDefault="00B56B1C">
      <w:pPr>
        <w:pStyle w:val="ConsPlusNormal"/>
        <w:jc w:val="both"/>
      </w:pPr>
    </w:p>
    <w:p w:rsidR="00B56B1C" w:rsidRDefault="00B56B1C">
      <w:pPr>
        <w:pStyle w:val="ConsPlusNormal"/>
        <w:ind w:firstLine="540"/>
        <w:jc w:val="both"/>
        <w:outlineLvl w:val="4"/>
      </w:pPr>
      <w:r>
        <w:t>2.4.2. Страновые и региональные риски</w:t>
      </w:r>
    </w:p>
    <w:p w:rsidR="00B56B1C" w:rsidRDefault="00B56B1C">
      <w:pPr>
        <w:pStyle w:val="ConsPlusNormal"/>
        <w:spacing w:before="220"/>
        <w:ind w:firstLine="540"/>
        <w:jc w:val="both"/>
      </w:pPr>
      <w:r>
        <w:t>Описываются 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w:t>
      </w:r>
    </w:p>
    <w:p w:rsidR="00B56B1C" w:rsidRDefault="00B56B1C">
      <w:pPr>
        <w:pStyle w:val="ConsPlusNormal"/>
        <w:spacing w:before="220"/>
        <w:ind w:firstLine="540"/>
        <w:jc w:val="both"/>
      </w:pPr>
      <w: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p>
    <w:p w:rsidR="00B56B1C" w:rsidRDefault="00B56B1C">
      <w:pPr>
        <w:pStyle w:val="ConsPlusNormal"/>
        <w:spacing w:before="220"/>
        <w:ind w:firstLine="540"/>
        <w:jc w:val="both"/>
      </w:pPr>
      <w: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p>
    <w:p w:rsidR="00B56B1C" w:rsidRDefault="00B56B1C">
      <w:pPr>
        <w:pStyle w:val="ConsPlusNormal"/>
        <w:spacing w:before="220"/>
        <w:ind w:firstLine="540"/>
        <w:jc w:val="both"/>
      </w:pPr>
      <w:r>
        <w:t xml:space="preserve">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w:t>
      </w:r>
      <w:r>
        <w:lastRenderedPageBreak/>
        <w:t>прекращением транспортного сообщения в связи с удаленностью и (или) труднодоступностью и тому подобным.</w:t>
      </w:r>
    </w:p>
    <w:p w:rsidR="00B56B1C" w:rsidRDefault="00B56B1C">
      <w:pPr>
        <w:pStyle w:val="ConsPlusNormal"/>
        <w:jc w:val="both"/>
      </w:pPr>
    </w:p>
    <w:p w:rsidR="00B56B1C" w:rsidRDefault="00B56B1C">
      <w:pPr>
        <w:pStyle w:val="ConsPlusNormal"/>
        <w:ind w:firstLine="540"/>
        <w:jc w:val="both"/>
        <w:outlineLvl w:val="4"/>
      </w:pPr>
      <w:r>
        <w:t>2.4.3. Финансовые риски</w:t>
      </w:r>
    </w:p>
    <w:p w:rsidR="00B56B1C" w:rsidRDefault="00B56B1C">
      <w:pPr>
        <w:pStyle w:val="ConsPlusNormal"/>
        <w:spacing w:before="220"/>
        <w:ind w:firstLine="540"/>
        <w:jc w:val="both"/>
      </w:pPr>
      <w: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rsidR="00B56B1C" w:rsidRDefault="00B56B1C">
      <w:pPr>
        <w:pStyle w:val="ConsPlusNormal"/>
        <w:spacing w:before="220"/>
        <w:ind w:firstLine="540"/>
        <w:jc w:val="both"/>
      </w:pPr>
      <w: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p>
    <w:p w:rsidR="00B56B1C" w:rsidRDefault="00B56B1C">
      <w:pPr>
        <w:pStyle w:val="ConsPlusNormal"/>
        <w:spacing w:before="220"/>
        <w:ind w:firstLine="540"/>
        <w:jc w:val="both"/>
      </w:pPr>
      <w: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p>
    <w:p w:rsidR="00B56B1C" w:rsidRDefault="00B56B1C">
      <w:pPr>
        <w:pStyle w:val="ConsPlusNormal"/>
        <w:spacing w:before="220"/>
        <w:ind w:firstLine="540"/>
        <w:jc w:val="both"/>
      </w:pPr>
      <w: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p>
    <w:p w:rsidR="00B56B1C" w:rsidRDefault="00B56B1C">
      <w:pPr>
        <w:pStyle w:val="ConsPlusNormal"/>
        <w:spacing w:before="220"/>
        <w:ind w:firstLine="540"/>
        <w:jc w:val="both"/>
      </w:pPr>
      <w: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вероятность их возникновения и характер изменений в отчетности.</w:t>
      </w:r>
    </w:p>
    <w:p w:rsidR="00B56B1C" w:rsidRDefault="00B56B1C">
      <w:pPr>
        <w:pStyle w:val="ConsPlusNormal"/>
        <w:jc w:val="both"/>
      </w:pPr>
    </w:p>
    <w:p w:rsidR="00B56B1C" w:rsidRDefault="00B56B1C">
      <w:pPr>
        <w:pStyle w:val="ConsPlusNormal"/>
        <w:ind w:firstLine="540"/>
        <w:jc w:val="both"/>
        <w:outlineLvl w:val="4"/>
      </w:pPr>
      <w:r>
        <w:t>2.4.4. Правовые риски</w:t>
      </w:r>
    </w:p>
    <w:p w:rsidR="00B56B1C" w:rsidRDefault="00B56B1C">
      <w:pPr>
        <w:pStyle w:val="ConsPlusNormal"/>
        <w:spacing w:before="220"/>
        <w:ind w:firstLine="540"/>
        <w:jc w:val="both"/>
      </w:pPr>
      <w:r>
        <w:t>Описываются правовые риски, связанные с деятельностью эмитента (отдельно для внутреннего и внешнего рынков), в том числе риски, связанные с изменением:</w:t>
      </w:r>
    </w:p>
    <w:p w:rsidR="00B56B1C" w:rsidRDefault="00B56B1C">
      <w:pPr>
        <w:pStyle w:val="ConsPlusNormal"/>
        <w:spacing w:before="220"/>
        <w:ind w:firstLine="540"/>
        <w:jc w:val="both"/>
      </w:pPr>
      <w:r>
        <w:t>валютного регулирования;</w:t>
      </w:r>
    </w:p>
    <w:p w:rsidR="00B56B1C" w:rsidRDefault="00B56B1C">
      <w:pPr>
        <w:pStyle w:val="ConsPlusNormal"/>
        <w:spacing w:before="220"/>
        <w:ind w:firstLine="540"/>
        <w:jc w:val="both"/>
      </w:pPr>
      <w:r>
        <w:t>налогового законодательства;</w:t>
      </w:r>
    </w:p>
    <w:p w:rsidR="00B56B1C" w:rsidRDefault="00B56B1C">
      <w:pPr>
        <w:pStyle w:val="ConsPlusNormal"/>
        <w:spacing w:before="220"/>
        <w:ind w:firstLine="540"/>
        <w:jc w:val="both"/>
      </w:pPr>
      <w:r>
        <w:t>правил таможенного контроля и пошлин;</w:t>
      </w:r>
    </w:p>
    <w:p w:rsidR="00B56B1C" w:rsidRDefault="00B56B1C">
      <w:pPr>
        <w:pStyle w:val="ConsPlusNormal"/>
        <w:spacing w:before="220"/>
        <w:ind w:firstLine="540"/>
        <w:jc w:val="both"/>
      </w:pPr>
      <w:r>
        <w:t>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rsidR="00B56B1C" w:rsidRDefault="00B56B1C">
      <w:pPr>
        <w:pStyle w:val="ConsPlusNormal"/>
        <w:spacing w:before="220"/>
        <w:ind w:firstLine="540"/>
        <w:jc w:val="both"/>
      </w:pPr>
      <w:r>
        <w:t>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p>
    <w:p w:rsidR="00B56B1C" w:rsidRDefault="00B56B1C">
      <w:pPr>
        <w:pStyle w:val="ConsPlusNormal"/>
        <w:jc w:val="both"/>
      </w:pPr>
    </w:p>
    <w:p w:rsidR="00B56B1C" w:rsidRDefault="00B56B1C">
      <w:pPr>
        <w:pStyle w:val="ConsPlusNormal"/>
        <w:ind w:firstLine="540"/>
        <w:jc w:val="both"/>
        <w:outlineLvl w:val="4"/>
      </w:pPr>
      <w:bookmarkStart w:id="170" w:name="P5538"/>
      <w:bookmarkEnd w:id="170"/>
      <w:r>
        <w:t>2.4.5. Риск потери деловой репутации (репутационный риск)</w:t>
      </w:r>
    </w:p>
    <w:p w:rsidR="00B56B1C" w:rsidRDefault="00B56B1C">
      <w:pPr>
        <w:pStyle w:val="ConsPlusNormal"/>
        <w:spacing w:before="220"/>
        <w:ind w:firstLine="540"/>
        <w:jc w:val="both"/>
      </w:pPr>
      <w:r>
        <w:t>Описывается риск возникновения у эмитента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эмитента, качестве его продукции (работ, услуг) или характере его деятельности в целом.</w:t>
      </w:r>
    </w:p>
    <w:p w:rsidR="00B56B1C" w:rsidRDefault="00B56B1C">
      <w:pPr>
        <w:pStyle w:val="ConsPlusNormal"/>
        <w:jc w:val="both"/>
      </w:pPr>
    </w:p>
    <w:p w:rsidR="00B56B1C" w:rsidRDefault="00B56B1C">
      <w:pPr>
        <w:pStyle w:val="ConsPlusNormal"/>
        <w:ind w:firstLine="540"/>
        <w:jc w:val="both"/>
        <w:outlineLvl w:val="4"/>
      </w:pPr>
      <w:r>
        <w:t>2.4.6. Стратегический риск</w:t>
      </w:r>
    </w:p>
    <w:p w:rsidR="00B56B1C" w:rsidRDefault="00B56B1C">
      <w:pPr>
        <w:pStyle w:val="ConsPlusNormal"/>
        <w:spacing w:before="220"/>
        <w:ind w:firstLine="540"/>
        <w:jc w:val="both"/>
      </w:pPr>
      <w:r>
        <w:t xml:space="preserve">Описывается 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неучете или недостаточном учете возможных </w:t>
      </w:r>
      <w:r>
        <w:lastRenderedPageBreak/>
        <w:t>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p>
    <w:p w:rsidR="00B56B1C" w:rsidRDefault="00B56B1C">
      <w:pPr>
        <w:pStyle w:val="ConsPlusNormal"/>
        <w:jc w:val="both"/>
      </w:pPr>
    </w:p>
    <w:p w:rsidR="00B56B1C" w:rsidRDefault="00B56B1C">
      <w:pPr>
        <w:pStyle w:val="ConsPlusNormal"/>
        <w:ind w:firstLine="540"/>
        <w:jc w:val="both"/>
        <w:outlineLvl w:val="4"/>
      </w:pPr>
      <w:r>
        <w:t>2.4.7. Риски, связанные с деятельностью эмитента</w:t>
      </w:r>
    </w:p>
    <w:p w:rsidR="00B56B1C" w:rsidRDefault="00B56B1C">
      <w:pPr>
        <w:pStyle w:val="ConsPlusNormal"/>
        <w:spacing w:before="220"/>
        <w:ind w:firstLine="540"/>
        <w:jc w:val="both"/>
      </w:pPr>
      <w:r>
        <w:t>Описываются риски, свойственные исключительно эмитенту или связанные с осуществляемой эмитентом основной хозяйственной деятельностью, в том числе риски, связанные с:</w:t>
      </w:r>
    </w:p>
    <w:p w:rsidR="00B56B1C" w:rsidRDefault="00B56B1C">
      <w:pPr>
        <w:pStyle w:val="ConsPlusNormal"/>
        <w:spacing w:before="220"/>
        <w:ind w:firstLine="540"/>
        <w:jc w:val="both"/>
      </w:pPr>
      <w:r>
        <w:t>текущими судебными процессами, в которых участвует эмитент;</w:t>
      </w:r>
    </w:p>
    <w:p w:rsidR="00B56B1C" w:rsidRDefault="00B56B1C">
      <w:pPr>
        <w:pStyle w:val="ConsPlusNormal"/>
        <w:spacing w:before="220"/>
        <w:ind w:firstLine="540"/>
        <w:jc w:val="both"/>
      </w:pPr>
      <w:r>
        <w:t>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B56B1C" w:rsidRDefault="00B56B1C">
      <w:pPr>
        <w:pStyle w:val="ConsPlusNormal"/>
        <w:spacing w:before="220"/>
        <w:ind w:firstLine="540"/>
        <w:jc w:val="both"/>
      </w:pPr>
      <w:r>
        <w:t>возможной ответственностью эмитента по долгам третьих лиц, в том числе дочерних обществ эмитента;</w:t>
      </w:r>
    </w:p>
    <w:p w:rsidR="00B56B1C" w:rsidRDefault="00B56B1C">
      <w:pPr>
        <w:pStyle w:val="ConsPlusNormal"/>
        <w:spacing w:before="220"/>
        <w:ind w:firstLine="540"/>
        <w:jc w:val="both"/>
      </w:pPr>
      <w:r>
        <w:t>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rsidR="00B56B1C" w:rsidRDefault="00B56B1C">
      <w:pPr>
        <w:pStyle w:val="ConsPlusNormal"/>
        <w:jc w:val="both"/>
      </w:pPr>
    </w:p>
    <w:p w:rsidR="00B56B1C" w:rsidRDefault="00B56B1C">
      <w:pPr>
        <w:pStyle w:val="ConsPlusNormal"/>
        <w:ind w:firstLine="540"/>
        <w:jc w:val="both"/>
        <w:outlineLvl w:val="4"/>
      </w:pPr>
      <w:r>
        <w:t>2.4.8. Банковские риски</w:t>
      </w:r>
    </w:p>
    <w:p w:rsidR="00B56B1C" w:rsidRDefault="00B56B1C">
      <w:pPr>
        <w:pStyle w:val="ConsPlusNormal"/>
        <w:spacing w:before="220"/>
        <w:ind w:firstLine="540"/>
        <w:jc w:val="both"/>
      </w:pPr>
      <w:r>
        <w:t xml:space="preserve">Эмитенты, являющиеся кредитными организациями, вместо рисков, указанных в </w:t>
      </w:r>
      <w:hyperlink w:anchor="P5512" w:history="1">
        <w:r>
          <w:rPr>
            <w:color w:val="0000FF"/>
          </w:rPr>
          <w:t>подпунктах 2.4.1</w:t>
        </w:r>
      </w:hyperlink>
      <w:r>
        <w:t xml:space="preserve"> - </w:t>
      </w:r>
      <w:hyperlink w:anchor="P5538" w:history="1">
        <w:r>
          <w:rPr>
            <w:color w:val="0000FF"/>
          </w:rPr>
          <w:t>2.4.5 пункта 2.4</w:t>
        </w:r>
      </w:hyperlink>
      <w:r>
        <w:t xml:space="preserve"> настоящего раздела, приводят подробный анализ факторов банковских рисков, связанных с приобретением размещенных (размещаемых) ценных бумаг, в частности:</w:t>
      </w:r>
    </w:p>
    <w:p w:rsidR="00B56B1C" w:rsidRDefault="00B56B1C">
      <w:pPr>
        <w:pStyle w:val="ConsPlusNormal"/>
        <w:spacing w:before="220"/>
        <w:ind w:firstLine="540"/>
        <w:jc w:val="both"/>
      </w:pPr>
      <w:r>
        <w:t>кредитный риск;</w:t>
      </w:r>
    </w:p>
    <w:p w:rsidR="00B56B1C" w:rsidRDefault="00B56B1C">
      <w:pPr>
        <w:pStyle w:val="ConsPlusNormal"/>
        <w:spacing w:before="220"/>
        <w:ind w:firstLine="540"/>
        <w:jc w:val="both"/>
      </w:pPr>
      <w:r>
        <w:t>страновой риск;</w:t>
      </w:r>
    </w:p>
    <w:p w:rsidR="00B56B1C" w:rsidRDefault="00B56B1C">
      <w:pPr>
        <w:pStyle w:val="ConsPlusNormal"/>
        <w:spacing w:before="220"/>
        <w:ind w:firstLine="540"/>
        <w:jc w:val="both"/>
      </w:pPr>
      <w:r>
        <w:t>рыночный риск;</w:t>
      </w:r>
    </w:p>
    <w:p w:rsidR="00B56B1C" w:rsidRDefault="00B56B1C">
      <w:pPr>
        <w:pStyle w:val="ConsPlusNormal"/>
        <w:spacing w:before="220"/>
        <w:ind w:firstLine="540"/>
        <w:jc w:val="both"/>
      </w:pPr>
      <w:r>
        <w:t>риск ликвидности;</w:t>
      </w:r>
    </w:p>
    <w:p w:rsidR="00B56B1C" w:rsidRDefault="00B56B1C">
      <w:pPr>
        <w:pStyle w:val="ConsPlusNormal"/>
        <w:spacing w:before="220"/>
        <w:ind w:firstLine="540"/>
        <w:jc w:val="both"/>
      </w:pPr>
      <w:r>
        <w:t>операционный риск;</w:t>
      </w:r>
    </w:p>
    <w:p w:rsidR="00B56B1C" w:rsidRDefault="00B56B1C">
      <w:pPr>
        <w:pStyle w:val="ConsPlusNormal"/>
        <w:spacing w:before="220"/>
        <w:ind w:firstLine="540"/>
        <w:jc w:val="both"/>
      </w:pPr>
      <w:r>
        <w:t>правовой риск.</w:t>
      </w:r>
    </w:p>
    <w:p w:rsidR="00B56B1C" w:rsidRDefault="00B56B1C">
      <w:pPr>
        <w:pStyle w:val="ConsPlusNormal"/>
        <w:jc w:val="both"/>
      </w:pPr>
    </w:p>
    <w:p w:rsidR="00B56B1C" w:rsidRDefault="00B56B1C">
      <w:pPr>
        <w:pStyle w:val="ConsPlusNormal"/>
        <w:ind w:firstLine="540"/>
        <w:jc w:val="both"/>
        <w:outlineLvl w:val="5"/>
      </w:pPr>
      <w:r>
        <w:t>2.4.8.1. Кредитный риск</w:t>
      </w:r>
    </w:p>
    <w:p w:rsidR="00B56B1C" w:rsidRDefault="00B56B1C">
      <w:pPr>
        <w:pStyle w:val="ConsPlusNormal"/>
        <w:spacing w:before="220"/>
        <w:ind w:firstLine="540"/>
        <w:jc w:val="both"/>
      </w:pPr>
      <w:r>
        <w:t>Описывается риск возникновения у кредитной организации - эмитента убытков вследствие неисполнения, несвоевременного либо неполного исполнения должником финансовых обязательств перед кредитной организацией - эмитентом в соответствии с условиями договора.</w:t>
      </w:r>
    </w:p>
    <w:p w:rsidR="00B56B1C" w:rsidRDefault="00B56B1C">
      <w:pPr>
        <w:pStyle w:val="ConsPlusNormal"/>
        <w:jc w:val="both"/>
      </w:pPr>
    </w:p>
    <w:p w:rsidR="00B56B1C" w:rsidRDefault="00B56B1C">
      <w:pPr>
        <w:pStyle w:val="ConsPlusNormal"/>
        <w:ind w:firstLine="540"/>
        <w:jc w:val="both"/>
        <w:outlineLvl w:val="5"/>
      </w:pPr>
      <w:r>
        <w:t>2.4.8.2. Страновой риск</w:t>
      </w:r>
    </w:p>
    <w:p w:rsidR="00B56B1C" w:rsidRDefault="00B56B1C">
      <w:pPr>
        <w:pStyle w:val="ConsPlusNormal"/>
        <w:spacing w:before="220"/>
        <w:ind w:firstLine="540"/>
        <w:jc w:val="both"/>
      </w:pPr>
      <w:r>
        <w:t xml:space="preserve">Описывается риск (включая риск неперевода средств) возникновения у кредитной организации - эмитента убытков в результате неисполнения 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w:t>
      </w:r>
      <w:r>
        <w:lastRenderedPageBreak/>
        <w:t>от финансового положения самого контрагента).</w:t>
      </w:r>
    </w:p>
    <w:p w:rsidR="00B56B1C" w:rsidRDefault="00B56B1C">
      <w:pPr>
        <w:pStyle w:val="ConsPlusNormal"/>
        <w:jc w:val="both"/>
      </w:pPr>
    </w:p>
    <w:p w:rsidR="00B56B1C" w:rsidRDefault="00B56B1C">
      <w:pPr>
        <w:pStyle w:val="ConsPlusNormal"/>
        <w:ind w:firstLine="540"/>
        <w:jc w:val="both"/>
        <w:outlineLvl w:val="5"/>
      </w:pPr>
      <w:r>
        <w:t>2.4.8.3. Рыночный риск</w:t>
      </w:r>
    </w:p>
    <w:p w:rsidR="00B56B1C" w:rsidRDefault="00B56B1C">
      <w:pPr>
        <w:pStyle w:val="ConsPlusNormal"/>
        <w:spacing w:before="220"/>
        <w:ind w:firstLine="540"/>
        <w:jc w:val="both"/>
      </w:pPr>
      <w:r>
        <w:t>Описывается риск возникновения у кредитной организации - эмитента убытков вследствие неблагоприятного изменения рыночной стоимости финансовых инструментов торгового портфеля и производных финансовых инструментов кредитной организации - эмитента, а также курсов иностранных валют и (или) драгоценных металлов.</w:t>
      </w:r>
    </w:p>
    <w:p w:rsidR="00B56B1C" w:rsidRDefault="00B56B1C">
      <w:pPr>
        <w:pStyle w:val="ConsPlusNormal"/>
        <w:spacing w:before="220"/>
        <w:ind w:firstLine="540"/>
        <w:jc w:val="both"/>
      </w:pPr>
      <w:r>
        <w:t>Рыночный риск включает в себя фондовый, валютный и процентный риски.</w:t>
      </w:r>
    </w:p>
    <w:p w:rsidR="00B56B1C" w:rsidRDefault="00B56B1C">
      <w:pPr>
        <w:pStyle w:val="ConsPlusNormal"/>
        <w:spacing w:before="220"/>
        <w:ind w:firstLine="540"/>
        <w:jc w:val="both"/>
      </w:pPr>
      <w:r>
        <w:t>а) фондовый риск</w:t>
      </w:r>
    </w:p>
    <w:p w:rsidR="00B56B1C" w:rsidRDefault="00B56B1C">
      <w:pPr>
        <w:pStyle w:val="ConsPlusNormal"/>
        <w:spacing w:before="220"/>
        <w:ind w:firstLine="540"/>
        <w:jc w:val="both"/>
      </w:pPr>
      <w:r>
        <w:t>Описывается риск убытков вследствие неблагоприятного изменения рыночных цен на фондовые ценности (ценные бумаги, в том числе закрепляющие права на участие в управлении) торгового портфеля и производные финансовые инструменты под влиянием факторов, связанных как с эмитентом фондовых ценностей и производных финансовых инструментов, так и общими колебаниями рыночных цен на финансовые инструменты.</w:t>
      </w:r>
    </w:p>
    <w:p w:rsidR="00B56B1C" w:rsidRDefault="00B56B1C">
      <w:pPr>
        <w:pStyle w:val="ConsPlusNormal"/>
        <w:spacing w:before="220"/>
        <w:ind w:firstLine="540"/>
        <w:jc w:val="both"/>
      </w:pPr>
      <w:r>
        <w:t>б) валютный риск</w:t>
      </w:r>
    </w:p>
    <w:p w:rsidR="00B56B1C" w:rsidRDefault="00B56B1C">
      <w:pPr>
        <w:pStyle w:val="ConsPlusNormal"/>
        <w:spacing w:before="220"/>
        <w:ind w:firstLine="540"/>
        <w:jc w:val="both"/>
      </w:pPr>
      <w:r>
        <w:t>Описывается риск убытков вследствие неблагоприятного изменения курсов иностранных валют и (или) учетных цен на драгоценные металлы по открытым кредитной организацией - эмитентом позициям в иностранных валютах и (или) драгоценных металлах.</w:t>
      </w:r>
    </w:p>
    <w:p w:rsidR="00B56B1C" w:rsidRDefault="00B56B1C">
      <w:pPr>
        <w:pStyle w:val="ConsPlusNormal"/>
        <w:spacing w:before="220"/>
        <w:ind w:firstLine="540"/>
        <w:jc w:val="both"/>
      </w:pPr>
      <w:r>
        <w:t>в) процентный риск</w:t>
      </w:r>
    </w:p>
    <w:p w:rsidR="00B56B1C" w:rsidRDefault="00B56B1C">
      <w:pPr>
        <w:pStyle w:val="ConsPlusNormal"/>
        <w:spacing w:before="220"/>
        <w:ind w:firstLine="540"/>
        <w:jc w:val="both"/>
      </w:pPr>
      <w:r>
        <w:t>Описывается риск возникновения финансовых потерь (убытков) вследствие неблагоприятного изменения процентных ставок по активам, пассивам и внебалансовым инструментам кредитной организации - эмитента.</w:t>
      </w:r>
    </w:p>
    <w:p w:rsidR="00B56B1C" w:rsidRDefault="00B56B1C">
      <w:pPr>
        <w:pStyle w:val="ConsPlusNormal"/>
        <w:jc w:val="both"/>
      </w:pPr>
    </w:p>
    <w:p w:rsidR="00B56B1C" w:rsidRDefault="00B56B1C">
      <w:pPr>
        <w:pStyle w:val="ConsPlusNormal"/>
        <w:ind w:firstLine="540"/>
        <w:jc w:val="both"/>
        <w:outlineLvl w:val="5"/>
      </w:pPr>
      <w:r>
        <w:t>2.4.8.4. Риск ликвидности</w:t>
      </w:r>
    </w:p>
    <w:p w:rsidR="00B56B1C" w:rsidRDefault="00B56B1C">
      <w:pPr>
        <w:pStyle w:val="ConsPlusNormal"/>
        <w:spacing w:before="220"/>
        <w:ind w:firstLine="540"/>
        <w:jc w:val="both"/>
      </w:pPr>
      <w:r>
        <w:t>Описывается риск убытков вследствие неспособности кредитной организации - эмитента обеспечить исполнение своих обязательств в полном объеме, возникающий в результате несбалансированности финансовых активов и финансовых обязательств кредитной организации - эмитента (в том числе вследствие несвоевременного исполнения финансовых обязательств одним или несколькими контрагентами кредитной организации) и (или) возникновения непредвиденной необходимости немедленного и единовременного исполнения кредитной организацией - эмитентом своих финансовых обязательств.</w:t>
      </w:r>
    </w:p>
    <w:p w:rsidR="00B56B1C" w:rsidRDefault="00B56B1C">
      <w:pPr>
        <w:pStyle w:val="ConsPlusNormal"/>
        <w:jc w:val="both"/>
      </w:pPr>
    </w:p>
    <w:p w:rsidR="00B56B1C" w:rsidRDefault="00B56B1C">
      <w:pPr>
        <w:pStyle w:val="ConsPlusNormal"/>
        <w:ind w:firstLine="540"/>
        <w:jc w:val="both"/>
        <w:outlineLvl w:val="5"/>
      </w:pPr>
      <w:r>
        <w:t>2.4.8.5. Операционный риск</w:t>
      </w:r>
    </w:p>
    <w:p w:rsidR="00B56B1C" w:rsidRDefault="00B56B1C">
      <w:pPr>
        <w:pStyle w:val="ConsPlusNormal"/>
        <w:spacing w:before="220"/>
        <w:ind w:firstLine="540"/>
        <w:jc w:val="both"/>
      </w:pPr>
      <w:r>
        <w:t>Описывается риск возникновения убытков в результате несоответствия характеру и масштабам деятельности кредитной организации - эмитента и (или) требованиям законодательства Российской Федерации, внутренних порядков и процедур проведения банковских операций и других сделок, их нарушения служащими кредитной организации - эмитента и (или) иными лицами (вследствие некомпетентности, непреднамеренных или умышленных действий или бездействия), несоразмерности (недостаточности) функциональных возможностей (характеристик) применяемых кредитной организацией - эмитентом информационных, технологических и других систем и (или) их отказов (нарушений функционирования), а также в результате воздействия внешних событий.</w:t>
      </w:r>
    </w:p>
    <w:p w:rsidR="00B56B1C" w:rsidRDefault="00B56B1C">
      <w:pPr>
        <w:pStyle w:val="ConsPlusNormal"/>
        <w:jc w:val="both"/>
      </w:pPr>
    </w:p>
    <w:p w:rsidR="00B56B1C" w:rsidRDefault="00B56B1C">
      <w:pPr>
        <w:pStyle w:val="ConsPlusNormal"/>
        <w:ind w:firstLine="540"/>
        <w:jc w:val="both"/>
        <w:outlineLvl w:val="5"/>
      </w:pPr>
      <w:r>
        <w:t>2.4.8.6. Правовой риск</w:t>
      </w:r>
    </w:p>
    <w:p w:rsidR="00B56B1C" w:rsidRDefault="00B56B1C">
      <w:pPr>
        <w:pStyle w:val="ConsPlusNormal"/>
        <w:spacing w:before="220"/>
        <w:ind w:firstLine="540"/>
        <w:jc w:val="both"/>
      </w:pPr>
      <w:r>
        <w:t>Описывается риск возникновения у кредитной организации - эмитента убытков вследствие:</w:t>
      </w:r>
    </w:p>
    <w:p w:rsidR="00B56B1C" w:rsidRDefault="00B56B1C">
      <w:pPr>
        <w:pStyle w:val="ConsPlusNormal"/>
        <w:spacing w:before="220"/>
        <w:ind w:firstLine="540"/>
        <w:jc w:val="both"/>
      </w:pPr>
      <w:r>
        <w:lastRenderedPageBreak/>
        <w:t>несоблюдения кредитной организацией - эмитентом требований нормативных правовых актов и заключенных договоров;</w:t>
      </w:r>
    </w:p>
    <w:p w:rsidR="00B56B1C" w:rsidRDefault="00B56B1C">
      <w:pPr>
        <w:pStyle w:val="ConsPlusNormal"/>
        <w:spacing w:before="220"/>
        <w:ind w:firstLine="540"/>
        <w:jc w:val="both"/>
      </w:pPr>
      <w:r>
        <w:t>допускаемых правовых ошибок при осуществлении деятельности (неправильные юридические консультации или неверное составление документов, в том числе при рассмотрении спорных вопросов в судебных органах);</w:t>
      </w:r>
    </w:p>
    <w:p w:rsidR="00B56B1C" w:rsidRDefault="00B56B1C">
      <w:pPr>
        <w:pStyle w:val="ConsPlusNormal"/>
        <w:spacing w:before="220"/>
        <w:ind w:firstLine="540"/>
        <w:jc w:val="both"/>
      </w:pPr>
      <w:r>
        <w:t>несовершенства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кредитной организации - эмитента);</w:t>
      </w:r>
    </w:p>
    <w:p w:rsidR="00B56B1C" w:rsidRDefault="00B56B1C">
      <w:pPr>
        <w:pStyle w:val="ConsPlusNormal"/>
        <w:spacing w:before="220"/>
        <w:ind w:firstLine="540"/>
        <w:jc w:val="both"/>
      </w:pPr>
      <w:r>
        <w:t>нарушения контрагентами нормативных правовых актов, а также условий заключенных договоров.</w:t>
      </w:r>
    </w:p>
    <w:p w:rsidR="00B56B1C" w:rsidRDefault="00B56B1C">
      <w:pPr>
        <w:pStyle w:val="ConsPlusNormal"/>
        <w:jc w:val="both"/>
      </w:pPr>
    </w:p>
    <w:p w:rsidR="00B56B1C" w:rsidRDefault="00B56B1C">
      <w:pPr>
        <w:pStyle w:val="ConsPlusNormal"/>
        <w:ind w:firstLine="540"/>
        <w:jc w:val="both"/>
        <w:outlineLvl w:val="2"/>
      </w:pPr>
      <w:r>
        <w:t>Раздел III. Подробная информация об эмитенте</w:t>
      </w:r>
    </w:p>
    <w:p w:rsidR="00B56B1C" w:rsidRDefault="00B56B1C">
      <w:pPr>
        <w:pStyle w:val="ConsPlusNormal"/>
        <w:jc w:val="both"/>
      </w:pPr>
    </w:p>
    <w:p w:rsidR="00B56B1C" w:rsidRDefault="00B56B1C">
      <w:pPr>
        <w:pStyle w:val="ConsPlusNormal"/>
        <w:ind w:firstLine="540"/>
        <w:jc w:val="both"/>
      </w:pPr>
      <w:r>
        <w:t xml:space="preserve">В ежеквартальном отчете за второй - четвертый кварталы информация, содержащаяся в </w:t>
      </w:r>
      <w:hyperlink w:anchor="P5605" w:history="1">
        <w:r>
          <w:rPr>
            <w:color w:val="0000FF"/>
          </w:rPr>
          <w:t>подпункте 3.1.3 пункта 3.1</w:t>
        </w:r>
      </w:hyperlink>
      <w:r>
        <w:t xml:space="preserve">, </w:t>
      </w:r>
      <w:hyperlink w:anchor="P5688" w:history="1">
        <w:r>
          <w:rPr>
            <w:color w:val="0000FF"/>
          </w:rPr>
          <w:t>подпунктах 3.2.4</w:t>
        </w:r>
      </w:hyperlink>
      <w:r>
        <w:t xml:space="preserve">, </w:t>
      </w:r>
      <w:hyperlink w:anchor="P5760" w:history="1">
        <w:r>
          <w:rPr>
            <w:color w:val="0000FF"/>
          </w:rPr>
          <w:t>3.2.6.4</w:t>
        </w:r>
      </w:hyperlink>
      <w:r>
        <w:t xml:space="preserve">, </w:t>
      </w:r>
      <w:hyperlink w:anchor="P5773" w:history="1">
        <w:r>
          <w:rPr>
            <w:color w:val="0000FF"/>
          </w:rPr>
          <w:t>3.2.6.5 пункта 3.2</w:t>
        </w:r>
      </w:hyperlink>
      <w:r>
        <w:t xml:space="preserve">, </w:t>
      </w:r>
      <w:hyperlink w:anchor="P5813" w:history="1">
        <w:r>
          <w:rPr>
            <w:color w:val="0000FF"/>
          </w:rPr>
          <w:t>пунктах 3.3</w:t>
        </w:r>
      </w:hyperlink>
      <w:r>
        <w:t xml:space="preserve"> - </w:t>
      </w:r>
      <w:hyperlink w:anchor="P5820" w:history="1">
        <w:r>
          <w:rPr>
            <w:color w:val="0000FF"/>
          </w:rPr>
          <w:t>3.5</w:t>
        </w:r>
      </w:hyperlink>
      <w:r>
        <w:t xml:space="preserve"> настоящего раздела, указывается в случае, если в составе такой информации в отчетном квартале происходили изменения.</w:t>
      </w:r>
    </w:p>
    <w:p w:rsidR="00B56B1C" w:rsidRDefault="00B56B1C">
      <w:pPr>
        <w:pStyle w:val="ConsPlusNormal"/>
        <w:jc w:val="both"/>
      </w:pPr>
    </w:p>
    <w:p w:rsidR="00B56B1C" w:rsidRDefault="00B56B1C">
      <w:pPr>
        <w:pStyle w:val="ConsPlusNormal"/>
        <w:ind w:firstLine="540"/>
        <w:jc w:val="both"/>
        <w:outlineLvl w:val="3"/>
      </w:pPr>
      <w:r>
        <w:t>3.1. История создания и развитие эмитента</w:t>
      </w:r>
    </w:p>
    <w:p w:rsidR="00B56B1C" w:rsidRDefault="00B56B1C">
      <w:pPr>
        <w:pStyle w:val="ConsPlusNormal"/>
        <w:jc w:val="both"/>
      </w:pPr>
    </w:p>
    <w:p w:rsidR="00B56B1C" w:rsidRDefault="00B56B1C">
      <w:pPr>
        <w:pStyle w:val="ConsPlusNormal"/>
        <w:ind w:firstLine="540"/>
        <w:jc w:val="both"/>
        <w:outlineLvl w:val="4"/>
      </w:pPr>
      <w:r>
        <w:t>3.1.1. Данные о фирменном наименовании (наименовании) эмитента</w:t>
      </w:r>
    </w:p>
    <w:p w:rsidR="00B56B1C" w:rsidRDefault="00B56B1C">
      <w:pPr>
        <w:pStyle w:val="ConsPlusNormal"/>
        <w:spacing w:before="220"/>
        <w:ind w:firstLine="540"/>
        <w:jc w:val="both"/>
      </w:pPr>
      <w:r>
        <w:t>Указываются полное и сокращенное фирменные наименования эмитента (наименование для некоммерческой организации), а также дата (даты) введения действующих наименований.</w:t>
      </w:r>
    </w:p>
    <w:p w:rsidR="00B56B1C" w:rsidRDefault="00B56B1C">
      <w:pPr>
        <w:pStyle w:val="ConsPlusNormal"/>
        <w:spacing w:before="220"/>
        <w:ind w:firstLine="540"/>
        <w:jc w:val="both"/>
      </w:pPr>
      <w:r>
        <w:t>В случае если 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 в этом пункте должно быть указано наименование такого юридического лица и даны пояснения, необходимые для избежания смешения указанных наименований.</w:t>
      </w:r>
    </w:p>
    <w:p w:rsidR="00B56B1C" w:rsidRDefault="00B56B1C">
      <w:pPr>
        <w:pStyle w:val="ConsPlusNormal"/>
        <w:spacing w:before="220"/>
        <w:ind w:firstLine="540"/>
        <w:jc w:val="both"/>
      </w:pPr>
      <w:r>
        <w:t>В случае если фирменное наименование эмитента (наименование для некоммерческой организации) зарегистрировано как товарный знак или знак обслуживания, указываются сведения об их регистрации.</w:t>
      </w:r>
    </w:p>
    <w:p w:rsidR="00B56B1C" w:rsidRDefault="00B56B1C">
      <w:pPr>
        <w:pStyle w:val="ConsPlusNormal"/>
        <w:spacing w:before="220"/>
        <w:ind w:firstLine="540"/>
        <w:jc w:val="both"/>
      </w:pPr>
      <w:r>
        <w:t>В случае если в течение времени существования эмитента изменялось его фирменное наименование (наименование для некоммерческой организации), приводятся все его предшествующие полные и сокращенные фирменные наименования (наименования) и организационно-правовые формы с указанием даты и оснований изменения.</w:t>
      </w:r>
    </w:p>
    <w:p w:rsidR="00B56B1C" w:rsidRDefault="00B56B1C">
      <w:pPr>
        <w:pStyle w:val="ConsPlusNormal"/>
        <w:jc w:val="both"/>
      </w:pPr>
    </w:p>
    <w:p w:rsidR="00B56B1C" w:rsidRDefault="00B56B1C">
      <w:pPr>
        <w:pStyle w:val="ConsPlusNormal"/>
        <w:ind w:firstLine="540"/>
        <w:jc w:val="both"/>
        <w:outlineLvl w:val="4"/>
      </w:pPr>
      <w:r>
        <w:t>3.1.2. Сведения о государственной регистрации эмитента</w:t>
      </w:r>
    </w:p>
    <w:p w:rsidR="00B56B1C" w:rsidRDefault="00B56B1C">
      <w:pPr>
        <w:pStyle w:val="ConsPlusNormal"/>
        <w:spacing w:before="220"/>
        <w:ind w:firstLine="540"/>
        <w:jc w:val="both"/>
      </w:pPr>
      <w:r>
        <w:t>Для юридических лиц, зарегистрированных после 1 июля 2002 года, указываются ОГРН юридического лица, дата его государственной регистрации (дата внесения записи о создании юридического лица в единый государственный реестр юридических лиц) и наименование регистрирующего органа, внесшего запись о создании юридического лица в единый государственный реестр юридических лиц.</w:t>
      </w:r>
    </w:p>
    <w:p w:rsidR="00B56B1C" w:rsidRDefault="00B56B1C">
      <w:pPr>
        <w:pStyle w:val="ConsPlusNormal"/>
        <w:spacing w:before="220"/>
        <w:ind w:firstLine="540"/>
        <w:jc w:val="both"/>
      </w:pPr>
      <w:r>
        <w:t xml:space="preserve">Для юридических лиц, зарегистрированных до 1 июля 2002 года, указывается номер государственной регистрации юридического лица, дата его государственной регистрации и наименование органа, осуществившего государственную регистрацию юридического лица, а также ОГРН юридического лица, дата его присвоения (дата внесения записи о юридическом лице, зарегистрированном до 1 июля 2002 года, в единый государственный реестр юридических лиц) и </w:t>
      </w:r>
      <w:r>
        <w:lastRenderedPageBreak/>
        <w:t>наименование регистрирующего органа, внесшего запись о юридическом лице, зарегистрированном до 1 июля 2002 года, в единый государственный реестр юридических лиц.</w:t>
      </w:r>
    </w:p>
    <w:p w:rsidR="00B56B1C" w:rsidRDefault="00B56B1C">
      <w:pPr>
        <w:pStyle w:val="ConsPlusNormal"/>
        <w:jc w:val="both"/>
      </w:pPr>
    </w:p>
    <w:p w:rsidR="00B56B1C" w:rsidRDefault="00B56B1C">
      <w:pPr>
        <w:pStyle w:val="ConsPlusNormal"/>
        <w:ind w:firstLine="540"/>
        <w:jc w:val="both"/>
        <w:outlineLvl w:val="4"/>
      </w:pPr>
      <w:bookmarkStart w:id="171" w:name="P5605"/>
      <w:bookmarkEnd w:id="171"/>
      <w:r>
        <w:t>3.1.3. Сведения о создании и развитии эмитента</w:t>
      </w:r>
    </w:p>
    <w:p w:rsidR="00B56B1C" w:rsidRDefault="00B56B1C">
      <w:pPr>
        <w:pStyle w:val="ConsPlusNormal"/>
        <w:spacing w:before="220"/>
        <w:ind w:firstLine="540"/>
        <w:jc w:val="both"/>
      </w:pPr>
      <w:r>
        <w:t>Указывается срок, до которого эмитент будет существовать, в случае, если он создан на определенный срок или до достижения определенной цели, либо указывается на то, что эмитент создан на неопределенный срок.</w:t>
      </w:r>
    </w:p>
    <w:p w:rsidR="00B56B1C" w:rsidRDefault="00B56B1C">
      <w:pPr>
        <w:pStyle w:val="ConsPlusNormal"/>
        <w:spacing w:before="220"/>
        <w:ind w:firstLine="540"/>
        <w:jc w:val="both"/>
      </w:pPr>
      <w:r>
        <w:t>Дается краткое описание истории создания и развития эмитента. Указываются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B56B1C" w:rsidRDefault="00B56B1C">
      <w:pPr>
        <w:pStyle w:val="ConsPlusNormal"/>
        <w:jc w:val="both"/>
      </w:pPr>
    </w:p>
    <w:p w:rsidR="00B56B1C" w:rsidRDefault="00B56B1C">
      <w:pPr>
        <w:pStyle w:val="ConsPlusNormal"/>
        <w:ind w:firstLine="540"/>
        <w:jc w:val="both"/>
        <w:outlineLvl w:val="4"/>
      </w:pPr>
      <w:r>
        <w:t>3.1.4. Контактная информация</w:t>
      </w:r>
    </w:p>
    <w:p w:rsidR="00B56B1C" w:rsidRDefault="00B56B1C">
      <w:pPr>
        <w:pStyle w:val="ConsPlusNormal"/>
        <w:spacing w:before="220"/>
        <w:ind w:firstLine="540"/>
        <w:jc w:val="both"/>
      </w:pPr>
      <w:r>
        <w:t>Указывается место нахождения эмитента, адрес эмитента, указанный в едином государственном реестре юридических лиц, иной адрес для направления эмитенту почтовой корреспонденции (в случае его наличия), номер телефона, факса, адрес электронной почты, адрес страницы (страниц) в сети Интернет, на которой (на которых) доступна информация об эмитенте, размещенных и (или) размещаемых им ценных бумагах.</w:t>
      </w:r>
    </w:p>
    <w:p w:rsidR="00B56B1C" w:rsidRDefault="00B56B1C">
      <w:pPr>
        <w:pStyle w:val="ConsPlusNormal"/>
        <w:spacing w:before="220"/>
        <w:ind w:firstLine="540"/>
        <w:jc w:val="both"/>
      </w:pPr>
      <w:r>
        <w:t>Также указываются адрес, номер (номера) телефона, факса, адрес электронной почты, адрес страницы в сети Интернет специального подразделения эмитента (третьего лица) по работе с акционерами и инвесторами эмитента (в случае его наличия).</w:t>
      </w:r>
    </w:p>
    <w:p w:rsidR="00B56B1C" w:rsidRDefault="00B56B1C">
      <w:pPr>
        <w:pStyle w:val="ConsPlusNormal"/>
        <w:jc w:val="both"/>
      </w:pPr>
    </w:p>
    <w:p w:rsidR="00B56B1C" w:rsidRDefault="00B56B1C">
      <w:pPr>
        <w:pStyle w:val="ConsPlusNormal"/>
        <w:ind w:firstLine="540"/>
        <w:jc w:val="both"/>
        <w:outlineLvl w:val="4"/>
      </w:pPr>
      <w:r>
        <w:t>3.1.5. Идентификационный номер налогоплательщика</w:t>
      </w:r>
    </w:p>
    <w:p w:rsidR="00B56B1C" w:rsidRDefault="00B56B1C">
      <w:pPr>
        <w:pStyle w:val="ConsPlusNormal"/>
        <w:spacing w:before="220"/>
        <w:ind w:firstLine="540"/>
        <w:jc w:val="both"/>
      </w:pPr>
      <w:r>
        <w:t>Указывается присвоенный эмитенту налоговыми органами ИНН.</w:t>
      </w:r>
    </w:p>
    <w:p w:rsidR="00B56B1C" w:rsidRDefault="00B56B1C">
      <w:pPr>
        <w:pStyle w:val="ConsPlusNormal"/>
        <w:jc w:val="both"/>
      </w:pPr>
    </w:p>
    <w:p w:rsidR="00B56B1C" w:rsidRDefault="00B56B1C">
      <w:pPr>
        <w:pStyle w:val="ConsPlusNormal"/>
        <w:ind w:firstLine="540"/>
        <w:jc w:val="both"/>
        <w:outlineLvl w:val="4"/>
      </w:pPr>
      <w:r>
        <w:t>3.1.6. Филиалы и представительства эмитента</w:t>
      </w:r>
    </w:p>
    <w:p w:rsidR="00B56B1C" w:rsidRDefault="00B56B1C">
      <w:pPr>
        <w:pStyle w:val="ConsPlusNormal"/>
        <w:spacing w:before="220"/>
        <w:ind w:firstLine="540"/>
        <w:jc w:val="both"/>
      </w:pPr>
      <w:r>
        <w:t>В ежеквартальном отчете за первый квартал указываются наименования, даты открытия, места нахождения всех филиалов и представительств эмитента, а также фамилии, имена и отчества (если имеются) руководителей всех филиалов и представительств эмитента, сроки действия выданных им эмитентом доверенностей.</w:t>
      </w:r>
    </w:p>
    <w:p w:rsidR="00B56B1C" w:rsidRDefault="00B56B1C">
      <w:pPr>
        <w:pStyle w:val="ConsPlusNormal"/>
        <w:spacing w:before="220"/>
        <w:ind w:firstLine="540"/>
        <w:jc w:val="both"/>
      </w:pPr>
      <w:r>
        <w:t>В ежеквартальных отчетах за второй - четвертый кварталы указываются изменения, которые произошли в отчетном квартале в составе филиалов и представительств эмитента, а в случае изменения в отчетном квартале наименования, места нахождения филиала или представительства, фамилии, имени, отчества (если имеется) его руководителя, срока действия выданной ему эмитентом доверенности - также сведения о таких изменениях.</w:t>
      </w:r>
    </w:p>
    <w:p w:rsidR="00B56B1C" w:rsidRDefault="00B56B1C">
      <w:pPr>
        <w:pStyle w:val="ConsPlusNormal"/>
        <w:jc w:val="both"/>
      </w:pPr>
    </w:p>
    <w:p w:rsidR="00B56B1C" w:rsidRDefault="00B56B1C">
      <w:pPr>
        <w:pStyle w:val="ConsPlusNormal"/>
        <w:ind w:firstLine="540"/>
        <w:jc w:val="both"/>
        <w:outlineLvl w:val="3"/>
      </w:pPr>
      <w:r>
        <w:t>3.2. Основная хозяйственная деятельность эмитента</w:t>
      </w:r>
    </w:p>
    <w:p w:rsidR="00B56B1C" w:rsidRDefault="00B56B1C">
      <w:pPr>
        <w:pStyle w:val="ConsPlusNormal"/>
        <w:jc w:val="both"/>
      </w:pPr>
    </w:p>
    <w:p w:rsidR="00B56B1C" w:rsidRDefault="00B56B1C">
      <w:pPr>
        <w:pStyle w:val="ConsPlusNormal"/>
        <w:ind w:firstLine="540"/>
        <w:jc w:val="both"/>
        <w:outlineLvl w:val="4"/>
      </w:pPr>
      <w:r>
        <w:t>3.2.1. Основные виды экономической деятельности эмитента</w:t>
      </w:r>
    </w:p>
    <w:p w:rsidR="00B56B1C" w:rsidRDefault="00B56B1C">
      <w:pPr>
        <w:pStyle w:val="ConsPlusNormal"/>
        <w:spacing w:before="220"/>
        <w:ind w:firstLine="540"/>
        <w:jc w:val="both"/>
      </w:pPr>
      <w:r>
        <w:t xml:space="preserve">Указывается (указываются) код (коды) вида (видов) экономической деятельности, которая является для эмитента основной, согласно </w:t>
      </w:r>
      <w:hyperlink r:id="rId279" w:history="1">
        <w:r>
          <w:rPr>
            <w:color w:val="0000FF"/>
          </w:rPr>
          <w:t>ОКВЭД</w:t>
        </w:r>
      </w:hyperlink>
      <w:r>
        <w:t>.</w:t>
      </w:r>
    </w:p>
    <w:p w:rsidR="00B56B1C" w:rsidRDefault="00B56B1C">
      <w:pPr>
        <w:pStyle w:val="ConsPlusNormal"/>
        <w:spacing w:before="220"/>
        <w:ind w:firstLine="540"/>
        <w:jc w:val="both"/>
      </w:pPr>
      <w:r>
        <w:t xml:space="preserve">Дополнительно могут быть указаны иные коды </w:t>
      </w:r>
      <w:hyperlink r:id="rId280" w:history="1">
        <w:r>
          <w:rPr>
            <w:color w:val="0000FF"/>
          </w:rPr>
          <w:t>ОКВЭД</w:t>
        </w:r>
      </w:hyperlink>
      <w:r>
        <w:t>, присвоенные эмитенту.</w:t>
      </w:r>
    </w:p>
    <w:p w:rsidR="00B56B1C" w:rsidRDefault="00B56B1C">
      <w:pPr>
        <w:pStyle w:val="ConsPlusNormal"/>
        <w:jc w:val="both"/>
      </w:pPr>
    </w:p>
    <w:p w:rsidR="00B56B1C" w:rsidRDefault="00B56B1C">
      <w:pPr>
        <w:pStyle w:val="ConsPlusNormal"/>
        <w:ind w:firstLine="540"/>
        <w:jc w:val="both"/>
        <w:outlineLvl w:val="4"/>
      </w:pPr>
      <w:bookmarkStart w:id="172" w:name="P5626"/>
      <w:bookmarkEnd w:id="172"/>
      <w:r>
        <w:t>3.2.2. Основная хозяйственная деятельность эмитента</w:t>
      </w:r>
    </w:p>
    <w:p w:rsidR="00B56B1C" w:rsidRDefault="00B56B1C">
      <w:pPr>
        <w:pStyle w:val="ConsPlusNormal"/>
        <w:spacing w:before="220"/>
        <w:ind w:firstLine="540"/>
        <w:jc w:val="both"/>
      </w:pPr>
      <w:r>
        <w:t xml:space="preserve">В ежеквартальном отчете эмитента за первый квартал информация, содержащаяся в настоящем пункте, раскрывается за последний завершенный отчетный год и за отчетный период, состоящий из трех месяцев текущего года, а также за аналогичные периоды предшествующего </w:t>
      </w:r>
      <w:r>
        <w:lastRenderedPageBreak/>
        <w:t>года, а в ежеквартальных отчетах эмитента за второй и третий кварталы - за отчетные периоды, состоящие из шести и девяти месяцев текущего года, и за аналогичные периоды предшествующего года.</w:t>
      </w:r>
    </w:p>
    <w:p w:rsidR="00B56B1C" w:rsidRDefault="00B56B1C">
      <w:pPr>
        <w:pStyle w:val="ConsPlusNormal"/>
        <w:spacing w:before="220"/>
        <w:ind w:firstLine="540"/>
        <w:jc w:val="both"/>
      </w:pPr>
      <w:r>
        <w:t>В ежеквартальном отчете за четвертый квартал информация, содержащаяся в настоящем пункте, не указывается.</w:t>
      </w:r>
    </w:p>
    <w:p w:rsidR="00B56B1C" w:rsidRDefault="00B56B1C">
      <w:pPr>
        <w:pStyle w:val="ConsPlusNormal"/>
        <w:spacing w:before="220"/>
        <w:ind w:firstLine="540"/>
        <w:jc w:val="both"/>
      </w:pPr>
      <w:r>
        <w:t>Указываются основные виды хозяйственной деятельности (виды деятельности, виды продукции (работ, услуг), обеспечившие не менее чем 10 процентов выручки от продаж (объема продаж) эмитента за каждый из отчетных периодов:</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6"/>
        <w:gridCol w:w="4036"/>
      </w:tblGrid>
      <w:tr w:rsidR="00B56B1C">
        <w:tc>
          <w:tcPr>
            <w:tcW w:w="5746" w:type="dxa"/>
          </w:tcPr>
          <w:p w:rsidR="00B56B1C" w:rsidRDefault="00B56B1C">
            <w:pPr>
              <w:pStyle w:val="ConsPlusNormal"/>
              <w:jc w:val="center"/>
            </w:pPr>
            <w:r>
              <w:lastRenderedPageBreak/>
              <w:t>Наименование показателя</w:t>
            </w:r>
          </w:p>
        </w:tc>
        <w:tc>
          <w:tcPr>
            <w:tcW w:w="4036" w:type="dxa"/>
          </w:tcPr>
          <w:p w:rsidR="00B56B1C" w:rsidRDefault="00B56B1C">
            <w:pPr>
              <w:pStyle w:val="ConsPlusNormal"/>
              <w:jc w:val="center"/>
            </w:pPr>
            <w:r>
              <w:t>Значение показателя за соответствующие отчетные периоды</w:t>
            </w:r>
          </w:p>
        </w:tc>
      </w:tr>
      <w:tr w:rsidR="00B56B1C">
        <w:tc>
          <w:tcPr>
            <w:tcW w:w="9782" w:type="dxa"/>
            <w:gridSpan w:val="2"/>
          </w:tcPr>
          <w:p w:rsidR="00B56B1C" w:rsidRDefault="00B56B1C">
            <w:pPr>
              <w:pStyle w:val="ConsPlusNormal"/>
              <w:jc w:val="center"/>
            </w:pPr>
            <w:r>
              <w:t>Вид (виды) хозяйственной деятельности:</w:t>
            </w:r>
          </w:p>
        </w:tc>
      </w:tr>
      <w:tr w:rsidR="00B56B1C">
        <w:tc>
          <w:tcPr>
            <w:tcW w:w="5746" w:type="dxa"/>
          </w:tcPr>
          <w:p w:rsidR="00B56B1C" w:rsidRDefault="00B56B1C">
            <w:pPr>
              <w:pStyle w:val="ConsPlusNormal"/>
              <w:jc w:val="both"/>
            </w:pPr>
            <w:r>
              <w:t>Объем выручки от продаж (объем продаж) по данному виду хозяйственной деятельности, руб.</w:t>
            </w:r>
          </w:p>
        </w:tc>
        <w:tc>
          <w:tcPr>
            <w:tcW w:w="4036" w:type="dxa"/>
          </w:tcPr>
          <w:p w:rsidR="00B56B1C" w:rsidRDefault="00B56B1C">
            <w:pPr>
              <w:pStyle w:val="ConsPlusNormal"/>
            </w:pPr>
          </w:p>
        </w:tc>
      </w:tr>
      <w:tr w:rsidR="00B56B1C">
        <w:tc>
          <w:tcPr>
            <w:tcW w:w="5746" w:type="dxa"/>
          </w:tcPr>
          <w:p w:rsidR="00B56B1C" w:rsidRDefault="00B56B1C">
            <w:pPr>
              <w:pStyle w:val="ConsPlusNormal"/>
              <w:jc w:val="both"/>
            </w:pPr>
            <w:r>
              <w:t>Доля выручки от продаж (объема продаж) по данному виду хозяйственной деятельности в общем объеме выручки от продаж (объеме продаж) эмитента, %</w:t>
            </w:r>
          </w:p>
        </w:tc>
        <w:tc>
          <w:tcPr>
            <w:tcW w:w="4036"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Описываются 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B56B1C" w:rsidRDefault="00B56B1C">
      <w:pPr>
        <w:pStyle w:val="ConsPlusNormal"/>
        <w:spacing w:before="220"/>
        <w:ind w:firstLine="540"/>
        <w:jc w:val="both"/>
      </w:pPr>
      <w:r>
        <w:t>Дополнительно описывается общая структура себестоимости эмитента по указанным статьям в процентах от общей себестоимости.</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1"/>
        <w:gridCol w:w="4046"/>
      </w:tblGrid>
      <w:tr w:rsidR="00B56B1C">
        <w:tc>
          <w:tcPr>
            <w:tcW w:w="5741" w:type="dxa"/>
          </w:tcPr>
          <w:p w:rsidR="00B56B1C" w:rsidRDefault="00B56B1C">
            <w:pPr>
              <w:pStyle w:val="ConsPlusNormal"/>
              <w:jc w:val="center"/>
            </w:pPr>
            <w:r>
              <w:t>Наименование показателя</w:t>
            </w:r>
          </w:p>
        </w:tc>
        <w:tc>
          <w:tcPr>
            <w:tcW w:w="4046" w:type="dxa"/>
          </w:tcPr>
          <w:p w:rsidR="00B56B1C" w:rsidRDefault="00B56B1C">
            <w:pPr>
              <w:pStyle w:val="ConsPlusNormal"/>
              <w:jc w:val="center"/>
            </w:pPr>
            <w:r>
              <w:t>Значение показателя за соответствующие отчетные периоды</w:t>
            </w:r>
          </w:p>
        </w:tc>
      </w:tr>
      <w:tr w:rsidR="00B56B1C">
        <w:tc>
          <w:tcPr>
            <w:tcW w:w="5741" w:type="dxa"/>
          </w:tcPr>
          <w:p w:rsidR="00B56B1C" w:rsidRDefault="00B56B1C">
            <w:pPr>
              <w:pStyle w:val="ConsPlusNormal"/>
              <w:jc w:val="both"/>
            </w:pPr>
            <w:r>
              <w:t>Сырье и материалы, %</w:t>
            </w:r>
          </w:p>
        </w:tc>
        <w:tc>
          <w:tcPr>
            <w:tcW w:w="4046" w:type="dxa"/>
          </w:tcPr>
          <w:p w:rsidR="00B56B1C" w:rsidRDefault="00B56B1C">
            <w:pPr>
              <w:pStyle w:val="ConsPlusNormal"/>
            </w:pPr>
          </w:p>
        </w:tc>
      </w:tr>
      <w:tr w:rsidR="00B56B1C">
        <w:tc>
          <w:tcPr>
            <w:tcW w:w="5741" w:type="dxa"/>
          </w:tcPr>
          <w:p w:rsidR="00B56B1C" w:rsidRDefault="00B56B1C">
            <w:pPr>
              <w:pStyle w:val="ConsPlusNormal"/>
              <w:jc w:val="both"/>
            </w:pPr>
            <w:r>
              <w:t>Приобретенные комплектующие изделия, полуфабрикаты, %</w:t>
            </w:r>
          </w:p>
        </w:tc>
        <w:tc>
          <w:tcPr>
            <w:tcW w:w="4046" w:type="dxa"/>
          </w:tcPr>
          <w:p w:rsidR="00B56B1C" w:rsidRDefault="00B56B1C">
            <w:pPr>
              <w:pStyle w:val="ConsPlusNormal"/>
            </w:pPr>
          </w:p>
        </w:tc>
      </w:tr>
      <w:tr w:rsidR="00B56B1C">
        <w:tc>
          <w:tcPr>
            <w:tcW w:w="5741" w:type="dxa"/>
          </w:tcPr>
          <w:p w:rsidR="00B56B1C" w:rsidRDefault="00B56B1C">
            <w:pPr>
              <w:pStyle w:val="ConsPlusNormal"/>
              <w:jc w:val="both"/>
            </w:pPr>
            <w:r>
              <w:t>Работы и услуги производственного характера, выполненные сторонними организациями, %</w:t>
            </w:r>
          </w:p>
        </w:tc>
        <w:tc>
          <w:tcPr>
            <w:tcW w:w="4046" w:type="dxa"/>
          </w:tcPr>
          <w:p w:rsidR="00B56B1C" w:rsidRDefault="00B56B1C">
            <w:pPr>
              <w:pStyle w:val="ConsPlusNormal"/>
            </w:pPr>
          </w:p>
        </w:tc>
      </w:tr>
      <w:tr w:rsidR="00B56B1C">
        <w:tc>
          <w:tcPr>
            <w:tcW w:w="5741" w:type="dxa"/>
          </w:tcPr>
          <w:p w:rsidR="00B56B1C" w:rsidRDefault="00B56B1C">
            <w:pPr>
              <w:pStyle w:val="ConsPlusNormal"/>
              <w:jc w:val="both"/>
            </w:pPr>
            <w:r>
              <w:t>Топливо, %</w:t>
            </w:r>
          </w:p>
        </w:tc>
        <w:tc>
          <w:tcPr>
            <w:tcW w:w="4046" w:type="dxa"/>
          </w:tcPr>
          <w:p w:rsidR="00B56B1C" w:rsidRDefault="00B56B1C">
            <w:pPr>
              <w:pStyle w:val="ConsPlusNormal"/>
            </w:pPr>
          </w:p>
        </w:tc>
      </w:tr>
      <w:tr w:rsidR="00B56B1C">
        <w:tc>
          <w:tcPr>
            <w:tcW w:w="5741" w:type="dxa"/>
          </w:tcPr>
          <w:p w:rsidR="00B56B1C" w:rsidRDefault="00B56B1C">
            <w:pPr>
              <w:pStyle w:val="ConsPlusNormal"/>
              <w:jc w:val="both"/>
            </w:pPr>
            <w:r>
              <w:t>Энергия, %</w:t>
            </w:r>
          </w:p>
        </w:tc>
        <w:tc>
          <w:tcPr>
            <w:tcW w:w="4046" w:type="dxa"/>
          </w:tcPr>
          <w:p w:rsidR="00B56B1C" w:rsidRDefault="00B56B1C">
            <w:pPr>
              <w:pStyle w:val="ConsPlusNormal"/>
            </w:pPr>
          </w:p>
        </w:tc>
      </w:tr>
      <w:tr w:rsidR="00B56B1C">
        <w:tc>
          <w:tcPr>
            <w:tcW w:w="5741" w:type="dxa"/>
          </w:tcPr>
          <w:p w:rsidR="00B56B1C" w:rsidRDefault="00B56B1C">
            <w:pPr>
              <w:pStyle w:val="ConsPlusNormal"/>
              <w:jc w:val="both"/>
            </w:pPr>
            <w:r>
              <w:t>Затраты на оплату труда, %</w:t>
            </w:r>
          </w:p>
        </w:tc>
        <w:tc>
          <w:tcPr>
            <w:tcW w:w="4046" w:type="dxa"/>
          </w:tcPr>
          <w:p w:rsidR="00B56B1C" w:rsidRDefault="00B56B1C">
            <w:pPr>
              <w:pStyle w:val="ConsPlusNormal"/>
            </w:pPr>
          </w:p>
        </w:tc>
      </w:tr>
      <w:tr w:rsidR="00B56B1C">
        <w:tc>
          <w:tcPr>
            <w:tcW w:w="5741" w:type="dxa"/>
          </w:tcPr>
          <w:p w:rsidR="00B56B1C" w:rsidRDefault="00B56B1C">
            <w:pPr>
              <w:pStyle w:val="ConsPlusNormal"/>
              <w:jc w:val="both"/>
            </w:pPr>
            <w:r>
              <w:t>Проценты по кредитам, %</w:t>
            </w:r>
          </w:p>
        </w:tc>
        <w:tc>
          <w:tcPr>
            <w:tcW w:w="4046" w:type="dxa"/>
          </w:tcPr>
          <w:p w:rsidR="00B56B1C" w:rsidRDefault="00B56B1C">
            <w:pPr>
              <w:pStyle w:val="ConsPlusNormal"/>
            </w:pPr>
          </w:p>
        </w:tc>
      </w:tr>
      <w:tr w:rsidR="00B56B1C">
        <w:tc>
          <w:tcPr>
            <w:tcW w:w="5741" w:type="dxa"/>
          </w:tcPr>
          <w:p w:rsidR="00B56B1C" w:rsidRDefault="00B56B1C">
            <w:pPr>
              <w:pStyle w:val="ConsPlusNormal"/>
              <w:jc w:val="both"/>
            </w:pPr>
            <w:r>
              <w:lastRenderedPageBreak/>
              <w:t>Арендная плата, %</w:t>
            </w:r>
          </w:p>
        </w:tc>
        <w:tc>
          <w:tcPr>
            <w:tcW w:w="4046" w:type="dxa"/>
          </w:tcPr>
          <w:p w:rsidR="00B56B1C" w:rsidRDefault="00B56B1C">
            <w:pPr>
              <w:pStyle w:val="ConsPlusNormal"/>
            </w:pPr>
          </w:p>
        </w:tc>
      </w:tr>
      <w:tr w:rsidR="00B56B1C">
        <w:tc>
          <w:tcPr>
            <w:tcW w:w="5741" w:type="dxa"/>
          </w:tcPr>
          <w:p w:rsidR="00B56B1C" w:rsidRDefault="00B56B1C">
            <w:pPr>
              <w:pStyle w:val="ConsPlusNormal"/>
              <w:jc w:val="both"/>
            </w:pPr>
            <w:r>
              <w:t>Отчисления на социальные нужды, %</w:t>
            </w:r>
          </w:p>
        </w:tc>
        <w:tc>
          <w:tcPr>
            <w:tcW w:w="4046" w:type="dxa"/>
          </w:tcPr>
          <w:p w:rsidR="00B56B1C" w:rsidRDefault="00B56B1C">
            <w:pPr>
              <w:pStyle w:val="ConsPlusNormal"/>
            </w:pPr>
          </w:p>
        </w:tc>
      </w:tr>
      <w:tr w:rsidR="00B56B1C">
        <w:tc>
          <w:tcPr>
            <w:tcW w:w="5741" w:type="dxa"/>
          </w:tcPr>
          <w:p w:rsidR="00B56B1C" w:rsidRDefault="00B56B1C">
            <w:pPr>
              <w:pStyle w:val="ConsPlusNormal"/>
              <w:jc w:val="both"/>
            </w:pPr>
            <w:r>
              <w:t>Амортизация основных средств, %</w:t>
            </w:r>
          </w:p>
        </w:tc>
        <w:tc>
          <w:tcPr>
            <w:tcW w:w="4046" w:type="dxa"/>
          </w:tcPr>
          <w:p w:rsidR="00B56B1C" w:rsidRDefault="00B56B1C">
            <w:pPr>
              <w:pStyle w:val="ConsPlusNormal"/>
            </w:pPr>
          </w:p>
        </w:tc>
      </w:tr>
      <w:tr w:rsidR="00B56B1C">
        <w:tc>
          <w:tcPr>
            <w:tcW w:w="5741" w:type="dxa"/>
          </w:tcPr>
          <w:p w:rsidR="00B56B1C" w:rsidRDefault="00B56B1C">
            <w:pPr>
              <w:pStyle w:val="ConsPlusNormal"/>
              <w:jc w:val="both"/>
            </w:pPr>
            <w:r>
              <w:t>Налоги, включаемые в себестоимость продукции, %</w:t>
            </w:r>
          </w:p>
        </w:tc>
        <w:tc>
          <w:tcPr>
            <w:tcW w:w="4046" w:type="dxa"/>
          </w:tcPr>
          <w:p w:rsidR="00B56B1C" w:rsidRDefault="00B56B1C">
            <w:pPr>
              <w:pStyle w:val="ConsPlusNormal"/>
            </w:pPr>
          </w:p>
        </w:tc>
      </w:tr>
      <w:tr w:rsidR="00B56B1C">
        <w:tc>
          <w:tcPr>
            <w:tcW w:w="5741" w:type="dxa"/>
          </w:tcPr>
          <w:p w:rsidR="00B56B1C" w:rsidRDefault="00B56B1C">
            <w:pPr>
              <w:pStyle w:val="ConsPlusNormal"/>
              <w:jc w:val="both"/>
            </w:pPr>
            <w:r>
              <w:t>Прочие затраты, %</w:t>
            </w:r>
          </w:p>
          <w:p w:rsidR="00B56B1C" w:rsidRDefault="00B56B1C">
            <w:pPr>
              <w:pStyle w:val="ConsPlusNormal"/>
              <w:ind w:left="360"/>
              <w:jc w:val="both"/>
            </w:pPr>
            <w:r>
              <w:t>амортизация по нематериальным активам, %</w:t>
            </w:r>
          </w:p>
          <w:p w:rsidR="00B56B1C" w:rsidRDefault="00B56B1C">
            <w:pPr>
              <w:pStyle w:val="ConsPlusNormal"/>
              <w:ind w:left="360"/>
              <w:jc w:val="both"/>
            </w:pPr>
            <w:r>
              <w:t>вознаграждения за рационализаторские предложения, %</w:t>
            </w:r>
          </w:p>
          <w:p w:rsidR="00B56B1C" w:rsidRDefault="00B56B1C">
            <w:pPr>
              <w:pStyle w:val="ConsPlusNormal"/>
              <w:ind w:left="360"/>
              <w:jc w:val="both"/>
            </w:pPr>
            <w:r>
              <w:t>обязательные страховые платежи, %</w:t>
            </w:r>
          </w:p>
          <w:p w:rsidR="00B56B1C" w:rsidRDefault="00B56B1C">
            <w:pPr>
              <w:pStyle w:val="ConsPlusNormal"/>
              <w:ind w:left="360"/>
              <w:jc w:val="both"/>
            </w:pPr>
            <w:r>
              <w:t>представительские расходы, %</w:t>
            </w:r>
          </w:p>
          <w:p w:rsidR="00B56B1C" w:rsidRDefault="00B56B1C">
            <w:pPr>
              <w:pStyle w:val="ConsPlusNormal"/>
              <w:ind w:left="360"/>
              <w:jc w:val="both"/>
            </w:pPr>
            <w:r>
              <w:t>иное (пояснить), %</w:t>
            </w:r>
          </w:p>
        </w:tc>
        <w:tc>
          <w:tcPr>
            <w:tcW w:w="4046" w:type="dxa"/>
          </w:tcPr>
          <w:p w:rsidR="00B56B1C" w:rsidRDefault="00B56B1C">
            <w:pPr>
              <w:pStyle w:val="ConsPlusNormal"/>
            </w:pPr>
          </w:p>
        </w:tc>
      </w:tr>
      <w:tr w:rsidR="00B56B1C">
        <w:tc>
          <w:tcPr>
            <w:tcW w:w="5741" w:type="dxa"/>
          </w:tcPr>
          <w:p w:rsidR="00B56B1C" w:rsidRDefault="00B56B1C">
            <w:pPr>
              <w:pStyle w:val="ConsPlusNormal"/>
              <w:jc w:val="both"/>
            </w:pPr>
            <w:r>
              <w:t>Итого: затраты на производство и продажу продукции (работ, услуг) (себестоимость), %</w:t>
            </w:r>
          </w:p>
        </w:tc>
        <w:tc>
          <w:tcPr>
            <w:tcW w:w="4046" w:type="dxa"/>
          </w:tcPr>
          <w:p w:rsidR="00B56B1C" w:rsidRDefault="00B56B1C">
            <w:pPr>
              <w:pStyle w:val="ConsPlusNormal"/>
              <w:jc w:val="center"/>
            </w:pPr>
            <w:r>
              <w:t>100</w:t>
            </w:r>
          </w:p>
        </w:tc>
      </w:tr>
      <w:tr w:rsidR="00B56B1C">
        <w:tc>
          <w:tcPr>
            <w:tcW w:w="5741" w:type="dxa"/>
          </w:tcPr>
          <w:p w:rsidR="00B56B1C" w:rsidRDefault="00B56B1C">
            <w:pPr>
              <w:pStyle w:val="ConsPlusNormal"/>
              <w:jc w:val="both"/>
            </w:pPr>
            <w:r>
              <w:t>Справочно: выручка от продажи продукции (работ, услуг), % от себестоимости</w:t>
            </w:r>
          </w:p>
        </w:tc>
        <w:tc>
          <w:tcPr>
            <w:tcW w:w="4046"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Указываются 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B56B1C" w:rsidRDefault="00B56B1C">
      <w:pPr>
        <w:pStyle w:val="ConsPlusNormal"/>
        <w:spacing w:before="220"/>
        <w:ind w:firstLine="540"/>
        <w:jc w:val="both"/>
      </w:pPr>
      <w:r>
        <w:t>Отдельно указываются 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p>
    <w:p w:rsidR="00B56B1C" w:rsidRDefault="00B56B1C">
      <w:pPr>
        <w:pStyle w:val="ConsPlusNormal"/>
        <w:jc w:val="both"/>
      </w:pPr>
    </w:p>
    <w:p w:rsidR="00B56B1C" w:rsidRDefault="00B56B1C">
      <w:pPr>
        <w:pStyle w:val="ConsPlusNormal"/>
        <w:ind w:firstLine="540"/>
        <w:jc w:val="both"/>
        <w:outlineLvl w:val="4"/>
      </w:pPr>
      <w:bookmarkStart w:id="173" w:name="P5681"/>
      <w:bookmarkEnd w:id="173"/>
      <w:r>
        <w:t>3.2.3. Материалы, товары (сырье) и поставщики эмитента</w:t>
      </w:r>
    </w:p>
    <w:p w:rsidR="00B56B1C" w:rsidRDefault="00B56B1C">
      <w:pPr>
        <w:pStyle w:val="ConsPlusNormal"/>
        <w:spacing w:before="220"/>
        <w:ind w:firstLine="540"/>
        <w:jc w:val="both"/>
      </w:pPr>
      <w:r>
        <w:t>В ежеквартальном отчете эмитента за первый квартал информация, содержащаяся в настоящем подпункте, указывается за последний завершенный отчетный год и за отчетный период, состоящий из трех месяцев текущего года, а в ежеквартальных отчетах эмитента за второй и третий кварталы - за отчетные периоды, состоящие из шести и девяти месяцев текущего года соответственно.</w:t>
      </w:r>
    </w:p>
    <w:p w:rsidR="00B56B1C" w:rsidRDefault="00B56B1C">
      <w:pPr>
        <w:pStyle w:val="ConsPlusNormal"/>
        <w:spacing w:before="220"/>
        <w:ind w:firstLine="540"/>
        <w:jc w:val="both"/>
      </w:pPr>
      <w:r>
        <w:t>В ежеквартальном отчете за четвертый квартал информация, содержащаяся в настоящем подпункте, не указывается.</w:t>
      </w:r>
    </w:p>
    <w:p w:rsidR="00B56B1C" w:rsidRDefault="00B56B1C">
      <w:pPr>
        <w:pStyle w:val="ConsPlusNormal"/>
        <w:spacing w:before="220"/>
        <w:ind w:firstLine="540"/>
        <w:jc w:val="both"/>
      </w:pPr>
      <w:r>
        <w:t>Указываются наименование, место нахождения, ИНН (если применимо), ОГРН (если применимо) поставщиков эмитента, на которых приходится не менее 10 процентов всех поставок материалов и товаров (сырья), и их доли в общем объеме поставок.</w:t>
      </w:r>
    </w:p>
    <w:p w:rsidR="00B56B1C" w:rsidRDefault="00B56B1C">
      <w:pPr>
        <w:pStyle w:val="ConsPlusNormal"/>
        <w:spacing w:before="220"/>
        <w:ind w:firstLine="540"/>
        <w:jc w:val="both"/>
      </w:pPr>
      <w:r>
        <w:t>Указывается информация об изменении цен более чем на 10 процентов на основные материалы и товары (сырье) в течение соответствующего отчетного периода по сравнению с соответствующим отчетным периодом предыдущего финансового года или об отсутствии такого изменения.</w:t>
      </w:r>
    </w:p>
    <w:p w:rsidR="00B56B1C" w:rsidRDefault="00B56B1C">
      <w:pPr>
        <w:pStyle w:val="ConsPlusNormal"/>
        <w:spacing w:before="220"/>
        <w:ind w:firstLine="540"/>
        <w:jc w:val="both"/>
      </w:pPr>
      <w:r>
        <w:t>Отдельно указывается, какую долю в поставках материалов и товаров эмитенту занимают импортные поставки. Даются прогнозы эмитента в отношении доступности этих источников в будущем и о возможных альтернативных источниках.</w:t>
      </w:r>
    </w:p>
    <w:p w:rsidR="00B56B1C" w:rsidRDefault="00B56B1C">
      <w:pPr>
        <w:pStyle w:val="ConsPlusNormal"/>
        <w:jc w:val="both"/>
      </w:pPr>
    </w:p>
    <w:p w:rsidR="00B56B1C" w:rsidRDefault="00B56B1C">
      <w:pPr>
        <w:pStyle w:val="ConsPlusNormal"/>
        <w:ind w:firstLine="540"/>
        <w:jc w:val="both"/>
        <w:outlineLvl w:val="4"/>
      </w:pPr>
      <w:bookmarkStart w:id="174" w:name="P5688"/>
      <w:bookmarkEnd w:id="174"/>
      <w:r>
        <w:t>3.2.4. Рынки сбыта продукции (работ, услуг) эмитента</w:t>
      </w:r>
    </w:p>
    <w:p w:rsidR="00B56B1C" w:rsidRDefault="00B56B1C">
      <w:pPr>
        <w:pStyle w:val="ConsPlusNormal"/>
        <w:spacing w:before="220"/>
        <w:ind w:firstLine="540"/>
        <w:jc w:val="both"/>
      </w:pPr>
      <w:r>
        <w:t>Описываются основные рынки, на которых эмитент осуществляет свою деятельность.</w:t>
      </w:r>
    </w:p>
    <w:p w:rsidR="00B56B1C" w:rsidRDefault="00B56B1C">
      <w:pPr>
        <w:pStyle w:val="ConsPlusNormal"/>
        <w:spacing w:before="220"/>
        <w:ind w:firstLine="540"/>
        <w:jc w:val="both"/>
      </w:pPr>
      <w:r>
        <w:t>Описываются возможные 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B56B1C" w:rsidRDefault="00B56B1C">
      <w:pPr>
        <w:pStyle w:val="ConsPlusNormal"/>
        <w:jc w:val="both"/>
      </w:pPr>
    </w:p>
    <w:p w:rsidR="00B56B1C" w:rsidRDefault="00B56B1C">
      <w:pPr>
        <w:pStyle w:val="ConsPlusNormal"/>
        <w:ind w:firstLine="540"/>
        <w:jc w:val="both"/>
        <w:outlineLvl w:val="4"/>
      </w:pPr>
      <w:r>
        <w:t>3.2.5. Сведения о наличии у эмитента разрешений (лицензий) или допусков к отдельным видам работ</w:t>
      </w:r>
    </w:p>
    <w:p w:rsidR="00B56B1C" w:rsidRDefault="00B56B1C">
      <w:pPr>
        <w:pStyle w:val="ConsPlusNormal"/>
        <w:spacing w:before="220"/>
        <w:ind w:firstLine="540"/>
        <w:jc w:val="both"/>
      </w:pPr>
      <w:r>
        <w:t>Указываются сведения о наличии у эмитента разрешений (лицензий) на осуществление:</w:t>
      </w:r>
    </w:p>
    <w:p w:rsidR="00B56B1C" w:rsidRDefault="00B56B1C">
      <w:pPr>
        <w:pStyle w:val="ConsPlusNormal"/>
        <w:spacing w:before="220"/>
        <w:ind w:firstLine="540"/>
        <w:jc w:val="both"/>
      </w:pPr>
      <w:r>
        <w:t>банковских операций;</w:t>
      </w:r>
    </w:p>
    <w:p w:rsidR="00B56B1C" w:rsidRDefault="00B56B1C">
      <w:pPr>
        <w:pStyle w:val="ConsPlusNormal"/>
        <w:spacing w:before="220"/>
        <w:ind w:firstLine="540"/>
        <w:jc w:val="both"/>
      </w:pPr>
      <w:r>
        <w:t>страховой деятельности;</w:t>
      </w:r>
    </w:p>
    <w:p w:rsidR="00B56B1C" w:rsidRDefault="00B56B1C">
      <w:pPr>
        <w:pStyle w:val="ConsPlusNormal"/>
        <w:spacing w:before="220"/>
        <w:ind w:firstLine="540"/>
        <w:jc w:val="both"/>
      </w:pPr>
      <w:r>
        <w:t>деятельности профессионального участника рынка ценных бумаг;</w:t>
      </w:r>
    </w:p>
    <w:p w:rsidR="00B56B1C" w:rsidRDefault="00B56B1C">
      <w:pPr>
        <w:pStyle w:val="ConsPlusNormal"/>
        <w:spacing w:before="220"/>
        <w:ind w:firstLine="540"/>
        <w:jc w:val="both"/>
      </w:pPr>
      <w:r>
        <w:t>деятельности акционерного инвестиционного фонда;</w:t>
      </w:r>
    </w:p>
    <w:p w:rsidR="00B56B1C" w:rsidRDefault="00B56B1C">
      <w:pPr>
        <w:pStyle w:val="ConsPlusNormal"/>
        <w:spacing w:before="220"/>
        <w:ind w:firstLine="540"/>
        <w:jc w:val="both"/>
      </w:pPr>
      <w:r>
        <w:t xml:space="preserve">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w:t>
      </w:r>
      <w:r>
        <w:lastRenderedPageBreak/>
        <w:t>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56B1C" w:rsidRDefault="00B56B1C">
      <w:pPr>
        <w:pStyle w:val="ConsPlusNormal"/>
        <w:spacing w:before="220"/>
        <w:ind w:firstLine="540"/>
        <w:jc w:val="both"/>
      </w:pPr>
      <w:r>
        <w:t>иных видов деятельности, имеющих для эмитента существенное финансово-хозяйственное значение.</w:t>
      </w:r>
    </w:p>
    <w:p w:rsidR="00B56B1C" w:rsidRDefault="00B56B1C">
      <w:pPr>
        <w:pStyle w:val="ConsPlusNormal"/>
        <w:spacing w:before="220"/>
        <w:ind w:firstLine="540"/>
        <w:jc w:val="both"/>
      </w:pPr>
      <w:r>
        <w:t>В случае если для проведения отдельных видов работ, имеющих для эмитента существенное финансово-хозяйственное значение, в соответствии с законодательством Российской Федерации требуется получение специальных допусков, указываются сведения о наличии у эмитента таких допусков.</w:t>
      </w:r>
    </w:p>
    <w:p w:rsidR="00B56B1C" w:rsidRDefault="00B56B1C">
      <w:pPr>
        <w:pStyle w:val="ConsPlusNormal"/>
        <w:spacing w:before="220"/>
        <w:ind w:firstLine="540"/>
        <w:jc w:val="both"/>
      </w:pPr>
      <w:r>
        <w:t>В отношении разрешений, лицензий, допусков к отдельным видам работ, раскрываемых в соответствии с настоящим пунктом, указываются:</w:t>
      </w:r>
    </w:p>
    <w:p w:rsidR="00B56B1C" w:rsidRDefault="00B56B1C">
      <w:pPr>
        <w:pStyle w:val="ConsPlusNormal"/>
        <w:spacing w:before="220"/>
        <w:ind w:firstLine="540"/>
        <w:jc w:val="both"/>
      </w:pPr>
      <w:r>
        <w:t>вид деятельности (работ), на осуществление (проведение) которых эмитентом получено соответствующее разрешение (лицензия) или допуск;</w:t>
      </w:r>
    </w:p>
    <w:p w:rsidR="00B56B1C" w:rsidRDefault="00B56B1C">
      <w:pPr>
        <w:pStyle w:val="ConsPlusNormal"/>
        <w:spacing w:before="220"/>
        <w:ind w:firstLine="540"/>
        <w:jc w:val="both"/>
      </w:pPr>
      <w:r>
        <w:t>номер разрешения (лицензии) или документа, подтверждающего получение допуска к отдельным видам работ, и дата его выдачи;</w:t>
      </w:r>
    </w:p>
    <w:p w:rsidR="00B56B1C" w:rsidRDefault="00B56B1C">
      <w:pPr>
        <w:pStyle w:val="ConsPlusNormal"/>
        <w:spacing w:before="220"/>
        <w:ind w:firstLine="540"/>
        <w:jc w:val="both"/>
      </w:pPr>
      <w:r>
        <w:t>орган (организация), выдавший соответствующее разрешение (лицензию) или допуск к отдельным видам работ;</w:t>
      </w:r>
    </w:p>
    <w:p w:rsidR="00B56B1C" w:rsidRDefault="00B56B1C">
      <w:pPr>
        <w:pStyle w:val="ConsPlusNormal"/>
        <w:spacing w:before="220"/>
        <w:ind w:firstLine="540"/>
        <w:jc w:val="both"/>
      </w:pPr>
      <w:r>
        <w:t>срок действия разрешения (лицензии) или допуска к отдельным видам работ.</w:t>
      </w:r>
    </w:p>
    <w:p w:rsidR="00B56B1C" w:rsidRDefault="00B56B1C">
      <w:pPr>
        <w:pStyle w:val="ConsPlusNormal"/>
        <w:spacing w:before="220"/>
        <w:ind w:firstLine="540"/>
        <w:jc w:val="both"/>
      </w:pPr>
      <w:r>
        <w:t xml:space="preserve">В случае если основным видом деятельности эмитента является добыча полезных ископаемых или оказание услуг связи, сведения о соответствующих лицензиях указываются в </w:t>
      </w:r>
      <w:hyperlink w:anchor="P5792" w:history="1">
        <w:r>
          <w:rPr>
            <w:color w:val="0000FF"/>
          </w:rPr>
          <w:t>подпунктах 3.2.7</w:t>
        </w:r>
      </w:hyperlink>
      <w:r>
        <w:t xml:space="preserve">, </w:t>
      </w:r>
      <w:hyperlink w:anchor="P5805" w:history="1">
        <w:r>
          <w:rPr>
            <w:color w:val="0000FF"/>
          </w:rPr>
          <w:t>3.2.8 пункта 3.2</w:t>
        </w:r>
      </w:hyperlink>
      <w:r>
        <w:t xml:space="preserve"> настоящего раздела, содержащих дополнительные сведения об эмитентах, осуществляющих указанные виды деятельности.</w:t>
      </w:r>
    </w:p>
    <w:p w:rsidR="00B56B1C" w:rsidRDefault="00B56B1C">
      <w:pPr>
        <w:pStyle w:val="ConsPlusNormal"/>
        <w:jc w:val="both"/>
      </w:pPr>
    </w:p>
    <w:p w:rsidR="00B56B1C" w:rsidRDefault="00B56B1C">
      <w:pPr>
        <w:pStyle w:val="ConsPlusNormal"/>
        <w:ind w:firstLine="540"/>
        <w:jc w:val="both"/>
        <w:outlineLvl w:val="4"/>
      </w:pPr>
      <w:r>
        <w:t>3.2.6. Сведения о деятельности отдельных категорий эмитентов</w:t>
      </w:r>
    </w:p>
    <w:p w:rsidR="00B56B1C" w:rsidRDefault="00B56B1C">
      <w:pPr>
        <w:pStyle w:val="ConsPlusNormal"/>
        <w:spacing w:before="220"/>
        <w:ind w:firstLine="540"/>
        <w:jc w:val="both"/>
      </w:pPr>
      <w:r>
        <w:t xml:space="preserve">Эмитенты, являющиеся акционерными инвестиционными фондами, страховыми или кредитными организациями, ипотечными агентами, специализированными обществами, вместо сведений, предусмотренных </w:t>
      </w:r>
      <w:hyperlink w:anchor="P5626" w:history="1">
        <w:r>
          <w:rPr>
            <w:color w:val="0000FF"/>
          </w:rPr>
          <w:t>подпунктами 3.2.2</w:t>
        </w:r>
      </w:hyperlink>
      <w:r>
        <w:t xml:space="preserve"> - </w:t>
      </w:r>
      <w:hyperlink w:anchor="P5688" w:history="1">
        <w:r>
          <w:rPr>
            <w:color w:val="0000FF"/>
          </w:rPr>
          <w:t>3.2.4</w:t>
        </w:r>
      </w:hyperlink>
      <w:r>
        <w:t xml:space="preserve"> настоящего пункта, раскрывают сведения, предусмотренные настоящим подпунктом.</w:t>
      </w:r>
    </w:p>
    <w:p w:rsidR="00B56B1C" w:rsidRDefault="00B56B1C">
      <w:pPr>
        <w:pStyle w:val="ConsPlusNormal"/>
        <w:jc w:val="both"/>
      </w:pPr>
    </w:p>
    <w:p w:rsidR="00B56B1C" w:rsidRDefault="00B56B1C">
      <w:pPr>
        <w:pStyle w:val="ConsPlusNormal"/>
        <w:ind w:firstLine="540"/>
        <w:jc w:val="both"/>
        <w:outlineLvl w:val="5"/>
      </w:pPr>
      <w:r>
        <w:t>3.2.6.1. Сведения о деятельности эмитентов, являющихся акционерными инвестиционными фондами</w:t>
      </w:r>
    </w:p>
    <w:p w:rsidR="00B56B1C" w:rsidRDefault="00B56B1C">
      <w:pPr>
        <w:pStyle w:val="ConsPlusNormal"/>
        <w:spacing w:before="220"/>
        <w:ind w:firstLine="540"/>
        <w:jc w:val="both"/>
      </w:pPr>
      <w:r>
        <w:t>а) основные положения об инвестиционной деятельности</w:t>
      </w:r>
    </w:p>
    <w:p w:rsidR="00B56B1C" w:rsidRDefault="00B56B1C">
      <w:pPr>
        <w:pStyle w:val="ConsPlusNormal"/>
        <w:spacing w:before="220"/>
        <w:ind w:firstLine="540"/>
        <w:jc w:val="both"/>
      </w:pPr>
      <w:r>
        <w:t>Указываются сведения об управляющей компании акционерного инвестиционного фонда (полное фирменное наименование, место нахождения, ИНН (если применимо), ОГРН (если применимо), номер телефона, дата выдачи, номер и срок действия лицензии, лицензирующий орган), а также дата заключения, срок действия и номер договора с управляющей компанией.</w:t>
      </w:r>
    </w:p>
    <w:p w:rsidR="00B56B1C" w:rsidRDefault="00B56B1C">
      <w:pPr>
        <w:pStyle w:val="ConsPlusNormal"/>
        <w:spacing w:before="220"/>
        <w:ind w:firstLine="540"/>
        <w:jc w:val="both"/>
      </w:pPr>
      <w:r>
        <w:t>Приводится полный текст инвестиционной декларации акционерного инвестиционного фонда.</w:t>
      </w:r>
    </w:p>
    <w:p w:rsidR="00B56B1C" w:rsidRDefault="00B56B1C">
      <w:pPr>
        <w:pStyle w:val="ConsPlusNormal"/>
        <w:spacing w:before="220"/>
        <w:ind w:firstLine="540"/>
        <w:jc w:val="both"/>
      </w:pPr>
      <w:r>
        <w:t>б) общее развитие рынка объектов инвестирования эмитента</w:t>
      </w:r>
    </w:p>
    <w:p w:rsidR="00B56B1C" w:rsidRDefault="00B56B1C">
      <w:pPr>
        <w:pStyle w:val="ConsPlusNormal"/>
        <w:spacing w:before="220"/>
        <w:ind w:firstLine="540"/>
        <w:jc w:val="both"/>
      </w:pPr>
      <w:r>
        <w:t xml:space="preserve">Кратко описываются общие тенденции на рынке объектов инвестирования, указанных в инвестиционной декларации эмитента, в том числе наиболее важные для эмитента. В случае если инвестиционная декларация предусматривает инвестирование в акции акционерных обществ определенных отраслей, кратко описываются общие тенденции в этих отраслях, если </w:t>
      </w:r>
      <w:r>
        <w:lastRenderedPageBreak/>
        <w:t>инвестиционная декларация предусматривает инвестирование в определенные акционерные общества - состояние этих акционерных обществ, отрасли их деятельности, положение каждого из этих акционерных обществ в отрасли их деятельности, а также известные планы их деятельности. Представляются сравнительные данные. Дается прогноз в отношении будущего развития событий.</w:t>
      </w:r>
    </w:p>
    <w:p w:rsidR="00B56B1C" w:rsidRDefault="00B56B1C">
      <w:pPr>
        <w:pStyle w:val="ConsPlusNormal"/>
        <w:spacing w:before="220"/>
        <w:ind w:firstLine="540"/>
        <w:jc w:val="both"/>
      </w:pPr>
      <w:r>
        <w:t>в) основные виды инвестиций и операций</w:t>
      </w:r>
    </w:p>
    <w:p w:rsidR="00B56B1C" w:rsidRDefault="00B56B1C">
      <w:pPr>
        <w:pStyle w:val="ConsPlusNormal"/>
        <w:spacing w:before="220"/>
        <w:ind w:firstLine="540"/>
        <w:jc w:val="both"/>
      </w:pPr>
      <w:r>
        <w:t>Описываются объекты инвестирования, а также операции, обеспечившие 10 и более процентов объема продаж (выручки) эмитента. Описываются цели инвестиционной политики эмитента, причины и риски инвестирования в соответствующие объекты за соответствующий отчетный период, с указанием на возможные факторы, которые могут негативно сказаться на доходах эмитента от указанных объектов инвестирования, а также возможность их возникновения. Указывается объем инвестирования за последний завершенный отчетный год, а также на дату окончания последнего завершенного отчетного периода.</w:t>
      </w:r>
    </w:p>
    <w:p w:rsidR="00B56B1C" w:rsidRDefault="00B56B1C">
      <w:pPr>
        <w:pStyle w:val="ConsPlusNormal"/>
        <w:spacing w:before="220"/>
        <w:ind w:firstLine="540"/>
        <w:jc w:val="both"/>
      </w:pPr>
      <w:r>
        <w:t>Настоящий подпункт не подразумевает предоставление информации об эмитенте, раскрытие которой может отрицательно повлиять на его конкурентоспособность.</w:t>
      </w:r>
    </w:p>
    <w:p w:rsidR="00B56B1C" w:rsidRDefault="00B56B1C">
      <w:pPr>
        <w:pStyle w:val="ConsPlusNormal"/>
        <w:spacing w:before="220"/>
        <w:ind w:firstLine="540"/>
        <w:jc w:val="both"/>
      </w:pPr>
      <w:r>
        <w:t>Информация, содержащаяся в настоящем подпункте, в ежеквартальном отчете за второй - четвертый кварталы указывается за период с даты начала текущего года и до даты окончания отчетного квартала, а в ежеквартальном отчете за первый квартал - за последний завершенный финансовый год, а также за первый квартал текущего финансового года.</w:t>
      </w:r>
    </w:p>
    <w:p w:rsidR="00B56B1C" w:rsidRDefault="00B56B1C">
      <w:pPr>
        <w:pStyle w:val="ConsPlusNormal"/>
        <w:spacing w:before="220"/>
        <w:ind w:firstLine="540"/>
        <w:jc w:val="both"/>
      </w:pPr>
      <w:r>
        <w:t>г) специализированный депозитарий эмитента</w:t>
      </w:r>
    </w:p>
    <w:p w:rsidR="00B56B1C" w:rsidRDefault="00B56B1C">
      <w:pPr>
        <w:pStyle w:val="ConsPlusNormal"/>
        <w:spacing w:before="220"/>
        <w:ind w:firstLine="540"/>
        <w:jc w:val="both"/>
      </w:pPr>
      <w:r>
        <w:t>Настоящий подпункт включается в ежеквартальный отчет акционерных инвестиционных фондов и страховых организаций, хранение и контроль за распоряжением активами которых должны осуществляться специализированным депозитарием.</w:t>
      </w:r>
    </w:p>
    <w:p w:rsidR="00B56B1C" w:rsidRDefault="00B56B1C">
      <w:pPr>
        <w:pStyle w:val="ConsPlusNormal"/>
        <w:spacing w:before="220"/>
        <w:ind w:firstLine="540"/>
        <w:jc w:val="both"/>
      </w:pPr>
      <w:r>
        <w:t>Указываются сведения о специализированном депозитарии, осуществляющем функции учета и контроля, а также иные функции, предусмотренные законодательством Российской Федерации, в отношении эмитента, являющегося акционерным инвестиционным фондом: полное и сокращенное фирменные наименования специализированного депозитария, место его нахождения, ИНН (если применимо), ОГРН (если применимо), номера телефона и факса, адрес электронной почты, а также данные о лицензии (номер, дата выдачи, лицензирующий орган, срок действия лицензии) на осуществление соответствующей деятельности, а также номер, дата заключения и срок действия (включая возможность продления) договора со специализированным депозитарием, заключенного эмитентом.</w:t>
      </w:r>
    </w:p>
    <w:p w:rsidR="00B56B1C" w:rsidRDefault="00B56B1C">
      <w:pPr>
        <w:pStyle w:val="ConsPlusNormal"/>
        <w:spacing w:before="220"/>
        <w:ind w:firstLine="540"/>
        <w:jc w:val="both"/>
      </w:pPr>
      <w:r>
        <w:t>д) раскрытие информации</w:t>
      </w:r>
    </w:p>
    <w:p w:rsidR="00B56B1C" w:rsidRDefault="00B56B1C">
      <w:pPr>
        <w:pStyle w:val="ConsPlusNormal"/>
        <w:spacing w:before="220"/>
        <w:ind w:firstLine="540"/>
        <w:jc w:val="both"/>
      </w:pPr>
      <w:r>
        <w:t>Указывается порядок раскрытия информации, связанной с деятельностью акционерного инвестиционного фонда в соответствии с законодательством Российской Федерации, в том числе перечень раскрываемой информации, названия периодических печатных изданий и адресов страниц в сети Интернет, в которых публикуется такая информация, возможность получения доступа иными способами к инвестиционной декларации акционерного инвестиционного фонда, к зарегистрированным изменениям и дополнениям к ней, а также к иной раскрываемой информации.</w:t>
      </w:r>
    </w:p>
    <w:p w:rsidR="00B56B1C" w:rsidRDefault="00B56B1C">
      <w:pPr>
        <w:pStyle w:val="ConsPlusNormal"/>
        <w:jc w:val="both"/>
      </w:pPr>
    </w:p>
    <w:p w:rsidR="00B56B1C" w:rsidRDefault="00B56B1C">
      <w:pPr>
        <w:pStyle w:val="ConsPlusNormal"/>
        <w:ind w:firstLine="540"/>
        <w:jc w:val="both"/>
        <w:outlineLvl w:val="5"/>
      </w:pPr>
      <w:r>
        <w:t>3.2.6.2. Сведения о деятельности эмитентов, являющихся страховыми организациями</w:t>
      </w:r>
    </w:p>
    <w:p w:rsidR="00B56B1C" w:rsidRDefault="00B56B1C">
      <w:pPr>
        <w:pStyle w:val="ConsPlusNormal"/>
        <w:spacing w:before="220"/>
        <w:ind w:firstLine="540"/>
        <w:jc w:val="both"/>
      </w:pPr>
      <w:r>
        <w:t>а) виды страхования, осуществляемого эмитентом</w:t>
      </w:r>
    </w:p>
    <w:p w:rsidR="00B56B1C" w:rsidRDefault="00B56B1C">
      <w:pPr>
        <w:pStyle w:val="ConsPlusNormal"/>
        <w:spacing w:before="220"/>
        <w:ind w:firstLine="540"/>
        <w:jc w:val="both"/>
      </w:pPr>
      <w:r>
        <w:t>Указываются виды страхования, которые эмитент вправе осуществлять в соответствии с приложениями к лицензии.</w:t>
      </w:r>
    </w:p>
    <w:p w:rsidR="00B56B1C" w:rsidRDefault="00B56B1C">
      <w:pPr>
        <w:pStyle w:val="ConsPlusNormal"/>
        <w:spacing w:before="220"/>
        <w:ind w:firstLine="540"/>
        <w:jc w:val="both"/>
      </w:pPr>
      <w:r>
        <w:lastRenderedPageBreak/>
        <w:t>б) сведения о собранной страховой премии по всем видам страхования</w:t>
      </w:r>
    </w:p>
    <w:p w:rsidR="00B56B1C" w:rsidRDefault="00B56B1C">
      <w:pPr>
        <w:pStyle w:val="ConsPlusNormal"/>
        <w:spacing w:before="220"/>
        <w:ind w:firstLine="540"/>
        <w:jc w:val="both"/>
      </w:pPr>
      <w:r>
        <w:t>Указывается общая сумма собранной страховой премии, с разбивкой по отдельным видам страхования.</w:t>
      </w:r>
    </w:p>
    <w:p w:rsidR="00B56B1C" w:rsidRDefault="00B56B1C">
      <w:pPr>
        <w:pStyle w:val="ConsPlusNormal"/>
        <w:spacing w:before="220"/>
        <w:ind w:firstLine="540"/>
        <w:jc w:val="both"/>
      </w:pPr>
      <w:r>
        <w:t>Информация, содержащаяся в настоящем подпункте, в ежеквартальном отчете за второй - четвертый кварталы указывается за период с даты начала текущего года и до даты окончания отчетного квартала, а в ежеквартальном отчете за первый квартал - за последний завершенный финансовый год, а также за первый квартал текущего финансового года.</w:t>
      </w:r>
    </w:p>
    <w:p w:rsidR="00B56B1C" w:rsidRDefault="00B56B1C">
      <w:pPr>
        <w:pStyle w:val="ConsPlusNormal"/>
        <w:spacing w:before="220"/>
        <w:ind w:firstLine="540"/>
        <w:jc w:val="both"/>
      </w:pPr>
      <w:r>
        <w:t>в) объем рисков выплаты страховой суммы и (или) страхового возмещения, принятых на себя эмитентом</w:t>
      </w:r>
    </w:p>
    <w:p w:rsidR="00B56B1C" w:rsidRDefault="00B56B1C">
      <w:pPr>
        <w:pStyle w:val="ConsPlusNormal"/>
        <w:spacing w:before="220"/>
        <w:ind w:firstLine="540"/>
        <w:jc w:val="both"/>
      </w:pPr>
      <w:r>
        <w:t>Указывается объем рисков выплаты страховой суммы и (или) страхового возмещения, принятых на себя эмитентом за последний завершенный финансовый год, а также на дату окончания отчетного квартала.</w:t>
      </w:r>
    </w:p>
    <w:p w:rsidR="00B56B1C" w:rsidRDefault="00B56B1C">
      <w:pPr>
        <w:pStyle w:val="ConsPlusNormal"/>
        <w:spacing w:before="220"/>
        <w:ind w:firstLine="540"/>
        <w:jc w:val="both"/>
      </w:pPr>
      <w:r>
        <w:t>г) сведения о перестраховании эмитентом принимаемых на себя рисков выплаты страховой суммы и (или) страхового возмещения</w:t>
      </w:r>
    </w:p>
    <w:p w:rsidR="00B56B1C" w:rsidRDefault="00B56B1C">
      <w:pPr>
        <w:pStyle w:val="ConsPlusNormal"/>
        <w:spacing w:before="220"/>
        <w:ind w:firstLine="540"/>
        <w:jc w:val="both"/>
      </w:pPr>
      <w:r>
        <w:t>Указывается объем рисков выплаты страховой суммы и (или) страхового возмещения, принятых на себя эмитентом и застрахованных у другого страховщика (перестраховщика) в процентах от общего объема принятых на себя эмитентом рисков, за последний завершенный финансовый год, а также на дату окончания отчетного квартала.</w:t>
      </w:r>
    </w:p>
    <w:p w:rsidR="00B56B1C" w:rsidRDefault="00B56B1C">
      <w:pPr>
        <w:pStyle w:val="ConsPlusNormal"/>
        <w:spacing w:before="220"/>
        <w:ind w:firstLine="540"/>
        <w:jc w:val="both"/>
      </w:pPr>
      <w:r>
        <w:t>д) объем осуществленных эмитентом выплат страховой суммы и (или) страхового возмещения</w:t>
      </w:r>
    </w:p>
    <w:p w:rsidR="00B56B1C" w:rsidRDefault="00B56B1C">
      <w:pPr>
        <w:pStyle w:val="ConsPlusNormal"/>
        <w:spacing w:before="220"/>
        <w:ind w:firstLine="540"/>
        <w:jc w:val="both"/>
      </w:pPr>
      <w:r>
        <w:t>Указывается объем выплаченных эмитентом сумм страхового возмещения и (или) страховых сумм за последний завершенный финансовый год, а также на дату окончания отчетного квартала.</w:t>
      </w:r>
    </w:p>
    <w:p w:rsidR="00B56B1C" w:rsidRDefault="00B56B1C">
      <w:pPr>
        <w:pStyle w:val="ConsPlusNormal"/>
        <w:spacing w:before="220"/>
        <w:ind w:firstLine="540"/>
        <w:jc w:val="both"/>
      </w:pPr>
      <w:r>
        <w:t>е) соотношение между фактическим и нормативным размером маржи платежеспособности страховщика</w:t>
      </w:r>
    </w:p>
    <w:p w:rsidR="00B56B1C" w:rsidRDefault="00B56B1C">
      <w:pPr>
        <w:pStyle w:val="ConsPlusNormal"/>
        <w:spacing w:before="220"/>
        <w:ind w:firstLine="540"/>
        <w:jc w:val="both"/>
      </w:pPr>
      <w:r>
        <w:t>Указывается соотношение между фактическим и нормативным размером маржи платежеспособности страховщика за последний завершенный финансовый год, а также на дату окончания отчетного квартала.</w:t>
      </w:r>
    </w:p>
    <w:p w:rsidR="00B56B1C" w:rsidRDefault="00B56B1C">
      <w:pPr>
        <w:pStyle w:val="ConsPlusNormal"/>
        <w:spacing w:before="220"/>
        <w:ind w:firstLine="540"/>
        <w:jc w:val="both"/>
      </w:pPr>
      <w:r>
        <w:t>ж) описание основных направлений инвестиционной деятельности</w:t>
      </w:r>
    </w:p>
    <w:p w:rsidR="00B56B1C" w:rsidRDefault="00B56B1C">
      <w:pPr>
        <w:pStyle w:val="ConsPlusNormal"/>
        <w:spacing w:before="220"/>
        <w:ind w:firstLine="540"/>
        <w:jc w:val="both"/>
      </w:pPr>
      <w:r>
        <w:t>При осуществлении эмитентом инвестиционной деятельности указывается:</w:t>
      </w:r>
    </w:p>
    <w:p w:rsidR="00B56B1C" w:rsidRDefault="00B56B1C">
      <w:pPr>
        <w:pStyle w:val="ConsPlusNormal"/>
        <w:spacing w:before="220"/>
        <w:ind w:firstLine="540"/>
        <w:jc w:val="both"/>
      </w:pPr>
      <w:r>
        <w:t>описание целей инвестиционной политики эмитента;</w:t>
      </w:r>
    </w:p>
    <w:p w:rsidR="00B56B1C" w:rsidRDefault="00B56B1C">
      <w:pPr>
        <w:pStyle w:val="ConsPlusNormal"/>
        <w:spacing w:before="220"/>
        <w:ind w:firstLine="540"/>
        <w:jc w:val="both"/>
      </w:pPr>
      <w:r>
        <w:t>перечень объектов инвестирования;</w:t>
      </w:r>
    </w:p>
    <w:p w:rsidR="00B56B1C" w:rsidRDefault="00B56B1C">
      <w:pPr>
        <w:pStyle w:val="ConsPlusNormal"/>
        <w:spacing w:before="220"/>
        <w:ind w:firstLine="540"/>
        <w:jc w:val="both"/>
      </w:pPr>
      <w:r>
        <w:t>описание рисков, связанных с инвестированием в указанные объекты инвестирования;</w:t>
      </w:r>
    </w:p>
    <w:p w:rsidR="00B56B1C" w:rsidRDefault="00B56B1C">
      <w:pPr>
        <w:pStyle w:val="ConsPlusNormal"/>
        <w:spacing w:before="220"/>
        <w:ind w:firstLine="540"/>
        <w:jc w:val="both"/>
      </w:pPr>
      <w:r>
        <w:t>структура активов, используемых для инвестирования;</w:t>
      </w:r>
    </w:p>
    <w:p w:rsidR="00B56B1C" w:rsidRDefault="00B56B1C">
      <w:pPr>
        <w:pStyle w:val="ConsPlusNormal"/>
        <w:spacing w:before="220"/>
        <w:ind w:firstLine="540"/>
        <w:jc w:val="both"/>
      </w:pPr>
      <w:r>
        <w:t>объем инвестирования за последний завершенный финансовый год, а также на дату окончания последнего завершенного отчетного периода до даты окончания последнего отчетного квартала.</w:t>
      </w:r>
    </w:p>
    <w:p w:rsidR="00B56B1C" w:rsidRDefault="00B56B1C">
      <w:pPr>
        <w:pStyle w:val="ConsPlusNormal"/>
        <w:spacing w:before="220"/>
        <w:ind w:firstLine="540"/>
        <w:jc w:val="both"/>
      </w:pPr>
      <w:r>
        <w:t>з) структура страховых резервов</w:t>
      </w:r>
    </w:p>
    <w:p w:rsidR="00B56B1C" w:rsidRDefault="00B56B1C">
      <w:pPr>
        <w:pStyle w:val="ConsPlusNormal"/>
        <w:spacing w:before="220"/>
        <w:ind w:firstLine="540"/>
        <w:jc w:val="both"/>
      </w:pPr>
      <w:r>
        <w:t xml:space="preserve">Описывается структура страховых резервов с указанием активов за последний завершенный </w:t>
      </w:r>
      <w:r>
        <w:lastRenderedPageBreak/>
        <w:t>отчетный год, а также на дату окончания отчетного квартала.</w:t>
      </w:r>
    </w:p>
    <w:p w:rsidR="00B56B1C" w:rsidRDefault="00B56B1C">
      <w:pPr>
        <w:pStyle w:val="ConsPlusNormal"/>
        <w:spacing w:before="220"/>
        <w:ind w:firstLine="540"/>
        <w:jc w:val="both"/>
      </w:pPr>
      <w:r>
        <w:t>и) сведения о нарушении эмитентом законодательства Российской Федерации о страховом деле</w:t>
      </w:r>
    </w:p>
    <w:p w:rsidR="00B56B1C" w:rsidRDefault="00B56B1C">
      <w:pPr>
        <w:pStyle w:val="ConsPlusNormal"/>
        <w:spacing w:before="220"/>
        <w:ind w:firstLine="540"/>
        <w:jc w:val="both"/>
      </w:pPr>
      <w:r>
        <w:t>Указывается информация о фактах нарушения эмитентом законодательства Российской Федерации о страховом деле, выявленных за последний завершенный отчетный год, а также за период с даты начала текущего года и до даты окончания отчетного квартала. Раскрываются сведения об устранении эмитентом указанных нарушений.</w:t>
      </w:r>
    </w:p>
    <w:p w:rsidR="00B56B1C" w:rsidRDefault="00B56B1C">
      <w:pPr>
        <w:pStyle w:val="ConsPlusNormal"/>
        <w:jc w:val="both"/>
      </w:pPr>
    </w:p>
    <w:p w:rsidR="00B56B1C" w:rsidRDefault="00B56B1C">
      <w:pPr>
        <w:pStyle w:val="ConsPlusNormal"/>
        <w:ind w:firstLine="540"/>
        <w:jc w:val="both"/>
        <w:outlineLvl w:val="5"/>
      </w:pPr>
      <w:r>
        <w:t>3.2.6.3. Сведения о деятельности эмитентов, являющихся кредитными организациями</w:t>
      </w:r>
    </w:p>
    <w:p w:rsidR="00B56B1C" w:rsidRDefault="00B56B1C">
      <w:pPr>
        <w:pStyle w:val="ConsPlusNormal"/>
        <w:spacing w:before="220"/>
        <w:ind w:firstLine="540"/>
        <w:jc w:val="both"/>
      </w:pPr>
      <w:r>
        <w:t>Указываются основная, а именно преобладающая и имеющая приоритетное значение для кредитной организации - эмитента деятельность (виды деятельности, виды банковских операций, предусмотренных законодательством Российской Федерации), доля доходов кредитной организации - эмитента от такой основной деятельности (видов деятельности, видов банковских операций, предусмотренных законодательством Российской Федерации) в общей сумме полученных за соответствующий отчетный период доходов кредитной организации - эмитента.</w:t>
      </w:r>
    </w:p>
    <w:p w:rsidR="00B56B1C" w:rsidRDefault="00B56B1C">
      <w:pPr>
        <w:pStyle w:val="ConsPlusNormal"/>
        <w:spacing w:before="220"/>
        <w:ind w:firstLine="540"/>
        <w:jc w:val="both"/>
      </w:pPr>
      <w:r>
        <w:t>Описываются изменения размера доходов кредитной организации - эмитента от такой основной деятельности (видов деятельности, видов банковских операций, предусмотренных законодательством Российской Федерации) на 10 и более процентов по сравнению с аналогичным периодом предшествующего года и причины таких изменений.</w:t>
      </w:r>
    </w:p>
    <w:p w:rsidR="00B56B1C" w:rsidRDefault="00B56B1C">
      <w:pPr>
        <w:pStyle w:val="ConsPlusNormal"/>
        <w:spacing w:before="220"/>
        <w:ind w:firstLine="540"/>
        <w:jc w:val="both"/>
      </w:pPr>
      <w:r>
        <w:t>В случае если кредитная организация - эмитент ведет свою основную деятельность в нескольких странах (регионах, географических областях), указываются страны (регионы, географические области), деятельность в которых приносит 10 и более процентов доходов за каждый отчетный период, и описываются изменения размера доходов кредитной организации - эмитента, приходящиеся на указанные страны (регионы, географические области), на 10 и более процентов по сравнению с соответствующим предыдущим отчетным периодом и причины таких изменений.</w:t>
      </w:r>
    </w:p>
    <w:p w:rsidR="00B56B1C" w:rsidRDefault="00B56B1C">
      <w:pPr>
        <w:pStyle w:val="ConsPlusNormal"/>
        <w:spacing w:before="220"/>
        <w:ind w:firstLine="540"/>
        <w:jc w:val="both"/>
      </w:pPr>
      <w:r>
        <w:t>Кредитные организации, осуществляющие эмиссию облигаций с ипотечным покрытием, дополнительно приводят краткое описание общих тенденций на рынке ипотечного кредитования и недвижимости, в том числе наиболее важных для эмитента, дают прогноз в отношении будущего развития событий на рынке ипотечного кредитования.</w:t>
      </w:r>
    </w:p>
    <w:p w:rsidR="00B56B1C" w:rsidRDefault="00B56B1C">
      <w:pPr>
        <w:pStyle w:val="ConsPlusNormal"/>
        <w:spacing w:before="220"/>
        <w:ind w:firstLine="540"/>
        <w:jc w:val="both"/>
      </w:pPr>
      <w:r>
        <w:t>Информация, содержащаяся в настоящем подпункте, в ежеквартальном отчете за четвертый квартал не указывается, а в ежеквартальном отчете за первый квартал указывается за последний завершенный отчетный год и за отчетный период, состоящий из трех месяцев текущего года. В ежеквартальных отчетах за второй - третий кварталы информация, содержащаяся в настоящем подпункте, указывается за отчетные периоды, состоящие из шести и девяти месяцев текущего года соответственно.</w:t>
      </w:r>
    </w:p>
    <w:p w:rsidR="00B56B1C" w:rsidRDefault="00B56B1C">
      <w:pPr>
        <w:pStyle w:val="ConsPlusNormal"/>
        <w:jc w:val="both"/>
      </w:pPr>
    </w:p>
    <w:p w:rsidR="00B56B1C" w:rsidRDefault="00B56B1C">
      <w:pPr>
        <w:pStyle w:val="ConsPlusNormal"/>
        <w:ind w:firstLine="540"/>
        <w:jc w:val="both"/>
        <w:outlineLvl w:val="5"/>
      </w:pPr>
      <w:bookmarkStart w:id="175" w:name="P5760"/>
      <w:bookmarkEnd w:id="175"/>
      <w:r>
        <w:t>3.2.6.4. Сведения о деятельности эмитентов, являющихся ипотечными агентами</w:t>
      </w:r>
    </w:p>
    <w:p w:rsidR="00B56B1C" w:rsidRDefault="00B56B1C">
      <w:pPr>
        <w:pStyle w:val="ConsPlusNormal"/>
        <w:spacing w:before="220"/>
        <w:ind w:firstLine="540"/>
        <w:jc w:val="both"/>
      </w:pPr>
      <w:r>
        <w:t>а) условия приобретения ипотечным агентом обеспеченных ипотекой требований для целей формирования ипотечного покрытия</w:t>
      </w:r>
    </w:p>
    <w:p w:rsidR="00B56B1C" w:rsidRDefault="00B56B1C">
      <w:pPr>
        <w:pStyle w:val="ConsPlusNormal"/>
        <w:spacing w:before="220"/>
        <w:ind w:firstLine="540"/>
        <w:jc w:val="both"/>
      </w:pPr>
      <w:r>
        <w:t>Указываются условия (правовые основания) приобретения ипотечным агентом обеспеченных ипотекой требований для целей формирования ипотечного покрытия, в том числе:</w:t>
      </w:r>
    </w:p>
    <w:p w:rsidR="00B56B1C" w:rsidRDefault="00B56B1C">
      <w:pPr>
        <w:pStyle w:val="ConsPlusNormal"/>
        <w:spacing w:before="220"/>
        <w:ind w:firstLine="540"/>
        <w:jc w:val="both"/>
      </w:pPr>
      <w:r>
        <w:t>приобретение на основании договоров об уступке требования, договоров о приобретении закладных, иных договоров об отчуждении имущества;</w:t>
      </w:r>
    </w:p>
    <w:p w:rsidR="00B56B1C" w:rsidRDefault="00B56B1C">
      <w:pPr>
        <w:pStyle w:val="ConsPlusNormal"/>
        <w:spacing w:before="220"/>
        <w:ind w:firstLine="540"/>
        <w:jc w:val="both"/>
      </w:pPr>
      <w:r>
        <w:t>внесение в оплату акций (уставного капитала);</w:t>
      </w:r>
    </w:p>
    <w:p w:rsidR="00B56B1C" w:rsidRDefault="00B56B1C">
      <w:pPr>
        <w:pStyle w:val="ConsPlusNormal"/>
        <w:spacing w:before="220"/>
        <w:ind w:firstLine="540"/>
        <w:jc w:val="both"/>
      </w:pPr>
      <w:r>
        <w:lastRenderedPageBreak/>
        <w:t>получение в результате универсального правопреемства.</w:t>
      </w:r>
    </w:p>
    <w:p w:rsidR="00B56B1C" w:rsidRDefault="00B56B1C">
      <w:pPr>
        <w:pStyle w:val="ConsPlusNormal"/>
        <w:spacing w:before="220"/>
        <w:ind w:firstLine="540"/>
        <w:jc w:val="both"/>
      </w:pPr>
      <w:r>
        <w:t>б) количество выпусков облигаций с ипотечным покрытием, для эмиссии которых создан ипотечный агент</w:t>
      </w:r>
    </w:p>
    <w:p w:rsidR="00B56B1C" w:rsidRDefault="00B56B1C">
      <w:pPr>
        <w:pStyle w:val="ConsPlusNormal"/>
        <w:spacing w:before="220"/>
        <w:ind w:firstLine="540"/>
        <w:jc w:val="both"/>
      </w:pPr>
      <w:r>
        <w:t>Указываются:</w:t>
      </w:r>
    </w:p>
    <w:p w:rsidR="00B56B1C" w:rsidRDefault="00B56B1C">
      <w:pPr>
        <w:pStyle w:val="ConsPlusNormal"/>
        <w:spacing w:before="220"/>
        <w:ind w:firstLine="540"/>
        <w:jc w:val="both"/>
      </w:pPr>
      <w:r>
        <w:t>общее количество выпусков облигаций с ипотечным покрытием, для эмиссии которых создан ипотечный агент;</w:t>
      </w:r>
    </w:p>
    <w:p w:rsidR="00B56B1C" w:rsidRDefault="00B56B1C">
      <w:pPr>
        <w:pStyle w:val="ConsPlusNormal"/>
        <w:spacing w:before="220"/>
        <w:ind w:firstLine="540"/>
        <w:jc w:val="both"/>
      </w:pPr>
      <w:r>
        <w:t>количество зарегистрированных ранее выпусков облигаций с ипотечным покрытием с указанием по каждому такому выпуску государственного регистрационного номера и даты государственной регистрации.</w:t>
      </w:r>
    </w:p>
    <w:p w:rsidR="00B56B1C" w:rsidRDefault="00B56B1C">
      <w:pPr>
        <w:pStyle w:val="ConsPlusNormal"/>
        <w:spacing w:before="220"/>
        <w:ind w:firstLine="540"/>
        <w:jc w:val="both"/>
      </w:pPr>
      <w:r>
        <w:t>в) общее развитие рынка ипотечного кредитования</w:t>
      </w:r>
    </w:p>
    <w:p w:rsidR="00B56B1C" w:rsidRDefault="00B56B1C">
      <w:pPr>
        <w:pStyle w:val="ConsPlusNormal"/>
        <w:spacing w:before="220"/>
        <w:ind w:firstLine="540"/>
        <w:jc w:val="both"/>
      </w:pPr>
      <w:r>
        <w:t>Кратко описываются общие тенденции на рынке ипотечного кредитования и недвижимости, в том числе наиболее важные для эмитента. Дается прогноз в отношении будущего развития событий на рынке ипотечного кредитования.</w:t>
      </w:r>
    </w:p>
    <w:p w:rsidR="00B56B1C" w:rsidRDefault="00B56B1C">
      <w:pPr>
        <w:pStyle w:val="ConsPlusNormal"/>
        <w:jc w:val="both"/>
      </w:pPr>
    </w:p>
    <w:p w:rsidR="00B56B1C" w:rsidRDefault="00B56B1C">
      <w:pPr>
        <w:pStyle w:val="ConsPlusNormal"/>
        <w:ind w:firstLine="540"/>
        <w:jc w:val="both"/>
        <w:outlineLvl w:val="5"/>
      </w:pPr>
      <w:bookmarkStart w:id="176" w:name="P5773"/>
      <w:bookmarkEnd w:id="176"/>
      <w:r>
        <w:t>3.2.6.5. Сведения о деятельности эмитентов, являющихся специализированными обществами</w:t>
      </w:r>
    </w:p>
    <w:p w:rsidR="00B56B1C" w:rsidRDefault="00B56B1C">
      <w:pPr>
        <w:pStyle w:val="ConsPlusNormal"/>
        <w:spacing w:before="220"/>
        <w:ind w:firstLine="540"/>
        <w:jc w:val="both"/>
      </w:pPr>
      <w:r>
        <w:t>а) вид специализированного общества, цели и предмет деятельности специализированного общества</w:t>
      </w:r>
    </w:p>
    <w:p w:rsidR="00B56B1C" w:rsidRDefault="00B56B1C">
      <w:pPr>
        <w:pStyle w:val="ConsPlusNormal"/>
        <w:spacing w:before="220"/>
        <w:ind w:firstLine="540"/>
        <w:jc w:val="both"/>
      </w:pPr>
      <w:r>
        <w:t>Указывается вид специализированного общества (специализированное финансовое общество; специализированное общество проектного финансирования).</w:t>
      </w:r>
    </w:p>
    <w:p w:rsidR="00B56B1C" w:rsidRDefault="00B56B1C">
      <w:pPr>
        <w:pStyle w:val="ConsPlusNormal"/>
        <w:spacing w:before="220"/>
        <w:ind w:firstLine="540"/>
        <w:jc w:val="both"/>
      </w:pPr>
      <w:r>
        <w:t>Указываются цели и предмет деятельности специализированного общества в соответствии с его уставом.</w:t>
      </w:r>
    </w:p>
    <w:p w:rsidR="00B56B1C" w:rsidRDefault="00B56B1C">
      <w:pPr>
        <w:pStyle w:val="ConsPlusNormal"/>
        <w:spacing w:before="220"/>
        <w:ind w:firstLine="540"/>
        <w:jc w:val="both"/>
      </w:pPr>
      <w:r>
        <w:t>б) специальные положения устава специализированного общества</w:t>
      </w:r>
    </w:p>
    <w:p w:rsidR="00B56B1C" w:rsidRDefault="00B56B1C">
      <w:pPr>
        <w:pStyle w:val="ConsPlusNormal"/>
        <w:spacing w:before="220"/>
        <w:ind w:firstLine="540"/>
        <w:jc w:val="both"/>
      </w:pPr>
      <w:r>
        <w:t>Указываются следующие специальные положения, содержащиеся в уставе специализированного общества:</w:t>
      </w:r>
    </w:p>
    <w:p w:rsidR="00B56B1C" w:rsidRDefault="00B56B1C">
      <w:pPr>
        <w:pStyle w:val="ConsPlusNormal"/>
        <w:spacing w:before="220"/>
        <w:ind w:firstLine="540"/>
        <w:jc w:val="both"/>
      </w:pPr>
      <w:r>
        <w:t>случаи и условия, которые не предусмотрены федеральными законами и при которых объявление и выплата дивидендов (распределение прибыли) специализированного общества не осуществляются, либо наличие запрета на объявление и выплату дивидендов (распределение прибыли) специализированного общества;</w:t>
      </w:r>
    </w:p>
    <w:p w:rsidR="00B56B1C" w:rsidRDefault="00B56B1C">
      <w:pPr>
        <w:pStyle w:val="ConsPlusNormal"/>
        <w:spacing w:before="220"/>
        <w:ind w:firstLine="540"/>
        <w:jc w:val="both"/>
      </w:pPr>
      <w:r>
        <w:t>перечень вопросов (в том числе о внесении в устав специализированного общества изменений и (или) дополнений, об одобрении определенных сделок, совершаемых специализированным обществом), решения по которым принимаются с согласия владельцев облигаций специализированного общества или кредиторов специализированного общества.</w:t>
      </w:r>
    </w:p>
    <w:p w:rsidR="00B56B1C" w:rsidRDefault="00B56B1C">
      <w:pPr>
        <w:pStyle w:val="ConsPlusNormal"/>
        <w:spacing w:before="220"/>
        <w:ind w:firstLine="540"/>
        <w:jc w:val="both"/>
      </w:pPr>
      <w:r>
        <w:t>Для специализированного общества проектного финансирования дополнительно указываются следующие специальные положения, содержащиеся в его уставе:</w:t>
      </w:r>
    </w:p>
    <w:p w:rsidR="00B56B1C" w:rsidRDefault="00B56B1C">
      <w:pPr>
        <w:pStyle w:val="ConsPlusNormal"/>
        <w:spacing w:before="220"/>
        <w:ind w:firstLine="540"/>
        <w:jc w:val="both"/>
      </w:pPr>
      <w:r>
        <w:t>положение о том, что совет директоров (наблюдательный совет) и (или) ревизионная комиссия (ревизор) в специализированном обществе проектного финансирования не избираются;</w:t>
      </w:r>
    </w:p>
    <w:p w:rsidR="00B56B1C" w:rsidRDefault="00B56B1C">
      <w:pPr>
        <w:pStyle w:val="ConsPlusNormal"/>
        <w:spacing w:before="220"/>
        <w:ind w:firstLine="540"/>
        <w:jc w:val="both"/>
      </w:pPr>
      <w:r>
        <w:t xml:space="preserve">положение о том, что правила, предусмотренные </w:t>
      </w:r>
      <w:hyperlink r:id="rId281" w:history="1">
        <w:r>
          <w:rPr>
            <w:color w:val="0000FF"/>
          </w:rPr>
          <w:t>главами X</w:t>
        </w:r>
      </w:hyperlink>
      <w:r>
        <w:t xml:space="preserve"> и </w:t>
      </w:r>
      <w:hyperlink r:id="rId282" w:history="1">
        <w:r>
          <w:rPr>
            <w:color w:val="0000FF"/>
          </w:rPr>
          <w:t>XI</w:t>
        </w:r>
      </w:hyperlink>
      <w:r>
        <w:t xml:space="preserve"> Федерального закона "Об акционерных обществах" (для специализированного общества проектного финансирования, созданного в организационно-правовой форме общества с ограниченной ответственностью, - правила, предусмотренные </w:t>
      </w:r>
      <w:hyperlink r:id="rId283" w:history="1">
        <w:r>
          <w:rPr>
            <w:color w:val="0000FF"/>
          </w:rPr>
          <w:t>статьями 45</w:t>
        </w:r>
      </w:hyperlink>
      <w:r>
        <w:t xml:space="preserve"> и </w:t>
      </w:r>
      <w:hyperlink r:id="rId284" w:history="1">
        <w:r>
          <w:rPr>
            <w:color w:val="0000FF"/>
          </w:rPr>
          <w:t>46</w:t>
        </w:r>
      </w:hyperlink>
      <w:r>
        <w:t xml:space="preserve"> Федерального закона "Об обществах с ограниченной </w:t>
      </w:r>
      <w:r>
        <w:lastRenderedPageBreak/>
        <w:t>ответственностью"), не применяются к сделкам, совершаемым специализированным обществом проектного финансирования, в соответствии с уставом которого не избирается совет директоров (наблюдательный совет) такого специализированного общества.</w:t>
      </w:r>
    </w:p>
    <w:p w:rsidR="00B56B1C" w:rsidRDefault="00B56B1C">
      <w:pPr>
        <w:pStyle w:val="ConsPlusNormal"/>
        <w:spacing w:before="220"/>
        <w:ind w:firstLine="540"/>
        <w:jc w:val="both"/>
      </w:pPr>
      <w:r>
        <w:t>в) описание долгосрочного инвестиционного проекта, финансирование которого является целью и предметом деятельности специализированного общества проектного финансирования</w:t>
      </w:r>
    </w:p>
    <w:p w:rsidR="00B56B1C" w:rsidRDefault="00B56B1C">
      <w:pPr>
        <w:pStyle w:val="ConsPlusNormal"/>
        <w:spacing w:before="220"/>
        <w:ind w:firstLine="540"/>
        <w:jc w:val="both"/>
      </w:pPr>
      <w:r>
        <w:t>Приводится описание долгосрочного инвестиционного проекта, финансирование которого является целью и предметом деятельности специализированного общества проектного финансирования, с указанием:</w:t>
      </w:r>
    </w:p>
    <w:p w:rsidR="00B56B1C" w:rsidRDefault="00B56B1C">
      <w:pPr>
        <w:pStyle w:val="ConsPlusNormal"/>
        <w:spacing w:before="220"/>
        <w:ind w:firstLine="540"/>
        <w:jc w:val="both"/>
      </w:pPr>
      <w:r>
        <w:t>предполагаемого (расчетного) срока реализации инвестиционного проекта;</w:t>
      </w:r>
    </w:p>
    <w:p w:rsidR="00B56B1C" w:rsidRDefault="00B56B1C">
      <w:pPr>
        <w:pStyle w:val="ConsPlusNormal"/>
        <w:spacing w:before="220"/>
        <w:ind w:firstLine="540"/>
        <w:jc w:val="both"/>
      </w:pPr>
      <w:r>
        <w:t>стадии реализации инвестиционного проекта;</w:t>
      </w:r>
    </w:p>
    <w:p w:rsidR="00B56B1C" w:rsidRDefault="00B56B1C">
      <w:pPr>
        <w:pStyle w:val="ConsPlusNormal"/>
        <w:spacing w:before="220"/>
        <w:ind w:firstLine="540"/>
        <w:jc w:val="both"/>
      </w:pPr>
      <w:r>
        <w:t>предполагаемого (расчетного) срока окупаемости инвестиционного проекта;</w:t>
      </w:r>
    </w:p>
    <w:p w:rsidR="00B56B1C" w:rsidRDefault="00B56B1C">
      <w:pPr>
        <w:pStyle w:val="ConsPlusNormal"/>
        <w:spacing w:before="220"/>
        <w:ind w:firstLine="540"/>
        <w:jc w:val="both"/>
      </w:pPr>
      <w:r>
        <w:t>общего размера (объема) финансирования, привлеченного для реализации инвестиционного проекта, и общего размера (объема) затрат (расходов), понесенных специализированным обществом проектного финансирования на реализацию инвестиционного проекта;</w:t>
      </w:r>
    </w:p>
    <w:p w:rsidR="00B56B1C" w:rsidRDefault="00B56B1C">
      <w:pPr>
        <w:pStyle w:val="ConsPlusNormal"/>
        <w:spacing w:before="220"/>
        <w:ind w:firstLine="540"/>
        <w:jc w:val="both"/>
      </w:pPr>
      <w:r>
        <w:t>размера (объема) финансирования, привлеченного для реализации инвестиционного проекта за отчетный период (период с даты начала отчетного года до даты окончания отчетного квартала), и размера (объема) затрат (расходов), понесенных специализированным обществом проектного финансирования на реализацию инвестиционного проекта за отчетный период (период с даты начала отчетного года до даты окончания отчетного квартала).</w:t>
      </w:r>
    </w:p>
    <w:p w:rsidR="00B56B1C" w:rsidRDefault="00B56B1C">
      <w:pPr>
        <w:pStyle w:val="ConsPlusNormal"/>
        <w:jc w:val="both"/>
      </w:pPr>
    </w:p>
    <w:p w:rsidR="00B56B1C" w:rsidRDefault="00B56B1C">
      <w:pPr>
        <w:pStyle w:val="ConsPlusNormal"/>
        <w:ind w:firstLine="540"/>
        <w:jc w:val="both"/>
        <w:outlineLvl w:val="4"/>
      </w:pPr>
      <w:bookmarkStart w:id="177" w:name="P5792"/>
      <w:bookmarkEnd w:id="177"/>
      <w:r>
        <w:t>3.2.7. Дополнительные сведения об эмитентах, основной деятельностью которых является добыча полезных ископаемых</w:t>
      </w:r>
    </w:p>
    <w:p w:rsidR="00B56B1C" w:rsidRDefault="00B56B1C">
      <w:pPr>
        <w:pStyle w:val="ConsPlusNormal"/>
        <w:spacing w:before="220"/>
        <w:ind w:firstLine="540"/>
        <w:jc w:val="both"/>
      </w:pPr>
      <w:r>
        <w:t>Эмитент, основной деятельностью которого является добыча полезных ископаемых, включая добычу драгоценных металлов и драгоценных камней, а также эмитент, подконтрольная которому организация ведет деятельность по добыче указанных полезных ископаемых, обязан указать следующую информацию.</w:t>
      </w:r>
    </w:p>
    <w:p w:rsidR="00B56B1C" w:rsidRDefault="00B56B1C">
      <w:pPr>
        <w:pStyle w:val="ConsPlusNormal"/>
        <w:spacing w:before="220"/>
        <w:ind w:firstLine="540"/>
        <w:jc w:val="both"/>
      </w:pPr>
      <w:r>
        <w:t>а) запасы полезных ископаемых</w:t>
      </w:r>
    </w:p>
    <w:p w:rsidR="00B56B1C" w:rsidRDefault="00B56B1C">
      <w:pPr>
        <w:pStyle w:val="ConsPlusNormal"/>
        <w:spacing w:before="220"/>
        <w:ind w:firstLine="540"/>
        <w:jc w:val="both"/>
      </w:pPr>
      <w:r>
        <w:t>Указывается перечень месторождений полезных ископаемых, имеющих для эмитента существенное финансово-хозяйственное значение, права пользования которыми принадлежат эмитенту либо подконтрольным ему организациям, с указанием вида полезного ископаемого, размера доказанных запасов (при наличии такой информации) либо предварительной оценки запасов месторождения с указанием методики их оценки.</w:t>
      </w:r>
    </w:p>
    <w:p w:rsidR="00B56B1C" w:rsidRDefault="00B56B1C">
      <w:pPr>
        <w:pStyle w:val="ConsPlusNormal"/>
        <w:spacing w:before="220"/>
        <w:ind w:firstLine="540"/>
        <w:jc w:val="both"/>
      </w:pPr>
      <w:r>
        <w:t>В случае если на месторождении ведется добыча полезных ископаемых, указывается уровень добычи.</w:t>
      </w:r>
    </w:p>
    <w:p w:rsidR="00B56B1C" w:rsidRDefault="00B56B1C">
      <w:pPr>
        <w:pStyle w:val="ConsPlusNormal"/>
        <w:spacing w:before="220"/>
        <w:ind w:firstLine="540"/>
        <w:jc w:val="both"/>
      </w:pPr>
      <w:r>
        <w:t>Описываются лицензии на пользование недрами, полученные эмитентом либо подконтрольными ему организациями для использования указанных месторождений. В том числе указывается дата выдачи лицензии, срок ее действия, возможность и основания для продления срока действия лицензии, основания выдачи лицензии, описание участка недр, предоставляемых в пользование, вид лицензии (на добычу, разведку или геологическое изучение), основные положения лицензии касательно обязательств пользователя недр с указанием срока исполнения указанных обязательств, а также обязательные платежи, которые должны быть произведены пользователем недр по условиям лицензии.</w:t>
      </w:r>
    </w:p>
    <w:p w:rsidR="00B56B1C" w:rsidRDefault="00B56B1C">
      <w:pPr>
        <w:pStyle w:val="ConsPlusNormal"/>
        <w:spacing w:before="220"/>
        <w:ind w:firstLine="540"/>
        <w:jc w:val="both"/>
      </w:pPr>
      <w:r>
        <w:lastRenderedPageBreak/>
        <w:t>Приводится описание степени исполнения указанных обязательств пользователя недр с указанием любых факторов, которые могут негативно сказаться на исполнении обязательств по лицензии, и возможности их наступления.</w:t>
      </w:r>
    </w:p>
    <w:p w:rsidR="00B56B1C" w:rsidRDefault="00B56B1C">
      <w:pPr>
        <w:pStyle w:val="ConsPlusNormal"/>
        <w:spacing w:before="220"/>
        <w:ind w:firstLine="540"/>
        <w:jc w:val="both"/>
      </w:pPr>
      <w:r>
        <w:t>б) переработка полезных ископаемых</w:t>
      </w:r>
    </w:p>
    <w:p w:rsidR="00B56B1C" w:rsidRDefault="00B56B1C">
      <w:pPr>
        <w:pStyle w:val="ConsPlusNormal"/>
        <w:spacing w:before="220"/>
        <w:ind w:firstLine="540"/>
        <w:jc w:val="both"/>
      </w:pPr>
      <w:r>
        <w:t>В случае если эмитент либо подконтрольные ему организации производят полную либо частичную переработку полезных ископаемых до их реализации, в произвольной форме описываются основные средства, используемые для переработки, и (или) контрагенты, привлекаемые для переработки.</w:t>
      </w:r>
    </w:p>
    <w:p w:rsidR="00B56B1C" w:rsidRDefault="00B56B1C">
      <w:pPr>
        <w:pStyle w:val="ConsPlusNormal"/>
        <w:spacing w:before="220"/>
        <w:ind w:firstLine="540"/>
        <w:jc w:val="both"/>
      </w:pPr>
      <w:r>
        <w:t>В случае привлечения контрагентов для переработки полезных ископаемых указывается стоимость переработки за последний завершенный отчетный период.</w:t>
      </w:r>
    </w:p>
    <w:p w:rsidR="00B56B1C" w:rsidRDefault="00B56B1C">
      <w:pPr>
        <w:pStyle w:val="ConsPlusNormal"/>
        <w:spacing w:before="220"/>
        <w:ind w:firstLine="540"/>
        <w:jc w:val="both"/>
      </w:pPr>
      <w:r>
        <w:t>в) сбыт продукции</w:t>
      </w:r>
    </w:p>
    <w:p w:rsidR="00B56B1C" w:rsidRDefault="00B56B1C">
      <w:pPr>
        <w:pStyle w:val="ConsPlusNormal"/>
        <w:spacing w:before="220"/>
        <w:ind w:firstLine="540"/>
        <w:jc w:val="both"/>
      </w:pPr>
      <w:r>
        <w:t>В случаях, предусмотренных законодательством Российской Федерации, указывается наличие разрешений государственных органов на реализацию полезных ископаемых и продуктов их переработки, квот, в том числе на экспорт.</w:t>
      </w:r>
    </w:p>
    <w:p w:rsidR="00B56B1C" w:rsidRDefault="00B56B1C">
      <w:pPr>
        <w:pStyle w:val="ConsPlusNormal"/>
        <w:jc w:val="both"/>
      </w:pPr>
    </w:p>
    <w:p w:rsidR="00B56B1C" w:rsidRDefault="00B56B1C">
      <w:pPr>
        <w:pStyle w:val="ConsPlusNormal"/>
        <w:ind w:firstLine="540"/>
        <w:jc w:val="both"/>
        <w:outlineLvl w:val="4"/>
      </w:pPr>
      <w:bookmarkStart w:id="178" w:name="P5805"/>
      <w:bookmarkEnd w:id="178"/>
      <w:r>
        <w:t>3.2.8. Дополнительные сведения об эмитентах, основной деятельностью которых является оказание услуг связи</w:t>
      </w:r>
    </w:p>
    <w:p w:rsidR="00B56B1C" w:rsidRDefault="00B56B1C">
      <w:pPr>
        <w:pStyle w:val="ConsPlusNormal"/>
        <w:spacing w:before="220"/>
        <w:ind w:firstLine="540"/>
        <w:jc w:val="both"/>
      </w:pPr>
      <w:r>
        <w:t>Эмитент, основной деятельностью которого является оказание услуг связи, обязан указать следующую информацию.</w:t>
      </w:r>
    </w:p>
    <w:p w:rsidR="00B56B1C" w:rsidRDefault="00B56B1C">
      <w:pPr>
        <w:pStyle w:val="ConsPlusNormal"/>
        <w:spacing w:before="220"/>
        <w:ind w:firstLine="540"/>
        <w:jc w:val="both"/>
      </w:pPr>
      <w:r>
        <w:t>а) лицензии на предоставление услуг связи</w:t>
      </w:r>
    </w:p>
    <w:p w:rsidR="00B56B1C" w:rsidRDefault="00B56B1C">
      <w:pPr>
        <w:pStyle w:val="ConsPlusNormal"/>
        <w:spacing w:before="220"/>
        <w:ind w:firstLine="540"/>
        <w:jc w:val="both"/>
      </w:pPr>
      <w:r>
        <w:t>Описываются лицензии, выданные эмитенту либо подконтрольным ему организациям на оказание услуг связи с указанием основных лицензионных условий, указанных в лицензиях, включая виды услуг связи, срок, в течение которого лицензиат вправе оказывать услуги; даты начала оказания услуг связи, территории, на которых лицензиат вправе оказывать услуги, условия и возможность продления срока лицензии.</w:t>
      </w:r>
    </w:p>
    <w:p w:rsidR="00B56B1C" w:rsidRDefault="00B56B1C">
      <w:pPr>
        <w:pStyle w:val="ConsPlusNormal"/>
        <w:spacing w:before="220"/>
        <w:ind w:firstLine="540"/>
        <w:jc w:val="both"/>
      </w:pPr>
      <w:r>
        <w:t>Также указываются любые факторы, которые могут негативно сказаться на исполнении эмитентом либо подконтрольными ему организациями обязательств по лицензиям, и возможности их наступления.</w:t>
      </w:r>
    </w:p>
    <w:p w:rsidR="00B56B1C" w:rsidRDefault="00B56B1C">
      <w:pPr>
        <w:pStyle w:val="ConsPlusNormal"/>
        <w:spacing w:before="220"/>
        <w:ind w:firstLine="540"/>
        <w:jc w:val="both"/>
      </w:pPr>
      <w:r>
        <w:t>б) сети связи</w:t>
      </w:r>
    </w:p>
    <w:p w:rsidR="00B56B1C" w:rsidRDefault="00B56B1C">
      <w:pPr>
        <w:pStyle w:val="ConsPlusNormal"/>
        <w:spacing w:before="220"/>
        <w:ind w:firstLine="540"/>
        <w:jc w:val="both"/>
      </w:pPr>
      <w:r>
        <w:t>Кратко описываются физические сети связи, которые использует эмитент либо подконтрольные ему организации для предоставления услуг связи. В случае аренды каналов связи указываются характеристики арендуемых каналов, арендодатели каналов и сроки, на которые заключены договоры аренды каналов связи.</w:t>
      </w:r>
    </w:p>
    <w:p w:rsidR="00B56B1C" w:rsidRDefault="00B56B1C">
      <w:pPr>
        <w:pStyle w:val="ConsPlusNormal"/>
        <w:jc w:val="both"/>
      </w:pPr>
    </w:p>
    <w:p w:rsidR="00B56B1C" w:rsidRDefault="00B56B1C">
      <w:pPr>
        <w:pStyle w:val="ConsPlusNormal"/>
        <w:ind w:firstLine="540"/>
        <w:jc w:val="both"/>
        <w:outlineLvl w:val="3"/>
      </w:pPr>
      <w:bookmarkStart w:id="179" w:name="P5813"/>
      <w:bookmarkEnd w:id="179"/>
      <w:r>
        <w:t>3.3. Планы будущей деятельности эмитента</w:t>
      </w:r>
    </w:p>
    <w:p w:rsidR="00B56B1C" w:rsidRDefault="00B56B1C">
      <w:pPr>
        <w:pStyle w:val="ConsPlusNormal"/>
        <w:spacing w:before="220"/>
        <w:ind w:firstLine="540"/>
        <w:jc w:val="both"/>
      </w:pPr>
      <w:r>
        <w:t>Дается краткое описание планов эмитента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rsidR="00B56B1C" w:rsidRDefault="00B56B1C">
      <w:pPr>
        <w:pStyle w:val="ConsPlusNormal"/>
        <w:jc w:val="both"/>
      </w:pPr>
    </w:p>
    <w:p w:rsidR="00B56B1C" w:rsidRDefault="00B56B1C">
      <w:pPr>
        <w:pStyle w:val="ConsPlusNormal"/>
        <w:ind w:firstLine="540"/>
        <w:jc w:val="both"/>
        <w:outlineLvl w:val="3"/>
      </w:pPr>
      <w:r>
        <w:t>3.4. Участие эмитента в банковских группах, банковских холдингах, холдингах и ассоциациях</w:t>
      </w:r>
    </w:p>
    <w:p w:rsidR="00B56B1C" w:rsidRDefault="00B56B1C">
      <w:pPr>
        <w:pStyle w:val="ConsPlusNormal"/>
        <w:spacing w:before="220"/>
        <w:ind w:firstLine="540"/>
        <w:jc w:val="both"/>
      </w:pPr>
      <w:r>
        <w:t>Указываются банковские группы, банковские холдинги, холдинги и ассоциации, в которых участвует эмитент, роль (место), функции и срок участия эмитента в этих организациях.</w:t>
      </w:r>
    </w:p>
    <w:p w:rsidR="00B56B1C" w:rsidRDefault="00B56B1C">
      <w:pPr>
        <w:pStyle w:val="ConsPlusNormal"/>
        <w:spacing w:before="220"/>
        <w:ind w:firstLine="540"/>
        <w:jc w:val="both"/>
      </w:pPr>
      <w:r>
        <w:lastRenderedPageBreak/>
        <w:t>В случае если результаты финансово-хозяйственной деятельности эмитента существенно зависят от иных членов банковской группы, банковского холдинга, холдинга или ассоциации, указывается на это обстоятельство и проводится подробное изложение характера такой зависимости.</w:t>
      </w:r>
    </w:p>
    <w:p w:rsidR="00B56B1C" w:rsidRDefault="00B56B1C">
      <w:pPr>
        <w:pStyle w:val="ConsPlusNormal"/>
        <w:jc w:val="both"/>
      </w:pPr>
    </w:p>
    <w:p w:rsidR="00B56B1C" w:rsidRDefault="00B56B1C">
      <w:pPr>
        <w:pStyle w:val="ConsPlusNormal"/>
        <w:ind w:firstLine="540"/>
        <w:jc w:val="both"/>
        <w:outlineLvl w:val="3"/>
      </w:pPr>
      <w:bookmarkStart w:id="180" w:name="P5820"/>
      <w:bookmarkEnd w:id="180"/>
      <w:r>
        <w:t>3.5. Подконтрольные эмитенту организации, имеющие для него существенное значение</w:t>
      </w:r>
    </w:p>
    <w:p w:rsidR="00B56B1C" w:rsidRDefault="00B56B1C">
      <w:pPr>
        <w:pStyle w:val="ConsPlusNormal"/>
        <w:spacing w:before="220"/>
        <w:ind w:firstLine="540"/>
        <w:jc w:val="both"/>
      </w:pPr>
      <w:r>
        <w:t>В случае если эмитент имеет подконтрольные организации, имеющие для него существенное значение (далее в настоящем пункте - подконтрольные организации), по каждой такой организации указывается следующая информация:</w:t>
      </w:r>
    </w:p>
    <w:p w:rsidR="00B56B1C" w:rsidRDefault="00B56B1C">
      <w:pPr>
        <w:pStyle w:val="ConsPlusNormal"/>
        <w:spacing w:before="220"/>
        <w:ind w:firstLine="540"/>
        <w:jc w:val="both"/>
      </w:pPr>
      <w:r>
        <w:t>полное и сокращенное фирменные наименования, ИНН (если применимо), ОГРН (если применимо);</w:t>
      </w:r>
    </w:p>
    <w:p w:rsidR="00B56B1C" w:rsidRDefault="00B56B1C">
      <w:pPr>
        <w:pStyle w:val="ConsPlusNormal"/>
        <w:spacing w:before="220"/>
        <w:ind w:firstLine="540"/>
        <w:jc w:val="both"/>
      </w:pPr>
      <w:r>
        <w:t>место нахождения;</w:t>
      </w:r>
    </w:p>
    <w:p w:rsidR="00B56B1C" w:rsidRDefault="00B56B1C">
      <w:pPr>
        <w:pStyle w:val="ConsPlusNormal"/>
        <w:spacing w:before="220"/>
        <w:ind w:firstLine="540"/>
        <w:jc w:val="both"/>
      </w:pPr>
      <w:r>
        <w:t>вид контроля, под которым находится организация, в отношении которой эмитент является контролирующим лицом (прямой контроль, косвенный контроль);</w:t>
      </w:r>
    </w:p>
    <w:p w:rsidR="00B56B1C" w:rsidRDefault="00B56B1C">
      <w:pPr>
        <w:pStyle w:val="ConsPlusNormal"/>
        <w:spacing w:before="220"/>
        <w:ind w:firstLine="540"/>
        <w:jc w:val="both"/>
      </w:pPr>
      <w:r>
        <w:t>признак осуществления эмитентом контроля над организацией, в отношении которой он является контролирующим лицом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B56B1C" w:rsidRDefault="00B56B1C">
      <w:pPr>
        <w:pStyle w:val="ConsPlusNormal"/>
        <w:spacing w:before="220"/>
        <w:ind w:firstLine="540"/>
        <w:jc w:val="both"/>
      </w:pPr>
      <w:r>
        <w:t>размер доли участия эмитента в уставном капитале подконтрольной организации, а в случае, когда подконтрольная организация является акционерным обществом, - также доли обыкновенных акций подконтрольной организации, принадлежащих эмитенту;</w:t>
      </w:r>
    </w:p>
    <w:p w:rsidR="00B56B1C" w:rsidRDefault="00B56B1C">
      <w:pPr>
        <w:pStyle w:val="ConsPlusNormal"/>
        <w:spacing w:before="220"/>
        <w:ind w:firstLine="540"/>
        <w:jc w:val="both"/>
      </w:pPr>
      <w:r>
        <w:t>в случае косвенного контроля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является контролирующим лицом. При этом по каждой такой организации указываются полное фирменное наименование, место нахождения, ИНН (если применимо), ОГРН (если применимо);</w:t>
      </w:r>
    </w:p>
    <w:p w:rsidR="00B56B1C" w:rsidRDefault="00B56B1C">
      <w:pPr>
        <w:pStyle w:val="ConsPlusNormal"/>
        <w:spacing w:before="220"/>
        <w:ind w:firstLine="540"/>
        <w:jc w:val="both"/>
      </w:pPr>
      <w:r>
        <w:t>размер доли подконтрольной организации в уставном капитале эмитента, а в случае, когда эмитент является акционерным обществом, - также доли обыкновенных акций эмитента, принадлежащих подконтрольной организации;</w:t>
      </w:r>
    </w:p>
    <w:p w:rsidR="00B56B1C" w:rsidRDefault="00B56B1C">
      <w:pPr>
        <w:pStyle w:val="ConsPlusNormal"/>
        <w:spacing w:before="220"/>
        <w:ind w:firstLine="540"/>
        <w:jc w:val="both"/>
      </w:pPr>
      <w:r>
        <w:t>описание основного вида деятельности подконтрольной организации.</w:t>
      </w:r>
    </w:p>
    <w:p w:rsidR="00B56B1C" w:rsidRDefault="00B56B1C">
      <w:pPr>
        <w:pStyle w:val="ConsPlusNormal"/>
        <w:spacing w:before="220"/>
        <w:ind w:firstLine="540"/>
        <w:jc w:val="both"/>
      </w:pPr>
      <w:r>
        <w:t>Дополнительно для каждой подконтрольной эмитенту организации указываются:</w:t>
      </w:r>
    </w:p>
    <w:p w:rsidR="00B56B1C" w:rsidRDefault="00B56B1C">
      <w:pPr>
        <w:pStyle w:val="ConsPlusNormal"/>
        <w:spacing w:before="220"/>
        <w:ind w:firstLine="540"/>
        <w:jc w:val="both"/>
      </w:pPr>
      <w:r>
        <w:t>персональный состав совета директоров (наблюдательного совета) подконтрольной организации с указанием по председателю совета директоров (наблюдательного совета) и каждому члену совета директоров (наблюдательного совета) фамилии, имени и отчества (если имеется) и доли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совет директоров (наблюдательный совет) данной подконтрольной организации не избран (не сформирован), и объясняющие это обстоятельства;</w:t>
      </w:r>
    </w:p>
    <w:p w:rsidR="00B56B1C" w:rsidRDefault="00B56B1C">
      <w:pPr>
        <w:pStyle w:val="ConsPlusNormal"/>
        <w:spacing w:before="220"/>
        <w:ind w:firstLine="540"/>
        <w:jc w:val="both"/>
      </w:pPr>
      <w:r>
        <w:t xml:space="preserve">персональный состав коллегиального исполнительного органа (правления, дирекции) подконтрольной организации с указанием по каждому члену коллегиального исполнительного органа фамилии, имени и отчества (если имеется) и доли указанного лица в уставном капитале </w:t>
      </w:r>
      <w:r>
        <w:lastRenderedPageBreak/>
        <w:t>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коллегиальный исполнительный орган данной подконтрольной организации не избран (не сформирован), и объясняющие это обстоятельства;</w:t>
      </w:r>
    </w:p>
    <w:p w:rsidR="00B56B1C" w:rsidRDefault="00B56B1C">
      <w:pPr>
        <w:pStyle w:val="ConsPlusNormal"/>
        <w:spacing w:before="220"/>
        <w:ind w:firstLine="540"/>
        <w:jc w:val="both"/>
      </w:pPr>
      <w:r>
        <w:t>лицо, занимающее должность (осуществляющее функции) единоличного исполнительного органа подконтрольной организации, с указанием фамилии, имени и отчества (если имеется) и доли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единоличный исполнительный орган данной подконтрольной организации не избран (не назначен), и объясняющие это обстоятельства.</w:t>
      </w:r>
    </w:p>
    <w:p w:rsidR="00B56B1C" w:rsidRDefault="00B56B1C">
      <w:pPr>
        <w:pStyle w:val="ConsPlusNormal"/>
        <w:spacing w:before="220"/>
        <w:ind w:firstLine="540"/>
        <w:jc w:val="both"/>
      </w:pPr>
      <w:r>
        <w:t>В случае если полномочия единоличного исполнительного органа данной подконтрольной организации переданы управляющей организации или управляющему, указывается на это обстоятельство и дополнительно раскрываются: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 управляющей организации или фамилия, имя, отчество (если имеется) управляющего;</w:t>
      </w:r>
    </w:p>
    <w:p w:rsidR="00B56B1C" w:rsidRDefault="00B56B1C">
      <w:pPr>
        <w:pStyle w:val="ConsPlusNormal"/>
        <w:spacing w:before="220"/>
        <w:ind w:firstLine="540"/>
        <w:jc w:val="both"/>
      </w:pPr>
      <w:r>
        <w:t>размер доли участия эмитента в уставном капитале управляющей организации, а в случае, когда управляющая организация является акционерным обществом, - также доли обыкновенных акций управляющей организации, принадлежащих эмитенту;</w:t>
      </w:r>
    </w:p>
    <w:p w:rsidR="00B56B1C" w:rsidRDefault="00B56B1C">
      <w:pPr>
        <w:pStyle w:val="ConsPlusNormal"/>
        <w:spacing w:before="220"/>
        <w:ind w:firstLine="540"/>
        <w:jc w:val="both"/>
      </w:pPr>
      <w:r>
        <w:t>размер доли участия управляющей организации (управляющего)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w:t>
      </w:r>
    </w:p>
    <w:p w:rsidR="00B56B1C" w:rsidRDefault="00B56B1C">
      <w:pPr>
        <w:pStyle w:val="ConsPlusNormal"/>
        <w:jc w:val="both"/>
      </w:pPr>
    </w:p>
    <w:p w:rsidR="00B56B1C" w:rsidRDefault="00B56B1C">
      <w:pPr>
        <w:pStyle w:val="ConsPlusNormal"/>
        <w:ind w:firstLine="540"/>
        <w:jc w:val="both"/>
        <w:outlineLvl w:val="3"/>
      </w:pPr>
      <w:bookmarkStart w:id="181" w:name="P5839"/>
      <w:bookmarkEnd w:id="181"/>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56B1C" w:rsidRDefault="00B56B1C">
      <w:pPr>
        <w:pStyle w:val="ConsPlusNormal"/>
        <w:spacing w:before="220"/>
        <w:ind w:firstLine="540"/>
        <w:jc w:val="both"/>
      </w:pPr>
      <w:r>
        <w:t>В табличной форме раскрывается информация о первоначальной (восстановительной) стоимости основных средств и сумме начисленной амортизации.</w:t>
      </w:r>
    </w:p>
    <w:p w:rsidR="00B56B1C" w:rsidRDefault="00B56B1C">
      <w:pPr>
        <w:pStyle w:val="ConsPlusNormal"/>
        <w:spacing w:before="220"/>
        <w:ind w:firstLine="540"/>
        <w:jc w:val="both"/>
      </w:pPr>
      <w:r>
        <w:t>В ежеквартальном отчете за первый квартал данная информация раскрывается на дату окончания последнего завершенного отчетного года и отчетного периода, состоящего из трех месяцев текущего года, в ежеквартальном отчете за второй и третий кварталы - на даты окончания отчетных периодов, состоящих из шести и девяти месяцев текущего года соответственно, а в ежеквартальном отчете за четвертый квартал - не раскрывается. Группировка объектов основных средств производится по данным бухгалтерского учета.</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9"/>
        <w:gridCol w:w="3624"/>
        <w:gridCol w:w="3129"/>
      </w:tblGrid>
      <w:tr w:rsidR="00B56B1C">
        <w:tc>
          <w:tcPr>
            <w:tcW w:w="3029" w:type="dxa"/>
          </w:tcPr>
          <w:p w:rsidR="00B56B1C" w:rsidRDefault="00B56B1C">
            <w:pPr>
              <w:pStyle w:val="ConsPlusNormal"/>
              <w:jc w:val="center"/>
            </w:pPr>
            <w:r>
              <w:lastRenderedPageBreak/>
              <w:t>Наименование группы объектов основных средств</w:t>
            </w:r>
          </w:p>
        </w:tc>
        <w:tc>
          <w:tcPr>
            <w:tcW w:w="3624" w:type="dxa"/>
          </w:tcPr>
          <w:p w:rsidR="00B56B1C" w:rsidRDefault="00B56B1C">
            <w:pPr>
              <w:pStyle w:val="ConsPlusNormal"/>
              <w:jc w:val="center"/>
            </w:pPr>
            <w:r>
              <w:t>Первоначальная (восстановительная) стоимость, руб.</w:t>
            </w:r>
          </w:p>
        </w:tc>
        <w:tc>
          <w:tcPr>
            <w:tcW w:w="3129" w:type="dxa"/>
          </w:tcPr>
          <w:p w:rsidR="00B56B1C" w:rsidRDefault="00B56B1C">
            <w:pPr>
              <w:pStyle w:val="ConsPlusNormal"/>
              <w:jc w:val="center"/>
            </w:pPr>
            <w:r>
              <w:t>Сумма начисленной амортизации, руб.</w:t>
            </w:r>
          </w:p>
        </w:tc>
      </w:tr>
      <w:tr w:rsidR="00B56B1C">
        <w:tc>
          <w:tcPr>
            <w:tcW w:w="9782" w:type="dxa"/>
            <w:gridSpan w:val="3"/>
          </w:tcPr>
          <w:p w:rsidR="00B56B1C" w:rsidRDefault="00B56B1C">
            <w:pPr>
              <w:pStyle w:val="ConsPlusNormal"/>
            </w:pPr>
            <w:r>
              <w:t>Отчетная дата: "__" ___________ 20__ г.</w:t>
            </w:r>
          </w:p>
        </w:tc>
      </w:tr>
      <w:tr w:rsidR="00B56B1C">
        <w:tc>
          <w:tcPr>
            <w:tcW w:w="3029" w:type="dxa"/>
          </w:tcPr>
          <w:p w:rsidR="00B56B1C" w:rsidRDefault="00B56B1C">
            <w:pPr>
              <w:pStyle w:val="ConsPlusNormal"/>
            </w:pPr>
          </w:p>
        </w:tc>
        <w:tc>
          <w:tcPr>
            <w:tcW w:w="3624" w:type="dxa"/>
          </w:tcPr>
          <w:p w:rsidR="00B56B1C" w:rsidRDefault="00B56B1C">
            <w:pPr>
              <w:pStyle w:val="ConsPlusNormal"/>
            </w:pPr>
          </w:p>
        </w:tc>
        <w:tc>
          <w:tcPr>
            <w:tcW w:w="3129" w:type="dxa"/>
          </w:tcPr>
          <w:p w:rsidR="00B56B1C" w:rsidRDefault="00B56B1C">
            <w:pPr>
              <w:pStyle w:val="ConsPlusNormal"/>
            </w:pPr>
          </w:p>
        </w:tc>
      </w:tr>
      <w:tr w:rsidR="00B56B1C">
        <w:tc>
          <w:tcPr>
            <w:tcW w:w="3029" w:type="dxa"/>
          </w:tcPr>
          <w:p w:rsidR="00B56B1C" w:rsidRDefault="00B56B1C">
            <w:pPr>
              <w:pStyle w:val="ConsPlusNormal"/>
            </w:pPr>
            <w:r>
              <w:t>Итого:</w:t>
            </w:r>
          </w:p>
        </w:tc>
        <w:tc>
          <w:tcPr>
            <w:tcW w:w="3624" w:type="dxa"/>
          </w:tcPr>
          <w:p w:rsidR="00B56B1C" w:rsidRDefault="00B56B1C">
            <w:pPr>
              <w:pStyle w:val="ConsPlusNormal"/>
            </w:pPr>
          </w:p>
        </w:tc>
        <w:tc>
          <w:tcPr>
            <w:tcW w:w="3129"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Указываются сведения о способах начисления амортизационных отчислений по группам объектов основных средств.</w:t>
      </w:r>
    </w:p>
    <w:p w:rsidR="00B56B1C" w:rsidRDefault="00B56B1C">
      <w:pPr>
        <w:pStyle w:val="ConsPlusNormal"/>
        <w:spacing w:before="220"/>
        <w:ind w:firstLine="540"/>
        <w:jc w:val="both"/>
      </w:pPr>
      <w:r>
        <w:t>Раскрываются 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w:t>
      </w:r>
    </w:p>
    <w:p w:rsidR="00B56B1C" w:rsidRDefault="00B56B1C">
      <w:pPr>
        <w:pStyle w:val="ConsPlusNormal"/>
        <w:spacing w:before="220"/>
        <w:ind w:firstLine="540"/>
        <w:jc w:val="both"/>
      </w:pPr>
      <w:r>
        <w:t>Указывается способ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p>
    <w:p w:rsidR="00B56B1C" w:rsidRDefault="00B56B1C">
      <w:pPr>
        <w:pStyle w:val="ConsPlusNormal"/>
        <w:spacing w:before="220"/>
        <w:ind w:firstLine="540"/>
        <w:jc w:val="both"/>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
    <w:p w:rsidR="00B56B1C" w:rsidRDefault="00B56B1C">
      <w:pPr>
        <w:pStyle w:val="ConsPlusNormal"/>
        <w:jc w:val="both"/>
      </w:pPr>
    </w:p>
    <w:p w:rsidR="00B56B1C" w:rsidRDefault="00B56B1C">
      <w:pPr>
        <w:pStyle w:val="ConsPlusNormal"/>
        <w:ind w:firstLine="540"/>
        <w:jc w:val="both"/>
        <w:outlineLvl w:val="2"/>
      </w:pPr>
      <w:r>
        <w:t>Раздел IV. Сведения о финансово-хозяйственной деятельности эмитента</w:t>
      </w:r>
    </w:p>
    <w:p w:rsidR="00B56B1C" w:rsidRDefault="00B56B1C">
      <w:pPr>
        <w:pStyle w:val="ConsPlusNormal"/>
        <w:jc w:val="both"/>
      </w:pPr>
    </w:p>
    <w:p w:rsidR="00B56B1C" w:rsidRDefault="00B56B1C">
      <w:pPr>
        <w:pStyle w:val="ConsPlusNormal"/>
        <w:ind w:firstLine="540"/>
        <w:jc w:val="both"/>
      </w:pPr>
      <w:r>
        <w:t xml:space="preserve">В ежеквартальном отчете за четвертый квартал информация, содержащаяся в </w:t>
      </w:r>
      <w:hyperlink w:anchor="P5864" w:history="1">
        <w:r>
          <w:rPr>
            <w:color w:val="0000FF"/>
          </w:rPr>
          <w:t>пунктах 4.1</w:t>
        </w:r>
      </w:hyperlink>
      <w:r>
        <w:t xml:space="preserve"> - </w:t>
      </w:r>
      <w:hyperlink w:anchor="P5992" w:history="1">
        <w:r>
          <w:rPr>
            <w:color w:val="0000FF"/>
          </w:rPr>
          <w:t>4.5</w:t>
        </w:r>
      </w:hyperlink>
      <w:r>
        <w:t xml:space="preserve"> настоящего раздела, не указывается.</w:t>
      </w:r>
    </w:p>
    <w:p w:rsidR="00B56B1C" w:rsidRDefault="00B56B1C">
      <w:pPr>
        <w:pStyle w:val="ConsPlusNormal"/>
        <w:spacing w:before="220"/>
        <w:ind w:firstLine="540"/>
        <w:jc w:val="both"/>
      </w:pPr>
      <w:r>
        <w:t xml:space="preserve">В ежеквартальном отчете за второй и третий кварталы информация, содержащаяся в </w:t>
      </w:r>
      <w:hyperlink w:anchor="P5950" w:history="1">
        <w:r>
          <w:rPr>
            <w:color w:val="0000FF"/>
          </w:rPr>
          <w:t>пунктах 4.3</w:t>
        </w:r>
      </w:hyperlink>
      <w:r>
        <w:t xml:space="preserve">, </w:t>
      </w:r>
      <w:hyperlink w:anchor="P5992" w:history="1">
        <w:r>
          <w:rPr>
            <w:color w:val="0000FF"/>
          </w:rPr>
          <w:t>4.5</w:t>
        </w:r>
      </w:hyperlink>
      <w:r>
        <w:t xml:space="preserve"> - </w:t>
      </w:r>
      <w:hyperlink w:anchor="P6009" w:history="1">
        <w:r>
          <w:rPr>
            <w:color w:val="0000FF"/>
          </w:rPr>
          <w:t>4.8</w:t>
        </w:r>
      </w:hyperlink>
      <w:r>
        <w:t xml:space="preserve"> настоящего раздела, указывается в случае, если в составе такой информации в отчетном квартале происходили изменения. В ежеквартальном отчете за четвертый квартал информация, содержащаяся в </w:t>
      </w:r>
      <w:hyperlink w:anchor="P5998" w:history="1">
        <w:r>
          <w:rPr>
            <w:color w:val="0000FF"/>
          </w:rPr>
          <w:t>пунктах 4.6</w:t>
        </w:r>
      </w:hyperlink>
      <w:r>
        <w:t xml:space="preserve"> - </w:t>
      </w:r>
      <w:hyperlink w:anchor="P6009" w:history="1">
        <w:r>
          <w:rPr>
            <w:color w:val="0000FF"/>
          </w:rPr>
          <w:t>4.8</w:t>
        </w:r>
      </w:hyperlink>
      <w:r>
        <w:t xml:space="preserve"> настоящего раздела, указывается в случае, если в составе такой информации в отчетном квартале происходили изменения.</w:t>
      </w:r>
    </w:p>
    <w:p w:rsidR="00B56B1C" w:rsidRDefault="00B56B1C">
      <w:pPr>
        <w:pStyle w:val="ConsPlusNormal"/>
        <w:jc w:val="both"/>
      </w:pPr>
    </w:p>
    <w:p w:rsidR="00B56B1C" w:rsidRDefault="00B56B1C">
      <w:pPr>
        <w:pStyle w:val="ConsPlusNormal"/>
        <w:ind w:firstLine="540"/>
        <w:jc w:val="both"/>
        <w:outlineLvl w:val="3"/>
      </w:pPr>
      <w:bookmarkStart w:id="182" w:name="P5864"/>
      <w:bookmarkEnd w:id="182"/>
      <w:r>
        <w:t>4.1. Результаты финансово-хозяйственной деятельности эмитента</w:t>
      </w:r>
    </w:p>
    <w:p w:rsidR="00B56B1C" w:rsidRDefault="00B56B1C">
      <w:pPr>
        <w:pStyle w:val="ConsPlusNormal"/>
        <w:spacing w:before="220"/>
        <w:ind w:firstLine="540"/>
        <w:jc w:val="both"/>
      </w:pPr>
      <w:r>
        <w:t>В ежеквартальном отчете за первый квартал приводится динамика показателей, характеризующих результаты финансово-хозяйственной деятельности эмитента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за второй и третий кварталы - за отчетные периоды, состоящие из шести и девяти месяцев текущего года, и за аналогичные периоды предшествующего года соответственно (информация приводится в виде таблицы, показатели рассчитываются на дату окончания соответствующего отчетного периода).</w:t>
      </w:r>
    </w:p>
    <w:p w:rsidR="00B56B1C" w:rsidRDefault="00B56B1C">
      <w:pPr>
        <w:pStyle w:val="ConsPlusNormal"/>
        <w:spacing w:before="220"/>
        <w:ind w:firstLine="540"/>
        <w:jc w:val="both"/>
      </w:pPr>
      <w:r>
        <w:t>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результаты финансово-хозяйственной деятельности эмитента, в том числе ее прибыльность или убыточность, по усмотрению эмитента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B56B1C" w:rsidRDefault="00B56B1C">
      <w:pPr>
        <w:pStyle w:val="ConsPlusNormal"/>
        <w:spacing w:before="220"/>
        <w:ind w:firstLine="540"/>
        <w:jc w:val="both"/>
      </w:pPr>
      <w:r>
        <w:t xml:space="preserve">В случае если эмитент помимо бухгалтерской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результаты финансово-хозяйственной деятельности эмитента, в том числе ее прибыльность или убыточность, расчет которых осуществляется на основании </w:t>
      </w:r>
      <w:r>
        <w:lastRenderedPageBreak/>
        <w:t>консолидированной финансовой отчетности эмитента, с указанием этого обстоятельства. При этом показатели рассчитываются по данным консолидированной финансовой отчетности, включаемой в состав ежеквартального отчета, а также за аналогичный период предшествующего года.</w:t>
      </w:r>
    </w:p>
    <w:p w:rsidR="00B56B1C" w:rsidRDefault="00B56B1C">
      <w:pPr>
        <w:pStyle w:val="ConsPlusNormal"/>
        <w:spacing w:before="220"/>
        <w:ind w:firstLine="540"/>
        <w:jc w:val="both"/>
      </w:pPr>
      <w:r>
        <w:t>Эмитенты, не являющиеся кредитными организациями, приводят следующие показатели, характеризующие результаты финансово-хозяйственной деятельности эмитента, в том числе ее прибыльность или убыточность:</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2"/>
        <w:gridCol w:w="3410"/>
        <w:gridCol w:w="3418"/>
      </w:tblGrid>
      <w:tr w:rsidR="00B56B1C">
        <w:tc>
          <w:tcPr>
            <w:tcW w:w="2952" w:type="dxa"/>
          </w:tcPr>
          <w:p w:rsidR="00B56B1C" w:rsidRDefault="00B56B1C">
            <w:pPr>
              <w:pStyle w:val="ConsPlusNormal"/>
              <w:jc w:val="center"/>
            </w:pPr>
            <w:r>
              <w:lastRenderedPageBreak/>
              <w:t>Наименование показателя</w:t>
            </w:r>
          </w:p>
        </w:tc>
        <w:tc>
          <w:tcPr>
            <w:tcW w:w="3410" w:type="dxa"/>
          </w:tcPr>
          <w:p w:rsidR="00B56B1C" w:rsidRDefault="00B56B1C">
            <w:pPr>
              <w:pStyle w:val="ConsPlusNormal"/>
              <w:jc w:val="center"/>
            </w:pPr>
            <w:r>
              <w:t>Рекомендуемая методика расчета</w:t>
            </w:r>
          </w:p>
        </w:tc>
        <w:tc>
          <w:tcPr>
            <w:tcW w:w="3418" w:type="dxa"/>
          </w:tcPr>
          <w:p w:rsidR="00B56B1C" w:rsidRDefault="00B56B1C">
            <w:pPr>
              <w:pStyle w:val="ConsPlusNormal"/>
              <w:jc w:val="center"/>
            </w:pPr>
            <w:r>
              <w:t>Рекомендуемая методика расчета в соответствии с МСФО</w:t>
            </w:r>
          </w:p>
        </w:tc>
      </w:tr>
      <w:tr w:rsidR="00B56B1C">
        <w:tc>
          <w:tcPr>
            <w:tcW w:w="2952" w:type="dxa"/>
          </w:tcPr>
          <w:p w:rsidR="00B56B1C" w:rsidRDefault="00B56B1C">
            <w:pPr>
              <w:pStyle w:val="ConsPlusNormal"/>
              <w:jc w:val="both"/>
            </w:pPr>
            <w:r>
              <w:t>Норма чистой прибыли, %</w:t>
            </w:r>
          </w:p>
        </w:tc>
        <w:tc>
          <w:tcPr>
            <w:tcW w:w="3410" w:type="dxa"/>
          </w:tcPr>
          <w:p w:rsidR="00B56B1C" w:rsidRDefault="00B56B1C">
            <w:pPr>
              <w:pStyle w:val="ConsPlusNormal"/>
              <w:jc w:val="both"/>
            </w:pPr>
            <w:r>
              <w:t>Чистая прибыль / Выручка от продаж x 100</w:t>
            </w:r>
          </w:p>
        </w:tc>
        <w:tc>
          <w:tcPr>
            <w:tcW w:w="3418" w:type="dxa"/>
          </w:tcPr>
          <w:p w:rsidR="00B56B1C" w:rsidRDefault="00B56B1C">
            <w:pPr>
              <w:pStyle w:val="ConsPlusNormal"/>
              <w:jc w:val="both"/>
            </w:pPr>
            <w:r>
              <w:t>Чистая прибыль / Объем продаж x 100</w:t>
            </w:r>
          </w:p>
        </w:tc>
      </w:tr>
      <w:tr w:rsidR="00B56B1C">
        <w:tc>
          <w:tcPr>
            <w:tcW w:w="2952" w:type="dxa"/>
          </w:tcPr>
          <w:p w:rsidR="00B56B1C" w:rsidRDefault="00B56B1C">
            <w:pPr>
              <w:pStyle w:val="ConsPlusNormal"/>
              <w:jc w:val="both"/>
            </w:pPr>
            <w:r>
              <w:t>Коэффициент оборачиваемости активов, раз</w:t>
            </w:r>
          </w:p>
        </w:tc>
        <w:tc>
          <w:tcPr>
            <w:tcW w:w="3410" w:type="dxa"/>
          </w:tcPr>
          <w:p w:rsidR="00B56B1C" w:rsidRDefault="00B56B1C">
            <w:pPr>
              <w:pStyle w:val="ConsPlusNormal"/>
              <w:jc w:val="both"/>
            </w:pPr>
            <w:r>
              <w:t>Выручка от продаж / Балансовая стоимость активов</w:t>
            </w:r>
          </w:p>
        </w:tc>
        <w:tc>
          <w:tcPr>
            <w:tcW w:w="3418" w:type="dxa"/>
          </w:tcPr>
          <w:p w:rsidR="00B56B1C" w:rsidRDefault="00B56B1C">
            <w:pPr>
              <w:pStyle w:val="ConsPlusNormal"/>
              <w:jc w:val="both"/>
            </w:pPr>
            <w:r>
              <w:t>Объем продаж / Средняя величина активов</w:t>
            </w:r>
          </w:p>
        </w:tc>
      </w:tr>
      <w:tr w:rsidR="00B56B1C">
        <w:tc>
          <w:tcPr>
            <w:tcW w:w="2952" w:type="dxa"/>
          </w:tcPr>
          <w:p w:rsidR="00B56B1C" w:rsidRDefault="00B56B1C">
            <w:pPr>
              <w:pStyle w:val="ConsPlusNormal"/>
              <w:jc w:val="both"/>
            </w:pPr>
            <w:r>
              <w:t>Рентабельность активов, %</w:t>
            </w:r>
          </w:p>
        </w:tc>
        <w:tc>
          <w:tcPr>
            <w:tcW w:w="3410" w:type="dxa"/>
          </w:tcPr>
          <w:p w:rsidR="00B56B1C" w:rsidRDefault="00B56B1C">
            <w:pPr>
              <w:pStyle w:val="ConsPlusNormal"/>
              <w:jc w:val="both"/>
            </w:pPr>
            <w:r>
              <w:t>Чистая прибыль / Балансовая стоимость активов x 100</w:t>
            </w:r>
          </w:p>
        </w:tc>
        <w:tc>
          <w:tcPr>
            <w:tcW w:w="3418" w:type="dxa"/>
          </w:tcPr>
          <w:p w:rsidR="00B56B1C" w:rsidRDefault="00B56B1C">
            <w:pPr>
              <w:pStyle w:val="ConsPlusNormal"/>
              <w:jc w:val="both"/>
            </w:pPr>
            <w:r>
              <w:t>[(Чистая прибыль + Проценты уплаченные) x (1 - (налог на прибыль/прибыль до уплаты налогов) / Средняя величина активов] x 100</w:t>
            </w:r>
          </w:p>
        </w:tc>
      </w:tr>
      <w:tr w:rsidR="00B56B1C">
        <w:tc>
          <w:tcPr>
            <w:tcW w:w="2952" w:type="dxa"/>
          </w:tcPr>
          <w:p w:rsidR="00B56B1C" w:rsidRDefault="00B56B1C">
            <w:pPr>
              <w:pStyle w:val="ConsPlusNormal"/>
              <w:jc w:val="both"/>
            </w:pPr>
            <w:r>
              <w:t>Рентабельность собственного капитала, %</w:t>
            </w:r>
          </w:p>
        </w:tc>
        <w:tc>
          <w:tcPr>
            <w:tcW w:w="3410" w:type="dxa"/>
          </w:tcPr>
          <w:p w:rsidR="00B56B1C" w:rsidRDefault="00B56B1C">
            <w:pPr>
              <w:pStyle w:val="ConsPlusNormal"/>
              <w:jc w:val="both"/>
            </w:pPr>
            <w:r>
              <w:t>Чистая прибыль / Капитал и резервы x 100</w:t>
            </w:r>
          </w:p>
        </w:tc>
        <w:tc>
          <w:tcPr>
            <w:tcW w:w="3418" w:type="dxa"/>
          </w:tcPr>
          <w:p w:rsidR="00B56B1C" w:rsidRDefault="00B56B1C">
            <w:pPr>
              <w:pStyle w:val="ConsPlusNormal"/>
              <w:jc w:val="both"/>
            </w:pPr>
            <w:r>
              <w:t>Чистая прибыль / Средняя величина собственного капитала x 100</w:t>
            </w:r>
          </w:p>
        </w:tc>
      </w:tr>
      <w:tr w:rsidR="00B56B1C">
        <w:tc>
          <w:tcPr>
            <w:tcW w:w="2952" w:type="dxa"/>
          </w:tcPr>
          <w:p w:rsidR="00B56B1C" w:rsidRDefault="00B56B1C">
            <w:pPr>
              <w:pStyle w:val="ConsPlusNormal"/>
              <w:jc w:val="both"/>
            </w:pPr>
            <w:r>
              <w:t>Сумма непокрытого убытка на отчетную дату, руб.</w:t>
            </w:r>
          </w:p>
        </w:tc>
        <w:tc>
          <w:tcPr>
            <w:tcW w:w="3410" w:type="dxa"/>
          </w:tcPr>
          <w:p w:rsidR="00B56B1C" w:rsidRDefault="00B56B1C">
            <w:pPr>
              <w:pStyle w:val="ConsPlusNormal"/>
              <w:jc w:val="both"/>
            </w:pPr>
            <w:r>
              <w:t>Непокрытый убыток прошлых лет + Непокрытый убыток отчетного года</w:t>
            </w:r>
          </w:p>
        </w:tc>
        <w:tc>
          <w:tcPr>
            <w:tcW w:w="3418" w:type="dxa"/>
          </w:tcPr>
          <w:p w:rsidR="00B56B1C" w:rsidRDefault="00B56B1C">
            <w:pPr>
              <w:pStyle w:val="ConsPlusNormal"/>
              <w:jc w:val="both"/>
            </w:pPr>
            <w:r>
              <w:t>Непокрытый убыток прошлых лет + Непокрытый убыток отчетного года</w:t>
            </w:r>
          </w:p>
        </w:tc>
      </w:tr>
      <w:tr w:rsidR="00B56B1C">
        <w:tc>
          <w:tcPr>
            <w:tcW w:w="2952" w:type="dxa"/>
          </w:tcPr>
          <w:p w:rsidR="00B56B1C" w:rsidRDefault="00B56B1C">
            <w:pPr>
              <w:pStyle w:val="ConsPlusNormal"/>
              <w:jc w:val="both"/>
            </w:pPr>
            <w:r>
              <w:t>Соотношение непокрытого убытка на отчетную дату и балансовой стоимости активов, %</w:t>
            </w:r>
          </w:p>
        </w:tc>
        <w:tc>
          <w:tcPr>
            <w:tcW w:w="3410" w:type="dxa"/>
          </w:tcPr>
          <w:p w:rsidR="00B56B1C" w:rsidRDefault="00B56B1C">
            <w:pPr>
              <w:pStyle w:val="ConsPlusNormal"/>
              <w:jc w:val="both"/>
            </w:pPr>
            <w:r>
              <w:t>Сумма непокрытого убытка на отчетную дату / Балансовая стоимость активов x 100</w:t>
            </w:r>
          </w:p>
        </w:tc>
        <w:tc>
          <w:tcPr>
            <w:tcW w:w="3418" w:type="dxa"/>
          </w:tcPr>
          <w:p w:rsidR="00B56B1C" w:rsidRDefault="00B56B1C">
            <w:pPr>
              <w:pStyle w:val="ConsPlusNormal"/>
              <w:jc w:val="both"/>
            </w:pPr>
            <w:r>
              <w:t>Сумма непокрытого убытка на отчетную дату / Средняя величина активов x 100</w:t>
            </w: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результаты финансово-хозяйственной деятельности эмитента, в том числе ее прибыльность или убыточность, с указанием методики его расчета. Помимо приведенных показателей эмитент вправе использовать дополнительные показатели, характеризующие результаты финансово-хозяйственной деятельности эмитента, в том числе ее прибыльность или убыточность, с указанием методики расчета таких показателей.</w:t>
      </w:r>
    </w:p>
    <w:p w:rsidR="00B56B1C" w:rsidRDefault="00B56B1C">
      <w:pPr>
        <w:pStyle w:val="ConsPlusNormal"/>
        <w:spacing w:before="220"/>
        <w:ind w:firstLine="540"/>
        <w:jc w:val="both"/>
      </w:pPr>
      <w:r>
        <w:t>Эмитенты, являющиеся кредитными организациями, приводят показатели, характеризующие результаты финансово-хозяйственной деятельности эмитента, в том числе ее прибыльность или убыточность, в соответствии с формой бухгалтерской (финансовой) отчетности "Отчет о финансовых результатах (публикуемая форма)", установленной в соответствии с законодательством Российской Федерации о банках и банковской деятельности.</w:t>
      </w:r>
    </w:p>
    <w:p w:rsidR="00B56B1C" w:rsidRDefault="00B56B1C">
      <w:pPr>
        <w:pStyle w:val="ConsPlusNormal"/>
        <w:spacing w:before="220"/>
        <w:ind w:firstLine="540"/>
        <w:jc w:val="both"/>
      </w:pPr>
      <w:r>
        <w:t>Дополнительно приводится экономический анализ прибыльности/убыточности эмитента исходя из динамики приведенных показателей.</w:t>
      </w:r>
    </w:p>
    <w:p w:rsidR="00B56B1C" w:rsidRDefault="00B56B1C">
      <w:pPr>
        <w:pStyle w:val="ConsPlusNormal"/>
        <w:spacing w:before="220"/>
        <w:ind w:firstLine="540"/>
        <w:jc w:val="both"/>
      </w:pPr>
      <w:r>
        <w:t>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соответствующий отчетный период.</w:t>
      </w:r>
    </w:p>
    <w:p w:rsidR="00B56B1C" w:rsidRDefault="00B56B1C">
      <w:pPr>
        <w:pStyle w:val="ConsPlusNormal"/>
        <w:spacing w:before="220"/>
        <w:ind w:firstLine="540"/>
        <w:jc w:val="both"/>
      </w:pPr>
      <w:r>
        <w:t>В случае если мнения органов управления эмитента относительно упомянутых причин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B56B1C" w:rsidRDefault="00B56B1C">
      <w:pPr>
        <w:pStyle w:val="ConsPlusNormal"/>
        <w:spacing w:before="220"/>
        <w:ind w:firstLine="540"/>
        <w:jc w:val="both"/>
      </w:pPr>
      <w: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 (или)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B56B1C" w:rsidRDefault="00B56B1C">
      <w:pPr>
        <w:pStyle w:val="ConsPlusNormal"/>
        <w:jc w:val="both"/>
      </w:pPr>
    </w:p>
    <w:p w:rsidR="00B56B1C" w:rsidRDefault="00B56B1C">
      <w:pPr>
        <w:pStyle w:val="ConsPlusNormal"/>
        <w:ind w:firstLine="540"/>
        <w:jc w:val="both"/>
        <w:outlineLvl w:val="3"/>
      </w:pPr>
      <w:bookmarkStart w:id="183" w:name="P5899"/>
      <w:bookmarkEnd w:id="183"/>
      <w:r>
        <w:t>4.2. Ликвидность эмитента, достаточность капитала и оборотных средств</w:t>
      </w:r>
    </w:p>
    <w:p w:rsidR="00B56B1C" w:rsidRDefault="00B56B1C">
      <w:pPr>
        <w:pStyle w:val="ConsPlusNormal"/>
        <w:spacing w:before="220"/>
        <w:ind w:firstLine="540"/>
        <w:jc w:val="both"/>
      </w:pPr>
      <w:r>
        <w:t>В ежеквартальном отчете эмитента за первый квартал приводится динамика показателей, характеризующих ликвидность эмитента,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эмитента за второй и третий кварталы - за отчетные периоды, состоящие из шести и девяти месяцев текущего года, и за аналогичные периоды предшествующего года соответственно (информация приводится в виде таблицы, показатели рассчитываются на дату окончания соответствующего отчетного периода).</w:t>
      </w:r>
    </w:p>
    <w:p w:rsidR="00B56B1C" w:rsidRDefault="00B56B1C">
      <w:pPr>
        <w:pStyle w:val="ConsPlusNormal"/>
        <w:spacing w:before="220"/>
        <w:ind w:firstLine="540"/>
        <w:jc w:val="both"/>
      </w:pPr>
      <w:r>
        <w:t>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ликвидность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B56B1C" w:rsidRDefault="00B56B1C">
      <w:pPr>
        <w:pStyle w:val="ConsPlusNormal"/>
        <w:spacing w:before="220"/>
        <w:ind w:firstLine="540"/>
        <w:jc w:val="both"/>
      </w:pPr>
      <w:r>
        <w:t xml:space="preserve">В случае если эмитент помимо бухгалтерской (финансовой) отчетности составляет также </w:t>
      </w:r>
      <w:r>
        <w:lastRenderedPageBreak/>
        <w:t>консолидированную финансовую отчетность, дополнительно может быть приведена динамика показателей, характеризующих ликвидность эмитента, расчет которых осуществляется на основании консолидированной финансовой отчетности эмитента, с указанием этого обстоятельства. При этом показатели рассчитываются по данным консолидированной финансовой отчетности, включаемой в состав ежеквартального отчета, а также за аналогичный период предшествующего года.</w:t>
      </w:r>
    </w:p>
    <w:p w:rsidR="00B56B1C" w:rsidRDefault="00B56B1C">
      <w:pPr>
        <w:pStyle w:val="ConsPlusNormal"/>
        <w:spacing w:before="220"/>
        <w:ind w:firstLine="540"/>
        <w:jc w:val="both"/>
      </w:pPr>
      <w:r>
        <w:t>Эмитенты, не являющиеся кредитными организациями, приводят следующие показатели ликвидности:</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2"/>
        <w:gridCol w:w="3470"/>
        <w:gridCol w:w="3470"/>
      </w:tblGrid>
      <w:tr w:rsidR="00B56B1C">
        <w:tc>
          <w:tcPr>
            <w:tcW w:w="2842" w:type="dxa"/>
          </w:tcPr>
          <w:p w:rsidR="00B56B1C" w:rsidRDefault="00B56B1C">
            <w:pPr>
              <w:pStyle w:val="ConsPlusNormal"/>
              <w:jc w:val="right"/>
            </w:pPr>
            <w:r>
              <w:lastRenderedPageBreak/>
              <w:t>Наименование показателя</w:t>
            </w:r>
          </w:p>
        </w:tc>
        <w:tc>
          <w:tcPr>
            <w:tcW w:w="3470" w:type="dxa"/>
          </w:tcPr>
          <w:p w:rsidR="00B56B1C" w:rsidRDefault="00B56B1C">
            <w:pPr>
              <w:pStyle w:val="ConsPlusNormal"/>
              <w:jc w:val="center"/>
            </w:pPr>
            <w:r>
              <w:t>Рекомендуемая методика расчета</w:t>
            </w:r>
          </w:p>
        </w:tc>
        <w:tc>
          <w:tcPr>
            <w:tcW w:w="3470" w:type="dxa"/>
          </w:tcPr>
          <w:p w:rsidR="00B56B1C" w:rsidRDefault="00B56B1C">
            <w:pPr>
              <w:pStyle w:val="ConsPlusNormal"/>
              <w:jc w:val="center"/>
            </w:pPr>
            <w:r>
              <w:t>Рекомендуемая методика расчета в соответствии с МСФО</w:t>
            </w:r>
          </w:p>
        </w:tc>
      </w:tr>
      <w:tr w:rsidR="00B56B1C">
        <w:tc>
          <w:tcPr>
            <w:tcW w:w="2842" w:type="dxa"/>
          </w:tcPr>
          <w:p w:rsidR="00B56B1C" w:rsidRDefault="00B56B1C">
            <w:pPr>
              <w:pStyle w:val="ConsPlusNormal"/>
              <w:jc w:val="both"/>
            </w:pPr>
            <w:r>
              <w:t>Чистый оборотный капитал, руб.</w:t>
            </w:r>
          </w:p>
        </w:tc>
        <w:tc>
          <w:tcPr>
            <w:tcW w:w="3470" w:type="dxa"/>
          </w:tcPr>
          <w:p w:rsidR="00B56B1C" w:rsidRDefault="00B56B1C">
            <w:pPr>
              <w:pStyle w:val="ConsPlusNormal"/>
              <w:jc w:val="both"/>
            </w:pPr>
            <w:r>
              <w:t>Оборотные активы - Долгосрочная дебиторская задолженность - Краткосрочные обязательства (не включая Доходы будущих периодов)</w:t>
            </w:r>
          </w:p>
        </w:tc>
        <w:tc>
          <w:tcPr>
            <w:tcW w:w="3470" w:type="dxa"/>
          </w:tcPr>
          <w:p w:rsidR="00B56B1C" w:rsidRDefault="00B56B1C">
            <w:pPr>
              <w:pStyle w:val="ConsPlusNormal"/>
              <w:jc w:val="both"/>
            </w:pPr>
            <w:r>
              <w:t>Оборотные активы - Текущие обязательства</w:t>
            </w:r>
          </w:p>
        </w:tc>
      </w:tr>
      <w:tr w:rsidR="00B56B1C">
        <w:tc>
          <w:tcPr>
            <w:tcW w:w="2842" w:type="dxa"/>
          </w:tcPr>
          <w:p w:rsidR="00B56B1C" w:rsidRDefault="00B56B1C">
            <w:pPr>
              <w:pStyle w:val="ConsPlusNormal"/>
              <w:jc w:val="both"/>
            </w:pPr>
            <w:r>
              <w:t>Коэффициент текущей ликвидности</w:t>
            </w:r>
          </w:p>
        </w:tc>
        <w:tc>
          <w:tcPr>
            <w:tcW w:w="3470" w:type="dxa"/>
          </w:tcPr>
          <w:p w:rsidR="00B56B1C" w:rsidRDefault="00B56B1C">
            <w:pPr>
              <w:pStyle w:val="ConsPlusNormal"/>
              <w:jc w:val="both"/>
            </w:pPr>
            <w:r>
              <w:t>(Оборотные активы - Долгосрочная дебиторская задолженность) / Краткосрочные обязательства (не включая Доходы будущих периодов)</w:t>
            </w:r>
          </w:p>
        </w:tc>
        <w:tc>
          <w:tcPr>
            <w:tcW w:w="3470" w:type="dxa"/>
          </w:tcPr>
          <w:p w:rsidR="00B56B1C" w:rsidRDefault="00B56B1C">
            <w:pPr>
              <w:pStyle w:val="ConsPlusNormal"/>
              <w:jc w:val="both"/>
            </w:pPr>
            <w:r>
              <w:t>Оборотные активы / Текущие обязательства</w:t>
            </w:r>
          </w:p>
        </w:tc>
      </w:tr>
      <w:tr w:rsidR="00B56B1C">
        <w:tc>
          <w:tcPr>
            <w:tcW w:w="2842" w:type="dxa"/>
          </w:tcPr>
          <w:p w:rsidR="00B56B1C" w:rsidRDefault="00B56B1C">
            <w:pPr>
              <w:pStyle w:val="ConsPlusNormal"/>
              <w:jc w:val="both"/>
            </w:pPr>
            <w:r>
              <w:t>Коэффициент быстрой ликвидности</w:t>
            </w:r>
          </w:p>
        </w:tc>
        <w:tc>
          <w:tcPr>
            <w:tcW w:w="3470" w:type="dxa"/>
          </w:tcPr>
          <w:p w:rsidR="00B56B1C" w:rsidRDefault="00B56B1C">
            <w:pPr>
              <w:pStyle w:val="ConsPlusNormal"/>
              <w:jc w:val="both"/>
            </w:pPr>
            <w:r>
              <w:t>(Оборотные активы - Запасы - Налог на добавленную стоимость по приобретенным ценностям - Долгосрочная дебиторская задолженность) / Краткосрочные обязательства (не включая Доходы будущих периодов)</w:t>
            </w:r>
          </w:p>
        </w:tc>
        <w:tc>
          <w:tcPr>
            <w:tcW w:w="3470" w:type="dxa"/>
          </w:tcPr>
          <w:p w:rsidR="00B56B1C" w:rsidRDefault="00B56B1C">
            <w:pPr>
              <w:pStyle w:val="ConsPlusNormal"/>
              <w:jc w:val="both"/>
            </w:pPr>
            <w:r>
              <w:t>(Денежные средства и их эквиваленты + Легкореализуемые ценные бумаги + Дебиторская задолженность) / Текущие обязательства</w:t>
            </w:r>
          </w:p>
        </w:tc>
      </w:tr>
    </w:tbl>
    <w:p w:rsidR="00B56B1C" w:rsidRDefault="00B56B1C">
      <w:pPr>
        <w:pStyle w:val="ConsPlusNormal"/>
        <w:jc w:val="both"/>
      </w:pPr>
    </w:p>
    <w:p w:rsidR="00B56B1C" w:rsidRDefault="00B56B1C">
      <w:pPr>
        <w:pStyle w:val="ConsPlusNormal"/>
        <w:ind w:firstLine="540"/>
        <w:jc w:val="both"/>
      </w:pPr>
      <w: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ликвидность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его ликвидность, с указанием методики расчета таких показателей.</w:t>
      </w:r>
    </w:p>
    <w:p w:rsidR="00B56B1C" w:rsidRDefault="00B56B1C">
      <w:pPr>
        <w:pStyle w:val="ConsPlusNormal"/>
        <w:spacing w:before="220"/>
        <w:ind w:firstLine="540"/>
        <w:jc w:val="both"/>
      </w:pPr>
      <w:r>
        <w:t>Эмитенты, являющиеся кредитными организациями, приводят сведения о выполнении обязательных нормативов деятельности кредитной организации - эмитента за соответствующий отчетный период.</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6"/>
        <w:gridCol w:w="1934"/>
        <w:gridCol w:w="2011"/>
        <w:gridCol w:w="1978"/>
        <w:gridCol w:w="2073"/>
      </w:tblGrid>
      <w:tr w:rsidR="00B56B1C">
        <w:tc>
          <w:tcPr>
            <w:tcW w:w="1786" w:type="dxa"/>
          </w:tcPr>
          <w:p w:rsidR="00B56B1C" w:rsidRDefault="00B56B1C">
            <w:pPr>
              <w:pStyle w:val="ConsPlusNormal"/>
              <w:jc w:val="center"/>
            </w:pPr>
            <w:r>
              <w:t>Отчетная дата</w:t>
            </w:r>
          </w:p>
        </w:tc>
        <w:tc>
          <w:tcPr>
            <w:tcW w:w="1934" w:type="dxa"/>
          </w:tcPr>
          <w:p w:rsidR="00B56B1C" w:rsidRDefault="00B56B1C">
            <w:pPr>
              <w:pStyle w:val="ConsPlusNormal"/>
              <w:jc w:val="center"/>
            </w:pPr>
            <w:r>
              <w:t xml:space="preserve">Условное обозначение </w:t>
            </w:r>
            <w:r>
              <w:lastRenderedPageBreak/>
              <w:t>(номер) норматива</w:t>
            </w:r>
          </w:p>
        </w:tc>
        <w:tc>
          <w:tcPr>
            <w:tcW w:w="2011" w:type="dxa"/>
          </w:tcPr>
          <w:p w:rsidR="00B56B1C" w:rsidRDefault="00B56B1C">
            <w:pPr>
              <w:pStyle w:val="ConsPlusNormal"/>
              <w:jc w:val="center"/>
            </w:pPr>
            <w:r>
              <w:lastRenderedPageBreak/>
              <w:t>Название норматива</w:t>
            </w:r>
          </w:p>
        </w:tc>
        <w:tc>
          <w:tcPr>
            <w:tcW w:w="1978" w:type="dxa"/>
          </w:tcPr>
          <w:p w:rsidR="00B56B1C" w:rsidRDefault="00B56B1C">
            <w:pPr>
              <w:pStyle w:val="ConsPlusNormal"/>
              <w:jc w:val="center"/>
            </w:pPr>
            <w:r>
              <w:t xml:space="preserve">Допустимое значение </w:t>
            </w:r>
            <w:r>
              <w:lastRenderedPageBreak/>
              <w:t>норматива</w:t>
            </w:r>
          </w:p>
        </w:tc>
        <w:tc>
          <w:tcPr>
            <w:tcW w:w="2073" w:type="dxa"/>
          </w:tcPr>
          <w:p w:rsidR="00B56B1C" w:rsidRDefault="00B56B1C">
            <w:pPr>
              <w:pStyle w:val="ConsPlusNormal"/>
              <w:jc w:val="center"/>
            </w:pPr>
            <w:r>
              <w:lastRenderedPageBreak/>
              <w:t>Фактическое значение норматива</w:t>
            </w:r>
          </w:p>
        </w:tc>
      </w:tr>
      <w:tr w:rsidR="00B56B1C">
        <w:tc>
          <w:tcPr>
            <w:tcW w:w="1786" w:type="dxa"/>
          </w:tcPr>
          <w:p w:rsidR="00B56B1C" w:rsidRDefault="00B56B1C">
            <w:pPr>
              <w:pStyle w:val="ConsPlusNormal"/>
            </w:pPr>
          </w:p>
        </w:tc>
        <w:tc>
          <w:tcPr>
            <w:tcW w:w="1934" w:type="dxa"/>
          </w:tcPr>
          <w:p w:rsidR="00B56B1C" w:rsidRDefault="00B56B1C">
            <w:pPr>
              <w:pStyle w:val="ConsPlusNormal"/>
            </w:pPr>
          </w:p>
        </w:tc>
        <w:tc>
          <w:tcPr>
            <w:tcW w:w="2011" w:type="dxa"/>
          </w:tcPr>
          <w:p w:rsidR="00B56B1C" w:rsidRDefault="00B56B1C">
            <w:pPr>
              <w:pStyle w:val="ConsPlusNormal"/>
            </w:pPr>
          </w:p>
        </w:tc>
        <w:tc>
          <w:tcPr>
            <w:tcW w:w="1978" w:type="dxa"/>
          </w:tcPr>
          <w:p w:rsidR="00B56B1C" w:rsidRDefault="00B56B1C">
            <w:pPr>
              <w:pStyle w:val="ConsPlusNormal"/>
            </w:pPr>
          </w:p>
        </w:tc>
        <w:tc>
          <w:tcPr>
            <w:tcW w:w="2073"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Эмитенты, являющиеся кредитными организациями, осуществляющими эмиссию облигаций с ипотечным покрытием, приводят также сведения о выполнении обязательных нормативов, дополнительно установленных Банком России для эмитентов облигаций с ипотечным покрытием за соответствующий отчетный период.</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1"/>
        <w:gridCol w:w="1934"/>
        <w:gridCol w:w="2155"/>
        <w:gridCol w:w="1978"/>
        <w:gridCol w:w="1934"/>
      </w:tblGrid>
      <w:tr w:rsidR="00B56B1C">
        <w:tc>
          <w:tcPr>
            <w:tcW w:w="1781" w:type="dxa"/>
          </w:tcPr>
          <w:p w:rsidR="00B56B1C" w:rsidRDefault="00B56B1C">
            <w:pPr>
              <w:pStyle w:val="ConsPlusNormal"/>
              <w:jc w:val="center"/>
            </w:pPr>
            <w:r>
              <w:t>Отчетная дата</w:t>
            </w:r>
          </w:p>
        </w:tc>
        <w:tc>
          <w:tcPr>
            <w:tcW w:w="1934" w:type="dxa"/>
          </w:tcPr>
          <w:p w:rsidR="00B56B1C" w:rsidRDefault="00B56B1C">
            <w:pPr>
              <w:pStyle w:val="ConsPlusNormal"/>
              <w:jc w:val="center"/>
            </w:pPr>
            <w:r>
              <w:t>Условное обозначение (номер) норматива</w:t>
            </w:r>
          </w:p>
        </w:tc>
        <w:tc>
          <w:tcPr>
            <w:tcW w:w="2155" w:type="dxa"/>
          </w:tcPr>
          <w:p w:rsidR="00B56B1C" w:rsidRDefault="00B56B1C">
            <w:pPr>
              <w:pStyle w:val="ConsPlusNormal"/>
              <w:jc w:val="center"/>
            </w:pPr>
            <w:r>
              <w:t>Название норматива</w:t>
            </w:r>
          </w:p>
        </w:tc>
        <w:tc>
          <w:tcPr>
            <w:tcW w:w="1978" w:type="dxa"/>
          </w:tcPr>
          <w:p w:rsidR="00B56B1C" w:rsidRDefault="00B56B1C">
            <w:pPr>
              <w:pStyle w:val="ConsPlusNormal"/>
              <w:jc w:val="center"/>
            </w:pPr>
            <w:r>
              <w:t>Допустимое значение норматива</w:t>
            </w:r>
          </w:p>
        </w:tc>
        <w:tc>
          <w:tcPr>
            <w:tcW w:w="1934" w:type="dxa"/>
          </w:tcPr>
          <w:p w:rsidR="00B56B1C" w:rsidRDefault="00B56B1C">
            <w:pPr>
              <w:pStyle w:val="ConsPlusNormal"/>
              <w:jc w:val="center"/>
            </w:pPr>
            <w:r>
              <w:t>Фактическое значение норматива</w:t>
            </w:r>
          </w:p>
        </w:tc>
      </w:tr>
      <w:tr w:rsidR="00B56B1C">
        <w:tc>
          <w:tcPr>
            <w:tcW w:w="1781" w:type="dxa"/>
          </w:tcPr>
          <w:p w:rsidR="00B56B1C" w:rsidRDefault="00B56B1C">
            <w:pPr>
              <w:pStyle w:val="ConsPlusNormal"/>
            </w:pPr>
          </w:p>
        </w:tc>
        <w:tc>
          <w:tcPr>
            <w:tcW w:w="1934" w:type="dxa"/>
          </w:tcPr>
          <w:p w:rsidR="00B56B1C" w:rsidRDefault="00B56B1C">
            <w:pPr>
              <w:pStyle w:val="ConsPlusNormal"/>
            </w:pPr>
          </w:p>
        </w:tc>
        <w:tc>
          <w:tcPr>
            <w:tcW w:w="2155" w:type="dxa"/>
          </w:tcPr>
          <w:p w:rsidR="00B56B1C" w:rsidRDefault="00B56B1C">
            <w:pPr>
              <w:pStyle w:val="ConsPlusNormal"/>
            </w:pPr>
          </w:p>
        </w:tc>
        <w:tc>
          <w:tcPr>
            <w:tcW w:w="1978" w:type="dxa"/>
          </w:tcPr>
          <w:p w:rsidR="00B56B1C" w:rsidRDefault="00B56B1C">
            <w:pPr>
              <w:pStyle w:val="ConsPlusNormal"/>
            </w:pPr>
          </w:p>
        </w:tc>
        <w:tc>
          <w:tcPr>
            <w:tcW w:w="1934"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В случае невыполнения обязательных нормативов указывается причина невыполнения и меры, принимаемые кредитной организацией по приведению их к установленным требованиям.</w:t>
      </w:r>
    </w:p>
    <w:p w:rsidR="00B56B1C" w:rsidRDefault="00B56B1C">
      <w:pPr>
        <w:pStyle w:val="ConsPlusNormal"/>
        <w:spacing w:before="220"/>
        <w:ind w:firstLine="540"/>
        <w:jc w:val="both"/>
      </w:pPr>
      <w:r>
        <w:t>Дополнительно приводится 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эмитента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в отчетном периоде.</w:t>
      </w:r>
    </w:p>
    <w:p w:rsidR="00B56B1C" w:rsidRDefault="00B56B1C">
      <w:pPr>
        <w:pStyle w:val="ConsPlusNormal"/>
        <w:spacing w:before="220"/>
        <w:ind w:firstLine="540"/>
        <w:jc w:val="both"/>
      </w:pPr>
      <w:r>
        <w:t>В случае если мнения органов управления эмитента относительно упомянутых факторов и (или) степени их влияния на показатели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B56B1C" w:rsidRDefault="00B56B1C">
      <w:pPr>
        <w:pStyle w:val="ConsPlusNormal"/>
        <w:spacing w:before="220"/>
        <w:ind w:firstLine="540"/>
        <w:jc w:val="both"/>
      </w:pPr>
      <w: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факторов и (или) степени их влияния на показатели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B56B1C" w:rsidRDefault="00B56B1C">
      <w:pPr>
        <w:pStyle w:val="ConsPlusNormal"/>
        <w:jc w:val="both"/>
      </w:pPr>
    </w:p>
    <w:p w:rsidR="00B56B1C" w:rsidRDefault="00B56B1C">
      <w:pPr>
        <w:pStyle w:val="ConsPlusNormal"/>
        <w:ind w:firstLine="540"/>
        <w:jc w:val="both"/>
        <w:outlineLvl w:val="3"/>
      </w:pPr>
      <w:bookmarkStart w:id="184" w:name="P5950"/>
      <w:bookmarkEnd w:id="184"/>
      <w:r>
        <w:t>4.3. Финансовые вложения эмитента</w:t>
      </w:r>
    </w:p>
    <w:p w:rsidR="00B56B1C" w:rsidRDefault="00B56B1C">
      <w:pPr>
        <w:pStyle w:val="ConsPlusNormal"/>
        <w:spacing w:before="220"/>
        <w:ind w:firstLine="540"/>
        <w:jc w:val="both"/>
      </w:pPr>
      <w:r>
        <w:t>Представляется перечень финансовых вложений эмитента, которые составляют пять и более процентов всех его финансовых вложений на дату окончания соответствующего отчетного периода.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займы и кредиты и т.д.).</w:t>
      </w:r>
    </w:p>
    <w:p w:rsidR="00B56B1C" w:rsidRDefault="00B56B1C">
      <w:pPr>
        <w:pStyle w:val="ConsPlusNormal"/>
        <w:spacing w:before="220"/>
        <w:ind w:firstLine="540"/>
        <w:jc w:val="both"/>
      </w:pPr>
      <w:r>
        <w:t>Для вложений в ценные бумаги указываются:</w:t>
      </w:r>
    </w:p>
    <w:p w:rsidR="00B56B1C" w:rsidRDefault="00B56B1C">
      <w:pPr>
        <w:pStyle w:val="ConsPlusNormal"/>
        <w:spacing w:before="220"/>
        <w:ind w:firstLine="540"/>
        <w:jc w:val="both"/>
      </w:pPr>
      <w:r>
        <w:t>вид ценных бумаг;</w:t>
      </w:r>
    </w:p>
    <w:p w:rsidR="00B56B1C" w:rsidRDefault="00B56B1C">
      <w:pPr>
        <w:pStyle w:val="ConsPlusNormal"/>
        <w:spacing w:before="220"/>
        <w:ind w:firstLine="540"/>
        <w:jc w:val="both"/>
      </w:pPr>
      <w:r>
        <w:t>полное и сокращенное фирменные наименования (для некоммерческой организации - наименование) эмитента (лица, обязанного по неэмиссионным ценным бумагам), место нахождения, ИНН (если применимо), ОГРН (если применимо);</w:t>
      </w:r>
    </w:p>
    <w:p w:rsidR="00B56B1C" w:rsidRDefault="00B56B1C">
      <w:pPr>
        <w:pStyle w:val="ConsPlusNormal"/>
        <w:spacing w:before="220"/>
        <w:ind w:firstLine="540"/>
        <w:jc w:val="both"/>
      </w:pPr>
      <w:r>
        <w:t xml:space="preserve">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w:t>
      </w:r>
      <w:hyperlink r:id="rId285" w:history="1">
        <w:r>
          <w:rPr>
            <w:color w:val="0000FF"/>
          </w:rPr>
          <w:t>законом</w:t>
        </w:r>
      </w:hyperlink>
      <w:r>
        <w:t xml:space="preserve"> "О рынке ценных бумаг" не подлежат государственной регистрации, даты их присвоения, органы (организации), осуществившие их присвоение);</w:t>
      </w:r>
    </w:p>
    <w:p w:rsidR="00B56B1C" w:rsidRDefault="00B56B1C">
      <w:pPr>
        <w:pStyle w:val="ConsPlusNormal"/>
        <w:spacing w:before="220"/>
        <w:ind w:firstLine="540"/>
        <w:jc w:val="both"/>
      </w:pPr>
      <w:r>
        <w:t>количество ценных бумаг, находящихся в собственности эмитента;</w:t>
      </w:r>
    </w:p>
    <w:p w:rsidR="00B56B1C" w:rsidRDefault="00B56B1C">
      <w:pPr>
        <w:pStyle w:val="ConsPlusNormal"/>
        <w:spacing w:before="220"/>
        <w:ind w:firstLine="540"/>
        <w:jc w:val="both"/>
      </w:pPr>
      <w:r>
        <w:t>общая номинальная стоимость ценных бумаг, находящихся в собственности эмитента, для облигаций и иных долговых эмиссионных ценных бумаг, а для опционов эмитента - также срок погашения;</w:t>
      </w:r>
    </w:p>
    <w:p w:rsidR="00B56B1C" w:rsidRDefault="00B56B1C">
      <w:pPr>
        <w:pStyle w:val="ConsPlusNormal"/>
        <w:spacing w:before="220"/>
        <w:ind w:firstLine="540"/>
        <w:jc w:val="both"/>
      </w:pPr>
      <w:r>
        <w:t xml:space="preserve">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w:t>
      </w:r>
      <w:r>
        <w:lastRenderedPageBreak/>
        <w:t>эмитента); 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w:t>
      </w:r>
    </w:p>
    <w:p w:rsidR="00B56B1C" w:rsidRDefault="00B56B1C">
      <w:pPr>
        <w:pStyle w:val="ConsPlusNormal"/>
        <w:spacing w:before="220"/>
        <w:ind w:firstLine="540"/>
        <w:jc w:val="both"/>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p>
    <w:p w:rsidR="00B56B1C" w:rsidRDefault="00B56B1C">
      <w:pPr>
        <w:pStyle w:val="ConsPlusNormal"/>
        <w:spacing w:before="220"/>
        <w:ind w:firstLine="540"/>
        <w:jc w:val="both"/>
      </w:pPr>
      <w: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p>
    <w:p w:rsidR="00B56B1C" w:rsidRDefault="00B56B1C">
      <w:pPr>
        <w:pStyle w:val="ConsPlusNormal"/>
        <w:spacing w:before="220"/>
        <w:ind w:firstLine="540"/>
        <w:jc w:val="both"/>
      </w:pPr>
      <w: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p>
    <w:p w:rsidR="00B56B1C" w:rsidRDefault="00B56B1C">
      <w:pPr>
        <w:pStyle w:val="ConsPlusNormal"/>
        <w:spacing w:before="220"/>
        <w:ind w:firstLine="540"/>
        <w:jc w:val="both"/>
      </w:pPr>
      <w:r>
        <w:t>В случае если величина вложений эмитента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эмитентом.</w:t>
      </w:r>
    </w:p>
    <w:p w:rsidR="00B56B1C" w:rsidRDefault="00B56B1C">
      <w:pPr>
        <w:pStyle w:val="ConsPlusNormal"/>
        <w:spacing w:before="220"/>
        <w:ind w:firstLine="540"/>
        <w:jc w:val="both"/>
      </w:pPr>
      <w: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перед датой окончания последнего отчетного квартала.</w:t>
      </w:r>
    </w:p>
    <w:p w:rsidR="00B56B1C" w:rsidRDefault="00B56B1C">
      <w:pPr>
        <w:pStyle w:val="ConsPlusNormal"/>
        <w:spacing w:before="220"/>
        <w:ind w:firstLine="540"/>
        <w:jc w:val="both"/>
      </w:pPr>
      <w:r>
        <w:t>Для иных финансовых вложений указываются:</w:t>
      </w:r>
    </w:p>
    <w:p w:rsidR="00B56B1C" w:rsidRDefault="00B56B1C">
      <w:pPr>
        <w:pStyle w:val="ConsPlusNormal"/>
        <w:spacing w:before="220"/>
        <w:ind w:firstLine="540"/>
        <w:jc w:val="both"/>
      </w:pPr>
      <w:r>
        <w:t>объект финансового вложения, в том числе полное и сокращенное фирменные наименования, место нахождения, ИНН (если применимо), ОГРН (если применимо) организации, в которой эмитент имеет долю участия в уставном (складочном) капитале (паевом фонде);</w:t>
      </w:r>
    </w:p>
    <w:p w:rsidR="00B56B1C" w:rsidRDefault="00B56B1C">
      <w:pPr>
        <w:pStyle w:val="ConsPlusNormal"/>
        <w:spacing w:before="220"/>
        <w:ind w:firstLine="540"/>
        <w:jc w:val="both"/>
      </w:pPr>
      <w:r>
        <w:t>размер вложения в денежном выражении, а в случае, если иное финансовое вложение связано с участием эмитента в уставном (складочном) капитале организации, - также размер вложения в процентах от уставного (складочного) капитала (паевого фонда) такой организации;</w:t>
      </w:r>
    </w:p>
    <w:p w:rsidR="00B56B1C" w:rsidRDefault="00B56B1C">
      <w:pPr>
        <w:pStyle w:val="ConsPlusNormal"/>
        <w:spacing w:before="220"/>
        <w:ind w:firstLine="540"/>
        <w:jc w:val="both"/>
      </w:pPr>
      <w:r>
        <w:t>размер дохода от объекта финансового вложения или порядок его определения, срок выплаты.</w:t>
      </w:r>
    </w:p>
    <w:p w:rsidR="00B56B1C" w:rsidRDefault="00B56B1C">
      <w:pPr>
        <w:pStyle w:val="ConsPlusNormal"/>
        <w:spacing w:before="220"/>
        <w:ind w:firstLine="540"/>
        <w:jc w:val="both"/>
      </w:pPr>
      <w: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B56B1C" w:rsidRDefault="00B56B1C">
      <w:pPr>
        <w:pStyle w:val="ConsPlusNormal"/>
        <w:spacing w:before="220"/>
        <w:ind w:firstLine="540"/>
        <w:jc w:val="both"/>
      </w:pPr>
      <w:r>
        <w:t>В случае если средства эмитента размещены на депозитных или иных счетах в банках и иных кредитных организациях, лицензии которых были приостановлены либо отозваны, а также в случае если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 приводятся сведения о величине убытков (потенциальных убытков) в связи с наступлением таких событий.</w:t>
      </w:r>
    </w:p>
    <w:p w:rsidR="00B56B1C" w:rsidRDefault="00B56B1C">
      <w:pPr>
        <w:pStyle w:val="ConsPlusNormal"/>
        <w:spacing w:before="220"/>
        <w:ind w:firstLine="540"/>
        <w:jc w:val="both"/>
      </w:pPr>
      <w:r>
        <w:t>Информация об убытках предоставляется в оценке эмитента по финансовым вложениям, отраженным в бухгалтерской (финансовой) отчетности эмитента за период с начала отчетного года до даты окончания последнего отчетного квартала.</w:t>
      </w:r>
    </w:p>
    <w:p w:rsidR="00B56B1C" w:rsidRDefault="00B56B1C">
      <w:pPr>
        <w:pStyle w:val="ConsPlusNormal"/>
        <w:spacing w:before="220"/>
        <w:ind w:firstLine="540"/>
        <w:jc w:val="both"/>
      </w:pPr>
      <w:r>
        <w:t>Отдельно указываются стандарты (правила) бухгалтерской (финансовой) отчетности, в соответствии с которыми эмитент произвел расчеты, отраженные в настоящем пункте.</w:t>
      </w:r>
    </w:p>
    <w:p w:rsidR="00B56B1C" w:rsidRDefault="00B56B1C">
      <w:pPr>
        <w:pStyle w:val="ConsPlusNormal"/>
        <w:spacing w:before="220"/>
        <w:ind w:firstLine="540"/>
        <w:jc w:val="both"/>
      </w:pPr>
      <w:r>
        <w:t xml:space="preserve">В ежеквартальном отчете эмитента за первый квартал информация, содержащаяся в </w:t>
      </w:r>
      <w:r>
        <w:lastRenderedPageBreak/>
        <w:t>настоящем пункте, указывается на дату окончания последнего завершенного отчетного года и на дату окончания отчетного периода, состоящего из трех месяцев текущего года, а в ежеквартальных отчетах эмитента за второй и третий кварталы - на дату окончания отчетных периодов, состоящих из шести и девяти месяцев текущего года соответственно.</w:t>
      </w:r>
    </w:p>
    <w:p w:rsidR="00B56B1C" w:rsidRDefault="00B56B1C">
      <w:pPr>
        <w:pStyle w:val="ConsPlusNormal"/>
        <w:jc w:val="both"/>
      </w:pPr>
    </w:p>
    <w:p w:rsidR="00B56B1C" w:rsidRDefault="00B56B1C">
      <w:pPr>
        <w:pStyle w:val="ConsPlusNormal"/>
        <w:ind w:firstLine="540"/>
        <w:jc w:val="both"/>
        <w:outlineLvl w:val="3"/>
      </w:pPr>
      <w:bookmarkStart w:id="185" w:name="P5974"/>
      <w:bookmarkEnd w:id="185"/>
      <w:r>
        <w:t>4.4. Нематериальные активы эмитента</w:t>
      </w:r>
    </w:p>
    <w:p w:rsidR="00B56B1C" w:rsidRDefault="00B56B1C">
      <w:pPr>
        <w:pStyle w:val="ConsPlusNormal"/>
        <w:spacing w:before="220"/>
        <w:ind w:firstLine="540"/>
        <w:jc w:val="both"/>
      </w:pPr>
      <w:r>
        <w:t>При наличии нематериальных активов эмитент раскрывает информацию об их составе, о первоначальной (восстановительной) стоимости нематериальных активов и величине начисленной амортизации.</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4"/>
        <w:gridCol w:w="3629"/>
        <w:gridCol w:w="3119"/>
      </w:tblGrid>
      <w:tr w:rsidR="00B56B1C">
        <w:tc>
          <w:tcPr>
            <w:tcW w:w="3034" w:type="dxa"/>
          </w:tcPr>
          <w:p w:rsidR="00B56B1C" w:rsidRDefault="00B56B1C">
            <w:pPr>
              <w:pStyle w:val="ConsPlusNormal"/>
              <w:jc w:val="center"/>
            </w:pPr>
            <w:r>
              <w:lastRenderedPageBreak/>
              <w:t>Наименование группы объектов нематериальных активов</w:t>
            </w:r>
          </w:p>
        </w:tc>
        <w:tc>
          <w:tcPr>
            <w:tcW w:w="3629" w:type="dxa"/>
          </w:tcPr>
          <w:p w:rsidR="00B56B1C" w:rsidRDefault="00B56B1C">
            <w:pPr>
              <w:pStyle w:val="ConsPlusNormal"/>
              <w:jc w:val="center"/>
            </w:pPr>
            <w:r>
              <w:t>Первоначальная (восстановительная) стоимость, руб.</w:t>
            </w:r>
          </w:p>
        </w:tc>
        <w:tc>
          <w:tcPr>
            <w:tcW w:w="3119" w:type="dxa"/>
          </w:tcPr>
          <w:p w:rsidR="00B56B1C" w:rsidRDefault="00B56B1C">
            <w:pPr>
              <w:pStyle w:val="ConsPlusNormal"/>
              <w:jc w:val="center"/>
            </w:pPr>
            <w:r>
              <w:t>Сумма начисленной амортизации, руб.</w:t>
            </w:r>
          </w:p>
        </w:tc>
      </w:tr>
      <w:tr w:rsidR="00B56B1C">
        <w:tc>
          <w:tcPr>
            <w:tcW w:w="9782" w:type="dxa"/>
            <w:gridSpan w:val="3"/>
          </w:tcPr>
          <w:p w:rsidR="00B56B1C" w:rsidRDefault="00B56B1C">
            <w:pPr>
              <w:pStyle w:val="ConsPlusNormal"/>
            </w:pPr>
            <w:r>
              <w:t>Отчетная дата: "__" ___________ 20__ г.</w:t>
            </w:r>
          </w:p>
        </w:tc>
      </w:tr>
      <w:tr w:rsidR="00B56B1C">
        <w:tc>
          <w:tcPr>
            <w:tcW w:w="3034" w:type="dxa"/>
          </w:tcPr>
          <w:p w:rsidR="00B56B1C" w:rsidRDefault="00B56B1C">
            <w:pPr>
              <w:pStyle w:val="ConsPlusNormal"/>
            </w:pPr>
          </w:p>
        </w:tc>
        <w:tc>
          <w:tcPr>
            <w:tcW w:w="3629" w:type="dxa"/>
          </w:tcPr>
          <w:p w:rsidR="00B56B1C" w:rsidRDefault="00B56B1C">
            <w:pPr>
              <w:pStyle w:val="ConsPlusNormal"/>
            </w:pPr>
          </w:p>
        </w:tc>
        <w:tc>
          <w:tcPr>
            <w:tcW w:w="3119" w:type="dxa"/>
          </w:tcPr>
          <w:p w:rsidR="00B56B1C" w:rsidRDefault="00B56B1C">
            <w:pPr>
              <w:pStyle w:val="ConsPlusNormal"/>
            </w:pPr>
          </w:p>
        </w:tc>
      </w:tr>
      <w:tr w:rsidR="00B56B1C">
        <w:tc>
          <w:tcPr>
            <w:tcW w:w="3034" w:type="dxa"/>
          </w:tcPr>
          <w:p w:rsidR="00B56B1C" w:rsidRDefault="00B56B1C">
            <w:pPr>
              <w:pStyle w:val="ConsPlusNormal"/>
            </w:pPr>
            <w:r>
              <w:t>Итого:</w:t>
            </w:r>
          </w:p>
        </w:tc>
        <w:tc>
          <w:tcPr>
            <w:tcW w:w="3629" w:type="dxa"/>
          </w:tcPr>
          <w:p w:rsidR="00B56B1C" w:rsidRDefault="00B56B1C">
            <w:pPr>
              <w:pStyle w:val="ConsPlusNormal"/>
            </w:pPr>
          </w:p>
        </w:tc>
        <w:tc>
          <w:tcPr>
            <w:tcW w:w="3119"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В случае взноса нематериальных активов в уставный капитал или их поступления в безвозмездном порядке раскрывается информация о методах оценки нематериальных активов и их оценочной стоимости.</w:t>
      </w:r>
    </w:p>
    <w:p w:rsidR="00B56B1C" w:rsidRDefault="00B56B1C">
      <w:pPr>
        <w:pStyle w:val="ConsPlusNormal"/>
        <w:spacing w:before="220"/>
        <w:ind w:firstLine="540"/>
        <w:jc w:val="both"/>
      </w:pPr>
      <w:r>
        <w:t>Указываются стандарты (правила) бухгалтерского учета, в соответствии с которыми эмитент представляет информацию о своих нематериальных активах.</w:t>
      </w:r>
    </w:p>
    <w:p w:rsidR="00B56B1C" w:rsidRDefault="00B56B1C">
      <w:pPr>
        <w:pStyle w:val="ConsPlusNormal"/>
        <w:spacing w:before="220"/>
        <w:ind w:firstLine="540"/>
        <w:jc w:val="both"/>
      </w:pPr>
      <w:r>
        <w:t>В ежеквартальном отчете эмитента за первый квартал информация, содержащаяся в настоящем пункте, указывается на дату окончания последнего завершенного отчетного года и на дату окончания отчетного периода, состоящего из трех месяцев текущего года, а в ежеквартальных отчетах эмитента за второй и третий кварталы - на дату окончания отчетных периодов, состоящих из шести и девяти месяцев текущего года соответственно.</w:t>
      </w:r>
    </w:p>
    <w:p w:rsidR="00B56B1C" w:rsidRDefault="00B56B1C">
      <w:pPr>
        <w:pStyle w:val="ConsPlusNormal"/>
        <w:jc w:val="both"/>
      </w:pPr>
    </w:p>
    <w:p w:rsidR="00B56B1C" w:rsidRDefault="00B56B1C">
      <w:pPr>
        <w:pStyle w:val="ConsPlusNormal"/>
        <w:ind w:firstLine="540"/>
        <w:jc w:val="both"/>
        <w:outlineLvl w:val="3"/>
      </w:pPr>
      <w:bookmarkStart w:id="186" w:name="P5992"/>
      <w:bookmarkEnd w:id="186"/>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B56B1C" w:rsidRDefault="00B56B1C">
      <w:pPr>
        <w:pStyle w:val="ConsPlusNormal"/>
        <w:spacing w:before="220"/>
        <w:ind w:firstLine="540"/>
        <w:jc w:val="both"/>
      </w:pPr>
      <w:r>
        <w:t>Указывается информация о политике эмитента в области научно-технического развития, включая сведения о затратах на осуществление научно-технической деятельности за счет собственных средств эмитента за соответствующий отчетный период.</w:t>
      </w:r>
    </w:p>
    <w:p w:rsidR="00B56B1C" w:rsidRDefault="00B56B1C">
      <w:pPr>
        <w:pStyle w:val="ConsPlusNormal"/>
        <w:spacing w:before="220"/>
        <w:ind w:firstLine="540"/>
        <w:jc w:val="both"/>
      </w:pPr>
      <w:r>
        <w:t>Приводятся 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p>
    <w:p w:rsidR="00B56B1C" w:rsidRDefault="00B56B1C">
      <w:pPr>
        <w:pStyle w:val="ConsPlusNormal"/>
        <w:spacing w:before="220"/>
        <w:ind w:firstLine="540"/>
        <w:jc w:val="both"/>
      </w:pPr>
      <w:r>
        <w:t>Отдельно раскрываются факторы риска, связанные с возможностью истечения сроков действия основных для эмитента патентов, лицензий на использование товарных знаков.</w:t>
      </w:r>
    </w:p>
    <w:p w:rsidR="00B56B1C" w:rsidRDefault="00B56B1C">
      <w:pPr>
        <w:pStyle w:val="ConsPlusNormal"/>
        <w:spacing w:before="220"/>
        <w:ind w:firstLine="540"/>
        <w:jc w:val="both"/>
      </w:pPr>
      <w:r>
        <w:t>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а в ежеквартальных отчетах эмитента за второй и третий кварталы - за отчетные периоды, состоящие из шести и девяти месяцев текущего года соответственно.</w:t>
      </w:r>
    </w:p>
    <w:p w:rsidR="00B56B1C" w:rsidRDefault="00B56B1C">
      <w:pPr>
        <w:pStyle w:val="ConsPlusNormal"/>
        <w:jc w:val="both"/>
      </w:pPr>
    </w:p>
    <w:p w:rsidR="00B56B1C" w:rsidRDefault="00B56B1C">
      <w:pPr>
        <w:pStyle w:val="ConsPlusNormal"/>
        <w:ind w:firstLine="540"/>
        <w:jc w:val="both"/>
        <w:outlineLvl w:val="3"/>
      </w:pPr>
      <w:bookmarkStart w:id="187" w:name="P5998"/>
      <w:bookmarkEnd w:id="187"/>
      <w:r>
        <w:t>4.6. Анализ тенденций развития в сфере основной деятельности эмитента</w:t>
      </w:r>
    </w:p>
    <w:p w:rsidR="00B56B1C" w:rsidRDefault="00B56B1C">
      <w:pPr>
        <w:pStyle w:val="ConsPlusNormal"/>
        <w:spacing w:before="220"/>
        <w:ind w:firstLine="540"/>
        <w:jc w:val="both"/>
      </w:pPr>
      <w:r>
        <w:t>Указываются основные тенденции развития отрасли экономики, в которой эмитент осуществляет основную деятельность, за последний завершенный отчетный год и за соответствующий отчетный период, состоящий из 3, 6, 9 и 12 месяцев текущего года, а также основные факторы, оказывающие влияние на состояние отрасли.</w:t>
      </w:r>
    </w:p>
    <w:p w:rsidR="00B56B1C" w:rsidRDefault="00B56B1C">
      <w:pPr>
        <w:pStyle w:val="ConsPlusNormal"/>
        <w:spacing w:before="220"/>
        <w:ind w:firstLine="540"/>
        <w:jc w:val="both"/>
      </w:pPr>
      <w:r>
        <w:t>Приводится 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w:t>
      </w:r>
    </w:p>
    <w:p w:rsidR="00B56B1C" w:rsidRDefault="00B56B1C">
      <w:pPr>
        <w:pStyle w:val="ConsPlusNormal"/>
        <w:spacing w:before="220"/>
        <w:ind w:firstLine="540"/>
        <w:jc w:val="both"/>
      </w:pPr>
      <w:r>
        <w:t>Указанная информация приводится в соответствии с мнениями, выраженными органами управления эмитента.</w:t>
      </w:r>
    </w:p>
    <w:p w:rsidR="00B56B1C" w:rsidRDefault="00B56B1C">
      <w:pPr>
        <w:pStyle w:val="ConsPlusNormal"/>
        <w:spacing w:before="220"/>
        <w:ind w:firstLine="540"/>
        <w:jc w:val="both"/>
      </w:pPr>
      <w:r>
        <w:t>В случае если мнения органов управления эмитента относительно представленной информации не совпадают, указываются мнение каждого из таких органов управления эмитента и аргументация, объясняющая их позицию.</w:t>
      </w:r>
    </w:p>
    <w:p w:rsidR="00B56B1C" w:rsidRDefault="00B56B1C">
      <w:pPr>
        <w:pStyle w:val="ConsPlusNormal"/>
        <w:spacing w:before="220"/>
        <w:ind w:firstLine="540"/>
        <w:jc w:val="both"/>
      </w:pPr>
      <w:r>
        <w:lastRenderedPageBreak/>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представленной информации,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указываются такое особое мнение и аргументация члена органа управления эмитента, объясняющая его позицию.</w:t>
      </w:r>
    </w:p>
    <w:p w:rsidR="00B56B1C" w:rsidRDefault="00B56B1C">
      <w:pPr>
        <w:pStyle w:val="ConsPlusNormal"/>
        <w:jc w:val="both"/>
      </w:pPr>
    </w:p>
    <w:p w:rsidR="00B56B1C" w:rsidRDefault="00B56B1C">
      <w:pPr>
        <w:pStyle w:val="ConsPlusNormal"/>
        <w:ind w:firstLine="540"/>
        <w:jc w:val="both"/>
        <w:outlineLvl w:val="3"/>
      </w:pPr>
      <w:r>
        <w:t>4.7. Анализ факторов и условий, влияющих на деятельность эмитента</w:t>
      </w:r>
    </w:p>
    <w:p w:rsidR="00B56B1C" w:rsidRDefault="00B56B1C">
      <w:pPr>
        <w:pStyle w:val="ConsPlusNormal"/>
        <w:spacing w:before="220"/>
        <w:ind w:firstLine="540"/>
        <w:jc w:val="both"/>
      </w:pPr>
      <w:r>
        <w:t>Указываются 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Дается прогноз в отношении продолжительности действия указанных факторов и условий. Описываются 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Указываются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 Описываются существенные события или 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 Описываются существенные события или факторы, которые могут улучшить результаты деятельности эмитента, и вероятность их наступления, а также продолжительность их действия.</w:t>
      </w:r>
    </w:p>
    <w:p w:rsidR="00B56B1C" w:rsidRDefault="00B56B1C">
      <w:pPr>
        <w:pStyle w:val="ConsPlusNormal"/>
        <w:spacing w:before="220"/>
        <w:ind w:firstLine="540"/>
        <w:jc w:val="both"/>
      </w:pPr>
      <w:r>
        <w:t>Анализ факторов и условий, влияющих на деятельность эмитента, приводится по состоянию на момент окончания отчетного квартала.</w:t>
      </w:r>
    </w:p>
    <w:p w:rsidR="00B56B1C" w:rsidRDefault="00B56B1C">
      <w:pPr>
        <w:pStyle w:val="ConsPlusNormal"/>
        <w:jc w:val="both"/>
      </w:pPr>
    </w:p>
    <w:p w:rsidR="00B56B1C" w:rsidRDefault="00B56B1C">
      <w:pPr>
        <w:pStyle w:val="ConsPlusNormal"/>
        <w:ind w:firstLine="540"/>
        <w:jc w:val="both"/>
        <w:outlineLvl w:val="3"/>
      </w:pPr>
      <w:bookmarkStart w:id="188" w:name="P6009"/>
      <w:bookmarkEnd w:id="188"/>
      <w:r>
        <w:t>4.8. Конкуренты эмитента</w:t>
      </w:r>
    </w:p>
    <w:p w:rsidR="00B56B1C" w:rsidRDefault="00B56B1C">
      <w:pPr>
        <w:pStyle w:val="ConsPlusNormal"/>
        <w:spacing w:before="220"/>
        <w:ind w:firstLine="540"/>
        <w:jc w:val="both"/>
      </w:pPr>
      <w:r>
        <w:t>Указываются основные существующие и предполагаемые конкуренты эмитента по основным видам деятельности, включая конкурентов за рубежом. Приводится перечень факторов конкурентоспособности эмитента с описанием степени их влияния на конкурентоспособность производимой продукции (работ, услуг). Данная информация приводится по состоянию на момент окончания отчетного квартала.</w:t>
      </w:r>
    </w:p>
    <w:p w:rsidR="00B56B1C" w:rsidRDefault="00B56B1C">
      <w:pPr>
        <w:pStyle w:val="ConsPlusNormal"/>
        <w:jc w:val="both"/>
      </w:pPr>
    </w:p>
    <w:p w:rsidR="00B56B1C" w:rsidRDefault="00B56B1C">
      <w:pPr>
        <w:pStyle w:val="ConsPlusNormal"/>
        <w:ind w:firstLine="540"/>
        <w:jc w:val="both"/>
        <w:outlineLvl w:val="2"/>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B56B1C" w:rsidRDefault="00B56B1C">
      <w:pPr>
        <w:pStyle w:val="ConsPlusNormal"/>
        <w:jc w:val="both"/>
      </w:pPr>
    </w:p>
    <w:p w:rsidR="00B56B1C" w:rsidRDefault="00B56B1C">
      <w:pPr>
        <w:pStyle w:val="ConsPlusNormal"/>
        <w:ind w:firstLine="540"/>
        <w:jc w:val="both"/>
      </w:pPr>
      <w:r>
        <w:t xml:space="preserve">В ежеквартальном отчете за второй - четвертый кварталы информация, содержащаяся в </w:t>
      </w:r>
      <w:hyperlink w:anchor="P6016" w:history="1">
        <w:r>
          <w:rPr>
            <w:color w:val="0000FF"/>
          </w:rPr>
          <w:t>пунктах 5.1</w:t>
        </w:r>
      </w:hyperlink>
      <w:r>
        <w:t xml:space="preserve">, </w:t>
      </w:r>
      <w:hyperlink w:anchor="P6049" w:history="1">
        <w:r>
          <w:rPr>
            <w:color w:val="0000FF"/>
          </w:rPr>
          <w:t>5.4</w:t>
        </w:r>
      </w:hyperlink>
      <w:r>
        <w:t xml:space="preserve"> настоящего раздела, указывается в случае, если в составе такой информации в отчетном квартале происходили изменения.</w:t>
      </w:r>
    </w:p>
    <w:p w:rsidR="00B56B1C" w:rsidRDefault="00B56B1C">
      <w:pPr>
        <w:pStyle w:val="ConsPlusNormal"/>
        <w:jc w:val="both"/>
      </w:pPr>
    </w:p>
    <w:p w:rsidR="00B56B1C" w:rsidRDefault="00B56B1C">
      <w:pPr>
        <w:pStyle w:val="ConsPlusNormal"/>
        <w:ind w:firstLine="540"/>
        <w:jc w:val="both"/>
        <w:outlineLvl w:val="3"/>
      </w:pPr>
      <w:bookmarkStart w:id="189" w:name="P6016"/>
      <w:bookmarkEnd w:id="189"/>
      <w:r>
        <w:t>5.1. Сведения о структуре и компетенции органов управления эмитента</w:t>
      </w:r>
    </w:p>
    <w:p w:rsidR="00B56B1C" w:rsidRDefault="00B56B1C">
      <w:pPr>
        <w:pStyle w:val="ConsPlusNormal"/>
        <w:spacing w:before="220"/>
        <w:ind w:firstLine="540"/>
        <w:jc w:val="both"/>
      </w:pPr>
      <w:r>
        <w:t>Приводится полное описание структуры органов управления эмитента и их компетенции в соответствии с уставом (учредительными документами) эмитента.</w:t>
      </w:r>
    </w:p>
    <w:p w:rsidR="00B56B1C" w:rsidRDefault="00B56B1C">
      <w:pPr>
        <w:pStyle w:val="ConsPlusNormal"/>
        <w:spacing w:before="220"/>
        <w:ind w:firstLine="540"/>
        <w:jc w:val="both"/>
      </w:pPr>
      <w:r>
        <w:t>Указываются сведения о наличии кодекса корпоративного управления эмитента либо иного аналогичного документа.</w:t>
      </w:r>
    </w:p>
    <w:p w:rsidR="00B56B1C" w:rsidRDefault="00B56B1C">
      <w:pPr>
        <w:pStyle w:val="ConsPlusNormal"/>
        <w:spacing w:before="220"/>
        <w:ind w:firstLine="540"/>
        <w:jc w:val="both"/>
      </w:pPr>
      <w:r>
        <w:t xml:space="preserve">Указываются сведения о внесенных за последний отчетный период изменениях в устав эмитента, а также во внутренние документы, регулирующие деятельность его органов </w:t>
      </w:r>
      <w:r>
        <w:lastRenderedPageBreak/>
        <w:t>управления.</w:t>
      </w:r>
    </w:p>
    <w:p w:rsidR="00B56B1C" w:rsidRDefault="00B56B1C">
      <w:pPr>
        <w:pStyle w:val="ConsPlusNormal"/>
        <w:jc w:val="both"/>
      </w:pPr>
    </w:p>
    <w:p w:rsidR="00B56B1C" w:rsidRDefault="00B56B1C">
      <w:pPr>
        <w:pStyle w:val="ConsPlusNormal"/>
        <w:ind w:firstLine="540"/>
        <w:jc w:val="both"/>
        <w:outlineLvl w:val="3"/>
      </w:pPr>
      <w:r>
        <w:t>5.2. Информация о лицах, входящих в состав органов управления эмитента</w:t>
      </w:r>
    </w:p>
    <w:p w:rsidR="00B56B1C" w:rsidRDefault="00B56B1C">
      <w:pPr>
        <w:pStyle w:val="ConsPlusNormal"/>
        <w:spacing w:before="220"/>
        <w:ind w:firstLine="540"/>
        <w:jc w:val="both"/>
      </w:pPr>
      <w:r>
        <w:t>По каждому из органов управления эмитента (за исключением общего собрания акционеров (участников) раскрывается персональный состав органа управления. По каждому лицу, входящему в состав органа управления, указываются следующие сведения:</w:t>
      </w:r>
    </w:p>
    <w:p w:rsidR="00B56B1C" w:rsidRDefault="00B56B1C">
      <w:pPr>
        <w:pStyle w:val="ConsPlusNormal"/>
        <w:spacing w:before="220"/>
        <w:ind w:firstLine="540"/>
        <w:jc w:val="both"/>
      </w:pPr>
      <w:r>
        <w:t>фамилия, имя, отчество (если имеется), год рождения;</w:t>
      </w:r>
    </w:p>
    <w:p w:rsidR="00B56B1C" w:rsidRDefault="00B56B1C">
      <w:pPr>
        <w:pStyle w:val="ConsPlusNormal"/>
        <w:spacing w:before="220"/>
        <w:ind w:firstLine="540"/>
        <w:jc w:val="both"/>
      </w:pPr>
      <w:r>
        <w:t>сведения об образовании;</w:t>
      </w:r>
    </w:p>
    <w:p w:rsidR="00B56B1C" w:rsidRDefault="00B56B1C">
      <w:pPr>
        <w:pStyle w:val="ConsPlusNormal"/>
        <w:spacing w:before="220"/>
        <w:ind w:firstLine="540"/>
        <w:jc w:val="both"/>
      </w:pPr>
      <w: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p w:rsidR="00B56B1C" w:rsidRDefault="00B56B1C">
      <w:pPr>
        <w:pStyle w:val="ConsPlusNormal"/>
        <w:spacing w:before="220"/>
        <w:ind w:firstLine="540"/>
        <w:jc w:val="both"/>
      </w:pPr>
      <w:r>
        <w:t>доля участия такого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p w:rsidR="00B56B1C" w:rsidRDefault="00B56B1C">
      <w:pPr>
        <w:pStyle w:val="ConsPlusNormal"/>
        <w:spacing w:before="220"/>
        <w:ind w:firstLine="540"/>
        <w:jc w:val="both"/>
      </w:pPr>
      <w:r>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B56B1C" w:rsidRDefault="00B56B1C">
      <w:pPr>
        <w:pStyle w:val="ConsPlusNormal"/>
        <w:spacing w:before="220"/>
        <w:ind w:firstLine="540"/>
        <w:jc w:val="both"/>
      </w:pPr>
      <w:r>
        <w:t>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w:t>
      </w:r>
    </w:p>
    <w:p w:rsidR="00B56B1C" w:rsidRDefault="00B56B1C">
      <w:pPr>
        <w:pStyle w:val="ConsPlusNormal"/>
        <w:spacing w:before="220"/>
        <w:ind w:firstLine="540"/>
        <w:jc w:val="both"/>
      </w:pPr>
      <w: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B56B1C" w:rsidRDefault="00B56B1C">
      <w:pPr>
        <w:pStyle w:val="ConsPlusNormal"/>
        <w:spacing w:before="220"/>
        <w:ind w:firstLine="540"/>
        <w:jc w:val="both"/>
      </w:pPr>
      <w: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56B1C" w:rsidRDefault="00B56B1C">
      <w:pPr>
        <w:pStyle w:val="ConsPlusNormal"/>
        <w:spacing w:before="220"/>
        <w:ind w:firstLine="540"/>
        <w:jc w:val="both"/>
      </w:pPr>
      <w:r>
        <w:t>По каждому члену совета директоров (наблюдательного совета) эмитента дополнительно указываются:</w:t>
      </w:r>
    </w:p>
    <w:p w:rsidR="00B56B1C" w:rsidRDefault="00B56B1C">
      <w:pPr>
        <w:pStyle w:val="ConsPlusNormal"/>
        <w:spacing w:before="220"/>
        <w:ind w:firstLine="540"/>
        <w:jc w:val="both"/>
      </w:pPr>
      <w: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B56B1C" w:rsidRDefault="00B56B1C">
      <w:pPr>
        <w:pStyle w:val="ConsPlusNormal"/>
        <w:spacing w:before="220"/>
        <w:ind w:firstLine="540"/>
        <w:jc w:val="both"/>
      </w:pPr>
      <w:r>
        <w:t>сведения о членах совета директоров (наблюдательного совета), которых эмитент считает независимыми.</w:t>
      </w:r>
    </w:p>
    <w:p w:rsidR="00B56B1C" w:rsidRDefault="00B56B1C">
      <w:pPr>
        <w:pStyle w:val="ConsPlusNormal"/>
        <w:spacing w:before="220"/>
        <w:ind w:firstLine="540"/>
        <w:jc w:val="both"/>
      </w:pPr>
      <w:r>
        <w:t>Если полномочия исполнительного органа эмитента переданы другому лицу, по такому лицу дополнительно указываются:</w:t>
      </w:r>
    </w:p>
    <w:p w:rsidR="00B56B1C" w:rsidRDefault="00B56B1C">
      <w:pPr>
        <w:pStyle w:val="ConsPlusNormal"/>
        <w:spacing w:before="220"/>
        <w:ind w:firstLine="540"/>
        <w:jc w:val="both"/>
      </w:pPr>
      <w:r>
        <w:t>а) для управляющей организации:</w:t>
      </w:r>
    </w:p>
    <w:p w:rsidR="00B56B1C" w:rsidRDefault="00B56B1C">
      <w:pPr>
        <w:pStyle w:val="ConsPlusNormal"/>
        <w:spacing w:before="220"/>
        <w:ind w:firstLine="540"/>
        <w:jc w:val="both"/>
      </w:pPr>
      <w:r>
        <w:t xml:space="preserve">полное и сокращенное фирменные наименования, ИНН (если применимо), ОГРН (если </w:t>
      </w:r>
      <w:r>
        <w:lastRenderedPageBreak/>
        <w:t>применимо);</w:t>
      </w:r>
    </w:p>
    <w:p w:rsidR="00B56B1C" w:rsidRDefault="00B56B1C">
      <w:pPr>
        <w:pStyle w:val="ConsPlusNormal"/>
        <w:spacing w:before="220"/>
        <w:ind w:firstLine="540"/>
        <w:jc w:val="both"/>
      </w:pPr>
      <w:r>
        <w:t>основание передачи полномочий (дата и номер соответствующего договора, при его наличии);</w:t>
      </w:r>
    </w:p>
    <w:p w:rsidR="00B56B1C" w:rsidRDefault="00B56B1C">
      <w:pPr>
        <w:pStyle w:val="ConsPlusNormal"/>
        <w:spacing w:before="220"/>
        <w:ind w:firstLine="540"/>
        <w:jc w:val="both"/>
      </w:pPr>
      <w:r>
        <w:t>место нахождения, контактный телефон и факс, адрес электронной почты;</w:t>
      </w:r>
    </w:p>
    <w:p w:rsidR="00B56B1C" w:rsidRDefault="00B56B1C">
      <w:pPr>
        <w:pStyle w:val="ConsPlusNormal"/>
        <w:spacing w:before="220"/>
        <w:ind w:firstLine="540"/>
        <w:jc w:val="both"/>
      </w:pPr>
      <w:r>
        <w:t>номер, дата выдачи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наименование лицензирующего органа (если имеется);</w:t>
      </w:r>
    </w:p>
    <w:p w:rsidR="00B56B1C" w:rsidRDefault="00B56B1C">
      <w:pPr>
        <w:pStyle w:val="ConsPlusNormal"/>
        <w:spacing w:before="220"/>
        <w:ind w:firstLine="540"/>
        <w:jc w:val="both"/>
      </w:pPr>
      <w:r>
        <w:t>отдельно по каждому органу управления управляющей организации (за исключением общего собрания акционеров (участников) - информация о персональном составе органа управления с указанием по каждому лицу, входящему в состав такого органа управления, сведений в объеме, предусмотренном настоящим пунктом для раскрытия информации о лицах, входящих в состав органов управления эмитента;</w:t>
      </w:r>
    </w:p>
    <w:p w:rsidR="00B56B1C" w:rsidRDefault="00B56B1C">
      <w:pPr>
        <w:pStyle w:val="ConsPlusNormal"/>
        <w:spacing w:before="220"/>
        <w:ind w:firstLine="540"/>
        <w:jc w:val="both"/>
      </w:pPr>
      <w:r>
        <w:t>б) для управляющего - сведения в объеме, предусмотренном настоящим пунктом для раскрытия информации о лицах, входящих в состав органов управления эмитента.</w:t>
      </w:r>
    </w:p>
    <w:p w:rsidR="00B56B1C" w:rsidRDefault="00B56B1C">
      <w:pPr>
        <w:pStyle w:val="ConsPlusNormal"/>
        <w:jc w:val="both"/>
      </w:pPr>
    </w:p>
    <w:p w:rsidR="00B56B1C" w:rsidRDefault="00B56B1C">
      <w:pPr>
        <w:pStyle w:val="ConsPlusNormal"/>
        <w:ind w:firstLine="540"/>
        <w:jc w:val="both"/>
        <w:outlineLvl w:val="3"/>
      </w:pPr>
      <w:r>
        <w:t>5.3. Сведения о размере вознаграждения и (или) компенсации расходов по каждому органу управления эмитента</w:t>
      </w:r>
    </w:p>
    <w:p w:rsidR="00B56B1C" w:rsidRDefault="00B56B1C">
      <w:pPr>
        <w:pStyle w:val="ConsPlusNormal"/>
        <w:spacing w:before="220"/>
        <w:ind w:firstLine="540"/>
        <w:jc w:val="both"/>
      </w:pPr>
      <w:r>
        <w:t>В ежеквартальном отчете эмитента за первый квартал информация, содержащаяся в настоящем пункте, раскрывается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информация, содержащаяся в настоящем пункте, раскрывается за отчетные периоды, состоящие из 6, 9 и 12 месяцев текущего года соответственно.</w:t>
      </w:r>
    </w:p>
    <w:p w:rsidR="00B56B1C" w:rsidRDefault="00B56B1C">
      <w:pPr>
        <w:pStyle w:val="ConsPlusNormal"/>
        <w:spacing w:before="220"/>
        <w:ind w:firstLine="540"/>
        <w:jc w:val="both"/>
      </w:pPr>
      <w: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 Если эмитентом выплачивалось вознаграждение и (или) компенсировались расходы лицу, которое одновременно являлось членом совета директоров (наблюдательного совета) эмитента и входило в состав коллегиального исполнительного органа (правления, дирекции) эмитента, выплаченное вознаграждение и (или) компенсированные расходы такого лица, связанные с осуществлением им функций члена совета директоров (наблюдательного совета) эмитента, включаются в совокупный размер выплаченного вознаграждения и (или) компенсированных расходов по совету директоров (наблюдательному совету) эмитента, а иные виды выплаченного вознаграждения и (или) компенсированных расходов такого лица включаются в совокупный размер вознаграждения и (или) компенсированных расходов по коллегиальному исполнительному органу (правлению, дирекции) эмитента.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B56B1C" w:rsidRDefault="00B56B1C">
      <w:pPr>
        <w:pStyle w:val="ConsPlusNormal"/>
        <w:spacing w:before="220"/>
        <w:ind w:firstLine="540"/>
        <w:jc w:val="both"/>
      </w:pPr>
      <w:r>
        <w:t xml:space="preserve">Если эмитентом является акционерный инвестиционный фонд, описываются также с указанием размера вознаграждения управляющей компании, осуществляющей доверительное </w:t>
      </w:r>
      <w:r>
        <w:lastRenderedPageBreak/>
        <w:t>управление активами такого фонда, специализированного депозитария, регистратора, оценщика и аудитора такого фонда, а также все виды расходов, связанных с управлением акционерным инвестиционным фондом, в том числе с содержанием имущества, принадлежащего акционерному инвестиционному фонду, и совершением сделок с указанным имуществом, которые были выплачены эмитентом в течение соответствующего отчетного периода. Дополнительно указываются сведения о принятых уполномоченными органами управления акционерного инвестиционного фонда решениях и (или) существующих соглашениях относительно размера такого вознаграждения, подлежащего выплате.</w:t>
      </w:r>
    </w:p>
    <w:p w:rsidR="00B56B1C" w:rsidRDefault="00B56B1C">
      <w:pPr>
        <w:pStyle w:val="ConsPlusNormal"/>
        <w:spacing w:before="220"/>
        <w:ind w:firstLine="540"/>
        <w:jc w:val="both"/>
      </w:pPr>
      <w:r>
        <w:t>Сведения, указанные в настоящем пункте, не могут являться предметом соглашения о конфиденциальной информации, препятствующего их раскрытию в ежеквартальном отчете.</w:t>
      </w:r>
    </w:p>
    <w:p w:rsidR="00B56B1C" w:rsidRDefault="00B56B1C">
      <w:pPr>
        <w:pStyle w:val="ConsPlusNormal"/>
        <w:jc w:val="both"/>
      </w:pPr>
    </w:p>
    <w:p w:rsidR="00B56B1C" w:rsidRDefault="00B56B1C">
      <w:pPr>
        <w:pStyle w:val="ConsPlusNormal"/>
        <w:ind w:firstLine="540"/>
        <w:jc w:val="both"/>
        <w:outlineLvl w:val="3"/>
      </w:pPr>
      <w:bookmarkStart w:id="190" w:name="P6049"/>
      <w:bookmarkEnd w:id="190"/>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B56B1C" w:rsidRDefault="00B56B1C">
      <w:pPr>
        <w:pStyle w:val="ConsPlusNormal"/>
        <w:spacing w:before="220"/>
        <w:ind w:firstLine="54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B56B1C" w:rsidRDefault="00B56B1C">
      <w:pPr>
        <w:pStyle w:val="ConsPlusNormal"/>
        <w:spacing w:before="220"/>
        <w:ind w:firstLine="540"/>
        <w:jc w:val="both"/>
      </w:pPr>
      <w:r>
        <w:t>Указываются сведения об организации системы управления рисками и внутреннего контроля за финансово-хозяйственной деятельностью эмитента, в том числе:</w:t>
      </w:r>
    </w:p>
    <w:p w:rsidR="00B56B1C" w:rsidRDefault="00B56B1C">
      <w:pPr>
        <w:pStyle w:val="ConsPlusNormal"/>
        <w:spacing w:before="220"/>
        <w:ind w:firstLine="540"/>
        <w:jc w:val="both"/>
      </w:pPr>
      <w:r>
        <w:t>информация о наличии комитета по аудиту совета директоров (наблюдательного совета) эмитента, его функциях, персональном и количественном составе;</w:t>
      </w:r>
    </w:p>
    <w:p w:rsidR="00B56B1C" w:rsidRDefault="00B56B1C">
      <w:pPr>
        <w:pStyle w:val="ConsPlusNormal"/>
        <w:spacing w:before="220"/>
        <w:ind w:firstLine="540"/>
        <w:jc w:val="both"/>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p>
    <w:p w:rsidR="00B56B1C" w:rsidRDefault="00B56B1C">
      <w:pPr>
        <w:pStyle w:val="ConsPlusNormal"/>
        <w:spacing w:before="220"/>
        <w:ind w:firstLine="540"/>
        <w:jc w:val="both"/>
      </w:pPr>
      <w:r>
        <w:t>информация о наличии у эмитента отдельного структурного подразделения (службы) внутреннего аудита, его задачах и функциях.</w:t>
      </w:r>
    </w:p>
    <w:p w:rsidR="00B56B1C" w:rsidRDefault="00B56B1C">
      <w:pPr>
        <w:pStyle w:val="ConsPlusNormal"/>
        <w:spacing w:before="220"/>
        <w:ind w:firstLine="540"/>
        <w:jc w:val="both"/>
      </w:pPr>
      <w:r>
        <w:t>Указываются 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B56B1C" w:rsidRDefault="00B56B1C">
      <w:pPr>
        <w:pStyle w:val="ConsPlusNormal"/>
        <w:jc w:val="both"/>
      </w:pPr>
    </w:p>
    <w:p w:rsidR="00B56B1C" w:rsidRDefault="00B56B1C">
      <w:pPr>
        <w:pStyle w:val="ConsPlusNormal"/>
        <w:ind w:firstLine="540"/>
        <w:jc w:val="both"/>
        <w:outlineLvl w:val="3"/>
      </w:pPr>
      <w:r>
        <w:t>5.5. Информация о лицах, входящих в состав органов контроля за финансово-хозяйственной деятельностью эмитента</w:t>
      </w:r>
    </w:p>
    <w:p w:rsidR="00B56B1C" w:rsidRDefault="00B56B1C">
      <w:pPr>
        <w:pStyle w:val="ConsPlusNormal"/>
        <w:spacing w:before="220"/>
        <w:ind w:firstLine="540"/>
        <w:jc w:val="both"/>
      </w:pPr>
      <w:r>
        <w:t>Раскрывается информация о ревизоре или о персональном составе ревизионной комиссии и иных органов эмитента по контролю за его финансово-хозяйственной деятельностью с указанием по каждому члену такого органа эмитента следующих сведений:</w:t>
      </w:r>
    </w:p>
    <w:p w:rsidR="00B56B1C" w:rsidRDefault="00B56B1C">
      <w:pPr>
        <w:pStyle w:val="ConsPlusNormal"/>
        <w:spacing w:before="220"/>
        <w:ind w:firstLine="540"/>
        <w:jc w:val="both"/>
      </w:pPr>
      <w:r>
        <w:t>фамилии, имени, отчества (если имеется), года рождения;</w:t>
      </w:r>
    </w:p>
    <w:p w:rsidR="00B56B1C" w:rsidRDefault="00B56B1C">
      <w:pPr>
        <w:pStyle w:val="ConsPlusNormal"/>
        <w:spacing w:before="220"/>
        <w:ind w:firstLine="540"/>
        <w:jc w:val="both"/>
      </w:pPr>
      <w:r>
        <w:t>сведений об образовании;</w:t>
      </w:r>
    </w:p>
    <w:p w:rsidR="00B56B1C" w:rsidRDefault="00B56B1C">
      <w:pPr>
        <w:pStyle w:val="ConsPlusNormal"/>
        <w:spacing w:before="220"/>
        <w:ind w:firstLine="540"/>
        <w:jc w:val="both"/>
      </w:pPr>
      <w:r>
        <w:t>всех должностей, занимаемых членом органа эмитента по контролю за его финансово-хозяйственной деятельностью в эмитенте и других организациях за последние пять лет и в настоящее время в хронологическом порядке, в том числе по совместительству;</w:t>
      </w:r>
    </w:p>
    <w:p w:rsidR="00B56B1C" w:rsidRDefault="00B56B1C">
      <w:pPr>
        <w:pStyle w:val="ConsPlusNormal"/>
        <w:spacing w:before="220"/>
        <w:ind w:firstLine="540"/>
        <w:jc w:val="both"/>
      </w:pPr>
      <w:r>
        <w:t xml:space="preserve">доли участия члена органа эмитента по контролю за его финансово-хозяйственной деятельностью в уставном капитале эмитента, являющегося коммерческой организацией, а для </w:t>
      </w:r>
      <w:r>
        <w:lastRenderedPageBreak/>
        <w:t>эмитентов, являющихся акционерными обществами, - также доли принадлежащих указанному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p w:rsidR="00B56B1C" w:rsidRDefault="00B56B1C">
      <w:pPr>
        <w:pStyle w:val="ConsPlusNormal"/>
        <w:spacing w:before="220"/>
        <w:ind w:firstLine="540"/>
        <w:jc w:val="both"/>
      </w:pPr>
      <w:r>
        <w:t>доли участия члена органа эмитента по контролю за его финансово-хозяйственной деятельностью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указанному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B56B1C" w:rsidRDefault="00B56B1C">
      <w:pPr>
        <w:pStyle w:val="ConsPlusNormal"/>
        <w:spacing w:before="220"/>
        <w:ind w:firstLine="540"/>
        <w:jc w:val="both"/>
      </w:pPr>
      <w:r>
        <w:t>характера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B56B1C" w:rsidRDefault="00B56B1C">
      <w:pPr>
        <w:pStyle w:val="ConsPlusNormal"/>
        <w:spacing w:before="220"/>
        <w:ind w:firstLine="540"/>
        <w:jc w:val="both"/>
      </w:pPr>
      <w:r>
        <w:t>сведений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B56B1C" w:rsidRDefault="00B56B1C">
      <w:pPr>
        <w:pStyle w:val="ConsPlusNormal"/>
        <w:spacing w:before="220"/>
        <w:ind w:firstLine="540"/>
        <w:jc w:val="both"/>
      </w:pPr>
      <w:r>
        <w:t>сведений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56B1C" w:rsidRDefault="00B56B1C">
      <w:pPr>
        <w:pStyle w:val="ConsPlusNormal"/>
        <w:spacing w:before="220"/>
        <w:ind w:firstLine="540"/>
        <w:jc w:val="both"/>
      </w:pPr>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
    <w:p w:rsidR="00B56B1C" w:rsidRDefault="00B56B1C">
      <w:pPr>
        <w:pStyle w:val="ConsPlusNormal"/>
        <w:jc w:val="both"/>
      </w:pPr>
    </w:p>
    <w:p w:rsidR="00B56B1C" w:rsidRDefault="00B56B1C">
      <w:pPr>
        <w:pStyle w:val="ConsPlusNormal"/>
        <w:ind w:firstLine="540"/>
        <w:jc w:val="both"/>
        <w:outlineLvl w:val="3"/>
      </w:pPr>
      <w:r>
        <w:t>5.6. Сведения о размере вознаграждения и (или) компенсации расходов по органу контроля за финансово-хозяйственной деятельностью эмитента</w:t>
      </w:r>
    </w:p>
    <w:p w:rsidR="00B56B1C" w:rsidRDefault="00B56B1C">
      <w:pPr>
        <w:pStyle w:val="ConsPlusNormal"/>
        <w:spacing w:before="220"/>
        <w:ind w:firstLine="540"/>
        <w:jc w:val="both"/>
      </w:pPr>
      <w:r>
        <w:t>В ежеквартальном отчете эмитента за первый квартал информация, содержащаяся в настоящем пункте, раскрывается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информация, содержащаяся в настоящем пункте, раскрывается за отчетные периоды, состоящие из 6, 9 и 12 месяцев текущего года соответственно.</w:t>
      </w:r>
    </w:p>
    <w:p w:rsidR="00B56B1C" w:rsidRDefault="00B56B1C">
      <w:pPr>
        <w:pStyle w:val="ConsPlusNormal"/>
        <w:spacing w:before="220"/>
        <w:ind w:firstLine="540"/>
        <w:jc w:val="both"/>
      </w:pPr>
      <w: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w:t>
      </w:r>
      <w:r>
        <w:lastRenderedPageBreak/>
        <w:t>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B56B1C" w:rsidRDefault="00B56B1C">
      <w:pPr>
        <w:pStyle w:val="ConsPlusNormal"/>
        <w:spacing w:before="220"/>
        <w:ind w:firstLine="540"/>
        <w:jc w:val="both"/>
      </w:pPr>
      <w:r>
        <w:t>Сведения, указанные в настоящем пункте, не могут являться предметом соглашения о конфиденциальной информации, препятствующего их раскрытию в ежеквартальном отчете.</w:t>
      </w:r>
    </w:p>
    <w:p w:rsidR="00B56B1C" w:rsidRDefault="00B56B1C">
      <w:pPr>
        <w:pStyle w:val="ConsPlusNormal"/>
        <w:jc w:val="both"/>
      </w:pPr>
    </w:p>
    <w:p w:rsidR="00B56B1C" w:rsidRDefault="00B56B1C">
      <w:pPr>
        <w:pStyle w:val="ConsPlusNormal"/>
        <w:ind w:firstLine="540"/>
        <w:jc w:val="both"/>
        <w:outlineLvl w:val="3"/>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B56B1C" w:rsidRDefault="00B56B1C">
      <w:pPr>
        <w:pStyle w:val="ConsPlusNormal"/>
        <w:spacing w:before="220"/>
        <w:ind w:firstLine="540"/>
        <w:jc w:val="both"/>
      </w:pPr>
      <w:r>
        <w:t>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информация, содержащаяся в настоящем пункте, указывается за отчетные периоды, состоящие из 6, 9 и 12 месяцев текущего года соответственно.</w:t>
      </w:r>
    </w:p>
    <w:p w:rsidR="00B56B1C" w:rsidRDefault="00B56B1C">
      <w:pPr>
        <w:pStyle w:val="ConsPlusNormal"/>
        <w:spacing w:before="220"/>
        <w:ind w:firstLine="540"/>
        <w:jc w:val="both"/>
      </w:pPr>
      <w:r>
        <w:t>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9"/>
        <w:gridCol w:w="4601"/>
      </w:tblGrid>
      <w:tr w:rsidR="00B56B1C">
        <w:tc>
          <w:tcPr>
            <w:tcW w:w="5179" w:type="dxa"/>
          </w:tcPr>
          <w:p w:rsidR="00B56B1C" w:rsidRDefault="00B56B1C">
            <w:pPr>
              <w:pStyle w:val="ConsPlusNormal"/>
              <w:jc w:val="center"/>
            </w:pPr>
            <w:r>
              <w:lastRenderedPageBreak/>
              <w:t>Наименование показателя</w:t>
            </w:r>
          </w:p>
        </w:tc>
        <w:tc>
          <w:tcPr>
            <w:tcW w:w="4601" w:type="dxa"/>
          </w:tcPr>
          <w:p w:rsidR="00B56B1C" w:rsidRDefault="00B56B1C">
            <w:pPr>
              <w:pStyle w:val="ConsPlusNormal"/>
              <w:jc w:val="center"/>
            </w:pPr>
            <w:r>
              <w:t>Значение показателя за соответствующие отчетные периоды</w:t>
            </w:r>
          </w:p>
        </w:tc>
      </w:tr>
      <w:tr w:rsidR="00B56B1C">
        <w:tc>
          <w:tcPr>
            <w:tcW w:w="5179" w:type="dxa"/>
          </w:tcPr>
          <w:p w:rsidR="00B56B1C" w:rsidRDefault="00B56B1C">
            <w:pPr>
              <w:pStyle w:val="ConsPlusNormal"/>
              <w:jc w:val="both"/>
            </w:pPr>
            <w:r>
              <w:t>Средняя численность работников, чел.</w:t>
            </w:r>
          </w:p>
        </w:tc>
        <w:tc>
          <w:tcPr>
            <w:tcW w:w="4601" w:type="dxa"/>
          </w:tcPr>
          <w:p w:rsidR="00B56B1C" w:rsidRDefault="00B56B1C">
            <w:pPr>
              <w:pStyle w:val="ConsPlusNormal"/>
            </w:pPr>
          </w:p>
        </w:tc>
      </w:tr>
      <w:tr w:rsidR="00B56B1C">
        <w:tc>
          <w:tcPr>
            <w:tcW w:w="5179" w:type="dxa"/>
          </w:tcPr>
          <w:p w:rsidR="00B56B1C" w:rsidRDefault="00B56B1C">
            <w:pPr>
              <w:pStyle w:val="ConsPlusNormal"/>
              <w:jc w:val="both"/>
            </w:pPr>
            <w:r>
              <w:t>Фонд начисленной заработной платы работников за отчетный период, руб.</w:t>
            </w:r>
          </w:p>
        </w:tc>
        <w:tc>
          <w:tcPr>
            <w:tcW w:w="4601" w:type="dxa"/>
          </w:tcPr>
          <w:p w:rsidR="00B56B1C" w:rsidRDefault="00B56B1C">
            <w:pPr>
              <w:pStyle w:val="ConsPlusNormal"/>
            </w:pPr>
          </w:p>
        </w:tc>
      </w:tr>
      <w:tr w:rsidR="00B56B1C">
        <w:tc>
          <w:tcPr>
            <w:tcW w:w="5179" w:type="dxa"/>
          </w:tcPr>
          <w:p w:rsidR="00B56B1C" w:rsidRDefault="00B56B1C">
            <w:pPr>
              <w:pStyle w:val="ConsPlusNormal"/>
              <w:jc w:val="both"/>
            </w:pPr>
            <w:r>
              <w:t>Выплаты социального характера работников за отчетный период, руб.</w:t>
            </w:r>
          </w:p>
        </w:tc>
        <w:tc>
          <w:tcPr>
            <w:tcW w:w="4601"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финансово-хозяйственной деятельности эмитента.</w:t>
      </w:r>
    </w:p>
    <w:p w:rsidR="00B56B1C" w:rsidRDefault="00B56B1C">
      <w:pPr>
        <w:pStyle w:val="ConsPlusNormal"/>
        <w:spacing w:before="220"/>
        <w:ind w:firstLine="540"/>
        <w:jc w:val="both"/>
      </w:pPr>
      <w:r>
        <w:t>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w:t>
      </w:r>
    </w:p>
    <w:p w:rsidR="00B56B1C" w:rsidRDefault="00B56B1C">
      <w:pPr>
        <w:pStyle w:val="ConsPlusNormal"/>
        <w:spacing w:before="220"/>
        <w:ind w:firstLine="540"/>
        <w:jc w:val="both"/>
      </w:pPr>
      <w:r>
        <w:t>В случае если сотрудниками (работниками) эмитента создан профсоюзный орган,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3"/>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B56B1C" w:rsidRDefault="00B56B1C">
      <w:pPr>
        <w:pStyle w:val="ConsPlusNormal"/>
        <w:spacing w:before="220"/>
        <w:ind w:firstLine="540"/>
        <w:jc w:val="both"/>
      </w:pPr>
      <w:r>
        <w:t>Настоящий пункт раскрывается эмитентами, являющимися коммерческими организациями.</w:t>
      </w:r>
    </w:p>
    <w:p w:rsidR="00B56B1C" w:rsidRDefault="00B56B1C">
      <w:pPr>
        <w:pStyle w:val="ConsPlusNormal"/>
        <w:spacing w:before="220"/>
        <w:ind w:firstLine="540"/>
        <w:jc w:val="both"/>
      </w:pPr>
      <w:r>
        <w:t>В случае если имеют место любые соглашения или обязательства эмитента, касающиеся возможности участия сотрудников (работников) эмитента в его уставном капитале, указываются такие соглашения или обязательства, а также доля участия в уставном капитале эмитента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эмитента, или указывается на отсутствие таких соглашений или обязательств.</w:t>
      </w:r>
    </w:p>
    <w:p w:rsidR="00B56B1C" w:rsidRDefault="00B56B1C">
      <w:pPr>
        <w:pStyle w:val="ConsPlusNormal"/>
        <w:spacing w:before="220"/>
        <w:ind w:firstLine="540"/>
        <w:jc w:val="both"/>
      </w:pPr>
      <w:r>
        <w:t>Для эмитентов, являющихся акционерными обществами, дополнительно раскрываются сведения о предоставлении или возможности предоставления сотрудникам (работникам) эмитента опционов эмитента.</w:t>
      </w:r>
    </w:p>
    <w:p w:rsidR="00B56B1C" w:rsidRDefault="00B56B1C">
      <w:pPr>
        <w:pStyle w:val="ConsPlusNormal"/>
        <w:jc w:val="both"/>
      </w:pPr>
    </w:p>
    <w:p w:rsidR="00B56B1C" w:rsidRDefault="00B56B1C">
      <w:pPr>
        <w:pStyle w:val="ConsPlusNormal"/>
        <w:ind w:firstLine="540"/>
        <w:jc w:val="both"/>
        <w:outlineLvl w:val="2"/>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B56B1C" w:rsidRDefault="00B56B1C">
      <w:pPr>
        <w:pStyle w:val="ConsPlusNormal"/>
        <w:jc w:val="both"/>
      </w:pPr>
    </w:p>
    <w:p w:rsidR="00B56B1C" w:rsidRDefault="00B56B1C">
      <w:pPr>
        <w:pStyle w:val="ConsPlusNormal"/>
        <w:ind w:firstLine="540"/>
        <w:jc w:val="both"/>
        <w:outlineLvl w:val="3"/>
      </w:pPr>
      <w:r>
        <w:t>6.1. Сведения об общем количестве акционеров (участников) эмитента</w:t>
      </w:r>
    </w:p>
    <w:p w:rsidR="00B56B1C" w:rsidRDefault="00B56B1C">
      <w:pPr>
        <w:pStyle w:val="ConsPlusNormal"/>
        <w:spacing w:before="220"/>
        <w:ind w:firstLine="540"/>
        <w:jc w:val="both"/>
      </w:pPr>
      <w:r>
        <w:t>Указывается общее количество участников эмитента на дату окончания отчетного квартала.</w:t>
      </w:r>
    </w:p>
    <w:p w:rsidR="00B56B1C" w:rsidRDefault="00B56B1C">
      <w:pPr>
        <w:pStyle w:val="ConsPlusNormal"/>
        <w:spacing w:before="220"/>
        <w:ind w:firstLine="540"/>
        <w:jc w:val="both"/>
      </w:pPr>
      <w:r>
        <w:t>Для эмитентов, являющихся акционерными обществами, указывается общее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квартала. В случае если в состав лиц, зарегистрированных в реестре акционеров эмитента, входят номинальные держатели акций эмитента, дополнительно указывается общее количество номинальных держателей акций эмитента. Дополнительно раскрывается 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даты составления такого списка.</w:t>
      </w:r>
    </w:p>
    <w:p w:rsidR="00B56B1C" w:rsidRDefault="00B56B1C">
      <w:pPr>
        <w:pStyle w:val="ConsPlusNormal"/>
        <w:spacing w:before="220"/>
        <w:ind w:firstLine="540"/>
        <w:jc w:val="both"/>
      </w:pPr>
      <w:r>
        <w:t>Эмитентами, являющимися акционерными обществами, указывается информация о количестве собственных акций, находящихся на балансе эмитента на дату окончания отчетного квартала, отдельно по каждой категории (типу) акций.</w:t>
      </w:r>
    </w:p>
    <w:p w:rsidR="00B56B1C" w:rsidRDefault="00B56B1C">
      <w:pPr>
        <w:pStyle w:val="ConsPlusNormal"/>
        <w:spacing w:before="220"/>
        <w:ind w:firstLine="540"/>
        <w:jc w:val="both"/>
      </w:pPr>
      <w:r>
        <w:t xml:space="preserve">Эмитентами, являющимися акционерными обществами, указывается известная им </w:t>
      </w:r>
      <w:r>
        <w:lastRenderedPageBreak/>
        <w:t>информация о количестве акций эмитента, принадлежащих подконтрольным им организациям, отдельно по каждой категории (типу) акций.</w:t>
      </w:r>
    </w:p>
    <w:p w:rsidR="00B56B1C" w:rsidRDefault="00B56B1C">
      <w:pPr>
        <w:pStyle w:val="ConsPlusNormal"/>
        <w:jc w:val="both"/>
      </w:pPr>
    </w:p>
    <w:p w:rsidR="00B56B1C" w:rsidRDefault="00B56B1C">
      <w:pPr>
        <w:pStyle w:val="ConsPlusNormal"/>
        <w:ind w:firstLine="540"/>
        <w:jc w:val="both"/>
        <w:outlineLvl w:val="3"/>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p w:rsidR="00B56B1C" w:rsidRDefault="00B56B1C">
      <w:pPr>
        <w:pStyle w:val="ConsPlusNormal"/>
        <w:spacing w:before="220"/>
        <w:ind w:firstLine="540"/>
        <w:jc w:val="both"/>
      </w:pPr>
      <w:r>
        <w:t>Настоящий пункт раскрывается эмитентами, являющимися коммерческими организациями.</w:t>
      </w:r>
    </w:p>
    <w:p w:rsidR="00B56B1C" w:rsidRDefault="00B56B1C">
      <w:pPr>
        <w:pStyle w:val="ConsPlusNormal"/>
        <w:spacing w:before="220"/>
        <w:ind w:firstLine="540"/>
        <w:jc w:val="both"/>
      </w:pPr>
      <w:r>
        <w:t>В настоящем пункте указывается информация, которая известна или должна быть известна эмитенту на дату окончания соответствующего отчетного периода.</w:t>
      </w:r>
    </w:p>
    <w:p w:rsidR="00B56B1C" w:rsidRDefault="00B56B1C">
      <w:pPr>
        <w:pStyle w:val="ConsPlusNormal"/>
        <w:spacing w:before="220"/>
        <w:ind w:firstLine="540"/>
        <w:jc w:val="both"/>
      </w:pPr>
      <w:r>
        <w:t>Если в состав участников (акционеров) эмитента входят лица, владеющие не менее чем пятью процентами его уставного капитала или не менее чем пятью процентами обыкновенных акций эмитента, то по каждому из таких лиц указываются:</w:t>
      </w:r>
    </w:p>
    <w:p w:rsidR="00B56B1C" w:rsidRDefault="00B56B1C">
      <w:pPr>
        <w:pStyle w:val="ConsPlusNormal"/>
        <w:spacing w:before="220"/>
        <w:ind w:firstLine="540"/>
        <w:jc w:val="both"/>
      </w:pPr>
      <w: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w:t>
      </w:r>
    </w:p>
    <w:p w:rsidR="00B56B1C" w:rsidRDefault="00B56B1C">
      <w:pPr>
        <w:pStyle w:val="ConsPlusNormal"/>
        <w:spacing w:before="220"/>
        <w:ind w:firstLine="540"/>
        <w:jc w:val="both"/>
      </w:pPr>
      <w:r>
        <w:t>размер доли участника (акционера) эмитента в уставном капитале эмитента, а также доли принадлежащих ему обыкновенных акций эмитента;</w:t>
      </w:r>
    </w:p>
    <w:p w:rsidR="00B56B1C" w:rsidRDefault="00B56B1C">
      <w:pPr>
        <w:pStyle w:val="ConsPlusNormal"/>
        <w:spacing w:before="220"/>
        <w:ind w:firstLine="540"/>
        <w:jc w:val="both"/>
      </w:pPr>
      <w:r>
        <w:t>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p w:rsidR="00B56B1C" w:rsidRDefault="00B56B1C">
      <w:pPr>
        <w:pStyle w:val="ConsPlusNormal"/>
        <w:spacing w:before="220"/>
        <w:ind w:firstLine="540"/>
        <w:jc w:val="both"/>
      </w:pPr>
      <w:r>
        <w:t>По каждому из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 а в случае отсутствия таких лиц - по каждому из лиц, владеющих не менее чем 20 процентами уставного капитала такого участника (акционера) эмитента или не менее чем 20 процентами его обыкновенных акций, указываются 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w:t>
      </w:r>
    </w:p>
    <w:p w:rsidR="00B56B1C" w:rsidRDefault="00B56B1C">
      <w:pPr>
        <w:pStyle w:val="ConsPlusNormal"/>
        <w:spacing w:before="220"/>
        <w:ind w:firstLine="540"/>
        <w:jc w:val="both"/>
      </w:pPr>
      <w:r>
        <w:t>По каждому из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 дополнительно указываются:</w:t>
      </w:r>
    </w:p>
    <w:p w:rsidR="00B56B1C" w:rsidRDefault="00B56B1C">
      <w:pPr>
        <w:pStyle w:val="ConsPlusNormal"/>
        <w:spacing w:before="220"/>
        <w:ind w:firstLine="540"/>
        <w:jc w:val="both"/>
      </w:pPr>
      <w:r>
        <w:t>вид контроля, под которым находится участник (акционер) эмитента по отношению к контролирующему его лицу (прямой контроль, косвенный контроль);</w:t>
      </w:r>
    </w:p>
    <w:p w:rsidR="00B56B1C" w:rsidRDefault="00B56B1C">
      <w:pPr>
        <w:pStyle w:val="ConsPlusNormal"/>
        <w:spacing w:before="220"/>
        <w:ind w:firstLine="540"/>
        <w:jc w:val="both"/>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
    <w:p w:rsidR="00B56B1C" w:rsidRDefault="00B56B1C">
      <w:pPr>
        <w:pStyle w:val="ConsPlusNormal"/>
        <w:spacing w:before="220"/>
        <w:ind w:firstLine="540"/>
        <w:jc w:val="both"/>
      </w:pPr>
      <w: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w:t>
      </w:r>
      <w:r>
        <w:lastRenderedPageBreak/>
        <w:t>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w:t>
      </w:r>
    </w:p>
    <w:p w:rsidR="00B56B1C" w:rsidRDefault="00B56B1C">
      <w:pPr>
        <w:pStyle w:val="ConsPlusNormal"/>
        <w:spacing w:before="220"/>
        <w:ind w:firstLine="540"/>
        <w:jc w:val="both"/>
      </w:pPr>
      <w:r>
        <w:t>в случае косвенного контроля - последовательно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B56B1C" w:rsidRDefault="00B56B1C">
      <w:pPr>
        <w:pStyle w:val="ConsPlusNormal"/>
        <w:spacing w:before="220"/>
        <w:ind w:firstLine="540"/>
        <w:jc w:val="both"/>
      </w:pPr>
      <w:r>
        <w:t>иные сведения, указываемые эмитентом по собственному усмотрению.</w:t>
      </w:r>
    </w:p>
    <w:p w:rsidR="00B56B1C" w:rsidRDefault="00B56B1C">
      <w:pPr>
        <w:pStyle w:val="ConsPlusNormal"/>
        <w:spacing w:before="220"/>
        <w:ind w:firstLine="540"/>
        <w:jc w:val="both"/>
      </w:pPr>
      <w:r>
        <w:t>В случае отсутствия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 указывается на это обстоятельство.</w:t>
      </w:r>
    </w:p>
    <w:p w:rsidR="00B56B1C" w:rsidRDefault="00B56B1C">
      <w:pPr>
        <w:pStyle w:val="ConsPlusNormal"/>
        <w:spacing w:before="220"/>
        <w:ind w:firstLine="540"/>
        <w:jc w:val="both"/>
      </w:pPr>
      <w:r>
        <w:t>По каждому из лиц, владеющих не менее чем 20 процентами уставного капитала или не менее чем 20 процентами обыкновенных акций участника (акционера) эмитента, который владеет не менее чем пятью процентами уставного капитала эмитента или не менее чем пятью процентами его обыкновенных акций, дополнительно указываются:</w:t>
      </w:r>
    </w:p>
    <w:p w:rsidR="00B56B1C" w:rsidRDefault="00B56B1C">
      <w:pPr>
        <w:pStyle w:val="ConsPlusNormal"/>
        <w:spacing w:before="220"/>
        <w:ind w:firstLine="540"/>
        <w:jc w:val="both"/>
      </w:pPr>
      <w:r>
        <w:t>размер доли такого лица в уставном капитале участника (акционера) эмитента, а также доли принадлежащих ему обыкновенных акций участника (акционера) эмитента;</w:t>
      </w:r>
    </w:p>
    <w:p w:rsidR="00B56B1C" w:rsidRDefault="00B56B1C">
      <w:pPr>
        <w:pStyle w:val="ConsPlusNormal"/>
        <w:spacing w:before="220"/>
        <w:ind w:firstLine="540"/>
        <w:jc w:val="both"/>
      </w:pPr>
      <w:r>
        <w:t>размер доли такого лица в уставном капитале эмитента, а также доли принадлежащих ему обыкновенных акций эмитента;</w:t>
      </w:r>
    </w:p>
    <w:p w:rsidR="00B56B1C" w:rsidRDefault="00B56B1C">
      <w:pPr>
        <w:pStyle w:val="ConsPlusNormal"/>
        <w:spacing w:before="220"/>
        <w:ind w:firstLine="540"/>
        <w:jc w:val="both"/>
      </w:pPr>
      <w:r>
        <w:t>иные сведения, указываемые эмитентом по собственному усмотрению.</w:t>
      </w:r>
    </w:p>
    <w:p w:rsidR="00B56B1C" w:rsidRDefault="00B56B1C">
      <w:pPr>
        <w:pStyle w:val="ConsPlusNormal"/>
        <w:spacing w:before="220"/>
        <w:ind w:firstLine="540"/>
        <w:jc w:val="both"/>
      </w:pPr>
      <w:r>
        <w:t>В случае отсутствия лиц, владеющих не менее чем 20 процентами уставного капитала или не менее чем 20 процентами обыкновенных акций участника (акционера) эмитента, который владеет не менее чем 5 процентами уставного капитала (паевого фонда) эмитента или не менее чем 5 процентами его обыкновенных акций, указывается на это обстоятельство.</w:t>
      </w:r>
    </w:p>
    <w:p w:rsidR="00B56B1C" w:rsidRDefault="00B56B1C">
      <w:pPr>
        <w:pStyle w:val="ConsPlusNormal"/>
        <w:spacing w:before="220"/>
        <w:ind w:firstLine="540"/>
        <w:jc w:val="both"/>
      </w:pPr>
      <w:r>
        <w:t>В случае если акции эмитента, составляющие не менее чем пять процентов уставного капитала или не менее чем пять процентов обыкновенных акций, зарегистрированы в реестре акционеров эмитента на имя номинального держателя, указывается на это обстоятельство. По каждому из таких номинальных держателей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 номинального держателя;</w:t>
      </w:r>
    </w:p>
    <w:p w:rsidR="00B56B1C" w:rsidRDefault="00B56B1C">
      <w:pPr>
        <w:pStyle w:val="ConsPlusNormal"/>
        <w:spacing w:before="220"/>
        <w:ind w:firstLine="540"/>
        <w:jc w:val="both"/>
      </w:pPr>
      <w:r>
        <w:t>контактные номера телефона и факса, адрес электронной почты (если имеется);</w:t>
      </w:r>
    </w:p>
    <w:p w:rsidR="00B56B1C" w:rsidRDefault="00B56B1C">
      <w:pPr>
        <w:pStyle w:val="ConsPlusNormal"/>
        <w:spacing w:before="220"/>
        <w:ind w:firstLine="540"/>
        <w:jc w:val="both"/>
      </w:pPr>
      <w:r>
        <w:t>номер, дата выдачи и срок действия лицензии профессионального участника рынка ценных бумаг, наименование органа, выдавшего такую лицензию;</w:t>
      </w:r>
    </w:p>
    <w:p w:rsidR="00B56B1C" w:rsidRDefault="00B56B1C">
      <w:pPr>
        <w:pStyle w:val="ConsPlusNormal"/>
        <w:spacing w:before="220"/>
        <w:ind w:firstLine="540"/>
        <w:jc w:val="both"/>
      </w:pPr>
      <w:r>
        <w:t>количество обыкновенных и привилегированных акций эмитента, зарегистрированных в реестре акционеров эмитента на имя номинального держателя.</w:t>
      </w:r>
    </w:p>
    <w:p w:rsidR="00B56B1C" w:rsidRDefault="00B56B1C">
      <w:pPr>
        <w:pStyle w:val="ConsPlusNormal"/>
        <w:jc w:val="both"/>
      </w:pPr>
    </w:p>
    <w:p w:rsidR="00B56B1C" w:rsidRDefault="00B56B1C">
      <w:pPr>
        <w:pStyle w:val="ConsPlusNormal"/>
        <w:ind w:firstLine="540"/>
        <w:jc w:val="both"/>
        <w:outlineLvl w:val="3"/>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B56B1C" w:rsidRDefault="00B56B1C">
      <w:pPr>
        <w:pStyle w:val="ConsPlusNormal"/>
        <w:spacing w:before="220"/>
        <w:ind w:firstLine="540"/>
        <w:jc w:val="both"/>
      </w:pPr>
      <w:r>
        <w:t>Указываются сведения о доле государства (муниципального образования) в уставном капитале эмитента и специальных правах:</w:t>
      </w:r>
    </w:p>
    <w:p w:rsidR="00B56B1C" w:rsidRDefault="00B56B1C">
      <w:pPr>
        <w:pStyle w:val="ConsPlusNormal"/>
        <w:spacing w:before="220"/>
        <w:ind w:firstLine="540"/>
        <w:jc w:val="both"/>
      </w:pPr>
      <w:r>
        <w:lastRenderedPageBreak/>
        <w:t>размер доли уставного капитала эмитента, находящейся в государственной (федеральной, субъектов Российской Федерации), муниципальной собственности;</w:t>
      </w:r>
    </w:p>
    <w:p w:rsidR="00B56B1C" w:rsidRDefault="00B56B1C">
      <w:pPr>
        <w:pStyle w:val="ConsPlusNormal"/>
        <w:spacing w:before="220"/>
        <w:ind w:firstLine="540"/>
        <w:jc w:val="both"/>
      </w:pPr>
      <w:r>
        <w:t>полное фирменное наименование (для коммерческой организации) или наименование (для некоммерческой организации), место нахождения юридического лица либо фамилия, имя, отчество (если имеется)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w:t>
      </w:r>
    </w:p>
    <w:p w:rsidR="00B56B1C" w:rsidRDefault="00B56B1C">
      <w:pPr>
        <w:pStyle w:val="ConsPlusNormal"/>
        <w:spacing w:before="220"/>
        <w:ind w:firstLine="54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B56B1C" w:rsidRDefault="00B56B1C">
      <w:pPr>
        <w:pStyle w:val="ConsPlusNormal"/>
        <w:jc w:val="both"/>
      </w:pPr>
    </w:p>
    <w:p w:rsidR="00B56B1C" w:rsidRDefault="00B56B1C">
      <w:pPr>
        <w:pStyle w:val="ConsPlusNormal"/>
        <w:ind w:firstLine="540"/>
        <w:jc w:val="both"/>
        <w:outlineLvl w:val="3"/>
      </w:pPr>
      <w:r>
        <w:t>6.4. Сведения об ограничениях на участие в уставном капитале эмитента</w:t>
      </w:r>
    </w:p>
    <w:p w:rsidR="00B56B1C" w:rsidRDefault="00B56B1C">
      <w:pPr>
        <w:pStyle w:val="ConsPlusNormal"/>
        <w:spacing w:before="220"/>
        <w:ind w:firstLine="540"/>
        <w:jc w:val="both"/>
      </w:pPr>
      <w:r>
        <w:t>Настоящий пункт раскрывается эмитентами, являющимися коммерческими организациями.</w:t>
      </w:r>
    </w:p>
    <w:p w:rsidR="00B56B1C" w:rsidRDefault="00B56B1C">
      <w:pPr>
        <w:pStyle w:val="ConsPlusNormal"/>
        <w:spacing w:before="220"/>
        <w:ind w:firstLine="540"/>
        <w:jc w:val="both"/>
      </w:pPr>
      <w:r>
        <w:t>В случае если уставом эмитента, являющегося акционерным обществом,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указываются такие ограничения или указывается на то, что такие ограничения отсутствуют.</w:t>
      </w:r>
    </w:p>
    <w:p w:rsidR="00B56B1C" w:rsidRDefault="00B56B1C">
      <w:pPr>
        <w:pStyle w:val="ConsPlusNormal"/>
        <w:spacing w:before="220"/>
        <w:ind w:firstLine="540"/>
        <w:jc w:val="both"/>
      </w:pPr>
      <w:r>
        <w:t>В случае если законодательством Российской Федерации или иными нормативными правовыми актами Российской Федерации установлены ограничения на долю участия иностранных лиц в уставном капитале эмитента, указываются такие ограничения или указывается на то, что такие ограничения отсутствуют.</w:t>
      </w:r>
    </w:p>
    <w:p w:rsidR="00B56B1C" w:rsidRDefault="00B56B1C">
      <w:pPr>
        <w:pStyle w:val="ConsPlusNormal"/>
        <w:spacing w:before="220"/>
        <w:ind w:firstLine="540"/>
        <w:jc w:val="both"/>
      </w:pPr>
      <w:r>
        <w:t>Указываются иные ограничения, связанные с участием в уставном капитале эмитента.</w:t>
      </w:r>
    </w:p>
    <w:p w:rsidR="00B56B1C" w:rsidRDefault="00B56B1C">
      <w:pPr>
        <w:pStyle w:val="ConsPlusNormal"/>
        <w:jc w:val="both"/>
      </w:pPr>
    </w:p>
    <w:p w:rsidR="00B56B1C" w:rsidRDefault="00B56B1C">
      <w:pPr>
        <w:pStyle w:val="ConsPlusNormal"/>
        <w:ind w:firstLine="540"/>
        <w:jc w:val="both"/>
        <w:outlineLvl w:val="3"/>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B56B1C" w:rsidRDefault="00B56B1C">
      <w:pPr>
        <w:pStyle w:val="ConsPlusNormal"/>
        <w:spacing w:before="220"/>
        <w:ind w:firstLine="540"/>
        <w:jc w:val="both"/>
      </w:pPr>
      <w:r>
        <w:t>Настоящий пункт раскрывается эмитентами, являющимися коммерческими организациями.</w:t>
      </w:r>
    </w:p>
    <w:p w:rsidR="00B56B1C" w:rsidRDefault="00B56B1C">
      <w:pPr>
        <w:pStyle w:val="ConsPlusNormal"/>
        <w:spacing w:before="220"/>
        <w:ind w:firstLine="540"/>
        <w:jc w:val="both"/>
      </w:pPr>
      <w:r>
        <w:t>Указываются 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чем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отчетный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B56B1C" w:rsidRDefault="00B56B1C">
      <w:pPr>
        <w:pStyle w:val="ConsPlusNormal"/>
        <w:spacing w:before="220"/>
        <w:ind w:firstLine="540"/>
        <w:jc w:val="both"/>
      </w:pPr>
      <w:r>
        <w:t>В отношении каждого такого состава акционеров (участников) эмитента указывается дата составления списка лиц, имеющих право на участие в общем собрании акционеров (участников) эмитента.</w:t>
      </w:r>
    </w:p>
    <w:p w:rsidR="00B56B1C" w:rsidRDefault="00B56B1C">
      <w:pPr>
        <w:pStyle w:val="ConsPlusNormal"/>
        <w:spacing w:before="220"/>
        <w:ind w:firstLine="540"/>
        <w:jc w:val="both"/>
      </w:pPr>
      <w:r>
        <w:t>По каждому участнику (акционеру) эмитента, владевшему не менее чем пятью процентами его уставного капитала, а для эмитентов, являющихся акционерными обществами, - также не менее чем пятью процентами обыкновенных акций эмитента, указываются:</w:t>
      </w:r>
    </w:p>
    <w:p w:rsidR="00B56B1C" w:rsidRDefault="00B56B1C">
      <w:pPr>
        <w:pStyle w:val="ConsPlusNormal"/>
        <w:spacing w:before="220"/>
        <w:ind w:firstLine="540"/>
        <w:jc w:val="both"/>
      </w:pPr>
      <w:r>
        <w:t xml:space="preserve">полное и сокращенное фирменные наименования (для некоммерческой организации - наименование), место нахождения, ИНН (если применимо), ОГРН (если применимо) </w:t>
      </w:r>
      <w:r>
        <w:lastRenderedPageBreak/>
        <w:t>юридического лица или фамилия, имя, отчество (если имеется) физического лица;</w:t>
      </w:r>
    </w:p>
    <w:p w:rsidR="00B56B1C" w:rsidRDefault="00B56B1C">
      <w:pPr>
        <w:pStyle w:val="ConsPlusNormal"/>
        <w:spacing w:before="220"/>
        <w:ind w:firstLine="540"/>
        <w:jc w:val="both"/>
      </w:pPr>
      <w:r>
        <w:t>доля лица в уставном капитале эмитента, а для эмитента, являющегося акционерным обществом, - также доля принадлежавших указанному лицу обыкновенных акций эмитента.</w:t>
      </w:r>
    </w:p>
    <w:p w:rsidR="00B56B1C" w:rsidRDefault="00B56B1C">
      <w:pPr>
        <w:pStyle w:val="ConsPlusNormal"/>
        <w:jc w:val="both"/>
      </w:pPr>
    </w:p>
    <w:p w:rsidR="00B56B1C" w:rsidRDefault="00B56B1C">
      <w:pPr>
        <w:pStyle w:val="ConsPlusNormal"/>
        <w:ind w:firstLine="540"/>
        <w:jc w:val="both"/>
        <w:outlineLvl w:val="3"/>
      </w:pPr>
      <w:r>
        <w:t>6.6. Сведения о совершенных эмитентом сделках, в совершении которых имелась заинтересованность</w:t>
      </w:r>
    </w:p>
    <w:p w:rsidR="00B56B1C" w:rsidRDefault="00B56B1C">
      <w:pPr>
        <w:pStyle w:val="ConsPlusNormal"/>
        <w:spacing w:before="220"/>
        <w:ind w:firstLine="540"/>
        <w:jc w:val="both"/>
      </w:pPr>
      <w: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B56B1C" w:rsidRDefault="00B56B1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B56B1C">
        <w:tc>
          <w:tcPr>
            <w:tcW w:w="6009" w:type="dxa"/>
          </w:tcPr>
          <w:p w:rsidR="00B56B1C" w:rsidRDefault="00B56B1C">
            <w:pPr>
              <w:pStyle w:val="ConsPlusNormal"/>
              <w:jc w:val="center"/>
            </w:pPr>
            <w:r>
              <w:t>Наименование показателя</w:t>
            </w:r>
          </w:p>
        </w:tc>
        <w:tc>
          <w:tcPr>
            <w:tcW w:w="3061" w:type="dxa"/>
          </w:tcPr>
          <w:p w:rsidR="00B56B1C" w:rsidRDefault="00B56B1C">
            <w:pPr>
              <w:pStyle w:val="ConsPlusNormal"/>
              <w:jc w:val="center"/>
            </w:pPr>
            <w:r>
              <w:t>Значение показателя за соответствующие отчетные периоды</w:t>
            </w:r>
          </w:p>
        </w:tc>
      </w:tr>
      <w:tr w:rsidR="00B56B1C">
        <w:tc>
          <w:tcPr>
            <w:tcW w:w="6009" w:type="dxa"/>
          </w:tcPr>
          <w:p w:rsidR="00B56B1C" w:rsidRDefault="00B56B1C">
            <w:pPr>
              <w:pStyle w:val="ConsPlusNormal"/>
              <w:jc w:val="both"/>
            </w:pPr>
            <w:r>
              <w:t>Общее количество и общий объем в денежном выражении совершенных эмитентом за отчетный период сделок, в совершении которых имелась заинтересованность, штук/руб.</w:t>
            </w:r>
          </w:p>
        </w:tc>
        <w:tc>
          <w:tcPr>
            <w:tcW w:w="3061" w:type="dxa"/>
          </w:tcPr>
          <w:p w:rsidR="00B56B1C" w:rsidRDefault="00B56B1C">
            <w:pPr>
              <w:pStyle w:val="ConsPlusNormal"/>
            </w:pPr>
          </w:p>
        </w:tc>
      </w:tr>
      <w:tr w:rsidR="00B56B1C">
        <w:tc>
          <w:tcPr>
            <w:tcW w:w="6009" w:type="dxa"/>
          </w:tcPr>
          <w:p w:rsidR="00B56B1C" w:rsidRDefault="00B56B1C">
            <w:pPr>
              <w:pStyle w:val="ConsPlusNormal"/>
              <w:jc w:val="both"/>
            </w:pPr>
            <w:r>
              <w:t>Количество и объем в денежном выражении совершенных эмитентом за отчетный период сделок, в совершении которых имелась заинтересованность и в отношении которых общим собранием участников (акционеров) эмитента были приняты решения о согласии на их совершение или об их последующем одобрении, штук/руб.</w:t>
            </w:r>
          </w:p>
        </w:tc>
        <w:tc>
          <w:tcPr>
            <w:tcW w:w="3061" w:type="dxa"/>
          </w:tcPr>
          <w:p w:rsidR="00B56B1C" w:rsidRDefault="00B56B1C">
            <w:pPr>
              <w:pStyle w:val="ConsPlusNormal"/>
            </w:pPr>
          </w:p>
        </w:tc>
      </w:tr>
      <w:tr w:rsidR="00B56B1C">
        <w:tc>
          <w:tcPr>
            <w:tcW w:w="6009" w:type="dxa"/>
          </w:tcPr>
          <w:p w:rsidR="00B56B1C" w:rsidRDefault="00B56B1C">
            <w:pPr>
              <w:pStyle w:val="ConsPlusNormal"/>
              <w:jc w:val="both"/>
            </w:pPr>
            <w:r>
              <w:t>Количество и объем в денежном выражении совершенных эмитентом за отчетный период сделок, в совершении которых имелась заинтересованность и в отношении которых советом директоров (наблюдательным советом) эмитента были приняты решения о согласии на их совершение или об их последующем одобрении, штук/руб.</w:t>
            </w:r>
          </w:p>
        </w:tc>
        <w:tc>
          <w:tcPr>
            <w:tcW w:w="3061" w:type="dxa"/>
          </w:tcPr>
          <w:p w:rsidR="00B56B1C" w:rsidRDefault="00B56B1C">
            <w:pPr>
              <w:pStyle w:val="ConsPlusNormal"/>
            </w:pPr>
          </w:p>
        </w:tc>
      </w:tr>
    </w:tbl>
    <w:p w:rsidR="00B56B1C" w:rsidRDefault="00B56B1C">
      <w:pPr>
        <w:pStyle w:val="ConsPlusNormal"/>
        <w:ind w:firstLine="540"/>
        <w:jc w:val="both"/>
      </w:pPr>
    </w:p>
    <w:p w:rsidR="00B56B1C" w:rsidRDefault="00B56B1C">
      <w:pPr>
        <w:pStyle w:val="ConsPlusNormal"/>
        <w:ind w:firstLine="540"/>
        <w:jc w:val="both"/>
      </w:pPr>
      <w:r>
        <w:t>По каждой сделке (группе взаимосвязанных сделок), цена (размер)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последний отчетный квартал, указываются:</w:t>
      </w:r>
    </w:p>
    <w:p w:rsidR="00B56B1C" w:rsidRDefault="00B56B1C">
      <w:pPr>
        <w:pStyle w:val="ConsPlusNormal"/>
        <w:spacing w:before="220"/>
        <w:ind w:firstLine="540"/>
        <w:jc w:val="both"/>
      </w:pPr>
      <w:r>
        <w:t>дата совершения сделки;</w:t>
      </w:r>
    </w:p>
    <w:p w:rsidR="00B56B1C" w:rsidRDefault="00B56B1C">
      <w:pPr>
        <w:pStyle w:val="ConsPlusNormal"/>
        <w:spacing w:before="220"/>
        <w:ind w:firstLine="540"/>
        <w:jc w:val="both"/>
      </w:pPr>
      <w:r>
        <w:t>предмет и иные существенные условия сделки;</w:t>
      </w:r>
    </w:p>
    <w:p w:rsidR="00B56B1C" w:rsidRDefault="00B56B1C">
      <w:pPr>
        <w:pStyle w:val="ConsPlusNormal"/>
        <w:spacing w:before="220"/>
        <w:ind w:firstLine="540"/>
        <w:jc w:val="both"/>
      </w:pPr>
      <w:r>
        <w:t>лицо (лица), являющееся стороной (сторонами) и выгодоприобретателем (выгодоприобретателями) по сделке;</w:t>
      </w:r>
    </w:p>
    <w:p w:rsidR="00B56B1C" w:rsidRDefault="00B56B1C">
      <w:pPr>
        <w:pStyle w:val="ConsPlusNormal"/>
        <w:spacing w:before="220"/>
        <w:ind w:firstLine="540"/>
        <w:jc w:val="both"/>
      </w:pPr>
      <w:r>
        <w:t>полное и сокращенное фирменные наименования (для некоммерческой организации - наименование) юридического лица или фамилия, имя, отчество (последнее - при наличии)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p>
    <w:p w:rsidR="00B56B1C" w:rsidRDefault="00B56B1C">
      <w:pPr>
        <w:pStyle w:val="ConsPlusNormal"/>
        <w:spacing w:before="220"/>
        <w:ind w:firstLine="540"/>
        <w:jc w:val="both"/>
      </w:pPr>
      <w:r>
        <w:t xml:space="preserve">размер (цена) сделки (указывается в денежном выражении и в процентах от балансовой </w:t>
      </w:r>
      <w:r>
        <w:lastRenderedPageBreak/>
        <w:t>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реализацией акций (обыкновенных акций и (или) привилегированных акций) - в процентах от акций, ранее размещенных эмитентом, и акций, в которые могут быть конвертированы ранее размещенные эмитентом эмиссионные ценные бумаги, конвертируемые в его акции (в случае реализации обыкновенных акций - в процентах от обыкновенных акций, ранее размещенных эмитентом, и обыкновенных акций, в которые могут быть конвертированы ранее размещенные эмитентом эмиссионные ценные бумаги, конвертируемые в его обыкновенные акции);</w:t>
      </w:r>
    </w:p>
    <w:p w:rsidR="00B56B1C" w:rsidRDefault="00B56B1C">
      <w:pPr>
        <w:pStyle w:val="ConsPlusNormal"/>
        <w:spacing w:before="220"/>
        <w:ind w:firstLine="540"/>
        <w:jc w:val="both"/>
      </w:pPr>
      <w:r>
        <w:t>срок исполнения обязательств по сделке, а также сведения об исполнении указанных обязательств;</w:t>
      </w:r>
    </w:p>
    <w:p w:rsidR="00B56B1C" w:rsidRDefault="00B56B1C">
      <w:pPr>
        <w:pStyle w:val="ConsPlusNormal"/>
        <w:spacing w:before="220"/>
        <w:ind w:firstLine="540"/>
        <w:jc w:val="both"/>
      </w:pPr>
      <w:r>
        <w:t>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w:t>
      </w:r>
    </w:p>
    <w:p w:rsidR="00B56B1C" w:rsidRDefault="00B56B1C">
      <w:pPr>
        <w:pStyle w:val="ConsPlusNormal"/>
        <w:spacing w:before="220"/>
        <w:ind w:firstLine="540"/>
        <w:jc w:val="both"/>
      </w:pPr>
      <w:r>
        <w:t>иные сведения о сделке, указываемые эмитентом по собственному усмотрению.</w:t>
      </w:r>
    </w:p>
    <w:p w:rsidR="00B56B1C" w:rsidRDefault="00B56B1C">
      <w:pPr>
        <w:pStyle w:val="ConsPlusNormal"/>
        <w:jc w:val="both"/>
      </w:pPr>
      <w:r>
        <w:t xml:space="preserve">(п. 6.6 в ред. </w:t>
      </w:r>
      <w:hyperlink r:id="rId286" w:history="1">
        <w:r>
          <w:rPr>
            <w:color w:val="0000FF"/>
          </w:rPr>
          <w:t>Указания</w:t>
        </w:r>
      </w:hyperlink>
      <w:r>
        <w:t xml:space="preserve"> Банка России от 27.09.2017 N 4542-У)</w:t>
      </w:r>
    </w:p>
    <w:p w:rsidR="00B56B1C" w:rsidRDefault="00B56B1C">
      <w:pPr>
        <w:pStyle w:val="ConsPlusNormal"/>
        <w:jc w:val="both"/>
      </w:pPr>
    </w:p>
    <w:p w:rsidR="00B56B1C" w:rsidRDefault="00B56B1C">
      <w:pPr>
        <w:pStyle w:val="ConsPlusNormal"/>
        <w:ind w:firstLine="540"/>
        <w:jc w:val="both"/>
        <w:outlineLvl w:val="3"/>
      </w:pPr>
      <w:bookmarkStart w:id="191" w:name="P6173"/>
      <w:bookmarkEnd w:id="191"/>
      <w:r>
        <w:t>6.7. Сведения о размере дебиторской задолженности</w:t>
      </w:r>
    </w:p>
    <w:p w:rsidR="00B56B1C" w:rsidRDefault="00B56B1C">
      <w:pPr>
        <w:pStyle w:val="ConsPlusNormal"/>
        <w:spacing w:before="220"/>
        <w:ind w:firstLine="540"/>
        <w:jc w:val="both"/>
      </w:pPr>
      <w:r>
        <w:t>В ежеквартальном отчете эмитента за первый квартал информация, содержащаяся в настоящем пункте, указывается на дату окончания последнего завершенного отчетного года и на дату окончания отчетного периода, состоящего из трех месяцев текущего года, а в ежеквартальных отчетах эмитента за второй и третий кварталы - на дату окончания отчетных периодов, состоящих из шести и девяти месяцев текущего года соответственно.</w:t>
      </w:r>
    </w:p>
    <w:p w:rsidR="00B56B1C" w:rsidRDefault="00B56B1C">
      <w:pPr>
        <w:pStyle w:val="ConsPlusNormal"/>
        <w:spacing w:before="220"/>
        <w:ind w:firstLine="540"/>
        <w:jc w:val="both"/>
      </w:pPr>
      <w:r>
        <w:t>В ежеквартальном отчете эмитента за четвертый квартал информация, указанная в настоящем пункте, не раскрывается.</w:t>
      </w:r>
    </w:p>
    <w:p w:rsidR="00B56B1C" w:rsidRDefault="00B56B1C">
      <w:pPr>
        <w:pStyle w:val="ConsPlusNormal"/>
        <w:spacing w:before="220"/>
        <w:ind w:firstLine="540"/>
        <w:jc w:val="both"/>
      </w:pPr>
      <w:r>
        <w:t>Эмитенты, являющиеся кредитными организациями, приводят структуру дебиторской задолженности в соответствии со своей учетной политикой. Эмитенты, не являющиеся кредитными организациями, приводят структуру дебиторской задолженности в виде таблицы:</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35"/>
        <w:gridCol w:w="4747"/>
      </w:tblGrid>
      <w:tr w:rsidR="00B56B1C">
        <w:tc>
          <w:tcPr>
            <w:tcW w:w="5035" w:type="dxa"/>
          </w:tcPr>
          <w:p w:rsidR="00B56B1C" w:rsidRDefault="00B56B1C">
            <w:pPr>
              <w:pStyle w:val="ConsPlusNormal"/>
              <w:jc w:val="center"/>
            </w:pPr>
            <w:r>
              <w:lastRenderedPageBreak/>
              <w:t>Наименование показателя</w:t>
            </w:r>
          </w:p>
        </w:tc>
        <w:tc>
          <w:tcPr>
            <w:tcW w:w="4747" w:type="dxa"/>
          </w:tcPr>
          <w:p w:rsidR="00B56B1C" w:rsidRDefault="00B56B1C">
            <w:pPr>
              <w:pStyle w:val="ConsPlusNormal"/>
              <w:jc w:val="center"/>
            </w:pPr>
            <w:r>
              <w:t>Значение показателя за соответствующий отчетный период</w:t>
            </w:r>
          </w:p>
        </w:tc>
      </w:tr>
      <w:tr w:rsidR="00B56B1C">
        <w:tc>
          <w:tcPr>
            <w:tcW w:w="5035" w:type="dxa"/>
          </w:tcPr>
          <w:p w:rsidR="00B56B1C" w:rsidRDefault="00B56B1C">
            <w:pPr>
              <w:pStyle w:val="ConsPlusNormal"/>
            </w:pPr>
            <w:r>
              <w:t>Дебиторская задолженность покупателей и заказчиков, руб.</w:t>
            </w:r>
          </w:p>
        </w:tc>
        <w:tc>
          <w:tcPr>
            <w:tcW w:w="4747" w:type="dxa"/>
          </w:tcPr>
          <w:p w:rsidR="00B56B1C" w:rsidRDefault="00B56B1C">
            <w:pPr>
              <w:pStyle w:val="ConsPlusNormal"/>
            </w:pPr>
          </w:p>
        </w:tc>
      </w:tr>
      <w:tr w:rsidR="00B56B1C">
        <w:tc>
          <w:tcPr>
            <w:tcW w:w="5035" w:type="dxa"/>
          </w:tcPr>
          <w:p w:rsidR="00B56B1C" w:rsidRDefault="00B56B1C">
            <w:pPr>
              <w:pStyle w:val="ConsPlusNormal"/>
              <w:ind w:left="360"/>
              <w:jc w:val="both"/>
            </w:pPr>
            <w:r>
              <w:t>в том числе просроченная</w:t>
            </w:r>
          </w:p>
        </w:tc>
        <w:tc>
          <w:tcPr>
            <w:tcW w:w="4747" w:type="dxa"/>
          </w:tcPr>
          <w:p w:rsidR="00B56B1C" w:rsidRDefault="00B56B1C">
            <w:pPr>
              <w:pStyle w:val="ConsPlusNormal"/>
            </w:pPr>
          </w:p>
        </w:tc>
      </w:tr>
      <w:tr w:rsidR="00B56B1C">
        <w:tc>
          <w:tcPr>
            <w:tcW w:w="5035" w:type="dxa"/>
          </w:tcPr>
          <w:p w:rsidR="00B56B1C" w:rsidRDefault="00B56B1C">
            <w:pPr>
              <w:pStyle w:val="ConsPlusNormal"/>
            </w:pPr>
            <w:r>
              <w:t>Дебиторская задолженность по векселям к получению, руб.</w:t>
            </w:r>
          </w:p>
        </w:tc>
        <w:tc>
          <w:tcPr>
            <w:tcW w:w="4747" w:type="dxa"/>
          </w:tcPr>
          <w:p w:rsidR="00B56B1C" w:rsidRDefault="00B56B1C">
            <w:pPr>
              <w:pStyle w:val="ConsPlusNormal"/>
            </w:pPr>
          </w:p>
        </w:tc>
      </w:tr>
      <w:tr w:rsidR="00B56B1C">
        <w:tc>
          <w:tcPr>
            <w:tcW w:w="5035" w:type="dxa"/>
          </w:tcPr>
          <w:p w:rsidR="00B56B1C" w:rsidRDefault="00B56B1C">
            <w:pPr>
              <w:pStyle w:val="ConsPlusNormal"/>
              <w:ind w:left="360"/>
              <w:jc w:val="both"/>
            </w:pPr>
            <w:r>
              <w:t>в том числе просроченная</w:t>
            </w:r>
          </w:p>
        </w:tc>
        <w:tc>
          <w:tcPr>
            <w:tcW w:w="4747" w:type="dxa"/>
          </w:tcPr>
          <w:p w:rsidR="00B56B1C" w:rsidRDefault="00B56B1C">
            <w:pPr>
              <w:pStyle w:val="ConsPlusNormal"/>
            </w:pPr>
          </w:p>
        </w:tc>
      </w:tr>
      <w:tr w:rsidR="00B56B1C">
        <w:tc>
          <w:tcPr>
            <w:tcW w:w="5035" w:type="dxa"/>
          </w:tcPr>
          <w:p w:rsidR="00B56B1C" w:rsidRDefault="00B56B1C">
            <w:pPr>
              <w:pStyle w:val="ConsPlusNormal"/>
            </w:pPr>
            <w:r>
              <w:t>Дебиторская задолженность участников (учредителей) по взносам в уставный капитал, руб.</w:t>
            </w:r>
          </w:p>
        </w:tc>
        <w:tc>
          <w:tcPr>
            <w:tcW w:w="4747" w:type="dxa"/>
          </w:tcPr>
          <w:p w:rsidR="00B56B1C" w:rsidRDefault="00B56B1C">
            <w:pPr>
              <w:pStyle w:val="ConsPlusNormal"/>
            </w:pPr>
          </w:p>
        </w:tc>
      </w:tr>
      <w:tr w:rsidR="00B56B1C">
        <w:tc>
          <w:tcPr>
            <w:tcW w:w="5035" w:type="dxa"/>
          </w:tcPr>
          <w:p w:rsidR="00B56B1C" w:rsidRDefault="00B56B1C">
            <w:pPr>
              <w:pStyle w:val="ConsPlusNormal"/>
              <w:ind w:left="360"/>
              <w:jc w:val="both"/>
            </w:pPr>
            <w:r>
              <w:t>в том числе просроченная</w:t>
            </w:r>
          </w:p>
        </w:tc>
        <w:tc>
          <w:tcPr>
            <w:tcW w:w="4747" w:type="dxa"/>
          </w:tcPr>
          <w:p w:rsidR="00B56B1C" w:rsidRDefault="00B56B1C">
            <w:pPr>
              <w:pStyle w:val="ConsPlusNormal"/>
            </w:pPr>
          </w:p>
        </w:tc>
      </w:tr>
      <w:tr w:rsidR="00B56B1C">
        <w:tc>
          <w:tcPr>
            <w:tcW w:w="5035" w:type="dxa"/>
          </w:tcPr>
          <w:p w:rsidR="00B56B1C" w:rsidRDefault="00B56B1C">
            <w:pPr>
              <w:pStyle w:val="ConsPlusNormal"/>
            </w:pPr>
            <w:r>
              <w:t>Прочая дебиторская задолженность, руб.</w:t>
            </w:r>
          </w:p>
        </w:tc>
        <w:tc>
          <w:tcPr>
            <w:tcW w:w="4747" w:type="dxa"/>
          </w:tcPr>
          <w:p w:rsidR="00B56B1C" w:rsidRDefault="00B56B1C">
            <w:pPr>
              <w:pStyle w:val="ConsPlusNormal"/>
            </w:pPr>
          </w:p>
        </w:tc>
      </w:tr>
      <w:tr w:rsidR="00B56B1C">
        <w:tc>
          <w:tcPr>
            <w:tcW w:w="5035" w:type="dxa"/>
          </w:tcPr>
          <w:p w:rsidR="00B56B1C" w:rsidRDefault="00B56B1C">
            <w:pPr>
              <w:pStyle w:val="ConsPlusNormal"/>
              <w:ind w:left="360"/>
              <w:jc w:val="both"/>
            </w:pPr>
            <w:r>
              <w:t>в том числе просроченная</w:t>
            </w:r>
          </w:p>
        </w:tc>
        <w:tc>
          <w:tcPr>
            <w:tcW w:w="4747" w:type="dxa"/>
          </w:tcPr>
          <w:p w:rsidR="00B56B1C" w:rsidRDefault="00B56B1C">
            <w:pPr>
              <w:pStyle w:val="ConsPlusNormal"/>
            </w:pPr>
          </w:p>
        </w:tc>
      </w:tr>
      <w:tr w:rsidR="00B56B1C">
        <w:tc>
          <w:tcPr>
            <w:tcW w:w="5035" w:type="dxa"/>
          </w:tcPr>
          <w:p w:rsidR="00B56B1C" w:rsidRDefault="00B56B1C">
            <w:pPr>
              <w:pStyle w:val="ConsPlusNormal"/>
            </w:pPr>
            <w:r>
              <w:t>Общий размер дебиторской задолженности, руб.</w:t>
            </w:r>
          </w:p>
        </w:tc>
        <w:tc>
          <w:tcPr>
            <w:tcW w:w="4747" w:type="dxa"/>
          </w:tcPr>
          <w:p w:rsidR="00B56B1C" w:rsidRDefault="00B56B1C">
            <w:pPr>
              <w:pStyle w:val="ConsPlusNormal"/>
            </w:pPr>
          </w:p>
        </w:tc>
      </w:tr>
      <w:tr w:rsidR="00B56B1C">
        <w:tc>
          <w:tcPr>
            <w:tcW w:w="5035" w:type="dxa"/>
          </w:tcPr>
          <w:p w:rsidR="00B56B1C" w:rsidRDefault="00B56B1C">
            <w:pPr>
              <w:pStyle w:val="ConsPlusNormal"/>
              <w:ind w:left="360"/>
              <w:jc w:val="both"/>
            </w:pPr>
            <w:r>
              <w:t>в том числе общий размер просроченной дебиторской задолженности, руб.</w:t>
            </w:r>
          </w:p>
        </w:tc>
        <w:tc>
          <w:tcPr>
            <w:tcW w:w="4747"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В случае наличия в составе дебиторской задолженности эмитента за соответствующий отчетный период дебиторов, на долю которых приходится не менее 10 процентов от общей суммы дебиторской задолженности, по каждому такому дебитору указываются:</w:t>
      </w:r>
    </w:p>
    <w:p w:rsidR="00B56B1C" w:rsidRDefault="00B56B1C">
      <w:pPr>
        <w:pStyle w:val="ConsPlusNormal"/>
        <w:spacing w:before="220"/>
        <w:ind w:firstLine="540"/>
        <w:jc w:val="both"/>
      </w:pPr>
      <w:r>
        <w:t>полное и сокращенное фирменные наименования (для некоммерческой организации - наименование), ИНН (если применимо), ОГРН (если применимо), место нахождения или фамилия, имя, отчество (если имеется);</w:t>
      </w:r>
    </w:p>
    <w:p w:rsidR="00B56B1C" w:rsidRDefault="00B56B1C">
      <w:pPr>
        <w:pStyle w:val="ConsPlusNormal"/>
        <w:spacing w:before="220"/>
        <w:ind w:firstLine="540"/>
        <w:jc w:val="both"/>
      </w:pPr>
      <w:r>
        <w:t>сумма дебиторской задолженности;</w:t>
      </w:r>
    </w:p>
    <w:p w:rsidR="00B56B1C" w:rsidRDefault="00B56B1C">
      <w:pPr>
        <w:pStyle w:val="ConsPlusNormal"/>
        <w:spacing w:before="220"/>
        <w:ind w:firstLine="540"/>
        <w:jc w:val="both"/>
      </w:pPr>
      <w:r>
        <w:t>размер и условия просроченной дебиторской задолженности (процентная ставка, штрафные санкции, пени).</w:t>
      </w:r>
    </w:p>
    <w:p w:rsidR="00B56B1C" w:rsidRDefault="00B56B1C">
      <w:pPr>
        <w:pStyle w:val="ConsPlusNormal"/>
        <w:spacing w:before="220"/>
        <w:ind w:firstLine="540"/>
        <w:jc w:val="both"/>
      </w:pPr>
      <w:r>
        <w:t>В случае если дебитор, на долю которого приходится не менее 10 процентов от общей суммы дебиторской задолженности, является аффилированным лицом, указывается на это обстоятельство. По каждому такому дебитору дополнительно указывается следующая информация:</w:t>
      </w:r>
    </w:p>
    <w:p w:rsidR="00B56B1C" w:rsidRDefault="00B56B1C">
      <w:pPr>
        <w:pStyle w:val="ConsPlusNormal"/>
        <w:spacing w:before="220"/>
        <w:ind w:firstLine="540"/>
        <w:jc w:val="both"/>
      </w:pPr>
      <w:r>
        <w:t>доля участия эмитента в уставном капитале аффилированного лица - коммерческой организации,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B56B1C" w:rsidRDefault="00B56B1C">
      <w:pPr>
        <w:pStyle w:val="ConsPlusNormal"/>
        <w:spacing w:before="220"/>
        <w:ind w:firstLine="540"/>
        <w:jc w:val="both"/>
      </w:pPr>
      <w:r>
        <w:t>доля участия аффилированного лица в уставном капитале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B56B1C" w:rsidRDefault="00B56B1C">
      <w:pPr>
        <w:pStyle w:val="ConsPlusNormal"/>
        <w:spacing w:before="220"/>
        <w:ind w:firstLine="540"/>
        <w:jc w:val="both"/>
      </w:pPr>
      <w:r>
        <w:t>для аффилированного лица, являющегося физическим лицом, - должность, которую такое лицо занимает в организации-эмитенте, его дочерних и зависимых обществах, основном (материнском) обществе, управляющей организации.</w:t>
      </w:r>
    </w:p>
    <w:p w:rsidR="00B56B1C" w:rsidRDefault="00B56B1C">
      <w:pPr>
        <w:pStyle w:val="ConsPlusNormal"/>
        <w:jc w:val="both"/>
      </w:pPr>
    </w:p>
    <w:p w:rsidR="00B56B1C" w:rsidRDefault="00B56B1C">
      <w:pPr>
        <w:pStyle w:val="ConsPlusNormal"/>
        <w:ind w:firstLine="540"/>
        <w:jc w:val="both"/>
        <w:outlineLvl w:val="2"/>
      </w:pPr>
      <w:r>
        <w:t>Раздел VII. Бухгалтерская (финансовая) отчетность эмитента и иная финансовая информация</w:t>
      </w:r>
    </w:p>
    <w:p w:rsidR="00B56B1C" w:rsidRDefault="00B56B1C">
      <w:pPr>
        <w:pStyle w:val="ConsPlusNormal"/>
        <w:jc w:val="both"/>
      </w:pPr>
    </w:p>
    <w:p w:rsidR="00B56B1C" w:rsidRDefault="00B56B1C">
      <w:pPr>
        <w:pStyle w:val="ConsPlusNormal"/>
        <w:ind w:firstLine="540"/>
        <w:jc w:val="both"/>
      </w:pPr>
      <w:r>
        <w:t xml:space="preserve">В ежеквартальном отчете за четвертый квартал информация, содержащаяся в </w:t>
      </w:r>
      <w:hyperlink w:anchor="P6234" w:history="1">
        <w:r>
          <w:rPr>
            <w:color w:val="0000FF"/>
          </w:rPr>
          <w:t>пункте 7.5</w:t>
        </w:r>
      </w:hyperlink>
      <w:r>
        <w:t xml:space="preserve"> настоящего раздела, не указывается.</w:t>
      </w:r>
    </w:p>
    <w:p w:rsidR="00B56B1C" w:rsidRDefault="00B56B1C">
      <w:pPr>
        <w:pStyle w:val="ConsPlusNormal"/>
        <w:jc w:val="both"/>
      </w:pPr>
    </w:p>
    <w:p w:rsidR="00B56B1C" w:rsidRDefault="00B56B1C">
      <w:pPr>
        <w:pStyle w:val="ConsPlusNormal"/>
        <w:ind w:firstLine="540"/>
        <w:jc w:val="both"/>
        <w:outlineLvl w:val="3"/>
      </w:pPr>
      <w:r>
        <w:t>7.1. Годовая бухгалтерская (финансовая) отчетность эмитента</w:t>
      </w:r>
    </w:p>
    <w:p w:rsidR="00B56B1C" w:rsidRDefault="00B56B1C">
      <w:pPr>
        <w:pStyle w:val="ConsPlusNormal"/>
        <w:spacing w:before="220"/>
        <w:ind w:firstLine="540"/>
        <w:jc w:val="both"/>
      </w:pPr>
      <w:r>
        <w:t>Указывается состав годовой бухгалтерской (финансовой) отчетности эмитента, прилагаемой к ежеквартальному отчету:</w:t>
      </w:r>
    </w:p>
    <w:p w:rsidR="00B56B1C" w:rsidRDefault="00B56B1C">
      <w:pPr>
        <w:pStyle w:val="ConsPlusNormal"/>
        <w:spacing w:before="220"/>
        <w:ind w:firstLine="540"/>
        <w:jc w:val="both"/>
      </w:pPr>
      <w:bookmarkStart w:id="192" w:name="P6216"/>
      <w:bookmarkEnd w:id="192"/>
      <w:r>
        <w:t>а) годовая бухгалтерская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 Годовая бухгалтерская (финансовая) отчетность эмитента за последний завершенный отчетный год с приложенным аудиторским заключением включается в состав ежеквартального отчета эмитента за первый квартал. В случае если в соответствии с законодательством Российской Федерации об аудиторской деятельности бухгалтерская (финансовая) отчетность эмитента, прилагаемая к ежеквартальному отчету, не подлежит обязательному аудиту, указывается на это обстоятельство;</w:t>
      </w:r>
    </w:p>
    <w:p w:rsidR="00B56B1C" w:rsidRDefault="00B56B1C">
      <w:pPr>
        <w:pStyle w:val="ConsPlusNormal"/>
        <w:spacing w:before="220"/>
        <w:ind w:firstLine="540"/>
        <w:jc w:val="both"/>
      </w:pPr>
      <w:r>
        <w:t xml:space="preserve">б) при наличии у эмитента годовой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финансовая отчетность эмитента, а если в отношении нее проведен аудит - вместе с соответствующим аудиторским заключением, на русском языке за период, предусмотренный </w:t>
      </w:r>
      <w:hyperlink w:anchor="P6216" w:history="1">
        <w:r>
          <w:rPr>
            <w:color w:val="0000FF"/>
          </w:rPr>
          <w:t>подпунктом "а"</w:t>
        </w:r>
      </w:hyperlink>
      <w:r>
        <w:t xml:space="preserve"> </w:t>
      </w:r>
      <w:r>
        <w:lastRenderedPageBreak/>
        <w:t>настоящего пункта. При этом отдельно указываются стандарты (правила), в соответствии с которыми составлена такая годовая финансовая отчетность. Указанная годовая финансовая отчетность включается в состав ежеквартального отчета эмитента за квартал, соответствующий дате ее составления.</w:t>
      </w:r>
    </w:p>
    <w:p w:rsidR="00B56B1C" w:rsidRDefault="00B56B1C">
      <w:pPr>
        <w:pStyle w:val="ConsPlusNormal"/>
        <w:jc w:val="both"/>
      </w:pPr>
    </w:p>
    <w:p w:rsidR="00B56B1C" w:rsidRDefault="00B56B1C">
      <w:pPr>
        <w:pStyle w:val="ConsPlusNormal"/>
        <w:ind w:firstLine="540"/>
        <w:jc w:val="both"/>
        <w:outlineLvl w:val="3"/>
      </w:pPr>
      <w:r>
        <w:t>7.2. Промежуточная бухгалтерская (финансовая) отчетность эмитента</w:t>
      </w:r>
    </w:p>
    <w:p w:rsidR="00B56B1C" w:rsidRDefault="00B56B1C">
      <w:pPr>
        <w:pStyle w:val="ConsPlusNormal"/>
        <w:spacing w:before="220"/>
        <w:ind w:firstLine="540"/>
        <w:jc w:val="both"/>
      </w:pPr>
      <w:r>
        <w:t>Указывается состав промежуточной бухгалтерской (финансовой) отчетности эмитента, прилагаемой к ежеквартальному отчету:</w:t>
      </w:r>
    </w:p>
    <w:p w:rsidR="00B56B1C" w:rsidRDefault="00B56B1C">
      <w:pPr>
        <w:pStyle w:val="ConsPlusNormal"/>
        <w:spacing w:before="220"/>
        <w:ind w:firstLine="540"/>
        <w:jc w:val="both"/>
      </w:pPr>
      <w:r>
        <w:t>а) промежуточная бухгалтерская (финансовая) отчетность эмитента за отчетный период, состоящий из трех, шести или девяти месяцев текущего года,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 Промежуточная бухгалтерская (финансовая) отчетность эмитента за отчетный период, состоящий из трех месяцев текущего года, включается в состав ежеквартального отчета эмитента за первый квартал, а за отчетные периоды, состоящие из шести и девяти месяцев текущего года, - в состав ежеквартальных отчетов эмитента за второй и третий кварталы соответственно. В состав ежеквартального отчета за четвертый квартал промежуточная бухгалтерская (финансовая) отчетность эмитента не включается;</w:t>
      </w:r>
    </w:p>
    <w:p w:rsidR="00B56B1C" w:rsidRDefault="00B56B1C">
      <w:pPr>
        <w:pStyle w:val="ConsPlusNormal"/>
        <w:spacing w:before="220"/>
        <w:ind w:firstLine="540"/>
        <w:jc w:val="both"/>
      </w:pPr>
      <w:r>
        <w:t>б) при наличии у эмитента промежуточной финансовой отчетности, составленной в соответствии с Международными стандартами финансовой отчетности либо иными, отличными от МСФО, международно признанными правилами, дополнительно прилагается такая промежуточная финансовая отчетность эмитента, а если в отношении нее проведен аудит - вместе с соответствующим аудиторским заключением на русском языке за последний завершенный отчетный период, состоящий из трех, шести или девяти месяцев текущего года. При этом отдельно указываются стандарты (правила), в соответствии с которыми составлена такая промежуточная финансовая отчетность. Указанная промежуточная финансовая отчетность включается в состав ежеквартального отчета эмитента за квартал, соответствующий дате ее составления.</w:t>
      </w:r>
    </w:p>
    <w:p w:rsidR="00B56B1C" w:rsidRDefault="00B56B1C">
      <w:pPr>
        <w:pStyle w:val="ConsPlusNormal"/>
        <w:jc w:val="both"/>
      </w:pPr>
    </w:p>
    <w:p w:rsidR="00B56B1C" w:rsidRDefault="00B56B1C">
      <w:pPr>
        <w:pStyle w:val="ConsPlusNormal"/>
        <w:ind w:firstLine="540"/>
        <w:jc w:val="both"/>
        <w:outlineLvl w:val="3"/>
      </w:pPr>
      <w:r>
        <w:t>7.3. Консолидированная финансовая отчетность эмитента</w:t>
      </w:r>
    </w:p>
    <w:p w:rsidR="00B56B1C" w:rsidRDefault="00B56B1C">
      <w:pPr>
        <w:pStyle w:val="ConsPlusNormal"/>
        <w:spacing w:before="220"/>
        <w:ind w:firstLine="540"/>
        <w:jc w:val="both"/>
      </w:pPr>
      <w:r>
        <w:t>Указывается состав консолидированной финансовой отчетности эмитента, прилагаемой к ежеквартальному отчету:</w:t>
      </w:r>
    </w:p>
    <w:p w:rsidR="00B56B1C" w:rsidRDefault="00B56B1C">
      <w:pPr>
        <w:pStyle w:val="ConsPlusNormal"/>
        <w:spacing w:before="220"/>
        <w:ind w:firstLine="540"/>
        <w:jc w:val="both"/>
      </w:pPr>
      <w:r>
        <w:t>а) годовая консолидированная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При этом отдельно указываются стандарты (правила), в соответствии с которыми составлена такая годовая консолидированная финансовая отчетность. Указанная годовая консолидированная финансовая отчетность эмитента с приложенным аудиторским заключением включается в состав ежеквартального отчета эмитента за первый квартал в случае, если она, а также аудиторское заключение в отношении такой отчетности составлены до даты окончания первого квартала. В иных случаях указанная годовая консолидированная финансовая отчетность эмитента с приложенным аудиторским заключением включается в состав ежеквартального отчета эмитента за второй квартал. В случае если эмитент не составляет годовую консолидированную финансовую отчетность, указываются основания, в силу которых у эмитента отсутствует обязанность по ее составлению;</w:t>
      </w:r>
    </w:p>
    <w:p w:rsidR="00B56B1C" w:rsidRDefault="00B56B1C">
      <w:pPr>
        <w:pStyle w:val="ConsPlusNormal"/>
        <w:spacing w:before="220"/>
        <w:ind w:firstLine="540"/>
        <w:jc w:val="both"/>
      </w:pPr>
      <w:r>
        <w:t xml:space="preserve">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 При этом отдельно указываются стандарты (правила), в соответствии с которыми составлена такая промежуточная </w:t>
      </w:r>
      <w:r>
        <w:lastRenderedPageBreak/>
        <w:t>консолидированная финансовая отчетность. Указанная промежуточная консолидированная финансовая отчетность эмитента включается в состав ежеквартального отчета эмитента за третий квартал. В случае если эмитент не составляет промежуточную консолидированную финансовую отчетность, указываются основания, в силу которых у эмитента отсутствует обязанность по ее составлению;</w:t>
      </w:r>
    </w:p>
    <w:p w:rsidR="00B56B1C" w:rsidRDefault="00B56B1C">
      <w:pPr>
        <w:pStyle w:val="ConsPlusNormal"/>
        <w:spacing w:before="220"/>
        <w:ind w:firstLine="540"/>
        <w:jc w:val="both"/>
      </w:pPr>
      <w:r>
        <w:t>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а если в отношении нее проведен аудит - вместе с соответствующим аудиторским заключением. При этом отдельно указываются стандарты (правила), в соответствии с которыми составлена такая промежуточная консолидированная финансовая отчетность. Указанная промежуточная консолидированная финансовая отчетность включается в состав ежеквартального отчета эмитента за квартал, соответствующий дате ее составления.</w:t>
      </w:r>
    </w:p>
    <w:p w:rsidR="00B56B1C" w:rsidRDefault="00B56B1C">
      <w:pPr>
        <w:pStyle w:val="ConsPlusNormal"/>
        <w:jc w:val="both"/>
      </w:pPr>
    </w:p>
    <w:p w:rsidR="00B56B1C" w:rsidRDefault="00B56B1C">
      <w:pPr>
        <w:pStyle w:val="ConsPlusNormal"/>
        <w:ind w:firstLine="540"/>
        <w:jc w:val="both"/>
        <w:outlineLvl w:val="3"/>
      </w:pPr>
      <w:r>
        <w:t>7.4. Сведения об учетной политике эмитента</w:t>
      </w:r>
    </w:p>
    <w:p w:rsidR="00B56B1C" w:rsidRDefault="00B56B1C">
      <w:pPr>
        <w:pStyle w:val="ConsPlusNormal"/>
        <w:spacing w:before="220"/>
        <w:ind w:firstLine="540"/>
        <w:jc w:val="both"/>
      </w:pPr>
      <w:r>
        <w:t>Раскрываются основные положения учетной политики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p>
    <w:p w:rsidR="00B56B1C" w:rsidRDefault="00B56B1C">
      <w:pPr>
        <w:pStyle w:val="ConsPlusNormal"/>
        <w:spacing w:before="220"/>
        <w:ind w:firstLine="540"/>
        <w:jc w:val="both"/>
      </w:pPr>
      <w:r>
        <w:t>В ежеквартальном отчете эмитента за первый квартал указывается информация об основных положениях учетной политики эмитента, принятой эмитентом на текущий год. В ежеквартальном отчете эмитента за второй - четвертый кварталы сведения об основных положениях учетной политики эмитента указываются в случае, если в учетную политику, принятую эмитентом на текущий год, в отчетном квартале вносились существенные изменения.</w:t>
      </w:r>
    </w:p>
    <w:p w:rsidR="00B56B1C" w:rsidRDefault="00B56B1C">
      <w:pPr>
        <w:pStyle w:val="ConsPlusNormal"/>
        <w:jc w:val="both"/>
      </w:pPr>
    </w:p>
    <w:p w:rsidR="00B56B1C" w:rsidRDefault="00B56B1C">
      <w:pPr>
        <w:pStyle w:val="ConsPlusNormal"/>
        <w:ind w:firstLine="540"/>
        <w:jc w:val="both"/>
        <w:outlineLvl w:val="3"/>
      </w:pPr>
      <w:bookmarkStart w:id="193" w:name="P6234"/>
      <w:bookmarkEnd w:id="193"/>
      <w:r>
        <w:t>7.5. Сведения об общей сумме экспорта, а также о доле, которую составляет экспорт в общем объеме продаж</w:t>
      </w:r>
    </w:p>
    <w:p w:rsidR="00B56B1C" w:rsidRDefault="00B56B1C">
      <w:pPr>
        <w:pStyle w:val="ConsPlusNormal"/>
        <w:spacing w:before="220"/>
        <w:ind w:firstLine="540"/>
        <w:jc w:val="both"/>
      </w:pPr>
      <w:r>
        <w:t>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а в ежеквартальных отчетах эмитента за второй и третий кварталы - за отчетные периоды, состоящие из шести и девяти месяцев текущего года соответственно.</w:t>
      </w:r>
    </w:p>
    <w:p w:rsidR="00B56B1C" w:rsidRDefault="00B56B1C">
      <w:pPr>
        <w:pStyle w:val="ConsPlusNormal"/>
        <w:spacing w:before="220"/>
        <w:ind w:firstLine="540"/>
        <w:jc w:val="both"/>
      </w:pPr>
      <w:r>
        <w:t>В случае если эмитент осуществляет продажу продукции и товаров и (или) выполняет работы, оказывает услуги за пределами Российской Федерации, указывается общая сумма доходов эмитента, полученных от экспорта продукции (товаров, работ, услуг), а также доля таких доходов в выручке от продаж за соответствующий отчетный период.</w:t>
      </w:r>
    </w:p>
    <w:p w:rsidR="00B56B1C" w:rsidRDefault="00B56B1C">
      <w:pPr>
        <w:pStyle w:val="ConsPlusNormal"/>
        <w:spacing w:before="220"/>
        <w:ind w:firstLine="540"/>
        <w:jc w:val="both"/>
      </w:pPr>
      <w:r>
        <w:t>В случае если эмитент не осуществляет экспорт продукции (товаров, работ, услуг),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3"/>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B56B1C" w:rsidRDefault="00B56B1C">
      <w:pPr>
        <w:pStyle w:val="ConsPlusNormal"/>
        <w:spacing w:before="220"/>
        <w:ind w:firstLine="540"/>
        <w:jc w:val="both"/>
      </w:pPr>
      <w:r>
        <w:t>Указываются сведения о существенных изменениях в составе имущества эмитента, произошедших в течение 12 месяцев до даты окончания отчетного квартала.</w:t>
      </w:r>
    </w:p>
    <w:p w:rsidR="00B56B1C" w:rsidRDefault="00B56B1C">
      <w:pPr>
        <w:pStyle w:val="ConsPlusNormal"/>
        <w:spacing w:before="220"/>
        <w:ind w:firstLine="540"/>
        <w:jc w:val="both"/>
      </w:pPr>
      <w:r>
        <w:t>В отношении каждого такого изменения раскрываются:</w:t>
      </w:r>
    </w:p>
    <w:p w:rsidR="00B56B1C" w:rsidRDefault="00B56B1C">
      <w:pPr>
        <w:pStyle w:val="ConsPlusNormal"/>
        <w:spacing w:before="220"/>
        <w:ind w:firstLine="540"/>
        <w:jc w:val="both"/>
      </w:pPr>
      <w:r>
        <w:t>содержание изменения (выбытие из состава имущества эмитента; приобретение в состав имущества эмитента);</w:t>
      </w:r>
    </w:p>
    <w:p w:rsidR="00B56B1C" w:rsidRDefault="00B56B1C">
      <w:pPr>
        <w:pStyle w:val="ConsPlusNormal"/>
        <w:spacing w:before="220"/>
        <w:ind w:firstLine="540"/>
        <w:jc w:val="both"/>
      </w:pPr>
      <w:r>
        <w:lastRenderedPageBreak/>
        <w:t>вид и краткое описание имущества (объекта недвижимого имущества), которое выбыло из состава (приобретено в состав) имущества эмитента;</w:t>
      </w:r>
    </w:p>
    <w:p w:rsidR="00B56B1C" w:rsidRDefault="00B56B1C">
      <w:pPr>
        <w:pStyle w:val="ConsPlusNormal"/>
        <w:spacing w:before="220"/>
        <w:ind w:firstLine="540"/>
        <w:jc w:val="both"/>
      </w:pPr>
      <w:r>
        <w:t>основание для выбытия из состава (приобретения в состав) имущества эмитента и дата его наступления;</w:t>
      </w:r>
    </w:p>
    <w:p w:rsidR="00B56B1C" w:rsidRDefault="00B56B1C">
      <w:pPr>
        <w:pStyle w:val="ConsPlusNormal"/>
        <w:spacing w:before="220"/>
        <w:ind w:firstLine="540"/>
        <w:jc w:val="both"/>
      </w:pPr>
      <w:r>
        <w:t>балансовая стоимость выбывшего имущества, а в случае его возмездного отчуждения (приобретения) - также цена отчуждения (приобретения) такого имущества.</w:t>
      </w:r>
    </w:p>
    <w:p w:rsidR="00B56B1C" w:rsidRDefault="00B56B1C">
      <w:pPr>
        <w:pStyle w:val="ConsPlusNormal"/>
        <w:jc w:val="both"/>
      </w:pPr>
    </w:p>
    <w:p w:rsidR="00B56B1C" w:rsidRDefault="00B56B1C">
      <w:pPr>
        <w:pStyle w:val="ConsPlusNormal"/>
        <w:ind w:firstLine="540"/>
        <w:jc w:val="both"/>
        <w:outlineLvl w:val="3"/>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56B1C" w:rsidRDefault="00B56B1C">
      <w:pPr>
        <w:pStyle w:val="ConsPlusNormal"/>
        <w:spacing w:before="220"/>
        <w:ind w:firstLine="540"/>
        <w:jc w:val="both"/>
      </w:pPr>
      <w:r>
        <w:t>Указываются сведения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за период с даты начала последнего завершенного отчетного года и до даты окончания отчетного квартала.</w:t>
      </w:r>
    </w:p>
    <w:p w:rsidR="00B56B1C" w:rsidRDefault="00B56B1C">
      <w:pPr>
        <w:pStyle w:val="ConsPlusNormal"/>
        <w:jc w:val="both"/>
      </w:pPr>
    </w:p>
    <w:p w:rsidR="00B56B1C" w:rsidRDefault="00B56B1C">
      <w:pPr>
        <w:pStyle w:val="ConsPlusNormal"/>
        <w:ind w:firstLine="540"/>
        <w:jc w:val="both"/>
        <w:outlineLvl w:val="2"/>
      </w:pPr>
      <w:bookmarkStart w:id="194" w:name="P6250"/>
      <w:bookmarkEnd w:id="194"/>
      <w:r>
        <w:t>Раздел VIII. Дополнительные сведения об эмитенте и о размещенных им эмиссионных ценных бумагах</w:t>
      </w:r>
    </w:p>
    <w:p w:rsidR="00B56B1C" w:rsidRDefault="00B56B1C">
      <w:pPr>
        <w:pStyle w:val="ConsPlusNormal"/>
        <w:jc w:val="both"/>
      </w:pPr>
    </w:p>
    <w:p w:rsidR="00B56B1C" w:rsidRDefault="00B56B1C">
      <w:pPr>
        <w:pStyle w:val="ConsPlusNormal"/>
        <w:ind w:firstLine="540"/>
        <w:jc w:val="both"/>
      </w:pPr>
      <w:r>
        <w:t xml:space="preserve">В ежеквартальном отчете за второй - четвертый кварталы информация, содержащаяся в </w:t>
      </w:r>
      <w:hyperlink w:anchor="P6279" w:history="1">
        <w:r>
          <w:rPr>
            <w:color w:val="0000FF"/>
          </w:rPr>
          <w:t>подпунктах 8.1.3</w:t>
        </w:r>
      </w:hyperlink>
      <w:r>
        <w:t xml:space="preserve">, </w:t>
      </w:r>
      <w:hyperlink w:anchor="P6289" w:history="1">
        <w:r>
          <w:rPr>
            <w:color w:val="0000FF"/>
          </w:rPr>
          <w:t>8.1.4</w:t>
        </w:r>
      </w:hyperlink>
      <w:r>
        <w:t xml:space="preserve">, </w:t>
      </w:r>
      <w:hyperlink w:anchor="P6313" w:history="1">
        <w:r>
          <w:rPr>
            <w:color w:val="0000FF"/>
          </w:rPr>
          <w:t>8.1.6 пункта 8.1</w:t>
        </w:r>
      </w:hyperlink>
      <w:r>
        <w:t xml:space="preserve">, </w:t>
      </w:r>
      <w:hyperlink w:anchor="P6325" w:history="1">
        <w:r>
          <w:rPr>
            <w:color w:val="0000FF"/>
          </w:rPr>
          <w:t>пункте 8.2</w:t>
        </w:r>
      </w:hyperlink>
      <w:r>
        <w:t xml:space="preserve">, </w:t>
      </w:r>
      <w:hyperlink w:anchor="P6346" w:history="1">
        <w:r>
          <w:rPr>
            <w:color w:val="0000FF"/>
          </w:rPr>
          <w:t>подпунктах 8.3.1</w:t>
        </w:r>
      </w:hyperlink>
      <w:r>
        <w:t xml:space="preserve">, </w:t>
      </w:r>
      <w:hyperlink w:anchor="P6364" w:history="1">
        <w:r>
          <w:rPr>
            <w:color w:val="0000FF"/>
          </w:rPr>
          <w:t>8.3.2 пункта 8.3</w:t>
        </w:r>
      </w:hyperlink>
      <w:r>
        <w:t xml:space="preserve">, </w:t>
      </w:r>
      <w:hyperlink w:anchor="P6877" w:history="1">
        <w:r>
          <w:rPr>
            <w:color w:val="0000FF"/>
          </w:rPr>
          <w:t>пунктах 8.5</w:t>
        </w:r>
      </w:hyperlink>
      <w:r>
        <w:t xml:space="preserve"> - </w:t>
      </w:r>
      <w:hyperlink w:anchor="P6892" w:history="1">
        <w:r>
          <w:rPr>
            <w:color w:val="0000FF"/>
          </w:rPr>
          <w:t>8.7</w:t>
        </w:r>
      </w:hyperlink>
      <w:r>
        <w:t xml:space="preserve"> настоящего раздела, указывается в случае, если в составе такой информации в отчетном квартале происходили изменения.</w:t>
      </w:r>
    </w:p>
    <w:p w:rsidR="00B56B1C" w:rsidRDefault="00B56B1C">
      <w:pPr>
        <w:pStyle w:val="ConsPlusNormal"/>
        <w:jc w:val="both"/>
      </w:pPr>
    </w:p>
    <w:p w:rsidR="00B56B1C" w:rsidRDefault="00B56B1C">
      <w:pPr>
        <w:pStyle w:val="ConsPlusNormal"/>
        <w:ind w:firstLine="540"/>
        <w:jc w:val="both"/>
        <w:outlineLvl w:val="3"/>
      </w:pPr>
      <w:r>
        <w:t>8.1. Дополнительные сведения об эмитенте</w:t>
      </w:r>
    </w:p>
    <w:p w:rsidR="00B56B1C" w:rsidRDefault="00B56B1C">
      <w:pPr>
        <w:pStyle w:val="ConsPlusNormal"/>
        <w:jc w:val="both"/>
      </w:pPr>
    </w:p>
    <w:p w:rsidR="00B56B1C" w:rsidRDefault="00B56B1C">
      <w:pPr>
        <w:pStyle w:val="ConsPlusNormal"/>
        <w:ind w:firstLine="540"/>
        <w:jc w:val="both"/>
        <w:outlineLvl w:val="4"/>
      </w:pPr>
      <w:r>
        <w:t>8.1.1. Сведения о размере, структуре уставного капитала эмитента</w:t>
      </w:r>
    </w:p>
    <w:p w:rsidR="00B56B1C" w:rsidRDefault="00B56B1C">
      <w:pPr>
        <w:pStyle w:val="ConsPlusNormal"/>
        <w:spacing w:before="220"/>
        <w:ind w:firstLine="540"/>
        <w:jc w:val="both"/>
      </w:pPr>
      <w:r>
        <w:t>Эмитентом, являющимся коммерческой организацией, указываются:</w:t>
      </w:r>
    </w:p>
    <w:p w:rsidR="00B56B1C" w:rsidRDefault="00B56B1C">
      <w:pPr>
        <w:pStyle w:val="ConsPlusNormal"/>
        <w:spacing w:before="220"/>
        <w:ind w:firstLine="540"/>
        <w:jc w:val="both"/>
      </w:pPr>
      <w:r>
        <w:t>размер уставного капитала эмитента на дату окончания отчетного квартала;</w:t>
      </w:r>
    </w:p>
    <w:p w:rsidR="00B56B1C" w:rsidRDefault="00B56B1C">
      <w:pPr>
        <w:pStyle w:val="ConsPlusNormal"/>
        <w:spacing w:before="220"/>
        <w:ind w:firstLine="540"/>
        <w:jc w:val="both"/>
      </w:pPr>
      <w: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p>
    <w:p w:rsidR="00B56B1C" w:rsidRDefault="00B56B1C">
      <w:pPr>
        <w:pStyle w:val="ConsPlusNormal"/>
        <w:spacing w:before="220"/>
        <w:ind w:firstLine="540"/>
        <w:jc w:val="both"/>
      </w:pPr>
      <w:r>
        <w:t>для общества с ограниченной ответственностью - размер долей его участников.</w:t>
      </w:r>
    </w:p>
    <w:p w:rsidR="00B56B1C" w:rsidRDefault="00B56B1C">
      <w:pPr>
        <w:pStyle w:val="ConsPlusNormal"/>
        <w:spacing w:before="220"/>
        <w:ind w:firstLine="540"/>
        <w:jc w:val="both"/>
      </w:pPr>
      <w:r>
        <w:t>Указывается информация о соответствии величины уставного капитала, приведенной в настоящем пункте, учредительным документам (уставу) эмитента.</w:t>
      </w:r>
    </w:p>
    <w:p w:rsidR="00B56B1C" w:rsidRDefault="00B56B1C">
      <w:pPr>
        <w:pStyle w:val="ConsPlusNormal"/>
        <w:spacing w:before="220"/>
        <w:ind w:firstLine="540"/>
        <w:jc w:val="both"/>
      </w:pPr>
      <w:r>
        <w:t>В случае если обращение акций эмитента организовано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указывается на это обстоятельство и дополнительно раскрываются:</w:t>
      </w:r>
    </w:p>
    <w:p w:rsidR="00B56B1C" w:rsidRDefault="00B56B1C">
      <w:pPr>
        <w:pStyle w:val="ConsPlusNormal"/>
        <w:spacing w:before="220"/>
        <w:ind w:firstLine="540"/>
        <w:jc w:val="both"/>
      </w:pPr>
      <w:r>
        <w:t>категория (тип) акций, обращение которых организовано за пределами Российской Федерации;</w:t>
      </w:r>
    </w:p>
    <w:p w:rsidR="00B56B1C" w:rsidRDefault="00B56B1C">
      <w:pPr>
        <w:pStyle w:val="ConsPlusNormal"/>
        <w:spacing w:before="220"/>
        <w:ind w:firstLine="540"/>
        <w:jc w:val="both"/>
      </w:pPr>
      <w:r>
        <w:t>доля акций, обращение которых организовано за пределами Российской Федерации, от общего количества акций соответствующей категории (типа);</w:t>
      </w:r>
    </w:p>
    <w:p w:rsidR="00B56B1C" w:rsidRDefault="00B56B1C">
      <w:pPr>
        <w:pStyle w:val="ConsPlusNormal"/>
        <w:spacing w:before="220"/>
        <w:ind w:firstLine="540"/>
        <w:jc w:val="both"/>
      </w:pPr>
      <w:r>
        <w:t>наименование, место нахождения иностранного эмитента, депозитарные ценные бумаги которого удостоверяют права в отношении акций эмитента соответствующей категории (типа);</w:t>
      </w:r>
    </w:p>
    <w:p w:rsidR="00B56B1C" w:rsidRDefault="00B56B1C">
      <w:pPr>
        <w:pStyle w:val="ConsPlusNormal"/>
        <w:spacing w:before="220"/>
        <w:ind w:firstLine="540"/>
        <w:jc w:val="both"/>
      </w:pPr>
      <w:r>
        <w:lastRenderedPageBreak/>
        <w:t>краткое описание программы (типа программы) выпуска депозитарных ценных бумаг иностранного эмитента, удостоверяющих права в отношении акций соответствующей категории (типа);</w:t>
      </w:r>
    </w:p>
    <w:p w:rsidR="00B56B1C" w:rsidRDefault="00B56B1C">
      <w:pPr>
        <w:pStyle w:val="ConsPlusNormal"/>
        <w:spacing w:before="220"/>
        <w:ind w:firstLine="540"/>
        <w:jc w:val="both"/>
      </w:pPr>
      <w:r>
        <w:t>сведения о получении разрешения Банка России и (или) уполномоченного органа государственной власти (уполномоченного государственного органа) Российской Федерации на размещение и (или) организацию обращения акций эмитента соответствующей категории (типа) за пределами Российской Федерации;</w:t>
      </w:r>
    </w:p>
    <w:p w:rsidR="00B56B1C" w:rsidRDefault="00B56B1C">
      <w:pPr>
        <w:pStyle w:val="ConsPlusNormal"/>
        <w:spacing w:before="220"/>
        <w:ind w:firstLine="540"/>
        <w:jc w:val="both"/>
      </w:pPr>
      <w:r>
        <w:t>наименование иностранного организатора торговли (организаторов торговли), через которого (которых) обращаются акции эмитента (депозитарные ценные бумаги, удостоверяющие права в отношении акций эмитента) (если такое обращение существует);</w:t>
      </w:r>
    </w:p>
    <w:p w:rsidR="00B56B1C" w:rsidRDefault="00B56B1C">
      <w:pPr>
        <w:pStyle w:val="ConsPlusNormal"/>
        <w:spacing w:before="220"/>
        <w:ind w:firstLine="540"/>
        <w:jc w:val="both"/>
      </w:pPr>
      <w:r>
        <w:t>иные сведения об организации обращения акций эмитента за пределами Российской Федерации, указываемые эмитентом по собственному усмотрению.</w:t>
      </w:r>
    </w:p>
    <w:p w:rsidR="00B56B1C" w:rsidRDefault="00B56B1C">
      <w:pPr>
        <w:pStyle w:val="ConsPlusNormal"/>
        <w:jc w:val="both"/>
      </w:pPr>
    </w:p>
    <w:p w:rsidR="00B56B1C" w:rsidRDefault="00B56B1C">
      <w:pPr>
        <w:pStyle w:val="ConsPlusNormal"/>
        <w:ind w:firstLine="540"/>
        <w:jc w:val="both"/>
        <w:outlineLvl w:val="4"/>
      </w:pPr>
      <w:r>
        <w:t>8.1.2. Сведения об изменении размера уставного капитала эмитента</w:t>
      </w:r>
    </w:p>
    <w:p w:rsidR="00B56B1C" w:rsidRDefault="00B56B1C">
      <w:pPr>
        <w:pStyle w:val="ConsPlusNormal"/>
        <w:spacing w:before="220"/>
        <w:ind w:firstLine="540"/>
        <w:jc w:val="both"/>
      </w:pPr>
      <w:r>
        <w:t>В случае если за последний завершенный отчетный год,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B56B1C" w:rsidRDefault="00B56B1C">
      <w:pPr>
        <w:pStyle w:val="ConsPlusNormal"/>
        <w:spacing w:before="220"/>
        <w:ind w:firstLine="540"/>
        <w:jc w:val="both"/>
      </w:pPr>
      <w:r>
        <w:t>размер и структура уставного капитала эмитента до соответствующего изменения;</w:t>
      </w:r>
    </w:p>
    <w:p w:rsidR="00B56B1C" w:rsidRDefault="00B56B1C">
      <w:pPr>
        <w:pStyle w:val="ConsPlusNormal"/>
        <w:spacing w:before="220"/>
        <w:ind w:firstLine="540"/>
        <w:jc w:val="both"/>
      </w:pPr>
      <w:r>
        <w:t>наименование органа управления эмитента, принявшего решение об изменении размера уставного капитала эмитента;</w:t>
      </w:r>
    </w:p>
    <w:p w:rsidR="00B56B1C" w:rsidRDefault="00B56B1C">
      <w:pPr>
        <w:pStyle w:val="ConsPlusNormal"/>
        <w:spacing w:before="220"/>
        <w:ind w:firstLine="540"/>
        <w:jc w:val="both"/>
      </w:pPr>
      <w:r>
        <w:t>дата составления и номер протокола собрания (заседания) органа управления эмитента, на котором принято решение об изменении размера уставного капитала эмитента;</w:t>
      </w:r>
    </w:p>
    <w:p w:rsidR="00B56B1C" w:rsidRDefault="00B56B1C">
      <w:pPr>
        <w:pStyle w:val="ConsPlusNormal"/>
        <w:spacing w:before="220"/>
        <w:ind w:firstLine="540"/>
        <w:jc w:val="both"/>
      </w:pPr>
      <w:r>
        <w:t>дата изменения размера уставного капитала эмитента;</w:t>
      </w:r>
    </w:p>
    <w:p w:rsidR="00B56B1C" w:rsidRDefault="00B56B1C">
      <w:pPr>
        <w:pStyle w:val="ConsPlusNormal"/>
        <w:spacing w:before="220"/>
        <w:ind w:firstLine="540"/>
        <w:jc w:val="both"/>
      </w:pPr>
      <w:r>
        <w:t>размер и структура уставного капитала эмитента после соответствующего изменения.</w:t>
      </w:r>
    </w:p>
    <w:p w:rsidR="00B56B1C" w:rsidRDefault="00B56B1C">
      <w:pPr>
        <w:pStyle w:val="ConsPlusNormal"/>
        <w:jc w:val="both"/>
      </w:pPr>
    </w:p>
    <w:p w:rsidR="00B56B1C" w:rsidRDefault="00B56B1C">
      <w:pPr>
        <w:pStyle w:val="ConsPlusNormal"/>
        <w:ind w:firstLine="540"/>
        <w:jc w:val="both"/>
        <w:outlineLvl w:val="4"/>
      </w:pPr>
      <w:bookmarkStart w:id="195" w:name="P6279"/>
      <w:bookmarkEnd w:id="195"/>
      <w:r>
        <w:t>8.1.3. Сведения о порядке созыва и проведения собрания (заседания) высшего органа управления эмитента</w:t>
      </w:r>
    </w:p>
    <w:p w:rsidR="00B56B1C" w:rsidRDefault="00B56B1C">
      <w:pPr>
        <w:pStyle w:val="ConsPlusNormal"/>
        <w:spacing w:before="220"/>
        <w:ind w:firstLine="540"/>
        <w:jc w:val="both"/>
      </w:pPr>
      <w:r>
        <w:t>Указываются:</w:t>
      </w:r>
    </w:p>
    <w:p w:rsidR="00B56B1C" w:rsidRDefault="00B56B1C">
      <w:pPr>
        <w:pStyle w:val="ConsPlusNormal"/>
        <w:spacing w:before="220"/>
        <w:ind w:firstLine="540"/>
        <w:jc w:val="both"/>
      </w:pPr>
      <w:r>
        <w:t>наименование высшего органа управления эмитента;</w:t>
      </w:r>
    </w:p>
    <w:p w:rsidR="00B56B1C" w:rsidRDefault="00B56B1C">
      <w:pPr>
        <w:pStyle w:val="ConsPlusNormal"/>
        <w:spacing w:before="220"/>
        <w:ind w:firstLine="540"/>
        <w:jc w:val="both"/>
      </w:pPr>
      <w:r>
        <w:t>порядок уведомления акционеров (участников) о проведении собрания (заседания) высшего органа управления эмитента;</w:t>
      </w:r>
    </w:p>
    <w:p w:rsidR="00B56B1C" w:rsidRDefault="00B56B1C">
      <w:pPr>
        <w:pStyle w:val="ConsPlusNormal"/>
        <w:spacing w:before="220"/>
        <w:ind w:firstLine="540"/>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B56B1C" w:rsidRDefault="00B56B1C">
      <w:pPr>
        <w:pStyle w:val="ConsPlusNormal"/>
        <w:spacing w:before="220"/>
        <w:ind w:firstLine="540"/>
        <w:jc w:val="both"/>
      </w:pPr>
      <w:r>
        <w:t>порядок определения даты проведения собрания (заседания) высшего органа управления эмитента;</w:t>
      </w:r>
    </w:p>
    <w:p w:rsidR="00B56B1C" w:rsidRDefault="00B56B1C">
      <w:pPr>
        <w:pStyle w:val="ConsPlusNormal"/>
        <w:spacing w:before="220"/>
        <w:ind w:firstLine="54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B56B1C" w:rsidRDefault="00B56B1C">
      <w:pPr>
        <w:pStyle w:val="ConsPlusNormal"/>
        <w:spacing w:before="220"/>
        <w:ind w:firstLine="540"/>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B56B1C" w:rsidRDefault="00B56B1C">
      <w:pPr>
        <w:pStyle w:val="ConsPlusNormal"/>
        <w:spacing w:before="220"/>
        <w:ind w:firstLine="540"/>
        <w:jc w:val="both"/>
      </w:pPr>
      <w:r>
        <w:lastRenderedPageBreak/>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B56B1C" w:rsidRDefault="00B56B1C">
      <w:pPr>
        <w:pStyle w:val="ConsPlusNormal"/>
        <w:jc w:val="both"/>
      </w:pPr>
    </w:p>
    <w:p w:rsidR="00B56B1C" w:rsidRDefault="00B56B1C">
      <w:pPr>
        <w:pStyle w:val="ConsPlusNormal"/>
        <w:ind w:firstLine="540"/>
        <w:jc w:val="both"/>
        <w:outlineLvl w:val="4"/>
      </w:pPr>
      <w:bookmarkStart w:id="196" w:name="P6289"/>
      <w:bookmarkEnd w:id="196"/>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B56B1C" w:rsidRDefault="00B56B1C">
      <w:pPr>
        <w:pStyle w:val="ConsPlusNormal"/>
        <w:spacing w:before="220"/>
        <w:ind w:firstLine="540"/>
        <w:jc w:val="both"/>
      </w:pPr>
      <w:r>
        <w:t>Приводится список коммерческих организаций, в которых эмитент на дату окончания отчетного квартала владеет не менее чем пятью процентами уставного капитала либо не менее чем пятью процентами обыкновенных акций.</w:t>
      </w:r>
    </w:p>
    <w:p w:rsidR="00B56B1C" w:rsidRDefault="00B56B1C">
      <w:pPr>
        <w:pStyle w:val="ConsPlusNormal"/>
        <w:spacing w:before="220"/>
        <w:ind w:firstLine="540"/>
        <w:jc w:val="both"/>
      </w:pPr>
      <w:r>
        <w:t>По каждой такой коммерческой организации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w:t>
      </w:r>
    </w:p>
    <w:p w:rsidR="00B56B1C" w:rsidRDefault="00B56B1C">
      <w:pPr>
        <w:pStyle w:val="ConsPlusNormal"/>
        <w:spacing w:before="220"/>
        <w:ind w:firstLine="540"/>
        <w:jc w:val="both"/>
      </w:pPr>
      <w:r>
        <w:t>доля эмитента в уставном капитале коммерческой организации, а в случае, когда такой организацией является акционерное общество, - также доля принадлежащих эмитенту обыкновенных акций такого акционерного общества;</w:t>
      </w:r>
    </w:p>
    <w:p w:rsidR="00B56B1C" w:rsidRDefault="00B56B1C">
      <w:pPr>
        <w:pStyle w:val="ConsPlusNormal"/>
        <w:spacing w:before="220"/>
        <w:ind w:firstLine="540"/>
        <w:jc w:val="both"/>
      </w:pPr>
      <w:r>
        <w:t>доля коммерческой организации в уставном капитале эмитента - коммерческой организации, а в случае если эмитент является акционерным обществом, - также доля принадлежащих коммерческой организации обыкновенных акций эмитента.</w:t>
      </w:r>
    </w:p>
    <w:p w:rsidR="00B56B1C" w:rsidRDefault="00B56B1C">
      <w:pPr>
        <w:pStyle w:val="ConsPlusNormal"/>
        <w:jc w:val="both"/>
      </w:pPr>
    </w:p>
    <w:p w:rsidR="00B56B1C" w:rsidRDefault="00B56B1C">
      <w:pPr>
        <w:pStyle w:val="ConsPlusNormal"/>
        <w:ind w:firstLine="540"/>
        <w:jc w:val="both"/>
        <w:outlineLvl w:val="4"/>
      </w:pPr>
      <w:r>
        <w:t>8.1.5. Сведения о существенных сделках, совершенных эмитентом</w:t>
      </w:r>
    </w:p>
    <w:p w:rsidR="00B56B1C" w:rsidRDefault="00B56B1C">
      <w:pPr>
        <w:pStyle w:val="ConsPlusNormal"/>
        <w:spacing w:before="220"/>
        <w:ind w:firstLine="540"/>
        <w:jc w:val="both"/>
      </w:pPr>
      <w:r>
        <w:t>По каждой сделке (группе взаимосвязанных сделок), размер которой составляет 10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указываются:</w:t>
      </w:r>
    </w:p>
    <w:p w:rsidR="00B56B1C" w:rsidRDefault="00B56B1C">
      <w:pPr>
        <w:pStyle w:val="ConsPlusNormal"/>
        <w:spacing w:before="220"/>
        <w:ind w:firstLine="540"/>
        <w:jc w:val="both"/>
      </w:pPr>
      <w:r>
        <w:t>дата совершения сделки (заключения договора);</w:t>
      </w:r>
    </w:p>
    <w:p w:rsidR="00B56B1C" w:rsidRDefault="00B56B1C">
      <w:pPr>
        <w:pStyle w:val="ConsPlusNormal"/>
        <w:spacing w:before="220"/>
        <w:ind w:firstLine="540"/>
        <w:jc w:val="both"/>
      </w:pPr>
      <w:r>
        <w:t>предмет и иные существенные условия сделки;</w:t>
      </w:r>
    </w:p>
    <w:p w:rsidR="00B56B1C" w:rsidRDefault="00B56B1C">
      <w:pPr>
        <w:pStyle w:val="ConsPlusNormal"/>
        <w:spacing w:before="220"/>
        <w:ind w:firstLine="540"/>
        <w:jc w:val="both"/>
      </w:pPr>
      <w:r>
        <w:t>лицо (лица), являющееся стороной (сторонами) и выгодоприобретателем (выгодоприобретателями) по сделке;</w:t>
      </w:r>
    </w:p>
    <w:p w:rsidR="00B56B1C" w:rsidRDefault="00B56B1C">
      <w:pPr>
        <w:pStyle w:val="ConsPlusNormal"/>
        <w:spacing w:before="220"/>
        <w:ind w:firstLine="540"/>
        <w:jc w:val="both"/>
      </w:pPr>
      <w:r>
        <w:t>срок исполнения обязательств по сделке, а также сведения об исполнении указанных обязательств;</w:t>
      </w:r>
    </w:p>
    <w:p w:rsidR="00B56B1C" w:rsidRDefault="00B56B1C">
      <w:pPr>
        <w:pStyle w:val="ConsPlusNormal"/>
        <w:spacing w:before="220"/>
        <w:ind w:firstLine="540"/>
        <w:jc w:val="both"/>
      </w:pPr>
      <w:r>
        <w:t>в случае просрочки в исполнении обязательств со стороны контрагента или эмитента по сделке - причины такой просрочки (если они известны эмитенту) и ее последствия для контрагента или эмитента с указанием штрафных санкций, предусмотренных условиями сделки;</w:t>
      </w:r>
    </w:p>
    <w:p w:rsidR="00B56B1C" w:rsidRDefault="00B56B1C">
      <w:pPr>
        <w:pStyle w:val="ConsPlusNormal"/>
        <w:spacing w:before="220"/>
        <w:ind w:firstLine="540"/>
        <w:jc w:val="both"/>
      </w:pPr>
      <w:r>
        <w:t>размер (цена)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p>
    <w:p w:rsidR="00B56B1C" w:rsidRDefault="00B56B1C">
      <w:pPr>
        <w:pStyle w:val="ConsPlusNormal"/>
        <w:spacing w:before="220"/>
        <w:ind w:firstLine="54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p>
    <w:p w:rsidR="00B56B1C" w:rsidRDefault="00B56B1C">
      <w:pPr>
        <w:pStyle w:val="ConsPlusNormal"/>
        <w:spacing w:before="220"/>
        <w:ind w:firstLine="540"/>
        <w:jc w:val="both"/>
      </w:pPr>
      <w:r>
        <w:t>сведения о принятии решения о согласии на совершение или о последующем одобрении сделки в случае, когда такая сделка является для эмитента крупной сделкой или сделкой, в совершении которой имелась заинтересованность;</w:t>
      </w:r>
    </w:p>
    <w:p w:rsidR="00B56B1C" w:rsidRDefault="00B56B1C">
      <w:pPr>
        <w:pStyle w:val="ConsPlusNormal"/>
        <w:spacing w:before="220"/>
        <w:ind w:firstLine="540"/>
        <w:jc w:val="both"/>
      </w:pPr>
      <w:r>
        <w:lastRenderedPageBreak/>
        <w:t>категория сделки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
    <w:p w:rsidR="00B56B1C" w:rsidRDefault="00B56B1C">
      <w:pPr>
        <w:pStyle w:val="ConsPlusNormal"/>
        <w:spacing w:before="220"/>
        <w:ind w:firstLine="540"/>
        <w:jc w:val="both"/>
      </w:pPr>
      <w:r>
        <w:t>орган управления эмитента, принявший решение о согласии на совершение или о последующем одобрении сделки;</w:t>
      </w:r>
    </w:p>
    <w:p w:rsidR="00B56B1C" w:rsidRDefault="00B56B1C">
      <w:pPr>
        <w:pStyle w:val="ConsPlusNormal"/>
        <w:spacing w:before="220"/>
        <w:ind w:firstLine="540"/>
        <w:jc w:val="both"/>
      </w:pPr>
      <w:r>
        <w:t>дата принятия решения о согласии на совершение или о последующем одобрении сделки;</w:t>
      </w:r>
    </w:p>
    <w:p w:rsidR="00B56B1C" w:rsidRDefault="00B56B1C">
      <w:pPr>
        <w:pStyle w:val="ConsPlusNormal"/>
        <w:spacing w:before="220"/>
        <w:ind w:firstLine="540"/>
        <w:jc w:val="both"/>
      </w:pPr>
      <w:r>
        <w:t>дата составления и 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w:t>
      </w:r>
    </w:p>
    <w:p w:rsidR="00B56B1C" w:rsidRDefault="00B56B1C">
      <w:pPr>
        <w:pStyle w:val="ConsPlusNormal"/>
        <w:spacing w:before="220"/>
        <w:ind w:firstLine="540"/>
        <w:jc w:val="both"/>
      </w:pPr>
      <w:r>
        <w:t>В ежеквартальном отчете эмитента за первый квартал информация, содержащаяся в настоящем пункте, указывается за отчетный период, состоящий из трех месяцев текущего года. В ежеквартальных отчетах эмитента за второй - четвертый кварталы информация, содержащаяся в настоящем пункте, указывается за отчетные периоды, состоящие из 6, 9 и 12 месяцев текущего года соответственно.</w:t>
      </w:r>
    </w:p>
    <w:p w:rsidR="00B56B1C" w:rsidRDefault="00B56B1C">
      <w:pPr>
        <w:pStyle w:val="ConsPlusNormal"/>
        <w:jc w:val="both"/>
      </w:pPr>
      <w:r>
        <w:t xml:space="preserve">(пп. 8.1.5 в ред. </w:t>
      </w:r>
      <w:hyperlink r:id="rId287" w:history="1">
        <w:r>
          <w:rPr>
            <w:color w:val="0000FF"/>
          </w:rPr>
          <w:t>Указания</w:t>
        </w:r>
      </w:hyperlink>
      <w:r>
        <w:t xml:space="preserve"> Банка России от 27.09.2017 N 4542-У)</w:t>
      </w:r>
    </w:p>
    <w:p w:rsidR="00B56B1C" w:rsidRDefault="00B56B1C">
      <w:pPr>
        <w:pStyle w:val="ConsPlusNormal"/>
        <w:jc w:val="both"/>
      </w:pPr>
    </w:p>
    <w:p w:rsidR="00B56B1C" w:rsidRDefault="00B56B1C">
      <w:pPr>
        <w:pStyle w:val="ConsPlusNormal"/>
        <w:ind w:firstLine="540"/>
        <w:jc w:val="both"/>
        <w:outlineLvl w:val="4"/>
      </w:pPr>
      <w:bookmarkStart w:id="197" w:name="P6313"/>
      <w:bookmarkEnd w:id="197"/>
      <w:r>
        <w:t>8.1.6. Сведения о кредитных рейтингах эмитента</w:t>
      </w:r>
    </w:p>
    <w:p w:rsidR="00B56B1C" w:rsidRDefault="00B56B1C">
      <w:pPr>
        <w:pStyle w:val="ConsPlusNormal"/>
        <w:spacing w:before="220"/>
        <w:ind w:firstLine="540"/>
        <w:jc w:val="both"/>
      </w:pPr>
      <w:r>
        <w:t>В случае присвоения эмитенту и (или) ценным бумагам эмитента кредитного рейтинга (рейтингов) по каждому из известных эмитенту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B56B1C" w:rsidRDefault="00B56B1C">
      <w:pPr>
        <w:pStyle w:val="ConsPlusNormal"/>
        <w:spacing w:before="220"/>
        <w:ind w:firstLine="540"/>
        <w:jc w:val="both"/>
      </w:pPr>
      <w:r>
        <w:t>объект присвоения кредитного рейтинга (эмитент, ценные бумаги эмитента);</w:t>
      </w:r>
    </w:p>
    <w:p w:rsidR="00B56B1C" w:rsidRDefault="00B56B1C">
      <w:pPr>
        <w:pStyle w:val="ConsPlusNormal"/>
        <w:spacing w:before="220"/>
        <w:ind w:firstLine="540"/>
        <w:jc w:val="both"/>
      </w:pPr>
      <w:r>
        <w:t>значение кредитного рейтинга на дату окончания отчетного квартала;</w:t>
      </w:r>
    </w:p>
    <w:p w:rsidR="00B56B1C" w:rsidRDefault="00B56B1C">
      <w:pPr>
        <w:pStyle w:val="ConsPlusNormal"/>
        <w:spacing w:before="220"/>
        <w:ind w:firstLine="540"/>
        <w:jc w:val="both"/>
      </w:pPr>
      <w:r>
        <w:t>история изменения значений кредитного рейтинга за последний завершенный отчетный год,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B56B1C" w:rsidRDefault="00B56B1C">
      <w:pPr>
        <w:pStyle w:val="ConsPlusNormal"/>
        <w:spacing w:before="220"/>
        <w:ind w:firstLine="540"/>
        <w:jc w:val="both"/>
      </w:pPr>
      <w:r>
        <w:t>полное и сокращенное фирменные наименования (для некоммерческой организации - наименование), место нахождения организации, присвоившей кредитный рейтинг;</w:t>
      </w:r>
    </w:p>
    <w:p w:rsidR="00B56B1C" w:rsidRDefault="00B56B1C">
      <w:pPr>
        <w:pStyle w:val="ConsPlusNormal"/>
        <w:spacing w:before="220"/>
        <w:ind w:firstLine="540"/>
        <w:jc w:val="both"/>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p>
    <w:p w:rsidR="00B56B1C" w:rsidRDefault="00B56B1C">
      <w:pPr>
        <w:pStyle w:val="ConsPlusNormal"/>
        <w:spacing w:before="220"/>
        <w:ind w:firstLine="540"/>
        <w:jc w:val="both"/>
      </w:pPr>
      <w:r>
        <w:t>иные сведения о кредитном рейтинге, указываемые эмитентом по собственному усмотрению.</w:t>
      </w:r>
    </w:p>
    <w:p w:rsidR="00B56B1C" w:rsidRDefault="00B56B1C">
      <w:pPr>
        <w:pStyle w:val="ConsPlusNormal"/>
        <w:spacing w:before="220"/>
        <w:ind w:firstLine="540"/>
        <w:jc w:val="both"/>
      </w:pPr>
      <w:r>
        <w:t>В случае если объектом, которому присвоен кредитный рейтинг, являются ценные бумаги эмитента, дополнительно указываются:</w:t>
      </w:r>
    </w:p>
    <w:p w:rsidR="00B56B1C" w:rsidRDefault="00B56B1C">
      <w:pPr>
        <w:pStyle w:val="ConsPlusNormal"/>
        <w:spacing w:before="220"/>
        <w:ind w:firstLine="540"/>
        <w:jc w:val="both"/>
      </w:pPr>
      <w:r>
        <w:t>вид, категория (тип), серия, форма и иные идентификационные признаки ценных бумаг;</w:t>
      </w:r>
    </w:p>
    <w:p w:rsidR="00B56B1C" w:rsidRDefault="00B56B1C">
      <w:pPr>
        <w:pStyle w:val="ConsPlusNormal"/>
        <w:spacing w:before="220"/>
        <w:ind w:firstLine="540"/>
        <w:jc w:val="both"/>
      </w:pPr>
      <w:r>
        <w:t>государственный регистрационный номер выпуска ценных бумаг и дата его государственной регистрации (идентификационный номер выпуска ценных бумаг и дата его присвоения).</w:t>
      </w:r>
    </w:p>
    <w:p w:rsidR="00B56B1C" w:rsidRDefault="00B56B1C">
      <w:pPr>
        <w:pStyle w:val="ConsPlusNormal"/>
        <w:jc w:val="both"/>
      </w:pPr>
    </w:p>
    <w:p w:rsidR="00B56B1C" w:rsidRDefault="00B56B1C">
      <w:pPr>
        <w:pStyle w:val="ConsPlusNormal"/>
        <w:ind w:firstLine="540"/>
        <w:jc w:val="both"/>
        <w:outlineLvl w:val="3"/>
      </w:pPr>
      <w:bookmarkStart w:id="198" w:name="P6325"/>
      <w:bookmarkEnd w:id="198"/>
      <w:r>
        <w:t>8.2. Сведения о каждой категории (типе) акций эмитента</w:t>
      </w:r>
    </w:p>
    <w:p w:rsidR="00B56B1C" w:rsidRDefault="00B56B1C">
      <w:pPr>
        <w:pStyle w:val="ConsPlusNormal"/>
        <w:spacing w:before="220"/>
        <w:ind w:firstLine="540"/>
        <w:jc w:val="both"/>
      </w:pPr>
      <w:r>
        <w:lastRenderedPageBreak/>
        <w:t>Настоящий пункт раскрывается эмитентами, являющимися акционерными обществами, и повторяется в полном объеме для каждой категории (типа) размещенных акций эмитента.</w:t>
      </w:r>
    </w:p>
    <w:p w:rsidR="00B56B1C" w:rsidRDefault="00B56B1C">
      <w:pPr>
        <w:pStyle w:val="ConsPlusNormal"/>
        <w:spacing w:before="220"/>
        <w:ind w:firstLine="540"/>
        <w:jc w:val="both"/>
      </w:pPr>
      <w:r>
        <w:t>По каждой категории (типу) акций указываются:</w:t>
      </w:r>
    </w:p>
    <w:p w:rsidR="00B56B1C" w:rsidRDefault="00B56B1C">
      <w:pPr>
        <w:pStyle w:val="ConsPlusNormal"/>
        <w:spacing w:before="220"/>
        <w:ind w:firstLine="540"/>
        <w:jc w:val="both"/>
      </w:pPr>
      <w:r>
        <w:t>категория акций (обыкновенные, привилегированные), для привилегированных акций - тип;</w:t>
      </w:r>
    </w:p>
    <w:p w:rsidR="00B56B1C" w:rsidRDefault="00B56B1C">
      <w:pPr>
        <w:pStyle w:val="ConsPlusNormal"/>
        <w:spacing w:before="220"/>
        <w:ind w:firstLine="540"/>
        <w:jc w:val="both"/>
      </w:pPr>
      <w:r>
        <w:t>номинальная стоимость каждой акции;</w:t>
      </w:r>
    </w:p>
    <w:p w:rsidR="00B56B1C" w:rsidRDefault="00B56B1C">
      <w:pPr>
        <w:pStyle w:val="ConsPlusNormal"/>
        <w:spacing w:before="220"/>
        <w:ind w:firstLine="540"/>
        <w:jc w:val="both"/>
      </w:pPr>
      <w:r>
        <w:t>количество акций, находящихся в обращении (количество акций, которые размещены и не являются погашенными);</w:t>
      </w:r>
    </w:p>
    <w:p w:rsidR="00B56B1C" w:rsidRDefault="00B56B1C">
      <w:pPr>
        <w:pStyle w:val="ConsPlusNormal"/>
        <w:spacing w:before="220"/>
        <w:ind w:firstLine="540"/>
        <w:jc w:val="both"/>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w:t>
      </w:r>
      <w:hyperlink r:id="rId288" w:history="1">
        <w:r>
          <w:rPr>
            <w:color w:val="0000FF"/>
          </w:rPr>
          <w:t>законом</w:t>
        </w:r>
      </w:hyperlink>
      <w:r>
        <w:t xml:space="preserve"> "О рынке ценных бумаг" государственная регистрация отчета об итогах дополнительного выпуска акций не осуществляется);</w:t>
      </w:r>
    </w:p>
    <w:p w:rsidR="00B56B1C" w:rsidRDefault="00B56B1C">
      <w:pPr>
        <w:pStyle w:val="ConsPlusNormal"/>
        <w:spacing w:before="220"/>
        <w:ind w:firstLine="540"/>
        <w:jc w:val="both"/>
      </w:pPr>
      <w:r>
        <w:t>количество объявленных акций;</w:t>
      </w:r>
    </w:p>
    <w:p w:rsidR="00B56B1C" w:rsidRDefault="00B56B1C">
      <w:pPr>
        <w:pStyle w:val="ConsPlusNormal"/>
        <w:spacing w:before="220"/>
        <w:ind w:firstLine="540"/>
        <w:jc w:val="both"/>
      </w:pPr>
      <w:r>
        <w:t>количество акций, поступивших в распоряжение (находящихся на балансе) эмитента;</w:t>
      </w:r>
    </w:p>
    <w:p w:rsidR="00B56B1C" w:rsidRDefault="00B56B1C">
      <w:pPr>
        <w:pStyle w:val="ConsPlusNormal"/>
        <w:spacing w:before="220"/>
        <w:ind w:firstLine="54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B56B1C" w:rsidRDefault="00B56B1C">
      <w:pPr>
        <w:pStyle w:val="ConsPlusNormal"/>
        <w:spacing w:before="220"/>
        <w:ind w:firstLine="540"/>
        <w:jc w:val="both"/>
      </w:pPr>
      <w:r>
        <w:t>государственный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p>
    <w:p w:rsidR="00B56B1C" w:rsidRDefault="00B56B1C">
      <w:pPr>
        <w:pStyle w:val="ConsPlusNormal"/>
        <w:spacing w:before="220"/>
        <w:ind w:firstLine="540"/>
        <w:jc w:val="both"/>
      </w:pPr>
      <w:r>
        <w:t>права, предоставляемые акциями их владельцам:</w:t>
      </w:r>
    </w:p>
    <w:p w:rsidR="00B56B1C" w:rsidRDefault="00B56B1C">
      <w:pPr>
        <w:pStyle w:val="ConsPlusNormal"/>
        <w:spacing w:before="220"/>
        <w:ind w:firstLine="540"/>
        <w:jc w:val="both"/>
      </w:pPr>
      <w:r>
        <w:t>права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сведения об очередности выплаты дивидендов по определенному типу привилегированных акций;</w:t>
      </w:r>
    </w:p>
    <w:p w:rsidR="00B56B1C" w:rsidRDefault="00B56B1C">
      <w:pPr>
        <w:pStyle w:val="ConsPlusNormal"/>
        <w:spacing w:before="220"/>
        <w:ind w:firstLine="540"/>
        <w:jc w:val="both"/>
      </w:pPr>
      <w:r>
        <w:t>права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p>
    <w:p w:rsidR="00B56B1C" w:rsidRDefault="00B56B1C">
      <w:pPr>
        <w:pStyle w:val="ConsPlusNormal"/>
        <w:spacing w:before="220"/>
        <w:ind w:firstLine="540"/>
        <w:jc w:val="both"/>
      </w:pPr>
      <w:r>
        <w:t>права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(количество, категория (тип) акций, в которые осуществляется конвертация, и иные условия конвертации) в случае, когда уставом эмитента предусмотрена возможность такой конвертации;</w:t>
      </w:r>
    </w:p>
    <w:p w:rsidR="00B56B1C" w:rsidRDefault="00B56B1C">
      <w:pPr>
        <w:pStyle w:val="ConsPlusNormal"/>
        <w:spacing w:before="220"/>
        <w:ind w:firstLine="540"/>
        <w:jc w:val="both"/>
      </w:pPr>
      <w:r>
        <w:t xml:space="preserve">права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w:t>
      </w:r>
      <w:r>
        <w:lastRenderedPageBreak/>
        <w:t>выплаты ликвидационной стоимости по определенному типу привилегированных акций;</w:t>
      </w:r>
    </w:p>
    <w:p w:rsidR="00B56B1C" w:rsidRDefault="00B56B1C">
      <w:pPr>
        <w:pStyle w:val="ConsPlusNormal"/>
        <w:spacing w:before="220"/>
        <w:ind w:firstLine="540"/>
        <w:jc w:val="both"/>
      </w:pPr>
      <w:r>
        <w:t>иные сведения об акциях, указываемые эмитентом по собственному усмотрению.</w:t>
      </w:r>
    </w:p>
    <w:p w:rsidR="00B56B1C" w:rsidRDefault="00B56B1C">
      <w:pPr>
        <w:pStyle w:val="ConsPlusNormal"/>
        <w:jc w:val="both"/>
      </w:pPr>
    </w:p>
    <w:p w:rsidR="00B56B1C" w:rsidRDefault="00B56B1C">
      <w:pPr>
        <w:pStyle w:val="ConsPlusNormal"/>
        <w:ind w:firstLine="540"/>
        <w:jc w:val="both"/>
        <w:outlineLvl w:val="3"/>
      </w:pPr>
      <w:r>
        <w:t>8.3. Сведения о предыдущих выпусках эмиссионных ценных бумаг эмитента, за исключением акций эмитента</w:t>
      </w:r>
    </w:p>
    <w:p w:rsidR="00B56B1C" w:rsidRDefault="00B56B1C">
      <w:pPr>
        <w:pStyle w:val="ConsPlusNormal"/>
        <w:spacing w:before="220"/>
        <w:ind w:firstLine="540"/>
        <w:jc w:val="both"/>
      </w:pPr>
      <w: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p>
    <w:p w:rsidR="00B56B1C" w:rsidRDefault="00B56B1C">
      <w:pPr>
        <w:pStyle w:val="ConsPlusNormal"/>
        <w:jc w:val="both"/>
      </w:pPr>
    </w:p>
    <w:p w:rsidR="00B56B1C" w:rsidRDefault="00B56B1C">
      <w:pPr>
        <w:pStyle w:val="ConsPlusNormal"/>
        <w:ind w:firstLine="540"/>
        <w:jc w:val="both"/>
        <w:outlineLvl w:val="4"/>
      </w:pPr>
      <w:bookmarkStart w:id="199" w:name="P6346"/>
      <w:bookmarkEnd w:id="199"/>
      <w:r>
        <w:t>8.3.1. Сведения о выпусках, все ценные бумаги которых погашены</w:t>
      </w:r>
    </w:p>
    <w:p w:rsidR="00B56B1C" w:rsidRDefault="00B56B1C">
      <w:pPr>
        <w:pStyle w:val="ConsPlusNormal"/>
        <w:spacing w:before="220"/>
        <w:ind w:firstLine="540"/>
        <w:jc w:val="both"/>
      </w:pPr>
      <w:r>
        <w:t>По каждому выпуску, все ценные бумаги которого были погашены в течение пяти последних завершенных отчетных лет и периода с даты начала текущего года до даты окончания отчетного квартала, в табличной форме указываются следующие сведения:</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14"/>
        <w:gridCol w:w="4368"/>
      </w:tblGrid>
      <w:tr w:rsidR="00B56B1C">
        <w:tc>
          <w:tcPr>
            <w:tcW w:w="5414" w:type="dxa"/>
          </w:tcPr>
          <w:p w:rsidR="00B56B1C" w:rsidRDefault="00B56B1C">
            <w:pPr>
              <w:pStyle w:val="ConsPlusNormal"/>
              <w:jc w:val="both"/>
            </w:pPr>
            <w:r>
              <w:lastRenderedPageBreak/>
              <w:t>Вид, серия (тип), форма и иные идентификационные признаки ценных бумаг</w:t>
            </w:r>
          </w:p>
        </w:tc>
        <w:tc>
          <w:tcPr>
            <w:tcW w:w="4368" w:type="dxa"/>
          </w:tcPr>
          <w:p w:rsidR="00B56B1C" w:rsidRDefault="00B56B1C">
            <w:pPr>
              <w:pStyle w:val="ConsPlusNormal"/>
            </w:pPr>
          </w:p>
        </w:tc>
      </w:tr>
      <w:tr w:rsidR="00B56B1C">
        <w:tc>
          <w:tcPr>
            <w:tcW w:w="5414" w:type="dxa"/>
          </w:tcPr>
          <w:p w:rsidR="00B56B1C" w:rsidRDefault="00B56B1C">
            <w:pPr>
              <w:pStyle w:val="ConsPlusNormal"/>
              <w:jc w:val="both"/>
            </w:pPr>
            <w: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4368" w:type="dxa"/>
          </w:tcPr>
          <w:p w:rsidR="00B56B1C" w:rsidRDefault="00B56B1C">
            <w:pPr>
              <w:pStyle w:val="ConsPlusNormal"/>
            </w:pPr>
          </w:p>
        </w:tc>
      </w:tr>
      <w:tr w:rsidR="00B56B1C">
        <w:tc>
          <w:tcPr>
            <w:tcW w:w="5414" w:type="dxa"/>
          </w:tcPr>
          <w:p w:rsidR="00B56B1C" w:rsidRDefault="00B56B1C">
            <w:pPr>
              <w:pStyle w:val="ConsPlusNormal"/>
              <w:jc w:val="both"/>
            </w:pPr>
            <w: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4368" w:type="dxa"/>
          </w:tcPr>
          <w:p w:rsidR="00B56B1C" w:rsidRDefault="00B56B1C">
            <w:pPr>
              <w:pStyle w:val="ConsPlusNormal"/>
            </w:pPr>
          </w:p>
        </w:tc>
      </w:tr>
      <w:tr w:rsidR="00B56B1C">
        <w:tc>
          <w:tcPr>
            <w:tcW w:w="5414" w:type="dxa"/>
          </w:tcPr>
          <w:p w:rsidR="00B56B1C" w:rsidRDefault="00B56B1C">
            <w:pPr>
              <w:pStyle w:val="ConsPlusNormal"/>
              <w:jc w:val="both"/>
            </w:pPr>
            <w:r>
              <w:t>Количество ценных бумаг выпуска</w:t>
            </w:r>
          </w:p>
        </w:tc>
        <w:tc>
          <w:tcPr>
            <w:tcW w:w="4368" w:type="dxa"/>
          </w:tcPr>
          <w:p w:rsidR="00B56B1C" w:rsidRDefault="00B56B1C">
            <w:pPr>
              <w:pStyle w:val="ConsPlusNormal"/>
            </w:pPr>
          </w:p>
        </w:tc>
      </w:tr>
      <w:tr w:rsidR="00B56B1C">
        <w:tc>
          <w:tcPr>
            <w:tcW w:w="5414" w:type="dxa"/>
          </w:tcPr>
          <w:p w:rsidR="00B56B1C" w:rsidRDefault="00B56B1C">
            <w:pPr>
              <w:pStyle w:val="ConsPlusNormal"/>
              <w:jc w:val="both"/>
            </w:pPr>
            <w: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4368" w:type="dxa"/>
          </w:tcPr>
          <w:p w:rsidR="00B56B1C" w:rsidRDefault="00B56B1C">
            <w:pPr>
              <w:pStyle w:val="ConsPlusNormal"/>
            </w:pPr>
          </w:p>
        </w:tc>
      </w:tr>
      <w:tr w:rsidR="00B56B1C">
        <w:tc>
          <w:tcPr>
            <w:tcW w:w="5414" w:type="dxa"/>
          </w:tcPr>
          <w:p w:rsidR="00B56B1C" w:rsidRDefault="00B56B1C">
            <w:pPr>
              <w:pStyle w:val="ConsPlusNormal"/>
              <w:jc w:val="both"/>
            </w:pPr>
            <w:r>
              <w:t>Срок (дата) погашения ценных бумаг выпуска</w:t>
            </w:r>
          </w:p>
        </w:tc>
        <w:tc>
          <w:tcPr>
            <w:tcW w:w="4368" w:type="dxa"/>
          </w:tcPr>
          <w:p w:rsidR="00B56B1C" w:rsidRDefault="00B56B1C">
            <w:pPr>
              <w:pStyle w:val="ConsPlusNormal"/>
            </w:pPr>
          </w:p>
        </w:tc>
      </w:tr>
      <w:tr w:rsidR="00B56B1C">
        <w:tc>
          <w:tcPr>
            <w:tcW w:w="5414" w:type="dxa"/>
          </w:tcPr>
          <w:p w:rsidR="00B56B1C" w:rsidRDefault="00B56B1C">
            <w:pPr>
              <w:pStyle w:val="ConsPlusNormal"/>
              <w:jc w:val="both"/>
            </w:pPr>
            <w: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4368"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outlineLvl w:val="4"/>
      </w:pPr>
      <w:bookmarkStart w:id="200" w:name="P6364"/>
      <w:bookmarkEnd w:id="200"/>
      <w:r>
        <w:t>8.3.2. Сведения о выпусках, ценные бумаги которых не являются погашенными</w:t>
      </w:r>
    </w:p>
    <w:p w:rsidR="00B56B1C" w:rsidRDefault="00B56B1C">
      <w:pPr>
        <w:pStyle w:val="ConsPlusNormal"/>
        <w:spacing w:before="220"/>
        <w:ind w:firstLine="540"/>
        <w:jc w:val="both"/>
      </w:pPr>
      <w:r>
        <w:t xml:space="preserve">Раскрывается информация об общем количестве и объеме по номинальной стоимости (при наличии номинальной стоимости для данного вида </w:t>
      </w:r>
      <w:r>
        <w:lastRenderedPageBreak/>
        <w:t xml:space="preserve">ценных бумаг) всех ценных бумаг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w:t>
      </w:r>
      <w:hyperlink r:id="rId289" w:history="1">
        <w:r>
          <w:rPr>
            <w:color w:val="0000FF"/>
          </w:rPr>
          <w:t>законом</w:t>
        </w:r>
      </w:hyperlink>
      <w:r>
        <w:t xml:space="preserve"> "О рынке ценных бумаг" выпуск (выпуски) ценных бумаг не подлежал (не подлежали) государственной регистрации) и которые не являются погашенными (могут быть размещены, размещаются, размещены и (или) находятся в обращении).</w:t>
      </w:r>
    </w:p>
    <w:p w:rsidR="00B56B1C" w:rsidRDefault="00B56B1C">
      <w:pPr>
        <w:pStyle w:val="ConsPlusNormal"/>
        <w:spacing w:before="220"/>
        <w:ind w:firstLine="540"/>
        <w:jc w:val="both"/>
      </w:pPr>
      <w:r>
        <w:t xml:space="preserve">По каждому выпуску ценных бумаг, в отношении которого осуществлена его государственная регистрация (осуществлено присвоение ему идентификационного номера в случае, если в соответствии с Федеральным </w:t>
      </w:r>
      <w:hyperlink r:id="rId290" w:history="1">
        <w:r>
          <w:rPr>
            <w:color w:val="0000FF"/>
          </w:rPr>
          <w:t>законом</w:t>
        </w:r>
      </w:hyperlink>
      <w:r>
        <w:t xml:space="preserve"> "О рынке ценных бумаг" выпуск ценных бумаг не подлежал государственной регистрации) и ценные бумаги которого не являются погашенными (могут быть размещены, размещаются, размещены и (или) находятся в обращении),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4"/>
        <w:gridCol w:w="4828"/>
      </w:tblGrid>
      <w:tr w:rsidR="00B56B1C">
        <w:tc>
          <w:tcPr>
            <w:tcW w:w="4954" w:type="dxa"/>
          </w:tcPr>
          <w:p w:rsidR="00B56B1C" w:rsidRDefault="00B56B1C">
            <w:pPr>
              <w:pStyle w:val="ConsPlusNormal"/>
              <w:jc w:val="both"/>
            </w:pPr>
            <w:r>
              <w:t>Вид, серия (тип), форма и иные идентификационные признаки ценных бумаг</w:t>
            </w:r>
          </w:p>
        </w:tc>
        <w:tc>
          <w:tcPr>
            <w:tcW w:w="4828" w:type="dxa"/>
          </w:tcPr>
          <w:p w:rsidR="00B56B1C" w:rsidRDefault="00B56B1C">
            <w:pPr>
              <w:pStyle w:val="ConsPlusNormal"/>
            </w:pPr>
          </w:p>
        </w:tc>
      </w:tr>
      <w:tr w:rsidR="00B56B1C">
        <w:tc>
          <w:tcPr>
            <w:tcW w:w="4954" w:type="dxa"/>
          </w:tcPr>
          <w:p w:rsidR="00B56B1C" w:rsidRDefault="00B56B1C">
            <w:pPr>
              <w:pStyle w:val="ConsPlusNormal"/>
              <w:jc w:val="both"/>
            </w:pPr>
            <w: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4828" w:type="dxa"/>
          </w:tcPr>
          <w:p w:rsidR="00B56B1C" w:rsidRDefault="00B56B1C">
            <w:pPr>
              <w:pStyle w:val="ConsPlusNormal"/>
            </w:pPr>
          </w:p>
        </w:tc>
      </w:tr>
      <w:tr w:rsidR="00B56B1C">
        <w:tc>
          <w:tcPr>
            <w:tcW w:w="4954" w:type="dxa"/>
          </w:tcPr>
          <w:p w:rsidR="00B56B1C" w:rsidRDefault="00B56B1C">
            <w:pPr>
              <w:pStyle w:val="ConsPlusNormal"/>
              <w:jc w:val="both"/>
            </w:pPr>
            <w: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4828" w:type="dxa"/>
          </w:tcPr>
          <w:p w:rsidR="00B56B1C" w:rsidRDefault="00B56B1C">
            <w:pPr>
              <w:pStyle w:val="ConsPlusNormal"/>
            </w:pPr>
          </w:p>
        </w:tc>
      </w:tr>
      <w:tr w:rsidR="00B56B1C">
        <w:tc>
          <w:tcPr>
            <w:tcW w:w="4954" w:type="dxa"/>
          </w:tcPr>
          <w:p w:rsidR="00B56B1C" w:rsidRDefault="00B56B1C">
            <w:pPr>
              <w:pStyle w:val="ConsPlusNormal"/>
              <w:jc w:val="both"/>
            </w:pPr>
            <w:r>
              <w:t>Количество ценных бумаг выпуска</w:t>
            </w:r>
          </w:p>
        </w:tc>
        <w:tc>
          <w:tcPr>
            <w:tcW w:w="4828" w:type="dxa"/>
          </w:tcPr>
          <w:p w:rsidR="00B56B1C" w:rsidRDefault="00B56B1C">
            <w:pPr>
              <w:pStyle w:val="ConsPlusNormal"/>
            </w:pPr>
          </w:p>
        </w:tc>
      </w:tr>
      <w:tr w:rsidR="00B56B1C">
        <w:tc>
          <w:tcPr>
            <w:tcW w:w="4954" w:type="dxa"/>
          </w:tcPr>
          <w:p w:rsidR="00B56B1C" w:rsidRDefault="00B56B1C">
            <w:pPr>
              <w:pStyle w:val="ConsPlusNormal"/>
              <w:jc w:val="both"/>
            </w:pPr>
            <w: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4828" w:type="dxa"/>
          </w:tcPr>
          <w:p w:rsidR="00B56B1C" w:rsidRDefault="00B56B1C">
            <w:pPr>
              <w:pStyle w:val="ConsPlusNormal"/>
            </w:pPr>
          </w:p>
        </w:tc>
      </w:tr>
      <w:tr w:rsidR="00B56B1C">
        <w:tc>
          <w:tcPr>
            <w:tcW w:w="4954" w:type="dxa"/>
          </w:tcPr>
          <w:p w:rsidR="00B56B1C" w:rsidRDefault="00B56B1C">
            <w:pPr>
              <w:pStyle w:val="ConsPlusNormal"/>
              <w:jc w:val="both"/>
            </w:pPr>
            <w:r>
              <w:lastRenderedPageBreak/>
              <w:t>Состояние ценных бумаг выпуска (размещение не началось; размещаются; размещение завершено; находятся в обращении)</w:t>
            </w:r>
          </w:p>
        </w:tc>
        <w:tc>
          <w:tcPr>
            <w:tcW w:w="4828" w:type="dxa"/>
          </w:tcPr>
          <w:p w:rsidR="00B56B1C" w:rsidRDefault="00B56B1C">
            <w:pPr>
              <w:pStyle w:val="ConsPlusNormal"/>
            </w:pPr>
          </w:p>
        </w:tc>
      </w:tr>
      <w:tr w:rsidR="00B56B1C">
        <w:tc>
          <w:tcPr>
            <w:tcW w:w="4954" w:type="dxa"/>
          </w:tcPr>
          <w:p w:rsidR="00B56B1C" w:rsidRDefault="00B56B1C">
            <w:pPr>
              <w:pStyle w:val="ConsPlusNormal"/>
              <w:jc w:val="both"/>
            </w:pPr>
            <w:r>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4828" w:type="dxa"/>
          </w:tcPr>
          <w:p w:rsidR="00B56B1C" w:rsidRDefault="00B56B1C">
            <w:pPr>
              <w:pStyle w:val="ConsPlusNormal"/>
            </w:pPr>
          </w:p>
        </w:tc>
      </w:tr>
      <w:tr w:rsidR="00B56B1C">
        <w:tc>
          <w:tcPr>
            <w:tcW w:w="4954" w:type="dxa"/>
          </w:tcPr>
          <w:p w:rsidR="00B56B1C" w:rsidRDefault="00B56B1C">
            <w:pPr>
              <w:pStyle w:val="ConsPlusNormal"/>
              <w:jc w:val="both"/>
            </w:pPr>
            <w: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4828" w:type="dxa"/>
          </w:tcPr>
          <w:p w:rsidR="00B56B1C" w:rsidRDefault="00B56B1C">
            <w:pPr>
              <w:pStyle w:val="ConsPlusNormal"/>
            </w:pPr>
          </w:p>
        </w:tc>
      </w:tr>
      <w:tr w:rsidR="00B56B1C">
        <w:tc>
          <w:tcPr>
            <w:tcW w:w="4954" w:type="dxa"/>
          </w:tcPr>
          <w:p w:rsidR="00B56B1C" w:rsidRDefault="00B56B1C">
            <w:pPr>
              <w:pStyle w:val="ConsPlusNormal"/>
              <w:jc w:val="both"/>
            </w:pPr>
            <w:r>
              <w:t>Срок (дата) погашения ценных бумаг выпуска</w:t>
            </w:r>
          </w:p>
        </w:tc>
        <w:tc>
          <w:tcPr>
            <w:tcW w:w="4828" w:type="dxa"/>
          </w:tcPr>
          <w:p w:rsidR="00B56B1C" w:rsidRDefault="00B56B1C">
            <w:pPr>
              <w:pStyle w:val="ConsPlusNormal"/>
            </w:pPr>
          </w:p>
        </w:tc>
      </w:tr>
      <w:tr w:rsidR="00B56B1C">
        <w:tc>
          <w:tcPr>
            <w:tcW w:w="4954" w:type="dxa"/>
          </w:tcPr>
          <w:p w:rsidR="00B56B1C" w:rsidRDefault="00B56B1C">
            <w:pPr>
              <w:pStyle w:val="ConsPlusNormal"/>
              <w:jc w:val="both"/>
            </w:pPr>
            <w:r>
              <w:t>Адрес страницы в сети Интернет, на которой опубликован текст решения о выпуске ценных бумаг и проспекта ценных бумаг (при его наличии)</w:t>
            </w:r>
          </w:p>
        </w:tc>
        <w:tc>
          <w:tcPr>
            <w:tcW w:w="4828"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В случае если по отношению к ценным бумагам выпуска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 по каждому такому дополнительному выпуску ценных бумаг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2"/>
        <w:gridCol w:w="4860"/>
      </w:tblGrid>
      <w:tr w:rsidR="00B56B1C">
        <w:tc>
          <w:tcPr>
            <w:tcW w:w="4922" w:type="dxa"/>
          </w:tcPr>
          <w:p w:rsidR="00B56B1C" w:rsidRDefault="00B56B1C">
            <w:pPr>
              <w:pStyle w:val="ConsPlusNormal"/>
              <w:jc w:val="both"/>
            </w:pPr>
            <w:r>
              <w:t>Государственный регистрационный номер дополнительного выпуска ценных бумаг и дата его государственной регистрации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 xml:space="preserve">Регистрирующий орган, осуществивший государственную регистрацию дополнительного выпуска ценных бумаг (организация, присвоившая </w:t>
            </w:r>
            <w:r>
              <w:lastRenderedPageBreak/>
              <w:t>дополнительному выпуску ценных бумаг идентификационный номер, в случае, если дополнительный выпуск ценных бумаг не подлежал государственной регистрации)</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Количество ценных бумаг дополнительного выпуска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Состояние ценных бумаг дополнительного выпуска (размещение не началось; размещаются; размещение завершено; находятся в обращении)</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 xml:space="preserve">Дата государственной регистрации отчета об итогах дополнительного выпуска ценных бумаг (дата представления уведомления об итогах </w:t>
            </w:r>
            <w:r>
              <w:lastRenderedPageBreak/>
              <w:t>дополнительного выпуска ценных бумаг)</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Дата аннулирования индивидуального номера (кода) дополнительного выпуска ценных бумаг</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Регистрирующий орган (организация), осуществивший (осуществившая) аннулирование индивидуального номера (кода) дополнительного выпуска ценных бумаг</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Адрес страницы в сети Интернет, на которой опубликован текст решения о дополнительном выпуске ценных бумаг и проспекта ценных бумаг (при его наличии)</w:t>
            </w:r>
          </w:p>
        </w:tc>
        <w:tc>
          <w:tcPr>
            <w:tcW w:w="4860"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В случае если ценные бумаги выпуска являются облигациями с обеспечением, дополнительно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8"/>
        <w:gridCol w:w="4824"/>
      </w:tblGrid>
      <w:tr w:rsidR="00B56B1C">
        <w:tc>
          <w:tcPr>
            <w:tcW w:w="4958" w:type="dxa"/>
          </w:tcPr>
          <w:p w:rsidR="00B56B1C" w:rsidRDefault="00B56B1C">
            <w:pPr>
              <w:pStyle w:val="ConsPlusNormal"/>
              <w:jc w:val="both"/>
            </w:pPr>
            <w:r>
              <w:t>Полное фирменное наименование (для некоммерческой организации - наименование), место нахождения, ИНН (если применимо), ОГРН (если применимо) или фамилия, имя, отчество (если имеется) лица, предоставившего (предоставляющего) обеспечение, либо указание на то, что таким лицом является эмитент</w:t>
            </w:r>
          </w:p>
        </w:tc>
        <w:tc>
          <w:tcPr>
            <w:tcW w:w="4824" w:type="dxa"/>
          </w:tcPr>
          <w:p w:rsidR="00B56B1C" w:rsidRDefault="00B56B1C">
            <w:pPr>
              <w:pStyle w:val="ConsPlusNormal"/>
            </w:pPr>
          </w:p>
        </w:tc>
      </w:tr>
      <w:tr w:rsidR="00B56B1C">
        <w:tc>
          <w:tcPr>
            <w:tcW w:w="4958" w:type="dxa"/>
          </w:tcPr>
          <w:p w:rsidR="00B56B1C" w:rsidRDefault="00B56B1C">
            <w:pPr>
              <w:pStyle w:val="ConsPlusNormal"/>
              <w:jc w:val="both"/>
            </w:pPr>
            <w:r>
              <w:t>Вид предоставленного (предоставляемого) обеспечения (залог, поручительство, банковская гарантия, государственная или муниципальная гарантия)</w:t>
            </w:r>
          </w:p>
        </w:tc>
        <w:tc>
          <w:tcPr>
            <w:tcW w:w="4824" w:type="dxa"/>
          </w:tcPr>
          <w:p w:rsidR="00B56B1C" w:rsidRDefault="00B56B1C">
            <w:pPr>
              <w:pStyle w:val="ConsPlusNormal"/>
            </w:pPr>
          </w:p>
        </w:tc>
      </w:tr>
      <w:tr w:rsidR="00B56B1C">
        <w:tc>
          <w:tcPr>
            <w:tcW w:w="4958" w:type="dxa"/>
          </w:tcPr>
          <w:p w:rsidR="00B56B1C" w:rsidRDefault="00B56B1C">
            <w:pPr>
              <w:pStyle w:val="ConsPlusNormal"/>
              <w:jc w:val="both"/>
            </w:pPr>
            <w:r>
              <w:t>Размер (сумма) предоставленного (предоставляемого) обеспечения</w:t>
            </w:r>
          </w:p>
        </w:tc>
        <w:tc>
          <w:tcPr>
            <w:tcW w:w="4824" w:type="dxa"/>
          </w:tcPr>
          <w:p w:rsidR="00B56B1C" w:rsidRDefault="00B56B1C">
            <w:pPr>
              <w:pStyle w:val="ConsPlusNormal"/>
            </w:pPr>
          </w:p>
        </w:tc>
      </w:tr>
      <w:tr w:rsidR="00B56B1C">
        <w:tc>
          <w:tcPr>
            <w:tcW w:w="4958" w:type="dxa"/>
          </w:tcPr>
          <w:p w:rsidR="00B56B1C" w:rsidRDefault="00B56B1C">
            <w:pPr>
              <w:pStyle w:val="ConsPlusNormal"/>
              <w:jc w:val="both"/>
            </w:pPr>
            <w:r>
              <w:lastRenderedPageBreak/>
              <w:t>Обязательства из облигаций, исполнение которых обеспечивается предоставленным (предоставляемым) обеспечением</w:t>
            </w:r>
          </w:p>
        </w:tc>
        <w:tc>
          <w:tcPr>
            <w:tcW w:w="4824" w:type="dxa"/>
          </w:tcPr>
          <w:p w:rsidR="00B56B1C" w:rsidRDefault="00B56B1C">
            <w:pPr>
              <w:pStyle w:val="ConsPlusNormal"/>
            </w:pPr>
          </w:p>
        </w:tc>
      </w:tr>
      <w:tr w:rsidR="00B56B1C">
        <w:tc>
          <w:tcPr>
            <w:tcW w:w="4958" w:type="dxa"/>
          </w:tcPr>
          <w:p w:rsidR="00B56B1C" w:rsidRDefault="00B56B1C">
            <w:pPr>
              <w:pStyle w:val="ConsPlusNormal"/>
              <w:jc w:val="both"/>
            </w:pPr>
            <w:r>
              <w:t>Адрес страницы в сети Интернет, на которой раскрывается информация о лице, предоставившем (предоставляющем) обеспечение по облигациям (при ее наличии)</w:t>
            </w:r>
          </w:p>
        </w:tc>
        <w:tc>
          <w:tcPr>
            <w:tcW w:w="4824" w:type="dxa"/>
          </w:tcPr>
          <w:p w:rsidR="00B56B1C" w:rsidRDefault="00B56B1C">
            <w:pPr>
              <w:pStyle w:val="ConsPlusNormal"/>
            </w:pPr>
          </w:p>
        </w:tc>
      </w:tr>
      <w:tr w:rsidR="00B56B1C">
        <w:tc>
          <w:tcPr>
            <w:tcW w:w="4958" w:type="dxa"/>
          </w:tcPr>
          <w:p w:rsidR="00B56B1C" w:rsidRDefault="00B56B1C">
            <w:pPr>
              <w:pStyle w:val="ConsPlusNormal"/>
              <w:jc w:val="both"/>
            </w:pPr>
            <w:r>
              <w:t>Иные сведения о предоставленном (предоставляемом) обеспечении, указываемые эмитентом по собственному усмотрению</w:t>
            </w:r>
          </w:p>
        </w:tc>
        <w:tc>
          <w:tcPr>
            <w:tcW w:w="4824"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В случае если ценные бумаги выпуска являются конвертируемыми ценными бумагами, дополнительно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8"/>
        <w:gridCol w:w="4824"/>
      </w:tblGrid>
      <w:tr w:rsidR="00B56B1C">
        <w:tc>
          <w:tcPr>
            <w:tcW w:w="4958" w:type="dxa"/>
          </w:tcPr>
          <w:p w:rsidR="00B56B1C" w:rsidRDefault="00B56B1C">
            <w:pPr>
              <w:pStyle w:val="ConsPlusNormal"/>
              <w:jc w:val="both"/>
            </w:pPr>
            <w:r>
              <w:t>Вид, категория (тип), серия, форма и иные идентификационные признаки ценных бумаг, в которые может осуществляться конвертация</w:t>
            </w:r>
          </w:p>
        </w:tc>
        <w:tc>
          <w:tcPr>
            <w:tcW w:w="4824" w:type="dxa"/>
          </w:tcPr>
          <w:p w:rsidR="00B56B1C" w:rsidRDefault="00B56B1C">
            <w:pPr>
              <w:pStyle w:val="ConsPlusNormal"/>
            </w:pPr>
          </w:p>
        </w:tc>
      </w:tr>
      <w:tr w:rsidR="00B56B1C">
        <w:tc>
          <w:tcPr>
            <w:tcW w:w="4958" w:type="dxa"/>
          </w:tcPr>
          <w:p w:rsidR="00B56B1C" w:rsidRDefault="00B56B1C">
            <w:pPr>
              <w:pStyle w:val="ConsPlusNormal"/>
              <w:jc w:val="both"/>
            </w:pPr>
            <w:r>
              <w:t>Количество ценных бумаг, в которые может быть осуществлена конвертация каждой конвертируемой ценной бумаги выпуска (коэффициент конвертации)</w:t>
            </w:r>
          </w:p>
        </w:tc>
        <w:tc>
          <w:tcPr>
            <w:tcW w:w="4824" w:type="dxa"/>
          </w:tcPr>
          <w:p w:rsidR="00B56B1C" w:rsidRDefault="00B56B1C">
            <w:pPr>
              <w:pStyle w:val="ConsPlusNormal"/>
            </w:pPr>
          </w:p>
        </w:tc>
      </w:tr>
      <w:tr w:rsidR="00B56B1C">
        <w:tc>
          <w:tcPr>
            <w:tcW w:w="4958" w:type="dxa"/>
          </w:tcPr>
          <w:p w:rsidR="00B56B1C" w:rsidRDefault="00B56B1C">
            <w:pPr>
              <w:pStyle w:val="ConsPlusNormal"/>
              <w:jc w:val="both"/>
            </w:pPr>
            <w:r>
              <w:t>Тип конвертации (по требованию владельцев конвертируемых ценных бумаг выпуска; по наступлению определенного срока; иное)</w:t>
            </w:r>
          </w:p>
        </w:tc>
        <w:tc>
          <w:tcPr>
            <w:tcW w:w="4824" w:type="dxa"/>
          </w:tcPr>
          <w:p w:rsidR="00B56B1C" w:rsidRDefault="00B56B1C">
            <w:pPr>
              <w:pStyle w:val="ConsPlusNormal"/>
            </w:pPr>
          </w:p>
        </w:tc>
      </w:tr>
      <w:tr w:rsidR="00B56B1C">
        <w:tc>
          <w:tcPr>
            <w:tcW w:w="4958" w:type="dxa"/>
          </w:tcPr>
          <w:p w:rsidR="00B56B1C" w:rsidRDefault="00B56B1C">
            <w:pPr>
              <w:pStyle w:val="ConsPlusNormal"/>
              <w:jc w:val="both"/>
            </w:pPr>
            <w:r>
              <w:t>Иные сведения о конвертируемых ценных бумагах, ценных бумагах, в которые осуществляется конвертация, порядке и (или) об условиях конвертации, указываемые эмитентом по собственному усмотрению</w:t>
            </w:r>
          </w:p>
        </w:tc>
        <w:tc>
          <w:tcPr>
            <w:tcW w:w="4824"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В случае если ценные бумаги выпуска являются опционами эмитента, дополнительно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2"/>
        <w:gridCol w:w="4860"/>
      </w:tblGrid>
      <w:tr w:rsidR="00B56B1C">
        <w:tc>
          <w:tcPr>
            <w:tcW w:w="4922" w:type="dxa"/>
          </w:tcPr>
          <w:p w:rsidR="00B56B1C" w:rsidRDefault="00B56B1C">
            <w:pPr>
              <w:pStyle w:val="ConsPlusNormal"/>
              <w:jc w:val="both"/>
            </w:pPr>
            <w:r>
              <w:t>Категория акций (обыкновенные, привилегированные), для привилегированных акций - тип, право на покупку которых предоставляют опционы эмитента</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Количество акций каждой категории (типа), право на покупку которых предоставляет каждый опцион эмитента</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Цена (порядок определения цены) покупки (конвертации) акций во исполнение требований по опционам эмитента</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Срок (порядок определения срока), в течение которого владельцы опционов эмитента могут заявлять требования о конвертации опционов эмитента (покупке акций в счет исполнения обязательств по опционам эмитента)</w:t>
            </w:r>
          </w:p>
        </w:tc>
        <w:tc>
          <w:tcPr>
            <w:tcW w:w="4860" w:type="dxa"/>
          </w:tcPr>
          <w:p w:rsidR="00B56B1C" w:rsidRDefault="00B56B1C">
            <w:pPr>
              <w:pStyle w:val="ConsPlusNormal"/>
            </w:pPr>
          </w:p>
        </w:tc>
      </w:tr>
      <w:tr w:rsidR="00B56B1C">
        <w:tc>
          <w:tcPr>
            <w:tcW w:w="4922" w:type="dxa"/>
          </w:tcPr>
          <w:p w:rsidR="00B56B1C" w:rsidRDefault="00B56B1C">
            <w:pPr>
              <w:pStyle w:val="ConsPlusNormal"/>
              <w:jc w:val="both"/>
            </w:pPr>
            <w:r>
              <w:t>Иные сведения об опционах эмитента, указываемые эмитентом по собственному усмотрению</w:t>
            </w:r>
          </w:p>
        </w:tc>
        <w:tc>
          <w:tcPr>
            <w:tcW w:w="4860"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В случае если ценные бумаги выпуска являются российскими депозитарными расписками, дополнительно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9"/>
        <w:gridCol w:w="4843"/>
      </w:tblGrid>
      <w:tr w:rsidR="00B56B1C">
        <w:tc>
          <w:tcPr>
            <w:tcW w:w="4939" w:type="dxa"/>
          </w:tcPr>
          <w:p w:rsidR="00B56B1C" w:rsidRDefault="00B56B1C">
            <w:pPr>
              <w:pStyle w:val="ConsPlusNormal"/>
              <w:jc w:val="both"/>
            </w:pPr>
            <w:r>
              <w:t>Вид, категория (тип) и форма представляемых ценных бумаг, срок (порядок определения срока) погашения (если представляемыми ценными бумагами являются облигации)</w:t>
            </w:r>
          </w:p>
        </w:tc>
        <w:tc>
          <w:tcPr>
            <w:tcW w:w="4843" w:type="dxa"/>
          </w:tcPr>
          <w:p w:rsidR="00B56B1C" w:rsidRDefault="00B56B1C">
            <w:pPr>
              <w:pStyle w:val="ConsPlusNormal"/>
            </w:pPr>
          </w:p>
        </w:tc>
      </w:tr>
      <w:tr w:rsidR="00B56B1C">
        <w:tc>
          <w:tcPr>
            <w:tcW w:w="4939" w:type="dxa"/>
          </w:tcPr>
          <w:p w:rsidR="00B56B1C" w:rsidRDefault="00B56B1C">
            <w:pPr>
              <w:pStyle w:val="ConsPlusNormal"/>
              <w:jc w:val="both"/>
            </w:pPr>
            <w:r>
              <w:lastRenderedPageBreak/>
              <w:t>Полное и сокращенное фирменные наименования и место нахождения эмитента представляемых ценных бумаг, а также иные данные, позволяющие идентифицировать эмитента представляемых ценных бумаг как юридическое лицо в соответствии с личным законом эмитента представляемых ценных бумаг</w:t>
            </w:r>
          </w:p>
        </w:tc>
        <w:tc>
          <w:tcPr>
            <w:tcW w:w="4843" w:type="dxa"/>
          </w:tcPr>
          <w:p w:rsidR="00B56B1C" w:rsidRDefault="00B56B1C">
            <w:pPr>
              <w:pStyle w:val="ConsPlusNormal"/>
            </w:pPr>
          </w:p>
        </w:tc>
      </w:tr>
      <w:tr w:rsidR="00B56B1C">
        <w:tc>
          <w:tcPr>
            <w:tcW w:w="4939" w:type="dxa"/>
          </w:tcPr>
          <w:p w:rsidR="00B56B1C" w:rsidRDefault="00B56B1C">
            <w:pPr>
              <w:pStyle w:val="ConsPlusNormal"/>
              <w:jc w:val="both"/>
            </w:pPr>
            <w:r>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tc>
        <w:tc>
          <w:tcPr>
            <w:tcW w:w="4843" w:type="dxa"/>
          </w:tcPr>
          <w:p w:rsidR="00B56B1C" w:rsidRDefault="00B56B1C">
            <w:pPr>
              <w:pStyle w:val="ConsPlusNormal"/>
            </w:pPr>
          </w:p>
        </w:tc>
      </w:tr>
      <w:tr w:rsidR="00B56B1C">
        <w:tc>
          <w:tcPr>
            <w:tcW w:w="4939" w:type="dxa"/>
          </w:tcPr>
          <w:p w:rsidR="00B56B1C" w:rsidRDefault="00B56B1C">
            <w:pPr>
              <w:pStyle w:val="ConsPlusNormal"/>
              <w:jc w:val="both"/>
            </w:pPr>
            <w:r>
              <w:t>Количество представляемых ценных бумаг, право собственности на которые удостоверяется одной российской депозитарной распиской выпуска</w:t>
            </w:r>
          </w:p>
        </w:tc>
        <w:tc>
          <w:tcPr>
            <w:tcW w:w="4843" w:type="dxa"/>
          </w:tcPr>
          <w:p w:rsidR="00B56B1C" w:rsidRDefault="00B56B1C">
            <w:pPr>
              <w:pStyle w:val="ConsPlusNormal"/>
            </w:pPr>
          </w:p>
        </w:tc>
      </w:tr>
      <w:tr w:rsidR="00B56B1C">
        <w:tc>
          <w:tcPr>
            <w:tcW w:w="4939" w:type="dxa"/>
          </w:tcPr>
          <w:p w:rsidR="00B56B1C" w:rsidRDefault="00B56B1C">
            <w:pPr>
              <w:pStyle w:val="ConsPlusNormal"/>
              <w:jc w:val="both"/>
            </w:pPr>
            <w:r>
              <w:t>Максимальное количество российских депозитарных расписок выпуска, которое может одновременно находиться в обращении</w:t>
            </w:r>
          </w:p>
        </w:tc>
        <w:tc>
          <w:tcPr>
            <w:tcW w:w="4843" w:type="dxa"/>
          </w:tcPr>
          <w:p w:rsidR="00B56B1C" w:rsidRDefault="00B56B1C">
            <w:pPr>
              <w:pStyle w:val="ConsPlusNormal"/>
            </w:pPr>
          </w:p>
        </w:tc>
      </w:tr>
      <w:tr w:rsidR="00B56B1C">
        <w:tc>
          <w:tcPr>
            <w:tcW w:w="4939" w:type="dxa"/>
          </w:tcPr>
          <w:p w:rsidR="00B56B1C" w:rsidRDefault="00B56B1C">
            <w:pPr>
              <w:pStyle w:val="ConsPlusNormal"/>
              <w:jc w:val="both"/>
            </w:pPr>
            <w:r>
              <w:t>Сведения о принятии на себя эмитентом представляемых ценных бумаг обязанностей перед владельцами российских депозитарных расписок</w:t>
            </w:r>
          </w:p>
        </w:tc>
        <w:tc>
          <w:tcPr>
            <w:tcW w:w="4843" w:type="dxa"/>
          </w:tcPr>
          <w:p w:rsidR="00B56B1C" w:rsidRDefault="00B56B1C">
            <w:pPr>
              <w:pStyle w:val="ConsPlusNormal"/>
            </w:pPr>
          </w:p>
        </w:tc>
      </w:tr>
      <w:tr w:rsidR="00B56B1C">
        <w:tc>
          <w:tcPr>
            <w:tcW w:w="4939" w:type="dxa"/>
          </w:tcPr>
          <w:p w:rsidR="00B56B1C" w:rsidRDefault="00B56B1C">
            <w:pPr>
              <w:pStyle w:val="ConsPlusNormal"/>
              <w:jc w:val="both"/>
            </w:pPr>
            <w:r>
              <w:t>Адрес страницы в сети Интернет, на которой раскрывается информация об эмитенте представляемых ценных бумаг (при ее наличии)</w:t>
            </w:r>
          </w:p>
        </w:tc>
        <w:tc>
          <w:tcPr>
            <w:tcW w:w="4843" w:type="dxa"/>
          </w:tcPr>
          <w:p w:rsidR="00B56B1C" w:rsidRDefault="00B56B1C">
            <w:pPr>
              <w:pStyle w:val="ConsPlusNormal"/>
            </w:pPr>
          </w:p>
        </w:tc>
      </w:tr>
      <w:tr w:rsidR="00B56B1C">
        <w:tc>
          <w:tcPr>
            <w:tcW w:w="4939" w:type="dxa"/>
          </w:tcPr>
          <w:p w:rsidR="00B56B1C" w:rsidRDefault="00B56B1C">
            <w:pPr>
              <w:pStyle w:val="ConsPlusNormal"/>
              <w:jc w:val="both"/>
            </w:pPr>
            <w:r>
              <w:t>Иные сведения о российских депозитарных расписках выпуска, представляемых ценных бумагах и (или) их эмитенте, указываемые эмитентом по собственному усмотрению</w:t>
            </w:r>
          </w:p>
        </w:tc>
        <w:tc>
          <w:tcPr>
            <w:tcW w:w="4843"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В случае если обязательства эмитента по ценным бумагам выпуска, срок исполнения которых наступил, не исполнены или исполнены ненадлежащим образом, в том числе по вине эмитента (просрочка должника) или вине владельца ценных бумаг (просрочка кредитора), дополнительно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4"/>
        <w:gridCol w:w="4838"/>
      </w:tblGrid>
      <w:tr w:rsidR="00B56B1C">
        <w:tc>
          <w:tcPr>
            <w:tcW w:w="4944" w:type="dxa"/>
          </w:tcPr>
          <w:p w:rsidR="00B56B1C" w:rsidRDefault="00B56B1C">
            <w:pPr>
              <w:pStyle w:val="ConsPlusNormal"/>
              <w:jc w:val="both"/>
            </w:pPr>
            <w:r>
              <w:t>Обязательства по ценным бумагам выпуска, не исполненные или исполненные ненадлежащим образом, а также срок (дата) исполнения этих обязательств</w:t>
            </w:r>
          </w:p>
        </w:tc>
        <w:tc>
          <w:tcPr>
            <w:tcW w:w="4838" w:type="dxa"/>
          </w:tcPr>
          <w:p w:rsidR="00B56B1C" w:rsidRDefault="00B56B1C">
            <w:pPr>
              <w:pStyle w:val="ConsPlusNormal"/>
            </w:pPr>
          </w:p>
        </w:tc>
      </w:tr>
      <w:tr w:rsidR="00B56B1C">
        <w:tc>
          <w:tcPr>
            <w:tcW w:w="4944" w:type="dxa"/>
          </w:tcPr>
          <w:p w:rsidR="00B56B1C" w:rsidRDefault="00B56B1C">
            <w:pPr>
              <w:pStyle w:val="ConsPlusNormal"/>
              <w:jc w:val="both"/>
            </w:pPr>
            <w:r>
              <w:t>Объем неисполненных обязательств по ценным бумагам выпуска в денежном выражении</w:t>
            </w:r>
          </w:p>
        </w:tc>
        <w:tc>
          <w:tcPr>
            <w:tcW w:w="4838" w:type="dxa"/>
          </w:tcPr>
          <w:p w:rsidR="00B56B1C" w:rsidRDefault="00B56B1C">
            <w:pPr>
              <w:pStyle w:val="ConsPlusNormal"/>
            </w:pPr>
          </w:p>
        </w:tc>
      </w:tr>
      <w:tr w:rsidR="00B56B1C">
        <w:tc>
          <w:tcPr>
            <w:tcW w:w="4944" w:type="dxa"/>
          </w:tcPr>
          <w:p w:rsidR="00B56B1C" w:rsidRDefault="00B56B1C">
            <w:pPr>
              <w:pStyle w:val="ConsPlusNormal"/>
              <w:jc w:val="both"/>
            </w:pPr>
            <w:r>
              <w:t>Причины неисполнения или ненадлежащего исполнения обязательств по ценным бумагам выпуска</w:t>
            </w:r>
          </w:p>
        </w:tc>
        <w:tc>
          <w:tcPr>
            <w:tcW w:w="4838" w:type="dxa"/>
          </w:tcPr>
          <w:p w:rsidR="00B56B1C" w:rsidRDefault="00B56B1C">
            <w:pPr>
              <w:pStyle w:val="ConsPlusNormal"/>
            </w:pPr>
          </w:p>
        </w:tc>
      </w:tr>
      <w:tr w:rsidR="00B56B1C">
        <w:tc>
          <w:tcPr>
            <w:tcW w:w="4944" w:type="dxa"/>
          </w:tcPr>
          <w:p w:rsidR="00B56B1C" w:rsidRDefault="00B56B1C">
            <w:pPr>
              <w:pStyle w:val="ConsPlusNormal"/>
              <w:jc w:val="both"/>
            </w:pPr>
            <w:r>
              <w:t>Предполагаемый (планируемый) срок надлежащего исполнения обязательств по ценным бумагам выпуска</w:t>
            </w:r>
          </w:p>
        </w:tc>
        <w:tc>
          <w:tcPr>
            <w:tcW w:w="4838" w:type="dxa"/>
          </w:tcPr>
          <w:p w:rsidR="00B56B1C" w:rsidRDefault="00B56B1C">
            <w:pPr>
              <w:pStyle w:val="ConsPlusNormal"/>
            </w:pPr>
          </w:p>
        </w:tc>
      </w:tr>
      <w:tr w:rsidR="00B56B1C">
        <w:tc>
          <w:tcPr>
            <w:tcW w:w="4944" w:type="dxa"/>
          </w:tcPr>
          <w:p w:rsidR="00B56B1C" w:rsidRDefault="00B56B1C">
            <w:pPr>
              <w:pStyle w:val="ConsPlusNormal"/>
              <w:jc w:val="both"/>
            </w:pPr>
            <w:r>
              <w:t>Возможные действия владельцев ценных бумаг выпуска по защите своих прав в связи с неисполнением или ненадлежащим исполнением обязательств по ценным бумагам выпуска</w:t>
            </w:r>
          </w:p>
        </w:tc>
        <w:tc>
          <w:tcPr>
            <w:tcW w:w="4838" w:type="dxa"/>
          </w:tcPr>
          <w:p w:rsidR="00B56B1C" w:rsidRDefault="00B56B1C">
            <w:pPr>
              <w:pStyle w:val="ConsPlusNormal"/>
            </w:pPr>
          </w:p>
        </w:tc>
      </w:tr>
      <w:tr w:rsidR="00B56B1C">
        <w:tc>
          <w:tcPr>
            <w:tcW w:w="4944" w:type="dxa"/>
          </w:tcPr>
          <w:p w:rsidR="00B56B1C" w:rsidRDefault="00B56B1C">
            <w:pPr>
              <w:pStyle w:val="ConsPlusNormal"/>
              <w:jc w:val="both"/>
            </w:pPr>
            <w:r>
              <w:t>Иные сведения о неисполненных обязательствах по ценным бумагам выпуска, указываемые эмитентом по собственному усмотрению</w:t>
            </w:r>
          </w:p>
        </w:tc>
        <w:tc>
          <w:tcPr>
            <w:tcW w:w="4838"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outlineLvl w:val="3"/>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B56B1C" w:rsidRDefault="00B56B1C">
      <w:pPr>
        <w:pStyle w:val="ConsPlusNormal"/>
        <w:spacing w:before="220"/>
        <w:ind w:firstLine="540"/>
        <w:jc w:val="both"/>
      </w:pPr>
      <w:r>
        <w:t>В случае допуска к организованным торгам и (или) регистрации проспекта облигаций с обеспечением, обязательства по которым не исполнены, раскрываются сведения о лице (лицах), предоставившем обеспечение по облигациям, а также об условиях предоставленного обеспечения.</w:t>
      </w:r>
    </w:p>
    <w:p w:rsidR="00B56B1C" w:rsidRDefault="00B56B1C">
      <w:pPr>
        <w:pStyle w:val="ConsPlusNormal"/>
        <w:spacing w:before="220"/>
        <w:ind w:firstLine="540"/>
        <w:jc w:val="both"/>
      </w:pPr>
      <w:r>
        <w:lastRenderedPageBreak/>
        <w:t>По каждому случаю предоставления обеспечения по размещенным облигациям эмитента с обеспечением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8"/>
        <w:gridCol w:w="4824"/>
      </w:tblGrid>
      <w:tr w:rsidR="00B56B1C">
        <w:tc>
          <w:tcPr>
            <w:tcW w:w="4958" w:type="dxa"/>
          </w:tcPr>
          <w:p w:rsidR="00B56B1C" w:rsidRDefault="00B56B1C">
            <w:pPr>
              <w:pStyle w:val="ConsPlusNormal"/>
              <w:jc w:val="both"/>
            </w:pPr>
            <w:r>
              <w:t>Полное фирменное наименование (для некоммерческой организации - наименование), место нахождения, ИНН (если применимо), ОГРН (если применимо) или фамилия, имя, отчество (если имеется) лица, предоставившего обеспечение по размещенным облигациям эмитента с обеспечением, либо указание на то, что таким лицом является эмитент</w:t>
            </w:r>
          </w:p>
        </w:tc>
        <w:tc>
          <w:tcPr>
            <w:tcW w:w="4824" w:type="dxa"/>
          </w:tcPr>
          <w:p w:rsidR="00B56B1C" w:rsidRDefault="00B56B1C">
            <w:pPr>
              <w:pStyle w:val="ConsPlusNormal"/>
            </w:pPr>
          </w:p>
        </w:tc>
      </w:tr>
      <w:tr w:rsidR="00B56B1C">
        <w:tc>
          <w:tcPr>
            <w:tcW w:w="4958" w:type="dxa"/>
          </w:tcPr>
          <w:p w:rsidR="00B56B1C" w:rsidRDefault="00B56B1C">
            <w:pPr>
              <w:pStyle w:val="ConsPlusNormal"/>
              <w:jc w:val="both"/>
            </w:pPr>
            <w:r>
              <w:t>Государственный регистрационный номер выпуска (выпусков) облигаций с обеспечением и дата его (их) государственной регистрации (идентификационный номер выпуска (выпусков) облигаций с обеспечением и дата его (их) присвоения в случае, если выпуск (выпуски) облигаций с обеспечением не подлежал (не подлежали) государственной регистрации)</w:t>
            </w:r>
          </w:p>
        </w:tc>
        <w:tc>
          <w:tcPr>
            <w:tcW w:w="4824" w:type="dxa"/>
          </w:tcPr>
          <w:p w:rsidR="00B56B1C" w:rsidRDefault="00B56B1C">
            <w:pPr>
              <w:pStyle w:val="ConsPlusNormal"/>
            </w:pPr>
          </w:p>
        </w:tc>
      </w:tr>
      <w:tr w:rsidR="00B56B1C">
        <w:tc>
          <w:tcPr>
            <w:tcW w:w="4958" w:type="dxa"/>
          </w:tcPr>
          <w:p w:rsidR="00B56B1C" w:rsidRDefault="00B56B1C">
            <w:pPr>
              <w:pStyle w:val="ConsPlusNormal"/>
              <w:jc w:val="both"/>
            </w:pPr>
            <w:r>
              <w:t>Вид предоставленного обеспечения (залог, поручительство, банковская гарантия, государственная или муниципальная гарантия) по облигациям эмитента</w:t>
            </w:r>
          </w:p>
        </w:tc>
        <w:tc>
          <w:tcPr>
            <w:tcW w:w="4824" w:type="dxa"/>
          </w:tcPr>
          <w:p w:rsidR="00B56B1C" w:rsidRDefault="00B56B1C">
            <w:pPr>
              <w:pStyle w:val="ConsPlusNormal"/>
            </w:pPr>
          </w:p>
        </w:tc>
      </w:tr>
      <w:tr w:rsidR="00B56B1C">
        <w:tc>
          <w:tcPr>
            <w:tcW w:w="4958" w:type="dxa"/>
          </w:tcPr>
          <w:p w:rsidR="00B56B1C" w:rsidRDefault="00B56B1C">
            <w:pPr>
              <w:pStyle w:val="ConsPlusNormal"/>
              <w:jc w:val="both"/>
            </w:pPr>
            <w:r>
              <w:t>Размер (сумма) предоставленного обеспечения по облигациям эмитента</w:t>
            </w:r>
          </w:p>
        </w:tc>
        <w:tc>
          <w:tcPr>
            <w:tcW w:w="4824" w:type="dxa"/>
          </w:tcPr>
          <w:p w:rsidR="00B56B1C" w:rsidRDefault="00B56B1C">
            <w:pPr>
              <w:pStyle w:val="ConsPlusNormal"/>
            </w:pPr>
          </w:p>
        </w:tc>
      </w:tr>
      <w:tr w:rsidR="00B56B1C">
        <w:tc>
          <w:tcPr>
            <w:tcW w:w="4958" w:type="dxa"/>
          </w:tcPr>
          <w:p w:rsidR="00B56B1C" w:rsidRDefault="00B56B1C">
            <w:pPr>
              <w:pStyle w:val="ConsPlusNormal"/>
              <w:jc w:val="both"/>
            </w:pPr>
            <w:r>
              <w:t>Обязательства из облигаций эмитента, исполнение которых обеспечивается предоставленным обеспечением</w:t>
            </w:r>
          </w:p>
        </w:tc>
        <w:tc>
          <w:tcPr>
            <w:tcW w:w="4824" w:type="dxa"/>
          </w:tcPr>
          <w:p w:rsidR="00B56B1C" w:rsidRDefault="00B56B1C">
            <w:pPr>
              <w:pStyle w:val="ConsPlusNormal"/>
            </w:pPr>
          </w:p>
        </w:tc>
      </w:tr>
      <w:tr w:rsidR="00B56B1C">
        <w:tc>
          <w:tcPr>
            <w:tcW w:w="4958" w:type="dxa"/>
          </w:tcPr>
          <w:p w:rsidR="00B56B1C" w:rsidRDefault="00B56B1C">
            <w:pPr>
              <w:pStyle w:val="ConsPlusNormal"/>
              <w:jc w:val="both"/>
            </w:pPr>
            <w:r>
              <w:t xml:space="preserve">Адрес страницы в сети Интернет, на которой раскрывается информация о лице, </w:t>
            </w:r>
            <w:r>
              <w:lastRenderedPageBreak/>
              <w:t>предоставившем обеспечение по облигациям эмитента (при ее наличии)</w:t>
            </w:r>
          </w:p>
        </w:tc>
        <w:tc>
          <w:tcPr>
            <w:tcW w:w="4824" w:type="dxa"/>
          </w:tcPr>
          <w:p w:rsidR="00B56B1C" w:rsidRDefault="00B56B1C">
            <w:pPr>
              <w:pStyle w:val="ConsPlusNormal"/>
            </w:pPr>
          </w:p>
        </w:tc>
      </w:tr>
      <w:tr w:rsidR="00B56B1C">
        <w:tc>
          <w:tcPr>
            <w:tcW w:w="4958" w:type="dxa"/>
          </w:tcPr>
          <w:p w:rsidR="00B56B1C" w:rsidRDefault="00B56B1C">
            <w:pPr>
              <w:pStyle w:val="ConsPlusNormal"/>
              <w:jc w:val="both"/>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p>
        </w:tc>
        <w:tc>
          <w:tcPr>
            <w:tcW w:w="4824"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 xml:space="preserve">В случае допуска к организованным торгам или регистрации проспекта облигаций, исполнение обязательств по которым обеспечивается банковской гарантией или поручительством третьего лица (лиц), и если такое лицо не раскрывает информацию в форме ежеквартального отчета, сообщений о существенных фактах, консолидированной финансовой отчетности, в том числе в силу отсутствия добровольно принятого на себя обязательства по раскрытию указанной информации, по каждому такому лицу, предоставившему соответствующее обеспечение, в приложении к ежеквартальному отчету дополнительно раскрываются сведения в объеме, предусмотренном </w:t>
      </w:r>
      <w:hyperlink w:anchor="P5255" w:history="1">
        <w:r>
          <w:rPr>
            <w:color w:val="0000FF"/>
          </w:rPr>
          <w:t>разделами I</w:t>
        </w:r>
      </w:hyperlink>
      <w:r>
        <w:t xml:space="preserve"> - </w:t>
      </w:r>
      <w:hyperlink w:anchor="P6250" w:history="1">
        <w:r>
          <w:rPr>
            <w:color w:val="0000FF"/>
          </w:rPr>
          <w:t>VIII</w:t>
        </w:r>
      </w:hyperlink>
      <w:r>
        <w:t xml:space="preserve"> настоящего приложения.</w:t>
      </w:r>
    </w:p>
    <w:p w:rsidR="00B56B1C" w:rsidRDefault="00B56B1C">
      <w:pPr>
        <w:pStyle w:val="ConsPlusNormal"/>
        <w:spacing w:before="220"/>
        <w:ind w:firstLine="540"/>
        <w:jc w:val="both"/>
      </w:pPr>
      <w:r>
        <w:t>В случае если третье лицо, предоставившее банковскую гарантию или поручительство по облигациям эмитента с обеспечением, добровольно принимает на себя обязательство по раскрытию информации в форме ежеквартального отчета, сообщений о существенных фактах, консолидированной финансовой отчетности, информация об этом должна быть указана в настоящем подпункте.</w:t>
      </w:r>
    </w:p>
    <w:p w:rsidR="00B56B1C" w:rsidRDefault="00B56B1C">
      <w:pPr>
        <w:pStyle w:val="ConsPlusNormal"/>
        <w:jc w:val="both"/>
      </w:pPr>
    </w:p>
    <w:p w:rsidR="00B56B1C" w:rsidRDefault="00B56B1C">
      <w:pPr>
        <w:pStyle w:val="ConsPlusNormal"/>
        <w:ind w:firstLine="540"/>
        <w:jc w:val="both"/>
        <w:outlineLvl w:val="4"/>
      </w:pPr>
      <w:r>
        <w:t>8.4.1. Дополнительные сведения об ипотечном покрытии по облигациям эмитента с ипотечным покрытием</w:t>
      </w:r>
    </w:p>
    <w:p w:rsidR="00B56B1C" w:rsidRDefault="00B56B1C">
      <w:pPr>
        <w:pStyle w:val="ConsPlusNormal"/>
        <w:jc w:val="both"/>
      </w:pPr>
    </w:p>
    <w:p w:rsidR="00B56B1C" w:rsidRDefault="00B56B1C">
      <w:pPr>
        <w:pStyle w:val="ConsPlusNormal"/>
        <w:ind w:firstLine="540"/>
        <w:jc w:val="both"/>
        <w:outlineLvl w:val="5"/>
      </w:pPr>
      <w:r>
        <w:t>8.4.1.1. Сведения о специализированном депозитарии (депозитариях), осуществляющем ведение реестра (реестров) ипотечного покрытия</w:t>
      </w:r>
    </w:p>
    <w:p w:rsidR="00B56B1C" w:rsidRDefault="00B56B1C">
      <w:pPr>
        <w:pStyle w:val="ConsPlusNormal"/>
        <w:spacing w:before="220"/>
        <w:ind w:firstLine="540"/>
        <w:jc w:val="both"/>
      </w:pPr>
      <w:r>
        <w:t>В отношении каждого специализированного депозитария, осуществляющего ведение реестра (реестров) ипотечного покрытия,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w:t>
      </w:r>
    </w:p>
    <w:p w:rsidR="00B56B1C" w:rsidRDefault="00B56B1C">
      <w:pPr>
        <w:pStyle w:val="ConsPlusNormal"/>
        <w:spacing w:before="220"/>
        <w:ind w:firstLine="540"/>
        <w:jc w:val="both"/>
      </w:pPr>
      <w:r>
        <w:t>номер, дата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орган, выдавший указанную лицензию;</w:t>
      </w:r>
    </w:p>
    <w:p w:rsidR="00B56B1C" w:rsidRDefault="00B56B1C">
      <w:pPr>
        <w:pStyle w:val="ConsPlusNormal"/>
        <w:spacing w:before="220"/>
        <w:ind w:firstLine="540"/>
        <w:jc w:val="both"/>
      </w:pPr>
      <w:r>
        <w:t>номер, дата выдачи и срок действия лицензии на осуществление депозитарной деятельности на рынке ценных бумаг, орган, выдавший указанную лицензию;</w:t>
      </w:r>
    </w:p>
    <w:p w:rsidR="00B56B1C" w:rsidRDefault="00B56B1C">
      <w:pPr>
        <w:pStyle w:val="ConsPlusNormal"/>
        <w:spacing w:before="220"/>
        <w:ind w:firstLine="540"/>
        <w:jc w:val="both"/>
      </w:pPr>
      <w:r>
        <w:t>государственные регистрационные номера выпусков облигаций, обеспеченных залогом ипотечного покрытия (покрытий), реестр которого (которых) ведет специализированный депозитарий.</w:t>
      </w:r>
    </w:p>
    <w:p w:rsidR="00B56B1C" w:rsidRDefault="00B56B1C">
      <w:pPr>
        <w:pStyle w:val="ConsPlusNormal"/>
        <w:jc w:val="both"/>
      </w:pPr>
    </w:p>
    <w:p w:rsidR="00B56B1C" w:rsidRDefault="00B56B1C">
      <w:pPr>
        <w:pStyle w:val="ConsPlusNormal"/>
        <w:ind w:firstLine="540"/>
        <w:jc w:val="both"/>
        <w:outlineLvl w:val="5"/>
      </w:pPr>
      <w:r>
        <w:t>8.4.1.2. Сведения о страховании риска ответственности перед владельцами облигаций с ипотечным покрытием</w:t>
      </w:r>
    </w:p>
    <w:p w:rsidR="00B56B1C" w:rsidRDefault="00B56B1C">
      <w:pPr>
        <w:pStyle w:val="ConsPlusNormal"/>
        <w:spacing w:before="220"/>
        <w:ind w:firstLine="540"/>
        <w:jc w:val="both"/>
      </w:pPr>
      <w:r>
        <w:t>Указываются:</w:t>
      </w:r>
    </w:p>
    <w:p w:rsidR="00B56B1C" w:rsidRDefault="00B56B1C">
      <w:pPr>
        <w:pStyle w:val="ConsPlusNormal"/>
        <w:spacing w:before="220"/>
        <w:ind w:firstLine="540"/>
        <w:jc w:val="both"/>
      </w:pPr>
      <w: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регистратор, осуществляющий ведение реестра владельцев именных облигаций с ипотечным покрытием);</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 страховой организации (организаций), осуществляющей (осуществляющих) страхование риска ответственности перед владельцами облигаций с ипотечным покрытием,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B56B1C" w:rsidRDefault="00B56B1C">
      <w:pPr>
        <w:pStyle w:val="ConsPlusNormal"/>
        <w:spacing w:before="220"/>
        <w:ind w:firstLine="540"/>
        <w:jc w:val="both"/>
      </w:pPr>
      <w:r>
        <w:lastRenderedPageBreak/>
        <w:t>реквизиты (номер, дата заключения) договора страхования риска ответственности перед владельцами облигаций с ипотечным покрытием, дата вступления указанного договора в силу или порядок ее определения, срок действия указанного договора;</w:t>
      </w:r>
    </w:p>
    <w:p w:rsidR="00B56B1C" w:rsidRDefault="00B56B1C">
      <w:pPr>
        <w:pStyle w:val="ConsPlusNormal"/>
        <w:spacing w:before="220"/>
        <w:ind w:firstLine="540"/>
        <w:jc w:val="both"/>
      </w:pPr>
      <w:r>
        <w:t>предполагаемое событие (события), на случай наступления которого (которых) осуществляется страхование риска ответственности перед владельцами облигаций с ипотечным покрытием (страховой случай);</w:t>
      </w:r>
    </w:p>
    <w:p w:rsidR="00B56B1C" w:rsidRDefault="00B56B1C">
      <w:pPr>
        <w:pStyle w:val="ConsPlusNormal"/>
        <w:spacing w:before="220"/>
        <w:ind w:firstLine="540"/>
        <w:jc w:val="both"/>
      </w:pPr>
      <w:r>
        <w:t>размер страховой выплаты, которую страховая организация (организации) обязана (обязаны) произвести при наступлении страхового случая;</w:t>
      </w:r>
    </w:p>
    <w:p w:rsidR="00B56B1C" w:rsidRDefault="00B56B1C">
      <w:pPr>
        <w:pStyle w:val="ConsPlusNormal"/>
        <w:spacing w:before="220"/>
        <w:ind w:firstLine="540"/>
        <w:jc w:val="both"/>
      </w:pPr>
      <w:r>
        <w:t>государственные регистрационные номера выпусков облигаций, обеспеченных залогом ипотечного покрытия, риск ответственности перед владельцами которых является предметом каждого из договоров страхования;</w:t>
      </w:r>
    </w:p>
    <w:p w:rsidR="00B56B1C" w:rsidRDefault="00B56B1C">
      <w:pPr>
        <w:pStyle w:val="ConsPlusNormal"/>
        <w:spacing w:before="220"/>
        <w:ind w:firstLine="540"/>
        <w:jc w:val="both"/>
      </w:pPr>
      <w: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p w:rsidR="00B56B1C" w:rsidRDefault="00B56B1C">
      <w:pPr>
        <w:pStyle w:val="ConsPlusNormal"/>
        <w:spacing w:before="220"/>
        <w:ind w:firstLine="540"/>
        <w:jc w:val="both"/>
      </w:pPr>
      <w:r>
        <w:t>Если риск ответственности перед владельцами облигаций с ипотечным покрытием не страхуется,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5"/>
      </w:pPr>
      <w: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p>
    <w:p w:rsidR="00B56B1C" w:rsidRDefault="00B56B1C">
      <w:pPr>
        <w:pStyle w:val="ConsPlusNormal"/>
        <w:spacing w:before="220"/>
        <w:ind w:firstLine="540"/>
        <w:jc w:val="both"/>
      </w:pPr>
      <w:r>
        <w:t>В случае если эмитент облигаций с ипотечным покрытием намерен поручить или поручил получение исполнения от должников, обеспеченные ипотекой требования к которым составляют ипотечное покрытие, другой организации (сервисному агенту), указываются следующие сведения о сервисном агенте:</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w:t>
      </w:r>
    </w:p>
    <w:p w:rsidR="00B56B1C" w:rsidRDefault="00B56B1C">
      <w:pPr>
        <w:pStyle w:val="ConsPlusNormal"/>
        <w:spacing w:before="220"/>
        <w:ind w:firstLine="540"/>
        <w:jc w:val="both"/>
      </w:pPr>
      <w:r>
        <w:t>основные функции сервисного агента в соответствии с договором, заключенным с эмитентом облигаций с ипотечным покрытием.</w:t>
      </w:r>
    </w:p>
    <w:p w:rsidR="00B56B1C" w:rsidRDefault="00B56B1C">
      <w:pPr>
        <w:pStyle w:val="ConsPlusNormal"/>
        <w:jc w:val="both"/>
      </w:pPr>
    </w:p>
    <w:p w:rsidR="00B56B1C" w:rsidRDefault="00B56B1C">
      <w:pPr>
        <w:pStyle w:val="ConsPlusNormal"/>
        <w:ind w:firstLine="540"/>
        <w:jc w:val="both"/>
        <w:outlineLvl w:val="5"/>
      </w:pPr>
      <w:r>
        <w:t>8.4.1.4. Информация о составе, структуре и размере ипотечного покрытия облигаций с ипотечным покрытием</w:t>
      </w:r>
    </w:p>
    <w:p w:rsidR="00B56B1C" w:rsidRDefault="00B56B1C">
      <w:pPr>
        <w:pStyle w:val="ConsPlusNormal"/>
        <w:spacing w:before="220"/>
        <w:ind w:firstLine="540"/>
        <w:jc w:val="both"/>
      </w:pPr>
      <w:r>
        <w:t>По каждому сформированному эмитентом ипотечному покрытию, обеспечивающему исполнение обязательств перед владельцами облигаций с ипотечным покрытием, на дату окончания отчетного квартала указывается следующая информация.</w:t>
      </w:r>
    </w:p>
    <w:p w:rsidR="00B56B1C" w:rsidRDefault="00B56B1C">
      <w:pPr>
        <w:pStyle w:val="ConsPlusNormal"/>
        <w:spacing w:before="220"/>
        <w:ind w:firstLine="540"/>
        <w:jc w:val="both"/>
      </w:pPr>
      <w:r>
        <w:t>1) государственные регистрационные номера выпусков (дополнительных выпусков) облигаций, обеспеченных залогом данного ипотечного покрытия, и даты их государственной регистрации.</w:t>
      </w:r>
    </w:p>
    <w:p w:rsidR="00B56B1C" w:rsidRDefault="00B56B1C">
      <w:pPr>
        <w:pStyle w:val="ConsPlusNormal"/>
        <w:spacing w:before="220"/>
        <w:ind w:firstLine="540"/>
        <w:jc w:val="both"/>
      </w:pPr>
      <w:r>
        <w:t>2) размер ипотечного покрытия и размер (сумма) обязательств по облигациям с данным ипотечным покрытием, выраженные в той же валюте, что и валюта, в которой выражены обязательства по облигациям с ипотечным покрытием, и их соотношение:</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2"/>
        <w:gridCol w:w="3420"/>
        <w:gridCol w:w="3780"/>
      </w:tblGrid>
      <w:tr w:rsidR="00B56B1C">
        <w:tc>
          <w:tcPr>
            <w:tcW w:w="2582" w:type="dxa"/>
          </w:tcPr>
          <w:p w:rsidR="00B56B1C" w:rsidRDefault="00B56B1C">
            <w:pPr>
              <w:pStyle w:val="ConsPlusNormal"/>
              <w:jc w:val="center"/>
            </w:pPr>
            <w:r>
              <w:lastRenderedPageBreak/>
              <w:t>Размер ипотечного покрытия, руб./иностр. валюта</w:t>
            </w:r>
          </w:p>
        </w:tc>
        <w:tc>
          <w:tcPr>
            <w:tcW w:w="3420" w:type="dxa"/>
          </w:tcPr>
          <w:p w:rsidR="00B56B1C" w:rsidRDefault="00B56B1C">
            <w:pPr>
              <w:pStyle w:val="ConsPlusNormal"/>
              <w:jc w:val="center"/>
            </w:pPr>
            <w:r>
              <w:t>Размер (сумма) обязательств по облигациям с данным ипотечным покрытием, руб./иностр. валюта</w:t>
            </w:r>
          </w:p>
        </w:tc>
        <w:tc>
          <w:tcPr>
            <w:tcW w:w="3780" w:type="dxa"/>
          </w:tcPr>
          <w:p w:rsidR="00B56B1C" w:rsidRDefault="00B56B1C">
            <w:pPr>
              <w:pStyle w:val="ConsPlusNormal"/>
              <w:jc w:val="center"/>
            </w:pPr>
            <w:r>
              <w:t>Соотношение размера ипотечного покрытия и размера (суммы) обязательств по облигациям с данным ипотечным покрытием</w:t>
            </w:r>
          </w:p>
        </w:tc>
      </w:tr>
      <w:tr w:rsidR="00B56B1C">
        <w:tc>
          <w:tcPr>
            <w:tcW w:w="2582" w:type="dxa"/>
          </w:tcPr>
          <w:p w:rsidR="00B56B1C" w:rsidRDefault="00B56B1C">
            <w:pPr>
              <w:pStyle w:val="ConsPlusNormal"/>
            </w:pPr>
          </w:p>
        </w:tc>
        <w:tc>
          <w:tcPr>
            <w:tcW w:w="3420" w:type="dxa"/>
          </w:tcPr>
          <w:p w:rsidR="00B56B1C" w:rsidRDefault="00B56B1C">
            <w:pPr>
              <w:pStyle w:val="ConsPlusNormal"/>
            </w:pPr>
          </w:p>
        </w:tc>
        <w:tc>
          <w:tcPr>
            <w:tcW w:w="3780"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3) сведения о размере и составе ипотечного покрытия: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46"/>
        <w:gridCol w:w="2836"/>
      </w:tblGrid>
      <w:tr w:rsidR="00B56B1C">
        <w:tc>
          <w:tcPr>
            <w:tcW w:w="6946" w:type="dxa"/>
          </w:tcPr>
          <w:p w:rsidR="00B56B1C" w:rsidRDefault="00B56B1C">
            <w:pPr>
              <w:pStyle w:val="ConsPlusNormal"/>
              <w:jc w:val="center"/>
            </w:pPr>
            <w:r>
              <w:t>Наименование показателя</w:t>
            </w:r>
          </w:p>
        </w:tc>
        <w:tc>
          <w:tcPr>
            <w:tcW w:w="2836" w:type="dxa"/>
          </w:tcPr>
          <w:p w:rsidR="00B56B1C" w:rsidRDefault="00B56B1C">
            <w:pPr>
              <w:pStyle w:val="ConsPlusNormal"/>
              <w:jc w:val="center"/>
            </w:pPr>
            <w:r>
              <w:t>Значение показателя</w:t>
            </w:r>
          </w:p>
        </w:tc>
      </w:tr>
      <w:tr w:rsidR="00B56B1C">
        <w:tc>
          <w:tcPr>
            <w:tcW w:w="6946" w:type="dxa"/>
          </w:tcPr>
          <w:p w:rsidR="00B56B1C" w:rsidRDefault="00B56B1C">
            <w:pPr>
              <w:pStyle w:val="ConsPlusNormal"/>
              <w:jc w:val="both"/>
            </w:pPr>
            <w:r>
              <w:t>Суммарный размер остатков сумм основного долга по обеспеченным ипотекой требованиям, составляющим ипотечное покрытие, руб./иностр. валюта</w:t>
            </w:r>
          </w:p>
        </w:tc>
        <w:tc>
          <w:tcPr>
            <w:tcW w:w="2836" w:type="dxa"/>
          </w:tcPr>
          <w:p w:rsidR="00B56B1C" w:rsidRDefault="00B56B1C">
            <w:pPr>
              <w:pStyle w:val="ConsPlusNormal"/>
            </w:pPr>
          </w:p>
        </w:tc>
      </w:tr>
      <w:tr w:rsidR="00B56B1C">
        <w:tc>
          <w:tcPr>
            <w:tcW w:w="6946" w:type="dxa"/>
          </w:tcPr>
          <w:p w:rsidR="00B56B1C" w:rsidRDefault="00B56B1C">
            <w:pPr>
              <w:pStyle w:val="ConsPlusNormal"/>
              <w:jc w:val="both"/>
            </w:pPr>
            <w:r>
              <w:t>Отношение суммарной величины остатка основного долга по обеспеченным ипотекой требованиям, составляющим ипотечное покрытие, к суммарной рыночной стоимости недвижимого имущества, являющегося предметом ипотеки, обеспечивающей исполнение указанных требований, определенной независимым оценщиком (оценщиками), %</w:t>
            </w:r>
          </w:p>
        </w:tc>
        <w:tc>
          <w:tcPr>
            <w:tcW w:w="2836" w:type="dxa"/>
          </w:tcPr>
          <w:p w:rsidR="00B56B1C" w:rsidRDefault="00B56B1C">
            <w:pPr>
              <w:pStyle w:val="ConsPlusNormal"/>
            </w:pPr>
          </w:p>
        </w:tc>
      </w:tr>
      <w:tr w:rsidR="00B56B1C">
        <w:tc>
          <w:tcPr>
            <w:tcW w:w="6946" w:type="dxa"/>
          </w:tcPr>
          <w:p w:rsidR="00B56B1C" w:rsidRDefault="00B56B1C">
            <w:pPr>
              <w:pStyle w:val="ConsPlusNormal"/>
              <w:jc w:val="both"/>
            </w:pPr>
            <w:r>
              <w:t>Средневзвешенный по остатку основного долга размер текущих процентных ставок по обеспеченным ипотекой требованиям, составляющим ипотечное покрытие:</w:t>
            </w:r>
          </w:p>
          <w:p w:rsidR="00B56B1C" w:rsidRDefault="00B56B1C">
            <w:pPr>
              <w:pStyle w:val="ConsPlusNormal"/>
              <w:ind w:left="360"/>
              <w:jc w:val="both"/>
            </w:pPr>
            <w:r>
              <w:t>по требованиям, выраженным в валюте Российской Федерации, % годовых;</w:t>
            </w:r>
          </w:p>
          <w:p w:rsidR="00B56B1C" w:rsidRDefault="00B56B1C">
            <w:pPr>
              <w:pStyle w:val="ConsPlusNormal"/>
              <w:ind w:left="360"/>
              <w:jc w:val="both"/>
            </w:pPr>
            <w:r>
              <w:t>по требованиям, выраженным в иностранных валютах (отдельно по каждой иностранной валюте с указанием такой валюты), % годовых</w:t>
            </w:r>
          </w:p>
        </w:tc>
        <w:tc>
          <w:tcPr>
            <w:tcW w:w="2836" w:type="dxa"/>
          </w:tcPr>
          <w:p w:rsidR="00B56B1C" w:rsidRDefault="00B56B1C">
            <w:pPr>
              <w:pStyle w:val="ConsPlusNormal"/>
            </w:pPr>
          </w:p>
        </w:tc>
      </w:tr>
      <w:tr w:rsidR="00B56B1C">
        <w:tc>
          <w:tcPr>
            <w:tcW w:w="6946" w:type="dxa"/>
          </w:tcPr>
          <w:p w:rsidR="00B56B1C" w:rsidRDefault="00B56B1C">
            <w:pPr>
              <w:pStyle w:val="ConsPlusNormal"/>
              <w:jc w:val="both"/>
            </w:pPr>
            <w:r>
              <w:t>Средневзвешенный по остатку основного долга срок, прошедший с даты возникновения обеспеченных ипотекой требований, составляющих ипотечное покрытие, дней</w:t>
            </w:r>
          </w:p>
        </w:tc>
        <w:tc>
          <w:tcPr>
            <w:tcW w:w="2836" w:type="dxa"/>
          </w:tcPr>
          <w:p w:rsidR="00B56B1C" w:rsidRDefault="00B56B1C">
            <w:pPr>
              <w:pStyle w:val="ConsPlusNormal"/>
            </w:pPr>
          </w:p>
        </w:tc>
      </w:tr>
      <w:tr w:rsidR="00B56B1C">
        <w:tc>
          <w:tcPr>
            <w:tcW w:w="6946" w:type="dxa"/>
          </w:tcPr>
          <w:p w:rsidR="00B56B1C" w:rsidRDefault="00B56B1C">
            <w:pPr>
              <w:pStyle w:val="ConsPlusNormal"/>
              <w:jc w:val="both"/>
            </w:pPr>
            <w:r>
              <w:lastRenderedPageBreak/>
              <w:t>Средневзвешенный по остатку основного долга срок, оставшийся до даты исполнения обеспеченных ипотекой требований, составляющих ипотечное покрытие, дней</w:t>
            </w:r>
          </w:p>
        </w:tc>
        <w:tc>
          <w:tcPr>
            <w:tcW w:w="2836"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B56B1C" w:rsidRDefault="00B56B1C">
      <w:pPr>
        <w:pStyle w:val="ConsPlusNormal"/>
        <w:spacing w:before="220"/>
        <w:ind w:firstLine="540"/>
        <w:jc w:val="both"/>
      </w:pPr>
      <w:r>
        <w:t>Средневзвешенный по остатку основного долга срок, прошедший с даты возникновения обеспеченных ипотекой требований, рассчитывается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B56B1C" w:rsidRDefault="00B56B1C">
      <w:pPr>
        <w:pStyle w:val="ConsPlusNormal"/>
        <w:spacing w:before="220"/>
        <w:ind w:firstLine="540"/>
        <w:jc w:val="both"/>
      </w:pPr>
      <w:r>
        <w:t>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полученное путем суммирования произведения количества дней, оставшихся до даты погашения по каждому обеспеченному ипотекой требованию,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B56B1C" w:rsidRDefault="00B56B1C">
      <w:pPr>
        <w:pStyle w:val="ConsPlusNormal"/>
        <w:spacing w:before="220"/>
        <w:ind w:firstLine="540"/>
        <w:jc w:val="both"/>
      </w:pPr>
      <w:r>
        <w:t>4) сведения о структуре ипотечного покрытия по видам имущества, составляющего ипотечное покрытие:</w:t>
      </w:r>
    </w:p>
    <w:p w:rsidR="00B56B1C" w:rsidRDefault="00B56B1C">
      <w:pPr>
        <w:pStyle w:val="ConsPlusNormal"/>
        <w:spacing w:before="220"/>
        <w:ind w:firstLine="540"/>
        <w:jc w:val="both"/>
      </w:pPr>
      <w:r>
        <w:t>а) структура ипотечного покрытия по видам имущества, составляющего ипотечное покрытие:</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50"/>
        <w:gridCol w:w="2832"/>
      </w:tblGrid>
      <w:tr w:rsidR="00B56B1C">
        <w:tc>
          <w:tcPr>
            <w:tcW w:w="6950" w:type="dxa"/>
          </w:tcPr>
          <w:p w:rsidR="00B56B1C" w:rsidRDefault="00B56B1C">
            <w:pPr>
              <w:pStyle w:val="ConsPlusNormal"/>
              <w:jc w:val="center"/>
            </w:pPr>
            <w:r>
              <w:t>Вид имущества, составляющего ипотечное покрытие</w:t>
            </w:r>
          </w:p>
        </w:tc>
        <w:tc>
          <w:tcPr>
            <w:tcW w:w="2832" w:type="dxa"/>
          </w:tcPr>
          <w:p w:rsidR="00B56B1C" w:rsidRDefault="00B56B1C">
            <w:pPr>
              <w:pStyle w:val="ConsPlusNormal"/>
              <w:jc w:val="center"/>
            </w:pPr>
            <w:r>
              <w:t>Доля вида имущества в общем размере ипотечного покрытия, %</w:t>
            </w:r>
          </w:p>
        </w:tc>
      </w:tr>
      <w:tr w:rsidR="00B56B1C">
        <w:tc>
          <w:tcPr>
            <w:tcW w:w="6950" w:type="dxa"/>
          </w:tcPr>
          <w:p w:rsidR="00B56B1C" w:rsidRDefault="00B56B1C">
            <w:pPr>
              <w:pStyle w:val="ConsPlusNormal"/>
              <w:jc w:val="both"/>
            </w:pPr>
            <w:r>
              <w:t>Обеспеченные ипотекой требования, всего</w:t>
            </w:r>
          </w:p>
          <w:p w:rsidR="00B56B1C" w:rsidRDefault="00B56B1C">
            <w:pPr>
              <w:pStyle w:val="ConsPlusNormal"/>
              <w:ind w:left="360"/>
              <w:jc w:val="both"/>
            </w:pPr>
            <w:r>
              <w:t>в том числе:</w:t>
            </w:r>
          </w:p>
        </w:tc>
        <w:tc>
          <w:tcPr>
            <w:tcW w:w="2832" w:type="dxa"/>
          </w:tcPr>
          <w:p w:rsidR="00B56B1C" w:rsidRDefault="00B56B1C">
            <w:pPr>
              <w:pStyle w:val="ConsPlusNormal"/>
            </w:pPr>
          </w:p>
        </w:tc>
      </w:tr>
      <w:tr w:rsidR="00B56B1C">
        <w:tc>
          <w:tcPr>
            <w:tcW w:w="6950" w:type="dxa"/>
          </w:tcPr>
          <w:p w:rsidR="00B56B1C" w:rsidRDefault="00B56B1C">
            <w:pPr>
              <w:pStyle w:val="ConsPlusNormal"/>
              <w:ind w:left="360"/>
              <w:jc w:val="both"/>
            </w:pPr>
            <w:r>
              <w:t>обеспеченные ипотекой требования, удостоверенные закладными</w:t>
            </w:r>
          </w:p>
        </w:tc>
        <w:tc>
          <w:tcPr>
            <w:tcW w:w="2832" w:type="dxa"/>
          </w:tcPr>
          <w:p w:rsidR="00B56B1C" w:rsidRDefault="00B56B1C">
            <w:pPr>
              <w:pStyle w:val="ConsPlusNormal"/>
            </w:pPr>
          </w:p>
        </w:tc>
      </w:tr>
      <w:tr w:rsidR="00B56B1C">
        <w:tc>
          <w:tcPr>
            <w:tcW w:w="6950" w:type="dxa"/>
          </w:tcPr>
          <w:p w:rsidR="00B56B1C" w:rsidRDefault="00B56B1C">
            <w:pPr>
              <w:pStyle w:val="ConsPlusNormal"/>
              <w:ind w:left="360"/>
              <w:jc w:val="both"/>
            </w:pPr>
            <w:r>
              <w:t>требования, обеспеченные ипотекой незавершенного строительством недвижимого имущества</w:t>
            </w:r>
          </w:p>
        </w:tc>
        <w:tc>
          <w:tcPr>
            <w:tcW w:w="2832" w:type="dxa"/>
          </w:tcPr>
          <w:p w:rsidR="00B56B1C" w:rsidRDefault="00B56B1C">
            <w:pPr>
              <w:pStyle w:val="ConsPlusNormal"/>
            </w:pPr>
          </w:p>
        </w:tc>
      </w:tr>
      <w:tr w:rsidR="00B56B1C">
        <w:tc>
          <w:tcPr>
            <w:tcW w:w="6950" w:type="dxa"/>
          </w:tcPr>
          <w:p w:rsidR="00B56B1C" w:rsidRDefault="00B56B1C">
            <w:pPr>
              <w:pStyle w:val="ConsPlusNormal"/>
              <w:ind w:left="360"/>
              <w:jc w:val="both"/>
            </w:pPr>
            <w:r>
              <w:lastRenderedPageBreak/>
              <w:t>требования, обеспеченные ипотекой жилых помещений</w:t>
            </w:r>
          </w:p>
        </w:tc>
        <w:tc>
          <w:tcPr>
            <w:tcW w:w="2832" w:type="dxa"/>
          </w:tcPr>
          <w:p w:rsidR="00B56B1C" w:rsidRDefault="00B56B1C">
            <w:pPr>
              <w:pStyle w:val="ConsPlusNormal"/>
            </w:pPr>
          </w:p>
        </w:tc>
      </w:tr>
      <w:tr w:rsidR="00B56B1C">
        <w:tc>
          <w:tcPr>
            <w:tcW w:w="6950" w:type="dxa"/>
          </w:tcPr>
          <w:p w:rsidR="00B56B1C" w:rsidRDefault="00B56B1C">
            <w:pPr>
              <w:pStyle w:val="ConsPlusNormal"/>
              <w:ind w:left="360"/>
              <w:jc w:val="both"/>
            </w:pPr>
            <w:r>
              <w:t>требования, обеспеченные ипотекой недвижимого имущества, не являющегося жилыми помещениями</w:t>
            </w:r>
          </w:p>
        </w:tc>
        <w:tc>
          <w:tcPr>
            <w:tcW w:w="2832" w:type="dxa"/>
          </w:tcPr>
          <w:p w:rsidR="00B56B1C" w:rsidRDefault="00B56B1C">
            <w:pPr>
              <w:pStyle w:val="ConsPlusNormal"/>
            </w:pPr>
          </w:p>
        </w:tc>
      </w:tr>
      <w:tr w:rsidR="00B56B1C">
        <w:tc>
          <w:tcPr>
            <w:tcW w:w="6950" w:type="dxa"/>
          </w:tcPr>
          <w:p w:rsidR="00B56B1C" w:rsidRDefault="00B56B1C">
            <w:pPr>
              <w:pStyle w:val="ConsPlusNormal"/>
              <w:jc w:val="both"/>
            </w:pPr>
            <w:r>
              <w:t>Ипотечные сертификаты участия</w:t>
            </w:r>
          </w:p>
        </w:tc>
        <w:tc>
          <w:tcPr>
            <w:tcW w:w="2832" w:type="dxa"/>
          </w:tcPr>
          <w:p w:rsidR="00B56B1C" w:rsidRDefault="00B56B1C">
            <w:pPr>
              <w:pStyle w:val="ConsPlusNormal"/>
            </w:pPr>
          </w:p>
        </w:tc>
      </w:tr>
      <w:tr w:rsidR="00B56B1C">
        <w:tc>
          <w:tcPr>
            <w:tcW w:w="6950" w:type="dxa"/>
          </w:tcPr>
          <w:p w:rsidR="00B56B1C" w:rsidRDefault="00B56B1C">
            <w:pPr>
              <w:pStyle w:val="ConsPlusNormal"/>
              <w:jc w:val="both"/>
            </w:pPr>
            <w:r>
              <w:t>Денежные средства, всего</w:t>
            </w:r>
          </w:p>
          <w:p w:rsidR="00B56B1C" w:rsidRDefault="00B56B1C">
            <w:pPr>
              <w:pStyle w:val="ConsPlusNormal"/>
              <w:ind w:left="360"/>
              <w:jc w:val="both"/>
            </w:pPr>
            <w:r>
              <w:t>в том числе:</w:t>
            </w:r>
          </w:p>
        </w:tc>
        <w:tc>
          <w:tcPr>
            <w:tcW w:w="2832" w:type="dxa"/>
          </w:tcPr>
          <w:p w:rsidR="00B56B1C" w:rsidRDefault="00B56B1C">
            <w:pPr>
              <w:pStyle w:val="ConsPlusNormal"/>
            </w:pPr>
          </w:p>
        </w:tc>
      </w:tr>
      <w:tr w:rsidR="00B56B1C">
        <w:tc>
          <w:tcPr>
            <w:tcW w:w="6950" w:type="dxa"/>
          </w:tcPr>
          <w:p w:rsidR="00B56B1C" w:rsidRDefault="00B56B1C">
            <w:pPr>
              <w:pStyle w:val="ConsPlusNormal"/>
              <w:ind w:left="360"/>
              <w:jc w:val="both"/>
            </w:pPr>
            <w:r>
              <w:t>денежные средства в валюте Российской Федерации</w:t>
            </w:r>
          </w:p>
        </w:tc>
        <w:tc>
          <w:tcPr>
            <w:tcW w:w="2832" w:type="dxa"/>
          </w:tcPr>
          <w:p w:rsidR="00B56B1C" w:rsidRDefault="00B56B1C">
            <w:pPr>
              <w:pStyle w:val="ConsPlusNormal"/>
            </w:pPr>
          </w:p>
        </w:tc>
      </w:tr>
      <w:tr w:rsidR="00B56B1C">
        <w:tc>
          <w:tcPr>
            <w:tcW w:w="6950" w:type="dxa"/>
          </w:tcPr>
          <w:p w:rsidR="00B56B1C" w:rsidRDefault="00B56B1C">
            <w:pPr>
              <w:pStyle w:val="ConsPlusNormal"/>
              <w:ind w:left="360"/>
              <w:jc w:val="both"/>
            </w:pPr>
            <w:r>
              <w:t>денежные средства в иностранной валюте</w:t>
            </w:r>
          </w:p>
        </w:tc>
        <w:tc>
          <w:tcPr>
            <w:tcW w:w="2832" w:type="dxa"/>
          </w:tcPr>
          <w:p w:rsidR="00B56B1C" w:rsidRDefault="00B56B1C">
            <w:pPr>
              <w:pStyle w:val="ConsPlusNormal"/>
            </w:pPr>
          </w:p>
        </w:tc>
      </w:tr>
      <w:tr w:rsidR="00B56B1C">
        <w:tc>
          <w:tcPr>
            <w:tcW w:w="6950" w:type="dxa"/>
          </w:tcPr>
          <w:p w:rsidR="00B56B1C" w:rsidRDefault="00B56B1C">
            <w:pPr>
              <w:pStyle w:val="ConsPlusNormal"/>
              <w:jc w:val="both"/>
            </w:pPr>
            <w:r>
              <w:t>Государственные ценные бумаги, всего</w:t>
            </w:r>
          </w:p>
          <w:p w:rsidR="00B56B1C" w:rsidRDefault="00B56B1C">
            <w:pPr>
              <w:pStyle w:val="ConsPlusNormal"/>
              <w:ind w:left="360"/>
              <w:jc w:val="both"/>
            </w:pPr>
            <w:r>
              <w:t>в том числе:</w:t>
            </w:r>
          </w:p>
        </w:tc>
        <w:tc>
          <w:tcPr>
            <w:tcW w:w="2832" w:type="dxa"/>
          </w:tcPr>
          <w:p w:rsidR="00B56B1C" w:rsidRDefault="00B56B1C">
            <w:pPr>
              <w:pStyle w:val="ConsPlusNormal"/>
            </w:pPr>
          </w:p>
        </w:tc>
      </w:tr>
      <w:tr w:rsidR="00B56B1C">
        <w:tc>
          <w:tcPr>
            <w:tcW w:w="6950" w:type="dxa"/>
          </w:tcPr>
          <w:p w:rsidR="00B56B1C" w:rsidRDefault="00B56B1C">
            <w:pPr>
              <w:pStyle w:val="ConsPlusNormal"/>
              <w:ind w:left="360"/>
              <w:jc w:val="both"/>
            </w:pPr>
            <w:r>
              <w:t>государственные ценные бумаги Российской Федерации</w:t>
            </w:r>
          </w:p>
        </w:tc>
        <w:tc>
          <w:tcPr>
            <w:tcW w:w="2832" w:type="dxa"/>
          </w:tcPr>
          <w:p w:rsidR="00B56B1C" w:rsidRDefault="00B56B1C">
            <w:pPr>
              <w:pStyle w:val="ConsPlusNormal"/>
            </w:pPr>
          </w:p>
        </w:tc>
      </w:tr>
      <w:tr w:rsidR="00B56B1C">
        <w:tc>
          <w:tcPr>
            <w:tcW w:w="6950" w:type="dxa"/>
          </w:tcPr>
          <w:p w:rsidR="00B56B1C" w:rsidRDefault="00B56B1C">
            <w:pPr>
              <w:pStyle w:val="ConsPlusNormal"/>
              <w:ind w:left="360"/>
              <w:jc w:val="both"/>
            </w:pPr>
            <w:r>
              <w:t>государственные ценные бумаги субъектов Российской Федерации</w:t>
            </w:r>
          </w:p>
        </w:tc>
        <w:tc>
          <w:tcPr>
            <w:tcW w:w="2832" w:type="dxa"/>
          </w:tcPr>
          <w:p w:rsidR="00B56B1C" w:rsidRDefault="00B56B1C">
            <w:pPr>
              <w:pStyle w:val="ConsPlusNormal"/>
            </w:pPr>
          </w:p>
        </w:tc>
      </w:tr>
      <w:tr w:rsidR="00B56B1C">
        <w:tc>
          <w:tcPr>
            <w:tcW w:w="6950" w:type="dxa"/>
          </w:tcPr>
          <w:p w:rsidR="00B56B1C" w:rsidRDefault="00B56B1C">
            <w:pPr>
              <w:pStyle w:val="ConsPlusNormal"/>
              <w:jc w:val="both"/>
            </w:pPr>
            <w:r>
              <w:t>Недвижимое имущество</w:t>
            </w:r>
          </w:p>
        </w:tc>
        <w:tc>
          <w:tcPr>
            <w:tcW w:w="2832"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б) структура составляющих ипотечное покрытие требований, обеспеченных ипотекой жилых помещений:</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46"/>
        <w:gridCol w:w="2836"/>
      </w:tblGrid>
      <w:tr w:rsidR="00B56B1C">
        <w:tc>
          <w:tcPr>
            <w:tcW w:w="6946" w:type="dxa"/>
          </w:tcPr>
          <w:p w:rsidR="00B56B1C" w:rsidRDefault="00B56B1C">
            <w:pPr>
              <w:pStyle w:val="ConsPlusNormal"/>
              <w:jc w:val="center"/>
            </w:pPr>
            <w:r>
              <w:t>Вид имущества, составляющего ипотечное покрытие</w:t>
            </w:r>
          </w:p>
        </w:tc>
        <w:tc>
          <w:tcPr>
            <w:tcW w:w="2836" w:type="dxa"/>
          </w:tcPr>
          <w:p w:rsidR="00B56B1C" w:rsidRDefault="00B56B1C">
            <w:pPr>
              <w:pStyle w:val="ConsPlusNormal"/>
              <w:jc w:val="center"/>
            </w:pPr>
            <w:r>
              <w:t>Доля вида имущества в общем размере ипотечного покрытия, %</w:t>
            </w:r>
          </w:p>
        </w:tc>
      </w:tr>
      <w:tr w:rsidR="00B56B1C">
        <w:tc>
          <w:tcPr>
            <w:tcW w:w="6946" w:type="dxa"/>
          </w:tcPr>
          <w:p w:rsidR="00B56B1C" w:rsidRDefault="00B56B1C">
            <w:pPr>
              <w:pStyle w:val="ConsPlusNormal"/>
              <w:jc w:val="both"/>
            </w:pPr>
            <w:r>
              <w:t>Требования, обеспеченные ипотекой жилых помещений, всего</w:t>
            </w:r>
          </w:p>
          <w:p w:rsidR="00B56B1C" w:rsidRDefault="00B56B1C">
            <w:pPr>
              <w:pStyle w:val="ConsPlusNormal"/>
              <w:ind w:left="360"/>
              <w:jc w:val="both"/>
            </w:pPr>
            <w:r>
              <w:t>в том числе:</w:t>
            </w:r>
          </w:p>
        </w:tc>
        <w:tc>
          <w:tcPr>
            <w:tcW w:w="2836" w:type="dxa"/>
          </w:tcPr>
          <w:p w:rsidR="00B56B1C" w:rsidRDefault="00B56B1C">
            <w:pPr>
              <w:pStyle w:val="ConsPlusNormal"/>
            </w:pPr>
          </w:p>
        </w:tc>
      </w:tr>
      <w:tr w:rsidR="00B56B1C">
        <w:tc>
          <w:tcPr>
            <w:tcW w:w="6946" w:type="dxa"/>
          </w:tcPr>
          <w:p w:rsidR="00B56B1C" w:rsidRDefault="00B56B1C">
            <w:pPr>
              <w:pStyle w:val="ConsPlusNormal"/>
              <w:ind w:left="360"/>
              <w:jc w:val="both"/>
            </w:pPr>
            <w:r>
              <w:t>требования, обеспеченные ипотекой квартир в многоквартирных домах</w:t>
            </w:r>
          </w:p>
        </w:tc>
        <w:tc>
          <w:tcPr>
            <w:tcW w:w="2836" w:type="dxa"/>
          </w:tcPr>
          <w:p w:rsidR="00B56B1C" w:rsidRDefault="00B56B1C">
            <w:pPr>
              <w:pStyle w:val="ConsPlusNormal"/>
            </w:pPr>
          </w:p>
        </w:tc>
      </w:tr>
      <w:tr w:rsidR="00B56B1C">
        <w:tc>
          <w:tcPr>
            <w:tcW w:w="6946" w:type="dxa"/>
          </w:tcPr>
          <w:p w:rsidR="00B56B1C" w:rsidRDefault="00B56B1C">
            <w:pPr>
              <w:pStyle w:val="ConsPlusNormal"/>
              <w:ind w:left="360"/>
              <w:jc w:val="both"/>
            </w:pPr>
            <w:r>
              <w:lastRenderedPageBreak/>
              <w:t>требования, обеспеченные ипотекой жилых домов с прилегающими земельными участками</w:t>
            </w:r>
          </w:p>
        </w:tc>
        <w:tc>
          <w:tcPr>
            <w:tcW w:w="2836"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в) структура обеспеченных ипотекой требований, составляющих ипотечное покрытие:</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3"/>
        <w:gridCol w:w="2059"/>
        <w:gridCol w:w="3230"/>
      </w:tblGrid>
      <w:tr w:rsidR="00B56B1C">
        <w:tc>
          <w:tcPr>
            <w:tcW w:w="4493" w:type="dxa"/>
          </w:tcPr>
          <w:p w:rsidR="00B56B1C" w:rsidRDefault="00B56B1C">
            <w:pPr>
              <w:pStyle w:val="ConsPlusNormal"/>
              <w:jc w:val="center"/>
            </w:pPr>
            <w:r>
              <w:t>Вид обеспеченных ипотекой требований</w:t>
            </w:r>
          </w:p>
        </w:tc>
        <w:tc>
          <w:tcPr>
            <w:tcW w:w="2059" w:type="dxa"/>
          </w:tcPr>
          <w:p w:rsidR="00B56B1C" w:rsidRDefault="00B56B1C">
            <w:pPr>
              <w:pStyle w:val="ConsPlusNormal"/>
              <w:jc w:val="center"/>
            </w:pPr>
            <w:r>
              <w:t>Количество обеспеченных ипотекой требований данного вида, штук</w:t>
            </w:r>
          </w:p>
        </w:tc>
        <w:tc>
          <w:tcPr>
            <w:tcW w:w="3230" w:type="dxa"/>
          </w:tcPr>
          <w:p w:rsidR="00B56B1C" w:rsidRDefault="00B56B1C">
            <w:pPr>
              <w:pStyle w:val="ConsPlusNormal"/>
              <w:jc w:val="center"/>
            </w:pPr>
            <w:r>
              <w:t>Доля обеспеченных ипотекой требований данного вида в совокупном размере обеспеченных ипотекой требований, составляющих ипотечное покрытие, %</w:t>
            </w:r>
          </w:p>
        </w:tc>
      </w:tr>
      <w:tr w:rsidR="00B56B1C">
        <w:tc>
          <w:tcPr>
            <w:tcW w:w="4493" w:type="dxa"/>
          </w:tcPr>
          <w:p w:rsidR="00B56B1C" w:rsidRDefault="00B56B1C">
            <w:pPr>
              <w:pStyle w:val="ConsPlusNormal"/>
              <w:jc w:val="both"/>
            </w:pPr>
            <w:r>
              <w:t>Обеспеченные ипотекой требования, составляющие ипотечное покрытие, всего</w:t>
            </w:r>
          </w:p>
        </w:tc>
        <w:tc>
          <w:tcPr>
            <w:tcW w:w="2059" w:type="dxa"/>
          </w:tcPr>
          <w:p w:rsidR="00B56B1C" w:rsidRDefault="00B56B1C">
            <w:pPr>
              <w:pStyle w:val="ConsPlusNormal"/>
            </w:pPr>
          </w:p>
        </w:tc>
        <w:tc>
          <w:tcPr>
            <w:tcW w:w="3230" w:type="dxa"/>
          </w:tcPr>
          <w:p w:rsidR="00B56B1C" w:rsidRDefault="00B56B1C">
            <w:pPr>
              <w:pStyle w:val="ConsPlusNormal"/>
              <w:jc w:val="center"/>
            </w:pPr>
            <w:r>
              <w:t>100</w:t>
            </w:r>
          </w:p>
        </w:tc>
      </w:tr>
      <w:tr w:rsidR="00B56B1C">
        <w:tc>
          <w:tcPr>
            <w:tcW w:w="4493" w:type="dxa"/>
          </w:tcPr>
          <w:p w:rsidR="00B56B1C" w:rsidRDefault="00B56B1C">
            <w:pPr>
              <w:pStyle w:val="ConsPlusNormal"/>
              <w:jc w:val="both"/>
            </w:pPr>
            <w:r>
              <w:t>Требования, обеспеченные ипотекой недвижимого имущества, строительство которого не завершено</w:t>
            </w:r>
          </w:p>
        </w:tc>
        <w:tc>
          <w:tcPr>
            <w:tcW w:w="2059" w:type="dxa"/>
          </w:tcPr>
          <w:p w:rsidR="00B56B1C" w:rsidRDefault="00B56B1C">
            <w:pPr>
              <w:pStyle w:val="ConsPlusNormal"/>
            </w:pPr>
          </w:p>
        </w:tc>
        <w:tc>
          <w:tcPr>
            <w:tcW w:w="3230" w:type="dxa"/>
          </w:tcPr>
          <w:p w:rsidR="00B56B1C" w:rsidRDefault="00B56B1C">
            <w:pPr>
              <w:pStyle w:val="ConsPlusNormal"/>
            </w:pPr>
          </w:p>
        </w:tc>
      </w:tr>
      <w:tr w:rsidR="00B56B1C">
        <w:tc>
          <w:tcPr>
            <w:tcW w:w="4493" w:type="dxa"/>
          </w:tcPr>
          <w:p w:rsidR="00B56B1C" w:rsidRDefault="00B56B1C">
            <w:pPr>
              <w:pStyle w:val="ConsPlusNormal"/>
              <w:ind w:left="360"/>
              <w:jc w:val="both"/>
            </w:pPr>
            <w:r>
              <w:t>из них удостоверенные закладными</w:t>
            </w:r>
          </w:p>
        </w:tc>
        <w:tc>
          <w:tcPr>
            <w:tcW w:w="2059" w:type="dxa"/>
          </w:tcPr>
          <w:p w:rsidR="00B56B1C" w:rsidRDefault="00B56B1C">
            <w:pPr>
              <w:pStyle w:val="ConsPlusNormal"/>
            </w:pPr>
          </w:p>
        </w:tc>
        <w:tc>
          <w:tcPr>
            <w:tcW w:w="3230" w:type="dxa"/>
          </w:tcPr>
          <w:p w:rsidR="00B56B1C" w:rsidRDefault="00B56B1C">
            <w:pPr>
              <w:pStyle w:val="ConsPlusNormal"/>
            </w:pPr>
          </w:p>
        </w:tc>
      </w:tr>
      <w:tr w:rsidR="00B56B1C">
        <w:tc>
          <w:tcPr>
            <w:tcW w:w="4493" w:type="dxa"/>
          </w:tcPr>
          <w:p w:rsidR="00B56B1C" w:rsidRDefault="00B56B1C">
            <w:pPr>
              <w:pStyle w:val="ConsPlusNormal"/>
              <w:jc w:val="both"/>
            </w:pPr>
            <w:r>
              <w:t>Требования, обеспеченные ипотекой жилых помещений</w:t>
            </w:r>
          </w:p>
        </w:tc>
        <w:tc>
          <w:tcPr>
            <w:tcW w:w="2059" w:type="dxa"/>
          </w:tcPr>
          <w:p w:rsidR="00B56B1C" w:rsidRDefault="00B56B1C">
            <w:pPr>
              <w:pStyle w:val="ConsPlusNormal"/>
            </w:pPr>
          </w:p>
        </w:tc>
        <w:tc>
          <w:tcPr>
            <w:tcW w:w="3230" w:type="dxa"/>
          </w:tcPr>
          <w:p w:rsidR="00B56B1C" w:rsidRDefault="00B56B1C">
            <w:pPr>
              <w:pStyle w:val="ConsPlusNormal"/>
            </w:pPr>
          </w:p>
        </w:tc>
      </w:tr>
      <w:tr w:rsidR="00B56B1C">
        <w:tc>
          <w:tcPr>
            <w:tcW w:w="4493" w:type="dxa"/>
          </w:tcPr>
          <w:p w:rsidR="00B56B1C" w:rsidRDefault="00B56B1C">
            <w:pPr>
              <w:pStyle w:val="ConsPlusNormal"/>
              <w:ind w:left="360"/>
              <w:jc w:val="both"/>
            </w:pPr>
            <w:r>
              <w:t>из них удостоверенные закладными</w:t>
            </w:r>
          </w:p>
        </w:tc>
        <w:tc>
          <w:tcPr>
            <w:tcW w:w="2059" w:type="dxa"/>
          </w:tcPr>
          <w:p w:rsidR="00B56B1C" w:rsidRDefault="00B56B1C">
            <w:pPr>
              <w:pStyle w:val="ConsPlusNormal"/>
            </w:pPr>
          </w:p>
        </w:tc>
        <w:tc>
          <w:tcPr>
            <w:tcW w:w="3230" w:type="dxa"/>
          </w:tcPr>
          <w:p w:rsidR="00B56B1C" w:rsidRDefault="00B56B1C">
            <w:pPr>
              <w:pStyle w:val="ConsPlusNormal"/>
            </w:pPr>
          </w:p>
        </w:tc>
      </w:tr>
      <w:tr w:rsidR="00B56B1C">
        <w:tc>
          <w:tcPr>
            <w:tcW w:w="4493" w:type="dxa"/>
          </w:tcPr>
          <w:p w:rsidR="00B56B1C" w:rsidRDefault="00B56B1C">
            <w:pPr>
              <w:pStyle w:val="ConsPlusNormal"/>
              <w:jc w:val="both"/>
            </w:pPr>
            <w:r>
              <w:t>Требования, обеспеченные ипотекой недвижимого имущества, не являющегося жилыми помещениями</w:t>
            </w:r>
          </w:p>
        </w:tc>
        <w:tc>
          <w:tcPr>
            <w:tcW w:w="2059" w:type="dxa"/>
          </w:tcPr>
          <w:p w:rsidR="00B56B1C" w:rsidRDefault="00B56B1C">
            <w:pPr>
              <w:pStyle w:val="ConsPlusNormal"/>
            </w:pPr>
          </w:p>
        </w:tc>
        <w:tc>
          <w:tcPr>
            <w:tcW w:w="3230" w:type="dxa"/>
          </w:tcPr>
          <w:p w:rsidR="00B56B1C" w:rsidRDefault="00B56B1C">
            <w:pPr>
              <w:pStyle w:val="ConsPlusNormal"/>
            </w:pPr>
          </w:p>
        </w:tc>
      </w:tr>
      <w:tr w:rsidR="00B56B1C">
        <w:tc>
          <w:tcPr>
            <w:tcW w:w="4493" w:type="dxa"/>
          </w:tcPr>
          <w:p w:rsidR="00B56B1C" w:rsidRDefault="00B56B1C">
            <w:pPr>
              <w:pStyle w:val="ConsPlusNormal"/>
              <w:ind w:left="360"/>
              <w:jc w:val="both"/>
            </w:pPr>
            <w:r>
              <w:t>из них удостоверенные закладными</w:t>
            </w:r>
          </w:p>
        </w:tc>
        <w:tc>
          <w:tcPr>
            <w:tcW w:w="2059" w:type="dxa"/>
          </w:tcPr>
          <w:p w:rsidR="00B56B1C" w:rsidRDefault="00B56B1C">
            <w:pPr>
              <w:pStyle w:val="ConsPlusNormal"/>
            </w:pPr>
          </w:p>
        </w:tc>
        <w:tc>
          <w:tcPr>
            <w:tcW w:w="3230" w:type="dxa"/>
          </w:tcPr>
          <w:p w:rsidR="00B56B1C" w:rsidRDefault="00B56B1C">
            <w:pPr>
              <w:pStyle w:val="ConsPlusNormal"/>
            </w:pPr>
          </w:p>
        </w:tc>
      </w:tr>
      <w:tr w:rsidR="00B56B1C">
        <w:tc>
          <w:tcPr>
            <w:tcW w:w="9782" w:type="dxa"/>
            <w:gridSpan w:val="3"/>
          </w:tcPr>
          <w:p w:rsidR="00B56B1C" w:rsidRDefault="00B56B1C">
            <w:pPr>
              <w:pStyle w:val="ConsPlusNormal"/>
            </w:pPr>
          </w:p>
        </w:tc>
      </w:tr>
      <w:tr w:rsidR="00B56B1C">
        <w:tc>
          <w:tcPr>
            <w:tcW w:w="4493" w:type="dxa"/>
          </w:tcPr>
          <w:p w:rsidR="00B56B1C" w:rsidRDefault="00B56B1C">
            <w:pPr>
              <w:pStyle w:val="ConsPlusNormal"/>
              <w:jc w:val="both"/>
            </w:pPr>
            <w:r>
              <w:lastRenderedPageBreak/>
              <w:t>Обеспеченные ипотекой требования, составляющие ипотечное покрытие, всего</w:t>
            </w:r>
          </w:p>
        </w:tc>
        <w:tc>
          <w:tcPr>
            <w:tcW w:w="2059" w:type="dxa"/>
          </w:tcPr>
          <w:p w:rsidR="00B56B1C" w:rsidRDefault="00B56B1C">
            <w:pPr>
              <w:pStyle w:val="ConsPlusNormal"/>
            </w:pPr>
          </w:p>
        </w:tc>
        <w:tc>
          <w:tcPr>
            <w:tcW w:w="3230" w:type="dxa"/>
          </w:tcPr>
          <w:p w:rsidR="00B56B1C" w:rsidRDefault="00B56B1C">
            <w:pPr>
              <w:pStyle w:val="ConsPlusNormal"/>
              <w:jc w:val="center"/>
            </w:pPr>
            <w:r>
              <w:t>100</w:t>
            </w:r>
          </w:p>
        </w:tc>
      </w:tr>
      <w:tr w:rsidR="00B56B1C">
        <w:tc>
          <w:tcPr>
            <w:tcW w:w="4493" w:type="dxa"/>
          </w:tcPr>
          <w:p w:rsidR="00B56B1C" w:rsidRDefault="00B56B1C">
            <w:pPr>
              <w:pStyle w:val="ConsPlusNormal"/>
              <w:jc w:val="both"/>
            </w:pPr>
            <w:r>
              <w:t>Обеспеченные ипотекой требования, удостоверенные закладными</w:t>
            </w:r>
          </w:p>
        </w:tc>
        <w:tc>
          <w:tcPr>
            <w:tcW w:w="2059" w:type="dxa"/>
          </w:tcPr>
          <w:p w:rsidR="00B56B1C" w:rsidRDefault="00B56B1C">
            <w:pPr>
              <w:pStyle w:val="ConsPlusNormal"/>
            </w:pPr>
          </w:p>
        </w:tc>
        <w:tc>
          <w:tcPr>
            <w:tcW w:w="3230" w:type="dxa"/>
          </w:tcPr>
          <w:p w:rsidR="00B56B1C" w:rsidRDefault="00B56B1C">
            <w:pPr>
              <w:pStyle w:val="ConsPlusNormal"/>
            </w:pPr>
          </w:p>
        </w:tc>
      </w:tr>
      <w:tr w:rsidR="00B56B1C">
        <w:tc>
          <w:tcPr>
            <w:tcW w:w="4493" w:type="dxa"/>
          </w:tcPr>
          <w:p w:rsidR="00B56B1C" w:rsidRDefault="00B56B1C">
            <w:pPr>
              <w:pStyle w:val="ConsPlusNormal"/>
              <w:jc w:val="both"/>
            </w:pPr>
            <w:r>
              <w:t>Обеспеченные ипотекой требования, не удостоверенные закладными</w:t>
            </w:r>
          </w:p>
        </w:tc>
        <w:tc>
          <w:tcPr>
            <w:tcW w:w="2059" w:type="dxa"/>
          </w:tcPr>
          <w:p w:rsidR="00B56B1C" w:rsidRDefault="00B56B1C">
            <w:pPr>
              <w:pStyle w:val="ConsPlusNormal"/>
            </w:pPr>
          </w:p>
        </w:tc>
        <w:tc>
          <w:tcPr>
            <w:tcW w:w="3230"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5) сведения о структуре обеспеченных ипотекой требований, составляющих ипотечное покрытие, по видам правового основания возникновения у эмитента облигаций с ипотечным покрытием прав на такое имущество:</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2"/>
        <w:gridCol w:w="4080"/>
      </w:tblGrid>
      <w:tr w:rsidR="00B56B1C">
        <w:tc>
          <w:tcPr>
            <w:tcW w:w="5702" w:type="dxa"/>
          </w:tcPr>
          <w:p w:rsidR="00B56B1C" w:rsidRDefault="00B56B1C">
            <w:pPr>
              <w:pStyle w:val="ConsPlusNormal"/>
              <w:jc w:val="center"/>
            </w:pPr>
            <w:r>
              <w:t>Вид правового основания возникновения у эмитента прав на обеспеченные ипотекой требования, составляющие ипотечное покрытие</w:t>
            </w:r>
          </w:p>
        </w:tc>
        <w:tc>
          <w:tcPr>
            <w:tcW w:w="4080" w:type="dxa"/>
          </w:tcPr>
          <w:p w:rsidR="00B56B1C" w:rsidRDefault="00B56B1C">
            <w:pPr>
              <w:pStyle w:val="ConsPlusNormal"/>
              <w:jc w:val="center"/>
            </w:pPr>
            <w:r>
              <w:t>Доля в общем размере обеспеченных ипотекой требований, составляющих ипотечное покрытие, приходящаяся на обеспеченные ипотекой требования, права на которые возникли по данному виду правового основания, %</w:t>
            </w:r>
          </w:p>
        </w:tc>
      </w:tr>
      <w:tr w:rsidR="00B56B1C">
        <w:tc>
          <w:tcPr>
            <w:tcW w:w="5702" w:type="dxa"/>
          </w:tcPr>
          <w:p w:rsidR="00B56B1C" w:rsidRDefault="00B56B1C">
            <w:pPr>
              <w:pStyle w:val="ConsPlusNormal"/>
              <w:jc w:val="both"/>
            </w:pPr>
            <w:r>
              <w:t>Выдача (предоставление) обеспеченных ипотекой кредитов или займов</w:t>
            </w:r>
          </w:p>
        </w:tc>
        <w:tc>
          <w:tcPr>
            <w:tcW w:w="4080" w:type="dxa"/>
          </w:tcPr>
          <w:p w:rsidR="00B56B1C" w:rsidRDefault="00B56B1C">
            <w:pPr>
              <w:pStyle w:val="ConsPlusNormal"/>
            </w:pPr>
          </w:p>
        </w:tc>
      </w:tr>
      <w:tr w:rsidR="00B56B1C">
        <w:tc>
          <w:tcPr>
            <w:tcW w:w="5702" w:type="dxa"/>
          </w:tcPr>
          <w:p w:rsidR="00B56B1C" w:rsidRDefault="00B56B1C">
            <w:pPr>
              <w:pStyle w:val="ConsPlusNormal"/>
              <w:jc w:val="both"/>
            </w:pPr>
            <w:r>
              <w:t>Внесение в оплату акций (уставного капитала)</w:t>
            </w:r>
          </w:p>
        </w:tc>
        <w:tc>
          <w:tcPr>
            <w:tcW w:w="4080" w:type="dxa"/>
          </w:tcPr>
          <w:p w:rsidR="00B56B1C" w:rsidRDefault="00B56B1C">
            <w:pPr>
              <w:pStyle w:val="ConsPlusNormal"/>
            </w:pPr>
          </w:p>
        </w:tc>
      </w:tr>
      <w:tr w:rsidR="00B56B1C">
        <w:tc>
          <w:tcPr>
            <w:tcW w:w="5702" w:type="dxa"/>
          </w:tcPr>
          <w:p w:rsidR="00B56B1C" w:rsidRDefault="00B56B1C">
            <w:pPr>
              <w:pStyle w:val="ConsPlusNormal"/>
              <w:jc w:val="both"/>
            </w:pPr>
            <w:r>
              <w:t>Приобретение на основании договора (договор уступки требования, договор о приобретении закладных, иной договор)</w:t>
            </w:r>
          </w:p>
        </w:tc>
        <w:tc>
          <w:tcPr>
            <w:tcW w:w="4080" w:type="dxa"/>
          </w:tcPr>
          <w:p w:rsidR="00B56B1C" w:rsidRDefault="00B56B1C">
            <w:pPr>
              <w:pStyle w:val="ConsPlusNormal"/>
            </w:pPr>
          </w:p>
        </w:tc>
      </w:tr>
      <w:tr w:rsidR="00B56B1C">
        <w:tc>
          <w:tcPr>
            <w:tcW w:w="5702" w:type="dxa"/>
          </w:tcPr>
          <w:p w:rsidR="00B56B1C" w:rsidRDefault="00B56B1C">
            <w:pPr>
              <w:pStyle w:val="ConsPlusNormal"/>
              <w:jc w:val="both"/>
            </w:pPr>
            <w:r>
              <w:t>Приобретение в результате универсального правопреемства</w:t>
            </w:r>
          </w:p>
        </w:tc>
        <w:tc>
          <w:tcPr>
            <w:tcW w:w="4080"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6) сведения о структуре обеспеченных ипотекой требований, составляющих ипотечное покрытие, по месту нахождения недвижимого имущества, являющегося предметом ипотеки, с точностью до субъекта Российской Федерации:</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2"/>
        <w:gridCol w:w="3060"/>
        <w:gridCol w:w="3960"/>
      </w:tblGrid>
      <w:tr w:rsidR="00B56B1C">
        <w:tc>
          <w:tcPr>
            <w:tcW w:w="2762" w:type="dxa"/>
          </w:tcPr>
          <w:p w:rsidR="00B56B1C" w:rsidRDefault="00B56B1C">
            <w:pPr>
              <w:pStyle w:val="ConsPlusNormal"/>
              <w:jc w:val="center"/>
            </w:pPr>
            <w:r>
              <w:lastRenderedPageBreak/>
              <w:t>Наименование субъекта Российской Федерации</w:t>
            </w:r>
          </w:p>
        </w:tc>
        <w:tc>
          <w:tcPr>
            <w:tcW w:w="3060" w:type="dxa"/>
          </w:tcPr>
          <w:p w:rsidR="00B56B1C" w:rsidRDefault="00B56B1C">
            <w:pPr>
              <w:pStyle w:val="ConsPlusNormal"/>
              <w:jc w:val="center"/>
            </w:pPr>
            <w:r>
              <w:t>Количество обеспеченных ипотекой требований, штук</w:t>
            </w:r>
          </w:p>
        </w:tc>
        <w:tc>
          <w:tcPr>
            <w:tcW w:w="3960" w:type="dxa"/>
          </w:tcPr>
          <w:p w:rsidR="00B56B1C" w:rsidRDefault="00B56B1C">
            <w:pPr>
              <w:pStyle w:val="ConsPlusNormal"/>
              <w:jc w:val="center"/>
            </w:pPr>
            <w:r>
              <w:t>Доля в совокупном размере обеспеченных ипотекой требований, составляющих ипотечное покрытие, %</w:t>
            </w:r>
          </w:p>
        </w:tc>
      </w:tr>
      <w:tr w:rsidR="00B56B1C">
        <w:tc>
          <w:tcPr>
            <w:tcW w:w="2762" w:type="dxa"/>
          </w:tcPr>
          <w:p w:rsidR="00B56B1C" w:rsidRDefault="00B56B1C">
            <w:pPr>
              <w:pStyle w:val="ConsPlusNormal"/>
            </w:pPr>
          </w:p>
        </w:tc>
        <w:tc>
          <w:tcPr>
            <w:tcW w:w="3060" w:type="dxa"/>
          </w:tcPr>
          <w:p w:rsidR="00B56B1C" w:rsidRDefault="00B56B1C">
            <w:pPr>
              <w:pStyle w:val="ConsPlusNormal"/>
            </w:pPr>
          </w:p>
        </w:tc>
        <w:tc>
          <w:tcPr>
            <w:tcW w:w="3960" w:type="dxa"/>
          </w:tcPr>
          <w:p w:rsidR="00B56B1C" w:rsidRDefault="00B56B1C">
            <w:pPr>
              <w:pStyle w:val="ConsPlusNormal"/>
            </w:pPr>
          </w:p>
        </w:tc>
      </w:tr>
      <w:tr w:rsidR="00B56B1C">
        <w:tc>
          <w:tcPr>
            <w:tcW w:w="2762" w:type="dxa"/>
          </w:tcPr>
          <w:p w:rsidR="00B56B1C" w:rsidRDefault="00B56B1C">
            <w:pPr>
              <w:pStyle w:val="ConsPlusNormal"/>
            </w:pPr>
            <w:r>
              <w:t>Всего</w:t>
            </w:r>
          </w:p>
        </w:tc>
        <w:tc>
          <w:tcPr>
            <w:tcW w:w="3060" w:type="dxa"/>
          </w:tcPr>
          <w:p w:rsidR="00B56B1C" w:rsidRDefault="00B56B1C">
            <w:pPr>
              <w:pStyle w:val="ConsPlusNormal"/>
            </w:pPr>
          </w:p>
        </w:tc>
        <w:tc>
          <w:tcPr>
            <w:tcW w:w="3960" w:type="dxa"/>
          </w:tcPr>
          <w:p w:rsidR="00B56B1C" w:rsidRDefault="00B56B1C">
            <w:pPr>
              <w:pStyle w:val="ConsPlusNormal"/>
              <w:jc w:val="center"/>
            </w:pPr>
            <w:r>
              <w:t>100</w:t>
            </w:r>
          </w:p>
        </w:tc>
      </w:tr>
    </w:tbl>
    <w:p w:rsidR="00B56B1C" w:rsidRDefault="00B56B1C">
      <w:pPr>
        <w:pStyle w:val="ConsPlusNormal"/>
        <w:jc w:val="both"/>
      </w:pPr>
    </w:p>
    <w:p w:rsidR="00B56B1C" w:rsidRDefault="00B56B1C">
      <w:pPr>
        <w:pStyle w:val="ConsPlusNormal"/>
        <w:ind w:firstLine="540"/>
        <w:jc w:val="both"/>
      </w:pPr>
      <w:r>
        <w:t>7) информация о наличии просрочек платежей по обеспеченным ипотекой требованиям, составляющим ипотечное покрытие:</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2"/>
        <w:gridCol w:w="2700"/>
        <w:gridCol w:w="4500"/>
      </w:tblGrid>
      <w:tr w:rsidR="00B56B1C">
        <w:tc>
          <w:tcPr>
            <w:tcW w:w="2582" w:type="dxa"/>
          </w:tcPr>
          <w:p w:rsidR="00B56B1C" w:rsidRDefault="00B56B1C">
            <w:pPr>
              <w:pStyle w:val="ConsPlusNormal"/>
              <w:jc w:val="center"/>
            </w:pPr>
            <w:r>
              <w:t>Срок просрочки платежа</w:t>
            </w:r>
          </w:p>
        </w:tc>
        <w:tc>
          <w:tcPr>
            <w:tcW w:w="2700" w:type="dxa"/>
          </w:tcPr>
          <w:p w:rsidR="00B56B1C" w:rsidRDefault="00B56B1C">
            <w:pPr>
              <w:pStyle w:val="ConsPlusNormal"/>
              <w:jc w:val="center"/>
            </w:pPr>
            <w:r>
              <w:t>Количество обеспеченных ипотекой требований, штук</w:t>
            </w:r>
          </w:p>
        </w:tc>
        <w:tc>
          <w:tcPr>
            <w:tcW w:w="4500" w:type="dxa"/>
          </w:tcPr>
          <w:p w:rsidR="00B56B1C" w:rsidRDefault="00B56B1C">
            <w:pPr>
              <w:pStyle w:val="ConsPlusNormal"/>
              <w:jc w:val="center"/>
            </w:pPr>
            <w:r>
              <w:t>Доля в совокупном размере обеспеченных ипотекой требований, составляющих ипотечное покрытие, %</w:t>
            </w:r>
          </w:p>
        </w:tc>
      </w:tr>
      <w:tr w:rsidR="00B56B1C">
        <w:tc>
          <w:tcPr>
            <w:tcW w:w="2582" w:type="dxa"/>
          </w:tcPr>
          <w:p w:rsidR="00B56B1C" w:rsidRDefault="00B56B1C">
            <w:pPr>
              <w:pStyle w:val="ConsPlusNormal"/>
            </w:pPr>
            <w:r>
              <w:t>До 30 дней</w:t>
            </w:r>
          </w:p>
        </w:tc>
        <w:tc>
          <w:tcPr>
            <w:tcW w:w="2700" w:type="dxa"/>
          </w:tcPr>
          <w:p w:rsidR="00B56B1C" w:rsidRDefault="00B56B1C">
            <w:pPr>
              <w:pStyle w:val="ConsPlusNormal"/>
            </w:pPr>
          </w:p>
        </w:tc>
        <w:tc>
          <w:tcPr>
            <w:tcW w:w="4500" w:type="dxa"/>
          </w:tcPr>
          <w:p w:rsidR="00B56B1C" w:rsidRDefault="00B56B1C">
            <w:pPr>
              <w:pStyle w:val="ConsPlusNormal"/>
            </w:pPr>
          </w:p>
        </w:tc>
      </w:tr>
      <w:tr w:rsidR="00B56B1C">
        <w:tc>
          <w:tcPr>
            <w:tcW w:w="2582" w:type="dxa"/>
          </w:tcPr>
          <w:p w:rsidR="00B56B1C" w:rsidRDefault="00B56B1C">
            <w:pPr>
              <w:pStyle w:val="ConsPlusNormal"/>
            </w:pPr>
            <w:r>
              <w:t>31 - 60 дней</w:t>
            </w:r>
          </w:p>
        </w:tc>
        <w:tc>
          <w:tcPr>
            <w:tcW w:w="2700" w:type="dxa"/>
          </w:tcPr>
          <w:p w:rsidR="00B56B1C" w:rsidRDefault="00B56B1C">
            <w:pPr>
              <w:pStyle w:val="ConsPlusNormal"/>
            </w:pPr>
          </w:p>
        </w:tc>
        <w:tc>
          <w:tcPr>
            <w:tcW w:w="4500" w:type="dxa"/>
          </w:tcPr>
          <w:p w:rsidR="00B56B1C" w:rsidRDefault="00B56B1C">
            <w:pPr>
              <w:pStyle w:val="ConsPlusNormal"/>
            </w:pPr>
          </w:p>
        </w:tc>
      </w:tr>
      <w:tr w:rsidR="00B56B1C">
        <w:tc>
          <w:tcPr>
            <w:tcW w:w="2582" w:type="dxa"/>
          </w:tcPr>
          <w:p w:rsidR="00B56B1C" w:rsidRDefault="00B56B1C">
            <w:pPr>
              <w:pStyle w:val="ConsPlusNormal"/>
            </w:pPr>
            <w:r>
              <w:t>61 - 90 дней</w:t>
            </w:r>
          </w:p>
        </w:tc>
        <w:tc>
          <w:tcPr>
            <w:tcW w:w="2700" w:type="dxa"/>
          </w:tcPr>
          <w:p w:rsidR="00B56B1C" w:rsidRDefault="00B56B1C">
            <w:pPr>
              <w:pStyle w:val="ConsPlusNormal"/>
            </w:pPr>
          </w:p>
        </w:tc>
        <w:tc>
          <w:tcPr>
            <w:tcW w:w="4500" w:type="dxa"/>
          </w:tcPr>
          <w:p w:rsidR="00B56B1C" w:rsidRDefault="00B56B1C">
            <w:pPr>
              <w:pStyle w:val="ConsPlusNormal"/>
            </w:pPr>
          </w:p>
        </w:tc>
      </w:tr>
      <w:tr w:rsidR="00B56B1C">
        <w:tc>
          <w:tcPr>
            <w:tcW w:w="2582" w:type="dxa"/>
          </w:tcPr>
          <w:p w:rsidR="00B56B1C" w:rsidRDefault="00B56B1C">
            <w:pPr>
              <w:pStyle w:val="ConsPlusNormal"/>
            </w:pPr>
            <w:r>
              <w:t>91 - 180 дней</w:t>
            </w:r>
          </w:p>
        </w:tc>
        <w:tc>
          <w:tcPr>
            <w:tcW w:w="2700" w:type="dxa"/>
          </w:tcPr>
          <w:p w:rsidR="00B56B1C" w:rsidRDefault="00B56B1C">
            <w:pPr>
              <w:pStyle w:val="ConsPlusNormal"/>
            </w:pPr>
          </w:p>
        </w:tc>
        <w:tc>
          <w:tcPr>
            <w:tcW w:w="4500" w:type="dxa"/>
          </w:tcPr>
          <w:p w:rsidR="00B56B1C" w:rsidRDefault="00B56B1C">
            <w:pPr>
              <w:pStyle w:val="ConsPlusNormal"/>
            </w:pPr>
          </w:p>
        </w:tc>
      </w:tr>
      <w:tr w:rsidR="00B56B1C">
        <w:tc>
          <w:tcPr>
            <w:tcW w:w="2582" w:type="dxa"/>
          </w:tcPr>
          <w:p w:rsidR="00B56B1C" w:rsidRDefault="00B56B1C">
            <w:pPr>
              <w:pStyle w:val="ConsPlusNormal"/>
            </w:pPr>
            <w:r>
              <w:t>Свыше 180 дней</w:t>
            </w:r>
          </w:p>
        </w:tc>
        <w:tc>
          <w:tcPr>
            <w:tcW w:w="2700" w:type="dxa"/>
          </w:tcPr>
          <w:p w:rsidR="00B56B1C" w:rsidRDefault="00B56B1C">
            <w:pPr>
              <w:pStyle w:val="ConsPlusNormal"/>
            </w:pPr>
          </w:p>
        </w:tc>
        <w:tc>
          <w:tcPr>
            <w:tcW w:w="4500" w:type="dxa"/>
          </w:tcPr>
          <w:p w:rsidR="00B56B1C" w:rsidRDefault="00B56B1C">
            <w:pPr>
              <w:pStyle w:val="ConsPlusNormal"/>
            </w:pPr>
          </w:p>
        </w:tc>
      </w:tr>
      <w:tr w:rsidR="00B56B1C">
        <w:tc>
          <w:tcPr>
            <w:tcW w:w="2582" w:type="dxa"/>
          </w:tcPr>
          <w:p w:rsidR="00B56B1C" w:rsidRDefault="00B56B1C">
            <w:pPr>
              <w:pStyle w:val="ConsPlusNormal"/>
            </w:pPr>
            <w:r>
              <w:t>В процессе обращения взыскания на предмет ипотеки</w:t>
            </w:r>
          </w:p>
        </w:tc>
        <w:tc>
          <w:tcPr>
            <w:tcW w:w="2700" w:type="dxa"/>
          </w:tcPr>
          <w:p w:rsidR="00B56B1C" w:rsidRDefault="00B56B1C">
            <w:pPr>
              <w:pStyle w:val="ConsPlusNormal"/>
            </w:pPr>
          </w:p>
        </w:tc>
        <w:tc>
          <w:tcPr>
            <w:tcW w:w="4500"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Эмитент по своему усмотрению может указать иные сведения о составе, структуре и размере ипотечного покрытия.</w:t>
      </w:r>
    </w:p>
    <w:p w:rsidR="00B56B1C" w:rsidRDefault="00B56B1C">
      <w:pPr>
        <w:pStyle w:val="ConsPlusNormal"/>
        <w:jc w:val="both"/>
      </w:pPr>
    </w:p>
    <w:p w:rsidR="00B56B1C" w:rsidRDefault="00B56B1C">
      <w:pPr>
        <w:pStyle w:val="ConsPlusNormal"/>
        <w:ind w:firstLine="540"/>
        <w:jc w:val="both"/>
        <w:outlineLvl w:val="4"/>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B56B1C" w:rsidRDefault="00B56B1C">
      <w:pPr>
        <w:pStyle w:val="ConsPlusNormal"/>
        <w:jc w:val="both"/>
      </w:pPr>
    </w:p>
    <w:p w:rsidR="00B56B1C" w:rsidRDefault="00B56B1C">
      <w:pPr>
        <w:pStyle w:val="ConsPlusNormal"/>
        <w:ind w:firstLine="540"/>
        <w:jc w:val="both"/>
        <w:outlineLvl w:val="5"/>
      </w:pPr>
      <w:r>
        <w:t>8.4.2.1. Сведения о лице, осуществляющем учет находящихся в залоге денежных требований и денежных сумм, зачисленных на залоговый счет</w:t>
      </w:r>
    </w:p>
    <w:p w:rsidR="00B56B1C" w:rsidRDefault="00B56B1C">
      <w:pPr>
        <w:pStyle w:val="ConsPlusNormal"/>
        <w:spacing w:before="220"/>
        <w:ind w:firstLine="540"/>
        <w:jc w:val="both"/>
      </w:pPr>
      <w:r>
        <w:t>В отношении каждой совокупности денежных требований, залогом которых обеспечивается исполнение обязательств по облигациям одного или нескольких выпусков, указываются:</w:t>
      </w:r>
    </w:p>
    <w:p w:rsidR="00B56B1C" w:rsidRDefault="00B56B1C">
      <w:pPr>
        <w:pStyle w:val="ConsPlusNormal"/>
        <w:spacing w:before="220"/>
        <w:ind w:firstLine="540"/>
        <w:jc w:val="both"/>
      </w:pPr>
      <w:r>
        <w:t>лицо, осуществляющее учет находящихся в залоге денежных требований и денежных сумм, зачисленных на залоговый счет (эмитент облигаций с залоговым обеспечением денежными требованиями; банк, в котором эмитенту облигаций с залоговым обеспечением денежными требованиями открыт залоговый счет);</w:t>
      </w:r>
    </w:p>
    <w:p w:rsidR="00B56B1C" w:rsidRDefault="00B56B1C">
      <w:pPr>
        <w:pStyle w:val="ConsPlusNormal"/>
        <w:spacing w:before="220"/>
        <w:ind w:firstLine="540"/>
        <w:jc w:val="both"/>
      </w:pPr>
      <w:r>
        <w:t>государственные регистрационные номера выпусков облигаций, обеспеченных залогом данной совокупности денежных требований, и даты их государственной регистрации.</w:t>
      </w:r>
    </w:p>
    <w:p w:rsidR="00B56B1C" w:rsidRDefault="00B56B1C">
      <w:pPr>
        <w:pStyle w:val="ConsPlusNormal"/>
        <w:spacing w:before="220"/>
        <w:ind w:firstLine="540"/>
        <w:jc w:val="both"/>
      </w:pPr>
      <w:r>
        <w:t>Если лицом, осуществляющим учет находящихся в залоге денежных требований и денежных сумм, зачисленных на залоговый счет, является банк, в котором эмитенту облигаций с залоговым обеспечением денежными требованиями открыт залоговый счет, в отношении такого банка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w:t>
      </w:r>
    </w:p>
    <w:p w:rsidR="00B56B1C" w:rsidRDefault="00B56B1C">
      <w:pPr>
        <w:pStyle w:val="ConsPlusNormal"/>
        <w:spacing w:before="220"/>
        <w:ind w:firstLine="540"/>
        <w:jc w:val="both"/>
      </w:pPr>
      <w:r>
        <w:t>номер, дата выдачи и срок действия лицензии на осуществление банковских операций.</w:t>
      </w:r>
    </w:p>
    <w:p w:rsidR="00B56B1C" w:rsidRDefault="00B56B1C">
      <w:pPr>
        <w:pStyle w:val="ConsPlusNormal"/>
        <w:jc w:val="both"/>
      </w:pPr>
    </w:p>
    <w:p w:rsidR="00B56B1C" w:rsidRDefault="00B56B1C">
      <w:pPr>
        <w:pStyle w:val="ConsPlusNormal"/>
        <w:ind w:firstLine="540"/>
        <w:jc w:val="both"/>
        <w:outlineLvl w:val="5"/>
      </w:pPr>
      <w: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p>
    <w:p w:rsidR="00B56B1C" w:rsidRDefault="00B56B1C">
      <w:pPr>
        <w:pStyle w:val="ConsPlusNormal"/>
        <w:spacing w:before="220"/>
        <w:ind w:firstLine="540"/>
        <w:jc w:val="both"/>
      </w:pPr>
      <w:r>
        <w:t>Указываются:</w:t>
      </w:r>
    </w:p>
    <w:p w:rsidR="00B56B1C" w:rsidRDefault="00B56B1C">
      <w:pPr>
        <w:pStyle w:val="ConsPlusNormal"/>
        <w:spacing w:before="220"/>
        <w:ind w:firstLine="540"/>
        <w:jc w:val="both"/>
      </w:pPr>
      <w:r>
        <w:t>вид (виды) застрахованного риска (риск убытков, связанных с неисполнением обязательств по находящимся в залоге денежным требованиям; риск ответственности за неисполнение обязательств по облигациям с залоговым обеспечением денежными требованиями);</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 страховой организации (организаций), осуществляющей (осуществляющих) страхование соответствующего риска,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B56B1C" w:rsidRDefault="00B56B1C">
      <w:pPr>
        <w:pStyle w:val="ConsPlusNormal"/>
        <w:spacing w:before="220"/>
        <w:ind w:firstLine="540"/>
        <w:jc w:val="both"/>
      </w:pPr>
      <w:r>
        <w:t>реквизиты (номер, дата заключения) договора страхования риска, дата вступления указанного договора в силу или порядок ее определения, срок действия указанного договора;</w:t>
      </w:r>
    </w:p>
    <w:p w:rsidR="00B56B1C" w:rsidRDefault="00B56B1C">
      <w:pPr>
        <w:pStyle w:val="ConsPlusNormal"/>
        <w:spacing w:before="220"/>
        <w:ind w:firstLine="540"/>
        <w:jc w:val="both"/>
      </w:pPr>
      <w:r>
        <w:t>предполагаемое событие (события), на случай наступления которого (которых) осуществляется страхование риска (страховой случай);</w:t>
      </w:r>
    </w:p>
    <w:p w:rsidR="00B56B1C" w:rsidRDefault="00B56B1C">
      <w:pPr>
        <w:pStyle w:val="ConsPlusNormal"/>
        <w:spacing w:before="220"/>
        <w:ind w:firstLine="540"/>
        <w:jc w:val="both"/>
      </w:pPr>
      <w:r>
        <w:t>размер страховой выплаты, которую страховая организация (организации) обязана (обязаны) произвести при наступлении страхового случая;</w:t>
      </w:r>
    </w:p>
    <w:p w:rsidR="00B56B1C" w:rsidRDefault="00B56B1C">
      <w:pPr>
        <w:pStyle w:val="ConsPlusNormal"/>
        <w:spacing w:before="220"/>
        <w:ind w:firstLine="540"/>
        <w:jc w:val="both"/>
      </w:pPr>
      <w:r>
        <w:lastRenderedPageBreak/>
        <w:t>государственные регистрационные номера и даты государственной регистрации выпусков облигаций, обеспеченных залогом денежных требований, страхование риска по которым является предметом договора страхования;</w:t>
      </w:r>
    </w:p>
    <w:p w:rsidR="00B56B1C" w:rsidRDefault="00B56B1C">
      <w:pPr>
        <w:pStyle w:val="ConsPlusNormal"/>
        <w:spacing w:before="220"/>
        <w:ind w:firstLine="540"/>
        <w:jc w:val="both"/>
      </w:pPr>
      <w:r>
        <w:t>иные условия договора страхования соответствующего риска, которые указываются по усмотрению эмитента.</w:t>
      </w:r>
    </w:p>
    <w:p w:rsidR="00B56B1C" w:rsidRDefault="00B56B1C">
      <w:pPr>
        <w:pStyle w:val="ConsPlusNormal"/>
        <w:spacing w:before="220"/>
        <w:ind w:firstLine="540"/>
        <w:jc w:val="both"/>
      </w:pPr>
      <w:r>
        <w:t>Если риск убытков, связанных с неисполнением обязательств по находящимся в залоге денежным требованиям, и (или) риск ответственности за неисполнение обязательств по облигациям с залоговым обеспечением денежными требованиями не страхуются,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5"/>
      </w:pPr>
      <w:r>
        <w:t>8.4.2.3. Сведения об организациях, обслуживающих находящиеся в залоге денежные требования</w:t>
      </w:r>
    </w:p>
    <w:p w:rsidR="00B56B1C" w:rsidRDefault="00B56B1C">
      <w:pPr>
        <w:pStyle w:val="ConsPlusNormal"/>
        <w:spacing w:before="220"/>
        <w:ind w:firstLine="540"/>
        <w:jc w:val="both"/>
      </w:pPr>
      <w:r>
        <w:t>Если организация, не являющаяся кредитором, на основании договора с эмитентом облигаций с залоговым обеспечением денежными требованиями, обслуживает находящиеся в залоге денежные требования (исполняет обязанности по получению и переводу поступивших от должников денежных средств и (или) осуществляет иные права кредиторов по указанным денежным требованиям), по каждой такой организации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w:t>
      </w:r>
    </w:p>
    <w:p w:rsidR="00B56B1C" w:rsidRDefault="00B56B1C">
      <w:pPr>
        <w:pStyle w:val="ConsPlusNormal"/>
        <w:spacing w:before="220"/>
        <w:ind w:firstLine="540"/>
        <w:jc w:val="both"/>
      </w:pPr>
      <w:r>
        <w:t>основные функции организации в соответствии с договором, заключенным с эмитентом облигаций, обеспеченных залогом денежных требований.</w:t>
      </w:r>
    </w:p>
    <w:p w:rsidR="00B56B1C" w:rsidRDefault="00B56B1C">
      <w:pPr>
        <w:pStyle w:val="ConsPlusNormal"/>
        <w:jc w:val="both"/>
      </w:pPr>
    </w:p>
    <w:p w:rsidR="00B56B1C" w:rsidRDefault="00B56B1C">
      <w:pPr>
        <w:pStyle w:val="ConsPlusNormal"/>
        <w:ind w:firstLine="540"/>
        <w:jc w:val="both"/>
        <w:outlineLvl w:val="5"/>
      </w:pPr>
      <w:r>
        <w:t>8.4.2.4. Информация о составе, структуре и стоимости (размере) залогового обеспечения облигаций, в состав которого входят денежные требования</w:t>
      </w:r>
    </w:p>
    <w:p w:rsidR="00B56B1C" w:rsidRDefault="00B56B1C">
      <w:pPr>
        <w:pStyle w:val="ConsPlusNormal"/>
        <w:spacing w:before="220"/>
        <w:ind w:firstLine="540"/>
        <w:jc w:val="both"/>
      </w:pPr>
      <w:r>
        <w:t>По каждому случаю предоставления эмитентом залогового обеспечения по облигациям эмитента с залоговым обеспечением денежными требованиями на дату окончания отчетного квартала указывается следующая информация.</w:t>
      </w:r>
    </w:p>
    <w:p w:rsidR="00B56B1C" w:rsidRDefault="00B56B1C">
      <w:pPr>
        <w:pStyle w:val="ConsPlusNormal"/>
        <w:spacing w:before="220"/>
        <w:ind w:firstLine="540"/>
        <w:jc w:val="both"/>
      </w:pPr>
      <w:r>
        <w:t>1) государственные регистрационные номера выпусков (дополнительных выпусков) облигаций с данным залоговым обеспечением и даты их государственной регистрации.</w:t>
      </w:r>
    </w:p>
    <w:p w:rsidR="00B56B1C" w:rsidRDefault="00B56B1C">
      <w:pPr>
        <w:pStyle w:val="ConsPlusNormal"/>
        <w:spacing w:before="220"/>
        <w:ind w:firstLine="540"/>
        <w:jc w:val="both"/>
      </w:pPr>
      <w:r>
        <w:t>2) общая стоимость (размер) залогового обеспечения и ее соотношение с размером (суммой) обязательств по облигациям эмитента с данным залоговым обеспечением, а если данное залоговое обеспечение обеспечивает исполнение обязательств по заключенным эмитентом договорам - также с размером (суммой) денежных обязательств по таким договорам, выраженные в той же валюте, что и валюта, в которой выражены обязательства по облигациям с данным залоговым обеспечением:</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0"/>
        <w:gridCol w:w="3960"/>
        <w:gridCol w:w="4140"/>
      </w:tblGrid>
      <w:tr w:rsidR="00B56B1C">
        <w:tc>
          <w:tcPr>
            <w:tcW w:w="1680" w:type="dxa"/>
          </w:tcPr>
          <w:p w:rsidR="00B56B1C" w:rsidRDefault="00B56B1C">
            <w:pPr>
              <w:pStyle w:val="ConsPlusNormal"/>
              <w:jc w:val="center"/>
            </w:pPr>
            <w:r>
              <w:lastRenderedPageBreak/>
              <w:t>Общая стоимость (размер) залогового обеспечения, руб./иностр. валюта</w:t>
            </w:r>
          </w:p>
        </w:tc>
        <w:tc>
          <w:tcPr>
            <w:tcW w:w="3960" w:type="dxa"/>
          </w:tcPr>
          <w:p w:rsidR="00B56B1C" w:rsidRDefault="00B56B1C">
            <w:pPr>
              <w:pStyle w:val="ConsPlusNormal"/>
              <w:jc w:val="center"/>
            </w:pPr>
            <w:r>
              <w:t>Размер (сумма) обязательств по облигациям с данным залоговым обеспечением и обязательств по заключенным эмитентом договорам с данным залоговым обеспечением, руб./иностр. валюта</w:t>
            </w:r>
          </w:p>
        </w:tc>
        <w:tc>
          <w:tcPr>
            <w:tcW w:w="4140" w:type="dxa"/>
          </w:tcPr>
          <w:p w:rsidR="00B56B1C" w:rsidRDefault="00B56B1C">
            <w:pPr>
              <w:pStyle w:val="ConsPlusNormal"/>
              <w:jc w:val="center"/>
            </w:pPr>
            <w:r>
              <w:t>Соотношение общей стоимости (размера) залогового обеспечения и размера (суммы) обязательств по облигациям с данным залоговым обеспечением и обязательств по заключенным эмитентом договорам с данным залоговым обеспечением</w:t>
            </w:r>
          </w:p>
        </w:tc>
      </w:tr>
      <w:tr w:rsidR="00B56B1C">
        <w:tc>
          <w:tcPr>
            <w:tcW w:w="1680" w:type="dxa"/>
          </w:tcPr>
          <w:p w:rsidR="00B56B1C" w:rsidRDefault="00B56B1C">
            <w:pPr>
              <w:pStyle w:val="ConsPlusNormal"/>
            </w:pPr>
          </w:p>
        </w:tc>
        <w:tc>
          <w:tcPr>
            <w:tcW w:w="3960" w:type="dxa"/>
          </w:tcPr>
          <w:p w:rsidR="00B56B1C" w:rsidRDefault="00B56B1C">
            <w:pPr>
              <w:pStyle w:val="ConsPlusNormal"/>
            </w:pPr>
          </w:p>
        </w:tc>
        <w:tc>
          <w:tcPr>
            <w:tcW w:w="4140"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3) сведения о стоимости (размере) и составе залогового обеспечения: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0"/>
        <w:gridCol w:w="3590"/>
      </w:tblGrid>
      <w:tr w:rsidR="00B56B1C">
        <w:tc>
          <w:tcPr>
            <w:tcW w:w="6190" w:type="dxa"/>
          </w:tcPr>
          <w:p w:rsidR="00B56B1C" w:rsidRDefault="00B56B1C">
            <w:pPr>
              <w:pStyle w:val="ConsPlusNormal"/>
              <w:jc w:val="center"/>
            </w:pPr>
            <w:r>
              <w:t>Наименование показателя</w:t>
            </w:r>
          </w:p>
        </w:tc>
        <w:tc>
          <w:tcPr>
            <w:tcW w:w="3590" w:type="dxa"/>
          </w:tcPr>
          <w:p w:rsidR="00B56B1C" w:rsidRDefault="00B56B1C">
            <w:pPr>
              <w:pStyle w:val="ConsPlusNormal"/>
              <w:jc w:val="center"/>
            </w:pPr>
            <w:r>
              <w:t>Значение показателя</w:t>
            </w:r>
          </w:p>
        </w:tc>
      </w:tr>
      <w:tr w:rsidR="00B56B1C">
        <w:tc>
          <w:tcPr>
            <w:tcW w:w="6190" w:type="dxa"/>
          </w:tcPr>
          <w:p w:rsidR="00B56B1C" w:rsidRDefault="00B56B1C">
            <w:pPr>
              <w:pStyle w:val="ConsPlusNormal"/>
              <w:jc w:val="both"/>
            </w:pPr>
            <w:r>
              <w:t>Суммарный размер остатков сумм основного долга по находящимся в залоге денежным требованиям, руб./иностр. валюта</w:t>
            </w:r>
          </w:p>
        </w:tc>
        <w:tc>
          <w:tcPr>
            <w:tcW w:w="3590" w:type="dxa"/>
          </w:tcPr>
          <w:p w:rsidR="00B56B1C" w:rsidRDefault="00B56B1C">
            <w:pPr>
              <w:pStyle w:val="ConsPlusNormal"/>
            </w:pPr>
          </w:p>
        </w:tc>
      </w:tr>
      <w:tr w:rsidR="00B56B1C">
        <w:tc>
          <w:tcPr>
            <w:tcW w:w="6190" w:type="dxa"/>
          </w:tcPr>
          <w:p w:rsidR="00B56B1C" w:rsidRDefault="00B56B1C">
            <w:pPr>
              <w:pStyle w:val="ConsPlusNormal"/>
              <w:jc w:val="both"/>
            </w:pPr>
            <w:r>
              <w:t>Суммарный размер подлежащих выплате процентов по находящимся в залоге денежным требованиям за весь срок действия соответствующих обязательств (договоров), руб./иностр. валюта</w:t>
            </w:r>
          </w:p>
        </w:tc>
        <w:tc>
          <w:tcPr>
            <w:tcW w:w="3590" w:type="dxa"/>
          </w:tcPr>
          <w:p w:rsidR="00B56B1C" w:rsidRDefault="00B56B1C">
            <w:pPr>
              <w:pStyle w:val="ConsPlusNormal"/>
            </w:pPr>
          </w:p>
        </w:tc>
      </w:tr>
      <w:tr w:rsidR="00B56B1C">
        <w:tc>
          <w:tcPr>
            <w:tcW w:w="6190" w:type="dxa"/>
          </w:tcPr>
          <w:p w:rsidR="00B56B1C" w:rsidRDefault="00B56B1C">
            <w:pPr>
              <w:pStyle w:val="ConsPlusNormal"/>
              <w:jc w:val="both"/>
            </w:pPr>
            <w:r>
              <w:t>Средневзвешенный по остатку основного долга размер текущих процентных ставок по находящимся в залоге денежным требованиям:</w:t>
            </w:r>
          </w:p>
          <w:p w:rsidR="00B56B1C" w:rsidRDefault="00B56B1C">
            <w:pPr>
              <w:pStyle w:val="ConsPlusNormal"/>
              <w:ind w:left="360"/>
              <w:jc w:val="both"/>
            </w:pPr>
            <w:r>
              <w:t>по денежным требованиям, выраженным в валюте Российской Федерации, % годовых;</w:t>
            </w:r>
          </w:p>
          <w:p w:rsidR="00B56B1C" w:rsidRDefault="00B56B1C">
            <w:pPr>
              <w:pStyle w:val="ConsPlusNormal"/>
              <w:ind w:left="360"/>
              <w:jc w:val="both"/>
            </w:pPr>
            <w:r>
              <w:t>по денежным требованиям, выраженным в иностранных валютах (отдельно по каждой иностранной валюте с указанием такой валюты), % годовых</w:t>
            </w:r>
          </w:p>
        </w:tc>
        <w:tc>
          <w:tcPr>
            <w:tcW w:w="3590" w:type="dxa"/>
          </w:tcPr>
          <w:p w:rsidR="00B56B1C" w:rsidRDefault="00B56B1C">
            <w:pPr>
              <w:pStyle w:val="ConsPlusNormal"/>
            </w:pPr>
          </w:p>
        </w:tc>
      </w:tr>
      <w:tr w:rsidR="00B56B1C">
        <w:tc>
          <w:tcPr>
            <w:tcW w:w="6190" w:type="dxa"/>
          </w:tcPr>
          <w:p w:rsidR="00B56B1C" w:rsidRDefault="00B56B1C">
            <w:pPr>
              <w:pStyle w:val="ConsPlusNormal"/>
              <w:jc w:val="both"/>
            </w:pPr>
            <w:r>
              <w:t xml:space="preserve">Средневзвешенный по остатку основного долга срок, прошедший с даты возникновения находящихся в залоге </w:t>
            </w:r>
            <w:r>
              <w:lastRenderedPageBreak/>
              <w:t>денежных требований, дней</w:t>
            </w:r>
          </w:p>
        </w:tc>
        <w:tc>
          <w:tcPr>
            <w:tcW w:w="3590" w:type="dxa"/>
          </w:tcPr>
          <w:p w:rsidR="00B56B1C" w:rsidRDefault="00B56B1C">
            <w:pPr>
              <w:pStyle w:val="ConsPlusNormal"/>
            </w:pPr>
          </w:p>
        </w:tc>
      </w:tr>
      <w:tr w:rsidR="00B56B1C">
        <w:tc>
          <w:tcPr>
            <w:tcW w:w="6190" w:type="dxa"/>
          </w:tcPr>
          <w:p w:rsidR="00B56B1C" w:rsidRDefault="00B56B1C">
            <w:pPr>
              <w:pStyle w:val="ConsPlusNormal"/>
              <w:jc w:val="both"/>
            </w:pPr>
            <w:r>
              <w:t>Средневзвешенный по остатку основного долга срок, оставшийся до даты исполнения находящихся в залоге денежных требований, дней</w:t>
            </w:r>
          </w:p>
        </w:tc>
        <w:tc>
          <w:tcPr>
            <w:tcW w:w="3590"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находящемуся в залоге денежному требованию, умноженного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B56B1C" w:rsidRDefault="00B56B1C">
      <w:pPr>
        <w:pStyle w:val="ConsPlusNormal"/>
        <w:spacing w:before="220"/>
        <w:ind w:firstLine="540"/>
        <w:jc w:val="both"/>
      </w:pPr>
      <w:r>
        <w:t>Средневзвешенный по остатку основного долга срок, прошедший с даты возникновения находящихся в залоге денежных требований, рассчитывается как значение, полученное путем суммирования произведения количества дней, прошедших с даты заключения договора (возникновения обязательства), из которого вытекает каждое находящееся в залоге денежное требование,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B56B1C" w:rsidRDefault="00B56B1C">
      <w:pPr>
        <w:pStyle w:val="ConsPlusNormal"/>
        <w:spacing w:before="220"/>
        <w:ind w:firstLine="540"/>
        <w:jc w:val="both"/>
      </w:pPr>
      <w:r>
        <w:t>Средневзвешенный по остатку основного долга срок, оставшийся до даты исполнения находящихся в залоге денежных требований, рассчитывается как значение, полученное путем суммирования произведения количества дней, оставшихся до даты погашения по каждому находящемуся в залоге денежному требованию,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B56B1C" w:rsidRDefault="00B56B1C">
      <w:pPr>
        <w:pStyle w:val="ConsPlusNormal"/>
        <w:spacing w:before="220"/>
        <w:ind w:firstLine="540"/>
        <w:jc w:val="both"/>
      </w:pPr>
      <w:r>
        <w:t>4) сведения о структуре залогового обеспечения по видам имущества, составляющего залоговое обеспечение:</w:t>
      </w:r>
    </w:p>
    <w:p w:rsidR="00B56B1C" w:rsidRDefault="00B56B1C">
      <w:pPr>
        <w:pStyle w:val="ConsPlusNormal"/>
        <w:spacing w:before="220"/>
        <w:ind w:firstLine="540"/>
        <w:jc w:val="both"/>
      </w:pPr>
      <w:r>
        <w:t>а) структура залогового обеспечения по видам имущества, составляющего залоговое обеспечение:</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2700"/>
        <w:gridCol w:w="2340"/>
      </w:tblGrid>
      <w:tr w:rsidR="00B56B1C">
        <w:tc>
          <w:tcPr>
            <w:tcW w:w="4740" w:type="dxa"/>
          </w:tcPr>
          <w:p w:rsidR="00B56B1C" w:rsidRDefault="00B56B1C">
            <w:pPr>
              <w:pStyle w:val="ConsPlusNormal"/>
              <w:jc w:val="center"/>
            </w:pPr>
            <w:r>
              <w:t>Вид имущества, составляющего залоговое обеспечение</w:t>
            </w:r>
          </w:p>
        </w:tc>
        <w:tc>
          <w:tcPr>
            <w:tcW w:w="2700" w:type="dxa"/>
          </w:tcPr>
          <w:p w:rsidR="00B56B1C" w:rsidRDefault="00B56B1C">
            <w:pPr>
              <w:pStyle w:val="ConsPlusNormal"/>
              <w:jc w:val="center"/>
            </w:pPr>
            <w:r>
              <w:t>Стоимость (размер) данного вида находящегося в залоге имущества, руб./иностр. валюта</w:t>
            </w:r>
          </w:p>
        </w:tc>
        <w:tc>
          <w:tcPr>
            <w:tcW w:w="2340" w:type="dxa"/>
          </w:tcPr>
          <w:p w:rsidR="00B56B1C" w:rsidRDefault="00B56B1C">
            <w:pPr>
              <w:pStyle w:val="ConsPlusNormal"/>
              <w:jc w:val="center"/>
            </w:pPr>
            <w:r>
              <w:t>Доля данного вида имущества в общей стоимости (размере) залогового обеспечения, %</w:t>
            </w:r>
          </w:p>
        </w:tc>
      </w:tr>
      <w:tr w:rsidR="00B56B1C">
        <w:tc>
          <w:tcPr>
            <w:tcW w:w="4740" w:type="dxa"/>
          </w:tcPr>
          <w:p w:rsidR="00B56B1C" w:rsidRDefault="00B56B1C">
            <w:pPr>
              <w:pStyle w:val="ConsPlusNormal"/>
              <w:jc w:val="both"/>
            </w:pPr>
            <w:r>
              <w:t>Денежные требования, всего</w:t>
            </w:r>
          </w:p>
          <w:p w:rsidR="00B56B1C" w:rsidRDefault="00B56B1C">
            <w:pPr>
              <w:pStyle w:val="ConsPlusNormal"/>
              <w:ind w:left="360"/>
              <w:jc w:val="both"/>
            </w:pPr>
            <w:r>
              <w:t>в том числе:</w:t>
            </w:r>
          </w:p>
        </w:tc>
        <w:tc>
          <w:tcPr>
            <w:tcW w:w="2700" w:type="dxa"/>
          </w:tcPr>
          <w:p w:rsidR="00B56B1C" w:rsidRDefault="00B56B1C">
            <w:pPr>
              <w:pStyle w:val="ConsPlusNormal"/>
            </w:pPr>
          </w:p>
        </w:tc>
        <w:tc>
          <w:tcPr>
            <w:tcW w:w="2340" w:type="dxa"/>
          </w:tcPr>
          <w:p w:rsidR="00B56B1C" w:rsidRDefault="00B56B1C">
            <w:pPr>
              <w:pStyle w:val="ConsPlusNormal"/>
            </w:pPr>
          </w:p>
        </w:tc>
      </w:tr>
      <w:tr w:rsidR="00B56B1C">
        <w:tc>
          <w:tcPr>
            <w:tcW w:w="4740" w:type="dxa"/>
          </w:tcPr>
          <w:p w:rsidR="00B56B1C" w:rsidRDefault="00B56B1C">
            <w:pPr>
              <w:pStyle w:val="ConsPlusNormal"/>
              <w:ind w:left="360"/>
              <w:jc w:val="both"/>
            </w:pPr>
            <w:r>
              <w:t xml:space="preserve">денежные требования по существующим </w:t>
            </w:r>
            <w:r>
              <w:lastRenderedPageBreak/>
              <w:t>(возникшим) обязательствам, срок исполнения которых еще не наступил</w:t>
            </w:r>
          </w:p>
        </w:tc>
        <w:tc>
          <w:tcPr>
            <w:tcW w:w="2700" w:type="dxa"/>
          </w:tcPr>
          <w:p w:rsidR="00B56B1C" w:rsidRDefault="00B56B1C">
            <w:pPr>
              <w:pStyle w:val="ConsPlusNormal"/>
            </w:pPr>
          </w:p>
        </w:tc>
        <w:tc>
          <w:tcPr>
            <w:tcW w:w="2340" w:type="dxa"/>
          </w:tcPr>
          <w:p w:rsidR="00B56B1C" w:rsidRDefault="00B56B1C">
            <w:pPr>
              <w:pStyle w:val="ConsPlusNormal"/>
            </w:pPr>
          </w:p>
        </w:tc>
      </w:tr>
      <w:tr w:rsidR="00B56B1C">
        <w:tc>
          <w:tcPr>
            <w:tcW w:w="4740" w:type="dxa"/>
          </w:tcPr>
          <w:p w:rsidR="00B56B1C" w:rsidRDefault="00B56B1C">
            <w:pPr>
              <w:pStyle w:val="ConsPlusNormal"/>
              <w:jc w:val="both"/>
            </w:pPr>
            <w:r>
              <w:t>Денежные средства, находящиеся на залоговом счете, всего</w:t>
            </w:r>
          </w:p>
          <w:p w:rsidR="00B56B1C" w:rsidRDefault="00B56B1C">
            <w:pPr>
              <w:pStyle w:val="ConsPlusNormal"/>
              <w:ind w:left="360"/>
              <w:jc w:val="both"/>
            </w:pPr>
            <w:r>
              <w:t>в том числе:</w:t>
            </w:r>
          </w:p>
        </w:tc>
        <w:tc>
          <w:tcPr>
            <w:tcW w:w="2700" w:type="dxa"/>
          </w:tcPr>
          <w:p w:rsidR="00B56B1C" w:rsidRDefault="00B56B1C">
            <w:pPr>
              <w:pStyle w:val="ConsPlusNormal"/>
            </w:pPr>
          </w:p>
        </w:tc>
        <w:tc>
          <w:tcPr>
            <w:tcW w:w="2340" w:type="dxa"/>
          </w:tcPr>
          <w:p w:rsidR="00B56B1C" w:rsidRDefault="00B56B1C">
            <w:pPr>
              <w:pStyle w:val="ConsPlusNormal"/>
            </w:pPr>
          </w:p>
        </w:tc>
      </w:tr>
      <w:tr w:rsidR="00B56B1C">
        <w:tc>
          <w:tcPr>
            <w:tcW w:w="4740" w:type="dxa"/>
          </w:tcPr>
          <w:p w:rsidR="00B56B1C" w:rsidRDefault="00B56B1C">
            <w:pPr>
              <w:pStyle w:val="ConsPlusNormal"/>
              <w:ind w:left="360"/>
              <w:jc w:val="both"/>
            </w:pPr>
            <w:r>
              <w:t>денежные средства в валюте Российской Федерации</w:t>
            </w:r>
          </w:p>
        </w:tc>
        <w:tc>
          <w:tcPr>
            <w:tcW w:w="2700" w:type="dxa"/>
          </w:tcPr>
          <w:p w:rsidR="00B56B1C" w:rsidRDefault="00B56B1C">
            <w:pPr>
              <w:pStyle w:val="ConsPlusNormal"/>
            </w:pPr>
          </w:p>
        </w:tc>
        <w:tc>
          <w:tcPr>
            <w:tcW w:w="2340" w:type="dxa"/>
          </w:tcPr>
          <w:p w:rsidR="00B56B1C" w:rsidRDefault="00B56B1C">
            <w:pPr>
              <w:pStyle w:val="ConsPlusNormal"/>
            </w:pPr>
          </w:p>
        </w:tc>
      </w:tr>
      <w:tr w:rsidR="00B56B1C">
        <w:tc>
          <w:tcPr>
            <w:tcW w:w="4740" w:type="dxa"/>
          </w:tcPr>
          <w:p w:rsidR="00B56B1C" w:rsidRDefault="00B56B1C">
            <w:pPr>
              <w:pStyle w:val="ConsPlusNormal"/>
              <w:ind w:left="360"/>
              <w:jc w:val="both"/>
            </w:pPr>
            <w:r>
              <w:t>денежные средства в иностранной валюте</w:t>
            </w:r>
          </w:p>
        </w:tc>
        <w:tc>
          <w:tcPr>
            <w:tcW w:w="2700" w:type="dxa"/>
          </w:tcPr>
          <w:p w:rsidR="00B56B1C" w:rsidRDefault="00B56B1C">
            <w:pPr>
              <w:pStyle w:val="ConsPlusNormal"/>
            </w:pPr>
          </w:p>
        </w:tc>
        <w:tc>
          <w:tcPr>
            <w:tcW w:w="2340" w:type="dxa"/>
          </w:tcPr>
          <w:p w:rsidR="00B56B1C" w:rsidRDefault="00B56B1C">
            <w:pPr>
              <w:pStyle w:val="ConsPlusNormal"/>
            </w:pPr>
          </w:p>
        </w:tc>
      </w:tr>
      <w:tr w:rsidR="00B56B1C">
        <w:tc>
          <w:tcPr>
            <w:tcW w:w="4740" w:type="dxa"/>
          </w:tcPr>
          <w:p w:rsidR="00B56B1C" w:rsidRDefault="00B56B1C">
            <w:pPr>
              <w:pStyle w:val="ConsPlusNormal"/>
              <w:jc w:val="both"/>
            </w:pPr>
            <w:r>
              <w:t>Государственные и муниципальные ценные бумаги, всего</w:t>
            </w:r>
          </w:p>
          <w:p w:rsidR="00B56B1C" w:rsidRDefault="00B56B1C">
            <w:pPr>
              <w:pStyle w:val="ConsPlusNormal"/>
              <w:ind w:left="360"/>
              <w:jc w:val="both"/>
            </w:pPr>
            <w:r>
              <w:t>в том числе:</w:t>
            </w:r>
          </w:p>
        </w:tc>
        <w:tc>
          <w:tcPr>
            <w:tcW w:w="2700" w:type="dxa"/>
          </w:tcPr>
          <w:p w:rsidR="00B56B1C" w:rsidRDefault="00B56B1C">
            <w:pPr>
              <w:pStyle w:val="ConsPlusNormal"/>
            </w:pPr>
          </w:p>
        </w:tc>
        <w:tc>
          <w:tcPr>
            <w:tcW w:w="2340" w:type="dxa"/>
          </w:tcPr>
          <w:p w:rsidR="00B56B1C" w:rsidRDefault="00B56B1C">
            <w:pPr>
              <w:pStyle w:val="ConsPlusNormal"/>
            </w:pPr>
          </w:p>
        </w:tc>
      </w:tr>
      <w:tr w:rsidR="00B56B1C">
        <w:tc>
          <w:tcPr>
            <w:tcW w:w="4740" w:type="dxa"/>
          </w:tcPr>
          <w:p w:rsidR="00B56B1C" w:rsidRDefault="00B56B1C">
            <w:pPr>
              <w:pStyle w:val="ConsPlusNormal"/>
              <w:ind w:left="360"/>
              <w:jc w:val="both"/>
            </w:pPr>
            <w:r>
              <w:t>государственные ценные бумаги Российской Федерации</w:t>
            </w:r>
          </w:p>
        </w:tc>
        <w:tc>
          <w:tcPr>
            <w:tcW w:w="2700" w:type="dxa"/>
          </w:tcPr>
          <w:p w:rsidR="00B56B1C" w:rsidRDefault="00B56B1C">
            <w:pPr>
              <w:pStyle w:val="ConsPlusNormal"/>
            </w:pPr>
          </w:p>
        </w:tc>
        <w:tc>
          <w:tcPr>
            <w:tcW w:w="2340" w:type="dxa"/>
          </w:tcPr>
          <w:p w:rsidR="00B56B1C" w:rsidRDefault="00B56B1C">
            <w:pPr>
              <w:pStyle w:val="ConsPlusNormal"/>
            </w:pPr>
          </w:p>
        </w:tc>
      </w:tr>
      <w:tr w:rsidR="00B56B1C">
        <w:tc>
          <w:tcPr>
            <w:tcW w:w="4740" w:type="dxa"/>
          </w:tcPr>
          <w:p w:rsidR="00B56B1C" w:rsidRDefault="00B56B1C">
            <w:pPr>
              <w:pStyle w:val="ConsPlusNormal"/>
              <w:ind w:left="360"/>
              <w:jc w:val="both"/>
            </w:pPr>
            <w:r>
              <w:t>государственные ценные бумаги субъектов Российской Федерации</w:t>
            </w:r>
          </w:p>
        </w:tc>
        <w:tc>
          <w:tcPr>
            <w:tcW w:w="2700" w:type="dxa"/>
          </w:tcPr>
          <w:p w:rsidR="00B56B1C" w:rsidRDefault="00B56B1C">
            <w:pPr>
              <w:pStyle w:val="ConsPlusNormal"/>
            </w:pPr>
          </w:p>
        </w:tc>
        <w:tc>
          <w:tcPr>
            <w:tcW w:w="2340" w:type="dxa"/>
          </w:tcPr>
          <w:p w:rsidR="00B56B1C" w:rsidRDefault="00B56B1C">
            <w:pPr>
              <w:pStyle w:val="ConsPlusNormal"/>
            </w:pPr>
          </w:p>
        </w:tc>
      </w:tr>
      <w:tr w:rsidR="00B56B1C">
        <w:tc>
          <w:tcPr>
            <w:tcW w:w="4740" w:type="dxa"/>
          </w:tcPr>
          <w:p w:rsidR="00B56B1C" w:rsidRDefault="00B56B1C">
            <w:pPr>
              <w:pStyle w:val="ConsPlusNormal"/>
              <w:ind w:left="360"/>
              <w:jc w:val="both"/>
            </w:pPr>
            <w:r>
              <w:t>муниципальные ценные бумаги</w:t>
            </w:r>
          </w:p>
        </w:tc>
        <w:tc>
          <w:tcPr>
            <w:tcW w:w="2700" w:type="dxa"/>
          </w:tcPr>
          <w:p w:rsidR="00B56B1C" w:rsidRDefault="00B56B1C">
            <w:pPr>
              <w:pStyle w:val="ConsPlusNormal"/>
            </w:pPr>
          </w:p>
        </w:tc>
        <w:tc>
          <w:tcPr>
            <w:tcW w:w="2340" w:type="dxa"/>
          </w:tcPr>
          <w:p w:rsidR="00B56B1C" w:rsidRDefault="00B56B1C">
            <w:pPr>
              <w:pStyle w:val="ConsPlusNormal"/>
            </w:pPr>
          </w:p>
        </w:tc>
      </w:tr>
      <w:tr w:rsidR="00B56B1C">
        <w:tc>
          <w:tcPr>
            <w:tcW w:w="4740" w:type="dxa"/>
          </w:tcPr>
          <w:p w:rsidR="00B56B1C" w:rsidRDefault="00B56B1C">
            <w:pPr>
              <w:pStyle w:val="ConsPlusNormal"/>
              <w:jc w:val="both"/>
            </w:pPr>
            <w:r>
              <w:t>Ценные бумаги, не являющиеся государственными и муниципальными ценными бумагами</w:t>
            </w:r>
          </w:p>
        </w:tc>
        <w:tc>
          <w:tcPr>
            <w:tcW w:w="2700" w:type="dxa"/>
          </w:tcPr>
          <w:p w:rsidR="00B56B1C" w:rsidRDefault="00B56B1C">
            <w:pPr>
              <w:pStyle w:val="ConsPlusNormal"/>
            </w:pPr>
          </w:p>
        </w:tc>
        <w:tc>
          <w:tcPr>
            <w:tcW w:w="2340" w:type="dxa"/>
          </w:tcPr>
          <w:p w:rsidR="00B56B1C" w:rsidRDefault="00B56B1C">
            <w:pPr>
              <w:pStyle w:val="ConsPlusNormal"/>
            </w:pPr>
          </w:p>
        </w:tc>
      </w:tr>
      <w:tr w:rsidR="00B56B1C">
        <w:tc>
          <w:tcPr>
            <w:tcW w:w="4740" w:type="dxa"/>
          </w:tcPr>
          <w:p w:rsidR="00B56B1C" w:rsidRDefault="00B56B1C">
            <w:pPr>
              <w:pStyle w:val="ConsPlusNormal"/>
              <w:jc w:val="both"/>
            </w:pPr>
            <w:r>
              <w:t>Недвижимое имущество</w:t>
            </w:r>
          </w:p>
        </w:tc>
        <w:tc>
          <w:tcPr>
            <w:tcW w:w="2700" w:type="dxa"/>
          </w:tcPr>
          <w:p w:rsidR="00B56B1C" w:rsidRDefault="00B56B1C">
            <w:pPr>
              <w:pStyle w:val="ConsPlusNormal"/>
            </w:pPr>
          </w:p>
        </w:tc>
        <w:tc>
          <w:tcPr>
            <w:tcW w:w="2340"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б) структура находящихся в залоге денежных требований:</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492"/>
        <w:gridCol w:w="2340"/>
        <w:gridCol w:w="2340"/>
      </w:tblGrid>
      <w:tr w:rsidR="00B56B1C">
        <w:tc>
          <w:tcPr>
            <w:tcW w:w="2608" w:type="dxa"/>
          </w:tcPr>
          <w:p w:rsidR="00B56B1C" w:rsidRDefault="00B56B1C">
            <w:pPr>
              <w:pStyle w:val="ConsPlusNormal"/>
              <w:jc w:val="center"/>
            </w:pPr>
            <w:r>
              <w:t xml:space="preserve">Группы однородных денежных требований, </w:t>
            </w:r>
            <w:r>
              <w:lastRenderedPageBreak/>
              <w:t>составляющих залоговое обеспечение</w:t>
            </w:r>
          </w:p>
        </w:tc>
        <w:tc>
          <w:tcPr>
            <w:tcW w:w="2492" w:type="dxa"/>
          </w:tcPr>
          <w:p w:rsidR="00B56B1C" w:rsidRDefault="00B56B1C">
            <w:pPr>
              <w:pStyle w:val="ConsPlusNormal"/>
              <w:jc w:val="center"/>
            </w:pPr>
            <w:r>
              <w:lastRenderedPageBreak/>
              <w:t xml:space="preserve">Количество находящихся в залоге денежных </w:t>
            </w:r>
            <w:r>
              <w:lastRenderedPageBreak/>
              <w:t>требований, составляющих данную группу, штук</w:t>
            </w:r>
          </w:p>
        </w:tc>
        <w:tc>
          <w:tcPr>
            <w:tcW w:w="2340" w:type="dxa"/>
          </w:tcPr>
          <w:p w:rsidR="00B56B1C" w:rsidRDefault="00B56B1C">
            <w:pPr>
              <w:pStyle w:val="ConsPlusNormal"/>
              <w:jc w:val="center"/>
            </w:pPr>
            <w:r>
              <w:lastRenderedPageBreak/>
              <w:t xml:space="preserve">Размер находящихся в залоге денежных </w:t>
            </w:r>
            <w:r>
              <w:lastRenderedPageBreak/>
              <w:t>требований данной группы, руб./иностр. валюта</w:t>
            </w:r>
          </w:p>
        </w:tc>
        <w:tc>
          <w:tcPr>
            <w:tcW w:w="2340" w:type="dxa"/>
          </w:tcPr>
          <w:p w:rsidR="00B56B1C" w:rsidRDefault="00B56B1C">
            <w:pPr>
              <w:pStyle w:val="ConsPlusNormal"/>
              <w:jc w:val="center"/>
            </w:pPr>
            <w:r>
              <w:lastRenderedPageBreak/>
              <w:t xml:space="preserve">Доля денежных требований данной </w:t>
            </w:r>
            <w:r>
              <w:lastRenderedPageBreak/>
              <w:t>группы в общей стоимости (размере) залогового обеспечения, %</w:t>
            </w:r>
          </w:p>
        </w:tc>
      </w:tr>
      <w:tr w:rsidR="00B56B1C">
        <w:tc>
          <w:tcPr>
            <w:tcW w:w="2608" w:type="dxa"/>
          </w:tcPr>
          <w:p w:rsidR="00B56B1C" w:rsidRDefault="00B56B1C">
            <w:pPr>
              <w:pStyle w:val="ConsPlusNormal"/>
            </w:pPr>
            <w:r>
              <w:lastRenderedPageBreak/>
              <w:t>Группа I</w:t>
            </w:r>
          </w:p>
        </w:tc>
        <w:tc>
          <w:tcPr>
            <w:tcW w:w="2492" w:type="dxa"/>
          </w:tcPr>
          <w:p w:rsidR="00B56B1C" w:rsidRDefault="00B56B1C">
            <w:pPr>
              <w:pStyle w:val="ConsPlusNormal"/>
            </w:pPr>
          </w:p>
        </w:tc>
        <w:tc>
          <w:tcPr>
            <w:tcW w:w="2340" w:type="dxa"/>
          </w:tcPr>
          <w:p w:rsidR="00B56B1C" w:rsidRDefault="00B56B1C">
            <w:pPr>
              <w:pStyle w:val="ConsPlusNormal"/>
            </w:pPr>
          </w:p>
        </w:tc>
        <w:tc>
          <w:tcPr>
            <w:tcW w:w="2340" w:type="dxa"/>
          </w:tcPr>
          <w:p w:rsidR="00B56B1C" w:rsidRDefault="00B56B1C">
            <w:pPr>
              <w:pStyle w:val="ConsPlusNormal"/>
            </w:pPr>
          </w:p>
        </w:tc>
      </w:tr>
      <w:tr w:rsidR="00B56B1C">
        <w:tc>
          <w:tcPr>
            <w:tcW w:w="2608" w:type="dxa"/>
          </w:tcPr>
          <w:p w:rsidR="00B56B1C" w:rsidRDefault="00B56B1C">
            <w:pPr>
              <w:pStyle w:val="ConsPlusNormal"/>
            </w:pPr>
            <w:r>
              <w:t>Группа II</w:t>
            </w:r>
          </w:p>
        </w:tc>
        <w:tc>
          <w:tcPr>
            <w:tcW w:w="2492" w:type="dxa"/>
          </w:tcPr>
          <w:p w:rsidR="00B56B1C" w:rsidRDefault="00B56B1C">
            <w:pPr>
              <w:pStyle w:val="ConsPlusNormal"/>
            </w:pPr>
          </w:p>
        </w:tc>
        <w:tc>
          <w:tcPr>
            <w:tcW w:w="2340" w:type="dxa"/>
          </w:tcPr>
          <w:p w:rsidR="00B56B1C" w:rsidRDefault="00B56B1C">
            <w:pPr>
              <w:pStyle w:val="ConsPlusNormal"/>
            </w:pPr>
          </w:p>
        </w:tc>
        <w:tc>
          <w:tcPr>
            <w:tcW w:w="2340" w:type="dxa"/>
          </w:tcPr>
          <w:p w:rsidR="00B56B1C" w:rsidRDefault="00B56B1C">
            <w:pPr>
              <w:pStyle w:val="ConsPlusNormal"/>
            </w:pPr>
          </w:p>
        </w:tc>
      </w:tr>
      <w:tr w:rsidR="00B56B1C">
        <w:tc>
          <w:tcPr>
            <w:tcW w:w="2608" w:type="dxa"/>
          </w:tcPr>
          <w:p w:rsidR="00B56B1C" w:rsidRDefault="00B56B1C">
            <w:pPr>
              <w:pStyle w:val="ConsPlusNormal"/>
            </w:pPr>
            <w:r>
              <w:t>Группа III</w:t>
            </w:r>
          </w:p>
        </w:tc>
        <w:tc>
          <w:tcPr>
            <w:tcW w:w="2492" w:type="dxa"/>
          </w:tcPr>
          <w:p w:rsidR="00B56B1C" w:rsidRDefault="00B56B1C">
            <w:pPr>
              <w:pStyle w:val="ConsPlusNormal"/>
            </w:pPr>
          </w:p>
        </w:tc>
        <w:tc>
          <w:tcPr>
            <w:tcW w:w="2340" w:type="dxa"/>
          </w:tcPr>
          <w:p w:rsidR="00B56B1C" w:rsidRDefault="00B56B1C">
            <w:pPr>
              <w:pStyle w:val="ConsPlusNormal"/>
            </w:pPr>
          </w:p>
        </w:tc>
        <w:tc>
          <w:tcPr>
            <w:tcW w:w="2340"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По каждой группе находящихся в залоге однородных денежных требований дополнительно указываются признаки такой однородности. Количество однородных групп и признаки однородности находящихся в залоге денежных требований определяются эмитентом самостоятельно;</w:t>
      </w:r>
    </w:p>
    <w:p w:rsidR="00B56B1C" w:rsidRDefault="00B56B1C">
      <w:pPr>
        <w:pStyle w:val="ConsPlusNormal"/>
        <w:spacing w:before="220"/>
        <w:ind w:firstLine="540"/>
        <w:jc w:val="both"/>
      </w:pPr>
      <w:r>
        <w:t>в) сведения о будущих денежных требованиях по будущим обязательствам, относящихся к залоговому обеспечению:</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2340"/>
        <w:gridCol w:w="2160"/>
        <w:gridCol w:w="1440"/>
        <w:gridCol w:w="1620"/>
      </w:tblGrid>
      <w:tr w:rsidR="00B56B1C">
        <w:tc>
          <w:tcPr>
            <w:tcW w:w="2220" w:type="dxa"/>
          </w:tcPr>
          <w:p w:rsidR="00B56B1C" w:rsidRDefault="00B56B1C">
            <w:pPr>
              <w:pStyle w:val="ConsPlusNormal"/>
              <w:jc w:val="center"/>
            </w:pPr>
            <w:r>
              <w:t>Группы однородных будущих денежных требований по будущим обязательствам, относящихся к залоговому обеспечению</w:t>
            </w:r>
          </w:p>
        </w:tc>
        <w:tc>
          <w:tcPr>
            <w:tcW w:w="2340" w:type="dxa"/>
          </w:tcPr>
          <w:p w:rsidR="00B56B1C" w:rsidRDefault="00B56B1C">
            <w:pPr>
              <w:pStyle w:val="ConsPlusNormal"/>
              <w:jc w:val="center"/>
            </w:pPr>
            <w:r>
              <w:t>Прогнозируемое количество будущих денежных требований по будущим обязательствам, составляющих данную группу, штук</w:t>
            </w:r>
          </w:p>
        </w:tc>
        <w:tc>
          <w:tcPr>
            <w:tcW w:w="2160" w:type="dxa"/>
          </w:tcPr>
          <w:p w:rsidR="00B56B1C" w:rsidRDefault="00B56B1C">
            <w:pPr>
              <w:pStyle w:val="ConsPlusNormal"/>
              <w:jc w:val="center"/>
            </w:pPr>
            <w:r>
              <w:t>Прогнозируемый размер будущих денежных требований данной группы, руб./иностр. валюта</w:t>
            </w:r>
          </w:p>
        </w:tc>
        <w:tc>
          <w:tcPr>
            <w:tcW w:w="3060" w:type="dxa"/>
            <w:gridSpan w:val="2"/>
          </w:tcPr>
          <w:p w:rsidR="00B56B1C" w:rsidRDefault="00B56B1C">
            <w:pPr>
              <w:pStyle w:val="ConsPlusNormal"/>
              <w:jc w:val="center"/>
            </w:pPr>
            <w:r>
              <w:t>Прогнозируемые минимальный и максимальный сроки исполнения будущих денежных требований по будущим обязательствам данной группы, дней</w:t>
            </w:r>
          </w:p>
        </w:tc>
      </w:tr>
      <w:tr w:rsidR="00B56B1C">
        <w:tc>
          <w:tcPr>
            <w:tcW w:w="2220" w:type="dxa"/>
          </w:tcPr>
          <w:p w:rsidR="00B56B1C" w:rsidRDefault="00B56B1C">
            <w:pPr>
              <w:pStyle w:val="ConsPlusNormal"/>
            </w:pPr>
            <w:r>
              <w:t>Группа I</w:t>
            </w:r>
          </w:p>
        </w:tc>
        <w:tc>
          <w:tcPr>
            <w:tcW w:w="2340" w:type="dxa"/>
          </w:tcPr>
          <w:p w:rsidR="00B56B1C" w:rsidRDefault="00B56B1C">
            <w:pPr>
              <w:pStyle w:val="ConsPlusNormal"/>
            </w:pPr>
          </w:p>
        </w:tc>
        <w:tc>
          <w:tcPr>
            <w:tcW w:w="2160" w:type="dxa"/>
          </w:tcPr>
          <w:p w:rsidR="00B56B1C" w:rsidRDefault="00B56B1C">
            <w:pPr>
              <w:pStyle w:val="ConsPlusNormal"/>
            </w:pPr>
          </w:p>
        </w:tc>
        <w:tc>
          <w:tcPr>
            <w:tcW w:w="1440" w:type="dxa"/>
            <w:tcBorders>
              <w:right w:val="nil"/>
            </w:tcBorders>
          </w:tcPr>
          <w:p w:rsidR="00B56B1C" w:rsidRDefault="00B56B1C">
            <w:pPr>
              <w:pStyle w:val="ConsPlusNormal"/>
            </w:pPr>
            <w:r>
              <w:t>от</w:t>
            </w:r>
          </w:p>
        </w:tc>
        <w:tc>
          <w:tcPr>
            <w:tcW w:w="1620" w:type="dxa"/>
            <w:tcBorders>
              <w:left w:val="nil"/>
            </w:tcBorders>
          </w:tcPr>
          <w:p w:rsidR="00B56B1C" w:rsidRDefault="00B56B1C">
            <w:pPr>
              <w:pStyle w:val="ConsPlusNormal"/>
            </w:pPr>
            <w:r>
              <w:t>до</w:t>
            </w:r>
          </w:p>
        </w:tc>
      </w:tr>
      <w:tr w:rsidR="00B56B1C">
        <w:tc>
          <w:tcPr>
            <w:tcW w:w="2220" w:type="dxa"/>
          </w:tcPr>
          <w:p w:rsidR="00B56B1C" w:rsidRDefault="00B56B1C">
            <w:pPr>
              <w:pStyle w:val="ConsPlusNormal"/>
            </w:pPr>
            <w:r>
              <w:t>Группа II</w:t>
            </w:r>
          </w:p>
        </w:tc>
        <w:tc>
          <w:tcPr>
            <w:tcW w:w="2340" w:type="dxa"/>
          </w:tcPr>
          <w:p w:rsidR="00B56B1C" w:rsidRDefault="00B56B1C">
            <w:pPr>
              <w:pStyle w:val="ConsPlusNormal"/>
            </w:pPr>
          </w:p>
        </w:tc>
        <w:tc>
          <w:tcPr>
            <w:tcW w:w="2160" w:type="dxa"/>
          </w:tcPr>
          <w:p w:rsidR="00B56B1C" w:rsidRDefault="00B56B1C">
            <w:pPr>
              <w:pStyle w:val="ConsPlusNormal"/>
            </w:pPr>
          </w:p>
        </w:tc>
        <w:tc>
          <w:tcPr>
            <w:tcW w:w="1440" w:type="dxa"/>
            <w:tcBorders>
              <w:right w:val="nil"/>
            </w:tcBorders>
          </w:tcPr>
          <w:p w:rsidR="00B56B1C" w:rsidRDefault="00B56B1C">
            <w:pPr>
              <w:pStyle w:val="ConsPlusNormal"/>
            </w:pPr>
            <w:r>
              <w:t>от</w:t>
            </w:r>
          </w:p>
        </w:tc>
        <w:tc>
          <w:tcPr>
            <w:tcW w:w="1620" w:type="dxa"/>
            <w:tcBorders>
              <w:left w:val="nil"/>
            </w:tcBorders>
          </w:tcPr>
          <w:p w:rsidR="00B56B1C" w:rsidRDefault="00B56B1C">
            <w:pPr>
              <w:pStyle w:val="ConsPlusNormal"/>
            </w:pPr>
            <w:r>
              <w:t>до</w:t>
            </w:r>
          </w:p>
        </w:tc>
      </w:tr>
      <w:tr w:rsidR="00B56B1C">
        <w:tc>
          <w:tcPr>
            <w:tcW w:w="2220" w:type="dxa"/>
          </w:tcPr>
          <w:p w:rsidR="00B56B1C" w:rsidRDefault="00B56B1C">
            <w:pPr>
              <w:pStyle w:val="ConsPlusNormal"/>
            </w:pPr>
            <w:r>
              <w:t>Группа III</w:t>
            </w:r>
          </w:p>
        </w:tc>
        <w:tc>
          <w:tcPr>
            <w:tcW w:w="2340" w:type="dxa"/>
          </w:tcPr>
          <w:p w:rsidR="00B56B1C" w:rsidRDefault="00B56B1C">
            <w:pPr>
              <w:pStyle w:val="ConsPlusNormal"/>
            </w:pPr>
          </w:p>
        </w:tc>
        <w:tc>
          <w:tcPr>
            <w:tcW w:w="2160" w:type="dxa"/>
          </w:tcPr>
          <w:p w:rsidR="00B56B1C" w:rsidRDefault="00B56B1C">
            <w:pPr>
              <w:pStyle w:val="ConsPlusNormal"/>
            </w:pPr>
          </w:p>
        </w:tc>
        <w:tc>
          <w:tcPr>
            <w:tcW w:w="1440" w:type="dxa"/>
            <w:tcBorders>
              <w:right w:val="nil"/>
            </w:tcBorders>
          </w:tcPr>
          <w:p w:rsidR="00B56B1C" w:rsidRDefault="00B56B1C">
            <w:pPr>
              <w:pStyle w:val="ConsPlusNormal"/>
            </w:pPr>
            <w:r>
              <w:t>от</w:t>
            </w:r>
          </w:p>
        </w:tc>
        <w:tc>
          <w:tcPr>
            <w:tcW w:w="1620" w:type="dxa"/>
            <w:tcBorders>
              <w:left w:val="nil"/>
            </w:tcBorders>
          </w:tcPr>
          <w:p w:rsidR="00B56B1C" w:rsidRDefault="00B56B1C">
            <w:pPr>
              <w:pStyle w:val="ConsPlusNormal"/>
            </w:pPr>
            <w:r>
              <w:t>до</w:t>
            </w:r>
          </w:p>
        </w:tc>
      </w:tr>
    </w:tbl>
    <w:p w:rsidR="00B56B1C" w:rsidRDefault="00B56B1C">
      <w:pPr>
        <w:pStyle w:val="ConsPlusNormal"/>
        <w:jc w:val="both"/>
      </w:pPr>
    </w:p>
    <w:p w:rsidR="00B56B1C" w:rsidRDefault="00B56B1C">
      <w:pPr>
        <w:pStyle w:val="ConsPlusNormal"/>
        <w:ind w:firstLine="540"/>
        <w:jc w:val="both"/>
      </w:pPr>
      <w:r>
        <w:t>Указываются прогнозные значения по каждой группе однородных будущих денежных требований по будущим обязательствам. При этом группы однородных будущих денежных требований по будущим обязательствам должны соответствовать определенным эмитентом группам находящихся в залоге однородных денежных требований.</w:t>
      </w:r>
    </w:p>
    <w:p w:rsidR="00B56B1C" w:rsidRDefault="00B56B1C">
      <w:pPr>
        <w:pStyle w:val="ConsPlusNormal"/>
        <w:spacing w:before="220"/>
        <w:ind w:firstLine="540"/>
        <w:jc w:val="both"/>
      </w:pPr>
      <w:r>
        <w:lastRenderedPageBreak/>
        <w:t>Указывается период, в отношении которого делается прогноз, а если такой прогноз делается в отношении нескольких периодов, указываются соответствующие прогнозные значения в отношении каждого из таких периодов по состоянию на дату их окончания.</w:t>
      </w:r>
    </w:p>
    <w:p w:rsidR="00B56B1C" w:rsidRDefault="00B56B1C">
      <w:pPr>
        <w:pStyle w:val="ConsPlusNormal"/>
        <w:spacing w:before="220"/>
        <w:ind w:firstLine="540"/>
        <w:jc w:val="both"/>
      </w:pPr>
      <w:r>
        <w:t>5) информация о наличии просрочек платежей по находящимся в залоге денежным требованиям:</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7"/>
        <w:gridCol w:w="2573"/>
        <w:gridCol w:w="4140"/>
      </w:tblGrid>
      <w:tr w:rsidR="00B56B1C">
        <w:tc>
          <w:tcPr>
            <w:tcW w:w="3067" w:type="dxa"/>
          </w:tcPr>
          <w:p w:rsidR="00B56B1C" w:rsidRDefault="00B56B1C">
            <w:pPr>
              <w:pStyle w:val="ConsPlusNormal"/>
              <w:jc w:val="center"/>
            </w:pPr>
            <w:r>
              <w:t>Срок просрочки платежа</w:t>
            </w:r>
          </w:p>
        </w:tc>
        <w:tc>
          <w:tcPr>
            <w:tcW w:w="2573" w:type="dxa"/>
          </w:tcPr>
          <w:p w:rsidR="00B56B1C" w:rsidRDefault="00B56B1C">
            <w:pPr>
              <w:pStyle w:val="ConsPlusNormal"/>
              <w:jc w:val="center"/>
            </w:pPr>
            <w:r>
              <w:t>Количество находящихся в залоге денежных требований, по которым просрочен срок платежа, штук</w:t>
            </w:r>
          </w:p>
        </w:tc>
        <w:tc>
          <w:tcPr>
            <w:tcW w:w="4140" w:type="dxa"/>
          </w:tcPr>
          <w:p w:rsidR="00B56B1C" w:rsidRDefault="00B56B1C">
            <w:pPr>
              <w:pStyle w:val="ConsPlusNormal"/>
              <w:jc w:val="center"/>
            </w:pPr>
            <w:r>
              <w:t>Доля находящихся в залоге денежных требований, по которым просрочен срок платежа, в общей стоимости (размере) залогового обеспечения, %</w:t>
            </w:r>
          </w:p>
        </w:tc>
      </w:tr>
      <w:tr w:rsidR="00B56B1C">
        <w:tc>
          <w:tcPr>
            <w:tcW w:w="3067" w:type="dxa"/>
          </w:tcPr>
          <w:p w:rsidR="00B56B1C" w:rsidRDefault="00B56B1C">
            <w:pPr>
              <w:pStyle w:val="ConsPlusNormal"/>
              <w:jc w:val="both"/>
            </w:pPr>
            <w:r>
              <w:t>До 30 дней</w:t>
            </w:r>
          </w:p>
        </w:tc>
        <w:tc>
          <w:tcPr>
            <w:tcW w:w="2573" w:type="dxa"/>
          </w:tcPr>
          <w:p w:rsidR="00B56B1C" w:rsidRDefault="00B56B1C">
            <w:pPr>
              <w:pStyle w:val="ConsPlusNormal"/>
            </w:pPr>
          </w:p>
        </w:tc>
        <w:tc>
          <w:tcPr>
            <w:tcW w:w="4140" w:type="dxa"/>
          </w:tcPr>
          <w:p w:rsidR="00B56B1C" w:rsidRDefault="00B56B1C">
            <w:pPr>
              <w:pStyle w:val="ConsPlusNormal"/>
            </w:pPr>
          </w:p>
        </w:tc>
      </w:tr>
      <w:tr w:rsidR="00B56B1C">
        <w:tc>
          <w:tcPr>
            <w:tcW w:w="3067" w:type="dxa"/>
          </w:tcPr>
          <w:p w:rsidR="00B56B1C" w:rsidRDefault="00B56B1C">
            <w:pPr>
              <w:pStyle w:val="ConsPlusNormal"/>
              <w:jc w:val="both"/>
            </w:pPr>
            <w:r>
              <w:t>31 - 60 дней</w:t>
            </w:r>
          </w:p>
        </w:tc>
        <w:tc>
          <w:tcPr>
            <w:tcW w:w="2573" w:type="dxa"/>
          </w:tcPr>
          <w:p w:rsidR="00B56B1C" w:rsidRDefault="00B56B1C">
            <w:pPr>
              <w:pStyle w:val="ConsPlusNormal"/>
            </w:pPr>
          </w:p>
        </w:tc>
        <w:tc>
          <w:tcPr>
            <w:tcW w:w="4140" w:type="dxa"/>
          </w:tcPr>
          <w:p w:rsidR="00B56B1C" w:rsidRDefault="00B56B1C">
            <w:pPr>
              <w:pStyle w:val="ConsPlusNormal"/>
            </w:pPr>
          </w:p>
        </w:tc>
      </w:tr>
      <w:tr w:rsidR="00B56B1C">
        <w:tc>
          <w:tcPr>
            <w:tcW w:w="3067" w:type="dxa"/>
          </w:tcPr>
          <w:p w:rsidR="00B56B1C" w:rsidRDefault="00B56B1C">
            <w:pPr>
              <w:pStyle w:val="ConsPlusNormal"/>
              <w:jc w:val="both"/>
            </w:pPr>
            <w:r>
              <w:t>61 - 90 дней</w:t>
            </w:r>
          </w:p>
        </w:tc>
        <w:tc>
          <w:tcPr>
            <w:tcW w:w="2573" w:type="dxa"/>
          </w:tcPr>
          <w:p w:rsidR="00B56B1C" w:rsidRDefault="00B56B1C">
            <w:pPr>
              <w:pStyle w:val="ConsPlusNormal"/>
            </w:pPr>
          </w:p>
        </w:tc>
        <w:tc>
          <w:tcPr>
            <w:tcW w:w="4140" w:type="dxa"/>
          </w:tcPr>
          <w:p w:rsidR="00B56B1C" w:rsidRDefault="00B56B1C">
            <w:pPr>
              <w:pStyle w:val="ConsPlusNormal"/>
            </w:pPr>
          </w:p>
        </w:tc>
      </w:tr>
      <w:tr w:rsidR="00B56B1C">
        <w:tc>
          <w:tcPr>
            <w:tcW w:w="3067" w:type="dxa"/>
          </w:tcPr>
          <w:p w:rsidR="00B56B1C" w:rsidRDefault="00B56B1C">
            <w:pPr>
              <w:pStyle w:val="ConsPlusNormal"/>
              <w:jc w:val="both"/>
            </w:pPr>
            <w:r>
              <w:t>91 - 180 дней</w:t>
            </w:r>
          </w:p>
        </w:tc>
        <w:tc>
          <w:tcPr>
            <w:tcW w:w="2573" w:type="dxa"/>
          </w:tcPr>
          <w:p w:rsidR="00B56B1C" w:rsidRDefault="00B56B1C">
            <w:pPr>
              <w:pStyle w:val="ConsPlusNormal"/>
            </w:pPr>
          </w:p>
        </w:tc>
        <w:tc>
          <w:tcPr>
            <w:tcW w:w="4140" w:type="dxa"/>
          </w:tcPr>
          <w:p w:rsidR="00B56B1C" w:rsidRDefault="00B56B1C">
            <w:pPr>
              <w:pStyle w:val="ConsPlusNormal"/>
            </w:pPr>
          </w:p>
        </w:tc>
      </w:tr>
      <w:tr w:rsidR="00B56B1C">
        <w:tc>
          <w:tcPr>
            <w:tcW w:w="3067" w:type="dxa"/>
          </w:tcPr>
          <w:p w:rsidR="00B56B1C" w:rsidRDefault="00B56B1C">
            <w:pPr>
              <w:pStyle w:val="ConsPlusNormal"/>
              <w:jc w:val="both"/>
            </w:pPr>
            <w:r>
              <w:t>Свыше 180 дней</w:t>
            </w:r>
          </w:p>
        </w:tc>
        <w:tc>
          <w:tcPr>
            <w:tcW w:w="2573" w:type="dxa"/>
          </w:tcPr>
          <w:p w:rsidR="00B56B1C" w:rsidRDefault="00B56B1C">
            <w:pPr>
              <w:pStyle w:val="ConsPlusNormal"/>
            </w:pPr>
          </w:p>
        </w:tc>
        <w:tc>
          <w:tcPr>
            <w:tcW w:w="4140" w:type="dxa"/>
          </w:tcPr>
          <w:p w:rsidR="00B56B1C" w:rsidRDefault="00B56B1C">
            <w:pPr>
              <w:pStyle w:val="ConsPlusNormal"/>
            </w:pPr>
          </w:p>
        </w:tc>
      </w:tr>
      <w:tr w:rsidR="00B56B1C">
        <w:tc>
          <w:tcPr>
            <w:tcW w:w="3067" w:type="dxa"/>
          </w:tcPr>
          <w:p w:rsidR="00B56B1C" w:rsidRDefault="00B56B1C">
            <w:pPr>
              <w:pStyle w:val="ConsPlusNormal"/>
              <w:jc w:val="both"/>
            </w:pPr>
            <w:r>
              <w:t>В процессе истребования задолженности в судебном порядке</w:t>
            </w:r>
          </w:p>
        </w:tc>
        <w:tc>
          <w:tcPr>
            <w:tcW w:w="2573" w:type="dxa"/>
          </w:tcPr>
          <w:p w:rsidR="00B56B1C" w:rsidRDefault="00B56B1C">
            <w:pPr>
              <w:pStyle w:val="ConsPlusNormal"/>
            </w:pPr>
          </w:p>
        </w:tc>
        <w:tc>
          <w:tcPr>
            <w:tcW w:w="4140"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Эмитент по своему усмотрению может не указывать иные сведения о составе, структуре и стоимости (размере) залогового обеспечения.</w:t>
      </w:r>
    </w:p>
    <w:p w:rsidR="00B56B1C" w:rsidRDefault="00B56B1C">
      <w:pPr>
        <w:pStyle w:val="ConsPlusNormal"/>
        <w:jc w:val="both"/>
      </w:pPr>
    </w:p>
    <w:p w:rsidR="00B56B1C" w:rsidRDefault="00B56B1C">
      <w:pPr>
        <w:pStyle w:val="ConsPlusNormal"/>
        <w:ind w:firstLine="540"/>
        <w:jc w:val="both"/>
        <w:outlineLvl w:val="5"/>
      </w:pPr>
      <w: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p>
    <w:p w:rsidR="00B56B1C" w:rsidRDefault="00B56B1C">
      <w:pPr>
        <w:pStyle w:val="ConsPlusNormal"/>
        <w:spacing w:before="220"/>
        <w:ind w:firstLine="540"/>
        <w:jc w:val="both"/>
      </w:pPr>
      <w:r>
        <w:t>Указывается общий объем рисков, принятых первоначальными и (или) последующими кредиторами по обязательствам, денежные требования по которым составляют залоговое обеспечение, рассчитанный на дату начала и на дату окончания отчетного квартала.</w:t>
      </w:r>
    </w:p>
    <w:p w:rsidR="00B56B1C" w:rsidRDefault="00B56B1C">
      <w:pPr>
        <w:pStyle w:val="ConsPlusNormal"/>
        <w:spacing w:before="220"/>
        <w:ind w:firstLine="540"/>
        <w:jc w:val="both"/>
      </w:pPr>
      <w:r>
        <w:t>По каждому первоначальному или последующему кредитору, принявшему риски по обязательствам, денежные требования по которым составляют залоговое обеспечение, указываются:</w:t>
      </w:r>
    </w:p>
    <w:p w:rsidR="00B56B1C" w:rsidRDefault="00B56B1C">
      <w:pPr>
        <w:pStyle w:val="ConsPlusNormal"/>
        <w:spacing w:before="220"/>
        <w:ind w:firstLine="540"/>
        <w:jc w:val="both"/>
      </w:pPr>
      <w:r>
        <w:t>полное фирменное наименование (для некоммерческой организации - наименование), ОГРН (если применимо), ИНН (если применимо) или фамилия, имя, отчество (если имеется) кредитора;</w:t>
      </w:r>
    </w:p>
    <w:p w:rsidR="00B56B1C" w:rsidRDefault="00B56B1C">
      <w:pPr>
        <w:pStyle w:val="ConsPlusNormal"/>
        <w:spacing w:before="220"/>
        <w:ind w:firstLine="540"/>
        <w:jc w:val="both"/>
      </w:pPr>
      <w:r>
        <w:t>место нахождения кредитора и (или) адрес кредитора для получения почтовой корреспонденции;</w:t>
      </w:r>
    </w:p>
    <w:p w:rsidR="00B56B1C" w:rsidRDefault="00B56B1C">
      <w:pPr>
        <w:pStyle w:val="ConsPlusNormal"/>
        <w:spacing w:before="220"/>
        <w:ind w:firstLine="540"/>
        <w:jc w:val="both"/>
      </w:pPr>
      <w:r>
        <w:t>форма и способ принятия рисков;</w:t>
      </w:r>
    </w:p>
    <w:p w:rsidR="00B56B1C" w:rsidRDefault="00B56B1C">
      <w:pPr>
        <w:pStyle w:val="ConsPlusNormal"/>
        <w:spacing w:before="220"/>
        <w:ind w:firstLine="540"/>
        <w:jc w:val="both"/>
      </w:pPr>
      <w:r>
        <w:t>дата совершения сделки, посредством которой кредитором приняты риски, содержание такой сделки, в том числе стороны сделки, права и обязанности сторон, срок исполнения обязательств по сделке, размер сделки в денежном выражении;</w:t>
      </w:r>
    </w:p>
    <w:p w:rsidR="00B56B1C" w:rsidRDefault="00B56B1C">
      <w:pPr>
        <w:pStyle w:val="ConsPlusNormal"/>
        <w:spacing w:before="220"/>
        <w:ind w:firstLine="540"/>
        <w:jc w:val="both"/>
      </w:pPr>
      <w:r>
        <w:t>объем принятых и удерживаемых кредитором рисков, рассчитанный на дату начала и на дату окончания отчетного квартала.</w:t>
      </w:r>
    </w:p>
    <w:p w:rsidR="00B56B1C" w:rsidRDefault="00B56B1C">
      <w:pPr>
        <w:pStyle w:val="ConsPlusNormal"/>
        <w:jc w:val="both"/>
      </w:pPr>
    </w:p>
    <w:p w:rsidR="00B56B1C" w:rsidRDefault="00B56B1C">
      <w:pPr>
        <w:pStyle w:val="ConsPlusNormal"/>
        <w:ind w:firstLine="540"/>
        <w:jc w:val="both"/>
        <w:outlineLvl w:val="3"/>
      </w:pPr>
      <w:bookmarkStart w:id="201" w:name="P6877"/>
      <w:bookmarkEnd w:id="201"/>
      <w:r>
        <w:t>8.5. Сведения об организациях, осуществляющих учет прав на эмиссионные ценные бумаги эмитента</w:t>
      </w:r>
    </w:p>
    <w:p w:rsidR="00B56B1C" w:rsidRDefault="00B56B1C">
      <w:pPr>
        <w:pStyle w:val="ConsPlusNormal"/>
        <w:spacing w:before="220"/>
        <w:ind w:firstLine="540"/>
        <w:jc w:val="both"/>
      </w:pPr>
      <w:r>
        <w:t>Для эмитентов, являющихся акционерными обществами, а также иных эмитентов именных ценных бумаг указывается на то, что ведение реестра владельцев именных ценных бумаг эмитента осуществляется регистратором.</w:t>
      </w:r>
    </w:p>
    <w:p w:rsidR="00B56B1C" w:rsidRDefault="00B56B1C">
      <w:pPr>
        <w:pStyle w:val="ConsPlusNormal"/>
        <w:spacing w:before="220"/>
        <w:ind w:firstLine="540"/>
        <w:jc w:val="both"/>
      </w:pPr>
      <w:r>
        <w:t>В отношении регистратора, осуществляющего ведение реестра владельцев именных ценных бумаг эмитента, указываются:</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 регистратора;</w:t>
      </w:r>
    </w:p>
    <w:p w:rsidR="00B56B1C" w:rsidRDefault="00B56B1C">
      <w:pPr>
        <w:pStyle w:val="ConsPlusNormal"/>
        <w:spacing w:before="220"/>
        <w:ind w:firstLine="540"/>
        <w:jc w:val="both"/>
      </w:pPr>
      <w:r>
        <w:t>номер, дата выдачи, срок действия лицензии регистратора на осуществление деятельности по ведению реестра владельцев ценных бумаг, орган, выдавший указанную лицензию;</w:t>
      </w:r>
    </w:p>
    <w:p w:rsidR="00B56B1C" w:rsidRDefault="00B56B1C">
      <w:pPr>
        <w:pStyle w:val="ConsPlusNormal"/>
        <w:spacing w:before="220"/>
        <w:ind w:firstLine="540"/>
        <w:jc w:val="both"/>
      </w:pPr>
      <w:r>
        <w:t>дата, с которой регистратор осуществляет ведение реестра владельцев именных ценных бумаг эмитента;</w:t>
      </w:r>
    </w:p>
    <w:p w:rsidR="00B56B1C" w:rsidRDefault="00B56B1C">
      <w:pPr>
        <w:pStyle w:val="ConsPlusNormal"/>
        <w:spacing w:before="220"/>
        <w:ind w:firstLine="540"/>
        <w:jc w:val="both"/>
      </w:pPr>
      <w:r>
        <w:t>иные сведения о ведении реестра владельцев именных ценных бумаг эмитента, указываемые эмитентом по собственному усмотрению.</w:t>
      </w:r>
    </w:p>
    <w:p w:rsidR="00B56B1C" w:rsidRDefault="00B56B1C">
      <w:pPr>
        <w:pStyle w:val="ConsPlusNormal"/>
        <w:spacing w:before="220"/>
        <w:ind w:firstLine="540"/>
        <w:jc w:val="both"/>
      </w:pPr>
      <w:r>
        <w:t xml:space="preserve">В случае если в обращении находятся документарные ценные бумаги эмитента с обязательным централизованным хранением, указывается на это обстоятельство, а также </w:t>
      </w:r>
      <w:r>
        <w:lastRenderedPageBreak/>
        <w:t>указываются следующие сведения о каждом из депозитариев, осуществляющих обязательное централизованное хранение документарных ценных бумаг эмитента с обязательным централизованным хранением:</w:t>
      </w:r>
    </w:p>
    <w:p w:rsidR="00B56B1C" w:rsidRDefault="00B56B1C">
      <w:pPr>
        <w:pStyle w:val="ConsPlusNormal"/>
        <w:spacing w:before="220"/>
        <w:ind w:firstLine="540"/>
        <w:jc w:val="both"/>
      </w:pPr>
      <w:r>
        <w:t>полное и сокращенное фирменные наименования, место нахождения, ИНН (если применимо), ОГРН (если применимо) депозитария;</w:t>
      </w:r>
    </w:p>
    <w:p w:rsidR="00B56B1C" w:rsidRDefault="00B56B1C">
      <w:pPr>
        <w:pStyle w:val="ConsPlusNormal"/>
        <w:spacing w:before="220"/>
        <w:ind w:firstLine="540"/>
        <w:jc w:val="both"/>
      </w:pPr>
      <w:r>
        <w:t>номер, дата выдачи, срок действия лицензии профессионального участника рынка ценных бумаг на осуществление депозитарной деятельности, орган, выдавший указанную лицензию.</w:t>
      </w:r>
    </w:p>
    <w:p w:rsidR="00B56B1C" w:rsidRDefault="00B56B1C">
      <w:pPr>
        <w:pStyle w:val="ConsPlusNormal"/>
        <w:jc w:val="both"/>
      </w:pPr>
    </w:p>
    <w:p w:rsidR="00B56B1C" w:rsidRDefault="00B56B1C">
      <w:pPr>
        <w:pStyle w:val="ConsPlusNormal"/>
        <w:ind w:firstLine="540"/>
        <w:jc w:val="both"/>
        <w:outlineLvl w:val="3"/>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56B1C" w:rsidRDefault="00B56B1C">
      <w:pPr>
        <w:pStyle w:val="ConsPlusNormal"/>
        <w:spacing w:before="220"/>
        <w:ind w:firstLine="540"/>
        <w:jc w:val="both"/>
      </w:pPr>
      <w:r>
        <w:t>Для эмитентов, являющихся акционерными обществами, перечисляются названия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rsidR="00B56B1C" w:rsidRDefault="00B56B1C">
      <w:pPr>
        <w:pStyle w:val="ConsPlusNormal"/>
        <w:spacing w:before="220"/>
        <w:ind w:firstLine="540"/>
        <w:jc w:val="both"/>
      </w:pPr>
      <w:r>
        <w:t>Для эмитентов, осуществляющих свою деятельность в иной организационно-правовой форме, перечисляются названия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процентов и других платежей, причитающихся нерезидентам - владельцам ценных бумаг эмитента.</w:t>
      </w:r>
    </w:p>
    <w:p w:rsidR="00B56B1C" w:rsidRDefault="00B56B1C">
      <w:pPr>
        <w:pStyle w:val="ConsPlusNormal"/>
        <w:jc w:val="both"/>
      </w:pPr>
    </w:p>
    <w:p w:rsidR="00B56B1C" w:rsidRDefault="00B56B1C">
      <w:pPr>
        <w:pStyle w:val="ConsPlusNormal"/>
        <w:ind w:firstLine="540"/>
        <w:jc w:val="both"/>
        <w:outlineLvl w:val="3"/>
      </w:pPr>
      <w:bookmarkStart w:id="202" w:name="P6892"/>
      <w:bookmarkEnd w:id="202"/>
      <w:r>
        <w:t>8.7. Сведения об объявленных (начисленных) и (или) о выплаченных дивидендах по акциям эмитента, а также о доходах по облигациям эмитента</w:t>
      </w:r>
    </w:p>
    <w:p w:rsidR="00B56B1C" w:rsidRDefault="00B56B1C">
      <w:pPr>
        <w:pStyle w:val="ConsPlusNormal"/>
        <w:jc w:val="both"/>
      </w:pPr>
    </w:p>
    <w:p w:rsidR="00B56B1C" w:rsidRDefault="00B56B1C">
      <w:pPr>
        <w:pStyle w:val="ConsPlusNormal"/>
        <w:ind w:firstLine="540"/>
        <w:jc w:val="both"/>
        <w:outlineLvl w:val="4"/>
      </w:pPr>
      <w:r>
        <w:t>8.7.1. Сведения об объявленных и выплаченных дивидендах по акциям эмитента</w:t>
      </w:r>
    </w:p>
    <w:p w:rsidR="00B56B1C" w:rsidRDefault="00B56B1C">
      <w:pPr>
        <w:pStyle w:val="ConsPlusNormal"/>
        <w:spacing w:before="220"/>
        <w:ind w:firstLine="540"/>
        <w:jc w:val="both"/>
      </w:pPr>
      <w:r>
        <w:t>Для эмитентов, являющихся акционерными обществами,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текущего года до даты окончания отчетного квартала по каждой категории (типу) акций эмитента в табличной форме указываются следующие сведения об объявленных и (или) о выплаченных дивидендах по акциям эмитента:</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46"/>
        <w:gridCol w:w="3934"/>
      </w:tblGrid>
      <w:tr w:rsidR="00B56B1C">
        <w:tc>
          <w:tcPr>
            <w:tcW w:w="5846" w:type="dxa"/>
          </w:tcPr>
          <w:p w:rsidR="00B56B1C" w:rsidRDefault="00B56B1C">
            <w:pPr>
              <w:pStyle w:val="ConsPlusNormal"/>
              <w:jc w:val="center"/>
            </w:pPr>
            <w:r>
              <w:lastRenderedPageBreak/>
              <w:t>Наименование показателя</w:t>
            </w:r>
          </w:p>
        </w:tc>
        <w:tc>
          <w:tcPr>
            <w:tcW w:w="3934" w:type="dxa"/>
          </w:tcPr>
          <w:p w:rsidR="00B56B1C" w:rsidRDefault="00B56B1C">
            <w:pPr>
              <w:pStyle w:val="ConsPlusNormal"/>
              <w:jc w:val="center"/>
            </w:pPr>
            <w:r>
              <w:t>Значение показателя за соответствующие отчетные периоды</w:t>
            </w:r>
          </w:p>
        </w:tc>
      </w:tr>
      <w:tr w:rsidR="00B56B1C">
        <w:tc>
          <w:tcPr>
            <w:tcW w:w="5846" w:type="dxa"/>
          </w:tcPr>
          <w:p w:rsidR="00B56B1C" w:rsidRDefault="00B56B1C">
            <w:pPr>
              <w:pStyle w:val="ConsPlusNormal"/>
              <w:jc w:val="both"/>
            </w:pPr>
            <w:r>
              <w:t>Категория акций, для привилегированных акций - тип</w:t>
            </w:r>
          </w:p>
        </w:tc>
        <w:tc>
          <w:tcPr>
            <w:tcW w:w="3934" w:type="dxa"/>
          </w:tcPr>
          <w:p w:rsidR="00B56B1C" w:rsidRDefault="00B56B1C">
            <w:pPr>
              <w:pStyle w:val="ConsPlusNormal"/>
            </w:pPr>
          </w:p>
        </w:tc>
      </w:tr>
      <w:tr w:rsidR="00B56B1C">
        <w:tc>
          <w:tcPr>
            <w:tcW w:w="5846" w:type="dxa"/>
          </w:tcPr>
          <w:p w:rsidR="00B56B1C" w:rsidRDefault="00B56B1C">
            <w:pPr>
              <w:pStyle w:val="ConsPlusNormal"/>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Pr>
          <w:p w:rsidR="00B56B1C" w:rsidRDefault="00B56B1C">
            <w:pPr>
              <w:pStyle w:val="ConsPlusNormal"/>
            </w:pPr>
          </w:p>
        </w:tc>
      </w:tr>
      <w:tr w:rsidR="00B56B1C">
        <w:tc>
          <w:tcPr>
            <w:tcW w:w="5846" w:type="dxa"/>
          </w:tcPr>
          <w:p w:rsidR="00B56B1C" w:rsidRDefault="00B56B1C">
            <w:pPr>
              <w:pStyle w:val="ConsPlusNormal"/>
              <w:jc w:val="both"/>
            </w:pPr>
            <w:r>
              <w:t>Размер объявленных дивидендов в расчете на одну акцию, руб.</w:t>
            </w:r>
          </w:p>
        </w:tc>
        <w:tc>
          <w:tcPr>
            <w:tcW w:w="3934" w:type="dxa"/>
          </w:tcPr>
          <w:p w:rsidR="00B56B1C" w:rsidRDefault="00B56B1C">
            <w:pPr>
              <w:pStyle w:val="ConsPlusNormal"/>
            </w:pPr>
          </w:p>
        </w:tc>
      </w:tr>
      <w:tr w:rsidR="00B56B1C">
        <w:tc>
          <w:tcPr>
            <w:tcW w:w="5846" w:type="dxa"/>
          </w:tcPr>
          <w:p w:rsidR="00B56B1C" w:rsidRDefault="00B56B1C">
            <w:pPr>
              <w:pStyle w:val="ConsPlusNormal"/>
              <w:jc w:val="both"/>
            </w:pPr>
            <w:r>
              <w:t>Размер объявленных дивидендов в совокупности по всем акциям данной категории (типа), руб.</w:t>
            </w:r>
          </w:p>
        </w:tc>
        <w:tc>
          <w:tcPr>
            <w:tcW w:w="3934" w:type="dxa"/>
          </w:tcPr>
          <w:p w:rsidR="00B56B1C" w:rsidRDefault="00B56B1C">
            <w:pPr>
              <w:pStyle w:val="ConsPlusNormal"/>
            </w:pPr>
          </w:p>
        </w:tc>
      </w:tr>
      <w:tr w:rsidR="00B56B1C">
        <w:tc>
          <w:tcPr>
            <w:tcW w:w="5846" w:type="dxa"/>
          </w:tcPr>
          <w:p w:rsidR="00B56B1C" w:rsidRDefault="00B56B1C">
            <w:pPr>
              <w:pStyle w:val="ConsPlusNormal"/>
              <w:jc w:val="both"/>
            </w:pPr>
            <w:r>
              <w:t>Дата, на которую определяются (определялись) лица, имеющие (имевшие) право на получение дивидендов</w:t>
            </w:r>
          </w:p>
        </w:tc>
        <w:tc>
          <w:tcPr>
            <w:tcW w:w="3934" w:type="dxa"/>
          </w:tcPr>
          <w:p w:rsidR="00B56B1C" w:rsidRDefault="00B56B1C">
            <w:pPr>
              <w:pStyle w:val="ConsPlusNormal"/>
            </w:pPr>
          </w:p>
        </w:tc>
      </w:tr>
      <w:tr w:rsidR="00B56B1C">
        <w:tc>
          <w:tcPr>
            <w:tcW w:w="5846" w:type="dxa"/>
          </w:tcPr>
          <w:p w:rsidR="00B56B1C" w:rsidRDefault="00B56B1C">
            <w:pPr>
              <w:pStyle w:val="ConsPlusNormal"/>
              <w:jc w:val="both"/>
            </w:pPr>
            <w:r>
              <w:t>Отчетный период (год, квартал), за который (по итогам которого) выплачиваются (выплачивались) объявленные дивиденды</w:t>
            </w:r>
          </w:p>
        </w:tc>
        <w:tc>
          <w:tcPr>
            <w:tcW w:w="3934" w:type="dxa"/>
          </w:tcPr>
          <w:p w:rsidR="00B56B1C" w:rsidRDefault="00B56B1C">
            <w:pPr>
              <w:pStyle w:val="ConsPlusNormal"/>
            </w:pPr>
          </w:p>
        </w:tc>
      </w:tr>
      <w:tr w:rsidR="00B56B1C">
        <w:tc>
          <w:tcPr>
            <w:tcW w:w="5846" w:type="dxa"/>
          </w:tcPr>
          <w:p w:rsidR="00B56B1C" w:rsidRDefault="00B56B1C">
            <w:pPr>
              <w:pStyle w:val="ConsPlusNormal"/>
              <w:jc w:val="both"/>
            </w:pPr>
            <w:r>
              <w:t>Срок (дата) выплаты объявленных дивидендов</w:t>
            </w:r>
          </w:p>
        </w:tc>
        <w:tc>
          <w:tcPr>
            <w:tcW w:w="3934" w:type="dxa"/>
          </w:tcPr>
          <w:p w:rsidR="00B56B1C" w:rsidRDefault="00B56B1C">
            <w:pPr>
              <w:pStyle w:val="ConsPlusNormal"/>
            </w:pPr>
          </w:p>
        </w:tc>
      </w:tr>
      <w:tr w:rsidR="00B56B1C">
        <w:tc>
          <w:tcPr>
            <w:tcW w:w="5846" w:type="dxa"/>
          </w:tcPr>
          <w:p w:rsidR="00B56B1C" w:rsidRDefault="00B56B1C">
            <w:pPr>
              <w:pStyle w:val="ConsPlusNormal"/>
              <w:jc w:val="both"/>
            </w:pPr>
            <w:r>
              <w:t>Форма выплаты объявленных дивидендов (денежные средства, иное имущество)</w:t>
            </w:r>
          </w:p>
        </w:tc>
        <w:tc>
          <w:tcPr>
            <w:tcW w:w="3934" w:type="dxa"/>
          </w:tcPr>
          <w:p w:rsidR="00B56B1C" w:rsidRDefault="00B56B1C">
            <w:pPr>
              <w:pStyle w:val="ConsPlusNormal"/>
            </w:pPr>
          </w:p>
        </w:tc>
      </w:tr>
      <w:tr w:rsidR="00B56B1C">
        <w:tc>
          <w:tcPr>
            <w:tcW w:w="5846" w:type="dxa"/>
          </w:tcPr>
          <w:p w:rsidR="00B56B1C" w:rsidRDefault="00B56B1C">
            <w:pPr>
              <w:pStyle w:val="ConsPlusNormal"/>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Pr>
          <w:p w:rsidR="00B56B1C" w:rsidRDefault="00B56B1C">
            <w:pPr>
              <w:pStyle w:val="ConsPlusNormal"/>
            </w:pPr>
          </w:p>
        </w:tc>
      </w:tr>
      <w:tr w:rsidR="00B56B1C">
        <w:tc>
          <w:tcPr>
            <w:tcW w:w="5846" w:type="dxa"/>
          </w:tcPr>
          <w:p w:rsidR="00B56B1C" w:rsidRDefault="00B56B1C">
            <w:pPr>
              <w:pStyle w:val="ConsPlusNormal"/>
              <w:jc w:val="both"/>
            </w:pPr>
            <w:r>
              <w:t>Доля объявленных дивидендов в чистой прибыли отчетного года, %</w:t>
            </w:r>
          </w:p>
        </w:tc>
        <w:tc>
          <w:tcPr>
            <w:tcW w:w="3934" w:type="dxa"/>
          </w:tcPr>
          <w:p w:rsidR="00B56B1C" w:rsidRDefault="00B56B1C">
            <w:pPr>
              <w:pStyle w:val="ConsPlusNormal"/>
            </w:pPr>
          </w:p>
        </w:tc>
      </w:tr>
      <w:tr w:rsidR="00B56B1C">
        <w:tc>
          <w:tcPr>
            <w:tcW w:w="5846" w:type="dxa"/>
          </w:tcPr>
          <w:p w:rsidR="00B56B1C" w:rsidRDefault="00B56B1C">
            <w:pPr>
              <w:pStyle w:val="ConsPlusNormal"/>
              <w:jc w:val="both"/>
            </w:pPr>
            <w:r>
              <w:lastRenderedPageBreak/>
              <w:t>Общий размер выплаченных дивидендов по акциям данной категории (типа), руб.</w:t>
            </w:r>
          </w:p>
        </w:tc>
        <w:tc>
          <w:tcPr>
            <w:tcW w:w="3934" w:type="dxa"/>
          </w:tcPr>
          <w:p w:rsidR="00B56B1C" w:rsidRDefault="00B56B1C">
            <w:pPr>
              <w:pStyle w:val="ConsPlusNormal"/>
            </w:pPr>
          </w:p>
        </w:tc>
      </w:tr>
      <w:tr w:rsidR="00B56B1C">
        <w:tc>
          <w:tcPr>
            <w:tcW w:w="5846" w:type="dxa"/>
          </w:tcPr>
          <w:p w:rsidR="00B56B1C" w:rsidRDefault="00B56B1C">
            <w:pPr>
              <w:pStyle w:val="ConsPlusNormal"/>
              <w:jc w:val="both"/>
            </w:pPr>
            <w:r>
              <w:t>Доля выплаченных дивидендов в общем размере объявленных дивидендов по акциям данной категории (типа), %</w:t>
            </w:r>
          </w:p>
        </w:tc>
        <w:tc>
          <w:tcPr>
            <w:tcW w:w="3934" w:type="dxa"/>
          </w:tcPr>
          <w:p w:rsidR="00B56B1C" w:rsidRDefault="00B56B1C">
            <w:pPr>
              <w:pStyle w:val="ConsPlusNormal"/>
            </w:pPr>
          </w:p>
        </w:tc>
      </w:tr>
      <w:tr w:rsidR="00B56B1C">
        <w:tc>
          <w:tcPr>
            <w:tcW w:w="5846" w:type="dxa"/>
          </w:tcPr>
          <w:p w:rsidR="00B56B1C" w:rsidRDefault="00B56B1C">
            <w:pPr>
              <w:pStyle w:val="ConsPlusNormal"/>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Pr>
          <w:p w:rsidR="00B56B1C" w:rsidRDefault="00B56B1C">
            <w:pPr>
              <w:pStyle w:val="ConsPlusNormal"/>
            </w:pPr>
          </w:p>
        </w:tc>
      </w:tr>
      <w:tr w:rsidR="00B56B1C">
        <w:tc>
          <w:tcPr>
            <w:tcW w:w="5846" w:type="dxa"/>
          </w:tcPr>
          <w:p w:rsidR="00B56B1C" w:rsidRDefault="00B56B1C">
            <w:pPr>
              <w:pStyle w:val="ConsPlusNormal"/>
              <w:jc w:val="both"/>
            </w:pPr>
            <w:r>
              <w:t>Иные сведения об объявленных и (или) выплаченных дивидендах, указываемые эмитентом по собственному усмотрению</w:t>
            </w:r>
          </w:p>
        </w:tc>
        <w:tc>
          <w:tcPr>
            <w:tcW w:w="3934" w:type="dxa"/>
          </w:tcPr>
          <w:p w:rsidR="00B56B1C" w:rsidRDefault="00B56B1C">
            <w:pPr>
              <w:pStyle w:val="ConsPlusNormal"/>
            </w:pPr>
          </w:p>
        </w:tc>
      </w:tr>
    </w:tbl>
    <w:p w:rsidR="00B56B1C" w:rsidRDefault="00B56B1C">
      <w:pPr>
        <w:pStyle w:val="ConsPlusNormal"/>
        <w:jc w:val="both"/>
      </w:pPr>
    </w:p>
    <w:p w:rsidR="00B56B1C" w:rsidRDefault="00B56B1C">
      <w:pPr>
        <w:pStyle w:val="ConsPlusNormal"/>
        <w:ind w:firstLine="540"/>
        <w:jc w:val="both"/>
      </w:pPr>
      <w:r>
        <w:t>Если решение о выплате (объявлении) дивидендов эмитентом не принималось, указывается на это обстоятельство.</w:t>
      </w:r>
    </w:p>
    <w:p w:rsidR="00B56B1C" w:rsidRDefault="00B56B1C">
      <w:pPr>
        <w:pStyle w:val="ConsPlusNormal"/>
        <w:jc w:val="both"/>
      </w:pPr>
    </w:p>
    <w:p w:rsidR="00B56B1C" w:rsidRDefault="00B56B1C">
      <w:pPr>
        <w:pStyle w:val="ConsPlusNormal"/>
        <w:ind w:firstLine="540"/>
        <w:jc w:val="both"/>
        <w:outlineLvl w:val="4"/>
      </w:pPr>
      <w:r>
        <w:t>8.7.2. Сведения о начисленных и выплаченных доходах по облигациям эмитента</w:t>
      </w:r>
    </w:p>
    <w:p w:rsidR="00B56B1C" w:rsidRDefault="00B56B1C">
      <w:pPr>
        <w:pStyle w:val="ConsPlusNormal"/>
        <w:spacing w:before="220"/>
        <w:ind w:firstLine="540"/>
        <w:jc w:val="both"/>
      </w:pPr>
      <w:r>
        <w:t>Для эмитентов, осуществивших эмиссию облигаций,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 в табличной форме указываются следующие сведения: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3502"/>
      </w:tblGrid>
      <w:tr w:rsidR="00B56B1C">
        <w:tc>
          <w:tcPr>
            <w:tcW w:w="6278" w:type="dxa"/>
          </w:tcPr>
          <w:p w:rsidR="00B56B1C" w:rsidRDefault="00B56B1C">
            <w:pPr>
              <w:pStyle w:val="ConsPlusNormal"/>
              <w:jc w:val="center"/>
            </w:pPr>
            <w:r>
              <w:t>Наименование показателя</w:t>
            </w:r>
          </w:p>
        </w:tc>
        <w:tc>
          <w:tcPr>
            <w:tcW w:w="3502" w:type="dxa"/>
          </w:tcPr>
          <w:p w:rsidR="00B56B1C" w:rsidRDefault="00B56B1C">
            <w:pPr>
              <w:pStyle w:val="ConsPlusNormal"/>
              <w:jc w:val="center"/>
            </w:pPr>
            <w:r>
              <w:t>Значение показателя за соответствующие отчетные периоды</w:t>
            </w:r>
          </w:p>
        </w:tc>
      </w:tr>
      <w:tr w:rsidR="00B56B1C">
        <w:tc>
          <w:tcPr>
            <w:tcW w:w="6278" w:type="dxa"/>
          </w:tcPr>
          <w:p w:rsidR="00B56B1C" w:rsidRDefault="00B56B1C">
            <w:pPr>
              <w:pStyle w:val="ConsPlusNormal"/>
              <w:jc w:val="both"/>
            </w:pPr>
            <w:r>
              <w:t>Серия, форма и иные идентификационные признаки выпуска облигаций</w:t>
            </w:r>
          </w:p>
        </w:tc>
        <w:tc>
          <w:tcPr>
            <w:tcW w:w="3502" w:type="dxa"/>
          </w:tcPr>
          <w:p w:rsidR="00B56B1C" w:rsidRDefault="00B56B1C">
            <w:pPr>
              <w:pStyle w:val="ConsPlusNormal"/>
            </w:pPr>
          </w:p>
        </w:tc>
      </w:tr>
      <w:tr w:rsidR="00B56B1C">
        <w:tc>
          <w:tcPr>
            <w:tcW w:w="6278" w:type="dxa"/>
          </w:tcPr>
          <w:p w:rsidR="00B56B1C" w:rsidRDefault="00B56B1C">
            <w:pPr>
              <w:pStyle w:val="ConsPlusNormal"/>
              <w:jc w:val="both"/>
            </w:pPr>
            <w: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Pr>
          <w:p w:rsidR="00B56B1C" w:rsidRDefault="00B56B1C">
            <w:pPr>
              <w:pStyle w:val="ConsPlusNormal"/>
            </w:pPr>
          </w:p>
        </w:tc>
      </w:tr>
      <w:tr w:rsidR="00B56B1C">
        <w:tc>
          <w:tcPr>
            <w:tcW w:w="6278" w:type="dxa"/>
          </w:tcPr>
          <w:p w:rsidR="00B56B1C" w:rsidRDefault="00B56B1C">
            <w:pPr>
              <w:pStyle w:val="ConsPlusNormal"/>
              <w:jc w:val="both"/>
            </w:pPr>
            <w:r>
              <w:lastRenderedPageBreak/>
              <w:t>Вид доходов, выплаченных по облигациям выпуска (номинальная стоимость, процент (купон), иное)</w:t>
            </w:r>
          </w:p>
        </w:tc>
        <w:tc>
          <w:tcPr>
            <w:tcW w:w="3502" w:type="dxa"/>
          </w:tcPr>
          <w:p w:rsidR="00B56B1C" w:rsidRDefault="00B56B1C">
            <w:pPr>
              <w:pStyle w:val="ConsPlusNormal"/>
            </w:pPr>
          </w:p>
        </w:tc>
      </w:tr>
      <w:tr w:rsidR="00B56B1C">
        <w:tc>
          <w:tcPr>
            <w:tcW w:w="6278" w:type="dxa"/>
          </w:tcPr>
          <w:p w:rsidR="00B56B1C" w:rsidRDefault="00B56B1C">
            <w:pPr>
              <w:pStyle w:val="ConsPlusNormal"/>
              <w:jc w:val="both"/>
            </w:pPr>
            <w: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Pr>
          <w:p w:rsidR="00B56B1C" w:rsidRDefault="00B56B1C">
            <w:pPr>
              <w:pStyle w:val="ConsPlusNormal"/>
            </w:pPr>
          </w:p>
        </w:tc>
      </w:tr>
      <w:tr w:rsidR="00B56B1C">
        <w:tc>
          <w:tcPr>
            <w:tcW w:w="6278" w:type="dxa"/>
          </w:tcPr>
          <w:p w:rsidR="00B56B1C" w:rsidRDefault="00B56B1C">
            <w:pPr>
              <w:pStyle w:val="ConsPlusNormal"/>
              <w:jc w:val="both"/>
            </w:pPr>
            <w: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Pr>
          <w:p w:rsidR="00B56B1C" w:rsidRDefault="00B56B1C">
            <w:pPr>
              <w:pStyle w:val="ConsPlusNormal"/>
            </w:pPr>
          </w:p>
        </w:tc>
      </w:tr>
      <w:tr w:rsidR="00B56B1C">
        <w:tc>
          <w:tcPr>
            <w:tcW w:w="6278" w:type="dxa"/>
          </w:tcPr>
          <w:p w:rsidR="00B56B1C" w:rsidRDefault="00B56B1C">
            <w:pPr>
              <w:pStyle w:val="ConsPlusNormal"/>
              <w:jc w:val="both"/>
            </w:pPr>
            <w:r>
              <w:t>Срок (дата) выплаты доходов по облигациям выпуска</w:t>
            </w:r>
          </w:p>
        </w:tc>
        <w:tc>
          <w:tcPr>
            <w:tcW w:w="3502" w:type="dxa"/>
          </w:tcPr>
          <w:p w:rsidR="00B56B1C" w:rsidRDefault="00B56B1C">
            <w:pPr>
              <w:pStyle w:val="ConsPlusNormal"/>
            </w:pPr>
          </w:p>
        </w:tc>
      </w:tr>
      <w:tr w:rsidR="00B56B1C">
        <w:tc>
          <w:tcPr>
            <w:tcW w:w="6278" w:type="dxa"/>
          </w:tcPr>
          <w:p w:rsidR="00B56B1C" w:rsidRDefault="00B56B1C">
            <w:pPr>
              <w:pStyle w:val="ConsPlusNormal"/>
              <w:jc w:val="both"/>
            </w:pPr>
            <w:r>
              <w:t>Форма выплаты доходов по облигациям выпуска (денежные средства, иное имущество)</w:t>
            </w:r>
          </w:p>
        </w:tc>
        <w:tc>
          <w:tcPr>
            <w:tcW w:w="3502" w:type="dxa"/>
          </w:tcPr>
          <w:p w:rsidR="00B56B1C" w:rsidRDefault="00B56B1C">
            <w:pPr>
              <w:pStyle w:val="ConsPlusNormal"/>
            </w:pPr>
          </w:p>
        </w:tc>
      </w:tr>
      <w:tr w:rsidR="00B56B1C">
        <w:tc>
          <w:tcPr>
            <w:tcW w:w="6278" w:type="dxa"/>
          </w:tcPr>
          <w:p w:rsidR="00B56B1C" w:rsidRDefault="00B56B1C">
            <w:pPr>
              <w:pStyle w:val="ConsPlusNormal"/>
              <w:jc w:val="both"/>
            </w:pPr>
            <w:r>
              <w:t>Общий размер доходов, выплаченных по всем облигациям выпуска, руб./иностр. валюта</w:t>
            </w:r>
          </w:p>
        </w:tc>
        <w:tc>
          <w:tcPr>
            <w:tcW w:w="3502" w:type="dxa"/>
          </w:tcPr>
          <w:p w:rsidR="00B56B1C" w:rsidRDefault="00B56B1C">
            <w:pPr>
              <w:pStyle w:val="ConsPlusNormal"/>
            </w:pPr>
          </w:p>
        </w:tc>
      </w:tr>
      <w:tr w:rsidR="00B56B1C">
        <w:tc>
          <w:tcPr>
            <w:tcW w:w="6278" w:type="dxa"/>
          </w:tcPr>
          <w:p w:rsidR="00B56B1C" w:rsidRDefault="00B56B1C">
            <w:pPr>
              <w:pStyle w:val="ConsPlusNormal"/>
              <w:jc w:val="both"/>
            </w:pPr>
            <w:r>
              <w:t>Доля выплаченных доходов по облигациям выпуска в общем размере подлежавших выплате доходов по облигациям выпуска, %</w:t>
            </w:r>
          </w:p>
        </w:tc>
        <w:tc>
          <w:tcPr>
            <w:tcW w:w="3502" w:type="dxa"/>
          </w:tcPr>
          <w:p w:rsidR="00B56B1C" w:rsidRDefault="00B56B1C">
            <w:pPr>
              <w:pStyle w:val="ConsPlusNormal"/>
            </w:pPr>
          </w:p>
        </w:tc>
      </w:tr>
      <w:tr w:rsidR="00B56B1C">
        <w:tc>
          <w:tcPr>
            <w:tcW w:w="6278" w:type="dxa"/>
          </w:tcPr>
          <w:p w:rsidR="00B56B1C" w:rsidRDefault="00B56B1C">
            <w:pPr>
              <w:pStyle w:val="ConsPlusNormal"/>
              <w:jc w:val="both"/>
            </w:pPr>
            <w: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Pr>
          <w:p w:rsidR="00B56B1C" w:rsidRDefault="00B56B1C">
            <w:pPr>
              <w:pStyle w:val="ConsPlusNormal"/>
            </w:pPr>
          </w:p>
        </w:tc>
      </w:tr>
      <w:tr w:rsidR="00B56B1C">
        <w:tc>
          <w:tcPr>
            <w:tcW w:w="6278" w:type="dxa"/>
          </w:tcPr>
          <w:p w:rsidR="00B56B1C" w:rsidRDefault="00B56B1C">
            <w:pPr>
              <w:pStyle w:val="ConsPlusNormal"/>
              <w:jc w:val="both"/>
            </w:pPr>
            <w:r>
              <w:t>Иные сведения о доходах по облигациям выпуска, указываемые эмитентом по собственному усмотрению</w:t>
            </w:r>
          </w:p>
        </w:tc>
        <w:tc>
          <w:tcPr>
            <w:tcW w:w="3502" w:type="dxa"/>
          </w:tcPr>
          <w:p w:rsidR="00B56B1C" w:rsidRDefault="00B56B1C">
            <w:pPr>
              <w:pStyle w:val="ConsPlusNormal"/>
            </w:pPr>
          </w:p>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pPr>
      <w:r>
        <w:t>Если эмитент не осуществлял эмиссию облигаций или за указанный период доходы по облигациям эмитента не выплачивались, указывается на эти обстоятельства.</w:t>
      </w:r>
    </w:p>
    <w:p w:rsidR="00B56B1C" w:rsidRDefault="00B56B1C">
      <w:pPr>
        <w:pStyle w:val="ConsPlusNormal"/>
        <w:jc w:val="both"/>
      </w:pPr>
    </w:p>
    <w:p w:rsidR="00B56B1C" w:rsidRDefault="00B56B1C">
      <w:pPr>
        <w:pStyle w:val="ConsPlusNormal"/>
        <w:ind w:firstLine="540"/>
        <w:jc w:val="both"/>
        <w:outlineLvl w:val="3"/>
      </w:pPr>
      <w:r>
        <w:t>8.8. Иные сведения</w:t>
      </w:r>
    </w:p>
    <w:p w:rsidR="00B56B1C" w:rsidRDefault="00B56B1C">
      <w:pPr>
        <w:pStyle w:val="ConsPlusNormal"/>
        <w:spacing w:before="220"/>
        <w:ind w:firstLine="540"/>
        <w:jc w:val="both"/>
      </w:pPr>
      <w:r>
        <w:t>По усмотрению эмитента приводится иная информация об эмитенте и его ценных бумагах, не указанная в предыдущих пунктах настоящего раздела.</w:t>
      </w:r>
    </w:p>
    <w:p w:rsidR="00B56B1C" w:rsidRDefault="00B56B1C">
      <w:pPr>
        <w:pStyle w:val="ConsPlusNormal"/>
        <w:jc w:val="both"/>
      </w:pPr>
    </w:p>
    <w:p w:rsidR="00B56B1C" w:rsidRDefault="00B56B1C">
      <w:pPr>
        <w:pStyle w:val="ConsPlusNormal"/>
        <w:ind w:firstLine="540"/>
        <w:jc w:val="both"/>
        <w:outlineLvl w:val="3"/>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B56B1C" w:rsidRDefault="00B56B1C">
      <w:pPr>
        <w:pStyle w:val="ConsPlusNormal"/>
        <w:spacing w:before="220"/>
        <w:ind w:firstLine="540"/>
        <w:jc w:val="both"/>
      </w:pPr>
      <w:r>
        <w:t>Для эмитентов российских депозитарных расписок, находящихся в обращении, указываются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 каждого из выпусков, государственная регистрация которых осуществлена (присвоение идентификационного номера которым осуществлено) на дату окончания отчетного квартала.</w:t>
      </w:r>
    </w:p>
    <w:p w:rsidR="00B56B1C" w:rsidRDefault="00B56B1C">
      <w:pPr>
        <w:pStyle w:val="ConsPlusNormal"/>
        <w:jc w:val="both"/>
      </w:pPr>
    </w:p>
    <w:p w:rsidR="00B56B1C" w:rsidRDefault="00B56B1C">
      <w:pPr>
        <w:pStyle w:val="ConsPlusNormal"/>
        <w:ind w:firstLine="540"/>
        <w:jc w:val="both"/>
        <w:outlineLvl w:val="4"/>
      </w:pPr>
      <w:r>
        <w:t>8.9.1. Сведения о представляемых ценных бумагах</w:t>
      </w:r>
    </w:p>
    <w:p w:rsidR="00B56B1C" w:rsidRDefault="00B56B1C">
      <w:pPr>
        <w:pStyle w:val="ConsPlusNormal"/>
        <w:spacing w:before="220"/>
        <w:ind w:firstLine="540"/>
        <w:jc w:val="both"/>
      </w:pPr>
      <w:r>
        <w:t xml:space="preserve">Указываются сведения о представляемых ценных бумагах в объеме, предусмотренном </w:t>
      </w:r>
      <w:hyperlink w:anchor="P6250" w:history="1">
        <w:r>
          <w:rPr>
            <w:color w:val="0000FF"/>
          </w:rPr>
          <w:t>разделом VIII части Б</w:t>
        </w:r>
      </w:hyperlink>
      <w:r>
        <w:t xml:space="preserve"> настоящего приложения. При этом такие сведения должны указываться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B56B1C" w:rsidRDefault="00B56B1C">
      <w:pPr>
        <w:pStyle w:val="ConsPlusNormal"/>
        <w:spacing w:before="220"/>
        <w:ind w:firstLine="540"/>
        <w:jc w:val="both"/>
      </w:pPr>
      <w:r>
        <w:t xml:space="preserve">В случае если представляемые ценные бумаги прошли процедуру листинга на иностранной бирже, входящей в </w:t>
      </w:r>
      <w:hyperlink r:id="rId291" w:history="1">
        <w:r>
          <w:rPr>
            <w:color w:val="0000FF"/>
          </w:rPr>
          <w:t>Перечень</w:t>
        </w:r>
      </w:hyperlink>
      <w:r>
        <w:t xml:space="preserve"> иностранных бирж для целей эмиссии российских депозитарных расписок, сведения о представляемых ценных бумагах могут быть указаны в объеме, который в соответствии с иностранным правом и правилами иностранной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бирже для раскрытия среди иностранных инвесторов.</w:t>
      </w:r>
    </w:p>
    <w:p w:rsidR="00B56B1C" w:rsidRDefault="00B56B1C">
      <w:pPr>
        <w:pStyle w:val="ConsPlusNormal"/>
        <w:spacing w:before="220"/>
        <w:ind w:firstLine="540"/>
        <w:jc w:val="both"/>
      </w:pPr>
      <w:r>
        <w:t>Сведения о представляемых ценных бумагах могут раскрываться в приложении к ежеквартальному отчету эмитента российских депозитарных расписок.</w:t>
      </w:r>
    </w:p>
    <w:p w:rsidR="00B56B1C" w:rsidRDefault="00B56B1C">
      <w:pPr>
        <w:pStyle w:val="ConsPlusNormal"/>
        <w:jc w:val="both"/>
      </w:pPr>
    </w:p>
    <w:p w:rsidR="00B56B1C" w:rsidRDefault="00B56B1C">
      <w:pPr>
        <w:pStyle w:val="ConsPlusNormal"/>
        <w:ind w:firstLine="540"/>
        <w:jc w:val="both"/>
        <w:outlineLvl w:val="4"/>
      </w:pPr>
      <w:r>
        <w:t>8.9.2. Сведения об эмитенте представляемых ценных бумаг</w:t>
      </w:r>
    </w:p>
    <w:p w:rsidR="00B56B1C" w:rsidRDefault="00B56B1C">
      <w:pPr>
        <w:pStyle w:val="ConsPlusNormal"/>
        <w:spacing w:before="220"/>
        <w:ind w:firstLine="540"/>
        <w:jc w:val="both"/>
      </w:pPr>
      <w:r>
        <w:t xml:space="preserve">Указываются сведения об эмитенте представляемых ценных бумаг в объеме, предусмотренном </w:t>
      </w:r>
      <w:hyperlink w:anchor="P5255" w:history="1">
        <w:r>
          <w:rPr>
            <w:color w:val="0000FF"/>
          </w:rPr>
          <w:t>разделами I</w:t>
        </w:r>
      </w:hyperlink>
      <w:r>
        <w:t xml:space="preserve"> - </w:t>
      </w:r>
      <w:hyperlink w:anchor="P6250" w:history="1">
        <w:r>
          <w:rPr>
            <w:color w:val="0000FF"/>
          </w:rPr>
          <w:t>VIII части Б</w:t>
        </w:r>
      </w:hyperlink>
      <w:r>
        <w:t xml:space="preserve"> настоящего приложения. При этом такие сведения должны указываться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B56B1C" w:rsidRDefault="00B56B1C">
      <w:pPr>
        <w:pStyle w:val="ConsPlusNormal"/>
        <w:spacing w:before="220"/>
        <w:ind w:firstLine="540"/>
        <w:jc w:val="both"/>
      </w:pPr>
      <w:r>
        <w:t>Годовая и промежуточная бухгалтерская (финансовая) отчетность, годовая и промежуточная консолидированная финансовая отчетность (при наличии) эмитента представляемых ценных бумаг, прилагаемая к ежеквартальному отчету эмитента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к годовой бухгалтерской (финансовой) отчетности и (или) годовой консолидированной финансовой отчетности эмитента представляемых ценных бумаг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аудиторской организации).</w:t>
      </w:r>
    </w:p>
    <w:p w:rsidR="00B56B1C" w:rsidRDefault="00B56B1C">
      <w:pPr>
        <w:pStyle w:val="ConsPlusNormal"/>
        <w:spacing w:before="220"/>
        <w:ind w:firstLine="540"/>
        <w:jc w:val="both"/>
      </w:pPr>
      <w:r>
        <w:lastRenderedPageBreak/>
        <w:t xml:space="preserve">В случае если представляемые ценные бумаги прошли процедуру листинга на иностранной бирже, входящей в </w:t>
      </w:r>
      <w:hyperlink r:id="rId292" w:history="1">
        <w:r>
          <w:rPr>
            <w:color w:val="0000FF"/>
          </w:rPr>
          <w:t>Перечень</w:t>
        </w:r>
      </w:hyperlink>
      <w:r>
        <w:t xml:space="preserve"> иностранных бирж для целей эмиссии российских депозитарных расписок, сведения об эмитенте представляемых ценных бумаг могут быть указаны в объеме, который в соответствии с иностранным правом и правилами иностранной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бирже для раскрытия среди иностранных инвесторов.</w:t>
      </w:r>
    </w:p>
    <w:p w:rsidR="00B56B1C" w:rsidRDefault="00B56B1C">
      <w:pPr>
        <w:pStyle w:val="ConsPlusNormal"/>
        <w:spacing w:before="220"/>
        <w:ind w:firstLine="540"/>
        <w:jc w:val="both"/>
      </w:pPr>
      <w:r>
        <w:t>Сведения об эмитенте представляемых ценных бумаг могут раскрываться в приложении к ежеквартальному отчету эмитента российских депозитарных расписок.</w:t>
      </w:r>
    </w:p>
    <w:p w:rsidR="00B56B1C" w:rsidRDefault="00B56B1C">
      <w:pPr>
        <w:pStyle w:val="ConsPlusNormal"/>
        <w:jc w:val="both"/>
      </w:pPr>
    </w:p>
    <w:p w:rsidR="00B56B1C" w:rsidRDefault="00B56B1C">
      <w:pPr>
        <w:pStyle w:val="ConsPlusNormal"/>
        <w:jc w:val="both"/>
      </w:pPr>
    </w:p>
    <w:p w:rsidR="00B56B1C" w:rsidRDefault="00B56B1C">
      <w:pPr>
        <w:pStyle w:val="ConsPlusNormal"/>
        <w:jc w:val="both"/>
      </w:pPr>
    </w:p>
    <w:p w:rsidR="00B56B1C" w:rsidRDefault="00B56B1C">
      <w:pPr>
        <w:pStyle w:val="ConsPlusNormal"/>
        <w:jc w:val="both"/>
      </w:pPr>
    </w:p>
    <w:p w:rsidR="00B56B1C" w:rsidRDefault="00B56B1C">
      <w:pPr>
        <w:pStyle w:val="ConsPlusNormal"/>
        <w:jc w:val="both"/>
      </w:pPr>
    </w:p>
    <w:p w:rsidR="00B56B1C" w:rsidRDefault="00B56B1C">
      <w:pPr>
        <w:pStyle w:val="ConsPlusNormal"/>
        <w:jc w:val="right"/>
        <w:outlineLvl w:val="0"/>
      </w:pPr>
      <w:bookmarkStart w:id="203" w:name="P6981"/>
      <w:bookmarkEnd w:id="203"/>
      <w:r>
        <w:t>Приложение 4</w:t>
      </w:r>
    </w:p>
    <w:p w:rsidR="00B56B1C" w:rsidRDefault="00B56B1C">
      <w:pPr>
        <w:pStyle w:val="ConsPlusNormal"/>
        <w:jc w:val="right"/>
      </w:pPr>
      <w:r>
        <w:t>к Положению Банка России</w:t>
      </w:r>
    </w:p>
    <w:p w:rsidR="00B56B1C" w:rsidRDefault="00B56B1C">
      <w:pPr>
        <w:pStyle w:val="ConsPlusNormal"/>
        <w:jc w:val="right"/>
      </w:pPr>
      <w:r>
        <w:t>от 30 декабря 2014 года N 454-П</w:t>
      </w:r>
    </w:p>
    <w:p w:rsidR="00B56B1C" w:rsidRDefault="00B56B1C">
      <w:pPr>
        <w:pStyle w:val="ConsPlusNormal"/>
        <w:jc w:val="right"/>
      </w:pPr>
      <w:r>
        <w:t>"О раскрытии информации эмитентами</w:t>
      </w:r>
    </w:p>
    <w:p w:rsidR="00B56B1C" w:rsidRDefault="00B56B1C">
      <w:pPr>
        <w:pStyle w:val="ConsPlusNormal"/>
        <w:jc w:val="right"/>
      </w:pPr>
      <w:r>
        <w:t>эмиссионных ценных бумаг"</w:t>
      </w:r>
    </w:p>
    <w:p w:rsidR="00B56B1C" w:rsidRDefault="00B56B1C">
      <w:pPr>
        <w:pStyle w:val="ConsPlusNormal"/>
        <w:jc w:val="both"/>
      </w:pPr>
    </w:p>
    <w:p w:rsidR="00B56B1C" w:rsidRDefault="00B56B1C">
      <w:pPr>
        <w:pStyle w:val="ConsPlusNormal"/>
        <w:ind w:firstLine="540"/>
        <w:jc w:val="both"/>
        <w:outlineLvl w:val="1"/>
      </w:pPr>
      <w:r>
        <w:t>Часть А. Форма титульного листа списка аффилированных лиц акционерного общества</w:t>
      </w:r>
    </w:p>
    <w:p w:rsidR="00B56B1C" w:rsidRDefault="00B56B1C">
      <w:pPr>
        <w:pStyle w:val="ConsPlusNormal"/>
        <w:jc w:val="both"/>
      </w:pPr>
    </w:p>
    <w:p w:rsidR="00B56B1C" w:rsidRDefault="00B56B1C">
      <w:pPr>
        <w:pStyle w:val="ConsPlusNormal"/>
        <w:jc w:val="right"/>
      </w:pPr>
      <w:r>
        <w:t>ОБРАЗЕЦ</w:t>
      </w:r>
    </w:p>
    <w:p w:rsidR="00B56B1C" w:rsidRDefault="00B56B1C">
      <w:pPr>
        <w:pStyle w:val="ConsPlusNormal"/>
        <w:jc w:val="both"/>
      </w:pPr>
    </w:p>
    <w:p w:rsidR="00B56B1C" w:rsidRDefault="00B56B1C">
      <w:pPr>
        <w:pStyle w:val="ConsPlusNonformat"/>
        <w:jc w:val="both"/>
      </w:pPr>
      <w:r>
        <w:t xml:space="preserve">                         СПИСОК АФФИЛИРОВАННЫХ ЛИЦ</w:t>
      </w:r>
    </w:p>
    <w:p w:rsidR="00B56B1C" w:rsidRDefault="00B56B1C">
      <w:pPr>
        <w:pStyle w:val="ConsPlusNonformat"/>
        <w:jc w:val="both"/>
      </w:pPr>
    </w:p>
    <w:p w:rsidR="00B56B1C" w:rsidRDefault="00B56B1C">
      <w:pPr>
        <w:pStyle w:val="ConsPlusNonformat"/>
        <w:jc w:val="both"/>
      </w:pPr>
      <w:r>
        <w:t xml:space="preserve">          _______________________________________________________</w:t>
      </w:r>
    </w:p>
    <w:p w:rsidR="00B56B1C" w:rsidRDefault="00B56B1C">
      <w:pPr>
        <w:pStyle w:val="ConsPlusNonformat"/>
        <w:jc w:val="both"/>
      </w:pPr>
      <w:r>
        <w:t xml:space="preserve">           (полное фирменное наименование акционерного общества)</w:t>
      </w:r>
    </w:p>
    <w:p w:rsidR="00B56B1C" w:rsidRDefault="00B56B1C">
      <w:pPr>
        <w:pStyle w:val="ConsPlusNonformat"/>
        <w:jc w:val="both"/>
      </w:pPr>
    </w:p>
    <w:p w:rsidR="00B56B1C" w:rsidRDefault="00B56B1C">
      <w:pPr>
        <w:pStyle w:val="ConsPlusNonformat"/>
        <w:jc w:val="both"/>
      </w:pPr>
      <w:r>
        <w:t xml:space="preserve">                                      ┌─┬─┬─┬─┬─┐ ┌─┐</w:t>
      </w:r>
    </w:p>
    <w:p w:rsidR="00B56B1C" w:rsidRDefault="00B56B1C">
      <w:pPr>
        <w:pStyle w:val="ConsPlusNonformat"/>
        <w:jc w:val="both"/>
      </w:pPr>
      <w:r>
        <w:t xml:space="preserve">                        Код эмитента: │ │ │ │ │ │-│ │</w:t>
      </w:r>
    </w:p>
    <w:p w:rsidR="00B56B1C" w:rsidRDefault="00B56B1C">
      <w:pPr>
        <w:pStyle w:val="ConsPlusNonformat"/>
        <w:jc w:val="both"/>
      </w:pPr>
      <w:r>
        <w:t xml:space="preserve">                                      └─┴─┴─┴─┴─┘ └─┘</w:t>
      </w:r>
    </w:p>
    <w:p w:rsidR="00B56B1C" w:rsidRDefault="00B56B1C">
      <w:pPr>
        <w:pStyle w:val="ConsPlusNonformat"/>
        <w:jc w:val="both"/>
      </w:pPr>
    </w:p>
    <w:p w:rsidR="00B56B1C" w:rsidRDefault="00B56B1C">
      <w:pPr>
        <w:pStyle w:val="ConsPlusNonformat"/>
        <w:jc w:val="both"/>
      </w:pPr>
      <w:r>
        <w:t xml:space="preserve">                              ┌─┬─┐ ┌─┬─┐ ┌─┬─┬─┬─┐</w:t>
      </w:r>
    </w:p>
    <w:p w:rsidR="00B56B1C" w:rsidRDefault="00B56B1C">
      <w:pPr>
        <w:pStyle w:val="ConsPlusNonformat"/>
        <w:jc w:val="both"/>
      </w:pPr>
      <w:r>
        <w:t xml:space="preserve">                           на │ │ │ │ │ │ │ │ │ │ │</w:t>
      </w:r>
    </w:p>
    <w:p w:rsidR="00B56B1C" w:rsidRDefault="00B56B1C">
      <w:pPr>
        <w:pStyle w:val="ConsPlusNonformat"/>
        <w:jc w:val="both"/>
      </w:pPr>
      <w:r>
        <w:t xml:space="preserve">                              └─┴─┘ └─┴─┘ └─┴─┴─┴─┘</w:t>
      </w:r>
    </w:p>
    <w:p w:rsidR="00B56B1C" w:rsidRDefault="00B56B1C">
      <w:pPr>
        <w:pStyle w:val="ConsPlusNonformat"/>
        <w:jc w:val="both"/>
      </w:pPr>
      <w:r>
        <w:t xml:space="preserve">                         (указывается дата, на которую</w:t>
      </w:r>
    </w:p>
    <w:p w:rsidR="00B56B1C" w:rsidRDefault="00B56B1C">
      <w:pPr>
        <w:pStyle w:val="ConsPlusNonformat"/>
        <w:jc w:val="both"/>
      </w:pPr>
      <w:r>
        <w:t xml:space="preserve">                       составлен список аффилированных лиц</w:t>
      </w:r>
    </w:p>
    <w:p w:rsidR="00B56B1C" w:rsidRDefault="00B56B1C">
      <w:pPr>
        <w:pStyle w:val="ConsPlusNonformat"/>
        <w:jc w:val="both"/>
      </w:pPr>
      <w:r>
        <w:t xml:space="preserve">                             акционерного общества)</w:t>
      </w:r>
    </w:p>
    <w:p w:rsidR="00B56B1C" w:rsidRDefault="00B56B1C">
      <w:pPr>
        <w:pStyle w:val="ConsPlusNonformat"/>
        <w:jc w:val="both"/>
      </w:pPr>
    </w:p>
    <w:p w:rsidR="00B56B1C" w:rsidRDefault="00B56B1C">
      <w:pPr>
        <w:pStyle w:val="ConsPlusNonformat"/>
        <w:jc w:val="both"/>
      </w:pPr>
      <w:r>
        <w:t>Адрес эмитента: ___________________________________________________________</w:t>
      </w:r>
    </w:p>
    <w:p w:rsidR="00B56B1C" w:rsidRDefault="00B56B1C">
      <w:pPr>
        <w:pStyle w:val="ConsPlusNonformat"/>
        <w:jc w:val="both"/>
      </w:pPr>
      <w:r>
        <w:t xml:space="preserve">                    (адрес эмитента - акционерного общества, указанный</w:t>
      </w:r>
    </w:p>
    <w:p w:rsidR="00B56B1C" w:rsidRDefault="00B56B1C">
      <w:pPr>
        <w:pStyle w:val="ConsPlusNonformat"/>
        <w:jc w:val="both"/>
      </w:pPr>
      <w:r>
        <w:t xml:space="preserve">                     в едином государственном реестре юридических лиц,</w:t>
      </w:r>
    </w:p>
    <w:p w:rsidR="00B56B1C" w:rsidRDefault="00B56B1C">
      <w:pPr>
        <w:pStyle w:val="ConsPlusNonformat"/>
        <w:jc w:val="both"/>
      </w:pPr>
      <w:r>
        <w:t xml:space="preserve">                       по которому находится орган или представитель</w:t>
      </w:r>
    </w:p>
    <w:p w:rsidR="00B56B1C" w:rsidRDefault="00B56B1C">
      <w:pPr>
        <w:pStyle w:val="ConsPlusNonformat"/>
        <w:jc w:val="both"/>
      </w:pPr>
      <w:r>
        <w:t xml:space="preserve">                                   акционерного общества)</w:t>
      </w:r>
    </w:p>
    <w:p w:rsidR="00B56B1C" w:rsidRDefault="00B56B1C">
      <w:pPr>
        <w:pStyle w:val="ConsPlusNonformat"/>
        <w:jc w:val="both"/>
      </w:pPr>
    </w:p>
    <w:p w:rsidR="00B56B1C" w:rsidRDefault="00B56B1C">
      <w:pPr>
        <w:pStyle w:val="ConsPlusNonformat"/>
        <w:jc w:val="both"/>
      </w:pPr>
      <w:r>
        <w:t xml:space="preserve">    Информация,   содержащаяся   в  настоящем  списке  аффилированных  лиц,</w:t>
      </w:r>
    </w:p>
    <w:p w:rsidR="00B56B1C" w:rsidRDefault="00B56B1C">
      <w:pPr>
        <w:pStyle w:val="ConsPlusNonformat"/>
        <w:jc w:val="both"/>
      </w:pPr>
      <w:r>
        <w:t>подлежит  раскрытию в соответствии с законодательством Российской Федерации</w:t>
      </w:r>
    </w:p>
    <w:p w:rsidR="00B56B1C" w:rsidRDefault="00B56B1C">
      <w:pPr>
        <w:pStyle w:val="ConsPlusNonformat"/>
        <w:jc w:val="both"/>
      </w:pPr>
      <w:r>
        <w:t>о ценных бумагах.</w:t>
      </w:r>
    </w:p>
    <w:p w:rsidR="00B56B1C" w:rsidRDefault="00B56B1C">
      <w:pPr>
        <w:pStyle w:val="ConsPlusNonformat"/>
        <w:jc w:val="both"/>
      </w:pPr>
      <w:r>
        <w:t>Адрес страницы в сети Интернет: ___________________________________________</w:t>
      </w:r>
    </w:p>
    <w:p w:rsidR="00B56B1C" w:rsidRDefault="00B56B1C">
      <w:pPr>
        <w:pStyle w:val="ConsPlusNonformat"/>
        <w:jc w:val="both"/>
      </w:pPr>
      <w:r>
        <w:t xml:space="preserve">                                     (адрес страницы в сети Интернет,</w:t>
      </w:r>
    </w:p>
    <w:p w:rsidR="00B56B1C" w:rsidRDefault="00B56B1C">
      <w:pPr>
        <w:pStyle w:val="ConsPlusNonformat"/>
        <w:jc w:val="both"/>
      </w:pPr>
      <w:r>
        <w:t xml:space="preserve">                                   используемой эмитентом для раскрытия</w:t>
      </w:r>
    </w:p>
    <w:p w:rsidR="00B56B1C" w:rsidRDefault="00B56B1C">
      <w:pPr>
        <w:pStyle w:val="ConsPlusNonformat"/>
        <w:jc w:val="both"/>
      </w:pPr>
      <w:r>
        <w:t xml:space="preserve">                                                информации)</w:t>
      </w:r>
    </w:p>
    <w:p w:rsidR="00B56B1C" w:rsidRDefault="00B56B1C">
      <w:pPr>
        <w:pStyle w:val="ConsPlusNormal"/>
        <w:jc w:val="both"/>
      </w:pPr>
    </w:p>
    <w:p w:rsidR="00B56B1C" w:rsidRDefault="00B56B1C">
      <w:pPr>
        <w:sectPr w:rsidR="00B56B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5"/>
        <w:gridCol w:w="340"/>
        <w:gridCol w:w="1625"/>
        <w:gridCol w:w="340"/>
        <w:gridCol w:w="1944"/>
        <w:gridCol w:w="340"/>
      </w:tblGrid>
      <w:tr w:rsidR="00B56B1C">
        <w:tc>
          <w:tcPr>
            <w:tcW w:w="5515" w:type="dxa"/>
            <w:tcBorders>
              <w:top w:val="single" w:sz="4" w:space="0" w:color="auto"/>
              <w:left w:val="single" w:sz="4" w:space="0" w:color="auto"/>
              <w:bottom w:val="nil"/>
              <w:right w:val="nil"/>
            </w:tcBorders>
          </w:tcPr>
          <w:p w:rsidR="00B56B1C" w:rsidRDefault="00B56B1C">
            <w:pPr>
              <w:pStyle w:val="ConsPlusNormal"/>
            </w:pPr>
            <w:r>
              <w:lastRenderedPageBreak/>
              <w:t>Наименование должности уполномоченного лица акционерного общества</w:t>
            </w:r>
          </w:p>
        </w:tc>
        <w:tc>
          <w:tcPr>
            <w:tcW w:w="340" w:type="dxa"/>
            <w:vMerge w:val="restart"/>
            <w:tcBorders>
              <w:top w:val="single" w:sz="4" w:space="0" w:color="auto"/>
              <w:left w:val="nil"/>
              <w:bottom w:val="single" w:sz="4" w:space="0" w:color="auto"/>
              <w:right w:val="nil"/>
            </w:tcBorders>
          </w:tcPr>
          <w:p w:rsidR="00B56B1C" w:rsidRDefault="00B56B1C">
            <w:pPr>
              <w:pStyle w:val="ConsPlusNormal"/>
            </w:pPr>
          </w:p>
        </w:tc>
        <w:tc>
          <w:tcPr>
            <w:tcW w:w="1625" w:type="dxa"/>
            <w:tcBorders>
              <w:top w:val="single" w:sz="4" w:space="0" w:color="auto"/>
              <w:left w:val="nil"/>
              <w:bottom w:val="nil"/>
              <w:right w:val="nil"/>
            </w:tcBorders>
          </w:tcPr>
          <w:p w:rsidR="00B56B1C" w:rsidRDefault="00B56B1C">
            <w:pPr>
              <w:pStyle w:val="ConsPlusNormal"/>
              <w:jc w:val="center"/>
            </w:pPr>
            <w:r>
              <w:t>____________</w:t>
            </w:r>
          </w:p>
          <w:p w:rsidR="00B56B1C" w:rsidRDefault="00B56B1C">
            <w:pPr>
              <w:pStyle w:val="ConsPlusNormal"/>
              <w:jc w:val="center"/>
            </w:pPr>
            <w:r>
              <w:t>подпись</w:t>
            </w:r>
          </w:p>
        </w:tc>
        <w:tc>
          <w:tcPr>
            <w:tcW w:w="340" w:type="dxa"/>
            <w:vMerge w:val="restart"/>
            <w:tcBorders>
              <w:top w:val="single" w:sz="4" w:space="0" w:color="auto"/>
              <w:left w:val="nil"/>
              <w:bottom w:val="single" w:sz="4" w:space="0" w:color="auto"/>
              <w:right w:val="nil"/>
            </w:tcBorders>
          </w:tcPr>
          <w:p w:rsidR="00B56B1C" w:rsidRDefault="00B56B1C">
            <w:pPr>
              <w:pStyle w:val="ConsPlusNormal"/>
            </w:pPr>
          </w:p>
        </w:tc>
        <w:tc>
          <w:tcPr>
            <w:tcW w:w="1944" w:type="dxa"/>
            <w:vMerge w:val="restart"/>
            <w:tcBorders>
              <w:top w:val="single" w:sz="4" w:space="0" w:color="auto"/>
              <w:left w:val="nil"/>
              <w:bottom w:val="single" w:sz="4" w:space="0" w:color="auto"/>
              <w:right w:val="nil"/>
            </w:tcBorders>
          </w:tcPr>
          <w:p w:rsidR="00B56B1C" w:rsidRDefault="00B56B1C">
            <w:pPr>
              <w:pStyle w:val="ConsPlusNormal"/>
              <w:jc w:val="center"/>
            </w:pPr>
            <w:r>
              <w:t>______________</w:t>
            </w:r>
          </w:p>
          <w:p w:rsidR="00B56B1C" w:rsidRDefault="00B56B1C">
            <w:pPr>
              <w:pStyle w:val="ConsPlusNormal"/>
              <w:jc w:val="center"/>
            </w:pPr>
            <w:r>
              <w:t>И.О. Фамилия</w:t>
            </w:r>
          </w:p>
        </w:tc>
        <w:tc>
          <w:tcPr>
            <w:tcW w:w="340" w:type="dxa"/>
            <w:vMerge w:val="restart"/>
            <w:tcBorders>
              <w:top w:val="single" w:sz="4" w:space="0" w:color="auto"/>
              <w:left w:val="nil"/>
              <w:bottom w:val="single" w:sz="4" w:space="0" w:color="auto"/>
              <w:right w:val="single" w:sz="4" w:space="0" w:color="auto"/>
            </w:tcBorders>
          </w:tcPr>
          <w:p w:rsidR="00B56B1C" w:rsidRDefault="00B56B1C">
            <w:pPr>
              <w:pStyle w:val="ConsPlusNormal"/>
            </w:pPr>
          </w:p>
        </w:tc>
      </w:tr>
      <w:tr w:rsidR="00B56B1C">
        <w:tc>
          <w:tcPr>
            <w:tcW w:w="5515" w:type="dxa"/>
            <w:tcBorders>
              <w:top w:val="nil"/>
              <w:left w:val="single" w:sz="4" w:space="0" w:color="auto"/>
              <w:bottom w:val="single" w:sz="4" w:space="0" w:color="auto"/>
              <w:right w:val="nil"/>
            </w:tcBorders>
          </w:tcPr>
          <w:p w:rsidR="00B56B1C" w:rsidRDefault="00B56B1C">
            <w:pPr>
              <w:pStyle w:val="ConsPlusNormal"/>
            </w:pPr>
            <w:r>
              <w:t>"__" _____________________ 20__ г.</w:t>
            </w:r>
          </w:p>
        </w:tc>
        <w:tc>
          <w:tcPr>
            <w:tcW w:w="340" w:type="dxa"/>
            <w:vMerge/>
            <w:tcBorders>
              <w:top w:val="single" w:sz="4" w:space="0" w:color="auto"/>
              <w:left w:val="nil"/>
              <w:bottom w:val="single" w:sz="4" w:space="0" w:color="auto"/>
              <w:right w:val="nil"/>
            </w:tcBorders>
          </w:tcPr>
          <w:p w:rsidR="00B56B1C" w:rsidRDefault="00B56B1C"/>
        </w:tc>
        <w:tc>
          <w:tcPr>
            <w:tcW w:w="1625" w:type="dxa"/>
            <w:tcBorders>
              <w:top w:val="nil"/>
              <w:left w:val="nil"/>
              <w:bottom w:val="single" w:sz="4" w:space="0" w:color="auto"/>
              <w:right w:val="nil"/>
            </w:tcBorders>
          </w:tcPr>
          <w:p w:rsidR="00B56B1C" w:rsidRDefault="00B56B1C">
            <w:pPr>
              <w:pStyle w:val="ConsPlusNormal"/>
              <w:jc w:val="center"/>
            </w:pPr>
            <w:r>
              <w:t>М.П.</w:t>
            </w:r>
          </w:p>
        </w:tc>
        <w:tc>
          <w:tcPr>
            <w:tcW w:w="340" w:type="dxa"/>
            <w:vMerge/>
            <w:tcBorders>
              <w:top w:val="single" w:sz="4" w:space="0" w:color="auto"/>
              <w:left w:val="nil"/>
              <w:bottom w:val="single" w:sz="4" w:space="0" w:color="auto"/>
              <w:right w:val="nil"/>
            </w:tcBorders>
          </w:tcPr>
          <w:p w:rsidR="00B56B1C" w:rsidRDefault="00B56B1C"/>
        </w:tc>
        <w:tc>
          <w:tcPr>
            <w:tcW w:w="1944" w:type="dxa"/>
            <w:vMerge/>
            <w:tcBorders>
              <w:top w:val="single" w:sz="4" w:space="0" w:color="auto"/>
              <w:left w:val="nil"/>
              <w:bottom w:val="single" w:sz="4" w:space="0" w:color="auto"/>
              <w:right w:val="nil"/>
            </w:tcBorders>
          </w:tcPr>
          <w:p w:rsidR="00B56B1C" w:rsidRDefault="00B56B1C"/>
        </w:tc>
        <w:tc>
          <w:tcPr>
            <w:tcW w:w="340" w:type="dxa"/>
            <w:vMerge/>
            <w:tcBorders>
              <w:top w:val="single" w:sz="4" w:space="0" w:color="auto"/>
              <w:left w:val="nil"/>
              <w:bottom w:val="single" w:sz="4" w:space="0" w:color="auto"/>
              <w:right w:val="single" w:sz="4" w:space="0" w:color="auto"/>
            </w:tcBorders>
          </w:tcPr>
          <w:p w:rsidR="00B56B1C" w:rsidRDefault="00B56B1C"/>
        </w:tc>
      </w:tr>
    </w:tbl>
    <w:p w:rsidR="00B56B1C" w:rsidRDefault="00B56B1C">
      <w:pPr>
        <w:sectPr w:rsidR="00B56B1C">
          <w:pgSz w:w="16838" w:h="11905" w:orient="landscape"/>
          <w:pgMar w:top="1701" w:right="1134" w:bottom="850" w:left="1134" w:header="0" w:footer="0" w:gutter="0"/>
          <w:cols w:space="720"/>
        </w:sectPr>
      </w:pPr>
    </w:p>
    <w:p w:rsidR="00B56B1C" w:rsidRDefault="00B56B1C">
      <w:pPr>
        <w:pStyle w:val="ConsPlusNormal"/>
        <w:jc w:val="both"/>
      </w:pPr>
    </w:p>
    <w:p w:rsidR="00B56B1C" w:rsidRDefault="00B56B1C">
      <w:pPr>
        <w:pStyle w:val="ConsPlusNormal"/>
        <w:ind w:firstLine="540"/>
        <w:jc w:val="both"/>
        <w:outlineLvl w:val="1"/>
      </w:pPr>
      <w:r>
        <w:t>Часть Б. Содержание списка аффилированных лиц акционерного общества</w:t>
      </w:r>
    </w:p>
    <w:p w:rsidR="00B56B1C" w:rsidRDefault="00B56B1C">
      <w:pPr>
        <w:pStyle w:val="ConsPlusNormal"/>
        <w:jc w:val="both"/>
      </w:pPr>
    </w:p>
    <w:tbl>
      <w:tblPr>
        <w:tblW w:w="0" w:type="auto"/>
        <w:tblInd w:w="62" w:type="dxa"/>
        <w:tblBorders>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6129"/>
        <w:gridCol w:w="1800"/>
        <w:gridCol w:w="1800"/>
      </w:tblGrid>
      <w:tr w:rsidR="00B56B1C">
        <w:tc>
          <w:tcPr>
            <w:tcW w:w="6129" w:type="dxa"/>
            <w:vMerge w:val="restart"/>
            <w:tcBorders>
              <w:top w:val="nil"/>
              <w:bottom w:val="nil"/>
            </w:tcBorders>
          </w:tcPr>
          <w:p w:rsidR="00B56B1C" w:rsidRDefault="00B56B1C">
            <w:pPr>
              <w:pStyle w:val="ConsPlusNormal"/>
            </w:pPr>
          </w:p>
        </w:tc>
        <w:tc>
          <w:tcPr>
            <w:tcW w:w="3600" w:type="dxa"/>
            <w:gridSpan w:val="2"/>
            <w:tcBorders>
              <w:top w:val="nil"/>
            </w:tcBorders>
          </w:tcPr>
          <w:p w:rsidR="00B56B1C" w:rsidRDefault="00B56B1C">
            <w:pPr>
              <w:pStyle w:val="ConsPlusNormal"/>
              <w:jc w:val="center"/>
            </w:pPr>
            <w:r>
              <w:t>Коды эмитента</w:t>
            </w:r>
          </w:p>
        </w:tc>
      </w:tr>
      <w:tr w:rsidR="00B56B1C">
        <w:tblPrEx>
          <w:tblBorders>
            <w:right w:val="single" w:sz="4" w:space="0" w:color="auto"/>
            <w:insideV w:val="single" w:sz="4" w:space="0" w:color="auto"/>
          </w:tblBorders>
        </w:tblPrEx>
        <w:tc>
          <w:tcPr>
            <w:tcW w:w="6129" w:type="dxa"/>
            <w:vMerge/>
            <w:tcBorders>
              <w:top w:val="nil"/>
              <w:left w:val="nil"/>
              <w:bottom w:val="nil"/>
              <w:right w:val="nil"/>
            </w:tcBorders>
          </w:tcPr>
          <w:p w:rsidR="00B56B1C" w:rsidRDefault="00B56B1C"/>
        </w:tc>
        <w:tc>
          <w:tcPr>
            <w:tcW w:w="1800" w:type="dxa"/>
          </w:tcPr>
          <w:p w:rsidR="00B56B1C" w:rsidRDefault="00B56B1C">
            <w:pPr>
              <w:pStyle w:val="ConsPlusNormal"/>
            </w:pPr>
            <w:r>
              <w:t>ИНН</w:t>
            </w:r>
          </w:p>
        </w:tc>
        <w:tc>
          <w:tcPr>
            <w:tcW w:w="1800" w:type="dxa"/>
          </w:tcPr>
          <w:p w:rsidR="00B56B1C" w:rsidRDefault="00B56B1C">
            <w:pPr>
              <w:pStyle w:val="ConsPlusNormal"/>
            </w:pPr>
          </w:p>
        </w:tc>
      </w:tr>
      <w:tr w:rsidR="00B56B1C">
        <w:tblPrEx>
          <w:tblBorders>
            <w:right w:val="single" w:sz="4" w:space="0" w:color="auto"/>
            <w:insideV w:val="single" w:sz="4" w:space="0" w:color="auto"/>
          </w:tblBorders>
        </w:tblPrEx>
        <w:tc>
          <w:tcPr>
            <w:tcW w:w="6129" w:type="dxa"/>
            <w:vMerge/>
            <w:tcBorders>
              <w:top w:val="nil"/>
              <w:left w:val="nil"/>
              <w:bottom w:val="nil"/>
              <w:right w:val="nil"/>
            </w:tcBorders>
          </w:tcPr>
          <w:p w:rsidR="00B56B1C" w:rsidRDefault="00B56B1C"/>
        </w:tc>
        <w:tc>
          <w:tcPr>
            <w:tcW w:w="1800" w:type="dxa"/>
          </w:tcPr>
          <w:p w:rsidR="00B56B1C" w:rsidRDefault="00B56B1C">
            <w:pPr>
              <w:pStyle w:val="ConsPlusNormal"/>
            </w:pPr>
            <w:r>
              <w:t>ОГРН</w:t>
            </w:r>
          </w:p>
        </w:tc>
        <w:tc>
          <w:tcPr>
            <w:tcW w:w="1800" w:type="dxa"/>
          </w:tcPr>
          <w:p w:rsidR="00B56B1C" w:rsidRDefault="00B56B1C">
            <w:pPr>
              <w:pStyle w:val="ConsPlusNormal"/>
            </w:pPr>
          </w:p>
        </w:tc>
      </w:tr>
    </w:tbl>
    <w:p w:rsidR="00B56B1C" w:rsidRDefault="00B56B1C">
      <w:pPr>
        <w:pStyle w:val="ConsPlusNormal"/>
        <w:jc w:val="both"/>
      </w:pPr>
    </w:p>
    <w:p w:rsidR="00B56B1C" w:rsidRDefault="00B56B1C">
      <w:pPr>
        <w:pStyle w:val="ConsPlusNonformat"/>
        <w:jc w:val="both"/>
      </w:pPr>
      <w:r>
        <w:t xml:space="preserve">                                       ┌─┬─┐ ┌─┬─┐ ┌─┬─┬─┬─┐</w:t>
      </w:r>
    </w:p>
    <w:p w:rsidR="00B56B1C" w:rsidRDefault="00B56B1C">
      <w:pPr>
        <w:pStyle w:val="ConsPlusNonformat"/>
        <w:jc w:val="both"/>
      </w:pPr>
      <w:r>
        <w:t>Раздел I. Состав аффилированных лиц на │ │ │ │ │ │ │ │ │ │ │</w:t>
      </w:r>
    </w:p>
    <w:p w:rsidR="00B56B1C" w:rsidRDefault="00B56B1C">
      <w:pPr>
        <w:pStyle w:val="ConsPlusNonformat"/>
        <w:jc w:val="both"/>
      </w:pPr>
      <w:r>
        <w:t xml:space="preserve">                                       └─┴─┘ └─┴─┘ └─┴─┴─┴─┘</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2172"/>
        <w:gridCol w:w="1576"/>
        <w:gridCol w:w="1649"/>
        <w:gridCol w:w="1002"/>
        <w:gridCol w:w="1353"/>
        <w:gridCol w:w="1406"/>
      </w:tblGrid>
      <w:tr w:rsidR="00B56B1C">
        <w:tc>
          <w:tcPr>
            <w:tcW w:w="481" w:type="dxa"/>
          </w:tcPr>
          <w:p w:rsidR="00B56B1C" w:rsidRDefault="00B56B1C">
            <w:pPr>
              <w:pStyle w:val="ConsPlusNormal"/>
              <w:jc w:val="center"/>
            </w:pPr>
            <w:r>
              <w:t>N п/п</w:t>
            </w:r>
          </w:p>
        </w:tc>
        <w:tc>
          <w:tcPr>
            <w:tcW w:w="2172" w:type="dxa"/>
          </w:tcPr>
          <w:p w:rsidR="00B56B1C" w:rsidRDefault="00B56B1C">
            <w:pPr>
              <w:pStyle w:val="ConsPlusNormal"/>
              <w:jc w:val="center"/>
            </w:pPr>
            <w:r>
              <w:t>Полное фирменное наименование (наименование для некоммерческой организации) или фамилия, имя, отчество (если имеется) аффилированного лица</w:t>
            </w:r>
          </w:p>
        </w:tc>
        <w:tc>
          <w:tcPr>
            <w:tcW w:w="1576" w:type="dxa"/>
          </w:tcPr>
          <w:p w:rsidR="00B56B1C" w:rsidRDefault="00B56B1C">
            <w:pPr>
              <w:pStyle w:val="ConsPlusNormal"/>
              <w:jc w:val="center"/>
            </w:pPr>
            <w:r>
              <w:t>Место нахождения юридического лица или место жительства физического лица (указывается только с согласия физического лица)</w:t>
            </w:r>
          </w:p>
        </w:tc>
        <w:tc>
          <w:tcPr>
            <w:tcW w:w="1649" w:type="dxa"/>
          </w:tcPr>
          <w:p w:rsidR="00B56B1C" w:rsidRDefault="00B56B1C">
            <w:pPr>
              <w:pStyle w:val="ConsPlusNormal"/>
              <w:jc w:val="center"/>
            </w:pPr>
            <w:r>
              <w:t>Основание (основания), в силу которого (которых) лицо признается аффилированным</w:t>
            </w:r>
          </w:p>
        </w:tc>
        <w:tc>
          <w:tcPr>
            <w:tcW w:w="1002" w:type="dxa"/>
          </w:tcPr>
          <w:p w:rsidR="00B56B1C" w:rsidRDefault="00B56B1C">
            <w:pPr>
              <w:pStyle w:val="ConsPlusNormal"/>
              <w:jc w:val="center"/>
            </w:pPr>
            <w:r>
              <w:t>Дата наступления основания (оснований)</w:t>
            </w:r>
          </w:p>
        </w:tc>
        <w:tc>
          <w:tcPr>
            <w:tcW w:w="1353" w:type="dxa"/>
          </w:tcPr>
          <w:p w:rsidR="00B56B1C" w:rsidRDefault="00B56B1C">
            <w:pPr>
              <w:pStyle w:val="ConsPlusNormal"/>
              <w:jc w:val="center"/>
            </w:pPr>
            <w:r>
              <w:t>Доля участия аффилированного лица в уставном капитале акционерного общества, %</w:t>
            </w:r>
          </w:p>
        </w:tc>
        <w:tc>
          <w:tcPr>
            <w:tcW w:w="1406" w:type="dxa"/>
          </w:tcPr>
          <w:p w:rsidR="00B56B1C" w:rsidRDefault="00B56B1C">
            <w:pPr>
              <w:pStyle w:val="ConsPlusNormal"/>
              <w:jc w:val="center"/>
            </w:pPr>
            <w:r>
              <w:t>Доля принадлежащих аффилированному лицу обыкновенных акций акционерного общества, %</w:t>
            </w:r>
          </w:p>
        </w:tc>
      </w:tr>
      <w:tr w:rsidR="00B56B1C">
        <w:tc>
          <w:tcPr>
            <w:tcW w:w="481" w:type="dxa"/>
          </w:tcPr>
          <w:p w:rsidR="00B56B1C" w:rsidRDefault="00B56B1C">
            <w:pPr>
              <w:pStyle w:val="ConsPlusNormal"/>
              <w:jc w:val="center"/>
            </w:pPr>
            <w:r>
              <w:t>1</w:t>
            </w:r>
          </w:p>
        </w:tc>
        <w:tc>
          <w:tcPr>
            <w:tcW w:w="2172" w:type="dxa"/>
          </w:tcPr>
          <w:p w:rsidR="00B56B1C" w:rsidRDefault="00B56B1C">
            <w:pPr>
              <w:pStyle w:val="ConsPlusNormal"/>
              <w:jc w:val="center"/>
            </w:pPr>
            <w:r>
              <w:t>2</w:t>
            </w:r>
          </w:p>
        </w:tc>
        <w:tc>
          <w:tcPr>
            <w:tcW w:w="1576" w:type="dxa"/>
          </w:tcPr>
          <w:p w:rsidR="00B56B1C" w:rsidRDefault="00B56B1C">
            <w:pPr>
              <w:pStyle w:val="ConsPlusNormal"/>
              <w:jc w:val="center"/>
            </w:pPr>
            <w:r>
              <w:t>3</w:t>
            </w:r>
          </w:p>
        </w:tc>
        <w:tc>
          <w:tcPr>
            <w:tcW w:w="1649" w:type="dxa"/>
          </w:tcPr>
          <w:p w:rsidR="00B56B1C" w:rsidRDefault="00B56B1C">
            <w:pPr>
              <w:pStyle w:val="ConsPlusNormal"/>
              <w:jc w:val="center"/>
            </w:pPr>
            <w:r>
              <w:t>4</w:t>
            </w:r>
          </w:p>
        </w:tc>
        <w:tc>
          <w:tcPr>
            <w:tcW w:w="1002" w:type="dxa"/>
          </w:tcPr>
          <w:p w:rsidR="00B56B1C" w:rsidRDefault="00B56B1C">
            <w:pPr>
              <w:pStyle w:val="ConsPlusNormal"/>
              <w:jc w:val="center"/>
            </w:pPr>
            <w:r>
              <w:t>5</w:t>
            </w:r>
          </w:p>
        </w:tc>
        <w:tc>
          <w:tcPr>
            <w:tcW w:w="1353" w:type="dxa"/>
          </w:tcPr>
          <w:p w:rsidR="00B56B1C" w:rsidRDefault="00B56B1C">
            <w:pPr>
              <w:pStyle w:val="ConsPlusNormal"/>
              <w:jc w:val="center"/>
            </w:pPr>
            <w:r>
              <w:t>6</w:t>
            </w:r>
          </w:p>
        </w:tc>
        <w:tc>
          <w:tcPr>
            <w:tcW w:w="1406" w:type="dxa"/>
          </w:tcPr>
          <w:p w:rsidR="00B56B1C" w:rsidRDefault="00B56B1C">
            <w:pPr>
              <w:pStyle w:val="ConsPlusNormal"/>
              <w:jc w:val="center"/>
            </w:pPr>
            <w:r>
              <w:t>7</w:t>
            </w:r>
          </w:p>
        </w:tc>
      </w:tr>
      <w:tr w:rsidR="00B56B1C">
        <w:tc>
          <w:tcPr>
            <w:tcW w:w="481" w:type="dxa"/>
          </w:tcPr>
          <w:p w:rsidR="00B56B1C" w:rsidRDefault="00B56B1C">
            <w:pPr>
              <w:pStyle w:val="ConsPlusNormal"/>
            </w:pPr>
          </w:p>
        </w:tc>
        <w:tc>
          <w:tcPr>
            <w:tcW w:w="2172" w:type="dxa"/>
          </w:tcPr>
          <w:p w:rsidR="00B56B1C" w:rsidRDefault="00B56B1C">
            <w:pPr>
              <w:pStyle w:val="ConsPlusNormal"/>
            </w:pPr>
          </w:p>
        </w:tc>
        <w:tc>
          <w:tcPr>
            <w:tcW w:w="1576" w:type="dxa"/>
          </w:tcPr>
          <w:p w:rsidR="00B56B1C" w:rsidRDefault="00B56B1C">
            <w:pPr>
              <w:pStyle w:val="ConsPlusNormal"/>
            </w:pPr>
          </w:p>
        </w:tc>
        <w:tc>
          <w:tcPr>
            <w:tcW w:w="1649" w:type="dxa"/>
          </w:tcPr>
          <w:p w:rsidR="00B56B1C" w:rsidRDefault="00B56B1C">
            <w:pPr>
              <w:pStyle w:val="ConsPlusNormal"/>
            </w:pPr>
          </w:p>
        </w:tc>
        <w:tc>
          <w:tcPr>
            <w:tcW w:w="1002" w:type="dxa"/>
          </w:tcPr>
          <w:p w:rsidR="00B56B1C" w:rsidRDefault="00B56B1C">
            <w:pPr>
              <w:pStyle w:val="ConsPlusNormal"/>
            </w:pPr>
          </w:p>
        </w:tc>
        <w:tc>
          <w:tcPr>
            <w:tcW w:w="1353" w:type="dxa"/>
          </w:tcPr>
          <w:p w:rsidR="00B56B1C" w:rsidRDefault="00B56B1C">
            <w:pPr>
              <w:pStyle w:val="ConsPlusNormal"/>
            </w:pPr>
          </w:p>
        </w:tc>
        <w:tc>
          <w:tcPr>
            <w:tcW w:w="1406" w:type="dxa"/>
          </w:tcPr>
          <w:p w:rsidR="00B56B1C" w:rsidRDefault="00B56B1C">
            <w:pPr>
              <w:pStyle w:val="ConsPlusNormal"/>
            </w:pPr>
          </w:p>
        </w:tc>
      </w:tr>
    </w:tbl>
    <w:p w:rsidR="00B56B1C" w:rsidRDefault="00B56B1C">
      <w:pPr>
        <w:pStyle w:val="ConsPlusNormal"/>
        <w:jc w:val="both"/>
      </w:pPr>
    </w:p>
    <w:p w:rsidR="00B56B1C" w:rsidRDefault="00B56B1C">
      <w:pPr>
        <w:pStyle w:val="ConsPlusNonformat"/>
        <w:jc w:val="both"/>
      </w:pPr>
      <w:r>
        <w:t>Раздел II. Изменения,    произошедшие   в    списке   аффилированных   лиц,</w:t>
      </w:r>
    </w:p>
    <w:p w:rsidR="00B56B1C" w:rsidRDefault="00B56B1C">
      <w:pPr>
        <w:pStyle w:val="ConsPlusNonformat"/>
        <w:jc w:val="both"/>
      </w:pPr>
      <w:r>
        <w:t xml:space="preserve">                       ┌─┬─┐ ┌─┬─┐ ┌─┬─┬─┬─┐    ┌─┬─┐ ┌─┬─┐ ┌─┬─┬─┬─┐</w:t>
      </w:r>
    </w:p>
    <w:p w:rsidR="00B56B1C" w:rsidRDefault="00B56B1C">
      <w:pPr>
        <w:pStyle w:val="ConsPlusNonformat"/>
        <w:jc w:val="both"/>
      </w:pPr>
      <w:r>
        <w:t xml:space="preserve">           за период с │ │ │ │ │ │ │ │ │ │ │ по │ │ │ │ │ │ │ │ │ │ │</w:t>
      </w:r>
    </w:p>
    <w:p w:rsidR="00B56B1C" w:rsidRDefault="00B56B1C">
      <w:pPr>
        <w:pStyle w:val="ConsPlusNonformat"/>
        <w:jc w:val="both"/>
      </w:pPr>
      <w:r>
        <w:t xml:space="preserve">                       └─┴─┘ └─┴─┘ └─┴─┴─┴─┘    └─┴─┘ └─┴─┘ └─┴─┴─┴─┘</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1"/>
        <w:gridCol w:w="5406"/>
        <w:gridCol w:w="1780"/>
        <w:gridCol w:w="1962"/>
      </w:tblGrid>
      <w:tr w:rsidR="00B56B1C">
        <w:tc>
          <w:tcPr>
            <w:tcW w:w="491" w:type="dxa"/>
          </w:tcPr>
          <w:p w:rsidR="00B56B1C" w:rsidRDefault="00B56B1C">
            <w:pPr>
              <w:pStyle w:val="ConsPlusNormal"/>
              <w:jc w:val="center"/>
            </w:pPr>
            <w:r>
              <w:t>N п/п</w:t>
            </w:r>
          </w:p>
        </w:tc>
        <w:tc>
          <w:tcPr>
            <w:tcW w:w="5406" w:type="dxa"/>
          </w:tcPr>
          <w:p w:rsidR="00B56B1C" w:rsidRDefault="00B56B1C">
            <w:pPr>
              <w:pStyle w:val="ConsPlusNormal"/>
              <w:jc w:val="center"/>
            </w:pPr>
            <w:r>
              <w:t>Содержание изменения</w:t>
            </w:r>
          </w:p>
        </w:tc>
        <w:tc>
          <w:tcPr>
            <w:tcW w:w="1780" w:type="dxa"/>
          </w:tcPr>
          <w:p w:rsidR="00B56B1C" w:rsidRDefault="00B56B1C">
            <w:pPr>
              <w:pStyle w:val="ConsPlusNormal"/>
              <w:jc w:val="center"/>
            </w:pPr>
            <w:r>
              <w:t>Дата наступления изменения</w:t>
            </w:r>
          </w:p>
        </w:tc>
        <w:tc>
          <w:tcPr>
            <w:tcW w:w="1962" w:type="dxa"/>
          </w:tcPr>
          <w:p w:rsidR="00B56B1C" w:rsidRDefault="00B56B1C">
            <w:pPr>
              <w:pStyle w:val="ConsPlusNormal"/>
              <w:jc w:val="center"/>
            </w:pPr>
            <w:r>
              <w:t>Дата внесения изменения в список аффилированных лиц</w:t>
            </w:r>
          </w:p>
        </w:tc>
      </w:tr>
      <w:tr w:rsidR="00B56B1C">
        <w:tc>
          <w:tcPr>
            <w:tcW w:w="491" w:type="dxa"/>
          </w:tcPr>
          <w:p w:rsidR="00B56B1C" w:rsidRDefault="00B56B1C">
            <w:pPr>
              <w:pStyle w:val="ConsPlusNormal"/>
            </w:pPr>
          </w:p>
        </w:tc>
        <w:tc>
          <w:tcPr>
            <w:tcW w:w="5406" w:type="dxa"/>
          </w:tcPr>
          <w:p w:rsidR="00B56B1C" w:rsidRDefault="00B56B1C">
            <w:pPr>
              <w:pStyle w:val="ConsPlusNormal"/>
            </w:pPr>
          </w:p>
        </w:tc>
        <w:tc>
          <w:tcPr>
            <w:tcW w:w="1780" w:type="dxa"/>
          </w:tcPr>
          <w:p w:rsidR="00B56B1C" w:rsidRDefault="00B56B1C">
            <w:pPr>
              <w:pStyle w:val="ConsPlusNormal"/>
            </w:pPr>
          </w:p>
        </w:tc>
        <w:tc>
          <w:tcPr>
            <w:tcW w:w="1962" w:type="dxa"/>
          </w:tcPr>
          <w:p w:rsidR="00B56B1C" w:rsidRDefault="00B56B1C">
            <w:pPr>
              <w:pStyle w:val="ConsPlusNormal"/>
            </w:pPr>
          </w:p>
        </w:tc>
      </w:tr>
      <w:tr w:rsidR="00B56B1C">
        <w:tc>
          <w:tcPr>
            <w:tcW w:w="491" w:type="dxa"/>
          </w:tcPr>
          <w:p w:rsidR="00B56B1C" w:rsidRDefault="00B56B1C">
            <w:pPr>
              <w:pStyle w:val="ConsPlusNormal"/>
            </w:pPr>
          </w:p>
        </w:tc>
        <w:tc>
          <w:tcPr>
            <w:tcW w:w="5406" w:type="dxa"/>
          </w:tcPr>
          <w:p w:rsidR="00B56B1C" w:rsidRDefault="00B56B1C">
            <w:pPr>
              <w:pStyle w:val="ConsPlusNormal"/>
            </w:pPr>
          </w:p>
        </w:tc>
        <w:tc>
          <w:tcPr>
            <w:tcW w:w="1780" w:type="dxa"/>
          </w:tcPr>
          <w:p w:rsidR="00B56B1C" w:rsidRDefault="00B56B1C">
            <w:pPr>
              <w:pStyle w:val="ConsPlusNormal"/>
            </w:pPr>
          </w:p>
        </w:tc>
        <w:tc>
          <w:tcPr>
            <w:tcW w:w="1962" w:type="dxa"/>
          </w:tcPr>
          <w:p w:rsidR="00B56B1C" w:rsidRDefault="00B56B1C">
            <w:pPr>
              <w:pStyle w:val="ConsPlusNormal"/>
            </w:pPr>
          </w:p>
        </w:tc>
      </w:tr>
    </w:tbl>
    <w:p w:rsidR="00B56B1C" w:rsidRDefault="00B56B1C">
      <w:pPr>
        <w:pStyle w:val="ConsPlusNormal"/>
        <w:jc w:val="both"/>
      </w:pPr>
    </w:p>
    <w:p w:rsidR="00B56B1C" w:rsidRDefault="00B56B1C">
      <w:pPr>
        <w:pStyle w:val="ConsPlusNonformat"/>
        <w:jc w:val="both"/>
      </w:pPr>
      <w:r>
        <w:t>Содержание сведений об аффилированном лице до изменения: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2007"/>
        <w:gridCol w:w="1432"/>
        <w:gridCol w:w="1508"/>
        <w:gridCol w:w="1104"/>
        <w:gridCol w:w="1440"/>
        <w:gridCol w:w="1620"/>
      </w:tblGrid>
      <w:tr w:rsidR="00B56B1C">
        <w:tc>
          <w:tcPr>
            <w:tcW w:w="489" w:type="dxa"/>
            <w:tcBorders>
              <w:top w:val="single" w:sz="4" w:space="0" w:color="auto"/>
              <w:bottom w:val="single" w:sz="4" w:space="0" w:color="auto"/>
            </w:tcBorders>
          </w:tcPr>
          <w:p w:rsidR="00B56B1C" w:rsidRDefault="00B56B1C">
            <w:pPr>
              <w:pStyle w:val="ConsPlusNormal"/>
              <w:jc w:val="center"/>
            </w:pPr>
            <w:r>
              <w:t>1</w:t>
            </w:r>
          </w:p>
        </w:tc>
        <w:tc>
          <w:tcPr>
            <w:tcW w:w="2007" w:type="dxa"/>
            <w:tcBorders>
              <w:top w:val="single" w:sz="4" w:space="0" w:color="auto"/>
              <w:bottom w:val="single" w:sz="4" w:space="0" w:color="auto"/>
            </w:tcBorders>
          </w:tcPr>
          <w:p w:rsidR="00B56B1C" w:rsidRDefault="00B56B1C">
            <w:pPr>
              <w:pStyle w:val="ConsPlusNormal"/>
              <w:jc w:val="center"/>
            </w:pPr>
            <w:r>
              <w:t>2</w:t>
            </w:r>
          </w:p>
        </w:tc>
        <w:tc>
          <w:tcPr>
            <w:tcW w:w="1432" w:type="dxa"/>
            <w:tcBorders>
              <w:top w:val="single" w:sz="4" w:space="0" w:color="auto"/>
              <w:bottom w:val="single" w:sz="4" w:space="0" w:color="auto"/>
            </w:tcBorders>
          </w:tcPr>
          <w:p w:rsidR="00B56B1C" w:rsidRDefault="00B56B1C">
            <w:pPr>
              <w:pStyle w:val="ConsPlusNormal"/>
              <w:jc w:val="center"/>
            </w:pPr>
            <w:r>
              <w:t>3</w:t>
            </w:r>
          </w:p>
        </w:tc>
        <w:tc>
          <w:tcPr>
            <w:tcW w:w="1508" w:type="dxa"/>
            <w:tcBorders>
              <w:top w:val="single" w:sz="4" w:space="0" w:color="auto"/>
              <w:bottom w:val="single" w:sz="4" w:space="0" w:color="auto"/>
            </w:tcBorders>
          </w:tcPr>
          <w:p w:rsidR="00B56B1C" w:rsidRDefault="00B56B1C">
            <w:pPr>
              <w:pStyle w:val="ConsPlusNormal"/>
              <w:jc w:val="center"/>
            </w:pPr>
            <w:r>
              <w:t>4</w:t>
            </w:r>
          </w:p>
        </w:tc>
        <w:tc>
          <w:tcPr>
            <w:tcW w:w="1104" w:type="dxa"/>
            <w:tcBorders>
              <w:top w:val="single" w:sz="4" w:space="0" w:color="auto"/>
              <w:bottom w:val="single" w:sz="4" w:space="0" w:color="auto"/>
            </w:tcBorders>
          </w:tcPr>
          <w:p w:rsidR="00B56B1C" w:rsidRDefault="00B56B1C">
            <w:pPr>
              <w:pStyle w:val="ConsPlusNormal"/>
              <w:jc w:val="center"/>
            </w:pPr>
            <w:r>
              <w:t>5</w:t>
            </w:r>
          </w:p>
        </w:tc>
        <w:tc>
          <w:tcPr>
            <w:tcW w:w="1440" w:type="dxa"/>
            <w:tcBorders>
              <w:top w:val="single" w:sz="4" w:space="0" w:color="auto"/>
              <w:bottom w:val="single" w:sz="4" w:space="0" w:color="auto"/>
            </w:tcBorders>
          </w:tcPr>
          <w:p w:rsidR="00B56B1C" w:rsidRDefault="00B56B1C">
            <w:pPr>
              <w:pStyle w:val="ConsPlusNormal"/>
              <w:jc w:val="center"/>
            </w:pPr>
            <w:r>
              <w:t>6</w:t>
            </w:r>
          </w:p>
        </w:tc>
        <w:tc>
          <w:tcPr>
            <w:tcW w:w="1620" w:type="dxa"/>
            <w:tcBorders>
              <w:top w:val="single" w:sz="4" w:space="0" w:color="auto"/>
              <w:bottom w:val="single" w:sz="4" w:space="0" w:color="auto"/>
            </w:tcBorders>
          </w:tcPr>
          <w:p w:rsidR="00B56B1C" w:rsidRDefault="00B56B1C">
            <w:pPr>
              <w:pStyle w:val="ConsPlusNormal"/>
              <w:jc w:val="center"/>
            </w:pPr>
            <w:r>
              <w:t>7</w:t>
            </w:r>
          </w:p>
        </w:tc>
      </w:tr>
    </w:tbl>
    <w:p w:rsidR="00B56B1C" w:rsidRDefault="00B56B1C">
      <w:pPr>
        <w:pStyle w:val="ConsPlusNormal"/>
        <w:jc w:val="both"/>
      </w:pPr>
    </w:p>
    <w:p w:rsidR="00B56B1C" w:rsidRDefault="00B56B1C">
      <w:pPr>
        <w:pStyle w:val="ConsPlusNonformat"/>
        <w:jc w:val="both"/>
      </w:pPr>
      <w:r>
        <w:t>Содержание сведений об аффилированном лице после изменения:</w:t>
      </w:r>
    </w:p>
    <w:p w:rsidR="00B56B1C" w:rsidRDefault="00B56B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2007"/>
        <w:gridCol w:w="1432"/>
        <w:gridCol w:w="1508"/>
        <w:gridCol w:w="1103"/>
        <w:gridCol w:w="1440"/>
        <w:gridCol w:w="1620"/>
      </w:tblGrid>
      <w:tr w:rsidR="00B56B1C">
        <w:tc>
          <w:tcPr>
            <w:tcW w:w="490" w:type="dxa"/>
            <w:tcBorders>
              <w:top w:val="single" w:sz="4" w:space="0" w:color="auto"/>
              <w:bottom w:val="single" w:sz="4" w:space="0" w:color="auto"/>
            </w:tcBorders>
          </w:tcPr>
          <w:p w:rsidR="00B56B1C" w:rsidRDefault="00B56B1C">
            <w:pPr>
              <w:pStyle w:val="ConsPlusNormal"/>
              <w:jc w:val="center"/>
            </w:pPr>
            <w:r>
              <w:t>1</w:t>
            </w:r>
          </w:p>
        </w:tc>
        <w:tc>
          <w:tcPr>
            <w:tcW w:w="2007" w:type="dxa"/>
            <w:tcBorders>
              <w:top w:val="single" w:sz="4" w:space="0" w:color="auto"/>
              <w:bottom w:val="single" w:sz="4" w:space="0" w:color="auto"/>
            </w:tcBorders>
          </w:tcPr>
          <w:p w:rsidR="00B56B1C" w:rsidRDefault="00B56B1C">
            <w:pPr>
              <w:pStyle w:val="ConsPlusNormal"/>
              <w:jc w:val="center"/>
            </w:pPr>
            <w:r>
              <w:t>2</w:t>
            </w:r>
          </w:p>
        </w:tc>
        <w:tc>
          <w:tcPr>
            <w:tcW w:w="1432" w:type="dxa"/>
            <w:tcBorders>
              <w:top w:val="single" w:sz="4" w:space="0" w:color="auto"/>
              <w:bottom w:val="single" w:sz="4" w:space="0" w:color="auto"/>
            </w:tcBorders>
          </w:tcPr>
          <w:p w:rsidR="00B56B1C" w:rsidRDefault="00B56B1C">
            <w:pPr>
              <w:pStyle w:val="ConsPlusNormal"/>
              <w:jc w:val="center"/>
            </w:pPr>
            <w:r>
              <w:t>3</w:t>
            </w:r>
          </w:p>
        </w:tc>
        <w:tc>
          <w:tcPr>
            <w:tcW w:w="1508" w:type="dxa"/>
            <w:tcBorders>
              <w:top w:val="single" w:sz="4" w:space="0" w:color="auto"/>
              <w:bottom w:val="single" w:sz="4" w:space="0" w:color="auto"/>
            </w:tcBorders>
          </w:tcPr>
          <w:p w:rsidR="00B56B1C" w:rsidRDefault="00B56B1C">
            <w:pPr>
              <w:pStyle w:val="ConsPlusNormal"/>
              <w:jc w:val="center"/>
            </w:pPr>
            <w:r>
              <w:t>4</w:t>
            </w:r>
          </w:p>
        </w:tc>
        <w:tc>
          <w:tcPr>
            <w:tcW w:w="1103" w:type="dxa"/>
            <w:tcBorders>
              <w:top w:val="single" w:sz="4" w:space="0" w:color="auto"/>
              <w:bottom w:val="single" w:sz="4" w:space="0" w:color="auto"/>
            </w:tcBorders>
          </w:tcPr>
          <w:p w:rsidR="00B56B1C" w:rsidRDefault="00B56B1C">
            <w:pPr>
              <w:pStyle w:val="ConsPlusNormal"/>
              <w:jc w:val="center"/>
            </w:pPr>
            <w:r>
              <w:t>5</w:t>
            </w:r>
          </w:p>
        </w:tc>
        <w:tc>
          <w:tcPr>
            <w:tcW w:w="1440" w:type="dxa"/>
            <w:tcBorders>
              <w:top w:val="single" w:sz="4" w:space="0" w:color="auto"/>
              <w:bottom w:val="single" w:sz="4" w:space="0" w:color="auto"/>
            </w:tcBorders>
          </w:tcPr>
          <w:p w:rsidR="00B56B1C" w:rsidRDefault="00B56B1C">
            <w:pPr>
              <w:pStyle w:val="ConsPlusNormal"/>
              <w:jc w:val="center"/>
            </w:pPr>
            <w:r>
              <w:t>6</w:t>
            </w:r>
          </w:p>
        </w:tc>
        <w:tc>
          <w:tcPr>
            <w:tcW w:w="1620" w:type="dxa"/>
            <w:tcBorders>
              <w:top w:val="single" w:sz="4" w:space="0" w:color="auto"/>
              <w:bottom w:val="single" w:sz="4" w:space="0" w:color="auto"/>
            </w:tcBorders>
          </w:tcPr>
          <w:p w:rsidR="00B56B1C" w:rsidRDefault="00B56B1C">
            <w:pPr>
              <w:pStyle w:val="ConsPlusNormal"/>
              <w:jc w:val="center"/>
            </w:pPr>
            <w:r>
              <w:t>7</w:t>
            </w:r>
          </w:p>
        </w:tc>
      </w:tr>
    </w:tbl>
    <w:p w:rsidR="00B56B1C" w:rsidRDefault="00B56B1C">
      <w:pPr>
        <w:pStyle w:val="ConsPlusNormal"/>
        <w:jc w:val="both"/>
      </w:pPr>
    </w:p>
    <w:p w:rsidR="00B56B1C" w:rsidRDefault="00B56B1C">
      <w:pPr>
        <w:pStyle w:val="ConsPlusNormal"/>
        <w:jc w:val="both"/>
      </w:pPr>
    </w:p>
    <w:p w:rsidR="00B56B1C" w:rsidRDefault="00B56B1C">
      <w:pPr>
        <w:pStyle w:val="ConsPlusNormal"/>
        <w:pBdr>
          <w:top w:val="single" w:sz="6" w:space="0" w:color="auto"/>
        </w:pBdr>
        <w:spacing w:before="100" w:after="100"/>
        <w:jc w:val="both"/>
        <w:rPr>
          <w:sz w:val="2"/>
          <w:szCs w:val="2"/>
        </w:rPr>
      </w:pPr>
    </w:p>
    <w:p w:rsidR="002E071B" w:rsidRDefault="002E071B"/>
    <w:sectPr w:rsidR="002E071B" w:rsidSect="006714B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1C"/>
    <w:rsid w:val="00231CE3"/>
    <w:rsid w:val="002E071B"/>
    <w:rsid w:val="006855C7"/>
    <w:rsid w:val="00B56B1C"/>
    <w:rsid w:val="00F8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CC116-D068-4C74-9461-2683EE57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B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B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B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B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B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6B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B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56B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4F76F284979135FA8D2C027DFE0EA540EE1C2F5D14358CD5B2EB3B7390F6FDFFE59AFC578E215F15CD14536C9E557D5C60F8DA7A42B51522N3O" TargetMode="External"/><Relationship Id="rId21" Type="http://schemas.openxmlformats.org/officeDocument/2006/relationships/hyperlink" Target="consultantplus://offline/ref=274F76F284979135FA8D2C027DFE0EA542E71C2D581C358CD5B2EB3B7390F6FDFFE59AFC578E215C14CD14536C9E557D5C60F8DA7A42B51522N3O" TargetMode="External"/><Relationship Id="rId42" Type="http://schemas.openxmlformats.org/officeDocument/2006/relationships/hyperlink" Target="consultantplus://offline/ref=274F76F284979135FA8D2C027DFE0EA542E71C2D581C358CD5B2EB3B7390F6FDFFE59AFC578E215A11CD14536C9E557D5C60F8DA7A42B51522N3O" TargetMode="External"/><Relationship Id="rId63" Type="http://schemas.openxmlformats.org/officeDocument/2006/relationships/hyperlink" Target="consultantplus://offline/ref=274F76F284979135FA8D2C027DFE0EA541E61C225E1F358CD5B2EB3B7390F6FDFFE59AFC578E215D19CD14536C9E557D5C60F8DA7A42B51522N3O" TargetMode="External"/><Relationship Id="rId84" Type="http://schemas.openxmlformats.org/officeDocument/2006/relationships/hyperlink" Target="consultantplus://offline/ref=274F76F284979135FA8D2C027DFE0EA542E71C2D581C358CD5B2EB3B7390F6FDFFE59AFC578E205D11CD14536C9E557D5C60F8DA7A42B51522N3O" TargetMode="External"/><Relationship Id="rId138" Type="http://schemas.openxmlformats.org/officeDocument/2006/relationships/hyperlink" Target="consultantplus://offline/ref=274F76F284979135FA8D2C027DFE0EA540EE1B2B5A18358CD5B2EB3B7390F6FDFFE59AFC578F215815CD14536C9E557D5C60F8DA7A42B51522N3O" TargetMode="External"/><Relationship Id="rId159" Type="http://schemas.openxmlformats.org/officeDocument/2006/relationships/hyperlink" Target="consultantplus://offline/ref=274F76F284979135FA8D2C027DFE0EA540EE1C2F5D14358CD5B2EB3B7390F6FDFFE59AFC578E215814CD14536C9E557D5C60F8DA7A42B51522N3O" TargetMode="External"/><Relationship Id="rId170" Type="http://schemas.openxmlformats.org/officeDocument/2006/relationships/hyperlink" Target="consultantplus://offline/ref=274F76F284979135FA8D2C027DFE0EA540EE182C581B358CD5B2EB3B7390F6FDEDE5C2F055883F5C12D84202292CN3O" TargetMode="External"/><Relationship Id="rId191" Type="http://schemas.openxmlformats.org/officeDocument/2006/relationships/hyperlink" Target="consultantplus://offline/ref=274F76F284979135FA8D2C027DFE0EA540EE1B2B5A18358CD5B2EB3B7390F6FDFFE59AF85F862A094182150F2ACD467E5860FBD86524N8O" TargetMode="External"/><Relationship Id="rId205" Type="http://schemas.openxmlformats.org/officeDocument/2006/relationships/hyperlink" Target="consultantplus://offline/ref=274F76F284979135FA8D2C027DFE0EA542E71C2D581C358CD5B2EB3B7390F6FDFFE59AFC578E235A14CD14536C9E557D5C60F8DA7A42B51522N3O" TargetMode="External"/><Relationship Id="rId226" Type="http://schemas.openxmlformats.org/officeDocument/2006/relationships/hyperlink" Target="consultantplus://offline/ref=A315669C02ED6F582BD37D75DFCB2937833AECFAB3E4D242E910750D738B74D1B2898B5D22C9A494BC3525204C343A25C19CB79F3CA8C1C633NEO" TargetMode="External"/><Relationship Id="rId247" Type="http://schemas.openxmlformats.org/officeDocument/2006/relationships/hyperlink" Target="consultantplus://offline/ref=A315669C02ED6F582BD37D75DFCB29378139EFF3B1E9D242E910750D738B74D1A089D35120CFBF91B72073710936N9O" TargetMode="External"/><Relationship Id="rId107" Type="http://schemas.openxmlformats.org/officeDocument/2006/relationships/hyperlink" Target="consultantplus://offline/ref=274F76F284979135FA8D2C027DFE0EA540EE182C581B358CD5B2EB3B7390F6FDEDE5C2F055883F5C12D84202292CN3O" TargetMode="External"/><Relationship Id="rId268" Type="http://schemas.openxmlformats.org/officeDocument/2006/relationships/hyperlink" Target="consultantplus://offline/ref=A315669C02ED6F582BD37D75DFCB2937833AECFAB3E4D242E910750D738B74D1B2898B5D22C9A291BD3525204C343A25C19CB79F3CA8C1C633NEO" TargetMode="External"/><Relationship Id="rId289" Type="http://schemas.openxmlformats.org/officeDocument/2006/relationships/hyperlink" Target="consultantplus://offline/ref=A315669C02ED6F582BD37D75DFCB2937833AEFFDB1E7D242E910750D738B74D1A089D35120CFBF91B72073710936N9O" TargetMode="External"/><Relationship Id="rId11" Type="http://schemas.openxmlformats.org/officeDocument/2006/relationships/hyperlink" Target="consultantplus://offline/ref=274F76F284979135FA8D2C027DFE0EA540EE182C581B358CD5B2EB3B7390F6FDFFE59AFB558E2A094182150F2ACD467E5860FBD86524N8O" TargetMode="External"/><Relationship Id="rId32" Type="http://schemas.openxmlformats.org/officeDocument/2006/relationships/hyperlink" Target="consultantplus://offline/ref=274F76F284979135FA8D2C027DFE0EA540EE182C581B358CD5B2EB3B7390F6FDEDE5C2F055883F5C12D84202292CN3O" TargetMode="External"/><Relationship Id="rId53" Type="http://schemas.openxmlformats.org/officeDocument/2006/relationships/hyperlink" Target="consultantplus://offline/ref=274F76F284979135FA8D2C027DFE0EA540EE1B2B5A18358CD5B2EB3B7390F6FDFFE59AFC578E225512CD14536C9E557D5C60F8DA7A42B51522N3O" TargetMode="External"/><Relationship Id="rId74" Type="http://schemas.openxmlformats.org/officeDocument/2006/relationships/hyperlink" Target="consultantplus://offline/ref=274F76F284979135FA8D2C027DFE0EA542E71C2D581C358CD5B2EB3B7390F6FDFFE59AFC578E215414CD14536C9E557D5C60F8DA7A42B51522N3O" TargetMode="External"/><Relationship Id="rId128" Type="http://schemas.openxmlformats.org/officeDocument/2006/relationships/hyperlink" Target="consultantplus://offline/ref=274F76F284979135FA8D2C027DFE0EA542E71C2D581C358CD5B2EB3B7390F6FDFFE59AFC578E205A19CD14536C9E557D5C60F8DA7A42B51522N3O" TargetMode="External"/><Relationship Id="rId149" Type="http://schemas.openxmlformats.org/officeDocument/2006/relationships/hyperlink" Target="consultantplus://offline/ref=274F76F284979135FA8D2C027DFE0EA540EE1B2B5A18358CD5B2EB3B7390F6FDFFE59AFB5F85750C54934D002ED5597D447CF9D926NCO" TargetMode="External"/><Relationship Id="rId5" Type="http://schemas.openxmlformats.org/officeDocument/2006/relationships/hyperlink" Target="consultantplus://offline/ref=274F76F284979135FA8D2C027DFE0EA542E7112E5B19358CD5B2EB3B7390F6FDFFE59AFC578E215D15CD14536C9E557D5C60F8DA7A42B51522N3O" TargetMode="External"/><Relationship Id="rId95" Type="http://schemas.openxmlformats.org/officeDocument/2006/relationships/hyperlink" Target="consultantplus://offline/ref=274F76F284979135FA8D2C027DFE0EA542E71C2D581C358CD5B2EB3B7390F6FDFFE59AFC578E205C18CD14536C9E557D5C60F8DA7A42B51522N3O" TargetMode="External"/><Relationship Id="rId160" Type="http://schemas.openxmlformats.org/officeDocument/2006/relationships/hyperlink" Target="consultantplus://offline/ref=274F76F284979135FA8D2C027DFE0EA541E61C225E1F358CD5B2EB3B7390F6FDFFE59AFC578E215F10CD14536C9E557D5C60F8DA7A42B51522N3O" TargetMode="External"/><Relationship Id="rId181" Type="http://schemas.openxmlformats.org/officeDocument/2006/relationships/hyperlink" Target="consultantplus://offline/ref=274F76F284979135FA8D2C027DFE0EA542E71C2D581C358CD5B2EB3B7390F6FDFFE59AFC578E235D18CD14536C9E557D5C60F8DA7A42B51522N3O" TargetMode="External"/><Relationship Id="rId216" Type="http://schemas.openxmlformats.org/officeDocument/2006/relationships/hyperlink" Target="consultantplus://offline/ref=274F76F284979135FA8D2C027DFE0EA542E71C2D581C358CD5B2EB3B7390F6FDFFE59AFC578E225D10CD14536C9E557D5C60F8DA7A42B51522N3O" TargetMode="External"/><Relationship Id="rId237" Type="http://schemas.openxmlformats.org/officeDocument/2006/relationships/hyperlink" Target="consultantplus://offline/ref=A315669C02ED6F582BD37D75DFCB29378633EFFDB1EB8F48E149790F74842BC6B5C0875C22C9A090BE6A20355D6C3521D983B48320AAC03CNFO" TargetMode="External"/><Relationship Id="rId258" Type="http://schemas.openxmlformats.org/officeDocument/2006/relationships/hyperlink" Target="consultantplus://offline/ref=A315669C02ED6F582BD37D75DFCB2937833AECFAB3E4D242E910750D738B74D1B2898B5D22C9A691B33525204C343A25C19CB79F3CA8C1C633NEO" TargetMode="External"/><Relationship Id="rId279" Type="http://schemas.openxmlformats.org/officeDocument/2006/relationships/hyperlink" Target="consultantplus://offline/ref=A315669C02ED6F582BD37D75DFCB2937833AE9F8B4E0D242E910750D738B74D1A089D35120CFBF91B72073710936N9O" TargetMode="External"/><Relationship Id="rId22" Type="http://schemas.openxmlformats.org/officeDocument/2006/relationships/hyperlink" Target="consultantplus://offline/ref=274F76F284979135FA8D2C027DFE0EA542E71C2D581C358CD5B2EB3B7390F6FDFFE59AFC578E215C15CD14536C9E557D5C60F8DA7A42B51522N3O" TargetMode="External"/><Relationship Id="rId43" Type="http://schemas.openxmlformats.org/officeDocument/2006/relationships/hyperlink" Target="consultantplus://offline/ref=274F76F284979135FA8D2C027DFE0EA542E71C2D581C358CD5B2EB3B7390F6FDFFE59AFC578E215A16CD14536C9E557D5C60F8DA7A42B51522N3O" TargetMode="External"/><Relationship Id="rId64" Type="http://schemas.openxmlformats.org/officeDocument/2006/relationships/hyperlink" Target="consultantplus://offline/ref=274F76F284979135FA8D2C027DFE0EA540EE182C581B358CD5B2EB3B7390F6FDFFE59AFC578F245E14CD14536C9E557D5C60F8DA7A42B51522N3O" TargetMode="External"/><Relationship Id="rId118" Type="http://schemas.openxmlformats.org/officeDocument/2006/relationships/hyperlink" Target="consultantplus://offline/ref=274F76F284979135FA8D2C027DFE0EA540EE1C2F5D14358CD5B2EB3B7390F6FDFFE59AFC578E215F17CD14536C9E557D5C60F8DA7A42B51522N3O" TargetMode="External"/><Relationship Id="rId139" Type="http://schemas.openxmlformats.org/officeDocument/2006/relationships/hyperlink" Target="consultantplus://offline/ref=274F76F284979135FA8D2C027DFE0EA540EE1B2B5A18358CD5B2EB3B7390F6FDFFE59AF95085750C54934D002ED5597D447CF9D926NCO" TargetMode="External"/><Relationship Id="rId290" Type="http://schemas.openxmlformats.org/officeDocument/2006/relationships/hyperlink" Target="consultantplus://offline/ref=A315669C02ED6F582BD37D75DFCB2937833AEFFDB1E7D242E910750D738B74D1A089D35120CFBF91B72073710936N9O" TargetMode="External"/><Relationship Id="rId85" Type="http://schemas.openxmlformats.org/officeDocument/2006/relationships/hyperlink" Target="consultantplus://offline/ref=274F76F284979135FA8D2C027DFE0EA542E71C2D581C358CD5B2EB3B7390F6FDFFE59AFC578E205D12CD14536C9E557D5C60F8DA7A42B51522N3O" TargetMode="External"/><Relationship Id="rId150" Type="http://schemas.openxmlformats.org/officeDocument/2006/relationships/hyperlink" Target="consultantplus://offline/ref=274F76F284979135FA8D2C027DFE0EA540EE1B2B5A18358CD5B2EB3B7390F6FDFFE59AFC5385750C54934D002ED5597D447CF9D926NCO" TargetMode="External"/><Relationship Id="rId171" Type="http://schemas.openxmlformats.org/officeDocument/2006/relationships/hyperlink" Target="consultantplus://offline/ref=274F76F284979135FA8D2C027DFE0EA542E71C2D581C358CD5B2EB3B7390F6FDFFE59AFC578E205512CD14536C9E557D5C60F8DA7A42B51522N3O" TargetMode="External"/><Relationship Id="rId192" Type="http://schemas.openxmlformats.org/officeDocument/2006/relationships/hyperlink" Target="consultantplus://offline/ref=274F76F284979135FA8D2C027DFE0EA541E61C225E1F358CD5B2EB3B7390F6FDFFE59AFC578E215E12CD14536C9E557D5C60F8DA7A42B51522N3O" TargetMode="External"/><Relationship Id="rId206" Type="http://schemas.openxmlformats.org/officeDocument/2006/relationships/hyperlink" Target="consultantplus://offline/ref=274F76F284979135FA8D2C027DFE0EA542E71C2D581C358CD5B2EB3B7390F6FDFFE59AFC578E235A17CD14536C9E557D5C60F8DA7A42B51522N3O" TargetMode="External"/><Relationship Id="rId227" Type="http://schemas.openxmlformats.org/officeDocument/2006/relationships/hyperlink" Target="consultantplus://offline/ref=A315669C02ED6F582BD37D75DFCB2937833AEBFEB4E8D242E910750D738B74D1B2898B5D22C9A196B43525204C343A25C19CB79F3CA8C1C633NEO" TargetMode="External"/><Relationship Id="rId248" Type="http://schemas.openxmlformats.org/officeDocument/2006/relationships/hyperlink" Target="consultantplus://offline/ref=A315669C02ED6F582BD37D75DFCB2937813DEBF8B4E2D242E910750D738B74D1B2898B5D22C9A197B03525204C343A25C19CB79F3CA8C1C633NEO" TargetMode="External"/><Relationship Id="rId269" Type="http://schemas.openxmlformats.org/officeDocument/2006/relationships/hyperlink" Target="consultantplus://offline/ref=A315669C02ED6F582BD37D75DFCB2937833AECFAB3E4D242E910750D738B74D1B2898B5D22C9A996B43525204C343A25C19CB79F3CA8C1C633NEO" TargetMode="External"/><Relationship Id="rId12" Type="http://schemas.openxmlformats.org/officeDocument/2006/relationships/hyperlink" Target="consultantplus://offline/ref=274F76F284979135FA8D2C027DFE0EA540EE182C581B358CD5B2EB3B7390F6FDFFE59AFC578E245C19CD14536C9E557D5C60F8DA7A42B51522N3O" TargetMode="External"/><Relationship Id="rId33" Type="http://schemas.openxmlformats.org/officeDocument/2006/relationships/hyperlink" Target="consultantplus://offline/ref=274F76F284979135FA8D2C027DFE0EA542E71C2D581C358CD5B2EB3B7390F6FDFFE59AFC578E215813CD14536C9E557D5C60F8DA7A42B51522N3O" TargetMode="External"/><Relationship Id="rId108" Type="http://schemas.openxmlformats.org/officeDocument/2006/relationships/hyperlink" Target="consultantplus://offline/ref=274F76F284979135FA8D2C027DFE0EA541E61C225E1F358CD5B2EB3B7390F6FDFFE59AFC578E215C19CD14536C9E557D5C60F8DA7A42B51522N3O" TargetMode="External"/><Relationship Id="rId129" Type="http://schemas.openxmlformats.org/officeDocument/2006/relationships/hyperlink" Target="consultantplus://offline/ref=274F76F284979135FA8D2C027DFE0EA540EE1B2B5A18358CD5B2EB3B7390F6FDFFE59AF95485750C54934D002ED5597D447CF9D926NCO" TargetMode="External"/><Relationship Id="rId280" Type="http://schemas.openxmlformats.org/officeDocument/2006/relationships/hyperlink" Target="consultantplus://offline/ref=A315669C02ED6F582BD37D75DFCB2937833AE9F8B4E0D242E910750D738B74D1A089D35120CFBF91B72073710936N9O" TargetMode="External"/><Relationship Id="rId54" Type="http://schemas.openxmlformats.org/officeDocument/2006/relationships/hyperlink" Target="consultantplus://offline/ref=274F76F284979135FA8D2C027DFE0EA540EE1B2B5A18358CD5B2EB3B7390F6FDFFE59AFC578E225410CD14536C9E557D5C60F8DA7A42B51522N3O" TargetMode="External"/><Relationship Id="rId75" Type="http://schemas.openxmlformats.org/officeDocument/2006/relationships/hyperlink" Target="consultantplus://offline/ref=274F76F284979135FA8D2C027DFE0EA542E71C2D581C358CD5B2EB3B7390F6FDFFE59AFC578E215416CD14536C9E557D5C60F8DA7A42B51522N3O" TargetMode="External"/><Relationship Id="rId96" Type="http://schemas.openxmlformats.org/officeDocument/2006/relationships/hyperlink" Target="consultantplus://offline/ref=274F76F284979135FA8D2C027DFE0EA540EE1C2F5D14358CD5B2EB3B7390F6FDFFE59AFC578E215C18CD14536C9E557D5C60F8DA7A42B51522N3O" TargetMode="External"/><Relationship Id="rId140" Type="http://schemas.openxmlformats.org/officeDocument/2006/relationships/hyperlink" Target="consultantplus://offline/ref=274F76F284979135FA8D2C027DFE0EA540EE1B2B5A18358CD5B2EB3B7390F6FDFFE59AFB5F85750C54934D002ED5597D447CF9D926NCO" TargetMode="External"/><Relationship Id="rId161" Type="http://schemas.openxmlformats.org/officeDocument/2006/relationships/hyperlink" Target="consultantplus://offline/ref=274F76F284979135FA8D2C027DFE0EA541E61C225E1F358CD5B2EB3B7390F6FDFFE59AFC578E215F12CD14536C9E557D5C60F8DA7A42B51522N3O" TargetMode="External"/><Relationship Id="rId182" Type="http://schemas.openxmlformats.org/officeDocument/2006/relationships/hyperlink" Target="consultantplus://offline/ref=274F76F284979135FA8D2C027DFE0EA542E71C2D581C358CD5B2EB3B7390F6FDFFE59AFC578E235C10CD14536C9E557D5C60F8DA7A42B51522N3O" TargetMode="External"/><Relationship Id="rId217" Type="http://schemas.openxmlformats.org/officeDocument/2006/relationships/hyperlink" Target="consultantplus://offline/ref=A315669C02ED6F582BD37D75DFCB29378133EBFCB1E0D242E910750D738B74D1B2898B5D22C9A290B43525204C343A25C19CB79F3CA8C1C633NEO" TargetMode="External"/><Relationship Id="rId6" Type="http://schemas.openxmlformats.org/officeDocument/2006/relationships/hyperlink" Target="consultantplus://offline/ref=274F76F284979135FA8D2C027DFE0EA541E61C225E1F358CD5B2EB3B7390F6FDFFE59AFC578E215D15CD14536C9E557D5C60F8DA7A42B51522N3O" TargetMode="External"/><Relationship Id="rId238" Type="http://schemas.openxmlformats.org/officeDocument/2006/relationships/hyperlink" Target="consultantplus://offline/ref=A315669C02ED6F582BD37D75DFCB29378633EFFDB1EB8F48E149790F74842BC6B5C0875C22C9A090BE6A20355D6C3521D983B48320AAC03CNFO" TargetMode="External"/><Relationship Id="rId259" Type="http://schemas.openxmlformats.org/officeDocument/2006/relationships/hyperlink" Target="consultantplus://offline/ref=A315669C02ED6F582BD37D75DFCB29378233E9FEB5E6D242E910750D738B74D1B2898B5D22C9A296B03525204C343A25C19CB79F3CA8C1C633NEO" TargetMode="External"/><Relationship Id="rId23" Type="http://schemas.openxmlformats.org/officeDocument/2006/relationships/hyperlink" Target="consultantplus://offline/ref=274F76F284979135FA8D2C027DFE0EA542EC192D5D1B358CD5B2EB3B7390F6FDFFE59AFC578E215D18CD14536C9E557D5C60F8DA7A42B51522N3O" TargetMode="External"/><Relationship Id="rId119" Type="http://schemas.openxmlformats.org/officeDocument/2006/relationships/hyperlink" Target="consultantplus://offline/ref=274F76F284979135FA8D2C027DFE0EA540EE1C2F5D14358CD5B2EB3B7390F6FDFFE59AFC578E215F19CD14536C9E557D5C60F8DA7A42B51522N3O" TargetMode="External"/><Relationship Id="rId270" Type="http://schemas.openxmlformats.org/officeDocument/2006/relationships/hyperlink" Target="consultantplus://offline/ref=A315669C02ED6F582BD37D75DFCB29378232EBF3B7E3D242E910750D738B74D1B2898B5D22C9A195B13525204C343A25C19CB79F3CA8C1C633NEO" TargetMode="External"/><Relationship Id="rId291" Type="http://schemas.openxmlformats.org/officeDocument/2006/relationships/hyperlink" Target="consultantplus://offline/ref=A315669C02ED6F582BD37D75DFCB29378633EFFDB1EB8F48E149790F74842BC6B5C0875C22C9A090BE6A20355D6C3521D983B48320AAC03CNFO" TargetMode="External"/><Relationship Id="rId44" Type="http://schemas.openxmlformats.org/officeDocument/2006/relationships/hyperlink" Target="consultantplus://offline/ref=274F76F284979135FA8D2C027DFE0EA542E71C2D581C358CD5B2EB3B7390F6FDFFE59AFC578E215A19CD14536C9E557D5C60F8DA7A42B51522N3O" TargetMode="External"/><Relationship Id="rId65" Type="http://schemas.openxmlformats.org/officeDocument/2006/relationships/hyperlink" Target="consultantplus://offline/ref=274F76F284979135FA8D2C027DFE0EA540EE1C2F5D14358CD5B2EB3B7390F6FDFFE59AFC578E215D17CD14536C9E557D5C60F8DA7A42B51522N3O" TargetMode="External"/><Relationship Id="rId86" Type="http://schemas.openxmlformats.org/officeDocument/2006/relationships/hyperlink" Target="consultantplus://offline/ref=274F76F284979135FA8D2C027DFE0EA542E71C2D581C358CD5B2EB3B7390F6FDFFE59AFC578E205D14CD14536C9E557D5C60F8DA7A42B51522N3O" TargetMode="External"/><Relationship Id="rId130" Type="http://schemas.openxmlformats.org/officeDocument/2006/relationships/hyperlink" Target="consultantplus://offline/ref=274F76F284979135FA8D2C027DFE0EA542E71C2D581C358CD5B2EB3B7390F6FDFFE59AFC578E205510CD14536C9E557D5C60F8DA7A42B51522N3O" TargetMode="External"/><Relationship Id="rId151" Type="http://schemas.openxmlformats.org/officeDocument/2006/relationships/hyperlink" Target="consultantplus://offline/ref=274F76F284979135FA8D2C027DFE0EA540EE1B2B5A18358CD5B2EB3B7390F6FDFFE59AFC5385750C54934D002ED5597D447CF9D926NCO" TargetMode="External"/><Relationship Id="rId172" Type="http://schemas.openxmlformats.org/officeDocument/2006/relationships/hyperlink" Target="consultantplus://offline/ref=274F76F284979135FA8D2C027DFE0EA542E71C2D581C358CD5B2EB3B7390F6FDFFE59AFC578E205412CD14536C9E557D5C60F8DA7A42B51522N3O" TargetMode="External"/><Relationship Id="rId193" Type="http://schemas.openxmlformats.org/officeDocument/2006/relationships/hyperlink" Target="consultantplus://offline/ref=274F76F284979135FA8D2C027DFE0EA542E81A2A5A1B358CD5B2EB3B7390F6FDFFE59AFC578E215C10CD14536C9E557D5C60F8DA7A42B51522N3O" TargetMode="External"/><Relationship Id="rId207" Type="http://schemas.openxmlformats.org/officeDocument/2006/relationships/hyperlink" Target="consultantplus://offline/ref=274F76F284979135FA8D2C027DFE0EA542E71C2D581C358CD5B2EB3B7390F6FDFFE59AFC578E235A19CD14536C9E557D5C60F8DA7A42B51522N3O" TargetMode="External"/><Relationship Id="rId228" Type="http://schemas.openxmlformats.org/officeDocument/2006/relationships/hyperlink" Target="consultantplus://offline/ref=A315669C02ED6F582BD37D75DFCB2937833AEBFEB4E8D242E910750D738B74D1B2898B5D22C9A196B63525204C343A25C19CB79F3CA8C1C633NEO" TargetMode="External"/><Relationship Id="rId249" Type="http://schemas.openxmlformats.org/officeDocument/2006/relationships/hyperlink" Target="consultantplus://offline/ref=A315669C02ED6F582BD37D75DFCB2937833AEBFEB4E8D242E910750D738B74D1B2898B5D22C9A196B03525204C343A25C19CB79F3CA8C1C633NEO" TargetMode="External"/><Relationship Id="rId13" Type="http://schemas.openxmlformats.org/officeDocument/2006/relationships/hyperlink" Target="consultantplus://offline/ref=274F76F284979135FA8D2C027DFE0EA540EE182C581B358CD5B2EB3B7390F6FDFFE59AFC578E245F10CD14536C9E557D5C60F8DA7A42B51522N3O" TargetMode="External"/><Relationship Id="rId109" Type="http://schemas.openxmlformats.org/officeDocument/2006/relationships/hyperlink" Target="consultantplus://offline/ref=274F76F284979135FA8D2C027DFE0EA540EE182C581B358CD5B2EB3B7390F6FDEDE5C2F055883F5C12D84202292CN3O" TargetMode="External"/><Relationship Id="rId260" Type="http://schemas.openxmlformats.org/officeDocument/2006/relationships/hyperlink" Target="consultantplus://offline/ref=A315669C02ED6F582BD37D75DFCB29378233E9FEB5E6D242E910750D738B74D1B2898B5D22C9A298B43525204C343A25C19CB79F3CA8C1C633NEO" TargetMode="External"/><Relationship Id="rId281" Type="http://schemas.openxmlformats.org/officeDocument/2006/relationships/hyperlink" Target="consultantplus://offline/ref=A315669C02ED6F582BD37D75DFCB2937833AECFAB3E4D242E910750D738B74D1B2898B5D22C9A798BC3525204C343A25C19CB79F3CA8C1C633NEO" TargetMode="External"/><Relationship Id="rId34" Type="http://schemas.openxmlformats.org/officeDocument/2006/relationships/hyperlink" Target="consultantplus://offline/ref=274F76F284979135FA8D2C027DFE0EA542E71C2D581C358CD5B2EB3B7390F6FDFFE59AFC578E215814CD14536C9E557D5C60F8DA7A42B51522N3O" TargetMode="External"/><Relationship Id="rId50" Type="http://schemas.openxmlformats.org/officeDocument/2006/relationships/hyperlink" Target="consultantplus://offline/ref=274F76F284979135FA8D2C027DFE0EA542E71C2D581C358CD5B2EB3B7390F6FDFFE59AFC578E215519CD14536C9E557D5C60F8DA7A42B51522N3O" TargetMode="External"/><Relationship Id="rId55" Type="http://schemas.openxmlformats.org/officeDocument/2006/relationships/hyperlink" Target="consultantplus://offline/ref=274F76F284979135FA8D2C027DFE0EA540EE1B2B5A18358CD5B2EB3B7390F6FDFFE59AFC578E225415CD14536C9E557D5C60F8DA7A42B51522N3O" TargetMode="External"/><Relationship Id="rId76" Type="http://schemas.openxmlformats.org/officeDocument/2006/relationships/hyperlink" Target="consultantplus://offline/ref=274F76F284979135FA8D2C027DFE0EA541E61C225E1F358CD5B2EB3B7390F6FDFFE59AFC578E215C13CD14536C9E557D5C60F8DA7A42B51522N3O" TargetMode="External"/><Relationship Id="rId97" Type="http://schemas.openxmlformats.org/officeDocument/2006/relationships/hyperlink" Target="consultantplus://offline/ref=274F76F284979135FA8D2C027DFE0EA542E71C2D581C358CD5B2EB3B7390F6FDFFE59AFC578E205F16CD14536C9E557D5C60F8DA7A42B51522N3O" TargetMode="External"/><Relationship Id="rId104" Type="http://schemas.openxmlformats.org/officeDocument/2006/relationships/hyperlink" Target="consultantplus://offline/ref=274F76F284979135FA8D2C027DFE0EA542E71C2D581C358CD5B2EB3B7390F6FDFFE59AFC578E205A10CD14536C9E557D5C60F8DA7A42B51522N3O" TargetMode="External"/><Relationship Id="rId120" Type="http://schemas.openxmlformats.org/officeDocument/2006/relationships/hyperlink" Target="consultantplus://offline/ref=274F76F284979135FA8D2C027DFE0EA542E71C2D581C358CD5B2EB3B7390F6FDFFE59AFC578E205A13CD14536C9E557D5C60F8DA7A42B51522N3O" TargetMode="External"/><Relationship Id="rId125" Type="http://schemas.openxmlformats.org/officeDocument/2006/relationships/hyperlink" Target="consultantplus://offline/ref=274F76F284979135FA8D2C027DFE0EA540EE1C2F5D14358CD5B2EB3B7390F6FDFFE59AFC578E215E13CD14536C9E557D5C60F8DA7A42B51522N3O" TargetMode="External"/><Relationship Id="rId141" Type="http://schemas.openxmlformats.org/officeDocument/2006/relationships/hyperlink" Target="consultantplus://offline/ref=274F76F284979135FA8D2C027DFE0EA540EE1B2B5A18358CD5B2EB3B7390F6FDFFE59AFC5385750C54934D002ED5597D447CF9D926NCO" TargetMode="External"/><Relationship Id="rId146" Type="http://schemas.openxmlformats.org/officeDocument/2006/relationships/hyperlink" Target="consultantplus://offline/ref=274F76F284979135FA8D2C027DFE0EA540EE1B2B5A18358CD5B2EB3B7390F6FDFFE59AFB5F85750C54934D002ED5597D447CF9D926NCO" TargetMode="External"/><Relationship Id="rId167" Type="http://schemas.openxmlformats.org/officeDocument/2006/relationships/hyperlink" Target="consultantplus://offline/ref=274F76F284979135FA8D2C027DFE0EA540EE182C581B358CD5B2EB3B7390F6FDEDE5C2F055883F5C12D84202292CN3O" TargetMode="External"/><Relationship Id="rId188" Type="http://schemas.openxmlformats.org/officeDocument/2006/relationships/hyperlink" Target="consultantplus://offline/ref=274F76F284979135FA8D2C027DFE0EA542E71C2D581C358CD5B2EB3B7390F6FDFFE59AFC578E235810CD14536C9E557D5C60F8DA7A42B51522N3O" TargetMode="External"/><Relationship Id="rId7" Type="http://schemas.openxmlformats.org/officeDocument/2006/relationships/hyperlink" Target="consultantplus://offline/ref=274F76F284979135FA8D2C027DFE0EA540EE1C2F5D14358CD5B2EB3B7390F6FDFFE59AFC578E215D15CD14536C9E557D5C60F8DA7A42B51522N3O" TargetMode="External"/><Relationship Id="rId71" Type="http://schemas.openxmlformats.org/officeDocument/2006/relationships/hyperlink" Target="consultantplus://offline/ref=274F76F284979135FA8D2C027DFE0EA540EE1B2B5A18358CD5B2EB3B7390F6FDFFE59AFC578E245919CD14536C9E557D5C60F8DA7A42B51522N3O" TargetMode="External"/><Relationship Id="rId92" Type="http://schemas.openxmlformats.org/officeDocument/2006/relationships/hyperlink" Target="consultantplus://offline/ref=274F76F284979135FA8D2C027DFE0EA540EE1B2B5A18358CD5B2EB3B7390F6FDFFE59AFC578F205C13CD14536C9E557D5C60F8DA7A42B51522N3O" TargetMode="External"/><Relationship Id="rId162" Type="http://schemas.openxmlformats.org/officeDocument/2006/relationships/hyperlink" Target="consultantplus://offline/ref=274F76F284979135FA8D2C027DFE0EA541E61C225E1F358CD5B2EB3B7390F6FDFFE59AFC578E215F14CD14536C9E557D5C60F8DA7A42B51522N3O" TargetMode="External"/><Relationship Id="rId183" Type="http://schemas.openxmlformats.org/officeDocument/2006/relationships/hyperlink" Target="consultantplus://offline/ref=274F76F284979135FA8D2C027DFE0EA542E71C2D581C358CD5B2EB3B7390F6FDFFE59AFC578E235C12CD14536C9E557D5C60F8DA7A42B51522N3O" TargetMode="External"/><Relationship Id="rId213" Type="http://schemas.openxmlformats.org/officeDocument/2006/relationships/hyperlink" Target="consultantplus://offline/ref=274F76F284979135FA8D2C027DFE0EA542E71C2D581C358CD5B2EB3B7390F6FDFFE59AFC578E235415CD14536C9E557D5C60F8DA7A42B51522N3O" TargetMode="External"/><Relationship Id="rId218" Type="http://schemas.openxmlformats.org/officeDocument/2006/relationships/hyperlink" Target="consultantplus://offline/ref=A315669C02ED6F582BD37D75DFCB29378133EBFCB1E0D242E910750D738B74D1B2898B5D22C9A290B63525204C343A25C19CB79F3CA8C1C633NEO" TargetMode="External"/><Relationship Id="rId234" Type="http://schemas.openxmlformats.org/officeDocument/2006/relationships/hyperlink" Target="consultantplus://offline/ref=A315669C02ED6F582BD37D75DFCB2937833AEFFDB1E7D242E910750D738B74D1B2898B5D22CDA99BE16F352405633139C680A89F22AB3CN9O" TargetMode="External"/><Relationship Id="rId239" Type="http://schemas.openxmlformats.org/officeDocument/2006/relationships/hyperlink" Target="consultantplus://offline/ref=A315669C02ED6F582BD37D75DFCB2937833AEFFDB1E7D242E910750D738B74D1A089D35120CFBF91B72073710936N9O" TargetMode="External"/><Relationship Id="rId2" Type="http://schemas.openxmlformats.org/officeDocument/2006/relationships/settings" Target="settings.xml"/><Relationship Id="rId29" Type="http://schemas.openxmlformats.org/officeDocument/2006/relationships/hyperlink" Target="consultantplus://offline/ref=274F76F284979135FA8D2C027DFE0EA542E71C2D581C358CD5B2EB3B7390F6FDFFE59AFC578E215F15CD14536C9E557D5C60F8DA7A42B51522N3O" TargetMode="External"/><Relationship Id="rId250" Type="http://schemas.openxmlformats.org/officeDocument/2006/relationships/hyperlink" Target="consultantplus://offline/ref=A315669C02ED6F582BD37D75DFCB29378133EBFCB1E0D242E910750D738B74D1B2898B5D22C9A293B03525204C343A25C19CB79F3CA8C1C633NEO" TargetMode="External"/><Relationship Id="rId255" Type="http://schemas.openxmlformats.org/officeDocument/2006/relationships/hyperlink" Target="consultantplus://offline/ref=A315669C02ED6F582BD37D75DFCB2937833AE9F8B4E0D242E910750D738B74D1A089D35120CFBF91B72073710936N9O" TargetMode="External"/><Relationship Id="rId271" Type="http://schemas.openxmlformats.org/officeDocument/2006/relationships/hyperlink" Target="consultantplus://offline/ref=A315669C02ED6F582BD37D75DFCB29378633EFFDB1EB8F48E149790F74842BC6B5C0875C22C9A090BE6A20355D6C3521D983B48320AAC03CNFO" TargetMode="External"/><Relationship Id="rId276" Type="http://schemas.openxmlformats.org/officeDocument/2006/relationships/hyperlink" Target="consultantplus://offline/ref=A315669C02ED6F582BD37D75DFCB2937833AEFFDB1E7D242E910750D738B74D1A089D35120CFBF91B72073710936N9O" TargetMode="External"/><Relationship Id="rId292" Type="http://schemas.openxmlformats.org/officeDocument/2006/relationships/hyperlink" Target="consultantplus://offline/ref=A315669C02ED6F582BD37D75DFCB29378633EFFDB1EB8F48E149790F74842BC6B5C0875C22C9A090BE6A20355D6C3521D983B48320AAC03CNFO" TargetMode="External"/><Relationship Id="rId24" Type="http://schemas.openxmlformats.org/officeDocument/2006/relationships/hyperlink" Target="consultantplus://offline/ref=274F76F284979135FA8D2C027DFE0EA542E71C2D581C358CD5B2EB3B7390F6FDFFE59AFC578E215C16CD14536C9E557D5C60F8DA7A42B51522N3O" TargetMode="External"/><Relationship Id="rId40" Type="http://schemas.openxmlformats.org/officeDocument/2006/relationships/hyperlink" Target="consultantplus://offline/ref=274F76F284979135FA8D2C027DFE0EA542E71C2D581C358CD5B2EB3B7390F6FDFFE59AFC578E215A10CD14536C9E557D5C60F8DA7A42B51522N3O" TargetMode="External"/><Relationship Id="rId45" Type="http://schemas.openxmlformats.org/officeDocument/2006/relationships/hyperlink" Target="consultantplus://offline/ref=274F76F284979135FA8D2C027DFE0EA542E71C2D581C358CD5B2EB3B7390F6FDFFE59AFC578E215511CD14536C9E557D5C60F8DA7A42B51522N3O" TargetMode="External"/><Relationship Id="rId66" Type="http://schemas.openxmlformats.org/officeDocument/2006/relationships/hyperlink" Target="consultantplus://offline/ref=274F76F284979135FA8D2C027DFE0EA540EE1C2F5D14358CD5B2EB3B7390F6FDFFE59AFC578E215D19CD14536C9E557D5C60F8DA7A42B51522N3O" TargetMode="External"/><Relationship Id="rId87" Type="http://schemas.openxmlformats.org/officeDocument/2006/relationships/hyperlink" Target="consultantplus://offline/ref=274F76F284979135FA8D2C027DFE0EA541E61C225E1F358CD5B2EB3B7390F6FDFFE59AFC578E215C17CD14536C9E557D5C60F8DA7A42B51522N3O" TargetMode="External"/><Relationship Id="rId110" Type="http://schemas.openxmlformats.org/officeDocument/2006/relationships/hyperlink" Target="consultantplus://offline/ref=274F76F284979135FA8D2C027DFE0EA540EE182C581B358CD5B2EB3B7390F6FDEDE5C2F055883F5C12D84202292CN3O" TargetMode="External"/><Relationship Id="rId115" Type="http://schemas.openxmlformats.org/officeDocument/2006/relationships/hyperlink" Target="consultantplus://offline/ref=274F76F284979135FA8D2C027DFE0EA540EE1C2F5D14358CD5B2EB3B7390F6FDFFE59AFC578E215F12CD14536C9E557D5C60F8DA7A42B51522N3O" TargetMode="External"/><Relationship Id="rId131" Type="http://schemas.openxmlformats.org/officeDocument/2006/relationships/hyperlink" Target="consultantplus://offline/ref=274F76F284979135FA8D2C027DFE0EA540EE1B2B5A18358CD5B2EB3B7390F6FDFFE59AF95485750C54934D002ED5597D447CF9D926NCO" TargetMode="External"/><Relationship Id="rId136" Type="http://schemas.openxmlformats.org/officeDocument/2006/relationships/hyperlink" Target="consultantplus://offline/ref=274F76F284979135FA8D2C027DFE0EA540EE1B2B5A18358CD5B2EB3B7390F6FDFFE59AF95085750C54934D002ED5597D447CF9D926NCO" TargetMode="External"/><Relationship Id="rId157" Type="http://schemas.openxmlformats.org/officeDocument/2006/relationships/hyperlink" Target="consultantplus://offline/ref=274F76F284979135FA8D2C027DFE0EA540EE182C581B358CD5B2EB3B7390F6FDFFE59AFC578F245E17CD14536C9E557D5C60F8DA7A42B51522N3O" TargetMode="External"/><Relationship Id="rId178" Type="http://schemas.openxmlformats.org/officeDocument/2006/relationships/hyperlink" Target="consultantplus://offline/ref=274F76F284979135FA8D2C027DFE0EA542E71C2D581C358CD5B2EB3B7390F6FDFFE59AFC578E235D12CD14536C9E557D5C60F8DA7A42B51522N3O" TargetMode="External"/><Relationship Id="rId61" Type="http://schemas.openxmlformats.org/officeDocument/2006/relationships/hyperlink" Target="consultantplus://offline/ref=274F76F284979135FA8D2C027DFE0EA540EE1B2B5A18358CD5B2EB3B7390F6FDFFE59AFC5385750C54934D002ED5597D447CF9D926NCO" TargetMode="External"/><Relationship Id="rId82" Type="http://schemas.openxmlformats.org/officeDocument/2006/relationships/hyperlink" Target="consultantplus://offline/ref=274F76F284979135FA8D2C027DFE0EA540EE1B2B5A18358CD5B2EB3B7390F6FDFFE59AFC578E225415CD14536C9E557D5C60F8DA7A42B51522N3O" TargetMode="External"/><Relationship Id="rId152" Type="http://schemas.openxmlformats.org/officeDocument/2006/relationships/hyperlink" Target="consultantplus://offline/ref=274F76F284979135FA8D2C027DFE0EA540EE1B2B5A18358CD5B2EB3B7390F6FDFFE59AFC5385750C54934D002ED5597D447CF9D926NCO" TargetMode="External"/><Relationship Id="rId173" Type="http://schemas.openxmlformats.org/officeDocument/2006/relationships/hyperlink" Target="consultantplus://offline/ref=274F76F284979135FA8D2C027DFE0EA542E71C2D581C358CD5B2EB3B7390F6FDFFE59AFC578E235D10CD14536C9E557D5C60F8DA7A42B51522N3O" TargetMode="External"/><Relationship Id="rId194" Type="http://schemas.openxmlformats.org/officeDocument/2006/relationships/hyperlink" Target="consultantplus://offline/ref=274F76F284979135FA8D2C027DFE0EA542E71C2D581C358CD5B2EB3B7390F6FDFFE59AFC578E235819CD14536C9E557D5C60F8DA7A42B51522N3O" TargetMode="External"/><Relationship Id="rId199" Type="http://schemas.openxmlformats.org/officeDocument/2006/relationships/hyperlink" Target="consultantplus://offline/ref=274F76F284979135FA8D2C027DFE0EA542E81A2A5A1B358CD5B2EB3B7390F6FDFFE59AFC578E215C10CD14536C9E557D5C60F8DA7A42B51522N3O" TargetMode="External"/><Relationship Id="rId203" Type="http://schemas.openxmlformats.org/officeDocument/2006/relationships/hyperlink" Target="consultantplus://offline/ref=274F76F284979135FA8D2C027DFE0EA542E71C2D581C358CD5B2EB3B7390F6FDFFE59AFC578E235B15CD14536C9E557D5C60F8DA7A42B51522N3O" TargetMode="External"/><Relationship Id="rId208" Type="http://schemas.openxmlformats.org/officeDocument/2006/relationships/hyperlink" Target="consultantplus://offline/ref=274F76F284979135FA8D2C027DFE0EA542E71C2D581C358CD5B2EB3B7390F6FDFFE59AFC578E235511CD14536C9E557D5C60F8DA7A42B51522N3O" TargetMode="External"/><Relationship Id="rId229" Type="http://schemas.openxmlformats.org/officeDocument/2006/relationships/hyperlink" Target="consultantplus://offline/ref=A315669C02ED6F582BD37D75DFCB2937833AEBFEB4E8D242E910750D738B74D1B2898B5D22C9A196B13525204C343A25C19CB79F3CA8C1C633NEO" TargetMode="External"/><Relationship Id="rId19" Type="http://schemas.openxmlformats.org/officeDocument/2006/relationships/hyperlink" Target="consultantplus://offline/ref=274F76F284979135FA8D2C027DFE0EA542E71C2D581C358CD5B2EB3B7390F6FDFFE59AFC578E215D19CD14536C9E557D5C60F8DA7A42B51522N3O" TargetMode="External"/><Relationship Id="rId224" Type="http://schemas.openxmlformats.org/officeDocument/2006/relationships/hyperlink" Target="consultantplus://offline/ref=A315669C02ED6F582BD37D75DFCB2937833AEBFEB4E8D242E910750D738B74D1B2898B5D22C9A195BD3525204C343A25C19CB79F3CA8C1C633NEO" TargetMode="External"/><Relationship Id="rId240" Type="http://schemas.openxmlformats.org/officeDocument/2006/relationships/hyperlink" Target="consultantplus://offline/ref=A315669C02ED6F582BD37D75DFCB29378633EFFDB1EB8F48E149790F74842BC6B5C0875C22C9A090BE6A20355D6C3521D983B48320AAC03CNFO" TargetMode="External"/><Relationship Id="rId245" Type="http://schemas.openxmlformats.org/officeDocument/2006/relationships/hyperlink" Target="consultantplus://offline/ref=A315669C02ED6F582BD37D75DFCB2937833AEFFDB1E7D242E910750D738B74D1B2898B5D24CAA79BE16F352405633139C680A89F22AB3CN9O" TargetMode="External"/><Relationship Id="rId261" Type="http://schemas.openxmlformats.org/officeDocument/2006/relationships/hyperlink" Target="consultantplus://offline/ref=A315669C02ED6F582BD37D75DFCB2937833AEFFDB1E7D242E910750D738B74D1A089D35120CFBF91B72073710936N9O" TargetMode="External"/><Relationship Id="rId266" Type="http://schemas.openxmlformats.org/officeDocument/2006/relationships/hyperlink" Target="consultantplus://offline/ref=A315669C02ED6F582BD37D75DFCB29378233E6F9B0E2D242E910750D738B74D1A089D35120CFBF91B72073710936N9O" TargetMode="External"/><Relationship Id="rId287" Type="http://schemas.openxmlformats.org/officeDocument/2006/relationships/hyperlink" Target="consultantplus://offline/ref=A315669C02ED6F582BD37D75DFCB29378232EBF3B7E3D242E910750D738B74D1B2898B5D22C9A199B53525204C343A25C19CB79F3CA8C1C633NEO" TargetMode="External"/><Relationship Id="rId14" Type="http://schemas.openxmlformats.org/officeDocument/2006/relationships/hyperlink" Target="consultantplus://offline/ref=274F76F284979135FA8D2C027DFE0EA540EE1B2B5A18358CD5B2EB3B7390F6FDFFE59AFE538B2A094182150F2ACD467E5860FBD86524N8O" TargetMode="External"/><Relationship Id="rId30" Type="http://schemas.openxmlformats.org/officeDocument/2006/relationships/hyperlink" Target="consultantplus://offline/ref=274F76F284979135FA8D2C027DFE0EA542E71C2D581C358CD5B2EB3B7390F6FDFFE59AFC578E215F17CD14536C9E557D5C60F8DA7A42B51522N3O" TargetMode="External"/><Relationship Id="rId35" Type="http://schemas.openxmlformats.org/officeDocument/2006/relationships/hyperlink" Target="consultantplus://offline/ref=274F76F284979135FA8D2C027DFE0EA542E71C2D581C358CD5B2EB3B7390F6FDFFE59AFC578E215815CD14536C9E557D5C60F8DA7A42B51522N3O" TargetMode="External"/><Relationship Id="rId56" Type="http://schemas.openxmlformats.org/officeDocument/2006/relationships/hyperlink" Target="consultantplus://offline/ref=274F76F284979135FA8D2C027DFE0EA540EE1B2B5A18358CD5B2EB3B7390F6FDFFE59AFC5385750C54934D002ED5597D447CF9D926NCO" TargetMode="External"/><Relationship Id="rId77" Type="http://schemas.openxmlformats.org/officeDocument/2006/relationships/hyperlink" Target="consultantplus://offline/ref=274F76F284979135FA8D2C027DFE0EA542E71C2D581C358CD5B2EB3B7390F6FDFFE59AFC578E215419CD14536C9E557D5C60F8DA7A42B51522N3O" TargetMode="External"/><Relationship Id="rId100" Type="http://schemas.openxmlformats.org/officeDocument/2006/relationships/hyperlink" Target="consultantplus://offline/ref=274F76F284979135FA8D2C027DFE0EA542E71C2D581C358CD5B2EB3B7390F6FDFFE59AFC578E205810CD14536C9E557D5C60F8DA7A42B51522N3O" TargetMode="External"/><Relationship Id="rId105" Type="http://schemas.openxmlformats.org/officeDocument/2006/relationships/hyperlink" Target="consultantplus://offline/ref=274F76F284979135FA8D2C027DFE0EA540EE1C2F5D14358CD5B2EB3B7390F6FDFFE59AFC578E215F10CD14536C9E557D5C60F8DA7A42B51522N3O" TargetMode="External"/><Relationship Id="rId126" Type="http://schemas.openxmlformats.org/officeDocument/2006/relationships/hyperlink" Target="consultantplus://offline/ref=274F76F284979135FA8D2C027DFE0EA540EE1C2F5D14358CD5B2EB3B7390F6FDFFE59AFC578E215911CD14536C9E557D5C60F8DA7A42B51522N3O" TargetMode="External"/><Relationship Id="rId147" Type="http://schemas.openxmlformats.org/officeDocument/2006/relationships/hyperlink" Target="consultantplus://offline/ref=274F76F284979135FA8D2C027DFE0EA540EE1B2B5A18358CD5B2EB3B7390F6FDFFE59AFC578F215815CD14536C9E557D5C60F8DA7A42B51522N3O" TargetMode="External"/><Relationship Id="rId168" Type="http://schemas.openxmlformats.org/officeDocument/2006/relationships/hyperlink" Target="consultantplus://offline/ref=274F76F284979135FA8D2C027DFE0EA540EE182C581B358CD5B2EB3B7390F6FDEDE5C2F055883F5C12D84202292CN3O" TargetMode="External"/><Relationship Id="rId282" Type="http://schemas.openxmlformats.org/officeDocument/2006/relationships/hyperlink" Target="consultantplus://offline/ref=A315669C02ED6F582BD37D75DFCB2937833AECFAB3E4D242E910750D738B74D1B2898B5D22C9A691B33525204C343A25C19CB79F3CA8C1C633NEO" TargetMode="External"/><Relationship Id="rId8" Type="http://schemas.openxmlformats.org/officeDocument/2006/relationships/hyperlink" Target="consultantplus://offline/ref=274F76F284979135FA8D2C027DFE0EA540EE182C581B358CD5B2EB3B7390F6FDFFE59AFC578F28564497045725C95E615B7CE7DA64412BNDO" TargetMode="External"/><Relationship Id="rId51" Type="http://schemas.openxmlformats.org/officeDocument/2006/relationships/hyperlink" Target="consultantplus://offline/ref=274F76F284979135FA8D2C027DFE0EA541E61C225E1F358CD5B2EB3B7390F6FDFFE59AFC578E215D17CD14536C9E557D5C60F8DA7A42B51522N3O" TargetMode="External"/><Relationship Id="rId72" Type="http://schemas.openxmlformats.org/officeDocument/2006/relationships/hyperlink" Target="consultantplus://offline/ref=274F76F284979135FA8D2C027DFE0EA540EE1C2F5D14358CD5B2EB3B7390F6FDFFE59AFC578E215C16CD14536C9E557D5C60F8DA7A42B51522N3O" TargetMode="External"/><Relationship Id="rId93" Type="http://schemas.openxmlformats.org/officeDocument/2006/relationships/hyperlink" Target="consultantplus://offline/ref=274F76F284979135FA8D2C027DFE0EA542E71C2D581C358CD5B2EB3B7390F6FDFFE59AFC578E205D18CD14536C9E557D5C60F8DA7A42B51522N3O" TargetMode="External"/><Relationship Id="rId98" Type="http://schemas.openxmlformats.org/officeDocument/2006/relationships/hyperlink" Target="consultantplus://offline/ref=274F76F284979135FA8D2C027DFE0EA542E71C2D581C358CD5B2EB3B7390F6FDFFE59AFC578E205E16CD14536C9E557D5C60F8DA7A42B51522N3O" TargetMode="External"/><Relationship Id="rId121" Type="http://schemas.openxmlformats.org/officeDocument/2006/relationships/hyperlink" Target="consultantplus://offline/ref=274F76F284979135FA8D2C027DFE0EA540EE1C2F5D14358CD5B2EB3B7390F6FDFFE59AFC578E215E11CD14536C9E557D5C60F8DA7A42B51522N3O" TargetMode="External"/><Relationship Id="rId142" Type="http://schemas.openxmlformats.org/officeDocument/2006/relationships/hyperlink" Target="consultantplus://offline/ref=274F76F284979135FA8D2C027DFE0EA540EE1B2B5A18358CD5B2EB3B7390F6FDFFE59AFC5385750C54934D002ED5597D447CF9D926NCO" TargetMode="External"/><Relationship Id="rId163" Type="http://schemas.openxmlformats.org/officeDocument/2006/relationships/hyperlink" Target="consultantplus://offline/ref=274F76F284979135FA8D2C027DFE0EA541E61C225E1F358CD5B2EB3B7390F6FDFFE59AFC578E215F18CD14536C9E557D5C60F8DA7A42B51522N3O" TargetMode="External"/><Relationship Id="rId184" Type="http://schemas.openxmlformats.org/officeDocument/2006/relationships/hyperlink" Target="consultantplus://offline/ref=274F76F284979135FA8D2C027DFE0EA542E71C2D581C358CD5B2EB3B7390F6FDFFE59AFC578E235C14CD14536C9E557D5C60F8DA7A42B51522N3O" TargetMode="External"/><Relationship Id="rId189" Type="http://schemas.openxmlformats.org/officeDocument/2006/relationships/hyperlink" Target="consultantplus://offline/ref=274F76F284979135FA8D2C027DFE0EA540EE1B2B5A18358CD5B2EB3B7390F6FDFFE59AF8528D2A094182150F2ACD467E5860FBD86524N8O" TargetMode="External"/><Relationship Id="rId219" Type="http://schemas.openxmlformats.org/officeDocument/2006/relationships/hyperlink" Target="consultantplus://offline/ref=A315669C02ED6F582BD37D75DFCB29378133EBFCB1E0D242E910750D738B74D1B2898B5D22C9A290B13525204C343A25C19CB79F3CA8C1C633NEO" TargetMode="External"/><Relationship Id="rId3" Type="http://schemas.openxmlformats.org/officeDocument/2006/relationships/webSettings" Target="webSettings.xml"/><Relationship Id="rId214" Type="http://schemas.openxmlformats.org/officeDocument/2006/relationships/hyperlink" Target="consultantplus://offline/ref=274F76F284979135FA8D2C027DFE0EA542E71C2D581C358CD5B2EB3B7390F6FDFFE59AFC578E235417CD14536C9E557D5C60F8DA7A42B51522N3O" TargetMode="External"/><Relationship Id="rId230" Type="http://schemas.openxmlformats.org/officeDocument/2006/relationships/hyperlink" Target="consultantplus://offline/ref=A315669C02ED6F582BD37D75DFCB29378133EBFCB1E0D242E910750D738B74D1B2898B5D22C9A290B23525204C343A25C19CB79F3CA8C1C633NEO" TargetMode="External"/><Relationship Id="rId235" Type="http://schemas.openxmlformats.org/officeDocument/2006/relationships/hyperlink" Target="consultantplus://offline/ref=A315669C02ED6F582BD37D75DFCB29378633EFFDB1EB8F48E149790F74842BC6B5C0875C22C9A090BE6A20355D6C3521D983B48320AAC03CNFO" TargetMode="External"/><Relationship Id="rId251" Type="http://schemas.openxmlformats.org/officeDocument/2006/relationships/hyperlink" Target="consultantplus://offline/ref=A315669C02ED6F582BD37D75DFCB29378232EBF3B7E3D242E910750D738B74D1B2898B5D22C9A193B03525204C343A25C19CB79F3CA8C1C633NEO" TargetMode="External"/><Relationship Id="rId256" Type="http://schemas.openxmlformats.org/officeDocument/2006/relationships/hyperlink" Target="consultantplus://offline/ref=A315669C02ED6F582BD37D75DFCB29378133EBFCB1E0D242E910750D738B74D1B2898B5D22C9A293B23525204C343A25C19CB79F3CA8C1C633NEO" TargetMode="External"/><Relationship Id="rId277" Type="http://schemas.openxmlformats.org/officeDocument/2006/relationships/hyperlink" Target="consultantplus://offline/ref=A315669C02ED6F582BD37D75DFCB29378232EBF3B7E3D242E910750D738B74D1B2898B5D22C9A197B43525204C343A25C19CB79F3CA8C1C633NEO" TargetMode="External"/><Relationship Id="rId25" Type="http://schemas.openxmlformats.org/officeDocument/2006/relationships/hyperlink" Target="consultantplus://offline/ref=274F76F284979135FA8D2C027DFE0EA540EF1A285B19358CD5B2EB3B7390F6FDFFE59AFC578F205814CD14536C9E557D5C60F8DA7A42B51522N3O" TargetMode="External"/><Relationship Id="rId46" Type="http://schemas.openxmlformats.org/officeDocument/2006/relationships/hyperlink" Target="consultantplus://offline/ref=274F76F284979135FA8D2C027DFE0EA542E71C2D581C358CD5B2EB3B7390F6FDFFE59AFC578E215512CD14536C9E557D5C60F8DA7A42B51522N3O" TargetMode="External"/><Relationship Id="rId67" Type="http://schemas.openxmlformats.org/officeDocument/2006/relationships/hyperlink" Target="consultantplus://offline/ref=274F76F284979135FA8D2C027DFE0EA542E71C2D581C358CD5B2EB3B7390F6FDFFE59AFC578E215412CD14536C9E557D5C60F8DA7A42B51522N3O" TargetMode="External"/><Relationship Id="rId116" Type="http://schemas.openxmlformats.org/officeDocument/2006/relationships/hyperlink" Target="consultantplus://offline/ref=274F76F284979135FA8D2C027DFE0EA540EE182C581B358CD5B2EB3B7390F6FDEDE5C2F055883F5C12D84202292CN3O" TargetMode="External"/><Relationship Id="rId137" Type="http://schemas.openxmlformats.org/officeDocument/2006/relationships/hyperlink" Target="consultantplus://offline/ref=274F76F284979135FA8D2C027DFE0EA540EE1B2B5A18358CD5B2EB3B7390F6FDFFE59AFB5F85750C54934D002ED5597D447CF9D926NCO" TargetMode="External"/><Relationship Id="rId158" Type="http://schemas.openxmlformats.org/officeDocument/2006/relationships/hyperlink" Target="consultantplus://offline/ref=274F76F284979135FA8D2C027DFE0EA540EE1C2F5D14358CD5B2EB3B7390F6FDFFE59AFC578E215914CD14536C9E557D5C60F8DA7A42B51522N3O" TargetMode="External"/><Relationship Id="rId272" Type="http://schemas.openxmlformats.org/officeDocument/2006/relationships/hyperlink" Target="consultantplus://offline/ref=A315669C02ED6F582BD37D75DFCB29378633EFFDB1EB8F48E149790F74842BC6B5C0875C22C9A090BE6A20355D6C3521D983B48320AAC03CNFO" TargetMode="External"/><Relationship Id="rId293" Type="http://schemas.openxmlformats.org/officeDocument/2006/relationships/fontTable" Target="fontTable.xml"/><Relationship Id="rId20" Type="http://schemas.openxmlformats.org/officeDocument/2006/relationships/hyperlink" Target="consultantplus://offline/ref=274F76F284979135FA8D2C027DFE0EA542E71C2D581C358CD5B2EB3B7390F6FDFFE59AFC578E215C12CD14536C9E557D5C60F8DA7A42B51522N3O" TargetMode="External"/><Relationship Id="rId41" Type="http://schemas.openxmlformats.org/officeDocument/2006/relationships/hyperlink" Target="consultantplus://offline/ref=274F76F284979135FA8D2C027DFE0EA540EE182C581B358CD5B2EB3B7390F6FDEDE5C2F055883F5C12D84202292CN3O" TargetMode="External"/><Relationship Id="rId62" Type="http://schemas.openxmlformats.org/officeDocument/2006/relationships/hyperlink" Target="consultantplus://offline/ref=274F76F284979135FA8D2C027DFE0EA540EE182C581B358CD5B2EB3B7390F6FDFFE59AFC578F245E17CD14536C9E557D5C60F8DA7A42B51522N3O" TargetMode="External"/><Relationship Id="rId83" Type="http://schemas.openxmlformats.org/officeDocument/2006/relationships/hyperlink" Target="consultantplus://offline/ref=274F76F284979135FA8D2C027DFE0EA540EE1B2B5A18358CD5B2EB3B7390F6FDFFE59AFC5385750C54934D002ED5597D447CF9D926NCO" TargetMode="External"/><Relationship Id="rId88" Type="http://schemas.openxmlformats.org/officeDocument/2006/relationships/hyperlink" Target="consultantplus://offline/ref=274F76F284979135FA8D2C027DFE0EA540EE1B2B5A18358CD5B2EB3B7390F6FDFFE59AFC578F205D18CD14536C9E557D5C60F8DA7A42B51522N3O" TargetMode="External"/><Relationship Id="rId111" Type="http://schemas.openxmlformats.org/officeDocument/2006/relationships/hyperlink" Target="consultantplus://offline/ref=274F76F284979135FA8D2C027DFE0EA540EE182C581B358CD5B2EB3B7390F6FDEDE5C2F055883F5C12D84202292CN3O" TargetMode="External"/><Relationship Id="rId132" Type="http://schemas.openxmlformats.org/officeDocument/2006/relationships/hyperlink" Target="consultantplus://offline/ref=274F76F284979135FA8D2C027DFE0EA540EE1B2B5A18358CD5B2EB3B7390F6FDFFE59AFC5385750C54934D002ED5597D447CF9D926NCO" TargetMode="External"/><Relationship Id="rId153" Type="http://schemas.openxmlformats.org/officeDocument/2006/relationships/hyperlink" Target="consultantplus://offline/ref=274F76F284979135FA8D2C027DFE0EA540EE1B2B5A18358CD5B2EB3B7390F6FDFFE59AFC5185750C54934D002ED5597D447CF9D926NCO" TargetMode="External"/><Relationship Id="rId174" Type="http://schemas.openxmlformats.org/officeDocument/2006/relationships/hyperlink" Target="consultantplus://offline/ref=274F76F284979135FA8D2C027DFE0EA540EE1C2E5915358CD5B2EB3B7390F6FDFFE59AFC57892A094182150F2ACD467E5860FBD86524N8O" TargetMode="External"/><Relationship Id="rId179" Type="http://schemas.openxmlformats.org/officeDocument/2006/relationships/hyperlink" Target="consultantplus://offline/ref=274F76F284979135FA8D2C027DFE0EA542E71C2D581C358CD5B2EB3B7390F6FDFFE59AFC578E235D14CD14536C9E557D5C60F8DA7A42B51522N3O" TargetMode="External"/><Relationship Id="rId195" Type="http://schemas.openxmlformats.org/officeDocument/2006/relationships/hyperlink" Target="consultantplus://offline/ref=274F76F284979135FA8D2C027DFE0EA541E61C225E1F358CD5B2EB3B7390F6FDFFE59AFC578E215E13CD14536C9E557D5C60F8DA7A42B51522N3O" TargetMode="External"/><Relationship Id="rId209" Type="http://schemas.openxmlformats.org/officeDocument/2006/relationships/hyperlink" Target="consultantplus://offline/ref=274F76F284979135FA8D2C027DFE0EA542E71C2D581C358CD5B2EB3B7390F6FDFFE59AFC578E235512CD14536C9E557D5C60F8DA7A42B51522N3O" TargetMode="External"/><Relationship Id="rId190" Type="http://schemas.openxmlformats.org/officeDocument/2006/relationships/hyperlink" Target="consultantplus://offline/ref=274F76F284979135FA8D2C027DFE0EA541E61C225E1F358CD5B2EB3B7390F6FDFFE59AFC578E215E10CD14536C9E557D5C60F8DA7A42B51522N3O" TargetMode="External"/><Relationship Id="rId204" Type="http://schemas.openxmlformats.org/officeDocument/2006/relationships/hyperlink" Target="consultantplus://offline/ref=274F76F284979135FA8D2C027DFE0EA542E71C2D581C358CD5B2EB3B7390F6FDFFE59AFC578E235B16CD14536C9E557D5C60F8DA7A42B51522N3O" TargetMode="External"/><Relationship Id="rId220" Type="http://schemas.openxmlformats.org/officeDocument/2006/relationships/hyperlink" Target="consultantplus://offline/ref=A315669C02ED6F582BD37D75DFCB2937833AEFFDB1E7D242E910750D738B74D1A089D35120CFBF91B72073710936N9O" TargetMode="External"/><Relationship Id="rId225" Type="http://schemas.openxmlformats.org/officeDocument/2006/relationships/hyperlink" Target="consultantplus://offline/ref=A315669C02ED6F582BD37D75DFCB2937833AEBFEB4E8D242E910750D738B74D1B2898B5D22C9A196B53525204C343A25C19CB79F3CA8C1C633NEO" TargetMode="External"/><Relationship Id="rId241" Type="http://schemas.openxmlformats.org/officeDocument/2006/relationships/hyperlink" Target="consultantplus://offline/ref=A315669C02ED6F582BD37D75DFCB2937833AEFFDB1E7D242E910750D738B74D1B2898B5D24CAA79BE16F352405633139C680A89F22AB3CN9O" TargetMode="External"/><Relationship Id="rId246" Type="http://schemas.openxmlformats.org/officeDocument/2006/relationships/hyperlink" Target="consultantplus://offline/ref=A315669C02ED6F582BD37D75DFCB2937833AEFFDB1E7D242E910750D738B74D1B2898B5D22C8A290B33525204C343A25C19CB79F3CA8C1C633NEO" TargetMode="External"/><Relationship Id="rId267" Type="http://schemas.openxmlformats.org/officeDocument/2006/relationships/hyperlink" Target="consultantplus://offline/ref=A315669C02ED6F582BD37D75DFCB29378233E6F9B0E2D242E910750D738B74D1A089D35120CFBF91B72073710936N9O" TargetMode="External"/><Relationship Id="rId288" Type="http://schemas.openxmlformats.org/officeDocument/2006/relationships/hyperlink" Target="consultantplus://offline/ref=A315669C02ED6F582BD37D75DFCB2937833AEFFDB1E7D242E910750D738B74D1A089D35120CFBF91B72073710936N9O" TargetMode="External"/><Relationship Id="rId15" Type="http://schemas.openxmlformats.org/officeDocument/2006/relationships/hyperlink" Target="consultantplus://offline/ref=274F76F284979135FA8D2C027DFE0EA541E61B2E5F14358CD5B2EB3B7390F6FDFFE59AFC578E235416CD14536C9E557D5C60F8DA7A42B51522N3O" TargetMode="External"/><Relationship Id="rId36" Type="http://schemas.openxmlformats.org/officeDocument/2006/relationships/hyperlink" Target="consultantplus://offline/ref=274F76F284979135FA8D2C027DFE0EA542E71C2D581C358CD5B2EB3B7390F6FDFFE59AFC578E215817CD14536C9E557D5C60F8DA7A42B51522N3O" TargetMode="External"/><Relationship Id="rId57" Type="http://schemas.openxmlformats.org/officeDocument/2006/relationships/hyperlink" Target="consultantplus://offline/ref=274F76F284979135FA8D2C027DFE0EA542E71C2D581C358CD5B2EB3B7390F6FDFFE59AFC578E215411CD14536C9E557D5C60F8DA7A42B51522N3O" TargetMode="External"/><Relationship Id="rId106" Type="http://schemas.openxmlformats.org/officeDocument/2006/relationships/hyperlink" Target="consultantplus://offline/ref=274F76F284979135FA8D2C027DFE0EA540EE182C581B358CD5B2EB3B7390F6FDEDE5C2F055883F5C12D84202292CN3O" TargetMode="External"/><Relationship Id="rId127" Type="http://schemas.openxmlformats.org/officeDocument/2006/relationships/hyperlink" Target="consultantplus://offline/ref=274F76F284979135FA8D2C027DFE0EA540EE1C2F5D14358CD5B2EB3B7390F6FDFFE59AFC578E215913CD14536C9E557D5C60F8DA7A42B51522N3O" TargetMode="External"/><Relationship Id="rId262" Type="http://schemas.openxmlformats.org/officeDocument/2006/relationships/hyperlink" Target="consultantplus://offline/ref=A315669C02ED6F582BD37D75DFCB29378232EBF3B7E3D242E910750D738B74D1B2898B5D22C9A193B23525204C343A25C19CB79F3CA8C1C633NEO" TargetMode="External"/><Relationship Id="rId283" Type="http://schemas.openxmlformats.org/officeDocument/2006/relationships/hyperlink" Target="consultantplus://offline/ref=A315669C02ED6F582BD37D75DFCB29378233E9FEB5E6D242E910750D738B74D1B2898B5D22C9A296B03525204C343A25C19CB79F3CA8C1C633NEO" TargetMode="External"/><Relationship Id="rId10" Type="http://schemas.openxmlformats.org/officeDocument/2006/relationships/hyperlink" Target="consultantplus://offline/ref=274F76F284979135FA8D2C027DFE0EA540EE182C581B358CD5B2EB3B7390F6FDFFE59AFC578926564497045725C95E615B7CE7DA64412BNDO" TargetMode="External"/><Relationship Id="rId31" Type="http://schemas.openxmlformats.org/officeDocument/2006/relationships/hyperlink" Target="consultantplus://offline/ref=274F76F284979135FA8D2C027DFE0EA542E71C2D581C358CD5B2EB3B7390F6FDFFE59AFC578E215811CD14536C9E557D5C60F8DA7A42B51522N3O" TargetMode="External"/><Relationship Id="rId52" Type="http://schemas.openxmlformats.org/officeDocument/2006/relationships/hyperlink" Target="consultantplus://offline/ref=274F76F284979135FA8D2C027DFE0EA540EE1B2B5A18358CD5B2EB3B7390F6FDFFE59AFC578E225A18CD14536C9E557D5C60F8DA7A42B51522N3O" TargetMode="External"/><Relationship Id="rId73" Type="http://schemas.openxmlformats.org/officeDocument/2006/relationships/hyperlink" Target="consultantplus://offline/ref=274F76F284979135FA8D2C027DFE0EA540EE1C2F5D14358CD5B2EB3B7390F6FDFFE59AFC578E215C17CD14536C9E557D5C60F8DA7A42B51522N3O" TargetMode="External"/><Relationship Id="rId78" Type="http://schemas.openxmlformats.org/officeDocument/2006/relationships/hyperlink" Target="consultantplus://offline/ref=274F76F284979135FA8D2C027DFE0EA541E61C225E1F358CD5B2EB3B7390F6FDFFE59AFC578E215C15CD14536C9E557D5C60F8DA7A42B51522N3O" TargetMode="External"/><Relationship Id="rId94" Type="http://schemas.openxmlformats.org/officeDocument/2006/relationships/hyperlink" Target="consultantplus://offline/ref=274F76F284979135FA8D2C027DFE0EA540EE182C581B358CD5B2EB3B7390F6FDEDE5C2F055883F5C12D84202292CN3O" TargetMode="External"/><Relationship Id="rId99" Type="http://schemas.openxmlformats.org/officeDocument/2006/relationships/hyperlink" Target="consultantplus://offline/ref=274F76F284979135FA8D2C027DFE0EA542E71C2D581C358CD5B2EB3B7390F6FDFFE59AFC578E205E17CD14536C9E557D5C60F8DA7A42B51522N3O" TargetMode="External"/><Relationship Id="rId101" Type="http://schemas.openxmlformats.org/officeDocument/2006/relationships/hyperlink" Target="consultantplus://offline/ref=274F76F284979135FA8D2C027DFE0EA542E71C2D581C358CD5B2EB3B7390F6FDFFE59AFC578E205811CD14536C9E557D5C60F8DA7A42B51522N3O" TargetMode="External"/><Relationship Id="rId122" Type="http://schemas.openxmlformats.org/officeDocument/2006/relationships/hyperlink" Target="consultantplus://offline/ref=274F76F284979135FA8D2C027DFE0EA540EE182C581B358CD5B2EB3B7390F6FDEDE5C2F055883F5C12D84202292CN3O" TargetMode="External"/><Relationship Id="rId143" Type="http://schemas.openxmlformats.org/officeDocument/2006/relationships/hyperlink" Target="consultantplus://offline/ref=274F76F284979135FA8D2C027DFE0EA540EE1B2B5A18358CD5B2EB3B7390F6FDFFE59AFC5185750C54934D002ED5597D447CF9D926NCO" TargetMode="External"/><Relationship Id="rId148" Type="http://schemas.openxmlformats.org/officeDocument/2006/relationships/hyperlink" Target="consultantplus://offline/ref=274F76F284979135FA8D2C027DFE0EA540EE1B2B5A18358CD5B2EB3B7390F6FDFFE59AF95085750C54934D002ED5597D447CF9D926NCO" TargetMode="External"/><Relationship Id="rId164" Type="http://schemas.openxmlformats.org/officeDocument/2006/relationships/hyperlink" Target="consultantplus://offline/ref=274F76F284979135FA8D2C027DFE0EA542E7112E5B19358CD5B2EB3B7390F6FDFFE59AFC578E215D16CD14536C9E557D5C60F8DA7A42B51522N3O" TargetMode="External"/><Relationship Id="rId169" Type="http://schemas.openxmlformats.org/officeDocument/2006/relationships/hyperlink" Target="consultantplus://offline/ref=274F76F284979135FA8D2C027DFE0EA540EE182C581B358CD5B2EB3B7390F6FDEDE5C2F055883F5C12D84202292CN3O" TargetMode="External"/><Relationship Id="rId185" Type="http://schemas.openxmlformats.org/officeDocument/2006/relationships/hyperlink" Target="consultantplus://offline/ref=274F76F284979135FA8D2C027DFE0EA542E71C2D581C358CD5B2EB3B7390F6FDFFE59AFC578E235C16CD14536C9E557D5C60F8DA7A42B51522N3O" TargetMode="External"/><Relationship Id="rId4" Type="http://schemas.openxmlformats.org/officeDocument/2006/relationships/hyperlink" Target="consultantplus://offline/ref=274F76F284979135FA8D2C027DFE0EA542E71C2D581C358CD5B2EB3B7390F6FDFFE59AFC578E215D15CD14536C9E557D5C60F8DA7A42B51522N3O" TargetMode="External"/><Relationship Id="rId9" Type="http://schemas.openxmlformats.org/officeDocument/2006/relationships/hyperlink" Target="consultantplus://offline/ref=274F76F284979135FA8D2C027DFE0EA540EE182C581B358CD5B2EB3B7390F6FDFFE59AFC578825564497045725C95E615B7CE7DA64412BNDO" TargetMode="External"/><Relationship Id="rId180" Type="http://schemas.openxmlformats.org/officeDocument/2006/relationships/hyperlink" Target="consultantplus://offline/ref=274F76F284979135FA8D2C027DFE0EA542E71C2D581C358CD5B2EB3B7390F6FDFFE59AFC578E235D16CD14536C9E557D5C60F8DA7A42B51522N3O" TargetMode="External"/><Relationship Id="rId210" Type="http://schemas.openxmlformats.org/officeDocument/2006/relationships/hyperlink" Target="consultantplus://offline/ref=274F76F284979135FA8D2C027DFE0EA542E71C2D581C358CD5B2EB3B7390F6FDFFE59AFC578E235410CD14536C9E557D5C60F8DA7A42B51522N3O" TargetMode="External"/><Relationship Id="rId215" Type="http://schemas.openxmlformats.org/officeDocument/2006/relationships/hyperlink" Target="consultantplus://offline/ref=274F76F284979135FA8D2C027DFE0EA542E71C2D581C358CD5B2EB3B7390F6FDFFE59AFC578E235419CD14536C9E557D5C60F8DA7A42B51522N3O" TargetMode="External"/><Relationship Id="rId236" Type="http://schemas.openxmlformats.org/officeDocument/2006/relationships/hyperlink" Target="consultantplus://offline/ref=A315669C02ED6F582BD37D75DFCB29378633EFFDB1EB8F48E149790F74842BC6B5C0875C22C9A090BE6A20355D6C3521D983B48320AAC03CNFO" TargetMode="External"/><Relationship Id="rId257" Type="http://schemas.openxmlformats.org/officeDocument/2006/relationships/hyperlink" Target="consultantplus://offline/ref=A315669C02ED6F582BD37D75DFCB2937833AECFAB3E4D242E910750D738B74D1B2898B5D22C9A798BC3525204C343A25C19CB79F3CA8C1C633NEO" TargetMode="External"/><Relationship Id="rId278" Type="http://schemas.openxmlformats.org/officeDocument/2006/relationships/hyperlink" Target="consultantplus://offline/ref=A315669C02ED6F582BD37D75DFCB29378232EBF3B7E3D242E910750D738B74D1B2898B5D22C9A197B73525204C343A25C19CB79F3CA8C1C633NEO" TargetMode="External"/><Relationship Id="rId26" Type="http://schemas.openxmlformats.org/officeDocument/2006/relationships/hyperlink" Target="consultantplus://offline/ref=274F76F284979135FA8D2C027DFE0EA542E71C2D581C358CD5B2EB3B7390F6FDFFE59AFC578E215C17CD14536C9E557D5C60F8DA7A42B51522N3O" TargetMode="External"/><Relationship Id="rId231" Type="http://schemas.openxmlformats.org/officeDocument/2006/relationships/hyperlink" Target="consultantplus://offline/ref=A315669C02ED6F582BD37D75DFCB29378133EBFCB1E0D242E910750D738B74D1B2898B5D22C9A291B13525204C343A25C19CB79F3CA8C1C633NEO" TargetMode="External"/><Relationship Id="rId252" Type="http://schemas.openxmlformats.org/officeDocument/2006/relationships/hyperlink" Target="consultantplus://offline/ref=A315669C02ED6F582BD37D75DFCB29378133EBFCB1E0D242E910750D738B74D1B2898B5D22C9A293B33525204C343A25C19CB79F3CA8C1C633NEO" TargetMode="External"/><Relationship Id="rId273" Type="http://schemas.openxmlformats.org/officeDocument/2006/relationships/hyperlink" Target="consultantplus://offline/ref=A315669C02ED6F582BD37D75DFCB29378232EBF3B7E3D242E910750D738B74D1B2898B5D22C9A195B03525204C343A25C19CB79F3CA8C1C633NEO" TargetMode="External"/><Relationship Id="rId294" Type="http://schemas.openxmlformats.org/officeDocument/2006/relationships/theme" Target="theme/theme1.xml"/><Relationship Id="rId47" Type="http://schemas.openxmlformats.org/officeDocument/2006/relationships/hyperlink" Target="consultantplus://offline/ref=274F76F284979135FA8D2C027DFE0EA540EE182C581B358CD5B2EB3B7390F6FDFFE59AFC578F245E14CD14536C9E557D5C60F8DA7A42B51522N3O" TargetMode="External"/><Relationship Id="rId68" Type="http://schemas.openxmlformats.org/officeDocument/2006/relationships/hyperlink" Target="consultantplus://offline/ref=274F76F284979135FA8D2C027DFE0EA540EE1C2F5D14358CD5B2EB3B7390F6FDFFE59AFC578E215C11CD14536C9E557D5C60F8DA7A42B51522N3O" TargetMode="External"/><Relationship Id="rId89" Type="http://schemas.openxmlformats.org/officeDocument/2006/relationships/hyperlink" Target="consultantplus://offline/ref=274F76F284979135FA8D2C027DFE0EA540EE1B2B5A18358CD5B2EB3B7390F6FDFFE59AFC578F205C13CD14536C9E557D5C60F8DA7A42B51522N3O" TargetMode="External"/><Relationship Id="rId112" Type="http://schemas.openxmlformats.org/officeDocument/2006/relationships/hyperlink" Target="consultantplus://offline/ref=274F76F284979135FA8D2C027DFE0EA540EE182C581B358CD5B2EB3B7390F6FDEDE5C2F055883F5C12D84202292CN3O" TargetMode="External"/><Relationship Id="rId133" Type="http://schemas.openxmlformats.org/officeDocument/2006/relationships/hyperlink" Target="consultantplus://offline/ref=274F76F284979135FA8D2C027DFE0EA540EE1B2B5A18358CD5B2EB3B7390F6FDFFE59AFC5385750C54934D002ED5597D447CF9D926NCO" TargetMode="External"/><Relationship Id="rId154" Type="http://schemas.openxmlformats.org/officeDocument/2006/relationships/hyperlink" Target="consultantplus://offline/ref=274F76F284979135FA8D2C027DFE0EA540EE1B2B5A18358CD5B2EB3B7390F6FDFFE59AFC5385750C54934D002ED5597D447CF9D926NCO" TargetMode="External"/><Relationship Id="rId175" Type="http://schemas.openxmlformats.org/officeDocument/2006/relationships/hyperlink" Target="consultantplus://offline/ref=274F76F284979135FA8D2C027DFE0EA540EE182C581B358CD5B2EB3B7390F6FDFFE59AFC578F245E14CD14536C9E557D5C60F8DA7A42B51522N3O" TargetMode="External"/><Relationship Id="rId196" Type="http://schemas.openxmlformats.org/officeDocument/2006/relationships/hyperlink" Target="consultantplus://offline/ref=274F76F284979135FA8D2C027DFE0EA542E81A2A5A1B358CD5B2EB3B7390F6FDFFE59AFC578E215C10CD14536C9E557D5C60F8DA7A42B51522N3O" TargetMode="External"/><Relationship Id="rId200" Type="http://schemas.openxmlformats.org/officeDocument/2006/relationships/hyperlink" Target="consultantplus://offline/ref=274F76F284979135FA8D2C027DFE0EA542E71C2D581C358CD5B2EB3B7390F6FDFFE59AFC578E235B12CD14536C9E557D5C60F8DA7A42B51522N3O" TargetMode="External"/><Relationship Id="rId16" Type="http://schemas.openxmlformats.org/officeDocument/2006/relationships/hyperlink" Target="consultantplus://offline/ref=274F76F284979135FA8D2C027DFE0EA541E61B2E5F14358CD5B2EB3B7390F6FDFFE59AFE5085750C54934D002ED5597D447CF9D926NCO" TargetMode="External"/><Relationship Id="rId221" Type="http://schemas.openxmlformats.org/officeDocument/2006/relationships/hyperlink" Target="consultantplus://offline/ref=A315669C02ED6F582BD37D75DFCB2937833AEBFEB4E8D242E910750D738B74D1B2898B5D22C9A195B03525204C343A25C19CB79F3CA8C1C633NEO" TargetMode="External"/><Relationship Id="rId242" Type="http://schemas.openxmlformats.org/officeDocument/2006/relationships/hyperlink" Target="consultantplus://offline/ref=A315669C02ED6F582BD37D75DFCB29378133EAFAB3E6D242E910750D738B74D1B2898B5D22C9A191B63525204C343A25C19CB79F3CA8C1C633NEO" TargetMode="External"/><Relationship Id="rId263" Type="http://schemas.openxmlformats.org/officeDocument/2006/relationships/hyperlink" Target="consultantplus://offline/ref=A315669C02ED6F582BD37D75DFCB2937833AECFAB3E4D242E910750D738B74D1A089D35120CFBF91B72073710936N9O" TargetMode="External"/><Relationship Id="rId284" Type="http://schemas.openxmlformats.org/officeDocument/2006/relationships/hyperlink" Target="consultantplus://offline/ref=A315669C02ED6F582BD37D75DFCB29378233E9FEB5E6D242E910750D738B74D1B2898B5D22C9A298B43525204C343A25C19CB79F3CA8C1C633NEO" TargetMode="External"/><Relationship Id="rId37" Type="http://schemas.openxmlformats.org/officeDocument/2006/relationships/hyperlink" Target="consultantplus://offline/ref=274F76F284979135FA8D2C027DFE0EA542E71C2D581C358CD5B2EB3B7390F6FDFFE59AFC578E215B13CD14536C9E557D5C60F8DA7A42B51522N3O" TargetMode="External"/><Relationship Id="rId58" Type="http://schemas.openxmlformats.org/officeDocument/2006/relationships/hyperlink" Target="consultantplus://offline/ref=274F76F284979135FA8D2C027DFE0EA540EE1B2B5A18358CD5B2EB3B7390F6FDFFE59AFC578F205D18CD14536C9E557D5C60F8DA7A42B51522N3O" TargetMode="External"/><Relationship Id="rId79" Type="http://schemas.openxmlformats.org/officeDocument/2006/relationships/hyperlink" Target="consultantplus://offline/ref=274F76F284979135FA8D2C027DFE0EA540EE1B2B5A18358CD5B2EB3B7390F6FDFFE59AFC578E225A18CD14536C9E557D5C60F8DA7A42B51522N3O" TargetMode="External"/><Relationship Id="rId102" Type="http://schemas.openxmlformats.org/officeDocument/2006/relationships/hyperlink" Target="consultantplus://offline/ref=274F76F284979135FA8D2C027DFE0EA542E71C2D581C358CD5B2EB3B7390F6FDFFE59AFC578E205B10CD14536C9E557D5C60F8DA7A42B51522N3O" TargetMode="External"/><Relationship Id="rId123" Type="http://schemas.openxmlformats.org/officeDocument/2006/relationships/hyperlink" Target="consultantplus://offline/ref=274F76F284979135FA8D2C027DFE0EA542E71C2D581C358CD5B2EB3B7390F6FDFFE59AFC578E205A14CD14536C9E557D5C60F8DA7A42B51522N3O" TargetMode="External"/><Relationship Id="rId144" Type="http://schemas.openxmlformats.org/officeDocument/2006/relationships/hyperlink" Target="consultantplus://offline/ref=274F76F284979135FA8D2C027DFE0EA540EE1B2B5A18358CD5B2EB3B7390F6FDFFE59AFC578F215815CD14536C9E557D5C60F8DA7A42B51522N3O" TargetMode="External"/><Relationship Id="rId90" Type="http://schemas.openxmlformats.org/officeDocument/2006/relationships/hyperlink" Target="consultantplus://offline/ref=274F76F284979135FA8D2C027DFE0EA542E71C2D581C358CD5B2EB3B7390F6FDFFE59AFC578E205D16CD14536C9E557D5C60F8DA7A42B51522N3O" TargetMode="External"/><Relationship Id="rId165" Type="http://schemas.openxmlformats.org/officeDocument/2006/relationships/hyperlink" Target="consultantplus://offline/ref=274F76F284979135FA8D2C027DFE0EA540EE1B2B5A18358CD5B2EB3B7390F6FDFFE59AF95485750C54934D002ED5597D447CF9D926NCO" TargetMode="External"/><Relationship Id="rId186" Type="http://schemas.openxmlformats.org/officeDocument/2006/relationships/hyperlink" Target="consultantplus://offline/ref=274F76F284979135FA8D2C027DFE0EA541E61E235D19358CD5B2EB3B7390F6FDEDE5C2F055883F5C12D84202292CN3O" TargetMode="External"/><Relationship Id="rId211" Type="http://schemas.openxmlformats.org/officeDocument/2006/relationships/hyperlink" Target="consultantplus://offline/ref=274F76F284979135FA8D2C027DFE0EA540EE1B2B5A18358CD5B2EB3B7390F6FDFFE59AFC578E295C11CD14536C9E557D5C60F8DA7A42B51522N3O" TargetMode="External"/><Relationship Id="rId232" Type="http://schemas.openxmlformats.org/officeDocument/2006/relationships/hyperlink" Target="consultantplus://offline/ref=A315669C02ED6F582BD37D75DFCB29378133EBFCB1E0D242E910750D738B74D1B2898B5D22C9A292B03525204C343A25C19CB79F3CA8C1C633NEO" TargetMode="External"/><Relationship Id="rId253" Type="http://schemas.openxmlformats.org/officeDocument/2006/relationships/hyperlink" Target="consultantplus://offline/ref=A315669C02ED6F582BD37D75DFCB29378232EBF3B7E3D242E910750D738B74D1B2898B5D22C9A193B33525204C343A25C19CB79F3CA8C1C633NEO" TargetMode="External"/><Relationship Id="rId274" Type="http://schemas.openxmlformats.org/officeDocument/2006/relationships/hyperlink" Target="consultantplus://offline/ref=A315669C02ED6F582BD37D75DFCB2937833AEFFDB1E7D242E910750D738B74D1A089D35120CFBF91B72073710936N9O" TargetMode="External"/><Relationship Id="rId27" Type="http://schemas.openxmlformats.org/officeDocument/2006/relationships/hyperlink" Target="consultantplus://offline/ref=274F76F284979135FA8D2C027DFE0EA540EE182C581B358CD5B2EB3B7390F6FDFFE59AFC578F245E13CD14536C9E557D5C60F8DA7A42B51522N3O" TargetMode="External"/><Relationship Id="rId48" Type="http://schemas.openxmlformats.org/officeDocument/2006/relationships/hyperlink" Target="consultantplus://offline/ref=274F76F284979135FA8D2C027DFE0EA542E71C2D581C358CD5B2EB3B7390F6FDFFE59AFC578E215514CD14536C9E557D5C60F8DA7A42B51522N3O" TargetMode="External"/><Relationship Id="rId69" Type="http://schemas.openxmlformats.org/officeDocument/2006/relationships/hyperlink" Target="consultantplus://offline/ref=274F76F284979135FA8D2C027DFE0EA540EE1C2F5D14358CD5B2EB3B7390F6FDFFE59AFC578E215C13CD14536C9E557D5C60F8DA7A42B51522N3O" TargetMode="External"/><Relationship Id="rId113" Type="http://schemas.openxmlformats.org/officeDocument/2006/relationships/hyperlink" Target="consultantplus://offline/ref=274F76F284979135FA8D2C027DFE0EA542E71C2D581C358CD5B2EB3B7390F6FDFFE59AFC578E205A11CD14536C9E557D5C60F8DA7A42B51522N3O" TargetMode="External"/><Relationship Id="rId134" Type="http://schemas.openxmlformats.org/officeDocument/2006/relationships/hyperlink" Target="consultantplus://offline/ref=274F76F284979135FA8D2C027DFE0EA540EE1B2B5A18358CD5B2EB3B7390F6FDFFE59AFC5185750C54934D002ED5597D447CF9D926NCO" TargetMode="External"/><Relationship Id="rId80" Type="http://schemas.openxmlformats.org/officeDocument/2006/relationships/hyperlink" Target="consultantplus://offline/ref=274F76F284979135FA8D2C027DFE0EA540EE1B2B5A18358CD5B2EB3B7390F6FDFFE59AFC578E225512CD14536C9E557D5C60F8DA7A42B51522N3O" TargetMode="External"/><Relationship Id="rId155" Type="http://schemas.openxmlformats.org/officeDocument/2006/relationships/hyperlink" Target="consultantplus://offline/ref=274F76F284979135FA8D2C027DFE0EA540EE1B2B5A18358CD5B2EB3B7390F6FDFFE59AFC55882A094182150F2ACD467E5860FBD86524N8O" TargetMode="External"/><Relationship Id="rId176" Type="http://schemas.openxmlformats.org/officeDocument/2006/relationships/hyperlink" Target="consultantplus://offline/ref=274F76F284979135FA8D2C027DFE0EA540EE182C581B358CD5B2EB3B7390F6FDFFE59AFC578F245E14CD14536C9E557D5C60F8DA7A42B51522N3O" TargetMode="External"/><Relationship Id="rId197" Type="http://schemas.openxmlformats.org/officeDocument/2006/relationships/hyperlink" Target="consultantplus://offline/ref=274F76F284979135FA8D2C027DFE0EA542E81A2A5A1B358CD5B2EB3B7390F6FDFFE59AFC578E215C10CD14536C9E557D5C60F8DA7A42B51522N3O" TargetMode="External"/><Relationship Id="rId201" Type="http://schemas.openxmlformats.org/officeDocument/2006/relationships/hyperlink" Target="consultantplus://offline/ref=274F76F284979135FA8D2C027DFE0EA542E81A2A5A1B358CD5B2EB3B7390F6FDFFE59AFC578E215C10CD14536C9E557D5C60F8DA7A42B51522N3O" TargetMode="External"/><Relationship Id="rId222" Type="http://schemas.openxmlformats.org/officeDocument/2006/relationships/hyperlink" Target="consultantplus://offline/ref=A315669C02ED6F582BD37D75DFCB29378133EBFCB1E0D242E910750D738B74D1B2898B5D22C9A290B03525204C343A25C19CB79F3CA8C1C633NEO" TargetMode="External"/><Relationship Id="rId243" Type="http://schemas.openxmlformats.org/officeDocument/2006/relationships/hyperlink" Target="consultantplus://offline/ref=A315669C02ED6F582BD37D75DFCB2937833AEFFDB1E7D242E910750D738B74D1B2898B5D22C8A399B03525204C343A25C19CB79F3CA8C1C633NEO" TargetMode="External"/><Relationship Id="rId264" Type="http://schemas.openxmlformats.org/officeDocument/2006/relationships/hyperlink" Target="consultantplus://offline/ref=A315669C02ED6F582BD37D75DFCB2937833AECFAB3E4D242E910750D738B74D1B2898B5D22C9A291BD3525204C343A25C19CB79F3CA8C1C633NEO" TargetMode="External"/><Relationship Id="rId285" Type="http://schemas.openxmlformats.org/officeDocument/2006/relationships/hyperlink" Target="consultantplus://offline/ref=A315669C02ED6F582BD37D75DFCB2937833AEFFDB1E7D242E910750D738B74D1A089D35120CFBF91B72073710936N9O" TargetMode="External"/><Relationship Id="rId17" Type="http://schemas.openxmlformats.org/officeDocument/2006/relationships/hyperlink" Target="consultantplus://offline/ref=274F76F284979135FA8D2C027DFE0EA542E71C2D581C358CD5B2EB3B7390F6FDFFE59AFC578E215D16CD14536C9E557D5C60F8DA7A42B51522N3O" TargetMode="External"/><Relationship Id="rId38" Type="http://schemas.openxmlformats.org/officeDocument/2006/relationships/hyperlink" Target="consultantplus://offline/ref=274F76F284979135FA8D2C027DFE0EA542E71C2D581C358CD5B2EB3B7390F6FDFFE59AFC578E215B15CD14536C9E557D5C60F8DA7A42B51522N3O" TargetMode="External"/><Relationship Id="rId59" Type="http://schemas.openxmlformats.org/officeDocument/2006/relationships/hyperlink" Target="consultantplus://offline/ref=274F76F284979135FA8D2C027DFE0EA540EE1B2B5A18358CD5B2EB3B7390F6FDFFE59AFC578F205C13CD14536C9E557D5C60F8DA7A42B51522N3O" TargetMode="External"/><Relationship Id="rId103" Type="http://schemas.openxmlformats.org/officeDocument/2006/relationships/hyperlink" Target="consultantplus://offline/ref=274F76F284979135FA8D2C027DFE0EA542E71C2D581C358CD5B2EB3B7390F6FDFFE59AFC578E205B11CD14536C9E557D5C60F8DA7A42B51522N3O" TargetMode="External"/><Relationship Id="rId124" Type="http://schemas.openxmlformats.org/officeDocument/2006/relationships/hyperlink" Target="consultantplus://offline/ref=274F76F284979135FA8D2C027DFE0EA540EE1C2F5D14358CD5B2EB3B7390F6FDFFE59AFC578E215E12CD14536C9E557D5C60F8DA7A42B51522N3O" TargetMode="External"/><Relationship Id="rId70" Type="http://schemas.openxmlformats.org/officeDocument/2006/relationships/hyperlink" Target="consultantplus://offline/ref=274F76F284979135FA8D2C027DFE0EA540EE1C2F5D14358CD5B2EB3B7390F6FDFFE59AFC578E215C14CD14536C9E557D5C60F8DA7A42B51522N3O" TargetMode="External"/><Relationship Id="rId91" Type="http://schemas.openxmlformats.org/officeDocument/2006/relationships/hyperlink" Target="consultantplus://offline/ref=274F76F284979135FA8D2C027DFE0EA540EE1B2B5A18358CD5B2EB3B7390F6FDFFE59AFC578F205D18CD14536C9E557D5C60F8DA7A42B51522N3O" TargetMode="External"/><Relationship Id="rId145" Type="http://schemas.openxmlformats.org/officeDocument/2006/relationships/hyperlink" Target="consultantplus://offline/ref=274F76F284979135FA8D2C027DFE0EA540EE1B2B5A18358CD5B2EB3B7390F6FDFFE59AF95085750C54934D002ED5597D447CF9D926NCO" TargetMode="External"/><Relationship Id="rId166" Type="http://schemas.openxmlformats.org/officeDocument/2006/relationships/hyperlink" Target="consultantplus://offline/ref=274F76F284979135FA8D2C027DFE0EA540EE1B2B5A18358CD5B2EB3B7390F6FDFFE59AF95485750C54934D002ED5597D447CF9D926NCO" TargetMode="External"/><Relationship Id="rId187" Type="http://schemas.openxmlformats.org/officeDocument/2006/relationships/hyperlink" Target="consultantplus://offline/ref=274F76F284979135FA8D2C027DFE0EA542E71C2D581C358CD5B2EB3B7390F6FDFFE59AFC578E235C18CD14536C9E557D5C60F8DA7A42B51522N3O" TargetMode="External"/><Relationship Id="rId1" Type="http://schemas.openxmlformats.org/officeDocument/2006/relationships/styles" Target="styles.xml"/><Relationship Id="rId212" Type="http://schemas.openxmlformats.org/officeDocument/2006/relationships/hyperlink" Target="consultantplus://offline/ref=274F76F284979135FA8D2C027DFE0EA540EE1B2B5A18358CD5B2EB3B7390F6FDFFE59AFC578E295C11CD14536C9E557D5C60F8DA7A42B51522N3O" TargetMode="External"/><Relationship Id="rId233" Type="http://schemas.openxmlformats.org/officeDocument/2006/relationships/hyperlink" Target="consultantplus://offline/ref=A315669C02ED6F582BD37D75DFCB29378133EBFCB1E0D242E910750D738B74D1B2898B5D22C9A293B13525204C343A25C19CB79F3CA8C1C633NEO" TargetMode="External"/><Relationship Id="rId254" Type="http://schemas.openxmlformats.org/officeDocument/2006/relationships/hyperlink" Target="consultantplus://offline/ref=A315669C02ED6F582BD37D75DFCB2937833AE9F8B4E0D242E910750D738B74D1A089D35120CFBF91B72073710936N9O" TargetMode="External"/><Relationship Id="rId28" Type="http://schemas.openxmlformats.org/officeDocument/2006/relationships/hyperlink" Target="consultantplus://offline/ref=274F76F284979135FA8D2C027DFE0EA542E71C2D581C358CD5B2EB3B7390F6FDFFE59AFC578E215C19CD14536C9E557D5C60F8DA7A42B51522N3O" TargetMode="External"/><Relationship Id="rId49" Type="http://schemas.openxmlformats.org/officeDocument/2006/relationships/hyperlink" Target="consultantplus://offline/ref=274F76F284979135FA8D2C027DFE0EA542E71C2D581C358CD5B2EB3B7390F6FDFFE59AFC578E215516CD14536C9E557D5C60F8DA7A42B51522N3O" TargetMode="External"/><Relationship Id="rId114" Type="http://schemas.openxmlformats.org/officeDocument/2006/relationships/hyperlink" Target="consultantplus://offline/ref=274F76F284979135FA8D2C027DFE0EA540EE182C581B358CD5B2EB3B7390F6FDEDE5C2F055883F5C12D84202292CN3O" TargetMode="External"/><Relationship Id="rId275" Type="http://schemas.openxmlformats.org/officeDocument/2006/relationships/hyperlink" Target="consultantplus://offline/ref=A315669C02ED6F582BD37D75DFCB2937833AEFFDB1E7D242E910750D738B74D1A089D35120CFBF91B72073710936N9O" TargetMode="External"/><Relationship Id="rId60" Type="http://schemas.openxmlformats.org/officeDocument/2006/relationships/hyperlink" Target="consultantplus://offline/ref=274F76F284979135FA8D2C027DFE0EA540EE1B2B5A18358CD5B2EB3B7390F6FDFFE59AFC5385750C54934D002ED5597D447CF9D926NCO" TargetMode="External"/><Relationship Id="rId81" Type="http://schemas.openxmlformats.org/officeDocument/2006/relationships/hyperlink" Target="consultantplus://offline/ref=274F76F284979135FA8D2C027DFE0EA540EE1B2B5A18358CD5B2EB3B7390F6FDFFE59AFC578E225410CD14536C9E557D5C60F8DA7A42B51522N3O" TargetMode="External"/><Relationship Id="rId135" Type="http://schemas.openxmlformats.org/officeDocument/2006/relationships/hyperlink" Target="consultantplus://offline/ref=274F76F284979135FA8D2C027DFE0EA540EE1B2B5A18358CD5B2EB3B7390F6FDFFE59AFC578F215815CD14536C9E557D5C60F8DA7A42B51522N3O" TargetMode="External"/><Relationship Id="rId156" Type="http://schemas.openxmlformats.org/officeDocument/2006/relationships/hyperlink" Target="consultantplus://offline/ref=274F76F284979135FA8D2C027DFE0EA540EE1B2B5A18358CD5B2EB3B7390F6FDFFE59AFC52862A094182150F2ACD467E5860FBD86524N8O" TargetMode="External"/><Relationship Id="rId177" Type="http://schemas.openxmlformats.org/officeDocument/2006/relationships/hyperlink" Target="consultantplus://offline/ref=274F76F284979135FA8D2C027DFE0EA540EE182C581B358CD5B2EB3B7390F6FDFFE59AFC578F245E14CD14536C9E557D5C60F8DA7A42B51522N3O" TargetMode="External"/><Relationship Id="rId198" Type="http://schemas.openxmlformats.org/officeDocument/2006/relationships/hyperlink" Target="consultantplus://offline/ref=274F76F284979135FA8D2C027DFE0EA542E81A2A5A1B358CD5B2EB3B7390F6FDFFE59AFC578E215C10CD14536C9E557D5C60F8DA7A42B51522N3O" TargetMode="External"/><Relationship Id="rId202" Type="http://schemas.openxmlformats.org/officeDocument/2006/relationships/hyperlink" Target="consultantplus://offline/ref=274F76F284979135FA8D2C027DFE0EA542E71C2D581C358CD5B2EB3B7390F6FDFFE59AFC578E235B14CD14536C9E557D5C60F8DA7A42B51522N3O" TargetMode="External"/><Relationship Id="rId223" Type="http://schemas.openxmlformats.org/officeDocument/2006/relationships/hyperlink" Target="consultantplus://offline/ref=A315669C02ED6F582BD37D75DFCB2937833AECFAB3E4D242E910750D738B74D1A089D35120CFBF91B72073710936N9O" TargetMode="External"/><Relationship Id="rId244" Type="http://schemas.openxmlformats.org/officeDocument/2006/relationships/hyperlink" Target="consultantplus://offline/ref=A315669C02ED6F582BD37D75DFCB2937833AEFFDB1E7D242E910750D738B74D1B2898B5D22C8A399BD3525204C343A25C19CB79F3CA8C1C633NEO" TargetMode="External"/><Relationship Id="rId18" Type="http://schemas.openxmlformats.org/officeDocument/2006/relationships/hyperlink" Target="consultantplus://offline/ref=274F76F284979135FA8D2C027DFE0EA542E71C2D581C358CD5B2EB3B7390F6FDFFE59AFC578E215D18CD14536C9E557D5C60F8DA7A42B51522N3O" TargetMode="External"/><Relationship Id="rId39" Type="http://schemas.openxmlformats.org/officeDocument/2006/relationships/hyperlink" Target="consultantplus://offline/ref=274F76F284979135FA8D2C027DFE0EA542E71C2D581C358CD5B2EB3B7390F6FDFFE59AFC578E215B18CD14536C9E557D5C60F8DA7A42B51522N3O" TargetMode="External"/><Relationship Id="rId265" Type="http://schemas.openxmlformats.org/officeDocument/2006/relationships/hyperlink" Target="consultantplus://offline/ref=A315669C02ED6F582BD37D75DFCB2937833AECFAB3E4D242E910750D738B74D1B2898B5D22C9A996B43525204C343A25C19CB79F3CA8C1C633NEO" TargetMode="External"/><Relationship Id="rId286" Type="http://schemas.openxmlformats.org/officeDocument/2006/relationships/hyperlink" Target="consultantplus://offline/ref=A315669C02ED6F582BD37D75DFCB29378232EBF3B7E3D242E910750D738B74D1B2898B5D22C9A197B63525204C343A25C19CB79F3CA8C1C633N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439</Pages>
  <Words>177887</Words>
  <Characters>1013959</Characters>
  <Application>Microsoft Office Word</Application>
  <DocSecurity>0</DocSecurity>
  <Lines>8449</Lines>
  <Paragraphs>2378</Paragraphs>
  <ScaleCrop>false</ScaleCrop>
  <Company>MOEX</Company>
  <LinksUpToDate>false</LinksUpToDate>
  <CharactersWithSpaces>1189468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Минакова Евгения Николаевна</dc:creator>
  <cp:keywords/>
  <dc:description/>
  <cp:lastModifiedBy>Минакова Евгения Николаевна</cp:lastModifiedBy>
  <cp:revision>1</cp:revision>
  <dcterms:created xsi:type="dcterms:W3CDTF">2018-12-26T14:13:00Z</dcterms:created>
  <dcterms:modified xsi:type="dcterms:W3CDTF">2018-12-26T14:14:00Z</dcterms:modified>
</cp:coreProperties>
</file>