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89" w:rsidRDefault="00AD7389" w:rsidP="00AD7389">
      <w:pPr>
        <w:jc w:val="both"/>
      </w:pPr>
      <w:r>
        <w:t xml:space="preserve">ПРЕЖДЕ ЧЕМ ПРИСТУПИТЬ К ИСПОЛЬЗОВАНИЮ </w:t>
      </w:r>
      <w:r w:rsidR="004D7D1A">
        <w:t xml:space="preserve">СЕРВИСА </w:t>
      </w:r>
      <w:r>
        <w:t xml:space="preserve">«СПИСКИ ИНСАЙДЕРОВ», ПОЖАЛУЙСТА, ВНИМАТЕЛЬНО ОЗНАКОМЬТЕСЬ С УСЛОВИЯМИ НАСТОЯЩЕГО </w:t>
      </w:r>
      <w:r>
        <w:t xml:space="preserve">ПОЛЬЗОВАТЕЛЬСКОГО </w:t>
      </w:r>
      <w:r>
        <w:t>СОГЛАШЕНИЯ</w:t>
      </w:r>
    </w:p>
    <w:p w:rsidR="00AD7389" w:rsidRDefault="00AD7389" w:rsidP="00AD7389">
      <w:pPr>
        <w:jc w:val="both"/>
      </w:pPr>
      <w:r>
        <w:t>Настоящее</w:t>
      </w:r>
      <w:r>
        <w:t xml:space="preserve"> пользовательское с</w:t>
      </w:r>
      <w:r>
        <w:t>оглашение</w:t>
      </w:r>
      <w:r>
        <w:t xml:space="preserve"> (далее </w:t>
      </w:r>
      <w:r>
        <w:t>–</w:t>
      </w:r>
      <w:r>
        <w:t xml:space="preserve"> «Соглашение»)</w:t>
      </w:r>
      <w:r>
        <w:t xml:space="preserve"> определяет права и обязанности пользователей </w:t>
      </w:r>
      <w:r w:rsidR="004D7D1A">
        <w:rPr>
          <w:b/>
        </w:rPr>
        <w:t>сервиса</w:t>
      </w:r>
      <w:r w:rsidRPr="00AD7389">
        <w:rPr>
          <w:b/>
        </w:rPr>
        <w:t xml:space="preserve"> «Списки инсайдеров»</w:t>
      </w:r>
      <w:r>
        <w:t xml:space="preserve">, представляющей собой WEB-приложение, расположенное по </w:t>
      </w:r>
      <w:r>
        <w:t xml:space="preserve">следующему </w:t>
      </w:r>
      <w:r>
        <w:t xml:space="preserve">адресу: </w:t>
      </w:r>
      <w:hyperlink r:id="rId8" w:history="1">
        <w:r w:rsidRPr="00BC6911">
          <w:rPr>
            <w:rStyle w:val="a3"/>
          </w:rPr>
          <w:t>https://info.moex.com/login.aspx?ReturnUrl=%2f</w:t>
        </w:r>
      </w:hyperlink>
      <w:r>
        <w:t xml:space="preserve"> </w:t>
      </w:r>
      <w:r>
        <w:t>(далее</w:t>
      </w:r>
      <w:r>
        <w:t xml:space="preserve"> </w:t>
      </w:r>
      <w:r>
        <w:t>– «</w:t>
      </w:r>
      <w:r w:rsidR="004D7D1A">
        <w:t>Сервис</w:t>
      </w:r>
      <w:r>
        <w:t xml:space="preserve">»), и предназначенной для создания, учета, хранения и передачи юридическими лицами списков инсайдеров в Публичное акционерное общество «Московская Биржа ММВБ-РТС» </w:t>
      </w:r>
      <w:r>
        <w:t xml:space="preserve"> (далее – «Биржа») </w:t>
      </w:r>
      <w:r>
        <w:t>в соответствии с требованиями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  <w:r>
        <w:t xml:space="preserve"> </w:t>
      </w:r>
    </w:p>
    <w:p w:rsidR="00AD7389" w:rsidRDefault="00AD7389" w:rsidP="00AD7389">
      <w:pPr>
        <w:jc w:val="both"/>
      </w:pPr>
      <w:r>
        <w:t>Настоящ</w:t>
      </w:r>
      <w:r>
        <w:t>ее</w:t>
      </w:r>
      <w:r>
        <w:t xml:space="preserve"> </w:t>
      </w:r>
      <w:r>
        <w:t xml:space="preserve">Соглашение </w:t>
      </w:r>
      <w:r>
        <w:t xml:space="preserve">представляет собой публичною оферту в смысле ст.437 Гражданского кодекса Российской Федерации. </w:t>
      </w:r>
      <w:r w:rsidR="004D7D1A">
        <w:t>П</w:t>
      </w:r>
      <w:r>
        <w:t>риступ</w:t>
      </w:r>
      <w:r>
        <w:t>ая</w:t>
      </w:r>
      <w:r>
        <w:t xml:space="preserve"> к использованию </w:t>
      </w:r>
      <w:r>
        <w:t>Системы</w:t>
      </w:r>
      <w:r>
        <w:t xml:space="preserve">, </w:t>
      </w:r>
      <w:r w:rsidR="004D7D1A">
        <w:t xml:space="preserve">пользователь </w:t>
      </w:r>
      <w:r>
        <w:t xml:space="preserve">соглашается с </w:t>
      </w:r>
      <w:r>
        <w:t xml:space="preserve">условиями настоящего Соглашения в порядке, предусмотренном </w:t>
      </w:r>
      <w:r>
        <w:t>п</w:t>
      </w:r>
      <w:r>
        <w:t>. 3 ст. 434 Гражданского кодекса Российской Федерации.</w:t>
      </w:r>
    </w:p>
    <w:p w:rsidR="00AD7389" w:rsidRDefault="00AD7389" w:rsidP="004D7D1A">
      <w:pPr>
        <w:jc w:val="center"/>
      </w:pPr>
      <w:r>
        <w:t>I.</w:t>
      </w:r>
      <w:r>
        <w:t xml:space="preserve"> </w:t>
      </w:r>
      <w:r>
        <w:t>ТЕРМИНЫ И ОПРЕДЕЛЕНИЯ</w:t>
      </w:r>
    </w:p>
    <w:p w:rsidR="004D7D1A" w:rsidRDefault="004D7D1A" w:rsidP="00AD7389">
      <w:pPr>
        <w:jc w:val="both"/>
      </w:pPr>
      <w:r w:rsidRPr="00885F3B">
        <w:rPr>
          <w:i/>
        </w:rPr>
        <w:t>Сервис</w:t>
      </w:r>
      <w:r>
        <w:t xml:space="preserve"> –</w:t>
      </w:r>
      <w:r w:rsidRPr="004D7D1A">
        <w:t xml:space="preserve"> </w:t>
      </w:r>
      <w:r w:rsidR="00FD3FE9">
        <w:t>с</w:t>
      </w:r>
      <w:r w:rsidR="00FD3FE9" w:rsidRPr="00FD3FE9">
        <w:t>овокупность программ для электронных вычислительных машин</w:t>
      </w:r>
      <w:r w:rsidR="00C12EDF">
        <w:t xml:space="preserve"> (ЭВМ)</w:t>
      </w:r>
      <w:r w:rsidR="00FD3FE9" w:rsidRPr="00FD3FE9">
        <w:t xml:space="preserve">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FD3FE9">
        <w:t>«</w:t>
      </w:r>
      <w:r w:rsidR="00FD3FE9" w:rsidRPr="00FD3FE9">
        <w:t>Интернет</w:t>
      </w:r>
      <w:r w:rsidR="00FD3FE9">
        <w:t>».</w:t>
      </w:r>
      <w:r w:rsidR="00FD3FE9" w:rsidRPr="00FD3FE9">
        <w:t xml:space="preserve"> </w:t>
      </w:r>
      <w:r>
        <w:t xml:space="preserve">Руководство по использованию Сервиса размещено по следующему адресу: </w:t>
      </w:r>
      <w:hyperlink r:id="rId9" w:history="1">
        <w:r w:rsidRPr="00BC6911">
          <w:rPr>
            <w:rStyle w:val="a3"/>
          </w:rPr>
          <w:t>https://www.moex.com</w:t>
        </w:r>
      </w:hyperlink>
      <w:r>
        <w:t xml:space="preserve">. </w:t>
      </w:r>
    </w:p>
    <w:p w:rsidR="004D7D1A" w:rsidRDefault="004D7D1A" w:rsidP="00AD7389">
      <w:pPr>
        <w:jc w:val="both"/>
      </w:pPr>
      <w:r w:rsidRPr="00885F3B">
        <w:rPr>
          <w:i/>
        </w:rPr>
        <w:t>Пользователь</w:t>
      </w:r>
      <w:r w:rsidRPr="004D7D1A">
        <w:t xml:space="preserve"> –</w:t>
      </w:r>
      <w:r>
        <w:t xml:space="preserve"> юридическое лицо, </w:t>
      </w:r>
      <w:r w:rsidR="00575919">
        <w:t>получившее</w:t>
      </w:r>
      <w:r>
        <w:t xml:space="preserve"> доступ к Сервису, в целях его использования по функциональному назначению.</w:t>
      </w:r>
    </w:p>
    <w:p w:rsidR="00FD3FE9" w:rsidRDefault="00FD3FE9" w:rsidP="00FD3FE9">
      <w:pPr>
        <w:jc w:val="center"/>
      </w:pPr>
      <w:r>
        <w:t>II.</w:t>
      </w:r>
      <w:r>
        <w:t xml:space="preserve"> </w:t>
      </w:r>
      <w:r>
        <w:t>ОБЩИЕ ПОЛОЖЕНИЯ</w:t>
      </w:r>
    </w:p>
    <w:p w:rsidR="00885F3B" w:rsidRDefault="00FD3FE9" w:rsidP="00885F3B">
      <w:pPr>
        <w:jc w:val="both"/>
      </w:pPr>
      <w:r>
        <w:t>2.1.</w:t>
      </w:r>
      <w:r w:rsidR="00885F3B">
        <w:t xml:space="preserve"> Принимая условия настоящего Соглашения, Пользователь вправе </w:t>
      </w:r>
      <w:r w:rsidR="00575919">
        <w:t xml:space="preserve">на безвозмездной основе </w:t>
      </w:r>
      <w:r w:rsidR="00885F3B">
        <w:t xml:space="preserve">использовать Сервис по функциональному назначению, в том числе: </w:t>
      </w:r>
    </w:p>
    <w:p w:rsidR="00885F3B" w:rsidRDefault="00885F3B" w:rsidP="00885F3B">
      <w:pPr>
        <w:pStyle w:val="a5"/>
        <w:numPr>
          <w:ilvl w:val="0"/>
          <w:numId w:val="1"/>
        </w:numPr>
        <w:jc w:val="both"/>
      </w:pPr>
      <w:r>
        <w:t>создавать, вести учет и хранить списки инсайдеров организации в форме электронных реестров;</w:t>
      </w:r>
    </w:p>
    <w:p w:rsidR="00885F3B" w:rsidRDefault="00885F3B" w:rsidP="00885F3B">
      <w:pPr>
        <w:pStyle w:val="a5"/>
        <w:numPr>
          <w:ilvl w:val="0"/>
          <w:numId w:val="1"/>
        </w:numPr>
        <w:jc w:val="both"/>
      </w:pPr>
      <w:r>
        <w:t xml:space="preserve">вести </w:t>
      </w:r>
      <w:proofErr w:type="spellStart"/>
      <w:r>
        <w:t>on-line</w:t>
      </w:r>
      <w:proofErr w:type="spellEnd"/>
      <w:r>
        <w:t xml:space="preserve"> контроль за представлением и получением списков инсайдеров организатором торговли;</w:t>
      </w:r>
    </w:p>
    <w:p w:rsidR="00885F3B" w:rsidRDefault="00885F3B" w:rsidP="00885F3B">
      <w:pPr>
        <w:pStyle w:val="a5"/>
        <w:numPr>
          <w:ilvl w:val="0"/>
          <w:numId w:val="1"/>
        </w:numPr>
        <w:jc w:val="both"/>
      </w:pPr>
      <w:r>
        <w:t>автоматизировать процесс создания уведомлений о включении и исключении лиц из списка инсайдеров в формате «.</w:t>
      </w:r>
      <w:r w:rsidRPr="00885F3B">
        <w:rPr>
          <w:lang w:val="en-US"/>
        </w:rPr>
        <w:t>doc</w:t>
      </w:r>
      <w:r>
        <w:t>»;</w:t>
      </w:r>
    </w:p>
    <w:p w:rsidR="00885F3B" w:rsidRDefault="00885F3B" w:rsidP="00885F3B">
      <w:pPr>
        <w:pStyle w:val="a5"/>
        <w:numPr>
          <w:ilvl w:val="0"/>
          <w:numId w:val="1"/>
        </w:numPr>
        <w:jc w:val="both"/>
      </w:pPr>
      <w:r>
        <w:t>экспортировать данные из системы в формат «.</w:t>
      </w:r>
      <w:proofErr w:type="spellStart"/>
      <w:r>
        <w:t>xml</w:t>
      </w:r>
      <w:proofErr w:type="spellEnd"/>
      <w:r>
        <w:t>»;</w:t>
      </w:r>
    </w:p>
    <w:p w:rsidR="00885F3B" w:rsidRDefault="00885F3B" w:rsidP="00885F3B">
      <w:pPr>
        <w:pStyle w:val="a5"/>
        <w:numPr>
          <w:ilvl w:val="0"/>
          <w:numId w:val="1"/>
        </w:numPr>
        <w:jc w:val="both"/>
      </w:pPr>
      <w:r>
        <w:t>импортировать в Сервис списков инсайдеров и изменений к ним из формата «.xml1».</w:t>
      </w:r>
    </w:p>
    <w:p w:rsidR="00483F53" w:rsidRDefault="00483F53" w:rsidP="00483F53">
      <w:pPr>
        <w:jc w:val="both"/>
      </w:pPr>
      <w:r>
        <w:t xml:space="preserve">2.2. </w:t>
      </w:r>
      <w:r w:rsidR="00941FE3">
        <w:t>Для получения доступа к Сервису Пользователю требуется л</w:t>
      </w:r>
      <w:r>
        <w:t>огин и пароль</w:t>
      </w:r>
      <w:r w:rsidR="00941FE3">
        <w:t>, которые</w:t>
      </w:r>
      <w:r>
        <w:t xml:space="preserve"> предоставляются Биржей на основании </w:t>
      </w:r>
      <w:r w:rsidR="00941FE3">
        <w:t>заполненного</w:t>
      </w:r>
      <w:bookmarkStart w:id="0" w:name="_GoBack"/>
      <w:bookmarkEnd w:id="0"/>
      <w:r w:rsidR="00941FE3">
        <w:t xml:space="preserve"> им </w:t>
      </w:r>
      <w:r>
        <w:t xml:space="preserve">письма </w:t>
      </w:r>
      <w:r>
        <w:t>«</w:t>
      </w:r>
      <w:r>
        <w:t>Об адресах электронной почты уполномоченных лиц</w:t>
      </w:r>
      <w:r>
        <w:t>»</w:t>
      </w:r>
      <w:r w:rsidR="002323DD">
        <w:t xml:space="preserve">, форма которого размещена на сайте Биржи по адресу: </w:t>
      </w:r>
      <w:hyperlink r:id="rId10" w:history="1">
        <w:r w:rsidR="002323DD" w:rsidRPr="00BC6911">
          <w:rPr>
            <w:rStyle w:val="a3"/>
          </w:rPr>
          <w:t>https://www.moex.com</w:t>
        </w:r>
      </w:hyperlink>
      <w:r w:rsidR="002323DD">
        <w:t xml:space="preserve"> (далее – «Письмо»)</w:t>
      </w:r>
      <w:r w:rsidR="002323DD">
        <w:t>.</w:t>
      </w:r>
    </w:p>
    <w:p w:rsidR="002323DD" w:rsidRDefault="002323DD" w:rsidP="002323DD">
      <w:pPr>
        <w:jc w:val="both"/>
      </w:pPr>
      <w:r>
        <w:t xml:space="preserve">2.2.1. </w:t>
      </w:r>
      <w:r w:rsidR="00483F53">
        <w:t xml:space="preserve">Биржа предоставляет логин и пароль </w:t>
      </w:r>
      <w:r>
        <w:t xml:space="preserve">Пользователю </w:t>
      </w:r>
      <w:r w:rsidR="00483F53">
        <w:t xml:space="preserve">в течение 2 (двух) рабочих дней со дня получения </w:t>
      </w:r>
      <w:r>
        <w:t xml:space="preserve">от него </w:t>
      </w:r>
      <w:r w:rsidR="000B7A2F">
        <w:t>П</w:t>
      </w:r>
      <w:r w:rsidR="00483F53">
        <w:t>исьма, направленного в следующем порядке:</w:t>
      </w:r>
      <w:r>
        <w:t xml:space="preserve"> </w:t>
      </w:r>
    </w:p>
    <w:p w:rsidR="002323DD" w:rsidRDefault="00483F53" w:rsidP="002323DD">
      <w:pPr>
        <w:pStyle w:val="a5"/>
        <w:numPr>
          <w:ilvl w:val="0"/>
          <w:numId w:val="4"/>
        </w:numPr>
        <w:jc w:val="both"/>
      </w:pPr>
      <w:r>
        <w:t xml:space="preserve">в электронном виде (скан-копия) на </w:t>
      </w:r>
      <w:r w:rsidR="002323DD">
        <w:t xml:space="preserve">адрес: </w:t>
      </w:r>
      <w:hyperlink r:id="rId11" w:history="1">
        <w:r w:rsidR="002323DD" w:rsidRPr="00BC6911">
          <w:rPr>
            <w:rStyle w:val="a3"/>
          </w:rPr>
          <w:t>insider@moex.com</w:t>
        </w:r>
      </w:hyperlink>
      <w:r w:rsidR="002323DD">
        <w:t xml:space="preserve"> </w:t>
      </w:r>
      <w:r w:rsidR="002323DD">
        <w:t>(в теме электронного письма необходимо указать наименование организации)</w:t>
      </w:r>
      <w:r w:rsidR="002323DD">
        <w:t>,</w:t>
      </w:r>
      <w:r>
        <w:t xml:space="preserve"> </w:t>
      </w:r>
      <w:r w:rsidR="002323DD">
        <w:t xml:space="preserve">далее </w:t>
      </w:r>
      <w:r w:rsidR="000B7A2F">
        <w:t>П</w:t>
      </w:r>
      <w:r>
        <w:t xml:space="preserve">исьмо </w:t>
      </w:r>
      <w:r w:rsidR="002323DD">
        <w:t xml:space="preserve">необходимо </w:t>
      </w:r>
      <w:r>
        <w:t>направ</w:t>
      </w:r>
      <w:r w:rsidR="002323DD">
        <w:t xml:space="preserve">ить </w:t>
      </w:r>
      <w:r>
        <w:t xml:space="preserve">на бумажном носителе </w:t>
      </w:r>
      <w:r w:rsidR="002323DD">
        <w:t>по месту нахождения Биржи</w:t>
      </w:r>
      <w:r w:rsidR="002323DD">
        <w:t>;</w:t>
      </w:r>
    </w:p>
    <w:p w:rsidR="002323DD" w:rsidRDefault="002323DD" w:rsidP="002323DD">
      <w:pPr>
        <w:pStyle w:val="a5"/>
        <w:numPr>
          <w:ilvl w:val="0"/>
          <w:numId w:val="4"/>
        </w:numPr>
        <w:jc w:val="both"/>
      </w:pPr>
      <w:r>
        <w:t xml:space="preserve">только </w:t>
      </w:r>
      <w:r w:rsidR="00483F53">
        <w:t xml:space="preserve">бумажном носителе </w:t>
      </w:r>
      <w:r>
        <w:t>по месту нахождения Биржи.</w:t>
      </w:r>
    </w:p>
    <w:p w:rsidR="002323DD" w:rsidRDefault="002323DD" w:rsidP="002323DD">
      <w:pPr>
        <w:jc w:val="both"/>
      </w:pPr>
      <w:r>
        <w:t xml:space="preserve">Адрес местонахождения Биржи указан в соответствующем разделе на её сайте по адресу: </w:t>
      </w:r>
      <w:hyperlink r:id="rId12" w:history="1">
        <w:r w:rsidRPr="00BC6911">
          <w:rPr>
            <w:rStyle w:val="a3"/>
          </w:rPr>
          <w:t>https://www.moex.com</w:t>
        </w:r>
      </w:hyperlink>
      <w:r>
        <w:t xml:space="preserve">. </w:t>
      </w:r>
    </w:p>
    <w:p w:rsidR="00483F53" w:rsidRDefault="002323DD" w:rsidP="002323DD">
      <w:pPr>
        <w:jc w:val="both"/>
      </w:pPr>
      <w:r>
        <w:t xml:space="preserve">2.2.2. </w:t>
      </w:r>
      <w:r w:rsidR="00483F53">
        <w:t xml:space="preserve">В случае подписания </w:t>
      </w:r>
      <w:r w:rsidR="000B7A2F">
        <w:t>П</w:t>
      </w:r>
      <w:r w:rsidR="00483F53">
        <w:t xml:space="preserve">исьма лицом на основании доверенности, к </w:t>
      </w:r>
      <w:r w:rsidR="000B7A2F">
        <w:t>П</w:t>
      </w:r>
      <w:r w:rsidR="00483F53">
        <w:t>исьму должна прилагаться доверенность (оригинал или надлежащим образом заверенная копия).</w:t>
      </w:r>
    </w:p>
    <w:p w:rsidR="00483F53" w:rsidRDefault="002323DD" w:rsidP="002323DD">
      <w:pPr>
        <w:jc w:val="both"/>
      </w:pPr>
      <w:r>
        <w:lastRenderedPageBreak/>
        <w:t xml:space="preserve">2.2.3. После рассмотрения </w:t>
      </w:r>
      <w:r w:rsidR="000B7A2F">
        <w:t>П</w:t>
      </w:r>
      <w:r>
        <w:t>исьма и приложенных документов л</w:t>
      </w:r>
      <w:r w:rsidR="00483F53">
        <w:t xml:space="preserve">огин и пароль </w:t>
      </w:r>
      <w:r>
        <w:t xml:space="preserve">направляется </w:t>
      </w:r>
      <w:r w:rsidR="00483F53">
        <w:t xml:space="preserve">Биржей </w:t>
      </w:r>
      <w:r>
        <w:t xml:space="preserve">Пользователю </w:t>
      </w:r>
      <w:r w:rsidR="00483F53">
        <w:t xml:space="preserve">по адресу электронной почты, указанному в </w:t>
      </w:r>
      <w:r w:rsidR="000B7A2F">
        <w:t>П</w:t>
      </w:r>
      <w:r w:rsidR="00483F53">
        <w:t>исьме.</w:t>
      </w:r>
    </w:p>
    <w:p w:rsidR="00885F3B" w:rsidRDefault="00885F3B" w:rsidP="00885F3B">
      <w:pPr>
        <w:jc w:val="both"/>
      </w:pPr>
      <w:r>
        <w:t>2.</w:t>
      </w:r>
      <w:r w:rsidR="002323DD">
        <w:t>3</w:t>
      </w:r>
      <w:r>
        <w:t>. Все исключительные права на Сервис принадлежат Бирже. К</w:t>
      </w:r>
      <w:r>
        <w:t>ак правообладатель</w:t>
      </w:r>
      <w:r>
        <w:t xml:space="preserve"> Сервиса Биржа</w:t>
      </w:r>
      <w:r>
        <w:t xml:space="preserve"> вправе по своему усмотрению разрешать или запрещать третьим лицам</w:t>
      </w:r>
      <w:r>
        <w:t>, включая Пользователей</w:t>
      </w:r>
      <w:r>
        <w:t xml:space="preserve"> </w:t>
      </w:r>
      <w:r>
        <w:t xml:space="preserve">его </w:t>
      </w:r>
      <w:r>
        <w:t>использование</w:t>
      </w:r>
      <w:r w:rsidR="00C12EDF">
        <w:t xml:space="preserve"> полностью или в части</w:t>
      </w:r>
      <w:r>
        <w:t xml:space="preserve">. </w:t>
      </w:r>
      <w:r>
        <w:t xml:space="preserve">Пользователь несет ответственность за нарушение </w:t>
      </w:r>
      <w:r w:rsidR="00575919">
        <w:t>исключительных</w:t>
      </w:r>
      <w:r>
        <w:t xml:space="preserve"> прав Биржи в соответствии с </w:t>
      </w:r>
      <w:r w:rsidR="00575919">
        <w:t>законодательством</w:t>
      </w:r>
      <w:r>
        <w:t xml:space="preserve"> Российской Федерации.</w:t>
      </w:r>
    </w:p>
    <w:p w:rsidR="00885F3B" w:rsidRDefault="00575919" w:rsidP="00885F3B">
      <w:pPr>
        <w:jc w:val="both"/>
      </w:pPr>
      <w:r>
        <w:t>2.</w:t>
      </w:r>
      <w:r w:rsidR="002323DD">
        <w:t>4</w:t>
      </w:r>
      <w:r>
        <w:t xml:space="preserve">. </w:t>
      </w:r>
      <w:r w:rsidR="00885F3B">
        <w:t xml:space="preserve">Соглашаясь с условиями </w:t>
      </w:r>
      <w:r>
        <w:t>С</w:t>
      </w:r>
      <w:r w:rsidR="00885F3B">
        <w:t xml:space="preserve">оглашения, </w:t>
      </w:r>
      <w:r>
        <w:t>Пользователь</w:t>
      </w:r>
      <w:r w:rsidR="00885F3B">
        <w:t xml:space="preserve"> понимае</w:t>
      </w:r>
      <w:r>
        <w:t>т</w:t>
      </w:r>
      <w:r w:rsidR="00885F3B">
        <w:t xml:space="preserve"> и признает, что:</w:t>
      </w:r>
    </w:p>
    <w:p w:rsidR="00885F3B" w:rsidRDefault="00575919" w:rsidP="00885F3B">
      <w:pPr>
        <w:jc w:val="both"/>
      </w:pPr>
      <w:r>
        <w:t>2.</w:t>
      </w:r>
      <w:r w:rsidR="002323DD">
        <w:t>4</w:t>
      </w:r>
      <w:r>
        <w:t xml:space="preserve">.1. к </w:t>
      </w:r>
      <w:r w:rsidR="00885F3B">
        <w:t>отношениям по предоставлению Сервиса на безвозмездной основе не подлежат применению положения законодательства о защите прав потребителей</w:t>
      </w:r>
      <w:r>
        <w:t>;</w:t>
      </w:r>
    </w:p>
    <w:p w:rsidR="00575919" w:rsidRDefault="00575919" w:rsidP="00885F3B">
      <w:pPr>
        <w:jc w:val="both"/>
      </w:pPr>
      <w:r>
        <w:t>2.</w:t>
      </w:r>
      <w:r w:rsidR="002323DD">
        <w:t>4</w:t>
      </w:r>
      <w:r>
        <w:t>.2. С</w:t>
      </w:r>
      <w:r w:rsidR="00885F3B">
        <w:t xml:space="preserve">ервис предоставляется на условиях «как есть», </w:t>
      </w:r>
      <w:r>
        <w:t xml:space="preserve">следовательно, Биржа не дает каких-либо гарантий о том: </w:t>
      </w:r>
    </w:p>
    <w:p w:rsidR="00575919" w:rsidRDefault="00575919" w:rsidP="00575919">
      <w:pPr>
        <w:pStyle w:val="a5"/>
        <w:numPr>
          <w:ilvl w:val="0"/>
          <w:numId w:val="2"/>
        </w:numPr>
        <w:jc w:val="both"/>
      </w:pPr>
      <w:r>
        <w:t xml:space="preserve">что </w:t>
      </w:r>
      <w:r w:rsidR="00885F3B">
        <w:t>Сервис будет соответствовать всем требованиям Пользователя</w:t>
      </w:r>
      <w:r>
        <w:t xml:space="preserve">; </w:t>
      </w:r>
    </w:p>
    <w:p w:rsidR="00575919" w:rsidRDefault="00575919" w:rsidP="00575919">
      <w:pPr>
        <w:pStyle w:val="a5"/>
        <w:numPr>
          <w:ilvl w:val="0"/>
          <w:numId w:val="2"/>
        </w:numPr>
        <w:jc w:val="both"/>
      </w:pPr>
      <w:r>
        <w:t>что доступ к Сервису</w:t>
      </w:r>
      <w:r w:rsidR="00885F3B">
        <w:t xml:space="preserve"> буд</w:t>
      </w:r>
      <w:r>
        <w:t>ет</w:t>
      </w:r>
      <w:r w:rsidR="00885F3B">
        <w:t xml:space="preserve"> предоставляться непрерывно, быстро, надежно и без ошибок; </w:t>
      </w:r>
    </w:p>
    <w:p w:rsidR="00575919" w:rsidRDefault="00885F3B" w:rsidP="00575919">
      <w:pPr>
        <w:pStyle w:val="a5"/>
        <w:numPr>
          <w:ilvl w:val="0"/>
          <w:numId w:val="2"/>
        </w:numPr>
        <w:jc w:val="both"/>
      </w:pPr>
      <w:r>
        <w:t>результаты, которые могут быть получены с использованием Сервиса будут точными и надежными;</w:t>
      </w:r>
      <w:r w:rsidR="00575919">
        <w:t xml:space="preserve"> </w:t>
      </w:r>
    </w:p>
    <w:p w:rsidR="00885F3B" w:rsidRDefault="00575919" w:rsidP="00575919">
      <w:pPr>
        <w:pStyle w:val="a5"/>
        <w:numPr>
          <w:ilvl w:val="0"/>
          <w:numId w:val="2"/>
        </w:numPr>
        <w:jc w:val="both"/>
      </w:pPr>
      <w:r>
        <w:t xml:space="preserve">исправление </w:t>
      </w:r>
      <w:r w:rsidR="00885F3B">
        <w:t>все</w:t>
      </w:r>
      <w:r>
        <w:t>х</w:t>
      </w:r>
      <w:r w:rsidR="00885F3B">
        <w:t xml:space="preserve"> ошиб</w:t>
      </w:r>
      <w:r>
        <w:t>ок</w:t>
      </w:r>
      <w:r w:rsidR="00885F3B">
        <w:t xml:space="preserve"> </w:t>
      </w:r>
      <w:r>
        <w:t xml:space="preserve">в работе </w:t>
      </w:r>
      <w:r w:rsidR="00885F3B">
        <w:t>Сервиса</w:t>
      </w:r>
      <w:r w:rsidR="000B7A2F">
        <w:t>;</w:t>
      </w:r>
    </w:p>
    <w:p w:rsidR="00C12EDF" w:rsidRDefault="00575919" w:rsidP="00C12EDF">
      <w:pPr>
        <w:jc w:val="both"/>
      </w:pPr>
      <w:r>
        <w:t>2.</w:t>
      </w:r>
      <w:r w:rsidR="002323DD">
        <w:t>4</w:t>
      </w:r>
      <w:r w:rsidR="00885F3B">
        <w:t>.3.</w:t>
      </w:r>
      <w:r>
        <w:t> </w:t>
      </w:r>
      <w:r w:rsidR="00885F3B">
        <w:t xml:space="preserve">Сервис находится </w:t>
      </w:r>
      <w:r>
        <w:t>в процессе развития</w:t>
      </w:r>
      <w:r w:rsidR="00C12EDF">
        <w:t xml:space="preserve">, в связи с чем </w:t>
      </w:r>
      <w:r>
        <w:t xml:space="preserve">Биржа </w:t>
      </w:r>
      <w:r w:rsidR="00C12EDF">
        <w:t xml:space="preserve">вправе </w:t>
      </w:r>
      <w:r w:rsidR="00C12EDF">
        <w:t>без предварительного уведомления Пользователя</w:t>
      </w:r>
      <w:r w:rsidR="00C12EDF">
        <w:t xml:space="preserve"> вносить в работу Сервиса изменения, в целях повышения стабильности его работы, добавления </w:t>
      </w:r>
      <w:r w:rsidR="00C12EDF">
        <w:t>функциональных возможностей</w:t>
      </w:r>
      <w:r w:rsidR="00C12EDF">
        <w:t xml:space="preserve"> и т.д.</w:t>
      </w:r>
      <w:r w:rsidR="000B7A2F">
        <w:t>;</w:t>
      </w:r>
      <w:r w:rsidR="00C12EDF">
        <w:t xml:space="preserve"> </w:t>
      </w:r>
    </w:p>
    <w:p w:rsidR="00885F3B" w:rsidRDefault="00C12EDF" w:rsidP="00885F3B">
      <w:pPr>
        <w:jc w:val="both"/>
      </w:pPr>
      <w:r>
        <w:t>2.</w:t>
      </w:r>
      <w:r w:rsidR="002323DD">
        <w:t>4</w:t>
      </w:r>
      <w:r w:rsidR="00885F3B">
        <w:t>.4. не имеет права самостоятельно или с привлечением третьих лиц:</w:t>
      </w:r>
    </w:p>
    <w:p w:rsidR="00885F3B" w:rsidRDefault="00885F3B" w:rsidP="00C12EDF">
      <w:pPr>
        <w:pStyle w:val="a5"/>
        <w:numPr>
          <w:ilvl w:val="0"/>
          <w:numId w:val="3"/>
        </w:numPr>
        <w:jc w:val="both"/>
      </w:pPr>
      <w:r>
        <w:t>копировать (воспроизводить) в любой форме и способом входящие в состав Сервиса Правообладателя программы для ЭВМ и базы данных, включая любые их элементы и Контент, без получения предварительного письменного согласия их владельца;</w:t>
      </w:r>
    </w:p>
    <w:p w:rsidR="00885F3B" w:rsidRDefault="00885F3B" w:rsidP="00C12EDF">
      <w:pPr>
        <w:pStyle w:val="a5"/>
        <w:numPr>
          <w:ilvl w:val="0"/>
          <w:numId w:val="3"/>
        </w:numPr>
        <w:jc w:val="both"/>
      </w:pPr>
      <w:r>
        <w:t xml:space="preserve">вскрывать технологию, эмулировать, </w:t>
      </w:r>
      <w:proofErr w:type="spellStart"/>
      <w:r>
        <w:t>декомпилировать</w:t>
      </w:r>
      <w:proofErr w:type="spellEnd"/>
      <w:r>
        <w:t>, дизассемблировать, дешифровать, и производить иные аналогичные действия с Сервисом;</w:t>
      </w:r>
    </w:p>
    <w:p w:rsidR="00885F3B" w:rsidRDefault="00885F3B" w:rsidP="00C12EDF">
      <w:pPr>
        <w:pStyle w:val="a5"/>
        <w:numPr>
          <w:ilvl w:val="0"/>
          <w:numId w:val="3"/>
        </w:numPr>
        <w:jc w:val="both"/>
      </w:pPr>
      <w:r>
        <w:t xml:space="preserve">создавать программные продукты и/или сервисы с использованием Сервиса без получения предварительного разрешения </w:t>
      </w:r>
      <w:r w:rsidR="00C12EDF">
        <w:t>Биржи</w:t>
      </w:r>
      <w:r w:rsidR="002323DD">
        <w:t>.</w:t>
      </w:r>
    </w:p>
    <w:p w:rsidR="00BE42A4" w:rsidRDefault="00BE42A4" w:rsidP="00BE42A4">
      <w:pPr>
        <w:jc w:val="center"/>
      </w:pPr>
      <w:r>
        <w:t>III.</w:t>
      </w:r>
      <w:r>
        <w:t xml:space="preserve"> </w:t>
      </w:r>
      <w:r>
        <w:t>ОБРАБОТКА ДАННЫХ</w:t>
      </w:r>
    </w:p>
    <w:p w:rsidR="00BE42A4" w:rsidRDefault="00BE42A4" w:rsidP="00BE42A4">
      <w:pPr>
        <w:jc w:val="both"/>
      </w:pPr>
      <w:r>
        <w:t>3</w:t>
      </w:r>
      <w:r>
        <w:t>.1.</w:t>
      </w:r>
      <w:r>
        <w:t> </w:t>
      </w:r>
      <w:r>
        <w:t xml:space="preserve">Пользователь дает Бирже свое согласие на обработку </w:t>
      </w:r>
      <w:r>
        <w:t xml:space="preserve">своих </w:t>
      </w:r>
      <w:r>
        <w:t>персональных данных, указ</w:t>
      </w:r>
      <w:r w:rsidR="000B7A2F">
        <w:t xml:space="preserve">анных </w:t>
      </w:r>
      <w:r>
        <w:t xml:space="preserve">в </w:t>
      </w:r>
      <w:r w:rsidR="000B7A2F">
        <w:t xml:space="preserve">Письме </w:t>
      </w:r>
      <w:r w:rsidR="002323DD">
        <w:t>для</w:t>
      </w:r>
      <w:r>
        <w:t xml:space="preserve"> получения доступа к </w:t>
      </w:r>
      <w:r>
        <w:t>Сервис</w:t>
      </w:r>
      <w:r>
        <w:t>у</w:t>
      </w:r>
      <w:r>
        <w:t xml:space="preserve">, а также любой иной информации, предоставляемой Пользователем в процессе использования </w:t>
      </w:r>
      <w:r>
        <w:t>Сервиса</w:t>
      </w:r>
      <w:r>
        <w:t>.</w:t>
      </w:r>
    </w:p>
    <w:p w:rsidR="00BE42A4" w:rsidRDefault="00BE42A4" w:rsidP="00BE42A4">
      <w:pPr>
        <w:jc w:val="both"/>
      </w:pPr>
      <w:r>
        <w:t>3</w:t>
      </w:r>
      <w:r>
        <w:t>.2.</w:t>
      </w:r>
      <w:r>
        <w:t xml:space="preserve"> </w:t>
      </w:r>
      <w:r>
        <w:t xml:space="preserve">Порядок и условия обработки персональных данных Пользователей определяется </w:t>
      </w:r>
      <w:r w:rsidR="002323DD">
        <w:t>п</w:t>
      </w:r>
      <w:r>
        <w:t>олитикой обработки персональных данных в Бирж</w:t>
      </w:r>
      <w:r>
        <w:t>и</w:t>
      </w:r>
      <w:r>
        <w:t xml:space="preserve">, которая доступна для ознакомления по адресу </w:t>
      </w:r>
      <w:hyperlink r:id="rId13" w:history="1">
        <w:r w:rsidRPr="00BC6911">
          <w:rPr>
            <w:rStyle w:val="a3"/>
          </w:rPr>
          <w:t>http://moex.com</w:t>
        </w:r>
      </w:hyperlink>
      <w:r>
        <w:t xml:space="preserve">. </w:t>
      </w:r>
    </w:p>
    <w:p w:rsidR="00BE42A4" w:rsidRDefault="00BE42A4" w:rsidP="00BE42A4">
      <w:pPr>
        <w:jc w:val="center"/>
      </w:pPr>
      <w:r>
        <w:t>IV.</w:t>
      </w:r>
      <w:r>
        <w:t xml:space="preserve"> </w:t>
      </w:r>
      <w:r>
        <w:t>ОТВЕТСТВЕННОСТЬ</w:t>
      </w:r>
    </w:p>
    <w:p w:rsidR="00BE42A4" w:rsidRDefault="00BE42A4" w:rsidP="00BE42A4">
      <w:pPr>
        <w:jc w:val="both"/>
      </w:pPr>
      <w:r>
        <w:t>4</w:t>
      </w:r>
      <w:r>
        <w:t>.1.</w:t>
      </w:r>
      <w:r>
        <w:t xml:space="preserve"> </w:t>
      </w:r>
      <w:r>
        <w:t xml:space="preserve">Биржа не несет ответственности за ущерб, причиненный аппаратным устройствам Пользователей или иных лиц, в частности, мобильным устройствам или любому другому оборудованию, а также программному обеспечению, который был прямо или косвенно обусловлен перебоями в работе </w:t>
      </w:r>
      <w:r>
        <w:t>Сервиса</w:t>
      </w:r>
      <w:r>
        <w:t>.</w:t>
      </w:r>
    </w:p>
    <w:p w:rsidR="00A06E5B" w:rsidRDefault="00A06E5B" w:rsidP="00BE42A4">
      <w:pPr>
        <w:jc w:val="both"/>
      </w:pPr>
      <w:r>
        <w:t>4</w:t>
      </w:r>
      <w:r w:rsidR="00BE42A4">
        <w:t>.</w:t>
      </w:r>
      <w:r>
        <w:t>2</w:t>
      </w:r>
      <w:r w:rsidR="00BE42A4">
        <w:t>.</w:t>
      </w:r>
      <w:r>
        <w:t> </w:t>
      </w:r>
      <w:r w:rsidR="00BE42A4">
        <w:t xml:space="preserve">Биржа не несет ответственности перед Пользователями за какие-либо косвенные, случайные, непреднамеренные убытки (включая вред, вызванный потерей данных или ущерб, причиненный чести, достоинству или деловой репутации), если соответствующие убытки возникли в связи с использованием </w:t>
      </w:r>
      <w:r>
        <w:t>Сервиса</w:t>
      </w:r>
    </w:p>
    <w:p w:rsidR="00BE42A4" w:rsidRDefault="00A06E5B" w:rsidP="00BE42A4">
      <w:pPr>
        <w:jc w:val="both"/>
      </w:pPr>
      <w:r>
        <w:t>4</w:t>
      </w:r>
      <w:r w:rsidR="00BE42A4">
        <w:t>.</w:t>
      </w:r>
      <w:r>
        <w:t>3</w:t>
      </w:r>
      <w:r w:rsidR="00BE42A4">
        <w:t>.</w:t>
      </w:r>
      <w:r>
        <w:t xml:space="preserve"> </w:t>
      </w:r>
      <w:r w:rsidR="00BE42A4">
        <w:t xml:space="preserve">Биржа не несет ответственности за безопасность каналов связи, программных или аппаратных средств, которые используются Пользователями для доступа к </w:t>
      </w:r>
      <w:r>
        <w:t>Сервису</w:t>
      </w:r>
      <w:r w:rsidR="00BE42A4">
        <w:t>.</w:t>
      </w:r>
    </w:p>
    <w:p w:rsidR="00BE42A4" w:rsidRDefault="00A06E5B" w:rsidP="00BE42A4">
      <w:pPr>
        <w:jc w:val="both"/>
      </w:pPr>
      <w:r>
        <w:lastRenderedPageBreak/>
        <w:t xml:space="preserve">4.4. </w:t>
      </w:r>
      <w:r w:rsidR="00BE42A4">
        <w:t xml:space="preserve">Биржа не несет какой-либо ответственности в связи с убытками, которые вызваны недостоверностью информации, указанной или размещенной </w:t>
      </w:r>
      <w:r>
        <w:t>Пользователем,</w:t>
      </w:r>
      <w:r w:rsidR="00BE42A4">
        <w:t xml:space="preserve"> или третьими лицами в процессе регистрации </w:t>
      </w:r>
      <w:r>
        <w:t>для получения доступа к Сервису</w:t>
      </w:r>
      <w:r w:rsidR="00BE42A4">
        <w:t>.</w:t>
      </w:r>
    </w:p>
    <w:p w:rsidR="00885F3B" w:rsidRDefault="00A06E5B" w:rsidP="00885F3B">
      <w:pPr>
        <w:jc w:val="both"/>
      </w:pPr>
      <w:r>
        <w:t>4.5</w:t>
      </w:r>
      <w:r w:rsidR="00885F3B">
        <w:t xml:space="preserve">. При </w:t>
      </w:r>
      <w:r w:rsidR="00BE42A4">
        <w:t xml:space="preserve">наступлении </w:t>
      </w:r>
      <w:r>
        <w:t xml:space="preserve">для Пользователей </w:t>
      </w:r>
      <w:r w:rsidR="00BE42A4">
        <w:t xml:space="preserve">любых неблагоприятных </w:t>
      </w:r>
      <w:r>
        <w:t>последствий от использования Сервиса,</w:t>
      </w:r>
      <w:r w:rsidR="00BE42A4">
        <w:t xml:space="preserve"> </w:t>
      </w:r>
      <w:r w:rsidR="00885F3B">
        <w:t xml:space="preserve">ответственность </w:t>
      </w:r>
      <w:r w:rsidR="00BE42A4">
        <w:t>Биржи</w:t>
      </w:r>
      <w:r w:rsidR="00885F3B">
        <w:t xml:space="preserve"> ограничена 1 000 (</w:t>
      </w:r>
      <w:r w:rsidR="00BE42A4">
        <w:t>о</w:t>
      </w:r>
      <w:r w:rsidR="00885F3B">
        <w:t xml:space="preserve">дной тысячей) рублей и возлагается на </w:t>
      </w:r>
      <w:r w:rsidR="00BE42A4">
        <w:t xml:space="preserve">Биржу </w:t>
      </w:r>
      <w:r w:rsidR="00885F3B">
        <w:t xml:space="preserve">исключительно при </w:t>
      </w:r>
      <w:r>
        <w:t>доказанности</w:t>
      </w:r>
      <w:r w:rsidR="00885F3B">
        <w:t xml:space="preserve"> </w:t>
      </w:r>
      <w:r w:rsidR="00BE42A4">
        <w:t xml:space="preserve">её </w:t>
      </w:r>
      <w:r w:rsidR="00885F3B">
        <w:t>вины.</w:t>
      </w:r>
    </w:p>
    <w:p w:rsidR="00AD7389" w:rsidRDefault="00A06E5B" w:rsidP="00A06E5B">
      <w:pPr>
        <w:jc w:val="center"/>
      </w:pPr>
      <w:r>
        <w:rPr>
          <w:lang w:val="en-US"/>
        </w:rPr>
        <w:t>V</w:t>
      </w:r>
      <w:r w:rsidR="00AD7389">
        <w:t>. ЗАКЛЮЧИТЕЛЬНЫЕ ПОЛОЖЕНИЯ</w:t>
      </w:r>
    </w:p>
    <w:p w:rsidR="00AD7389" w:rsidRDefault="00A06E5B" w:rsidP="00AD7389">
      <w:pPr>
        <w:jc w:val="both"/>
      </w:pPr>
      <w:r>
        <w:t>5</w:t>
      </w:r>
      <w:r w:rsidR="00AD7389">
        <w:t>.1.</w:t>
      </w:r>
      <w:r>
        <w:t xml:space="preserve"> </w:t>
      </w:r>
      <w:r w:rsidR="00AD7389">
        <w:t xml:space="preserve">Любые споры, связанные с заключением, изменением, исполнением или прекращением настоящего Соглашения, подлежат разрешению в соответствии с </w:t>
      </w:r>
      <w:r>
        <w:t xml:space="preserve">законодательством </w:t>
      </w:r>
      <w:r w:rsidR="00AD7389">
        <w:t>Российской Федерации.</w:t>
      </w:r>
    </w:p>
    <w:p w:rsidR="00AD7389" w:rsidRDefault="00A06E5B" w:rsidP="00AD7389">
      <w:pPr>
        <w:jc w:val="both"/>
      </w:pPr>
      <w:r>
        <w:t>5</w:t>
      </w:r>
      <w:r w:rsidR="00AD7389">
        <w:t>.2.</w:t>
      </w:r>
      <w:r>
        <w:t xml:space="preserve"> </w:t>
      </w:r>
      <w:r w:rsidR="00AD7389">
        <w:t xml:space="preserve">Биржа вправе </w:t>
      </w:r>
      <w:r>
        <w:t xml:space="preserve">в одностороннем порядке </w:t>
      </w:r>
      <w:r w:rsidR="00AD7389">
        <w:t xml:space="preserve">вносить изменения в условия настоящего Соглашения посредством опубликования текста измененной редакции по адресу </w:t>
      </w:r>
      <w:hyperlink r:id="rId14" w:history="1">
        <w:r w:rsidRPr="00BC6911">
          <w:rPr>
            <w:rStyle w:val="a3"/>
          </w:rPr>
          <w:t>http://moex.com</w:t>
        </w:r>
      </w:hyperlink>
      <w:r>
        <w:t xml:space="preserve">. </w:t>
      </w:r>
      <w:r w:rsidR="00AD7389">
        <w:t>Соответствующие изменения вступают в силу с момента опубликования измененной редакции</w:t>
      </w:r>
      <w:r>
        <w:t xml:space="preserve"> Соглашения</w:t>
      </w:r>
      <w:r w:rsidR="00AD7389">
        <w:t>.</w:t>
      </w:r>
    </w:p>
    <w:p w:rsidR="00AD7389" w:rsidRDefault="00A06E5B" w:rsidP="00AD7389">
      <w:pPr>
        <w:jc w:val="both"/>
      </w:pPr>
      <w:r>
        <w:t>5</w:t>
      </w:r>
      <w:r w:rsidR="00AD7389">
        <w:t>.3.</w:t>
      </w:r>
      <w:r>
        <w:t xml:space="preserve"> </w:t>
      </w:r>
      <w:r w:rsidR="00AD7389">
        <w:t xml:space="preserve">Пользователь обязан периодически знакомиться с актуальной редакцией Соглашения с целью изучения последних изменений, внесенных в его текст. Продолжая использование </w:t>
      </w:r>
      <w:r>
        <w:t xml:space="preserve">Сервиса </w:t>
      </w:r>
      <w:r w:rsidR="00AD7389">
        <w:t xml:space="preserve">после вступления в силу </w:t>
      </w:r>
      <w:r>
        <w:t>новой редакции Соглашения</w:t>
      </w:r>
      <w:r w:rsidR="00AD7389">
        <w:t>, Пользователь выражает свое согласие с условиями Соглашения</w:t>
      </w:r>
      <w:r>
        <w:t>, изложенными</w:t>
      </w:r>
      <w:r w:rsidR="00AD7389">
        <w:t xml:space="preserve"> в </w:t>
      </w:r>
      <w:r>
        <w:t xml:space="preserve">его </w:t>
      </w:r>
      <w:r w:rsidR="00AD7389">
        <w:t>новой редакции.</w:t>
      </w:r>
    </w:p>
    <w:p w:rsidR="006C6336" w:rsidRDefault="006C6336" w:rsidP="00AD7389">
      <w:pPr>
        <w:jc w:val="both"/>
      </w:pPr>
    </w:p>
    <w:p w:rsidR="00AD7389" w:rsidRDefault="00AD7389">
      <w:pPr>
        <w:jc w:val="both"/>
      </w:pPr>
    </w:p>
    <w:sectPr w:rsidR="00AD7389" w:rsidSect="00941FE3">
      <w:footerReference w:type="default" r:id="rId15"/>
      <w:pgSz w:w="11906" w:h="16838"/>
      <w:pgMar w:top="1134" w:right="566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2D" w:rsidRDefault="00011A2D" w:rsidP="00941FE3">
      <w:pPr>
        <w:spacing w:after="0" w:line="240" w:lineRule="auto"/>
      </w:pPr>
      <w:r>
        <w:separator/>
      </w:r>
    </w:p>
  </w:endnote>
  <w:endnote w:type="continuationSeparator" w:id="0">
    <w:p w:rsidR="00011A2D" w:rsidRDefault="00011A2D" w:rsidP="0094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977895"/>
      <w:docPartObj>
        <w:docPartGallery w:val="Page Numbers (Bottom of Page)"/>
        <w:docPartUnique/>
      </w:docPartObj>
    </w:sdtPr>
    <w:sdtContent>
      <w:p w:rsidR="00941FE3" w:rsidRDefault="00941F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1FE3" w:rsidRDefault="00941F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2D" w:rsidRDefault="00011A2D" w:rsidP="00941FE3">
      <w:pPr>
        <w:spacing w:after="0" w:line="240" w:lineRule="auto"/>
      </w:pPr>
      <w:r>
        <w:separator/>
      </w:r>
    </w:p>
  </w:footnote>
  <w:footnote w:type="continuationSeparator" w:id="0">
    <w:p w:rsidR="00011A2D" w:rsidRDefault="00011A2D" w:rsidP="0094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in;height:3in" o:bullet="t"/>
    </w:pict>
  </w:numPicBullet>
  <w:numPicBullet w:numPicBulletId="1">
    <w:pict>
      <v:shape id="_x0000_i1130" type="#_x0000_t75" style="width:3in;height:3in" o:bullet="t"/>
    </w:pict>
  </w:numPicBullet>
  <w:abstractNum w:abstractNumId="0" w15:restartNumberingAfterBreak="0">
    <w:nsid w:val="05F548A1"/>
    <w:multiLevelType w:val="hybridMultilevel"/>
    <w:tmpl w:val="218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50D"/>
    <w:multiLevelType w:val="hybridMultilevel"/>
    <w:tmpl w:val="E8F6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975"/>
    <w:multiLevelType w:val="hybridMultilevel"/>
    <w:tmpl w:val="8CE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3F05"/>
    <w:multiLevelType w:val="hybridMultilevel"/>
    <w:tmpl w:val="D4E2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89"/>
    <w:rsid w:val="00011A2D"/>
    <w:rsid w:val="000B7A2F"/>
    <w:rsid w:val="002323DD"/>
    <w:rsid w:val="00483F53"/>
    <w:rsid w:val="004D7D1A"/>
    <w:rsid w:val="00575919"/>
    <w:rsid w:val="006C6336"/>
    <w:rsid w:val="00885F3B"/>
    <w:rsid w:val="00941FE3"/>
    <w:rsid w:val="00A06E5B"/>
    <w:rsid w:val="00AD7389"/>
    <w:rsid w:val="00BE42A4"/>
    <w:rsid w:val="00C12ED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02B8"/>
  <w15:chartTrackingRefBased/>
  <w15:docId w15:val="{153BFEF2-3AF1-4481-A4ED-78ACE51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3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38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85F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FE3"/>
  </w:style>
  <w:style w:type="paragraph" w:styleId="a8">
    <w:name w:val="footer"/>
    <w:basedOn w:val="a"/>
    <w:link w:val="a9"/>
    <w:uiPriority w:val="99"/>
    <w:unhideWhenUsed/>
    <w:rsid w:val="0094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4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674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5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moex.com/login.aspx?ReturnUrl=%2f" TargetMode="External"/><Relationship Id="rId13" Type="http://schemas.openxmlformats.org/officeDocument/2006/relationships/hyperlink" Target="http://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ex.com/s5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ider@moe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oex.com/s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s537" TargetMode="External"/><Relationship Id="rId14" Type="http://schemas.openxmlformats.org/officeDocument/2006/relationships/hyperlink" Target="http://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862F-4509-4A86-9E49-58E4591C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dc:description/>
  <cp:lastModifiedBy>Дмитрий Владимирович</cp:lastModifiedBy>
  <cp:revision>3</cp:revision>
  <dcterms:created xsi:type="dcterms:W3CDTF">2019-09-24T13:24:00Z</dcterms:created>
  <dcterms:modified xsi:type="dcterms:W3CDTF">2019-09-24T15:04:00Z</dcterms:modified>
</cp:coreProperties>
</file>