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4C" w:rsidRDefault="0052657E">
      <w:pPr>
        <w:spacing w:after="135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9089" cy="18288"/>
                <wp:effectExtent l="0" t="0" r="0" b="0"/>
                <wp:docPr id="28566" name="Group 28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9" cy="18288"/>
                          <a:chOff x="0" y="0"/>
                          <a:chExt cx="6419089" cy="18288"/>
                        </a:xfrm>
                      </wpg:grpSpPr>
                      <wps:wsp>
                        <wps:cNvPr id="28565" name="Shape 28565"/>
                        <wps:cNvSpPr/>
                        <wps:spPr>
                          <a:xfrm>
                            <a:off x="0" y="0"/>
                            <a:ext cx="64190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9" h="18288">
                                <a:moveTo>
                                  <a:pt x="0" y="9144"/>
                                </a:moveTo>
                                <a:lnTo>
                                  <a:pt x="641908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66" style="width:505.44pt;height:1.44pt;mso-position-horizontal-relative:char;mso-position-vertical-relative:line" coordsize="64190,182">
                <v:shape id="Shape 28565" style="position:absolute;width:64190;height:182;left:0;top:0;" coordsize="6419089,18288" path="m0,9144l641908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3554C" w:rsidRDefault="00014A3D">
      <w:pPr>
        <w:pStyle w:val="1"/>
        <w:spacing w:after="988"/>
        <w:ind w:left="17"/>
      </w:pPr>
      <w:r>
        <w:t xml:space="preserve">исх. № </w:t>
      </w:r>
    </w:p>
    <w:p w:rsidR="0033554C" w:rsidRDefault="0052657E">
      <w:pPr>
        <w:spacing w:after="190" w:line="226" w:lineRule="auto"/>
        <w:ind w:left="5403" w:hanging="3"/>
        <w:jc w:val="left"/>
      </w:pPr>
      <w:r>
        <w:t>Председателю Комитета по развитию Рынка Инноваций и Инвестиций при Координационном совете РИИ Московской Биржи — Экспертного совета ПАО Московская Биржа</w:t>
      </w:r>
    </w:p>
    <w:p w:rsidR="0033554C" w:rsidRDefault="0052657E">
      <w:pPr>
        <w:spacing w:after="1132" w:line="265" w:lineRule="auto"/>
        <w:ind w:left="2184" w:hanging="10"/>
        <w:jc w:val="center"/>
      </w:pPr>
      <w:r>
        <w:t>Родионову И.И.</w:t>
      </w:r>
    </w:p>
    <w:p w:rsidR="0033554C" w:rsidRDefault="0052657E" w:rsidP="00014A3D">
      <w:pPr>
        <w:spacing w:after="687"/>
        <w:ind w:left="576" w:right="14" w:firstLine="0"/>
        <w:jc w:val="center"/>
      </w:pPr>
      <w:r>
        <w:t>Уважаемый Иван Иванович!</w:t>
      </w:r>
    </w:p>
    <w:p w:rsidR="0033554C" w:rsidRDefault="0052657E" w:rsidP="00014A3D">
      <w:pPr>
        <w:spacing w:after="15" w:line="259" w:lineRule="auto"/>
        <w:ind w:left="0" w:right="36" w:firstLine="709"/>
      </w:pPr>
      <w:r>
        <w:t>Просьба рассмо</w:t>
      </w:r>
      <w:r w:rsidR="00014A3D">
        <w:t>треть соответствие эмитента _____</w:t>
      </w:r>
      <w:r>
        <w:t xml:space="preserve"> т</w:t>
      </w:r>
      <w:r w:rsidR="00014A3D">
        <w:t xml:space="preserve">ребованиям, предусмотренным в </w:t>
      </w:r>
      <w:proofErr w:type="spellStart"/>
      <w:r w:rsidR="00014A3D">
        <w:t>п.п</w:t>
      </w:r>
      <w:proofErr w:type="spellEnd"/>
      <w:r w:rsidR="00014A3D">
        <w:t xml:space="preserve">. 2 </w:t>
      </w:r>
      <w:r>
        <w:t>пункта</w:t>
      </w:r>
      <w:r w:rsidR="00014A3D">
        <w:t xml:space="preserve"> </w:t>
      </w:r>
      <w:r>
        <w:t>3.1.1 Приложения З к Правилам листинга ПАО Московская Биржа</w:t>
      </w:r>
      <w:r w:rsidR="00014A3D">
        <w:t>.</w:t>
      </w:r>
    </w:p>
    <w:p w:rsidR="0033554C" w:rsidRDefault="00014A3D" w:rsidP="009C1D2C">
      <w:pPr>
        <w:pStyle w:val="a5"/>
        <w:numPr>
          <w:ilvl w:val="0"/>
          <w:numId w:val="3"/>
        </w:numPr>
        <w:spacing w:after="242"/>
        <w:ind w:right="14"/>
      </w:pPr>
      <w:r>
        <w:t xml:space="preserve">Описание </w:t>
      </w:r>
      <w:r w:rsidR="009C1D2C">
        <w:t>эмитента</w:t>
      </w:r>
      <w:r>
        <w:t>___________________________________</w:t>
      </w:r>
    </w:p>
    <w:p w:rsidR="009C1D2C" w:rsidRDefault="009C1D2C" w:rsidP="009C1D2C">
      <w:pPr>
        <w:pStyle w:val="a5"/>
        <w:spacing w:after="242"/>
        <w:ind w:right="14" w:firstLine="0"/>
      </w:pPr>
    </w:p>
    <w:p w:rsidR="009C1D2C" w:rsidRDefault="009C1D2C" w:rsidP="009C1D2C">
      <w:pPr>
        <w:pStyle w:val="a5"/>
        <w:spacing w:after="242"/>
        <w:ind w:right="14" w:firstLine="0"/>
      </w:pPr>
      <w:bookmarkStart w:id="0" w:name="_GoBack"/>
      <w:bookmarkEnd w:id="0"/>
    </w:p>
    <w:p w:rsidR="0033554C" w:rsidRDefault="0052657E" w:rsidP="00ED1B65">
      <w:pPr>
        <w:pStyle w:val="a5"/>
        <w:numPr>
          <w:ilvl w:val="0"/>
          <w:numId w:val="2"/>
        </w:numPr>
        <w:spacing w:after="91"/>
        <w:ind w:right="14"/>
      </w:pPr>
      <w:r>
        <w:t>С уважением,</w:t>
      </w:r>
    </w:p>
    <w:p w:rsidR="0033554C" w:rsidRDefault="0052657E" w:rsidP="00ED1B65">
      <w:pPr>
        <w:pStyle w:val="a5"/>
        <w:numPr>
          <w:ilvl w:val="0"/>
          <w:numId w:val="2"/>
        </w:numPr>
        <w:tabs>
          <w:tab w:val="center" w:pos="6552"/>
        </w:tabs>
        <w:jc w:val="left"/>
      </w:pPr>
      <w:r>
        <w:t>Генеральный директор</w:t>
      </w:r>
      <w:r>
        <w:tab/>
      </w:r>
      <w:r w:rsidR="00014A3D">
        <w:t>______________________________</w:t>
      </w:r>
    </w:p>
    <w:sectPr w:rsidR="0033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850" w:right="785" w:bottom="628" w:left="857" w:header="446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F9" w:rsidRDefault="0052657E">
      <w:pPr>
        <w:spacing w:after="0" w:line="240" w:lineRule="auto"/>
      </w:pPr>
      <w:r>
        <w:separator/>
      </w:r>
    </w:p>
  </w:endnote>
  <w:endnote w:type="continuationSeparator" w:id="0">
    <w:p w:rsidR="00E53EF9" w:rsidRDefault="0052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4A3D" w:rsidRPr="00014A3D">
      <w:rPr>
        <w:noProof/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D2C" w:rsidRPr="009C1D2C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>
    <w:pPr>
      <w:spacing w:after="0" w:line="259" w:lineRule="auto"/>
      <w:ind w:left="0" w:right="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F9" w:rsidRDefault="0052657E">
      <w:pPr>
        <w:spacing w:after="0" w:line="240" w:lineRule="auto"/>
      </w:pPr>
      <w:r>
        <w:separator/>
      </w:r>
    </w:p>
  </w:footnote>
  <w:footnote w:type="continuationSeparator" w:id="0">
    <w:p w:rsidR="00E53EF9" w:rsidRDefault="0052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>
    <w:pPr>
      <w:tabs>
        <w:tab w:val="right" w:pos="10260"/>
      </w:tabs>
      <w:spacing w:after="0" w:line="259" w:lineRule="auto"/>
      <w:ind w:left="0" w:firstLine="0"/>
      <w:jc w:val="left"/>
    </w:pPr>
    <w:r>
      <w:rPr>
        <w:sz w:val="20"/>
      </w:rPr>
      <w:t xml:space="preserve">Публичное </w:t>
    </w:r>
    <w:r>
      <w:rPr>
        <w:sz w:val="22"/>
      </w:rPr>
      <w:t xml:space="preserve">акционерное общество </w:t>
    </w:r>
    <w:r>
      <w:rPr>
        <w:sz w:val="20"/>
      </w:rPr>
      <w:t>«Международный</w:t>
    </w:r>
    <w:r>
      <w:rPr>
        <w:sz w:val="20"/>
      </w:rPr>
      <w:tab/>
    </w:r>
    <w:proofErr w:type="spellStart"/>
    <w:r>
      <w:rPr>
        <w:sz w:val="46"/>
      </w:rPr>
      <w:t>Гемабанк</w:t>
    </w:r>
    <w:proofErr w:type="spellEnd"/>
  </w:p>
  <w:p w:rsidR="0033554C" w:rsidRDefault="0052657E">
    <w:pPr>
      <w:tabs>
        <w:tab w:val="right" w:pos="10260"/>
      </w:tabs>
      <w:spacing w:after="0" w:line="259" w:lineRule="auto"/>
      <w:ind w:left="0" w:firstLine="0"/>
      <w:jc w:val="left"/>
    </w:pPr>
    <w:r>
      <w:rPr>
        <w:sz w:val="22"/>
      </w:rPr>
      <w:t xml:space="preserve">Медицинский </w:t>
    </w:r>
    <w:r>
      <w:rPr>
        <w:sz w:val="20"/>
      </w:rPr>
      <w:t xml:space="preserve">Центр </w:t>
    </w:r>
    <w:r>
      <w:rPr>
        <w:sz w:val="22"/>
      </w:rPr>
      <w:t xml:space="preserve">Обработки </w:t>
    </w:r>
    <w:r>
      <w:rPr>
        <w:sz w:val="20"/>
      </w:rPr>
      <w:t xml:space="preserve">и </w:t>
    </w:r>
    <w:proofErr w:type="spellStart"/>
    <w:r>
      <w:rPr>
        <w:sz w:val="22"/>
      </w:rPr>
      <w:t>Криохранения</w:t>
    </w:r>
    <w:proofErr w:type="spellEnd"/>
    <w:r>
      <w:rPr>
        <w:sz w:val="22"/>
      </w:rPr>
      <w:t xml:space="preserve"> Биоматериалов»</w:t>
    </w:r>
    <w:r>
      <w:rPr>
        <w:sz w:val="22"/>
      </w:rPr>
      <w:tab/>
    </w:r>
    <w:r>
      <w:rPr>
        <w:sz w:val="18"/>
      </w:rPr>
      <w:t xml:space="preserve">Банк </w:t>
    </w:r>
    <w:r>
      <w:rPr>
        <w:sz w:val="20"/>
      </w:rPr>
      <w:t>стволовых клеток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 w:rsidP="00014A3D">
    <w:pPr>
      <w:tabs>
        <w:tab w:val="right" w:pos="10260"/>
      </w:tabs>
      <w:spacing w:after="0" w:line="259" w:lineRule="auto"/>
      <w:ind w:left="0" w:firstLine="0"/>
      <w:jc w:val="left"/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C" w:rsidRDefault="0052657E">
    <w:pPr>
      <w:tabs>
        <w:tab w:val="right" w:pos="10260"/>
      </w:tabs>
      <w:spacing w:after="0" w:line="259" w:lineRule="auto"/>
      <w:ind w:left="0" w:firstLine="0"/>
      <w:jc w:val="left"/>
    </w:pPr>
    <w:r>
      <w:rPr>
        <w:sz w:val="20"/>
      </w:rPr>
      <w:t xml:space="preserve">Публичное </w:t>
    </w:r>
    <w:r>
      <w:rPr>
        <w:sz w:val="22"/>
      </w:rPr>
      <w:t xml:space="preserve">акционерное общество </w:t>
    </w:r>
    <w:r>
      <w:rPr>
        <w:sz w:val="20"/>
      </w:rPr>
      <w:t>«Международный</w:t>
    </w:r>
    <w:r>
      <w:rPr>
        <w:sz w:val="20"/>
      </w:rPr>
      <w:tab/>
    </w:r>
    <w:proofErr w:type="spellStart"/>
    <w:r>
      <w:rPr>
        <w:sz w:val="46"/>
      </w:rPr>
      <w:t>Гемабанк</w:t>
    </w:r>
    <w:proofErr w:type="spellEnd"/>
  </w:p>
  <w:p w:rsidR="0033554C" w:rsidRDefault="0052657E">
    <w:pPr>
      <w:tabs>
        <w:tab w:val="right" w:pos="10260"/>
      </w:tabs>
      <w:spacing w:after="0" w:line="259" w:lineRule="auto"/>
      <w:ind w:left="0" w:firstLine="0"/>
      <w:jc w:val="left"/>
    </w:pPr>
    <w:r>
      <w:rPr>
        <w:sz w:val="22"/>
      </w:rPr>
      <w:t xml:space="preserve">Медицинский </w:t>
    </w:r>
    <w:r>
      <w:rPr>
        <w:sz w:val="20"/>
      </w:rPr>
      <w:t xml:space="preserve">Центр </w:t>
    </w:r>
    <w:r>
      <w:rPr>
        <w:sz w:val="22"/>
      </w:rPr>
      <w:t xml:space="preserve">Обработки </w:t>
    </w:r>
    <w:r>
      <w:rPr>
        <w:sz w:val="20"/>
      </w:rPr>
      <w:t xml:space="preserve">и </w:t>
    </w:r>
    <w:proofErr w:type="spellStart"/>
    <w:r>
      <w:rPr>
        <w:sz w:val="22"/>
      </w:rPr>
      <w:t>Криохранения</w:t>
    </w:r>
    <w:proofErr w:type="spellEnd"/>
    <w:r>
      <w:rPr>
        <w:sz w:val="22"/>
      </w:rPr>
      <w:t xml:space="preserve"> Биоматериалов»</w:t>
    </w:r>
    <w:r>
      <w:rPr>
        <w:sz w:val="22"/>
      </w:rPr>
      <w:tab/>
    </w:r>
    <w:r>
      <w:rPr>
        <w:sz w:val="18"/>
      </w:rPr>
      <w:t xml:space="preserve">Банк </w:t>
    </w:r>
    <w:r>
      <w:rPr>
        <w:sz w:val="20"/>
      </w:rPr>
      <w:t>стволовых клеток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303" o:spid="_x0000_i1026" type="#_x0000_t75" style="width:.6pt;height:.6pt;visibility:visible;mso-wrap-style:square" o:bullet="t">
        <v:imagedata r:id="rId1" o:title=""/>
      </v:shape>
    </w:pict>
  </w:numPicBullet>
  <w:numPicBullet w:numPicBulletId="1">
    <w:pict>
      <v:shape id="Picture 1846" o:spid="_x0000_i1027" type="#_x0000_t75" style="width:.6pt;height:.6pt;visibility:visible;mso-wrap-style:square" o:bullet="t">
        <v:imagedata r:id="rId2" o:title=""/>
      </v:shape>
    </w:pict>
  </w:numPicBullet>
  <w:abstractNum w:abstractNumId="0" w15:restartNumberingAfterBreak="0">
    <w:nsid w:val="3D25071C"/>
    <w:multiLevelType w:val="hybridMultilevel"/>
    <w:tmpl w:val="E9341846"/>
    <w:lvl w:ilvl="0" w:tplc="A028B0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4E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C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8C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0F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4F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3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CE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CB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FE333F"/>
    <w:multiLevelType w:val="hybridMultilevel"/>
    <w:tmpl w:val="5288A8BC"/>
    <w:lvl w:ilvl="0" w:tplc="BE80A9A0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CE528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58B5B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0E4D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B00DA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0A6E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ECC49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AC263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3CED1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8F6DC7"/>
    <w:multiLevelType w:val="hybridMultilevel"/>
    <w:tmpl w:val="8E9EC5FC"/>
    <w:lvl w:ilvl="0" w:tplc="F3500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00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22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A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C7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24A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40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43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03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4C"/>
    <w:rsid w:val="00014A3D"/>
    <w:rsid w:val="0033554C"/>
    <w:rsid w:val="0052657E"/>
    <w:rsid w:val="009C1D2C"/>
    <w:rsid w:val="00E53EF9"/>
    <w:rsid w:val="00E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7B31F"/>
  <w15:docId w15:val="{5E3F78EF-36A2-42FC-974B-8B35EC3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4" w:line="252" w:lineRule="auto"/>
      <w:ind w:left="5400" w:firstLine="5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 w:line="265" w:lineRule="auto"/>
      <w:ind w:left="556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1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A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E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 Татьяна Андреевна</dc:creator>
  <cp:keywords/>
  <cp:lastModifiedBy>Таскин Дмитрий Анатольевич</cp:lastModifiedBy>
  <cp:revision>2</cp:revision>
  <dcterms:created xsi:type="dcterms:W3CDTF">2020-05-12T12:57:00Z</dcterms:created>
  <dcterms:modified xsi:type="dcterms:W3CDTF">2020-05-12T12:57:00Z</dcterms:modified>
</cp:coreProperties>
</file>