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C0E89">
      <w:pPr>
        <w:jc w:val="center"/>
        <w:divId w:val="723412769"/>
        <w:rPr>
          <w:rFonts w:ascii="Tahoma" w:eastAsia="Times New Roman" w:hAnsi="Tahoma" w:cs="Tahoma"/>
          <w:sz w:val="22"/>
          <w:szCs w:val="22"/>
        </w:rPr>
      </w:pPr>
    </w:p>
    <w:p w:rsidR="00000000" w:rsidRDefault="00CC0E89">
      <w:pPr>
        <w:spacing w:before="100" w:beforeAutospacing="1" w:after="100" w:afterAutospacing="1"/>
        <w:jc w:val="right"/>
        <w:divId w:val="723412769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000000" w:rsidRDefault="00CC0E89">
      <w:pPr>
        <w:spacing w:after="240"/>
        <w:jc w:val="center"/>
        <w:divId w:val="723412769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</w:p>
    <w:p w:rsidR="00000000" w:rsidRDefault="00CC0E89">
      <w:pPr>
        <w:divId w:val="723412769"/>
        <w:rPr>
          <w:rFonts w:ascii="Tahoma" w:eastAsia="Times New Roman" w:hAnsi="Tahoma" w:cs="Tahoma"/>
          <w:sz w:val="22"/>
          <w:szCs w:val="22"/>
        </w:rPr>
      </w:pPr>
    </w:p>
    <w:p w:rsidR="00000000" w:rsidRDefault="00CC0E89">
      <w:pPr>
        <w:pStyle w:val="formtext"/>
        <w:divId w:val="7234127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соответствии с Правилами проведения торгов на фондовом рынке и рынке депозитов Публичного акционерного общества «Московская Биржа ММВБ-РТС», </w:t>
      </w:r>
      <w:r>
        <w:rPr>
          <w:rFonts w:ascii="Tahoma" w:hAnsi="Tahoma" w:cs="Tahoma"/>
          <w:sz w:val="22"/>
          <w:szCs w:val="22"/>
        </w:rPr>
        <w:t>приказами установлены форма, время, срок и порядок проведения размещения и обращения следующих ценных бумаг:</w:t>
      </w:r>
    </w:p>
    <w:p w:rsidR="00000000" w:rsidRDefault="00CC0E89">
      <w:pPr>
        <w:pStyle w:val="formtext"/>
        <w:divId w:val="7234127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1.1.</w:t>
      </w:r>
      <w:r>
        <w:rPr>
          <w:rFonts w:ascii="Tahoma" w:hAnsi="Tahoma" w:cs="Tahoma"/>
          <w:sz w:val="22"/>
          <w:szCs w:val="22"/>
        </w:rPr>
        <w:t xml:space="preserve">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6653"/>
      </w:tblGrid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Публичное акционерное общество "Сбербанк России"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й бумаги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ИОС-BSK_FIX_MEM-3Y-001Р-451R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4B02-463-01481-B-001P от 21.06.2021 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 июля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2021 г. 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20 июля 2021 г. 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Предварительный сбор заявок 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Дата активации: 20.07.2021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Время активации: 10:00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Расписание предварительного сбора заявок: </w:t>
            </w:r>
          </w:p>
          <w:p w:rsidR="00000000" w:rsidRDefault="00CC0E8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Код расчетов: Z0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Дата начала периода сбора заявок: 28.06.2021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Дата окончания периода сбора заявок: 19.07.2021 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Время сбора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заявок каждый рабочий день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Биржи :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10:00 - 23:50 </w:t>
            </w:r>
          </w:p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Сбор заявок в период предварительного сбора возможен в вечернюю (дополнительную) сессию.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Процедура контроля обеспечения по заявке, поданной в период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сбора заявок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осуществляется в момент активации такой з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аявки.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Процедура контроля обеспечения по заявке, поданной 20.07.2021 , а также в остальные дни размещения, осуществляется в момент подачи такой заявки.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Снятие заявок допускается в течение периода сбора заявок, в течение периода сбора заявок в дату активац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ии, а также в течение периода сбора заявок и заключения сделок в период размещения Биржевых облигаций.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Продавцом Биржевых облигаций выступит АО "Сбербанк КИБ" (идентификатор в системе торгов - MC0005500000) (далее – Продавец).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Цена размещения: Цена размеще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ния облигаций устанавливается равной 1 000 рублей за Биржевую облигацию (100% от номинальной стоимости Биржевой облигации).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Размер одного лота в Режиме торгов «Размещение: Адресные заявки» равен 1 Биржевой облигации.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Заявки на покупку Биржевых облигаций в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период предварительного сбора заявок подаются со следующими обязательными реквизитами: </w:t>
            </w:r>
          </w:p>
          <w:p w:rsidR="00000000" w:rsidRDefault="00CC0E8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дата активации (данный реквизит заявки заполняется автоматически в формате «ДДММГГГГ» Системой торгов); 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количество ценных бумаг в лотах (максимальное количество це</w:t>
            </w:r>
            <w:r>
              <w:rPr>
                <w:rFonts w:ascii="Tahoma" w:hAnsi="Tahoma" w:cs="Tahoma"/>
                <w:sz w:val="16"/>
                <w:szCs w:val="16"/>
              </w:rPr>
              <w:t xml:space="preserve">нных бумаг, которое потенциальный покупатель хотел бы приобрести);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код расчетов;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прочие обязательные реквизиты, установленные Правилами торгов;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цена в процентах от номинальной стоимости. </w:t>
            </w:r>
          </w:p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Заявки на покупку Биржевых облигаций в период размещения п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одаются со следующими обязательными реквизитами: </w:t>
            </w:r>
          </w:p>
          <w:p w:rsidR="00000000" w:rsidRDefault="00CC0E8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количество ценных бумаг в лотах (максимальное количество ценных бумаг, которое потенциальный покупатель хотел бы приобрести);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код расчетов;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прочие обязательные реквизиты, установленные Правилами торг</w:t>
            </w:r>
            <w:r>
              <w:rPr>
                <w:rFonts w:ascii="Tahoma" w:hAnsi="Tahoma" w:cs="Tahoma"/>
                <w:sz w:val="16"/>
                <w:szCs w:val="16"/>
              </w:rPr>
              <w:t>ов;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цена в процентах от номинальной стоимости.</w:t>
            </w:r>
          </w:p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Дата активации является датой начала размещения Биржевых облигаций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( 20.07.2021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).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Объем выпуска (в валюте номинала)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1 000 000 000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RU000A103AL5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RU000A103AL5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27.07.2021 ;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б) дата размещения последней облигации. 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НКД не рассчитывается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 размещении 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обращении облигаций накопленный купонный доход в Системе торгов рассчитываться не будет. 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000000" w:rsidRDefault="00CC0E8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10:15 - 13:00;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13:15 - 18:30.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000000" w:rsidRDefault="00CC0E89">
      <w:pPr>
        <w:divId w:val="723412769"/>
        <w:rPr>
          <w:rFonts w:ascii="Tahoma" w:eastAsia="Times New Roman" w:hAnsi="Tahoma" w:cs="Tahoma"/>
          <w:sz w:val="22"/>
          <w:szCs w:val="22"/>
        </w:rPr>
      </w:pPr>
    </w:p>
    <w:p w:rsidR="00000000" w:rsidRDefault="00CC0E89">
      <w:pPr>
        <w:pStyle w:val="formtext"/>
        <w:divId w:val="7234127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1.2. </w:t>
      </w:r>
      <w:r w:rsidR="00507C16">
        <w:rPr>
          <w:rFonts w:ascii="Tahoma" w:hAnsi="Tahoma" w:cs="Tahoma"/>
          <w:sz w:val="22"/>
          <w:szCs w:val="22"/>
        </w:rPr>
        <w:t>Определ</w:t>
      </w:r>
      <w:r w:rsidR="00507C16">
        <w:rPr>
          <w:rFonts w:ascii="Tahoma" w:hAnsi="Tahoma" w:cs="Tahoma"/>
          <w:sz w:val="22"/>
          <w:szCs w:val="22"/>
        </w:rPr>
        <w:t>ены</w:t>
      </w:r>
      <w:r w:rsidR="00507C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дополнительные условия провед</w:t>
      </w:r>
      <w:r>
        <w:rPr>
          <w:rFonts w:ascii="Tahoma" w:hAnsi="Tahoma" w:cs="Tahoma"/>
          <w:sz w:val="22"/>
          <w:szCs w:val="22"/>
        </w:rPr>
        <w:t xml:space="preserve">ения торгов для облигаций, </w:t>
      </w:r>
      <w:r>
        <w:rPr>
          <w:rFonts w:ascii="Tahoma" w:hAnsi="Tahoma" w:cs="Tahoma"/>
          <w:sz w:val="22"/>
          <w:szCs w:val="22"/>
        </w:rPr>
        <w:t xml:space="preserve">с 20 июля 2021 г. </w:t>
      </w:r>
      <w:r w:rsidR="00507C16">
        <w:rPr>
          <w:rFonts w:ascii="Tahoma" w:hAnsi="Tahoma" w:cs="Tahoma"/>
          <w:sz w:val="22"/>
          <w:szCs w:val="22"/>
        </w:rPr>
        <w:t>дополн</w:t>
      </w:r>
      <w:r w:rsidR="00507C16">
        <w:rPr>
          <w:rFonts w:ascii="Tahoma" w:hAnsi="Tahoma" w:cs="Tahoma"/>
          <w:sz w:val="22"/>
          <w:szCs w:val="22"/>
        </w:rPr>
        <w:t>ены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000000" w:rsidRDefault="00CC0E89" w:rsidP="003569B6">
      <w:pPr>
        <w:jc w:val="both"/>
        <w:divId w:val="723412769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</w:t>
      </w:r>
      <w:r w:rsidR="00507C16">
        <w:rPr>
          <w:rFonts w:ascii="Tahoma" w:eastAsia="Times New Roman" w:hAnsi="Tahoma" w:cs="Tahoma"/>
          <w:sz w:val="22"/>
          <w:szCs w:val="22"/>
        </w:rPr>
        <w:t>Таблиц</w:t>
      </w:r>
      <w:r w:rsidR="00507C16">
        <w:rPr>
          <w:rFonts w:ascii="Tahoma" w:eastAsia="Times New Roman" w:hAnsi="Tahoma" w:cs="Tahoma"/>
          <w:sz w:val="22"/>
          <w:szCs w:val="22"/>
        </w:rPr>
        <w:t>а</w:t>
      </w:r>
      <w:r w:rsidR="00507C16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</w:rPr>
        <w:t xml:space="preserve">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</w:t>
      </w:r>
      <w:r>
        <w:rPr>
          <w:rFonts w:ascii="Tahoma" w:eastAsia="Times New Roman" w:hAnsi="Tahoma" w:cs="Tahoma"/>
          <w:sz w:val="22"/>
          <w:szCs w:val="22"/>
        </w:rPr>
        <w:t xml:space="preserve">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1103"/>
        <w:gridCol w:w="1246"/>
        <w:gridCol w:w="1496"/>
        <w:gridCol w:w="850"/>
        <w:gridCol w:w="499"/>
        <w:gridCol w:w="858"/>
        <w:gridCol w:w="845"/>
        <w:gridCol w:w="843"/>
        <w:gridCol w:w="911"/>
        <w:gridCol w:w="1179"/>
      </w:tblGrid>
      <w:tr w:rsidR="00000000">
        <w:trPr>
          <w:divId w:val="723412769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000000">
        <w:trPr>
          <w:divId w:val="7234127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Режим основных торгов Т+» 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>
        <w:trPr>
          <w:divId w:val="7234127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>
        <w:trPr>
          <w:divId w:val="7234127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Y0-Y7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7C16" w:rsidRPr="00507C16" w:rsidRDefault="00507C16" w:rsidP="00507C16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  <w:lang w:val="en-US"/>
              </w:rPr>
            </w:pPr>
            <w:r w:rsidRPr="00507C16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T0/Yn</w:t>
            </w:r>
            <w:r w:rsidRPr="00507C16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507C16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Y0/Yn</w:t>
            </w:r>
            <w:r w:rsidRPr="00507C16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507C16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Y1/Yn</w:t>
            </w:r>
            <w:r w:rsidRPr="00507C16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507C16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Y2/Yn</w:t>
            </w:r>
            <w:r w:rsidRPr="00507C16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  <w:p w:rsidR="00000000" w:rsidRPr="00507C16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Y0/Y1W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В0-В30,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Z0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S0-S2,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Z0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>
        <w:trPr>
          <w:divId w:val="723412769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RU000A103AL5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Облигация биржевая ИОС-BSK_FIX_MEM-3Y-001Р-451R ПАО Сбербанк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4B02-463-01481-B-001P от 21.06.2021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  <w:r w:rsidR="00CC0E89">
              <w:rPr>
                <w:rFonts w:ascii="Tahoma" w:eastAsia="Times New Roman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  <w:r w:rsidR="00CC0E89">
              <w:rPr>
                <w:rFonts w:ascii="Tahoma" w:eastAsia="Times New Roman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  <w:r w:rsidR="00CC0E89">
              <w:rPr>
                <w:rFonts w:ascii="Tahoma" w:eastAsia="Times New Roman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  <w:r w:rsidR="00CC0E89">
              <w:rPr>
                <w:rFonts w:ascii="Tahoma" w:eastAsia="Times New Roman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  <w:r w:rsidR="00CC0E89">
              <w:rPr>
                <w:rFonts w:ascii="Tahoma" w:eastAsia="Times New Roman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  <w:r w:rsidR="00CC0E89">
              <w:rPr>
                <w:rFonts w:ascii="Tahoma" w:eastAsia="Times New Roman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</w:t>
            </w:r>
            <w:r w:rsidR="00CC0E89">
              <w:rPr>
                <w:rFonts w:ascii="Tahoma" w:eastAsia="Times New Roman" w:hAnsi="Tahoma" w:cs="Tahoma"/>
                <w:sz w:val="12"/>
                <w:szCs w:val="12"/>
              </w:rPr>
              <w:t>; НКД не рассчитывается</w:t>
            </w:r>
          </w:p>
        </w:tc>
      </w:tr>
    </w:tbl>
    <w:p w:rsidR="00000000" w:rsidRDefault="00CC0E89">
      <w:pPr>
        <w:pStyle w:val="formremark"/>
        <w:divId w:val="723412769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507C16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- Торги не проводятся в дату погашения облигаций. </w:t>
      </w:r>
    </w:p>
    <w:p w:rsidR="00000000" w:rsidRDefault="00CC0E89">
      <w:pPr>
        <w:pStyle w:val="formtext"/>
        <w:divId w:val="7234127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 w:rsidR="00507C16">
        <w:rPr>
          <w:rFonts w:ascii="Tahoma" w:hAnsi="Tahoma" w:cs="Tahoma"/>
          <w:sz w:val="22"/>
          <w:szCs w:val="22"/>
        </w:rPr>
        <w:t>Таблиц</w:t>
      </w:r>
      <w:r w:rsidR="00507C16">
        <w:rPr>
          <w:rFonts w:ascii="Tahoma" w:hAnsi="Tahoma" w:cs="Tahoma"/>
          <w:sz w:val="22"/>
          <w:szCs w:val="22"/>
        </w:rPr>
        <w:t>а</w:t>
      </w:r>
      <w:r w:rsidR="00507C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2-О «Перечень облигаций, с которыми допускается заключение сделок РЕПО в </w:t>
      </w:r>
      <w:r>
        <w:rPr>
          <w:rFonts w:ascii="Tahoma" w:hAnsi="Tahoma" w:cs="Tahoma"/>
          <w:sz w:val="22"/>
          <w:szCs w:val="22"/>
        </w:rPr>
        <w:t xml:space="preserve">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390"/>
        <w:gridCol w:w="1275"/>
        <w:gridCol w:w="3810"/>
        <w:gridCol w:w="1696"/>
        <w:gridCol w:w="1434"/>
      </w:tblGrid>
      <w:tr w:rsidR="00000000" w:rsidTr="00507C16">
        <w:trPr>
          <w:divId w:val="723412769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 w:rsidTr="00507C16">
        <w:trPr>
          <w:divId w:val="723412769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RU000A103AL5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RU000A103AL5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ИОС-BSK_FIX_MEM-3Y-001Р-451R ПАО Сбербанк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000000" w:rsidRDefault="00CC0E89">
      <w:pPr>
        <w:divId w:val="723412769"/>
        <w:rPr>
          <w:rFonts w:ascii="Tahoma" w:eastAsia="Times New Roman" w:hAnsi="Tahoma" w:cs="Tahoma"/>
          <w:sz w:val="22"/>
          <w:szCs w:val="22"/>
        </w:rPr>
      </w:pPr>
    </w:p>
    <w:p w:rsidR="00000000" w:rsidRDefault="00CC0E89">
      <w:pPr>
        <w:pStyle w:val="formtext"/>
        <w:divId w:val="7234127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6653"/>
      </w:tblGrid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Публичное акционерное общество "Сбербанк России"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ИОС-FIVE-asn_PRT-3Y-001Р-453R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4B02-466-01481-B-001P от 30.06.2021 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20 июля 2021 г. 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20 июля 2021 г. 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Предварительный сбор заявок 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Дата активации: 20.07.2021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Время активации: 10:00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Расписание предварительн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ого сбора заявок: </w:t>
            </w:r>
          </w:p>
          <w:p w:rsidR="00000000" w:rsidRDefault="00CC0E8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Код расчетов: Z0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Дата начала периода сбора заявок: 06.07.2021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Дата окончания периода сбора заявок: 19.07.2021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Время сбора заявок каждый рабочий день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Биржи :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10:00 - 23:50 </w:t>
            </w:r>
          </w:p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Сбор заявок в период предварительного сбора возможен в вечернюю (дополнительную) сессию.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Процедура контроля обеспечения по заявке, поданной в период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сбора заявок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осуществляется в момент активации такой заявки.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Процедура контроля обеспечения по заявке, по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данной 20.07.2021 , а также в остальные дни размещения, осуществляется в момент подачи такой заявки.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Снятие заявок допускается в течение периода сбора заявок, в течение периода сбора заявок в дату активации, а также в течение периода сбора заявок и заключе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ния сделок в период размещения Биржевых облигаций.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Продавцом Биржевых облигаций выступит АО "Сбербанк КИБ" (идентификатор в системе торгов - MC0005500000) (далее – Продавец).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Цена размещения: Цена размещения облигаций устанавливается равной 1 000 рублей за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Биржевую облигацию (100% от номинальной стоимости Биржевой облигации).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Размер одного лота в Режиме торгов «Размещение: Адресные заявки» равен 1 Биржевой облигации.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Заявки на покупку Биржевых облигаций в период предварительного сбора заявок подаются со сле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дующими обязательными реквизитами: </w:t>
            </w:r>
          </w:p>
          <w:p w:rsidR="00000000" w:rsidRDefault="00CC0E8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дата активации (данный реквизит заявки заполняется автоматически в формате «ДДММГГГГ» Системой торгов); 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количество ценных бумаг в лотах (максимальное количество ценных бумаг, которое потенциальный покупатель хотел б</w:t>
            </w:r>
            <w:r>
              <w:rPr>
                <w:rFonts w:ascii="Tahoma" w:hAnsi="Tahoma" w:cs="Tahoma"/>
                <w:sz w:val="16"/>
                <w:szCs w:val="16"/>
              </w:rPr>
              <w:t xml:space="preserve">ы приобрести);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код расчетов;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прочие обязательные реквизиты, установленные Правилами торгов;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цена в процентах от номинальной стоимости. </w:t>
            </w:r>
          </w:p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Заявки на покупку Биржевых облигаций в период размещения подаются со следующими обязательными реквизитами: </w:t>
            </w:r>
          </w:p>
          <w:p w:rsidR="00000000" w:rsidRDefault="00CC0E8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</w:t>
            </w:r>
            <w:r>
              <w:rPr>
                <w:rFonts w:ascii="Tahoma" w:hAnsi="Tahoma" w:cs="Tahoma"/>
                <w:sz w:val="16"/>
                <w:szCs w:val="16"/>
              </w:rPr>
              <w:t>количество ценных бумаг в лотах (максимальное количество ценных бумаг, которое потенциальный покупатель хотел бы приобрести);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код расчетов;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прочие обязательные реквизиты, установленные Правилами торгов;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цена в процентах от номинальной стоимости.</w:t>
            </w:r>
          </w:p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та активации является датой начала размещения Биржевых облигаций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( 20.07.2021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).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1 000 000 000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RU000A103C79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RU000A103C79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27.07.2021 ;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б) дата размещения последней облигации. 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При размещении Биржевых облигаций накопленный купонный доход в Системе торгов рассчитываться не будет.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При размещении и обращении облигаций накопленный купонный доход в Системе торгов рассчитываться не будет. 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000000" w:rsidRDefault="00CC0E8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10:15 - 13:00;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</w:t>
            </w:r>
            <w:r>
              <w:rPr>
                <w:rFonts w:ascii="Tahoma" w:hAnsi="Tahoma" w:cs="Tahoma"/>
                <w:sz w:val="16"/>
                <w:szCs w:val="16"/>
              </w:rPr>
              <w:t xml:space="preserve">13:15 - 18:30.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000000" w:rsidTr="003569B6">
        <w:trPr>
          <w:divId w:val="723412769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я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000000" w:rsidRDefault="00CC0E89">
      <w:pPr>
        <w:divId w:val="723412769"/>
        <w:rPr>
          <w:rFonts w:ascii="Tahoma" w:eastAsia="Times New Roman" w:hAnsi="Tahoma" w:cs="Tahoma"/>
          <w:sz w:val="22"/>
          <w:szCs w:val="22"/>
        </w:rPr>
      </w:pPr>
    </w:p>
    <w:p w:rsidR="00000000" w:rsidRDefault="00CC0E89">
      <w:pPr>
        <w:pStyle w:val="formtext"/>
        <w:divId w:val="7234127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2.2. </w:t>
      </w:r>
      <w:r w:rsidR="00507C16">
        <w:rPr>
          <w:rFonts w:ascii="Tahoma" w:hAnsi="Tahoma" w:cs="Tahoma"/>
          <w:sz w:val="22"/>
          <w:szCs w:val="22"/>
        </w:rPr>
        <w:t>Определ</w:t>
      </w:r>
      <w:r w:rsidR="00507C16">
        <w:rPr>
          <w:rFonts w:ascii="Tahoma" w:hAnsi="Tahoma" w:cs="Tahoma"/>
          <w:sz w:val="22"/>
          <w:szCs w:val="22"/>
        </w:rPr>
        <w:t>ены</w:t>
      </w:r>
      <w:r w:rsidR="00507C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дополнительны</w:t>
      </w:r>
      <w:r>
        <w:rPr>
          <w:rFonts w:ascii="Tahoma" w:hAnsi="Tahoma" w:cs="Tahoma"/>
          <w:sz w:val="22"/>
          <w:szCs w:val="22"/>
        </w:rPr>
        <w:t xml:space="preserve">е условия проведения торгов для облигаций, </w:t>
      </w:r>
      <w:r>
        <w:rPr>
          <w:rFonts w:ascii="Tahoma" w:hAnsi="Tahoma" w:cs="Tahoma"/>
          <w:sz w:val="22"/>
          <w:szCs w:val="22"/>
        </w:rPr>
        <w:t xml:space="preserve">с 20 июля 2021 г. </w:t>
      </w:r>
      <w:r w:rsidR="00507C16">
        <w:rPr>
          <w:rFonts w:ascii="Tahoma" w:hAnsi="Tahoma" w:cs="Tahoma"/>
          <w:sz w:val="22"/>
          <w:szCs w:val="22"/>
        </w:rPr>
        <w:t>дополн</w:t>
      </w:r>
      <w:r w:rsidR="00507C16">
        <w:rPr>
          <w:rFonts w:ascii="Tahoma" w:hAnsi="Tahoma" w:cs="Tahoma"/>
          <w:sz w:val="22"/>
          <w:szCs w:val="22"/>
        </w:rPr>
        <w:t>ены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000000" w:rsidRDefault="00CC0E89">
      <w:pPr>
        <w:divId w:val="723412769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</w:t>
      </w:r>
      <w:r w:rsidR="00507C16">
        <w:rPr>
          <w:rFonts w:ascii="Tahoma" w:eastAsia="Times New Roman" w:hAnsi="Tahoma" w:cs="Tahoma"/>
          <w:sz w:val="22"/>
          <w:szCs w:val="22"/>
        </w:rPr>
        <w:t>Таблиц</w:t>
      </w:r>
      <w:r w:rsidR="00507C16">
        <w:rPr>
          <w:rFonts w:ascii="Tahoma" w:eastAsia="Times New Roman" w:hAnsi="Tahoma" w:cs="Tahoma"/>
          <w:sz w:val="22"/>
          <w:szCs w:val="22"/>
        </w:rPr>
        <w:t>а</w:t>
      </w:r>
      <w:r w:rsidR="00507C16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</w:rPr>
        <w:t>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</w:t>
      </w:r>
      <w:r>
        <w:rPr>
          <w:rFonts w:ascii="Tahoma" w:eastAsia="Times New Roman" w:hAnsi="Tahoma" w:cs="Tahoma"/>
          <w:sz w:val="22"/>
          <w:szCs w:val="22"/>
        </w:rPr>
        <w:t xml:space="preserve">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1110"/>
        <w:gridCol w:w="1245"/>
        <w:gridCol w:w="1495"/>
        <w:gridCol w:w="850"/>
        <w:gridCol w:w="498"/>
        <w:gridCol w:w="857"/>
        <w:gridCol w:w="845"/>
        <w:gridCol w:w="842"/>
        <w:gridCol w:w="910"/>
        <w:gridCol w:w="1178"/>
      </w:tblGrid>
      <w:tr w:rsidR="00000000" w:rsidTr="00507C16">
        <w:trPr>
          <w:divId w:val="723412769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000000" w:rsidTr="00507C16">
        <w:trPr>
          <w:divId w:val="7234127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Режим основных торгов Т+»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 w:rsidTr="00507C16">
        <w:trPr>
          <w:divId w:val="7234127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 w:rsidTr="00507C16">
        <w:trPr>
          <w:divId w:val="7234127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Y1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Y0-Y7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7C16" w:rsidRPr="00507C16" w:rsidRDefault="00507C16" w:rsidP="00507C16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  <w:lang w:val="en-US"/>
              </w:rPr>
            </w:pPr>
            <w:r w:rsidRPr="00507C16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T0/Yn</w:t>
            </w:r>
            <w:r w:rsidRPr="00507C16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507C16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Y0/Yn</w:t>
            </w:r>
            <w:r w:rsidRPr="00507C16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507C16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Y1/Yn</w:t>
            </w:r>
            <w:r w:rsidRPr="00507C16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507C16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Y2/Yn</w:t>
            </w:r>
            <w:r w:rsidRPr="00507C16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  <w:p w:rsidR="00000000" w:rsidRPr="00507C16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Y0/Y1W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В0-В30,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Z0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S0-S2,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Z0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507C16" w:rsidTr="00507C16">
        <w:trPr>
          <w:divId w:val="723412769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7C16" w:rsidRDefault="00507C16" w:rsidP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7C16" w:rsidRDefault="00507C16" w:rsidP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RU000A103C79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7C16" w:rsidRDefault="00507C16" w:rsidP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Облигация биржевая ИОС-FIVE-asn_PRT-3Y-001Р-453R ПАО Сбербанк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7C16" w:rsidRDefault="00507C16" w:rsidP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4B02-466-01481-B-001P от 30.06.2021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7C16" w:rsidRDefault="00507C16" w:rsidP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да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7C16" w:rsidRDefault="00507C16" w:rsidP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да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7C16" w:rsidRDefault="00507C16" w:rsidP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да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7C16" w:rsidRDefault="00507C16" w:rsidP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да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7C16" w:rsidRDefault="00507C16" w:rsidP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да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7C16" w:rsidRDefault="00507C16" w:rsidP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да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7C16" w:rsidRDefault="00507C16" w:rsidP="00507C16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*; НКД не рассчитывается</w:t>
            </w:r>
          </w:p>
        </w:tc>
      </w:tr>
    </w:tbl>
    <w:p w:rsidR="00000000" w:rsidRDefault="00CC0E89">
      <w:pPr>
        <w:pStyle w:val="formremark"/>
        <w:divId w:val="723412769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507C16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- Торги не проводятся в дату погашения облигаций. </w:t>
      </w:r>
    </w:p>
    <w:p w:rsidR="00000000" w:rsidRDefault="00CC0E89">
      <w:pPr>
        <w:pStyle w:val="formtext"/>
        <w:divId w:val="7234127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 w:rsidR="00507C16">
        <w:rPr>
          <w:rFonts w:ascii="Tahoma" w:hAnsi="Tahoma" w:cs="Tahoma"/>
          <w:sz w:val="22"/>
          <w:szCs w:val="22"/>
        </w:rPr>
        <w:t>Таблиц</w:t>
      </w:r>
      <w:r w:rsidR="00507C16">
        <w:rPr>
          <w:rFonts w:ascii="Tahoma" w:hAnsi="Tahoma" w:cs="Tahoma"/>
          <w:sz w:val="22"/>
          <w:szCs w:val="22"/>
        </w:rPr>
        <w:t>а</w:t>
      </w:r>
      <w:r w:rsidR="00507C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2-О «Перечень облигаций, с которыми допускается заключение сделок РЕПО в </w:t>
      </w:r>
      <w:r>
        <w:rPr>
          <w:rFonts w:ascii="Tahoma" w:hAnsi="Tahoma" w:cs="Tahoma"/>
          <w:sz w:val="22"/>
          <w:szCs w:val="22"/>
        </w:rPr>
        <w:t xml:space="preserve">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678"/>
        <w:gridCol w:w="1701"/>
        <w:gridCol w:w="2977"/>
        <w:gridCol w:w="1559"/>
        <w:gridCol w:w="1692"/>
      </w:tblGrid>
      <w:tr w:rsidR="00000000" w:rsidTr="00507C16">
        <w:trPr>
          <w:divId w:val="72341276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 w:rsidTr="00507C16">
        <w:trPr>
          <w:divId w:val="72341276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RU000A103C79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RU000A103C79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ИОС-FIVE-asn_PRT-3Y-001Р-453R ПАО Сбербанк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000000" w:rsidRDefault="00CC0E89">
      <w:pPr>
        <w:divId w:val="723412769"/>
        <w:rPr>
          <w:rFonts w:ascii="Tahoma" w:eastAsia="Times New Roman" w:hAnsi="Tahoma" w:cs="Tahoma"/>
          <w:sz w:val="22"/>
          <w:szCs w:val="22"/>
        </w:rPr>
      </w:pPr>
    </w:p>
    <w:p w:rsidR="00000000" w:rsidRDefault="00CC0E89">
      <w:pPr>
        <w:pStyle w:val="formtext"/>
        <w:divId w:val="7234127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723412769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000000">
        <w:trPr>
          <w:divId w:val="7234127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КС-4-54</w:t>
            </w:r>
          </w:p>
        </w:tc>
      </w:tr>
      <w:tr w:rsidR="00000000">
        <w:trPr>
          <w:divId w:val="7234127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4B02-54-01000-B-005P от 07.0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7.2021 </w:t>
            </w:r>
          </w:p>
        </w:tc>
      </w:tr>
      <w:tr w:rsidR="00000000">
        <w:trPr>
          <w:divId w:val="7234127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20 июля 2021 г. </w:t>
            </w:r>
          </w:p>
        </w:tc>
      </w:tr>
      <w:tr w:rsidR="00000000">
        <w:trPr>
          <w:divId w:val="7234127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20 июля 2021 г. </w:t>
            </w:r>
          </w:p>
        </w:tc>
      </w:tr>
      <w:tr w:rsidR="00000000">
        <w:trPr>
          <w:divId w:val="7234127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Режим торгов «Размещение: Адресные заявки» путем заключения сделок на основании адресных заявок п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000000">
        <w:trPr>
          <w:divId w:val="7234127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000000">
        <w:trPr>
          <w:divId w:val="7234127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50 000 000 000</w:t>
            </w:r>
          </w:p>
        </w:tc>
      </w:tr>
      <w:tr w:rsidR="00000000">
        <w:trPr>
          <w:divId w:val="7234127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RU000A103EY0</w:t>
            </w:r>
          </w:p>
        </w:tc>
      </w:tr>
      <w:tr w:rsidR="00000000">
        <w:trPr>
          <w:divId w:val="7234127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3EY0</w:t>
            </w:r>
          </w:p>
        </w:tc>
      </w:tr>
      <w:tr w:rsidR="00000000">
        <w:trPr>
          <w:divId w:val="7234127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B0</w:t>
            </w:r>
          </w:p>
        </w:tc>
      </w:tr>
      <w:tr w:rsidR="00000000">
        <w:trPr>
          <w:divId w:val="7234127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C0E8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000000" w:rsidRDefault="00CC0E8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CC0E89" w:rsidRDefault="00CC0E89">
      <w:pPr>
        <w:divId w:val="723412769"/>
        <w:rPr>
          <w:rFonts w:ascii="Tahoma" w:eastAsia="Times New Roman" w:hAnsi="Tahoma" w:cs="Tahoma"/>
          <w:sz w:val="22"/>
          <w:szCs w:val="22"/>
        </w:rPr>
      </w:pPr>
    </w:p>
    <w:sectPr w:rsidR="00CC0E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16"/>
    <w:rsid w:val="003569B6"/>
    <w:rsid w:val="00507C16"/>
    <w:rsid w:val="00CC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20BF3"/>
  <w15:chartTrackingRefBased/>
  <w15:docId w15:val="{4A6BAFBA-A6BD-4A42-B35B-AE3EF85F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formheader">
    <w:name w:val="form_header"/>
    <w:basedOn w:val="a"/>
    <w:pPr>
      <w:spacing w:before="100" w:beforeAutospacing="1" w:after="100" w:afterAutospacing="1"/>
      <w:jc w:val="center"/>
    </w:pPr>
  </w:style>
  <w:style w:type="paragraph" w:customStyle="1" w:styleId="formleftheader">
    <w:name w:val="form_left_header"/>
    <w:basedOn w:val="a"/>
    <w:pPr>
      <w:spacing w:before="100" w:beforeAutospacing="1" w:after="100" w:afterAutospacing="1" w:line="216" w:lineRule="auto"/>
      <w:jc w:val="both"/>
    </w:pPr>
    <w:rPr>
      <w:b/>
      <w:bCs/>
    </w:rPr>
  </w:style>
  <w:style w:type="paragraph" w:customStyle="1" w:styleId="formleftorder">
    <w:name w:val="form_left_order"/>
    <w:basedOn w:val="a"/>
    <w:pPr>
      <w:spacing w:before="100" w:beforeAutospacing="1" w:after="100" w:afterAutospacing="1"/>
      <w:jc w:val="both"/>
    </w:pPr>
    <w:rPr>
      <w:b/>
      <w:bCs/>
    </w:rPr>
  </w:style>
  <w:style w:type="paragraph" w:customStyle="1" w:styleId="formtext">
    <w:name w:val="form_text"/>
    <w:basedOn w:val="a"/>
    <w:pPr>
      <w:spacing w:before="15" w:after="15"/>
      <w:ind w:left="15" w:right="15" w:firstLine="375"/>
      <w:jc w:val="both"/>
    </w:pPr>
  </w:style>
  <w:style w:type="paragraph" w:customStyle="1" w:styleId="formremark">
    <w:name w:val="form_remark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leftorder">
    <w:name w:val="left_order"/>
    <w:basedOn w:val="a"/>
    <w:pPr>
      <w:spacing w:before="100" w:beforeAutospacing="1" w:after="100" w:afterAutospacing="1"/>
    </w:pPr>
  </w:style>
  <w:style w:type="paragraph" w:customStyle="1" w:styleId="signorder">
    <w:name w:val="sign_order"/>
    <w:basedOn w:val="a"/>
    <w:pPr>
      <w:spacing w:before="100" w:beforeAutospacing="1" w:after="100" w:afterAutospacing="1"/>
    </w:pPr>
  </w:style>
  <w:style w:type="paragraph" w:customStyle="1" w:styleId="leftorder1">
    <w:name w:val="left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signorder1">
    <w:name w:val="sign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signorder2">
    <w:name w:val="sign_order2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240" w:after="100" w:afterAutospacing="1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07C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C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127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Александровна</dc:creator>
  <cp:keywords/>
  <dc:description/>
  <cp:lastModifiedBy>Андреева Ольга Александровна</cp:lastModifiedBy>
  <cp:revision>2</cp:revision>
  <dcterms:created xsi:type="dcterms:W3CDTF">2021-07-19T12:43:00Z</dcterms:created>
  <dcterms:modified xsi:type="dcterms:W3CDTF">2021-07-19T12:43:00Z</dcterms:modified>
</cp:coreProperties>
</file>