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Look w:val="04A0" w:firstRow="1" w:lastRow="0" w:firstColumn="1" w:lastColumn="0" w:noHBand="0" w:noVBand="1"/>
      </w:tblPr>
      <w:tblGrid>
        <w:gridCol w:w="945"/>
        <w:gridCol w:w="3514"/>
        <w:gridCol w:w="6168"/>
      </w:tblGrid>
      <w:tr w:rsidR="00976EB1" w:rsidRPr="00696302" w14:paraId="07A61DA5" w14:textId="77777777" w:rsidTr="00696302">
        <w:trPr>
          <w:trHeight w:val="11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110091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4F7AE5" w14:textId="77777777" w:rsidR="00976EB1" w:rsidRPr="00696302" w:rsidRDefault="00976EB1" w:rsidP="0069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 события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E0943" w14:textId="27D7F5A5" w:rsidR="00976EB1" w:rsidRPr="00696302" w:rsidRDefault="00976EB1" w:rsidP="00696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Типы сообщений</w:t>
            </w:r>
            <w:r w:rsidR="000141E3"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 существенных фактах</w:t>
            </w:r>
            <w:r w:rsidR="00696302"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141E3"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/ </w:t>
            </w:r>
            <w:r w:rsidR="00696302"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0141E3" w:rsidRPr="006963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</w:t>
            </w:r>
            <w:r w:rsidR="000141E3" w:rsidRPr="006963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инсайдерской информации</w:t>
            </w:r>
          </w:p>
        </w:tc>
      </w:tr>
      <w:tr w:rsidR="002D62E0" w:rsidRPr="00696302" w14:paraId="0ED8BA06" w14:textId="77777777" w:rsidTr="00696302">
        <w:trPr>
          <w:trHeight w:val="5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CBEF4D" w14:textId="77777777" w:rsidR="002D62E0" w:rsidRPr="00696302" w:rsidRDefault="002D62E0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ECD5F3" w14:textId="1A85084C" w:rsidR="002D62E0" w:rsidRPr="00696302" w:rsidRDefault="002D62E0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Реорганизация или ликвидация эмитента</w:t>
            </w:r>
          </w:p>
        </w:tc>
      </w:tr>
      <w:tr w:rsidR="00976EB1" w:rsidRPr="00696302" w14:paraId="0DE8F0BA" w14:textId="77777777" w:rsidTr="00696302">
        <w:trPr>
          <w:trHeight w:val="19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DA4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EAA" w14:textId="63E57E1F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предстоящей реорганизации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с последующим прекращением ее деятельности (присоединение, разделение, слияние)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900" w14:textId="7A8C36D5" w:rsidR="00976EB1" w:rsidRPr="00696302" w:rsidRDefault="00976EB1" w:rsidP="002D62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общих собраний участников (акционеров)/</w:t>
            </w:r>
            <w:r w:rsidR="000141E3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единственного акционера (участника),</w:t>
            </w:r>
          </w:p>
          <w:p w14:paraId="0A237916" w14:textId="75DFABF0" w:rsidR="002D62E0" w:rsidRPr="00696302" w:rsidRDefault="00976EB1" w:rsidP="00FE2C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планируемой дате направления заявления о внесении в ЕГРЮЛ записей, связанных с реорганизацией, прекращением деятельности или с ликвидацией акционерного общества</w:t>
            </w:r>
          </w:p>
        </w:tc>
      </w:tr>
      <w:tr w:rsidR="00976EB1" w:rsidRPr="00696302" w14:paraId="234A888B" w14:textId="77777777" w:rsidTr="00696302">
        <w:trPr>
          <w:trHeight w:val="35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EBA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4E1" w14:textId="720FAB08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предстоящей ликвидации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в добровольном порядке или по решению суда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823" w14:textId="77777777" w:rsidR="00976EB1" w:rsidRPr="00696302" w:rsidRDefault="00976EB1" w:rsidP="00CE49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совета директоров (наблюдательного совета),</w:t>
            </w:r>
          </w:p>
          <w:p w14:paraId="367A343D" w14:textId="5D1088D3" w:rsidR="00976EB1" w:rsidRPr="00696302" w:rsidRDefault="00976EB1" w:rsidP="00CE49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общих собраний участников (акционеров)</w:t>
            </w:r>
            <w:r w:rsidR="000141E3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единственного акционера (участника),</w:t>
            </w:r>
          </w:p>
          <w:p w14:paraId="12E94F62" w14:textId="1B972E48" w:rsidR="00976EB1" w:rsidRPr="00696302" w:rsidRDefault="00976EB1" w:rsidP="00CE49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на которую определяются лица, имеющие право на осуществление прав по именным эмиссионным ценным бумагам, </w:t>
            </w:r>
          </w:p>
          <w:p w14:paraId="328E972E" w14:textId="7FFB5D22" w:rsidR="000C368F" w:rsidRPr="00696302" w:rsidRDefault="00976EB1" w:rsidP="00FE2C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планируемой дате направления заявления о внесении в ЕГРЮЛ записей, связанных с реорганизацией, прекращением деятельности или с ликвидацией акционерного общества</w:t>
            </w:r>
          </w:p>
        </w:tc>
      </w:tr>
      <w:tr w:rsidR="002D62E0" w:rsidRPr="00696302" w14:paraId="1E4CA22B" w14:textId="77777777" w:rsidTr="00696302">
        <w:trPr>
          <w:trHeight w:val="4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65053F" w14:textId="77777777" w:rsidR="002D62E0" w:rsidRPr="00696302" w:rsidRDefault="002D62E0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51D45C" w14:textId="1459098E" w:rsidR="002D62E0" w:rsidRPr="00696302" w:rsidRDefault="002D62E0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Публичное размещение облигаций</w:t>
            </w:r>
          </w:p>
        </w:tc>
      </w:tr>
      <w:tr w:rsidR="00976EB1" w:rsidRPr="00696302" w14:paraId="70CE7B7F" w14:textId="77777777" w:rsidTr="00696302">
        <w:trPr>
          <w:trHeight w:val="177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FCD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6EB" w14:textId="1D38AF66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завершени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облигаций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F27" w14:textId="77777777" w:rsidR="00976EB1" w:rsidRPr="00696302" w:rsidRDefault="00976EB1" w:rsidP="00CE4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размещения ценных бумаг,</w:t>
            </w:r>
          </w:p>
          <w:p w14:paraId="07E0EA57" w14:textId="77777777" w:rsidR="00976EB1" w:rsidRPr="00696302" w:rsidRDefault="00976EB1" w:rsidP="00CE4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даты начала размещения эмиссионных ценных бумаг,</w:t>
            </w:r>
          </w:p>
          <w:p w14:paraId="36033B53" w14:textId="77777777" w:rsidR="00976EB1" w:rsidRPr="00696302" w:rsidRDefault="00976EB1" w:rsidP="00CE4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размещения эмиссионных ценных бумаг, </w:t>
            </w:r>
          </w:p>
          <w:p w14:paraId="04CE137E" w14:textId="3507B0E6" w:rsidR="00976EB1" w:rsidRPr="00696302" w:rsidRDefault="00976EB1" w:rsidP="00CE4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размещения эмиссионных ценных бумаг</w:t>
            </w:r>
          </w:p>
        </w:tc>
      </w:tr>
      <w:tr w:rsidR="00976EB1" w:rsidRPr="00696302" w14:paraId="4B33FDD4" w14:textId="77777777" w:rsidTr="00696302">
        <w:trPr>
          <w:trHeight w:val="140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637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837" w14:textId="778AA486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приостановке/возобновлении размещения облигаций на Бирже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C3A" w14:textId="77777777" w:rsidR="00976EB1" w:rsidRPr="00696302" w:rsidRDefault="00976EB1" w:rsidP="00CE498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Приостановление размещения эмиссионных ценных бумаг, </w:t>
            </w:r>
          </w:p>
          <w:p w14:paraId="0FEE7CBC" w14:textId="6D3D45A6" w:rsidR="00976EB1" w:rsidRPr="00696302" w:rsidRDefault="00976EB1" w:rsidP="00CE498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Возобновление размещения эмиссионных ценных бумаг</w:t>
            </w:r>
          </w:p>
        </w:tc>
      </w:tr>
      <w:tr w:rsidR="00696302" w:rsidRPr="00696302" w14:paraId="4DB6691E" w14:textId="77777777" w:rsidTr="00696302">
        <w:trPr>
          <w:trHeight w:val="4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D9D70" w14:textId="77777777" w:rsidR="00696302" w:rsidRPr="00696302" w:rsidRDefault="00696302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DCD3CE" w14:textId="76F3CFDF" w:rsidR="00696302" w:rsidRPr="00696302" w:rsidRDefault="00696302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Досрочное погашение облигаций</w:t>
            </w:r>
          </w:p>
        </w:tc>
      </w:tr>
      <w:tr w:rsidR="00976EB1" w:rsidRPr="00696302" w14:paraId="6CE9EFCC" w14:textId="77777777" w:rsidTr="00793AFB">
        <w:trPr>
          <w:trHeight w:val="95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7139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2EF" w14:textId="008EA15A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предстоящем досрочном погашении выпуска облигаций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37A" w14:textId="78FEE709" w:rsidR="000C368F" w:rsidRPr="00696302" w:rsidRDefault="00976EB1" w:rsidP="000C368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(действия), оказывающие, по мнению эмитента, существенное влияние на стоимость или котировки его ценных бумаг</w:t>
            </w:r>
          </w:p>
        </w:tc>
      </w:tr>
      <w:tr w:rsidR="00976EB1" w:rsidRPr="00696302" w14:paraId="6A002D6F" w14:textId="77777777" w:rsidTr="00793AFB">
        <w:trPr>
          <w:trHeight w:val="83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2F4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F91" w14:textId="7AD0B82F" w:rsidR="00976EB1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факте досрочного погашения или 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факте 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облигаций 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истечения срока </w:t>
            </w:r>
            <w:r w:rsidR="000C368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976EB1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BBD" w14:textId="77777777" w:rsidR="00976EB1" w:rsidRPr="00696302" w:rsidRDefault="00976EB1" w:rsidP="00CE49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облигаций, </w:t>
            </w:r>
          </w:p>
          <w:p w14:paraId="467DFA82" w14:textId="6B35E683" w:rsidR="00976EB1" w:rsidRPr="00696302" w:rsidRDefault="00976EB1" w:rsidP="00CE49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Досрочное полное погашение облигаций</w:t>
            </w:r>
          </w:p>
        </w:tc>
      </w:tr>
      <w:tr w:rsidR="00FD64CD" w:rsidRPr="00696302" w14:paraId="3FF84FA1" w14:textId="77777777" w:rsidTr="00696302">
        <w:trPr>
          <w:trHeight w:val="6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1397" w14:textId="208266B3" w:rsidR="00FD64CD" w:rsidRPr="00696302" w:rsidRDefault="00FD64CD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78FF" w14:textId="4CA95632" w:rsidR="00FD64CD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D64CD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возникновении у владельцев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облигаций </w:t>
            </w:r>
            <w:r w:rsidR="00FD64CD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требовать от эмитента досрочного погашения принадлежащих им облигаций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31D" w14:textId="7EE57C39" w:rsidR="00FD64CD" w:rsidRPr="00696302" w:rsidRDefault="00FD64CD" w:rsidP="00666B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у владельцев облигаций эмитента права требовать от эмитента досрочного погашения принадлежащих им облигаций</w:t>
            </w:r>
          </w:p>
        </w:tc>
      </w:tr>
      <w:tr w:rsidR="00A269F3" w:rsidRPr="00696302" w14:paraId="45B8EB23" w14:textId="77777777" w:rsidTr="00696302">
        <w:trPr>
          <w:trHeight w:val="56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DBDDDB" w14:textId="77777777" w:rsidR="00A269F3" w:rsidRPr="00696302" w:rsidRDefault="00A269F3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4D761C" w14:textId="3D42B8A3" w:rsidR="00A269F3" w:rsidRPr="00696302" w:rsidRDefault="00FE2C6A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События, связанные с реализацией прав по облигациям</w:t>
            </w:r>
          </w:p>
        </w:tc>
      </w:tr>
      <w:tr w:rsidR="00976EB1" w:rsidRPr="00696302" w14:paraId="04BD6E81" w14:textId="77777777" w:rsidTr="00F02617">
        <w:trPr>
          <w:trHeight w:val="14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4D2" w14:textId="77777777" w:rsidR="00976EB1" w:rsidRPr="00696302" w:rsidRDefault="00976EB1" w:rsidP="00CE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497" w14:textId="5C7BE529" w:rsidR="00976EB1" w:rsidRPr="00696302" w:rsidRDefault="002030BF" w:rsidP="00CE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hAnsi="Times New Roman" w:cs="Times New Roman"/>
                <w:sz w:val="24"/>
                <w:szCs w:val="24"/>
              </w:rPr>
              <w:t>Об определении ставки купона и о проведении выплат по облигациям в процессе обращения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85" w14:textId="7D01D81C" w:rsidR="002030BF" w:rsidRPr="00696302" w:rsidRDefault="00976EB1" w:rsidP="00203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Начисленные доходы по эмиссионным ценным бумагам эмитента</w:t>
            </w:r>
            <w:r w:rsidR="002030BF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6CA94DA" w14:textId="55806452" w:rsidR="002030BF" w:rsidRPr="00696302" w:rsidRDefault="002030BF" w:rsidP="002030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Выплаченные доходы или иные выплаты, причитающиеся владельцам ценных бумаг эмитента</w:t>
            </w:r>
          </w:p>
        </w:tc>
      </w:tr>
      <w:tr w:rsidR="00BE758C" w:rsidRPr="00696302" w14:paraId="775666ED" w14:textId="77777777" w:rsidTr="00F02617">
        <w:trPr>
          <w:trHeight w:val="113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671" w14:textId="5F5D2293" w:rsidR="00BE758C" w:rsidRPr="00696302" w:rsidRDefault="00BE758C" w:rsidP="00B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56A1" w14:textId="43FF828D" w:rsidR="00BE758C" w:rsidRPr="00696302" w:rsidRDefault="002030BF" w:rsidP="00BE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758C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неисполнении обязательств по выплате доходов и иных выплат по облигациям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F58" w14:textId="44503175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обязательств эмитента перед владельцами его эмиссионных ценных бумаг</w:t>
            </w:r>
          </w:p>
        </w:tc>
      </w:tr>
      <w:tr w:rsidR="00BE758C" w:rsidRPr="00696302" w14:paraId="3DBF8711" w14:textId="77777777" w:rsidTr="00F02617">
        <w:trPr>
          <w:trHeight w:val="323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F47" w14:textId="28A5DA0E" w:rsidR="00BE758C" w:rsidRPr="00696302" w:rsidRDefault="00BE758C" w:rsidP="00B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B45" w14:textId="078829BF" w:rsidR="00BE758C" w:rsidRPr="00696302" w:rsidRDefault="002030BF" w:rsidP="00BE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758C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реструктуризации выпуска облигаций (изменение основных параметров долга)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AC1" w14:textId="77777777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повестка дня общего собрания владельцев облигаций эмитента,</w:t>
            </w:r>
          </w:p>
          <w:p w14:paraId="2FFF447B" w14:textId="73AFA5EA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общим собранием владельцев облигаций эмитента,</w:t>
            </w:r>
          </w:p>
          <w:p w14:paraId="78982BD3" w14:textId="347CEA3C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(подача)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проспект,</w:t>
            </w:r>
          </w:p>
          <w:p w14:paraId="7327178E" w14:textId="6EF2EDC2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изменений в решение о выпуске ценных бумаг</w:t>
            </w:r>
          </w:p>
        </w:tc>
      </w:tr>
      <w:tr w:rsidR="00BE758C" w:rsidRPr="00696302" w14:paraId="4B51B095" w14:textId="77777777" w:rsidTr="00F02617">
        <w:trPr>
          <w:trHeight w:val="339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0FA" w14:textId="40615AC4" w:rsidR="00BE758C" w:rsidRPr="00696302" w:rsidRDefault="00BE758C" w:rsidP="00B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3CD" w14:textId="210E7C08" w:rsidR="00BE758C" w:rsidRPr="00696302" w:rsidRDefault="002030BF" w:rsidP="00BE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758C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прекращении обязательств по облигациям путем новации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6B0" w14:textId="77777777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повестка дня общего собрания владельцев облигаций эмитента,</w:t>
            </w:r>
          </w:p>
          <w:p w14:paraId="5915FCFB" w14:textId="77777777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общим собранием владельцев облигаций эмитента,</w:t>
            </w:r>
          </w:p>
          <w:p w14:paraId="4A20CEDA" w14:textId="3732CCC0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(действия), оказывающие, по мнению эмитента, существенное влияние на стоимость или котировки его ценных бумаг,</w:t>
            </w:r>
          </w:p>
          <w:p w14:paraId="46D1B211" w14:textId="75A91C4D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эмитентом соглашения о новации или предоставлении отступного, влекущего прекращение обязательств по облигациям эмитента,</w:t>
            </w:r>
          </w:p>
          <w:p w14:paraId="572897BA" w14:textId="2AC0F05C" w:rsidR="00BE758C" w:rsidRPr="00696302" w:rsidRDefault="00BE758C" w:rsidP="00BE75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облигаций</w:t>
            </w:r>
          </w:p>
        </w:tc>
      </w:tr>
      <w:tr w:rsidR="00793AFB" w:rsidRPr="00696302" w14:paraId="614A6198" w14:textId="77777777" w:rsidTr="00F02617">
        <w:trPr>
          <w:trHeight w:val="98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6B5" w14:textId="498E773A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E30" w14:textId="69BD7FEB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выпуска ценных бумаг недействительным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5882" w14:textId="4FC17D91" w:rsidR="00793AFB" w:rsidRPr="00696302" w:rsidRDefault="00793AFB" w:rsidP="00793AF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выпуска (дополнительного выпуска) ценных бумаг недействительным</w:t>
            </w:r>
          </w:p>
        </w:tc>
      </w:tr>
      <w:tr w:rsidR="00793AFB" w:rsidRPr="00696302" w14:paraId="78F3BC1A" w14:textId="77777777" w:rsidTr="00696302">
        <w:trPr>
          <w:trHeight w:val="65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F02131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671093" w14:textId="36F84D49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События, связанные с реализацией прав по субординированным облигациям</w:t>
            </w:r>
          </w:p>
        </w:tc>
      </w:tr>
      <w:tr w:rsidR="00793AFB" w:rsidRPr="00696302" w14:paraId="2744B3D2" w14:textId="77777777" w:rsidTr="00F02617">
        <w:trPr>
          <w:trHeight w:val="172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C0D" w14:textId="2A3CA273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BE59" w14:textId="4BE56998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конвертации облигаций в акции (доли) эмитента или списания облигаций субординированного займа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A4E5" w14:textId="361F2FF0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(действия), оказывающие, по мнению эмитента, существенное влияние на стоимость или котировки его ценных бумаг</w:t>
            </w:r>
          </w:p>
          <w:p w14:paraId="11C4001B" w14:textId="236AB794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Досрочное полное погашение облигаций/</w:t>
            </w: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облигаций</w:t>
            </w:r>
          </w:p>
        </w:tc>
      </w:tr>
    </w:tbl>
    <w:p w14:paraId="10F52399" w14:textId="77777777" w:rsidR="00F02617" w:rsidRDefault="00F02617">
      <w:r>
        <w:br w:type="page"/>
      </w:r>
      <w:bookmarkStart w:id="0" w:name="_GoBack"/>
      <w:bookmarkEnd w:id="0"/>
    </w:p>
    <w:tbl>
      <w:tblPr>
        <w:tblW w:w="10627" w:type="dxa"/>
        <w:tblLook w:val="04A0" w:firstRow="1" w:lastRow="0" w:firstColumn="1" w:lastColumn="0" w:noHBand="0" w:noVBand="1"/>
      </w:tblPr>
      <w:tblGrid>
        <w:gridCol w:w="945"/>
        <w:gridCol w:w="3514"/>
        <w:gridCol w:w="6168"/>
      </w:tblGrid>
      <w:tr w:rsidR="00793AFB" w:rsidRPr="00696302" w14:paraId="0E39656C" w14:textId="77777777" w:rsidTr="00696302">
        <w:trPr>
          <w:trHeight w:val="62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80AAB1" w14:textId="5F45B9C8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A6B34D" w14:textId="56A95476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События, связанные с реализацией прав по акциям</w:t>
            </w:r>
          </w:p>
        </w:tc>
      </w:tr>
      <w:tr w:rsidR="00793AFB" w:rsidRPr="00696302" w14:paraId="58337E01" w14:textId="77777777" w:rsidTr="00F02617">
        <w:trPr>
          <w:trHeight w:val="395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888C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210" w14:textId="5DD595E0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предстоящей конвертации акций, сопровождающейся их аннулированием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D79" w14:textId="6F134E4F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общих собраний участников (акционеров)/</w:t>
            </w:r>
            <w:r w:rsidR="00DB418D"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единственного акционера (участника),</w:t>
            </w:r>
          </w:p>
          <w:p w14:paraId="79BBC90B" w14:textId="311FC378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решения о выпуске (дополнительном выпуске) ценных бумаг</w:t>
            </w:r>
          </w:p>
          <w:p w14:paraId="1D2FEE89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(подача) эмитентом заявления на государственную регистрацию выпуска (дополнительного выпуска) эмиссионных ценных бумаг и (или) регистрацию проспекта ценных бумаг</w:t>
            </w:r>
          </w:p>
          <w:p w14:paraId="46651C10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выпуска (дополнительного выпуска) ценных бумаг</w:t>
            </w:r>
          </w:p>
          <w:p w14:paraId="2D0EE189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размещения ценных бумаг</w:t>
            </w:r>
          </w:p>
          <w:p w14:paraId="23A8C60B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размещения ценных бумаг</w:t>
            </w:r>
          </w:p>
          <w:p w14:paraId="56716B70" w14:textId="2528A759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акций</w:t>
            </w:r>
          </w:p>
        </w:tc>
      </w:tr>
      <w:tr w:rsidR="00793AFB" w:rsidRPr="00696302" w14:paraId="15C1B719" w14:textId="77777777" w:rsidTr="00F02617">
        <w:trPr>
          <w:trHeight w:val="269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FCB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A03" w14:textId="47DEC8AA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предстоящей конвертации акций путем их дробления или консолидации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FDD" w14:textId="52B02E19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общих собраний участников (акционеров)/</w:t>
            </w:r>
            <w:r w:rsidR="00DB418D"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единственного акционера (участника),</w:t>
            </w:r>
          </w:p>
          <w:p w14:paraId="326483FD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(подача)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      </w:r>
          </w:p>
          <w:p w14:paraId="686C172B" w14:textId="44E5791F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изменений в решение о выпуске ценных бумаг</w:t>
            </w:r>
          </w:p>
        </w:tc>
      </w:tr>
      <w:tr w:rsidR="00793AFB" w:rsidRPr="00696302" w14:paraId="1DC93404" w14:textId="77777777" w:rsidTr="00FE2C6A">
        <w:trPr>
          <w:trHeight w:val="9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1D4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141" w14:textId="483CCB05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решении общества о делистинге акций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C0F" w14:textId="3B10D75E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общих собраний участников (акционеров)/</w:t>
            </w:r>
            <w:r w:rsidR="00DB418D"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единственного акционера (участника)</w:t>
            </w:r>
          </w:p>
        </w:tc>
      </w:tr>
      <w:tr w:rsidR="00793AFB" w:rsidRPr="00696302" w14:paraId="012637F4" w14:textId="77777777" w:rsidTr="00F02617">
        <w:trPr>
          <w:trHeight w:val="8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0F50" w14:textId="78E6494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A94" w14:textId="07B54DD6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выпуска ценных бумаг недействительным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AA6" w14:textId="19813B48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выпуска (дополнительного выпуска) ценных бумаг недействительным</w:t>
            </w:r>
          </w:p>
        </w:tc>
      </w:tr>
      <w:tr w:rsidR="00793AFB" w:rsidRPr="00696302" w14:paraId="65D8E6C8" w14:textId="77777777" w:rsidTr="00696302">
        <w:trPr>
          <w:trHeight w:val="68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DD4BC1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D699DA" w14:textId="3203952E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События, связанные с реализацией прав по инвестиционным паям</w:t>
            </w:r>
          </w:p>
        </w:tc>
      </w:tr>
      <w:tr w:rsidR="00793AFB" w:rsidRPr="00696302" w14:paraId="1D1F4BE4" w14:textId="77777777" w:rsidTr="00F02617">
        <w:trPr>
          <w:trHeight w:val="83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566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5BB" w14:textId="1DD87AF2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прекращении паевого инвестиционного фонда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4FA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паевого инвестиционного фонда</w:t>
            </w:r>
          </w:p>
        </w:tc>
      </w:tr>
      <w:tr w:rsidR="00793AFB" w:rsidRPr="00696302" w14:paraId="170F4546" w14:textId="77777777" w:rsidTr="00F02617">
        <w:trPr>
          <w:trHeight w:val="9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C8C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B514" w14:textId="07A1F29E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предстоящем дроблении инвестиционных паев ПИФов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A35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Дробление инвестиционных паев паевого инвестиционного фонда</w:t>
            </w:r>
          </w:p>
        </w:tc>
      </w:tr>
      <w:tr w:rsidR="00793AFB" w:rsidRPr="00696302" w14:paraId="79319CA9" w14:textId="77777777" w:rsidTr="00F02617">
        <w:trPr>
          <w:trHeight w:val="280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3BD" w14:textId="77777777" w:rsidR="00793AFB" w:rsidRPr="00696302" w:rsidRDefault="00793AFB" w:rsidP="007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42C" w14:textId="778ABB29" w:rsidR="00793AFB" w:rsidRPr="00696302" w:rsidRDefault="00793AFB" w:rsidP="0079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дате составления списка владельцев инвестиционных паев закрытого паевого инвестиционного фонда для частичного погашения инвестиционных паев без заявления владельцами инвестиционных паев требований об их погашении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C84" w14:textId="77777777" w:rsidR="00793AFB" w:rsidRPr="00696302" w:rsidRDefault="00793AFB" w:rsidP="00793AF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 составления списка владельцев инвестиционных паев для частичного погашения инвестиционных паев без заявления владельцами инвестиционных паев требований об их погашении</w:t>
            </w:r>
          </w:p>
        </w:tc>
      </w:tr>
    </w:tbl>
    <w:p w14:paraId="3F57C779" w14:textId="77777777" w:rsidR="00CE4985" w:rsidRPr="00696302" w:rsidRDefault="00CE4985" w:rsidP="00CE4985">
      <w:pPr>
        <w:rPr>
          <w:rFonts w:ascii="Times New Roman" w:hAnsi="Times New Roman" w:cs="Times New Roman"/>
          <w:sz w:val="24"/>
          <w:szCs w:val="24"/>
        </w:rPr>
      </w:pPr>
    </w:p>
    <w:sectPr w:rsidR="00CE4985" w:rsidRPr="00696302" w:rsidSect="00696302"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133D" w16cex:dateUtc="2022-07-27T16:40:00Z"/>
  <w16cex:commentExtensible w16cex:durableId="268C1401" w16cex:dateUtc="2022-07-27T16:44:00Z"/>
  <w16cex:commentExtensible w16cex:durableId="268C07C2" w16cex:dateUtc="2022-07-27T15:51:00Z"/>
  <w16cex:commentExtensible w16cex:durableId="268C1519" w16cex:dateUtc="2022-07-27T16:48:00Z"/>
  <w16cex:commentExtensible w16cex:durableId="268C15B4" w16cex:dateUtc="2022-07-27T16:51:00Z"/>
  <w16cex:commentExtensible w16cex:durableId="268C0E15" w16cex:dateUtc="2022-07-27T16:18:00Z"/>
  <w16cex:commentExtensible w16cex:durableId="268C162F" w16cex:dateUtc="2022-07-27T16:53:00Z"/>
  <w16cex:commentExtensible w16cex:durableId="268C17AF" w16cex:dateUtc="2022-07-27T16:58:00Z"/>
  <w16cex:commentExtensible w16cex:durableId="268C16AE" w16cex:dateUtc="2022-07-27T16:55:00Z"/>
  <w16cex:commentExtensible w16cex:durableId="268C1753" w16cex:dateUtc="2022-07-27T16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245"/>
    <w:multiLevelType w:val="hybridMultilevel"/>
    <w:tmpl w:val="CA02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D72"/>
    <w:multiLevelType w:val="hybridMultilevel"/>
    <w:tmpl w:val="A35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7FC1"/>
    <w:multiLevelType w:val="hybridMultilevel"/>
    <w:tmpl w:val="036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65BA"/>
    <w:multiLevelType w:val="hybridMultilevel"/>
    <w:tmpl w:val="DAC6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07C9"/>
    <w:multiLevelType w:val="hybridMultilevel"/>
    <w:tmpl w:val="B48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7E5"/>
    <w:multiLevelType w:val="hybridMultilevel"/>
    <w:tmpl w:val="A0C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7C1"/>
    <w:multiLevelType w:val="hybridMultilevel"/>
    <w:tmpl w:val="371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5"/>
    <w:rsid w:val="000141E3"/>
    <w:rsid w:val="000C368F"/>
    <w:rsid w:val="002030BF"/>
    <w:rsid w:val="002D62E0"/>
    <w:rsid w:val="00457095"/>
    <w:rsid w:val="00666B03"/>
    <w:rsid w:val="00696302"/>
    <w:rsid w:val="00734F8E"/>
    <w:rsid w:val="00793AFB"/>
    <w:rsid w:val="008D57A1"/>
    <w:rsid w:val="00976EB1"/>
    <w:rsid w:val="00A269F3"/>
    <w:rsid w:val="00BE758C"/>
    <w:rsid w:val="00CE4985"/>
    <w:rsid w:val="00DB418D"/>
    <w:rsid w:val="00DC18EF"/>
    <w:rsid w:val="00F02617"/>
    <w:rsid w:val="00FD64C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4D13"/>
  <w15:chartTrackingRefBased/>
  <w15:docId w15:val="{DC299506-4B9B-4BB3-B5A7-BAA9F687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64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4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4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4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4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Алексеевна</dc:creator>
  <cp:keywords/>
  <dc:description/>
  <cp:lastModifiedBy>Гусаков Владимир Анатольевич</cp:lastModifiedBy>
  <cp:revision>6</cp:revision>
  <dcterms:created xsi:type="dcterms:W3CDTF">2022-07-27T14:27:00Z</dcterms:created>
  <dcterms:modified xsi:type="dcterms:W3CDTF">2022-07-28T15:33:00Z</dcterms:modified>
</cp:coreProperties>
</file>