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46" w:rsidRPr="001E4706" w:rsidRDefault="00FF5446" w:rsidP="00A74AA1">
      <w:pPr>
        <w:tabs>
          <w:tab w:val="left" w:pos="4320"/>
          <w:tab w:val="left" w:pos="4860"/>
        </w:tabs>
        <w:jc w:val="right"/>
        <w:rPr>
          <w:rFonts w:ascii="Tahoma" w:hAnsi="Tahoma" w:cs="Tahoma"/>
          <w:bCs/>
          <w:sz w:val="22"/>
          <w:szCs w:val="22"/>
        </w:rPr>
      </w:pPr>
    </w:p>
    <w:p w:rsidR="00A11850" w:rsidRPr="00A11850" w:rsidRDefault="00A74AA1" w:rsidP="00A11850">
      <w:pPr>
        <w:tabs>
          <w:tab w:val="left" w:pos="4320"/>
          <w:tab w:val="left" w:pos="4860"/>
        </w:tabs>
        <w:spacing w:line="240" w:lineRule="auto"/>
        <w:jc w:val="right"/>
        <w:rPr>
          <w:rFonts w:ascii="Tahoma" w:hAnsi="Tahoma" w:cs="Tahoma"/>
          <w:b/>
          <w:sz w:val="22"/>
          <w:szCs w:val="22"/>
        </w:rPr>
      </w:pPr>
      <w:r w:rsidRPr="006A7694">
        <w:rPr>
          <w:rFonts w:ascii="Tahoma" w:hAnsi="Tahoma" w:cs="Tahoma"/>
          <w:sz w:val="20"/>
          <w:szCs w:val="20"/>
        </w:rPr>
        <w:t xml:space="preserve">  </w:t>
      </w:r>
      <w:r w:rsidRPr="006A7694">
        <w:rPr>
          <w:rFonts w:ascii="Tahoma" w:hAnsi="Tahoma" w:cs="Tahoma"/>
          <w:sz w:val="20"/>
          <w:szCs w:val="20"/>
        </w:rPr>
        <w:tab/>
      </w:r>
      <w:r w:rsidRPr="006A7694">
        <w:rPr>
          <w:rFonts w:ascii="Tahoma" w:hAnsi="Tahoma" w:cs="Tahoma"/>
          <w:sz w:val="20"/>
          <w:szCs w:val="20"/>
        </w:rPr>
        <w:tab/>
        <w:t xml:space="preserve">    </w:t>
      </w:r>
      <w:r w:rsidR="00747C83" w:rsidRPr="006A7694">
        <w:rPr>
          <w:rFonts w:ascii="Tahoma" w:hAnsi="Tahoma" w:cs="Tahoma"/>
          <w:sz w:val="20"/>
          <w:szCs w:val="20"/>
        </w:rPr>
        <w:t xml:space="preserve">               </w:t>
      </w:r>
      <w:r w:rsidR="00D655F0" w:rsidRPr="006A7694">
        <w:rPr>
          <w:rFonts w:ascii="Tahoma" w:hAnsi="Tahoma" w:cs="Tahoma"/>
          <w:sz w:val="20"/>
          <w:szCs w:val="20"/>
        </w:rPr>
        <w:t xml:space="preserve"> </w:t>
      </w:r>
      <w:r w:rsidR="00D655F0" w:rsidRPr="00A11850">
        <w:rPr>
          <w:rFonts w:ascii="Tahoma" w:hAnsi="Tahoma" w:cs="Tahoma"/>
          <w:b/>
          <w:sz w:val="22"/>
          <w:szCs w:val="22"/>
        </w:rPr>
        <w:t>Участника</w:t>
      </w:r>
      <w:r w:rsidR="00A11850" w:rsidRPr="00A11850">
        <w:rPr>
          <w:rFonts w:ascii="Tahoma" w:hAnsi="Tahoma" w:cs="Tahoma"/>
          <w:b/>
          <w:sz w:val="22"/>
          <w:szCs w:val="22"/>
        </w:rPr>
        <w:t>м</w:t>
      </w:r>
      <w:r w:rsidR="00D655F0" w:rsidRPr="00A11850">
        <w:rPr>
          <w:rFonts w:ascii="Tahoma" w:hAnsi="Tahoma" w:cs="Tahoma"/>
          <w:b/>
          <w:sz w:val="22"/>
          <w:szCs w:val="22"/>
        </w:rPr>
        <w:t xml:space="preserve"> торгов</w:t>
      </w:r>
      <w:r w:rsidRPr="00A11850">
        <w:rPr>
          <w:rFonts w:ascii="Tahoma" w:hAnsi="Tahoma" w:cs="Tahoma"/>
          <w:b/>
          <w:sz w:val="22"/>
          <w:szCs w:val="22"/>
        </w:rPr>
        <w:t xml:space="preserve"> </w:t>
      </w:r>
    </w:p>
    <w:p w:rsidR="00A74AA1" w:rsidRPr="001E4706" w:rsidRDefault="00A74AA1" w:rsidP="00A74AA1">
      <w:pPr>
        <w:pStyle w:val="Iniiaiieoaeno"/>
        <w:tabs>
          <w:tab w:val="left" w:pos="0"/>
          <w:tab w:val="num" w:pos="1440"/>
        </w:tabs>
        <w:ind w:right="40"/>
        <w:textAlignment w:val="baseline"/>
        <w:rPr>
          <w:rFonts w:ascii="Tahoma" w:hAnsi="Tahoma" w:cs="Tahoma"/>
          <w:sz w:val="22"/>
          <w:szCs w:val="22"/>
        </w:rPr>
      </w:pPr>
    </w:p>
    <w:p w:rsidR="00D32404" w:rsidRDefault="00D32404" w:rsidP="00A74AA1">
      <w:pPr>
        <w:pStyle w:val="Iniiaiieoaeno"/>
        <w:tabs>
          <w:tab w:val="left" w:pos="0"/>
          <w:tab w:val="num" w:pos="1440"/>
        </w:tabs>
        <w:ind w:right="40"/>
        <w:textAlignment w:val="baseline"/>
        <w:rPr>
          <w:rFonts w:ascii="Tahoma" w:hAnsi="Tahoma" w:cs="Tahoma"/>
          <w:sz w:val="22"/>
          <w:szCs w:val="22"/>
        </w:rPr>
      </w:pPr>
    </w:p>
    <w:p w:rsidR="00760207" w:rsidRDefault="00760207" w:rsidP="00A74AA1">
      <w:pPr>
        <w:pStyle w:val="Iniiaiieoaeno"/>
        <w:tabs>
          <w:tab w:val="left" w:pos="0"/>
          <w:tab w:val="num" w:pos="1440"/>
        </w:tabs>
        <w:ind w:right="40"/>
        <w:textAlignment w:val="baseline"/>
        <w:rPr>
          <w:rFonts w:ascii="Tahoma" w:hAnsi="Tahoma" w:cs="Tahoma"/>
          <w:sz w:val="22"/>
          <w:szCs w:val="22"/>
        </w:rPr>
      </w:pPr>
    </w:p>
    <w:p w:rsidR="00760207" w:rsidRDefault="00760207" w:rsidP="00A74AA1">
      <w:pPr>
        <w:pStyle w:val="Iniiaiieoaeno"/>
        <w:tabs>
          <w:tab w:val="left" w:pos="0"/>
          <w:tab w:val="num" w:pos="1440"/>
        </w:tabs>
        <w:ind w:right="40"/>
        <w:textAlignment w:val="baseline"/>
        <w:rPr>
          <w:rFonts w:ascii="Tahoma" w:hAnsi="Tahoma" w:cs="Tahoma"/>
          <w:sz w:val="22"/>
          <w:szCs w:val="22"/>
        </w:rPr>
      </w:pPr>
    </w:p>
    <w:p w:rsidR="00760207" w:rsidRDefault="00760207" w:rsidP="00A74AA1">
      <w:pPr>
        <w:pStyle w:val="Iniiaiieoaeno"/>
        <w:tabs>
          <w:tab w:val="left" w:pos="0"/>
          <w:tab w:val="num" w:pos="1440"/>
        </w:tabs>
        <w:ind w:right="40"/>
        <w:textAlignment w:val="baseline"/>
        <w:rPr>
          <w:rFonts w:ascii="Tahoma" w:hAnsi="Tahoma" w:cs="Tahoma"/>
          <w:sz w:val="22"/>
          <w:szCs w:val="22"/>
        </w:rPr>
      </w:pPr>
    </w:p>
    <w:p w:rsidR="00760207" w:rsidRDefault="00760207" w:rsidP="00A74AA1">
      <w:pPr>
        <w:pStyle w:val="Iniiaiieoaeno"/>
        <w:tabs>
          <w:tab w:val="left" w:pos="0"/>
          <w:tab w:val="num" w:pos="1440"/>
        </w:tabs>
        <w:ind w:right="40"/>
        <w:textAlignment w:val="baseline"/>
        <w:rPr>
          <w:rFonts w:ascii="Tahoma" w:hAnsi="Tahoma" w:cs="Tahoma"/>
          <w:sz w:val="22"/>
          <w:szCs w:val="22"/>
        </w:rPr>
      </w:pPr>
    </w:p>
    <w:p w:rsidR="007235A5" w:rsidRDefault="00AC5D0C" w:rsidP="007235A5">
      <w:pPr>
        <w:pStyle w:val="Iniiaiieoaeno"/>
        <w:spacing w:line="240" w:lineRule="auto"/>
        <w:textAlignment w:val="baseline"/>
        <w:rPr>
          <w:rFonts w:ascii="Tahoma" w:hAnsi="Tahoma" w:cs="Tahoma"/>
        </w:rPr>
      </w:pPr>
      <w:r w:rsidRPr="00760207">
        <w:rPr>
          <w:rFonts w:ascii="Tahoma" w:hAnsi="Tahoma" w:cs="Tahoma"/>
          <w:szCs w:val="24"/>
        </w:rPr>
        <w:t xml:space="preserve">        </w:t>
      </w:r>
      <w:r w:rsidR="00B85D82" w:rsidRPr="00760207">
        <w:rPr>
          <w:rFonts w:ascii="Tahoma" w:hAnsi="Tahoma" w:cs="Tahoma"/>
          <w:szCs w:val="24"/>
        </w:rPr>
        <w:t xml:space="preserve">Информируем Вас о том, </w:t>
      </w:r>
      <w:r w:rsidR="00D32404" w:rsidRPr="00760207">
        <w:rPr>
          <w:rFonts w:ascii="Tahoma" w:hAnsi="Tahoma" w:cs="Tahoma"/>
          <w:szCs w:val="24"/>
        </w:rPr>
        <w:t>что в соответствии с Правилами проведения торгов на фондовом рынке</w:t>
      </w:r>
      <w:r w:rsidR="00760207" w:rsidRPr="00760207">
        <w:rPr>
          <w:rFonts w:ascii="Tahoma" w:hAnsi="Tahoma" w:cs="Tahoma"/>
          <w:szCs w:val="24"/>
        </w:rPr>
        <w:t>,</w:t>
      </w:r>
      <w:r w:rsidR="00D32404" w:rsidRPr="00760207">
        <w:rPr>
          <w:rFonts w:ascii="Tahoma" w:hAnsi="Tahoma" w:cs="Tahoma"/>
          <w:szCs w:val="24"/>
        </w:rPr>
        <w:t xml:space="preserve"> рынке депозитов</w:t>
      </w:r>
      <w:r w:rsidR="00760207" w:rsidRPr="00760207">
        <w:rPr>
          <w:rFonts w:ascii="Tahoma" w:hAnsi="Tahoma" w:cs="Tahoma"/>
          <w:szCs w:val="24"/>
        </w:rPr>
        <w:t xml:space="preserve"> и рынке кредитов</w:t>
      </w:r>
      <w:r w:rsidR="00D32404" w:rsidRPr="00760207">
        <w:rPr>
          <w:rFonts w:ascii="Tahoma" w:hAnsi="Tahoma" w:cs="Tahoma"/>
          <w:szCs w:val="24"/>
        </w:rPr>
        <w:t xml:space="preserve"> </w:t>
      </w:r>
      <w:r w:rsidR="00760207" w:rsidRPr="00760207">
        <w:rPr>
          <w:rFonts w:ascii="Tahoma" w:hAnsi="Tahoma" w:cs="Tahoma"/>
          <w:szCs w:val="24"/>
        </w:rPr>
        <w:t>ПАО</w:t>
      </w:r>
      <w:r w:rsidR="00D32404" w:rsidRPr="00760207">
        <w:rPr>
          <w:rFonts w:ascii="Tahoma" w:hAnsi="Tahoma" w:cs="Tahoma"/>
          <w:szCs w:val="24"/>
        </w:rPr>
        <w:t xml:space="preserve"> «Московская Биржа ММВБ-РТС» (ПАО Московская Биржа)</w:t>
      </w:r>
      <w:r w:rsidR="00760207" w:rsidRPr="00760207">
        <w:rPr>
          <w:rFonts w:ascii="Tahoma" w:hAnsi="Tahoma" w:cs="Tahoma"/>
          <w:szCs w:val="24"/>
        </w:rPr>
        <w:t>, утвержденны</w:t>
      </w:r>
      <w:r w:rsidR="00F000E1">
        <w:rPr>
          <w:rFonts w:ascii="Tahoma" w:hAnsi="Tahoma" w:cs="Tahoma"/>
          <w:szCs w:val="24"/>
        </w:rPr>
        <w:t>ми</w:t>
      </w:r>
      <w:r w:rsidR="00760207" w:rsidRPr="00760207">
        <w:rPr>
          <w:rFonts w:ascii="Tahoma" w:hAnsi="Tahoma" w:cs="Tahoma"/>
          <w:szCs w:val="24"/>
        </w:rPr>
        <w:t xml:space="preserve"> решением Наблюдательного совета ПАО Московская биржа </w:t>
      </w:r>
      <w:r w:rsidR="00BE57D4" w:rsidRPr="00BE57D4">
        <w:rPr>
          <w:rFonts w:ascii="Tahoma" w:hAnsi="Tahoma" w:cs="Tahoma"/>
          <w:szCs w:val="24"/>
        </w:rPr>
        <w:t xml:space="preserve">11 </w:t>
      </w:r>
      <w:r w:rsidR="00BE57D4">
        <w:rPr>
          <w:rFonts w:ascii="Tahoma" w:hAnsi="Tahoma" w:cs="Tahoma"/>
          <w:szCs w:val="24"/>
        </w:rPr>
        <w:t>декабря 2024</w:t>
      </w:r>
      <w:bookmarkStart w:id="0" w:name="_GoBack"/>
      <w:bookmarkEnd w:id="0"/>
      <w:r w:rsidR="00760207" w:rsidRPr="00760207">
        <w:rPr>
          <w:rFonts w:ascii="Tahoma" w:hAnsi="Tahoma" w:cs="Tahoma"/>
          <w:szCs w:val="24"/>
        </w:rPr>
        <w:t xml:space="preserve"> года (Протокол №</w:t>
      </w:r>
      <w:r w:rsidR="008C2A87">
        <w:rPr>
          <w:rFonts w:ascii="Tahoma" w:hAnsi="Tahoma" w:cs="Tahoma"/>
          <w:szCs w:val="24"/>
        </w:rPr>
        <w:t>1</w:t>
      </w:r>
      <w:r w:rsidR="007235A5">
        <w:rPr>
          <w:rFonts w:ascii="Tahoma" w:hAnsi="Tahoma" w:cs="Tahoma"/>
          <w:szCs w:val="24"/>
        </w:rPr>
        <w:t>3</w:t>
      </w:r>
      <w:r w:rsidR="00760207" w:rsidRPr="00760207">
        <w:rPr>
          <w:rFonts w:ascii="Tahoma" w:hAnsi="Tahoma" w:cs="Tahoma"/>
          <w:szCs w:val="24"/>
        </w:rPr>
        <w:t>)</w:t>
      </w:r>
      <w:r w:rsidR="007235A5">
        <w:rPr>
          <w:rFonts w:ascii="Tahoma" w:hAnsi="Tahoma" w:cs="Tahoma"/>
          <w:szCs w:val="24"/>
        </w:rPr>
        <w:t>,</w:t>
      </w:r>
      <w:r w:rsidR="00D32404" w:rsidRPr="00760207">
        <w:rPr>
          <w:rFonts w:ascii="Tahoma" w:hAnsi="Tahoma" w:cs="Tahoma"/>
          <w:szCs w:val="24"/>
        </w:rPr>
        <w:t xml:space="preserve"> установлено, что с </w:t>
      </w:r>
      <w:r w:rsidR="00BE57D4">
        <w:rPr>
          <w:rFonts w:ascii="Tahoma" w:hAnsi="Tahoma" w:cs="Tahoma"/>
          <w:szCs w:val="24"/>
        </w:rPr>
        <w:t>06 февраля 2025</w:t>
      </w:r>
      <w:r w:rsidR="00D32404" w:rsidRPr="00760207">
        <w:rPr>
          <w:rFonts w:ascii="Tahoma" w:hAnsi="Tahoma" w:cs="Tahoma"/>
          <w:szCs w:val="24"/>
        </w:rPr>
        <w:t xml:space="preserve"> года </w:t>
      </w:r>
      <w:r w:rsidR="007235A5">
        <w:rPr>
          <w:rFonts w:ascii="Tahoma" w:hAnsi="Tahoma" w:cs="Tahoma"/>
          <w:szCs w:val="24"/>
        </w:rPr>
        <w:t>и</w:t>
      </w:r>
      <w:r w:rsidR="00760207" w:rsidRPr="004534DB">
        <w:rPr>
          <w:rFonts w:ascii="Tahoma" w:hAnsi="Tahoma" w:cs="Tahoma"/>
        </w:rPr>
        <w:t>з Таблицы 1-О (</w:t>
      </w:r>
      <w:r w:rsidR="007235A5" w:rsidRPr="003912EB">
        <w:rPr>
          <w:rFonts w:ascii="Tahoma" w:hAnsi="Tahoma" w:cs="Tahoma"/>
        </w:rPr>
        <w:t>Только сделки РЕПО</w:t>
      </w:r>
      <w:r w:rsidR="00760207" w:rsidRPr="004534DB">
        <w:rPr>
          <w:rFonts w:ascii="Tahoma" w:hAnsi="Tahoma" w:cs="Tahoma"/>
        </w:rPr>
        <w:t>) «Режимы торгов, доступные для облигаций и КСУ при заключении сделок в Секции фондового рынка и Секции рынка РЕПО» приложения к Дополнительным условиям проведения торгов на фондовом рынке, утвержденным Приказом № МБ-П-202</w:t>
      </w:r>
      <w:r w:rsidR="00BE57D4">
        <w:rPr>
          <w:rFonts w:ascii="Tahoma" w:hAnsi="Tahoma" w:cs="Tahoma"/>
        </w:rPr>
        <w:t>5</w:t>
      </w:r>
      <w:r w:rsidR="00760207" w:rsidRPr="004534DB">
        <w:rPr>
          <w:rFonts w:ascii="Tahoma" w:hAnsi="Tahoma" w:cs="Tahoma"/>
        </w:rPr>
        <w:t>-</w:t>
      </w:r>
      <w:r w:rsidR="00BE57D4">
        <w:rPr>
          <w:rFonts w:ascii="Tahoma" w:hAnsi="Tahoma" w:cs="Tahoma"/>
        </w:rPr>
        <w:t>145</w:t>
      </w:r>
      <w:r w:rsidR="008B732B" w:rsidRPr="003912EB">
        <w:rPr>
          <w:rFonts w:ascii="Tahoma" w:hAnsi="Tahoma" w:cs="Tahoma"/>
        </w:rPr>
        <w:t xml:space="preserve"> от </w:t>
      </w:r>
      <w:r w:rsidR="00BE57D4">
        <w:rPr>
          <w:rFonts w:ascii="Tahoma" w:hAnsi="Tahoma" w:cs="Tahoma"/>
        </w:rPr>
        <w:t>24</w:t>
      </w:r>
      <w:r w:rsidR="008B732B" w:rsidRPr="003912EB">
        <w:rPr>
          <w:rFonts w:ascii="Tahoma" w:hAnsi="Tahoma" w:cs="Tahoma"/>
        </w:rPr>
        <w:t>.</w:t>
      </w:r>
      <w:r w:rsidR="00BE57D4">
        <w:rPr>
          <w:rFonts w:ascii="Tahoma" w:hAnsi="Tahoma" w:cs="Tahoma"/>
        </w:rPr>
        <w:t>01</w:t>
      </w:r>
      <w:r w:rsidR="008B732B" w:rsidRPr="003912EB">
        <w:rPr>
          <w:rFonts w:ascii="Tahoma" w:hAnsi="Tahoma" w:cs="Tahoma"/>
        </w:rPr>
        <w:t>.202</w:t>
      </w:r>
      <w:r w:rsidR="00BE57D4">
        <w:rPr>
          <w:rFonts w:ascii="Tahoma" w:hAnsi="Tahoma" w:cs="Tahoma"/>
        </w:rPr>
        <w:t>5</w:t>
      </w:r>
      <w:r w:rsidR="008B732B" w:rsidRPr="004534DB">
        <w:rPr>
          <w:rFonts w:ascii="Tahoma" w:hAnsi="Tahoma" w:cs="Tahoma"/>
        </w:rPr>
        <w:t xml:space="preserve"> </w:t>
      </w:r>
      <w:r w:rsidR="008B732B">
        <w:rPr>
          <w:rFonts w:ascii="Tahoma" w:hAnsi="Tahoma" w:cs="Tahoma"/>
        </w:rPr>
        <w:t xml:space="preserve">года </w:t>
      </w:r>
      <w:r w:rsidR="00760207" w:rsidRPr="004534DB">
        <w:rPr>
          <w:rFonts w:ascii="Tahoma" w:hAnsi="Tahoma" w:cs="Tahoma"/>
        </w:rPr>
        <w:t>(с изменениями и дополнениями)</w:t>
      </w:r>
      <w:r w:rsidR="007235A5">
        <w:rPr>
          <w:rFonts w:ascii="Tahoma" w:hAnsi="Tahoma" w:cs="Tahoma"/>
        </w:rPr>
        <w:t xml:space="preserve"> </w:t>
      </w:r>
      <w:r w:rsidR="007235A5" w:rsidRPr="00760207">
        <w:rPr>
          <w:rFonts w:ascii="Tahoma" w:hAnsi="Tahoma" w:cs="Tahoma"/>
          <w:szCs w:val="24"/>
        </w:rPr>
        <w:t>буд</w:t>
      </w:r>
      <w:r w:rsidR="00BE57D4">
        <w:rPr>
          <w:rFonts w:ascii="Tahoma" w:hAnsi="Tahoma" w:cs="Tahoma"/>
          <w:szCs w:val="24"/>
        </w:rPr>
        <w:t>у</w:t>
      </w:r>
      <w:r w:rsidR="007235A5" w:rsidRPr="00760207">
        <w:rPr>
          <w:rFonts w:ascii="Tahoma" w:hAnsi="Tahoma" w:cs="Tahoma"/>
          <w:szCs w:val="24"/>
        </w:rPr>
        <w:t>т исключен</w:t>
      </w:r>
      <w:r w:rsidR="00BE57D4">
        <w:rPr>
          <w:rFonts w:ascii="Tahoma" w:hAnsi="Tahoma" w:cs="Tahoma"/>
          <w:szCs w:val="24"/>
        </w:rPr>
        <w:t>ы</w:t>
      </w:r>
      <w:r w:rsidR="007235A5">
        <w:rPr>
          <w:rFonts w:ascii="Tahoma" w:hAnsi="Tahoma" w:cs="Tahoma"/>
          <w:szCs w:val="24"/>
        </w:rPr>
        <w:t xml:space="preserve"> следующ</w:t>
      </w:r>
      <w:r w:rsidR="00BE57D4">
        <w:rPr>
          <w:rFonts w:ascii="Tahoma" w:hAnsi="Tahoma" w:cs="Tahoma"/>
          <w:szCs w:val="24"/>
        </w:rPr>
        <w:t>ие</w:t>
      </w:r>
      <w:r w:rsidR="007235A5">
        <w:rPr>
          <w:rFonts w:ascii="Tahoma" w:hAnsi="Tahoma" w:cs="Tahoma"/>
          <w:szCs w:val="24"/>
        </w:rPr>
        <w:t xml:space="preserve"> строк</w:t>
      </w:r>
      <w:r w:rsidR="00BE57D4">
        <w:rPr>
          <w:rFonts w:ascii="Tahoma" w:hAnsi="Tahoma" w:cs="Tahoma"/>
          <w:szCs w:val="24"/>
        </w:rPr>
        <w:t>и</w:t>
      </w:r>
      <w:r w:rsidR="00760207" w:rsidRPr="004534DB">
        <w:rPr>
          <w:rFonts w:ascii="Tahoma" w:hAnsi="Tahoma" w:cs="Tahoma"/>
        </w:rPr>
        <w:t>:</w:t>
      </w:r>
    </w:p>
    <w:p w:rsidR="00BE57D4" w:rsidRDefault="00BE57D4" w:rsidP="007235A5">
      <w:pPr>
        <w:pStyle w:val="Iniiaiieoaeno"/>
        <w:spacing w:line="240" w:lineRule="auto"/>
        <w:textAlignment w:val="baseline"/>
        <w:rPr>
          <w:rFonts w:ascii="Tahoma" w:hAnsi="Tahoma" w:cs="Tahoma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1121"/>
        <w:gridCol w:w="2552"/>
        <w:gridCol w:w="850"/>
        <w:gridCol w:w="1276"/>
        <w:gridCol w:w="992"/>
        <w:gridCol w:w="851"/>
        <w:gridCol w:w="1530"/>
      </w:tblGrid>
      <w:tr w:rsidR="00BE57D4" w:rsidRPr="003912EB" w:rsidTr="008B1FB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№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Торговый 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Регистрационный номер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Проведение торгов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Особенности </w:t>
            </w:r>
          </w:p>
        </w:tc>
      </w:tr>
      <w:tr w:rsidR="00BE57D4" w:rsidRPr="003912EB" w:rsidTr="008B1FBF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«РЕПО с ЦК – Адресные заявки»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«РЕПО с ЦК – Безадресные заявки»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«</w:t>
            </w:r>
            <w:proofErr w:type="spellStart"/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Междилерское</w:t>
            </w:r>
            <w:proofErr w:type="spellEnd"/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РЕПО»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E57D4" w:rsidRPr="003912EB" w:rsidTr="008B1FBF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Допустимые коды расчетов для отдельных режимов торгов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T0/Yn</w:t>
            </w:r>
            <w:proofErr w:type="gramStart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*</w:t>
            </w: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,Y</w:t>
            </w:r>
            <w:proofErr w:type="gramEnd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0/Yn</w:t>
            </w: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*</w:t>
            </w: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</w:t>
            </w:r>
          </w:p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</w:pP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Y1/</w:t>
            </w:r>
            <w:proofErr w:type="spellStart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Yn</w:t>
            </w:r>
            <w:proofErr w:type="spellEnd"/>
            <w:proofErr w:type="gramStart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*</w:t>
            </w: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,Y</w:t>
            </w:r>
            <w:proofErr w:type="gramEnd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2/</w:t>
            </w:r>
            <w:proofErr w:type="spellStart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lang w:val="en-US"/>
              </w:rPr>
              <w:t>Yn</w:t>
            </w:r>
            <w:proofErr w:type="spellEnd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Y0/Y1,</w:t>
            </w:r>
          </w:p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Y0/Y1W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2"/>
                <w:szCs w:val="12"/>
              </w:rPr>
            </w:pPr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</w:rPr>
              <w:t xml:space="preserve"> S0-S2, </w:t>
            </w:r>
            <w:proofErr w:type="spellStart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Rb</w:t>
            </w:r>
            <w:proofErr w:type="spellEnd"/>
            <w:r w:rsidRPr="003912EB">
              <w:rPr>
                <w:rFonts w:ascii="Tahoma" w:hAnsi="Tahoma" w:cs="Tahoma"/>
                <w:b/>
                <w:color w:val="000000"/>
                <w:sz w:val="12"/>
                <w:szCs w:val="12"/>
              </w:rPr>
              <w:t>, Z0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D4" w:rsidRPr="003912EB" w:rsidRDefault="00BE57D4" w:rsidP="00BE57D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US912810FE39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UST-28 Government of the United States of America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US9128287B09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UST-26_2 Government of the United States of America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US912828R366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UST-26 Government of the United States of America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US912810FB99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UST-27 Government of the United States of America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US912810EY02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UST-26_3 Government of the United States of America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  <w:tr w:rsidR="00BE57D4" w:rsidRPr="003912EB" w:rsidTr="008B1FBF">
        <w:trPr>
          <w:trHeight w:val="4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US912810QX90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UST-42 Government of the United States of America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  <w:tr w:rsidR="00BE57D4" w:rsidRPr="003912EB" w:rsidTr="008B1FB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3912EB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US9128284V99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Облигация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иностранного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государства</w:t>
            </w: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 xml:space="preserve"> UST-28_2 Government of the United States of America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RUB, USD, EUR, CNY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D4" w:rsidRPr="00973C71" w:rsidRDefault="00BE57D4" w:rsidP="00BE57D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973C71">
              <w:rPr>
                <w:rFonts w:ascii="Tahoma" w:hAnsi="Tahoma" w:cs="Tahoma"/>
                <w:color w:val="000000"/>
                <w:sz w:val="12"/>
                <w:szCs w:val="12"/>
              </w:rPr>
              <w:t>1; НКД предоставляется НРД</w:t>
            </w:r>
          </w:p>
        </w:tc>
      </w:tr>
    </w:tbl>
    <w:p w:rsidR="00BE57D4" w:rsidRPr="00703817" w:rsidRDefault="00BE57D4" w:rsidP="00BE57D4">
      <w:pPr>
        <w:spacing w:line="240" w:lineRule="auto"/>
        <w:rPr>
          <w:rFonts w:ascii="Tahoma" w:hAnsi="Tahoma" w:cs="Tahoma"/>
          <w:color w:val="000000"/>
          <w:sz w:val="12"/>
          <w:szCs w:val="12"/>
        </w:rPr>
      </w:pPr>
      <w:r w:rsidRPr="00703817">
        <w:rPr>
          <w:rFonts w:ascii="Tahoma" w:hAnsi="Tahoma" w:cs="Tahoma"/>
          <w:color w:val="000000"/>
          <w:sz w:val="12"/>
          <w:szCs w:val="12"/>
        </w:rPr>
        <w:t>*-значение "n" определено следующим образом: https://fs.moex.com/files/20211</w:t>
      </w:r>
    </w:p>
    <w:p w:rsidR="00760207" w:rsidRDefault="00BE57D4" w:rsidP="00BE57D4">
      <w:pPr>
        <w:pStyle w:val="Iniiaiieoaeno"/>
        <w:spacing w:line="240" w:lineRule="auto"/>
        <w:textAlignment w:val="baseline"/>
        <w:rPr>
          <w:rFonts w:ascii="Tahoma" w:hAnsi="Tahoma" w:cs="Tahoma"/>
          <w:szCs w:val="24"/>
        </w:rPr>
      </w:pPr>
      <w:r w:rsidRPr="00703817">
        <w:rPr>
          <w:rFonts w:ascii="Tahoma" w:hAnsi="Tahoma" w:cs="Tahoma"/>
          <w:sz w:val="12"/>
          <w:szCs w:val="12"/>
        </w:rPr>
        <w:t>1 - Торги не проводятся в дату погашения облигаций.</w:t>
      </w:r>
    </w:p>
    <w:sectPr w:rsidR="00760207" w:rsidSect="00BA416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655"/>
    <w:multiLevelType w:val="hybridMultilevel"/>
    <w:tmpl w:val="3A1E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103D"/>
    <w:multiLevelType w:val="hybridMultilevel"/>
    <w:tmpl w:val="3DA40692"/>
    <w:lvl w:ilvl="0" w:tplc="FBA80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F56A8"/>
    <w:multiLevelType w:val="multilevel"/>
    <w:tmpl w:val="2F16B5DC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 w15:restartNumberingAfterBreak="0">
    <w:nsid w:val="1B0431A1"/>
    <w:multiLevelType w:val="hybridMultilevel"/>
    <w:tmpl w:val="4EE4F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45065"/>
    <w:multiLevelType w:val="hybridMultilevel"/>
    <w:tmpl w:val="45901650"/>
    <w:lvl w:ilvl="0" w:tplc="AACCCB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62273B3"/>
    <w:multiLevelType w:val="multilevel"/>
    <w:tmpl w:val="B99C4F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E565E1"/>
    <w:multiLevelType w:val="hybridMultilevel"/>
    <w:tmpl w:val="71B219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4135BF8"/>
    <w:multiLevelType w:val="hybridMultilevel"/>
    <w:tmpl w:val="2A02DEF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CD47373"/>
    <w:multiLevelType w:val="hybridMultilevel"/>
    <w:tmpl w:val="D31215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D37403E"/>
    <w:multiLevelType w:val="multilevel"/>
    <w:tmpl w:val="AB9AE36C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0" w15:restartNumberingAfterBreak="0">
    <w:nsid w:val="692D335A"/>
    <w:multiLevelType w:val="hybridMultilevel"/>
    <w:tmpl w:val="5F90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8710E"/>
    <w:multiLevelType w:val="hybridMultilevel"/>
    <w:tmpl w:val="E8CC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533A6"/>
    <w:multiLevelType w:val="hybridMultilevel"/>
    <w:tmpl w:val="DA2C42C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95742D2"/>
    <w:multiLevelType w:val="hybridMultilevel"/>
    <w:tmpl w:val="7A2A1A7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79B26EAB"/>
    <w:multiLevelType w:val="hybridMultilevel"/>
    <w:tmpl w:val="CD70F85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AA1"/>
    <w:rsid w:val="00035BCA"/>
    <w:rsid w:val="00043E81"/>
    <w:rsid w:val="000A0F46"/>
    <w:rsid w:val="000B79F0"/>
    <w:rsid w:val="001330B5"/>
    <w:rsid w:val="00140DCB"/>
    <w:rsid w:val="0014237C"/>
    <w:rsid w:val="00161072"/>
    <w:rsid w:val="00171CF5"/>
    <w:rsid w:val="001A4B19"/>
    <w:rsid w:val="001D1956"/>
    <w:rsid w:val="001E4706"/>
    <w:rsid w:val="001F5AF4"/>
    <w:rsid w:val="002004AB"/>
    <w:rsid w:val="0027105B"/>
    <w:rsid w:val="00284B5E"/>
    <w:rsid w:val="00295DA0"/>
    <w:rsid w:val="002A0E66"/>
    <w:rsid w:val="002B4813"/>
    <w:rsid w:val="002C642C"/>
    <w:rsid w:val="002E60C2"/>
    <w:rsid w:val="00301770"/>
    <w:rsid w:val="003268F4"/>
    <w:rsid w:val="00384481"/>
    <w:rsid w:val="00385D24"/>
    <w:rsid w:val="0038799D"/>
    <w:rsid w:val="003957E6"/>
    <w:rsid w:val="003A37AD"/>
    <w:rsid w:val="003A4D1E"/>
    <w:rsid w:val="003C5036"/>
    <w:rsid w:val="003F6563"/>
    <w:rsid w:val="004769B7"/>
    <w:rsid w:val="005162F9"/>
    <w:rsid w:val="0055174E"/>
    <w:rsid w:val="005538A6"/>
    <w:rsid w:val="00557BAF"/>
    <w:rsid w:val="0058503A"/>
    <w:rsid w:val="005A6F2F"/>
    <w:rsid w:val="005D788A"/>
    <w:rsid w:val="005E51BE"/>
    <w:rsid w:val="005F0433"/>
    <w:rsid w:val="005F55F3"/>
    <w:rsid w:val="00614977"/>
    <w:rsid w:val="0065231C"/>
    <w:rsid w:val="006574F5"/>
    <w:rsid w:val="00691252"/>
    <w:rsid w:val="00692FC9"/>
    <w:rsid w:val="006A1D5C"/>
    <w:rsid w:val="006A7694"/>
    <w:rsid w:val="006E52D1"/>
    <w:rsid w:val="0070056E"/>
    <w:rsid w:val="00711483"/>
    <w:rsid w:val="007235A5"/>
    <w:rsid w:val="00744B8A"/>
    <w:rsid w:val="00747C83"/>
    <w:rsid w:val="00760207"/>
    <w:rsid w:val="00767478"/>
    <w:rsid w:val="007726F5"/>
    <w:rsid w:val="007930B1"/>
    <w:rsid w:val="00795DDE"/>
    <w:rsid w:val="007A541E"/>
    <w:rsid w:val="007B2FCD"/>
    <w:rsid w:val="007C003C"/>
    <w:rsid w:val="007C0F82"/>
    <w:rsid w:val="00840012"/>
    <w:rsid w:val="00866008"/>
    <w:rsid w:val="008B732B"/>
    <w:rsid w:val="008C2A87"/>
    <w:rsid w:val="009014D8"/>
    <w:rsid w:val="00927F13"/>
    <w:rsid w:val="00933683"/>
    <w:rsid w:val="00940712"/>
    <w:rsid w:val="00954358"/>
    <w:rsid w:val="009605D2"/>
    <w:rsid w:val="009B4970"/>
    <w:rsid w:val="009E12DC"/>
    <w:rsid w:val="00A11850"/>
    <w:rsid w:val="00A21E26"/>
    <w:rsid w:val="00A57205"/>
    <w:rsid w:val="00A74AA1"/>
    <w:rsid w:val="00A75FD2"/>
    <w:rsid w:val="00AB3220"/>
    <w:rsid w:val="00AC1570"/>
    <w:rsid w:val="00AC5D0C"/>
    <w:rsid w:val="00AE1501"/>
    <w:rsid w:val="00AF716C"/>
    <w:rsid w:val="00B04DB0"/>
    <w:rsid w:val="00B25734"/>
    <w:rsid w:val="00B27541"/>
    <w:rsid w:val="00B3270F"/>
    <w:rsid w:val="00B64950"/>
    <w:rsid w:val="00B71B57"/>
    <w:rsid w:val="00B81A0A"/>
    <w:rsid w:val="00B8455E"/>
    <w:rsid w:val="00B85D82"/>
    <w:rsid w:val="00BA4160"/>
    <w:rsid w:val="00BB28CE"/>
    <w:rsid w:val="00BB38C6"/>
    <w:rsid w:val="00BB516E"/>
    <w:rsid w:val="00BB66A6"/>
    <w:rsid w:val="00BE57D4"/>
    <w:rsid w:val="00C14009"/>
    <w:rsid w:val="00C631B5"/>
    <w:rsid w:val="00CC6458"/>
    <w:rsid w:val="00CD6687"/>
    <w:rsid w:val="00CF6875"/>
    <w:rsid w:val="00D0268F"/>
    <w:rsid w:val="00D06F9D"/>
    <w:rsid w:val="00D12532"/>
    <w:rsid w:val="00D32404"/>
    <w:rsid w:val="00D42B71"/>
    <w:rsid w:val="00D61AE2"/>
    <w:rsid w:val="00D655F0"/>
    <w:rsid w:val="00D945A1"/>
    <w:rsid w:val="00D96BF4"/>
    <w:rsid w:val="00DE01EF"/>
    <w:rsid w:val="00DF40E3"/>
    <w:rsid w:val="00E00EC0"/>
    <w:rsid w:val="00E079F4"/>
    <w:rsid w:val="00E264AD"/>
    <w:rsid w:val="00E41125"/>
    <w:rsid w:val="00EB688C"/>
    <w:rsid w:val="00EB739E"/>
    <w:rsid w:val="00ED1862"/>
    <w:rsid w:val="00EE2BCB"/>
    <w:rsid w:val="00EF5DB3"/>
    <w:rsid w:val="00F000E1"/>
    <w:rsid w:val="00F30DF1"/>
    <w:rsid w:val="00F34211"/>
    <w:rsid w:val="00F37191"/>
    <w:rsid w:val="00F37BFC"/>
    <w:rsid w:val="00F611B4"/>
    <w:rsid w:val="00F86CD8"/>
    <w:rsid w:val="00FA4EA6"/>
    <w:rsid w:val="00FA61E2"/>
    <w:rsid w:val="00FB07DB"/>
    <w:rsid w:val="00FC7BA8"/>
    <w:rsid w:val="00FF032C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4DBE"/>
  <w15:chartTrackingRefBased/>
  <w15:docId w15:val="{A65C0C87-2439-4479-BB4B-D3F0F76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AA1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A74AA1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Iauiue3">
    <w:name w:val="Iau?iue3"/>
    <w:rsid w:val="00A74AA1"/>
    <w:pPr>
      <w:keepLines/>
      <w:widowControl w:val="0"/>
      <w:spacing w:line="360" w:lineRule="auto"/>
      <w:ind w:firstLine="720"/>
      <w:jc w:val="both"/>
    </w:pPr>
    <w:rPr>
      <w:rFonts w:ascii="Baltica" w:eastAsia="Times New Roman" w:hAnsi="Baltica"/>
      <w:sz w:val="24"/>
    </w:rPr>
  </w:style>
  <w:style w:type="character" w:customStyle="1" w:styleId="SUBST">
    <w:name w:val="__SUBST"/>
    <w:rsid w:val="00A74AA1"/>
    <w:rPr>
      <w:b/>
      <w:i/>
      <w:sz w:val="22"/>
    </w:rPr>
  </w:style>
  <w:style w:type="paragraph" w:styleId="a3">
    <w:name w:val="Body Text"/>
    <w:aliases w:val="bt,Bodytext,AvtalBr"/>
    <w:basedOn w:val="a"/>
    <w:link w:val="a4"/>
    <w:rsid w:val="00A74AA1"/>
    <w:rPr>
      <w:szCs w:val="20"/>
    </w:rPr>
  </w:style>
  <w:style w:type="character" w:customStyle="1" w:styleId="a4">
    <w:name w:val="Основной текст Знак"/>
    <w:aliases w:val="bt Знак,Bodytext Знак,AvtalBr Знак"/>
    <w:link w:val="a3"/>
    <w:rsid w:val="00A74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74AA1"/>
    <w:pPr>
      <w:ind w:firstLine="72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A7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74AA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74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64950"/>
    <w:pPr>
      <w:spacing w:line="360" w:lineRule="auto"/>
      <w:jc w:val="both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71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7105B"/>
    <w:rPr>
      <w:rFonts w:ascii="Tahoma" w:eastAsia="Times New Roman" w:hAnsi="Tahoma" w:cs="Tahoma"/>
      <w:sz w:val="16"/>
      <w:szCs w:val="16"/>
    </w:rPr>
  </w:style>
  <w:style w:type="paragraph" w:customStyle="1" w:styleId="formtext">
    <w:name w:val="form_text"/>
    <w:basedOn w:val="a"/>
    <w:rsid w:val="00760207"/>
    <w:pPr>
      <w:spacing w:before="15" w:after="15" w:line="240" w:lineRule="auto"/>
      <w:ind w:left="15" w:right="15" w:firstLine="375"/>
    </w:pPr>
  </w:style>
  <w:style w:type="paragraph" w:customStyle="1" w:styleId="formremark">
    <w:name w:val="form_remark"/>
    <w:basedOn w:val="a"/>
    <w:rsid w:val="00760207"/>
    <w:pPr>
      <w:spacing w:before="100" w:beforeAutospacing="1" w:after="100" w:afterAutospacing="1" w:line="240" w:lineRule="auto"/>
      <w:jc w:val="left"/>
    </w:pPr>
    <w:rPr>
      <w:sz w:val="12"/>
      <w:szCs w:val="12"/>
    </w:rPr>
  </w:style>
  <w:style w:type="paragraph" w:styleId="a9">
    <w:name w:val="List Paragraph"/>
    <w:basedOn w:val="a"/>
    <w:uiPriority w:val="34"/>
    <w:qFormat/>
    <w:rsid w:val="00760207"/>
    <w:pPr>
      <w:spacing w:line="240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Kurkina</dc:creator>
  <cp:keywords/>
  <cp:lastModifiedBy>Николаева Олеся Витальевна</cp:lastModifiedBy>
  <cp:revision>3</cp:revision>
  <cp:lastPrinted>2017-11-07T08:13:00Z</cp:lastPrinted>
  <dcterms:created xsi:type="dcterms:W3CDTF">2024-05-23T09:29:00Z</dcterms:created>
  <dcterms:modified xsi:type="dcterms:W3CDTF">2025-02-05T14:25:00Z</dcterms:modified>
</cp:coreProperties>
</file>