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E" w:rsidRPr="002E1D66" w:rsidRDefault="004E56AE" w:rsidP="00A8273E">
      <w:pPr>
        <w:spacing w:after="0" w:line="240" w:lineRule="auto"/>
        <w:jc w:val="both"/>
        <w:textAlignment w:val="top"/>
        <w:rPr>
          <w:b/>
          <w:sz w:val="24"/>
          <w:szCs w:val="24"/>
          <w:lang w:val="en-US"/>
        </w:rPr>
      </w:pPr>
      <w:r w:rsidRPr="00A8273E">
        <w:rPr>
          <w:lang w:val="en-US"/>
        </w:rPr>
        <w:t xml:space="preserve"> </w:t>
      </w:r>
      <w:r w:rsidR="00A8273E" w:rsidRPr="002E1D66">
        <w:rPr>
          <w:b/>
          <w:sz w:val="24"/>
          <w:szCs w:val="24"/>
          <w:lang w:val="en-US"/>
        </w:rPr>
        <w:t>Ri</w:t>
      </w:r>
      <w:r w:rsidR="00840DA3">
        <w:rPr>
          <w:b/>
          <w:sz w:val="24"/>
          <w:szCs w:val="24"/>
          <w:lang w:val="en-US"/>
        </w:rPr>
        <w:t xml:space="preserve">sk Parameters </w:t>
      </w:r>
      <w:r w:rsidR="00A8273E" w:rsidRPr="002E1D66">
        <w:rPr>
          <w:b/>
          <w:sz w:val="24"/>
          <w:szCs w:val="24"/>
          <w:lang w:val="en-US"/>
        </w:rPr>
        <w:t xml:space="preserve">on </w:t>
      </w:r>
      <w:r w:rsidR="00A8273E">
        <w:rPr>
          <w:b/>
          <w:sz w:val="24"/>
          <w:szCs w:val="24"/>
          <w:lang w:val="en-US"/>
        </w:rPr>
        <w:t>Equity</w:t>
      </w:r>
      <w:r w:rsidR="00A8273E" w:rsidRPr="002E1D66">
        <w:rPr>
          <w:b/>
          <w:sz w:val="24"/>
          <w:szCs w:val="24"/>
          <w:lang w:val="en-US"/>
        </w:rPr>
        <w:t xml:space="preserve"> Market</w:t>
      </w:r>
      <w:r w:rsidR="00A8273E" w:rsidRPr="002E1D66">
        <w:rPr>
          <w:lang w:val="en-US"/>
        </w:rPr>
        <w:t xml:space="preserve"> </w:t>
      </w:r>
      <w:r w:rsidR="00A8273E" w:rsidRPr="002E1D66">
        <w:rPr>
          <w:b/>
          <w:sz w:val="24"/>
          <w:szCs w:val="24"/>
          <w:lang w:val="en-US"/>
        </w:rPr>
        <w:t>from December 17, 2014</w:t>
      </w:r>
    </w:p>
    <w:p w:rsidR="00A8273E" w:rsidRPr="002E1D66" w:rsidRDefault="00A8273E" w:rsidP="00A8273E">
      <w:pPr>
        <w:spacing w:after="0" w:line="240" w:lineRule="auto"/>
        <w:jc w:val="both"/>
        <w:textAlignment w:val="top"/>
        <w:rPr>
          <w:sz w:val="24"/>
          <w:szCs w:val="24"/>
          <w:lang w:val="en-US"/>
        </w:rPr>
      </w:pPr>
    </w:p>
    <w:p w:rsidR="00A8273E" w:rsidRPr="006A0983" w:rsidRDefault="00A8273E" w:rsidP="00A8273E">
      <w:pPr>
        <w:spacing w:after="0" w:line="240" w:lineRule="auto"/>
        <w:jc w:val="both"/>
        <w:textAlignment w:val="top"/>
        <w:rPr>
          <w:sz w:val="24"/>
          <w:szCs w:val="24"/>
          <w:lang w:val="en-US"/>
        </w:rPr>
      </w:pPr>
      <w:r w:rsidRPr="006A0983">
        <w:rPr>
          <w:sz w:val="24"/>
          <w:szCs w:val="24"/>
          <w:lang w:val="en-US"/>
        </w:rPr>
        <w:t xml:space="preserve">The following risk parameters for </w:t>
      </w:r>
      <w:r>
        <w:rPr>
          <w:sz w:val="24"/>
          <w:szCs w:val="24"/>
          <w:lang w:val="en-US"/>
        </w:rPr>
        <w:t xml:space="preserve">shares </w:t>
      </w:r>
      <w:r w:rsidRPr="006A0983">
        <w:rPr>
          <w:sz w:val="24"/>
          <w:szCs w:val="24"/>
          <w:lang w:val="en-US"/>
        </w:rPr>
        <w:t>will be applied starting from December 17, 2014:</w:t>
      </w:r>
    </w:p>
    <w:p w:rsidR="00A8273E" w:rsidRPr="00683FEB" w:rsidRDefault="00A8273E" w:rsidP="00A8273E">
      <w:pPr>
        <w:spacing w:after="0" w:line="240" w:lineRule="auto"/>
        <w:jc w:val="both"/>
        <w:textAlignment w:val="top"/>
        <w:rPr>
          <w:lang w:val="en-US"/>
        </w:rPr>
      </w:pPr>
    </w:p>
    <w:tbl>
      <w:tblPr>
        <w:tblW w:w="5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283"/>
        <w:gridCol w:w="1249"/>
        <w:gridCol w:w="1062"/>
        <w:gridCol w:w="1062"/>
      </w:tblGrid>
      <w:tr w:rsidR="00A8273E" w:rsidRPr="00683FEB" w:rsidTr="001F4279">
        <w:trPr>
          <w:trHeight w:val="493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Security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A148F0">
              <w:rPr>
                <w:rFonts w:ascii="Calibri" w:hAnsi="Calibri" w:cs="Arial"/>
                <w:b/>
                <w:color w:val="000000"/>
              </w:rPr>
              <w:t>Minimum</w:t>
            </w:r>
            <w:proofErr w:type="spellEnd"/>
            <w:r w:rsidRPr="00A148F0">
              <w:rPr>
                <w:rFonts w:ascii="Calibri" w:hAnsi="Calibri" w:cs="Arial"/>
                <w:b/>
                <w:color w:val="000000"/>
              </w:rPr>
              <w:t xml:space="preserve"> </w:t>
            </w:r>
            <w:proofErr w:type="spellStart"/>
            <w:r w:rsidRPr="00A148F0">
              <w:rPr>
                <w:rFonts w:ascii="Calibri" w:hAnsi="Calibri" w:cs="Arial"/>
                <w:b/>
                <w:color w:val="000000"/>
              </w:rPr>
              <w:t>initial</w:t>
            </w:r>
            <w:proofErr w:type="spellEnd"/>
            <w:r w:rsidRPr="00A148F0">
              <w:rPr>
                <w:rFonts w:ascii="Calibri" w:hAnsi="Calibri" w:cs="Arial"/>
                <w:b/>
                <w:color w:val="000000"/>
              </w:rPr>
              <w:t xml:space="preserve"> </w:t>
            </w:r>
            <w:proofErr w:type="spellStart"/>
            <w:r w:rsidRPr="00A148F0">
              <w:rPr>
                <w:rFonts w:ascii="Calibri" w:hAnsi="Calibri" w:cs="Arial"/>
                <w:b/>
                <w:color w:val="000000"/>
              </w:rPr>
              <w:t>margin</w:t>
            </w:r>
            <w:proofErr w:type="spellEnd"/>
            <w:r w:rsidRPr="00A148F0">
              <w:rPr>
                <w:rFonts w:ascii="Calibri" w:hAnsi="Calibri" w:cs="Arial"/>
                <w:b/>
                <w:color w:val="000000"/>
              </w:rPr>
              <w:t xml:space="preserve"> </w:t>
            </w:r>
            <w:proofErr w:type="spellStart"/>
            <w:r w:rsidRPr="00A148F0">
              <w:rPr>
                <w:rFonts w:ascii="Calibri" w:hAnsi="Calibri" w:cs="Arial"/>
                <w:b/>
                <w:color w:val="000000"/>
              </w:rPr>
              <w:t>rates</w:t>
            </w:r>
            <w:proofErr w:type="spellEnd"/>
            <w:r w:rsidRPr="00A148F0">
              <w:rPr>
                <w:rFonts w:ascii="Calibri" w:hAnsi="Calibri" w:cs="Arial"/>
                <w:b/>
                <w:color w:val="000000"/>
              </w:rPr>
              <w:t>, %</w:t>
            </w:r>
          </w:p>
        </w:tc>
      </w:tr>
      <w:tr w:rsidR="00A8273E" w:rsidRPr="00683FEB" w:rsidTr="001F4279">
        <w:trPr>
          <w:trHeight w:val="700"/>
        </w:trPr>
        <w:tc>
          <w:tcPr>
            <w:tcW w:w="460" w:type="dxa"/>
            <w:vMerge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A8273E" w:rsidRPr="00A148F0" w:rsidRDefault="00A8273E" w:rsidP="001F4279">
            <w:pPr>
              <w:spacing w:after="0"/>
              <w:jc w:val="center"/>
              <w:rPr>
                <w:b/>
              </w:rPr>
            </w:pPr>
            <w:r w:rsidRPr="00A148F0">
              <w:rPr>
                <w:rFonts w:ascii="Calibri" w:hAnsi="Calibri" w:cs="Arial"/>
                <w:b/>
                <w:color w:val="000000"/>
                <w:lang w:val="en-US"/>
              </w:rPr>
              <w:t>Level 1</w:t>
            </w:r>
            <w:r w:rsidRPr="00A148F0">
              <w:rPr>
                <w:rFonts w:ascii="Calibri" w:hAnsi="Calibri" w:cs="Arial"/>
                <w:b/>
                <w:color w:val="000000"/>
              </w:rPr>
              <w:t xml:space="preserve">, </w:t>
            </w:r>
            <w:r w:rsidRPr="00A148F0">
              <w:rPr>
                <w:rFonts w:ascii="Calibri" w:hAnsi="Calibri" w:cs="Arial"/>
                <w:b/>
                <w:i/>
                <w:iCs/>
                <w:color w:val="000000"/>
              </w:rPr>
              <w:t>S_1</w:t>
            </w:r>
            <w:r w:rsidRPr="00A148F0">
              <w:rPr>
                <w:rFonts w:ascii="Calibri" w:hAnsi="Calibri" w:cs="Arial"/>
                <w:b/>
                <w:i/>
                <w:iCs/>
                <w:color w:val="000000"/>
                <w:lang w:val="en-US"/>
              </w:rPr>
              <w:t>_min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A8273E" w:rsidRPr="00A148F0" w:rsidRDefault="00A8273E" w:rsidP="001F4279">
            <w:pPr>
              <w:spacing w:after="0"/>
              <w:jc w:val="center"/>
              <w:rPr>
                <w:b/>
              </w:rPr>
            </w:pPr>
            <w:r w:rsidRPr="00A148F0">
              <w:rPr>
                <w:rFonts w:ascii="Calibri" w:hAnsi="Calibri" w:cs="Arial"/>
                <w:b/>
                <w:color w:val="000000"/>
                <w:lang w:val="en-US"/>
              </w:rPr>
              <w:t>Level 2</w:t>
            </w:r>
            <w:r w:rsidRPr="00A148F0">
              <w:rPr>
                <w:rFonts w:ascii="Calibri" w:hAnsi="Calibri" w:cs="Arial"/>
                <w:b/>
                <w:color w:val="000000"/>
              </w:rPr>
              <w:t xml:space="preserve">, </w:t>
            </w:r>
            <w:r w:rsidRPr="00A148F0">
              <w:rPr>
                <w:rFonts w:ascii="Calibri" w:hAnsi="Calibri" w:cs="Arial"/>
                <w:b/>
                <w:i/>
                <w:iCs/>
                <w:color w:val="000000"/>
              </w:rPr>
              <w:t>S_2</w:t>
            </w:r>
            <w:r w:rsidRPr="00A148F0">
              <w:rPr>
                <w:rFonts w:ascii="Calibri" w:hAnsi="Calibri" w:cs="Arial"/>
                <w:b/>
                <w:i/>
                <w:iCs/>
                <w:color w:val="000000"/>
                <w:lang w:val="en-US"/>
              </w:rPr>
              <w:t>_min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A8273E" w:rsidRPr="00A148F0" w:rsidRDefault="00A8273E" w:rsidP="001F4279">
            <w:pPr>
              <w:spacing w:after="0"/>
              <w:jc w:val="center"/>
              <w:rPr>
                <w:b/>
              </w:rPr>
            </w:pPr>
            <w:r w:rsidRPr="00A148F0">
              <w:rPr>
                <w:rFonts w:ascii="Calibri" w:hAnsi="Calibri" w:cs="Arial"/>
                <w:b/>
                <w:color w:val="000000"/>
                <w:lang w:val="en-US"/>
              </w:rPr>
              <w:t>Level 3</w:t>
            </w:r>
            <w:r w:rsidRPr="00A148F0">
              <w:rPr>
                <w:rFonts w:ascii="Calibri" w:hAnsi="Calibri" w:cs="Arial"/>
                <w:b/>
                <w:color w:val="000000"/>
              </w:rPr>
              <w:t xml:space="preserve">, </w:t>
            </w:r>
            <w:r w:rsidRPr="00A148F0">
              <w:rPr>
                <w:rFonts w:ascii="Calibri" w:hAnsi="Calibri" w:cs="Arial"/>
                <w:b/>
                <w:i/>
                <w:iCs/>
                <w:color w:val="000000"/>
              </w:rPr>
              <w:t>S_3</w:t>
            </w:r>
            <w:r w:rsidRPr="00A148F0">
              <w:rPr>
                <w:rFonts w:ascii="Calibri" w:hAnsi="Calibri" w:cs="Arial"/>
                <w:b/>
                <w:i/>
                <w:iCs/>
                <w:color w:val="000000"/>
                <w:lang w:val="en-US"/>
              </w:rPr>
              <w:t>_min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BANE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  <w:bookmarkStart w:id="0" w:name="_GoBack"/>
        <w:bookmarkEnd w:id="0"/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MFON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RSTI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SBER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SBERP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15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78%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28%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85%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EONR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65%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POLY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</w:tr>
      <w:tr w:rsidR="00A8273E" w:rsidRPr="00683FEB" w:rsidTr="001F4279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683FEB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YNDX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8273E" w:rsidRPr="00683FEB" w:rsidRDefault="00A8273E" w:rsidP="001F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</w:tr>
    </w:tbl>
    <w:p w:rsidR="00A8273E" w:rsidRDefault="00A8273E" w:rsidP="00A8273E">
      <w:pPr>
        <w:spacing w:after="0" w:line="240" w:lineRule="auto"/>
        <w:jc w:val="both"/>
        <w:textAlignment w:val="top"/>
        <w:rPr>
          <w:sz w:val="24"/>
          <w:szCs w:val="24"/>
        </w:rPr>
      </w:pPr>
    </w:p>
    <w:p w:rsidR="00A8273E" w:rsidRDefault="00A8273E" w:rsidP="00A8273E">
      <w:pPr>
        <w:spacing w:after="0" w:line="240" w:lineRule="auto"/>
        <w:jc w:val="both"/>
        <w:textAlignment w:val="top"/>
        <w:rPr>
          <w:sz w:val="24"/>
          <w:szCs w:val="24"/>
        </w:rPr>
      </w:pPr>
    </w:p>
    <w:p w:rsidR="00A8273E" w:rsidRPr="00A14B3A" w:rsidRDefault="00A8273E" w:rsidP="00A8273E">
      <w:pPr>
        <w:spacing w:after="0" w:line="240" w:lineRule="auto"/>
        <w:jc w:val="both"/>
        <w:textAlignment w:val="top"/>
        <w:rPr>
          <w:sz w:val="24"/>
          <w:szCs w:val="24"/>
          <w:lang w:val="en-US"/>
        </w:rPr>
      </w:pPr>
      <w:r w:rsidRPr="006A0983">
        <w:rPr>
          <w:sz w:val="24"/>
          <w:szCs w:val="24"/>
          <w:lang w:val="en-US"/>
        </w:rPr>
        <w:t xml:space="preserve">The following risk parameters for </w:t>
      </w:r>
      <w:r>
        <w:rPr>
          <w:sz w:val="24"/>
          <w:szCs w:val="24"/>
          <w:lang w:val="en-US"/>
        </w:rPr>
        <w:t xml:space="preserve">bonds </w:t>
      </w:r>
      <w:r w:rsidRPr="006A0983">
        <w:rPr>
          <w:sz w:val="24"/>
          <w:szCs w:val="24"/>
          <w:lang w:val="en-US"/>
        </w:rPr>
        <w:t>will be applied starting from December 17, 2014:</w:t>
      </w:r>
    </w:p>
    <w:p w:rsidR="00A8273E" w:rsidRPr="00A14B3A" w:rsidRDefault="00A8273E" w:rsidP="00A8273E">
      <w:pPr>
        <w:spacing w:after="0" w:line="240" w:lineRule="auto"/>
        <w:jc w:val="both"/>
        <w:textAlignment w:val="top"/>
        <w:rPr>
          <w:lang w:val="en-US"/>
        </w:rPr>
      </w:pPr>
    </w:p>
    <w:tbl>
      <w:tblPr>
        <w:tblW w:w="55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246"/>
        <w:gridCol w:w="1276"/>
        <w:gridCol w:w="1276"/>
      </w:tblGrid>
      <w:tr w:rsidR="00A8273E" w:rsidRPr="000A5658" w:rsidTr="001F4279">
        <w:trPr>
          <w:trHeight w:val="596"/>
        </w:trPr>
        <w:tc>
          <w:tcPr>
            <w:tcW w:w="1731" w:type="dxa"/>
            <w:vMerge w:val="restart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ISIN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Минимальные ограничительные уровни Ставок рыночного риска, %</w:t>
            </w:r>
          </w:p>
        </w:tc>
      </w:tr>
      <w:tr w:rsidR="00A8273E" w:rsidRPr="000A5658" w:rsidTr="001F4279">
        <w:trPr>
          <w:trHeight w:val="915"/>
        </w:trPr>
        <w:tc>
          <w:tcPr>
            <w:tcW w:w="1731" w:type="dxa"/>
            <w:vMerge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1-ый уровень, </w:t>
            </w:r>
            <w:r w:rsidRPr="00683F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br/>
            </w:r>
            <w:r w:rsidRPr="00683FEB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S_1_min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2-ой уровень, </w:t>
            </w:r>
            <w:r w:rsidRPr="00683F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br/>
            </w:r>
            <w:r w:rsidRPr="00683FEB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S_2_min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683FEB" w:rsidRDefault="00A8273E" w:rsidP="001F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83F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3-ий уровень, </w:t>
            </w:r>
            <w:r w:rsidRPr="00683F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br/>
            </w:r>
            <w:r w:rsidRPr="00683FEB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S_3_min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RU000A0JQYN4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5.5%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8.5%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RU000A0JR7G1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5.5%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8.5%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RU000A0JRHZ1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5.5%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8.5%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RU000A0JS751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RU000A0JTKZ1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RU000A0JTWW3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8.5%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11.5%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RU000A0JQCL4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5.5%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8.5%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RU000A0JQZ18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RU000A0JRCJ6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RU000A0JREQ7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RU000A0JRJU8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RU000A0JS3W6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23.5%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RU000A0JS4M5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11.0%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RU000A0JSMA2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RU000A0JTG59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RU000A0JTJL3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23.5%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RU000A0JTK38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23.5%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RU000A0JTYA5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11.0%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RU000A0JU4L3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23.5%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RU000A0JU9V1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11.0%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RU0002867631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11.0%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RU0002867839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23.5%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RU0002867854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23.5%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RU0002868001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21.0%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RU0002868076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RU000A0DY8K8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5.5%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8.5%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RU000A0D0G29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RU000A0JNHJ4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RU000A0GN9A7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21.0%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RU000A0JP2S9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RU000A0JPLH5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23.5%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RU000A0JRTL6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22.5%</w:t>
            </w:r>
          </w:p>
        </w:tc>
      </w:tr>
      <w:tr w:rsidR="00A8273E" w:rsidRPr="000A5658" w:rsidTr="001F4279">
        <w:trPr>
          <w:trHeight w:val="315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RU000A0DGJ32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16.0%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RU000A0JR5F7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30.0%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RU000A0JRF37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RU000A0JPJE6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RU000A0JRDY3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RU000A0JPLU8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RU000A0JTW83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RU000A0JS488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RU000A0JTDX1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RU000A0JQXG0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49.0%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RU000A0JU5T3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RU000A0JT213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RU000A0JR7S6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RU000A0JRZB4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28.0%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RU000A0JSW35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RU000A0JU2T0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RU000A0JU849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RU000A0JTP41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RU000A0JS4Z7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RU000A0JR3G0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28.0%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RU000A0JRTN2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RU000A0JR3H8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RU000A0JRCX7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RU000A0JT403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RU000A0JT6B2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RU000A0JU6K0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47.0%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RU000A0JS1P4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RU000A0JSX00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RU000A0JS1M1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RU000A0JS1T6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RU000A0JTK20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RU000A0JNGU3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RU000A0JS1U4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RU000A0JT3E3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RU000A0JT3C7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RU000A0JTN01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RU000A0JRUY7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RU000A0JREW5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RU000A0JRV52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RU000A0JREX3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RU000A0JREZ8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RU000A0JS389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RU000A0JTQU9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RU000A0JTQS3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RU000A0JU9S7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RU000A0JU9T5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RU000A0JTNC4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RU000A0JTND2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RU000A0JTNB6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47.0%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RU000A0JS3B0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RU000A0JTDY9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RU000A0JR860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RU000A0JR878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RU000A0JR852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RU000A0JQ557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47.0%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RU000A0JSD38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28.0%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RU000A0JS322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RU000A0JS173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RU000A0JUMH3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RU000A0JUQ39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RU000A0JUV08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RU000A0JT6J5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RU000A0JT6D8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RU000A0JT6G1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RU000A0JT767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RU000A0JS8Y1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RU000A0JS8Z8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RU000A0E6TK0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RU000A0JNYP6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RU000A0JPZ50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RU000A0JQHJ7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RU000A0JNYN1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49.0%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RU000A0JTXW1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RU000A0JSZU2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RU000A0JTED1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RU000A0JU7E1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RU000A0JQ4U0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RU000A0JQRD9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RU000A0JQ7W9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RU000A0JQ5Q5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28.0%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RU000A0JQ6S9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RU000A0JQ656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RU000A0JQ177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RU000A0JQ7Z2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47.0%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RU000A0JTU85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49.0%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RU000A0JSYR1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RU000A0JRW93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RU000A0JTKE6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RU000A0JTQ32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RU000A0JUCS1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47.0%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RU000A0JUCR3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49.0%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RU000A0JRMC0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RU000A0JPMT8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RU000A0JQK64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RU000A0JPTE5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RU000A0JS371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RU000A0JT874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RU000A0JT7M7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RU000A0JQK72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RU000A0JRMB2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RU000A0JP2G4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RU000A0JQS09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RU000A0JQS74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RU000A0JS3D6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RU000A0JRLE8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RU000A0JS6N8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RU000A0JRVN8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RU000A0JQ1H3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RU000A0JTVJ2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RU000A0JU1Q8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RU000A0JU6A1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RU000A0JR209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30.0%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RU000A0JR1Y7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30.0%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RU000A0JRUS9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13.0%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18.0%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28.0%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RU000A0JRZK5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30.0%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RU000A0JT7U0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RU000A0JR1Z4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RU000A0JR3M8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RU000A0JR217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RU000A0JT2K2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RU000A0JS7H8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RU000A0JR3L0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RU000A0JT7T2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RU000A0JRMX6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47.0%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RU000A0JRL96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49.0%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RU000A0JTKA4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34.0%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39.0%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49.0%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RU000A0JTP58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RU000A0JTP33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RU000A0JT8V6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RU000A0JT9F7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RU000A0JTMN3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00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RU000A0JTMP8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17.0%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22.0%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32.0%</w:t>
            </w:r>
          </w:p>
        </w:tc>
      </w:tr>
      <w:tr w:rsidR="00A8273E" w:rsidRPr="000A5658" w:rsidTr="001F4279">
        <w:trPr>
          <w:trHeight w:val="315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A8273E" w:rsidRPr="000A5658" w:rsidRDefault="00A8273E" w:rsidP="001F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658">
              <w:rPr>
                <w:rFonts w:ascii="Calibri" w:eastAsia="Times New Roman" w:hAnsi="Calibri" w:cs="Calibri"/>
                <w:color w:val="000000"/>
                <w:lang w:eastAsia="ru-RU"/>
              </w:rPr>
              <w:t>RU000A0JUAJ4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20.0%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Pr="00BE0B0D" w:rsidRDefault="00A8273E" w:rsidP="001F4279">
            <w:pPr>
              <w:spacing w:after="0" w:line="240" w:lineRule="auto"/>
              <w:jc w:val="center"/>
            </w:pPr>
            <w:r w:rsidRPr="00BE0B0D">
              <w:t>25.0%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273E" w:rsidRDefault="00A8273E" w:rsidP="001F4279">
            <w:pPr>
              <w:spacing w:after="0" w:line="240" w:lineRule="auto"/>
              <w:jc w:val="center"/>
            </w:pPr>
            <w:r w:rsidRPr="00BE0B0D">
              <w:t>35.0%</w:t>
            </w:r>
          </w:p>
        </w:tc>
      </w:tr>
    </w:tbl>
    <w:p w:rsidR="00A8273E" w:rsidRPr="00683FEB" w:rsidRDefault="00A8273E" w:rsidP="00A8273E"/>
    <w:p w:rsidR="00C24ED8" w:rsidRPr="00A8273E" w:rsidRDefault="00840DA3" w:rsidP="00A8273E"/>
    <w:sectPr w:rsidR="00C24ED8" w:rsidRPr="00A8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AE"/>
    <w:rsid w:val="00110C8D"/>
    <w:rsid w:val="00203438"/>
    <w:rsid w:val="003C5880"/>
    <w:rsid w:val="004E56AE"/>
    <w:rsid w:val="00840DA3"/>
    <w:rsid w:val="008C4373"/>
    <w:rsid w:val="00A8273E"/>
    <w:rsid w:val="00D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C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C8D"/>
    <w:rPr>
      <w:color w:val="800080"/>
      <w:u w:val="single"/>
    </w:rPr>
  </w:style>
  <w:style w:type="paragraph" w:customStyle="1" w:styleId="xl65">
    <w:name w:val="xl65"/>
    <w:basedOn w:val="a"/>
    <w:rsid w:val="00110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0C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0C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0C8D"/>
    <w:pPr>
      <w:pBdr>
        <w:top w:val="single" w:sz="4" w:space="0" w:color="3F3F3F"/>
        <w:left w:val="single" w:sz="8" w:space="0" w:color="auto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71">
    <w:name w:val="xl71"/>
    <w:basedOn w:val="a"/>
    <w:rsid w:val="00110C8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72">
    <w:name w:val="xl72"/>
    <w:basedOn w:val="a"/>
    <w:rsid w:val="00110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10C8D"/>
    <w:pPr>
      <w:pBdr>
        <w:top w:val="single" w:sz="4" w:space="0" w:color="3F3F3F"/>
        <w:left w:val="single" w:sz="8" w:space="0" w:color="auto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74">
    <w:name w:val="xl74"/>
    <w:basedOn w:val="a"/>
    <w:rsid w:val="00110C8D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75">
    <w:name w:val="xl75"/>
    <w:basedOn w:val="a"/>
    <w:rsid w:val="00110C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10C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0C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0C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0C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0C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0C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0C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0C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0C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0C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0C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0C8D"/>
    <w:pPr>
      <w:pBdr>
        <w:left w:val="single" w:sz="8" w:space="0" w:color="auto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89">
    <w:name w:val="xl89"/>
    <w:basedOn w:val="a"/>
    <w:rsid w:val="00110C8D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90">
    <w:name w:val="xl90"/>
    <w:basedOn w:val="a"/>
    <w:rsid w:val="00110C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0C8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0C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10C8D"/>
    <w:pPr>
      <w:pBdr>
        <w:top w:val="single" w:sz="8" w:space="0" w:color="auto"/>
        <w:left w:val="single" w:sz="8" w:space="0" w:color="auto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95">
    <w:name w:val="xl95"/>
    <w:basedOn w:val="a"/>
    <w:rsid w:val="00110C8D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96">
    <w:name w:val="xl96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C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C8D"/>
    <w:rPr>
      <w:color w:val="800080"/>
      <w:u w:val="single"/>
    </w:rPr>
  </w:style>
  <w:style w:type="paragraph" w:customStyle="1" w:styleId="xl65">
    <w:name w:val="xl65"/>
    <w:basedOn w:val="a"/>
    <w:rsid w:val="00110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0C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0C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0C8D"/>
    <w:pPr>
      <w:pBdr>
        <w:top w:val="single" w:sz="4" w:space="0" w:color="3F3F3F"/>
        <w:left w:val="single" w:sz="8" w:space="0" w:color="auto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71">
    <w:name w:val="xl71"/>
    <w:basedOn w:val="a"/>
    <w:rsid w:val="00110C8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72">
    <w:name w:val="xl72"/>
    <w:basedOn w:val="a"/>
    <w:rsid w:val="00110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10C8D"/>
    <w:pPr>
      <w:pBdr>
        <w:top w:val="single" w:sz="4" w:space="0" w:color="3F3F3F"/>
        <w:left w:val="single" w:sz="8" w:space="0" w:color="auto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74">
    <w:name w:val="xl74"/>
    <w:basedOn w:val="a"/>
    <w:rsid w:val="00110C8D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75">
    <w:name w:val="xl75"/>
    <w:basedOn w:val="a"/>
    <w:rsid w:val="00110C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10C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0C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0C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0C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0C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0C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0C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0C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0C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0C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0C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0C8D"/>
    <w:pPr>
      <w:pBdr>
        <w:left w:val="single" w:sz="8" w:space="0" w:color="auto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89">
    <w:name w:val="xl89"/>
    <w:basedOn w:val="a"/>
    <w:rsid w:val="00110C8D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90">
    <w:name w:val="xl90"/>
    <w:basedOn w:val="a"/>
    <w:rsid w:val="00110C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0C8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0C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10C8D"/>
    <w:pPr>
      <w:pBdr>
        <w:top w:val="single" w:sz="8" w:space="0" w:color="auto"/>
        <w:left w:val="single" w:sz="8" w:space="0" w:color="auto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95">
    <w:name w:val="xl95"/>
    <w:basedOn w:val="a"/>
    <w:rsid w:val="00110C8D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96">
    <w:name w:val="xl96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10C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Лев Сергеевич</dc:creator>
  <cp:lastModifiedBy>Быстров Лев Сергеевич</cp:lastModifiedBy>
  <cp:revision>4</cp:revision>
  <dcterms:created xsi:type="dcterms:W3CDTF">2014-12-16T15:02:00Z</dcterms:created>
  <dcterms:modified xsi:type="dcterms:W3CDTF">2014-12-16T17:12:00Z</dcterms:modified>
</cp:coreProperties>
</file>