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80" w:rsidRPr="00436420" w:rsidRDefault="00C821D1" w:rsidP="00A50B8C">
      <w:pPr>
        <w:spacing w:line="30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6420">
        <w:rPr>
          <w:rFonts w:ascii="Arial" w:hAnsi="Arial" w:cs="Arial"/>
          <w:b/>
          <w:sz w:val="24"/>
          <w:szCs w:val="24"/>
        </w:rPr>
        <w:t>Памятка по биржевому размещению акций</w:t>
      </w:r>
    </w:p>
    <w:p w:rsidR="00E3582D" w:rsidRPr="00436420" w:rsidRDefault="00E3582D" w:rsidP="00A50B8C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2A80" w:rsidRPr="00436420" w:rsidRDefault="00C821D1" w:rsidP="00A50B8C">
      <w:pPr>
        <w:spacing w:line="30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36420">
        <w:rPr>
          <w:rFonts w:ascii="Arial" w:hAnsi="Arial" w:cs="Arial"/>
          <w:i/>
          <w:sz w:val="24"/>
          <w:szCs w:val="24"/>
        </w:rPr>
        <w:t>Указанная памятка предназначена для Инвесторов, планирующих приоб</w:t>
      </w:r>
      <w:r w:rsidR="00694EFA">
        <w:rPr>
          <w:rFonts w:ascii="Arial" w:hAnsi="Arial" w:cs="Arial"/>
          <w:i/>
          <w:sz w:val="24"/>
          <w:szCs w:val="24"/>
        </w:rPr>
        <w:t xml:space="preserve">ретение обыкновенных акций ОАО </w:t>
      </w:r>
      <w:r w:rsidR="005F3C3D">
        <w:rPr>
          <w:rFonts w:ascii="Arial" w:hAnsi="Arial" w:cs="Arial"/>
          <w:i/>
          <w:sz w:val="24"/>
          <w:szCs w:val="24"/>
        </w:rPr>
        <w:t>Московская Биржа</w:t>
      </w:r>
      <w:bookmarkStart w:id="0" w:name="_GoBack"/>
      <w:bookmarkEnd w:id="0"/>
      <w:r w:rsidRPr="00436420">
        <w:rPr>
          <w:rFonts w:ascii="Arial" w:hAnsi="Arial" w:cs="Arial"/>
          <w:i/>
          <w:sz w:val="24"/>
          <w:szCs w:val="24"/>
        </w:rPr>
        <w:t xml:space="preserve"> при биржевом размещении на ФБ ММВБ. Памятка содержит порядок, способы и технические особенности подачи заявок и совершения операций.</w:t>
      </w:r>
    </w:p>
    <w:p w:rsidR="004327D2" w:rsidRDefault="000E3741">
      <w:pPr>
        <w:spacing w:line="30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E3741">
        <w:rPr>
          <w:rFonts w:ascii="Arial" w:hAnsi="Arial" w:cs="Arial"/>
          <w:i/>
          <w:sz w:val="24"/>
          <w:szCs w:val="24"/>
        </w:rPr>
        <w:t>Период сбора заявок составляет девять дней</w:t>
      </w:r>
      <w:r w:rsidR="000D7791">
        <w:rPr>
          <w:rFonts w:ascii="Arial" w:hAnsi="Arial" w:cs="Arial"/>
          <w:i/>
          <w:sz w:val="24"/>
          <w:szCs w:val="24"/>
        </w:rPr>
        <w:t xml:space="preserve">. </w:t>
      </w:r>
      <w:r w:rsidR="000D7791" w:rsidRPr="00E110D6">
        <w:rPr>
          <w:rFonts w:ascii="Arial" w:hAnsi="Arial" w:cs="Arial"/>
          <w:i/>
          <w:sz w:val="24"/>
          <w:szCs w:val="24"/>
        </w:rPr>
        <w:t>При этом подача заявок и отзыв ранее поданных заявок осуществляется в следующие сроки:</w:t>
      </w:r>
      <w:r w:rsidR="0081127C">
        <w:rPr>
          <w:rFonts w:ascii="Arial" w:hAnsi="Arial" w:cs="Arial"/>
          <w:i/>
          <w:sz w:val="24"/>
          <w:szCs w:val="24"/>
        </w:rPr>
        <w:t xml:space="preserve"> </w:t>
      </w:r>
      <w:r w:rsidR="005F3C3D">
        <w:rPr>
          <w:rFonts w:ascii="Arial" w:hAnsi="Arial" w:cs="Arial"/>
          <w:i/>
          <w:sz w:val="24"/>
          <w:szCs w:val="24"/>
        </w:rPr>
        <w:t>каждый рабочий день с 04</w:t>
      </w:r>
      <w:r w:rsidR="00DF0D26" w:rsidRPr="00DF0D26">
        <w:rPr>
          <w:rFonts w:ascii="Arial" w:hAnsi="Arial" w:cs="Arial"/>
          <w:i/>
          <w:sz w:val="24"/>
          <w:szCs w:val="24"/>
        </w:rPr>
        <w:t xml:space="preserve">.02.2013 </w:t>
      </w:r>
      <w:r w:rsidR="005F3C3D">
        <w:rPr>
          <w:rFonts w:ascii="Arial" w:hAnsi="Arial" w:cs="Arial"/>
          <w:i/>
          <w:sz w:val="24"/>
          <w:szCs w:val="24"/>
        </w:rPr>
        <w:t>по 14.02.2013 с 10:00 до 19:00 МСК</w:t>
      </w:r>
    </w:p>
    <w:p w:rsidR="002518B3" w:rsidRPr="00436420" w:rsidRDefault="002518B3" w:rsidP="002518B3">
      <w:pPr>
        <w:spacing w:line="30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36420">
        <w:rPr>
          <w:rFonts w:ascii="Arial" w:hAnsi="Arial" w:cs="Arial"/>
          <w:i/>
          <w:sz w:val="24"/>
          <w:szCs w:val="24"/>
        </w:rPr>
        <w:t xml:space="preserve">Период заключения сделок – с </w:t>
      </w:r>
      <w:r w:rsidR="00C3179C">
        <w:rPr>
          <w:rFonts w:ascii="Arial" w:hAnsi="Arial" w:cs="Arial"/>
          <w:i/>
          <w:sz w:val="24"/>
          <w:szCs w:val="24"/>
        </w:rPr>
        <w:t>10</w:t>
      </w:r>
      <w:r w:rsidRPr="00436420">
        <w:rPr>
          <w:rFonts w:ascii="Arial" w:hAnsi="Arial" w:cs="Arial"/>
          <w:i/>
          <w:sz w:val="24"/>
          <w:szCs w:val="24"/>
        </w:rPr>
        <w:t>:</w:t>
      </w:r>
      <w:r w:rsidR="00C3179C">
        <w:rPr>
          <w:rFonts w:ascii="Arial" w:hAnsi="Arial" w:cs="Arial"/>
          <w:i/>
          <w:sz w:val="24"/>
          <w:szCs w:val="24"/>
        </w:rPr>
        <w:t>3</w:t>
      </w:r>
      <w:r w:rsidR="005F3C3D">
        <w:rPr>
          <w:rFonts w:ascii="Arial" w:hAnsi="Arial" w:cs="Arial"/>
          <w:i/>
          <w:sz w:val="24"/>
          <w:szCs w:val="24"/>
        </w:rPr>
        <w:t>0</w:t>
      </w:r>
      <w:r w:rsidRPr="00436420">
        <w:rPr>
          <w:rFonts w:ascii="Arial" w:hAnsi="Arial" w:cs="Arial"/>
          <w:i/>
          <w:sz w:val="24"/>
          <w:szCs w:val="24"/>
        </w:rPr>
        <w:t xml:space="preserve"> МСК по </w:t>
      </w:r>
      <w:r w:rsidR="00C3179C">
        <w:rPr>
          <w:rFonts w:ascii="Arial" w:hAnsi="Arial" w:cs="Arial"/>
          <w:i/>
          <w:sz w:val="24"/>
          <w:szCs w:val="24"/>
        </w:rPr>
        <w:t>11</w:t>
      </w:r>
      <w:r w:rsidRPr="00436420">
        <w:rPr>
          <w:rFonts w:ascii="Arial" w:hAnsi="Arial" w:cs="Arial"/>
          <w:i/>
          <w:sz w:val="24"/>
          <w:szCs w:val="24"/>
        </w:rPr>
        <w:t>:</w:t>
      </w:r>
      <w:r w:rsidR="00C3179C">
        <w:rPr>
          <w:rFonts w:ascii="Arial" w:hAnsi="Arial" w:cs="Arial"/>
          <w:i/>
          <w:sz w:val="24"/>
          <w:szCs w:val="24"/>
        </w:rPr>
        <w:t>00</w:t>
      </w:r>
      <w:r w:rsidR="00C3179C" w:rsidRPr="00436420">
        <w:rPr>
          <w:rFonts w:ascii="Arial" w:hAnsi="Arial" w:cs="Arial"/>
          <w:i/>
          <w:sz w:val="24"/>
          <w:szCs w:val="24"/>
        </w:rPr>
        <w:t xml:space="preserve"> </w:t>
      </w:r>
      <w:r w:rsidRPr="00436420">
        <w:rPr>
          <w:rFonts w:ascii="Arial" w:hAnsi="Arial" w:cs="Arial"/>
          <w:i/>
          <w:sz w:val="24"/>
          <w:szCs w:val="24"/>
        </w:rPr>
        <w:t xml:space="preserve">МСК </w:t>
      </w:r>
      <w:r w:rsidR="005F3C3D">
        <w:rPr>
          <w:rFonts w:ascii="Arial" w:hAnsi="Arial" w:cs="Arial"/>
          <w:i/>
          <w:sz w:val="24"/>
          <w:szCs w:val="24"/>
        </w:rPr>
        <w:t>15</w:t>
      </w:r>
      <w:r w:rsidRPr="00436420">
        <w:rPr>
          <w:rFonts w:ascii="Arial" w:hAnsi="Arial" w:cs="Arial"/>
          <w:i/>
          <w:sz w:val="24"/>
          <w:szCs w:val="24"/>
        </w:rPr>
        <w:t>.0</w:t>
      </w:r>
      <w:r w:rsidR="005F3C3D">
        <w:rPr>
          <w:rFonts w:ascii="Arial" w:hAnsi="Arial" w:cs="Arial"/>
          <w:i/>
          <w:sz w:val="24"/>
          <w:szCs w:val="24"/>
        </w:rPr>
        <w:t>2</w:t>
      </w:r>
      <w:r w:rsidRPr="00436420">
        <w:rPr>
          <w:rFonts w:ascii="Arial" w:hAnsi="Arial" w:cs="Arial"/>
          <w:i/>
          <w:sz w:val="24"/>
          <w:szCs w:val="24"/>
        </w:rPr>
        <w:t>.201</w:t>
      </w:r>
      <w:r w:rsidR="005F3C3D">
        <w:rPr>
          <w:rFonts w:ascii="Arial" w:hAnsi="Arial" w:cs="Arial"/>
          <w:i/>
          <w:sz w:val="24"/>
          <w:szCs w:val="24"/>
        </w:rPr>
        <w:t>3</w:t>
      </w:r>
      <w:r w:rsidRPr="00436420">
        <w:rPr>
          <w:rFonts w:ascii="Arial" w:hAnsi="Arial" w:cs="Arial"/>
          <w:i/>
          <w:sz w:val="24"/>
          <w:szCs w:val="24"/>
        </w:rPr>
        <w:t xml:space="preserve"> года.</w:t>
      </w:r>
    </w:p>
    <w:p w:rsidR="005C2A80" w:rsidRPr="0081127C" w:rsidRDefault="005C2A80" w:rsidP="00A50B8C">
      <w:pPr>
        <w:spacing w:line="30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C2A80" w:rsidRPr="00436420" w:rsidRDefault="00C821D1" w:rsidP="00A50B8C">
      <w:pPr>
        <w:pStyle w:val="11"/>
        <w:numPr>
          <w:ilvl w:val="0"/>
          <w:numId w:val="1"/>
        </w:numPr>
        <w:spacing w:line="30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6420">
        <w:rPr>
          <w:rFonts w:ascii="Arial" w:hAnsi="Arial" w:cs="Arial"/>
          <w:b/>
          <w:sz w:val="24"/>
          <w:szCs w:val="24"/>
        </w:rPr>
        <w:t>Особенности проведения размещения</w:t>
      </w:r>
    </w:p>
    <w:p w:rsidR="00BD4149" w:rsidRPr="00436420" w:rsidRDefault="00BD4149" w:rsidP="00A50B8C">
      <w:pPr>
        <w:pStyle w:val="11"/>
        <w:spacing w:line="30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8D40DA" w:rsidRPr="00436420" w:rsidRDefault="00C821D1" w:rsidP="00A50B8C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Инвестору необходимо иметь возможность подавать заявки на покупку акций в режиме торгов «Размещение: Адресные заявки» (реализуется брокером);</w:t>
      </w:r>
    </w:p>
    <w:p w:rsidR="008D40DA" w:rsidRPr="00436420" w:rsidRDefault="00C821D1" w:rsidP="00A50B8C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 xml:space="preserve">Подаются адресные заявки с Датой активации </w:t>
      </w:r>
      <w:r w:rsidR="005F3C3D">
        <w:rPr>
          <w:rFonts w:ascii="Arial" w:hAnsi="Arial" w:cs="Arial"/>
          <w:sz w:val="24"/>
          <w:szCs w:val="24"/>
        </w:rPr>
        <w:t>15 февраля</w:t>
      </w:r>
      <w:r w:rsidRPr="00436420">
        <w:rPr>
          <w:rFonts w:ascii="Arial" w:hAnsi="Arial" w:cs="Arial"/>
          <w:sz w:val="24"/>
          <w:szCs w:val="24"/>
        </w:rPr>
        <w:t xml:space="preserve"> 201</w:t>
      </w:r>
      <w:r w:rsidR="005F3C3D">
        <w:rPr>
          <w:rFonts w:ascii="Arial" w:hAnsi="Arial" w:cs="Arial"/>
          <w:sz w:val="24"/>
          <w:szCs w:val="24"/>
        </w:rPr>
        <w:t>3</w:t>
      </w:r>
      <w:r w:rsidRPr="00436420">
        <w:rPr>
          <w:rFonts w:ascii="Arial" w:hAnsi="Arial" w:cs="Arial"/>
          <w:sz w:val="24"/>
          <w:szCs w:val="24"/>
        </w:rPr>
        <w:t xml:space="preserve"> г. (в Системе торгов дата активации устанавливается Биржей и не может быть изменена Инвестором);</w:t>
      </w:r>
    </w:p>
    <w:p w:rsidR="008D40DA" w:rsidRPr="00436420" w:rsidRDefault="00165811" w:rsidP="00A50B8C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 xml:space="preserve">В момент подачи заявки </w:t>
      </w:r>
      <w:r>
        <w:rPr>
          <w:rFonts w:ascii="Arial" w:hAnsi="Arial" w:cs="Arial"/>
          <w:sz w:val="24"/>
          <w:szCs w:val="24"/>
        </w:rPr>
        <w:t xml:space="preserve">ЗАО АКБ НКЦ </w:t>
      </w:r>
      <w:r w:rsidRPr="00436420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 xml:space="preserve">осуществляет </w:t>
      </w:r>
      <w:r w:rsidRPr="00436420">
        <w:rPr>
          <w:rFonts w:ascii="Arial" w:hAnsi="Arial" w:cs="Arial"/>
          <w:sz w:val="24"/>
          <w:szCs w:val="24"/>
        </w:rPr>
        <w:t>проверку обеспечения</w:t>
      </w:r>
      <w:r>
        <w:rPr>
          <w:rFonts w:ascii="Arial" w:hAnsi="Arial" w:cs="Arial"/>
          <w:sz w:val="24"/>
          <w:szCs w:val="24"/>
        </w:rPr>
        <w:t>.</w:t>
      </w:r>
      <w:r w:rsidRPr="00436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436420">
        <w:rPr>
          <w:rFonts w:ascii="Arial" w:hAnsi="Arial" w:cs="Arial"/>
          <w:sz w:val="24"/>
          <w:szCs w:val="24"/>
        </w:rPr>
        <w:t xml:space="preserve">роверка обеспечения по заявкам осуществляется </w:t>
      </w:r>
      <w:r w:rsidRPr="00BA767E">
        <w:rPr>
          <w:rFonts w:ascii="Arial" w:hAnsi="Arial" w:cs="Arial"/>
          <w:sz w:val="24"/>
          <w:szCs w:val="24"/>
        </w:rPr>
        <w:t>ЗАО АКБ НКЦ</w:t>
      </w:r>
      <w:r>
        <w:rPr>
          <w:rFonts w:ascii="Arial" w:hAnsi="Arial" w:cs="Arial"/>
          <w:sz w:val="24"/>
          <w:szCs w:val="24"/>
        </w:rPr>
        <w:t xml:space="preserve"> </w:t>
      </w:r>
      <w:r w:rsidRPr="00436420">
        <w:rPr>
          <w:rFonts w:ascii="Arial" w:hAnsi="Arial" w:cs="Arial"/>
          <w:sz w:val="24"/>
          <w:szCs w:val="24"/>
        </w:rPr>
        <w:t xml:space="preserve">перед началом торгов в Дату активации заявки </w:t>
      </w:r>
      <w:r w:rsidR="005F3C3D">
        <w:rPr>
          <w:rFonts w:ascii="Arial" w:hAnsi="Arial" w:cs="Arial"/>
          <w:sz w:val="24"/>
          <w:szCs w:val="24"/>
        </w:rPr>
        <w:t>15 февраля</w:t>
      </w:r>
      <w:r w:rsidR="005F3C3D" w:rsidRPr="00436420">
        <w:rPr>
          <w:rFonts w:ascii="Arial" w:hAnsi="Arial" w:cs="Arial"/>
          <w:sz w:val="24"/>
          <w:szCs w:val="24"/>
        </w:rPr>
        <w:t xml:space="preserve"> 201</w:t>
      </w:r>
      <w:r w:rsidR="005F3C3D">
        <w:rPr>
          <w:rFonts w:ascii="Arial" w:hAnsi="Arial" w:cs="Arial"/>
          <w:sz w:val="24"/>
          <w:szCs w:val="24"/>
        </w:rPr>
        <w:t>3</w:t>
      </w:r>
      <w:r w:rsidR="005F3C3D" w:rsidRPr="00436420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Б</w:t>
      </w:r>
      <w:r w:rsidRPr="00436420">
        <w:rPr>
          <w:rFonts w:ascii="Arial" w:hAnsi="Arial" w:cs="Arial"/>
          <w:sz w:val="24"/>
          <w:szCs w:val="24"/>
        </w:rPr>
        <w:t xml:space="preserve">рокер </w:t>
      </w:r>
      <w:r>
        <w:rPr>
          <w:rFonts w:ascii="Arial" w:hAnsi="Arial" w:cs="Arial"/>
          <w:sz w:val="24"/>
          <w:szCs w:val="24"/>
        </w:rPr>
        <w:t>вправе</w:t>
      </w:r>
      <w:r w:rsidRPr="00436420">
        <w:rPr>
          <w:rFonts w:ascii="Arial" w:hAnsi="Arial" w:cs="Arial"/>
          <w:sz w:val="24"/>
          <w:szCs w:val="24"/>
        </w:rPr>
        <w:t xml:space="preserve"> осуществлять предварительное резервирование сре</w:t>
      </w:r>
      <w:proofErr w:type="gramStart"/>
      <w:r w:rsidRPr="00436420">
        <w:rPr>
          <w:rFonts w:ascii="Arial" w:hAnsi="Arial" w:cs="Arial"/>
          <w:sz w:val="24"/>
          <w:szCs w:val="24"/>
        </w:rPr>
        <w:t>дств кл</w:t>
      </w:r>
      <w:proofErr w:type="gramEnd"/>
      <w:r w:rsidRPr="00436420">
        <w:rPr>
          <w:rFonts w:ascii="Arial" w:hAnsi="Arial" w:cs="Arial"/>
          <w:sz w:val="24"/>
          <w:szCs w:val="24"/>
        </w:rPr>
        <w:t>иента</w:t>
      </w:r>
      <w:r>
        <w:rPr>
          <w:rFonts w:ascii="Arial" w:hAnsi="Arial" w:cs="Arial"/>
          <w:sz w:val="24"/>
          <w:szCs w:val="24"/>
        </w:rPr>
        <w:t>.</w:t>
      </w:r>
    </w:p>
    <w:p w:rsidR="005C2A80" w:rsidRPr="00436420" w:rsidRDefault="005C2A80" w:rsidP="00A50B8C">
      <w:pPr>
        <w:pStyle w:val="11"/>
        <w:spacing w:line="30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5C2A80" w:rsidRPr="00436420" w:rsidRDefault="00C821D1" w:rsidP="00A50B8C">
      <w:pPr>
        <w:pStyle w:val="11"/>
        <w:numPr>
          <w:ilvl w:val="0"/>
          <w:numId w:val="1"/>
        </w:numPr>
        <w:spacing w:line="30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6420">
        <w:rPr>
          <w:rFonts w:ascii="Arial" w:hAnsi="Arial" w:cs="Arial"/>
          <w:b/>
          <w:sz w:val="24"/>
          <w:szCs w:val="24"/>
        </w:rPr>
        <w:t>Порядок подачи торговых поручений</w:t>
      </w:r>
    </w:p>
    <w:p w:rsidR="005C2A80" w:rsidRPr="00436420" w:rsidRDefault="005C2A80" w:rsidP="00A50B8C">
      <w:pPr>
        <w:pStyle w:val="11"/>
        <w:spacing w:line="30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4327D2" w:rsidRDefault="00C821D1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 xml:space="preserve"> Инвестор вправе подавать в адрес агента по продаже акций в режиме торгов «Размещение: Адресные заявки» адресные заявки с кодом расчетов Т0:</w:t>
      </w:r>
      <w:r w:rsidR="009601C3">
        <w:rPr>
          <w:rFonts w:ascii="Arial" w:hAnsi="Arial" w:cs="Arial"/>
          <w:sz w:val="24"/>
          <w:szCs w:val="24"/>
        </w:rPr>
        <w:t xml:space="preserve"> </w:t>
      </w:r>
      <w:r w:rsidR="00DF0D26" w:rsidRPr="00DF0D26">
        <w:rPr>
          <w:rFonts w:ascii="Arial" w:hAnsi="Arial" w:cs="Arial"/>
          <w:sz w:val="24"/>
          <w:szCs w:val="24"/>
        </w:rPr>
        <w:t xml:space="preserve">с указанием цены, не </w:t>
      </w:r>
      <w:r w:rsidR="00FF435A">
        <w:rPr>
          <w:rFonts w:ascii="Arial" w:hAnsi="Arial" w:cs="Arial"/>
          <w:sz w:val="24"/>
          <w:szCs w:val="24"/>
        </w:rPr>
        <w:t>хуже</w:t>
      </w:r>
      <w:r w:rsidR="00FF435A" w:rsidRPr="00DF0D26">
        <w:rPr>
          <w:rFonts w:ascii="Arial" w:hAnsi="Arial" w:cs="Arial"/>
          <w:sz w:val="24"/>
          <w:szCs w:val="24"/>
        </w:rPr>
        <w:t xml:space="preserve"> </w:t>
      </w:r>
      <w:r w:rsidR="00DF0D26" w:rsidRPr="00DF0D26">
        <w:rPr>
          <w:rFonts w:ascii="Arial" w:hAnsi="Arial" w:cs="Arial"/>
          <w:sz w:val="24"/>
          <w:szCs w:val="24"/>
        </w:rPr>
        <w:t>которой Инвестор готов приобретать акции (максимальная цена, по которой Инвестор готов приобрести акции) и количества лотов;</w:t>
      </w:r>
    </w:p>
    <w:p w:rsidR="005C2A80" w:rsidRPr="00436420" w:rsidRDefault="00E41445" w:rsidP="00A50B8C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 xml:space="preserve">Инвестор вправе приобрести при размещении </w:t>
      </w:r>
      <w:r w:rsidR="00321D28">
        <w:rPr>
          <w:rFonts w:ascii="Arial" w:hAnsi="Arial" w:cs="Arial"/>
          <w:sz w:val="24"/>
          <w:szCs w:val="24"/>
        </w:rPr>
        <w:t>один лот</w:t>
      </w:r>
      <w:r w:rsidRPr="00436420">
        <w:rPr>
          <w:rFonts w:ascii="Arial" w:hAnsi="Arial" w:cs="Arial"/>
          <w:sz w:val="24"/>
          <w:szCs w:val="24"/>
        </w:rPr>
        <w:t xml:space="preserve"> и более.</w:t>
      </w:r>
      <w:r w:rsidR="00C73E12">
        <w:rPr>
          <w:rFonts w:ascii="Arial" w:hAnsi="Arial" w:cs="Arial"/>
          <w:sz w:val="24"/>
          <w:szCs w:val="24"/>
        </w:rPr>
        <w:t xml:space="preserve"> </w:t>
      </w:r>
    </w:p>
    <w:p w:rsidR="00476E14" w:rsidRPr="00436420" w:rsidRDefault="00476E14" w:rsidP="00A50B8C">
      <w:pPr>
        <w:spacing w:line="30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C2A80" w:rsidRPr="00436420" w:rsidRDefault="005F3C3D" w:rsidP="00A50B8C">
      <w:pPr>
        <w:pStyle w:val="11"/>
        <w:numPr>
          <w:ilvl w:val="0"/>
          <w:numId w:val="1"/>
        </w:numPr>
        <w:spacing w:line="30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br w:type="page"/>
      </w:r>
      <w:r w:rsidR="00E41445" w:rsidRPr="00436420">
        <w:rPr>
          <w:rFonts w:ascii="Arial" w:hAnsi="Arial" w:cs="Arial"/>
          <w:b/>
          <w:sz w:val="24"/>
          <w:szCs w:val="24"/>
        </w:rPr>
        <w:lastRenderedPageBreak/>
        <w:t>Особенности самостоятельной подачи торгового поручения с использованием различных систем</w:t>
      </w:r>
    </w:p>
    <w:p w:rsidR="001C46FA" w:rsidRPr="00436420" w:rsidRDefault="001C46FA" w:rsidP="001C46FA">
      <w:pPr>
        <w:pStyle w:val="11"/>
        <w:spacing w:line="30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C2A80" w:rsidRPr="00436420" w:rsidRDefault="00E41445" w:rsidP="00A50B8C">
      <w:pPr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436420">
        <w:rPr>
          <w:rFonts w:ascii="Arial" w:hAnsi="Arial" w:cs="Arial"/>
          <w:b/>
          <w:i/>
          <w:sz w:val="24"/>
          <w:szCs w:val="24"/>
        </w:rPr>
        <w:t xml:space="preserve">Для Системы </w:t>
      </w:r>
      <w:r w:rsidRPr="00436420">
        <w:rPr>
          <w:rFonts w:ascii="Arial" w:hAnsi="Arial" w:cs="Arial"/>
          <w:b/>
          <w:i/>
          <w:sz w:val="24"/>
          <w:szCs w:val="24"/>
          <w:lang w:val="en-US"/>
        </w:rPr>
        <w:t>QUIK</w:t>
      </w:r>
      <w:r w:rsidRPr="00436420">
        <w:rPr>
          <w:rFonts w:ascii="Arial" w:hAnsi="Arial" w:cs="Arial"/>
          <w:b/>
          <w:i/>
          <w:sz w:val="24"/>
          <w:szCs w:val="24"/>
        </w:rPr>
        <w:t>.</w:t>
      </w:r>
    </w:p>
    <w:p w:rsidR="00775E57" w:rsidRDefault="00775E57" w:rsidP="00A50B8C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6769" w:rsidRPr="00436420" w:rsidRDefault="001E6769" w:rsidP="00A50B8C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Заявка вводится в режиме «Размещение: Адресные заявки»</w:t>
      </w:r>
      <w:r w:rsidR="001C46FA" w:rsidRPr="00436420">
        <w:rPr>
          <w:rFonts w:ascii="Arial" w:hAnsi="Arial" w:cs="Arial"/>
          <w:sz w:val="24"/>
          <w:szCs w:val="24"/>
        </w:rPr>
        <w:t>:</w:t>
      </w:r>
    </w:p>
    <w:p w:rsidR="001E6769" w:rsidRPr="00436420" w:rsidRDefault="001E6769" w:rsidP="00A50B8C">
      <w:pPr>
        <w:numPr>
          <w:ilvl w:val="0"/>
          <w:numId w:val="7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Указывается код расчетов Т</w:t>
      </w:r>
      <w:proofErr w:type="gramStart"/>
      <w:r w:rsidRPr="00436420">
        <w:rPr>
          <w:rFonts w:ascii="Arial" w:hAnsi="Arial" w:cs="Arial"/>
          <w:sz w:val="24"/>
          <w:szCs w:val="24"/>
        </w:rPr>
        <w:t>0</w:t>
      </w:r>
      <w:proofErr w:type="gramEnd"/>
      <w:r w:rsidRPr="00436420">
        <w:rPr>
          <w:rFonts w:ascii="Arial" w:hAnsi="Arial" w:cs="Arial"/>
          <w:sz w:val="24"/>
          <w:szCs w:val="24"/>
        </w:rPr>
        <w:t>;</w:t>
      </w:r>
    </w:p>
    <w:p w:rsidR="001E6769" w:rsidRPr="00436420" w:rsidRDefault="001E6769" w:rsidP="00A50B8C">
      <w:pPr>
        <w:numPr>
          <w:ilvl w:val="0"/>
          <w:numId w:val="7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поле «Количество» обязательно к заполнению;</w:t>
      </w:r>
    </w:p>
    <w:p w:rsidR="001E6769" w:rsidRPr="00436420" w:rsidRDefault="001E6769" w:rsidP="00A50B8C">
      <w:pPr>
        <w:numPr>
          <w:ilvl w:val="0"/>
          <w:numId w:val="7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в поле «Цена» указывается цена покупки</w:t>
      </w:r>
      <w:r w:rsidR="00C3179C">
        <w:rPr>
          <w:rFonts w:ascii="Arial" w:hAnsi="Arial" w:cs="Arial"/>
          <w:sz w:val="24"/>
          <w:szCs w:val="24"/>
        </w:rPr>
        <w:t>, не хуже которой Инвестор готов приобрести указанное количество акций</w:t>
      </w:r>
      <w:r w:rsidRPr="00436420">
        <w:rPr>
          <w:rFonts w:ascii="Arial" w:hAnsi="Arial" w:cs="Arial"/>
          <w:sz w:val="24"/>
          <w:szCs w:val="24"/>
        </w:rPr>
        <w:t>;</w:t>
      </w:r>
    </w:p>
    <w:p w:rsidR="001E6769" w:rsidRDefault="001E6769" w:rsidP="00A50B8C">
      <w:pPr>
        <w:numPr>
          <w:ilvl w:val="0"/>
          <w:numId w:val="7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в поле «Партнер» выбирается Участник торгов – Сбербанк.</w:t>
      </w:r>
    </w:p>
    <w:p w:rsidR="00E3582D" w:rsidRDefault="00336C32" w:rsidP="00A50B8C">
      <w:pPr>
        <w:spacing w:line="30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0" cy="3295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4C" w:rsidRPr="00436420" w:rsidRDefault="0067064C" w:rsidP="00A50B8C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2A80" w:rsidRPr="00436420" w:rsidRDefault="005F3C3D" w:rsidP="00A50B8C">
      <w:pPr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E41445" w:rsidRPr="00436420">
        <w:rPr>
          <w:rFonts w:ascii="Arial" w:hAnsi="Arial" w:cs="Arial"/>
          <w:b/>
          <w:i/>
          <w:sz w:val="24"/>
          <w:szCs w:val="24"/>
        </w:rPr>
        <w:lastRenderedPageBreak/>
        <w:t xml:space="preserve">Для </w:t>
      </w:r>
      <w:proofErr w:type="spellStart"/>
      <w:r w:rsidR="00E41445" w:rsidRPr="00436420">
        <w:rPr>
          <w:rFonts w:ascii="Arial" w:hAnsi="Arial" w:cs="Arial"/>
          <w:b/>
          <w:i/>
          <w:sz w:val="24"/>
          <w:szCs w:val="24"/>
          <w:lang w:val="en-US"/>
        </w:rPr>
        <w:t>MicexTradeSE</w:t>
      </w:r>
      <w:proofErr w:type="spellEnd"/>
      <w:r w:rsidR="00E41445" w:rsidRPr="00436420">
        <w:rPr>
          <w:rFonts w:ascii="Arial" w:hAnsi="Arial" w:cs="Arial"/>
          <w:b/>
          <w:i/>
          <w:sz w:val="24"/>
          <w:szCs w:val="24"/>
        </w:rPr>
        <w:t>.</w:t>
      </w:r>
    </w:p>
    <w:p w:rsidR="005C2A80" w:rsidRPr="00436420" w:rsidRDefault="00E41445" w:rsidP="00A50B8C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Заявка вводится в режиме «Размещение: Адресные заявки»</w:t>
      </w:r>
      <w:r w:rsidR="001C46FA" w:rsidRPr="00436420">
        <w:rPr>
          <w:rFonts w:ascii="Arial" w:hAnsi="Arial" w:cs="Arial"/>
          <w:sz w:val="24"/>
          <w:szCs w:val="24"/>
        </w:rPr>
        <w:t>:</w:t>
      </w:r>
    </w:p>
    <w:p w:rsidR="005C2A80" w:rsidRPr="00436420" w:rsidRDefault="00E41445" w:rsidP="00A50B8C">
      <w:pPr>
        <w:numPr>
          <w:ilvl w:val="0"/>
          <w:numId w:val="7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указывается код расчетов Т</w:t>
      </w:r>
      <w:proofErr w:type="gramStart"/>
      <w:r w:rsidRPr="00436420">
        <w:rPr>
          <w:rFonts w:ascii="Arial" w:hAnsi="Arial" w:cs="Arial"/>
          <w:sz w:val="24"/>
          <w:szCs w:val="24"/>
        </w:rPr>
        <w:t>0</w:t>
      </w:r>
      <w:proofErr w:type="gramEnd"/>
      <w:r w:rsidR="001C46FA" w:rsidRPr="00436420">
        <w:rPr>
          <w:rFonts w:ascii="Arial" w:hAnsi="Arial" w:cs="Arial"/>
          <w:sz w:val="24"/>
          <w:szCs w:val="24"/>
          <w:lang w:val="en-US"/>
        </w:rPr>
        <w:t>;</w:t>
      </w:r>
    </w:p>
    <w:p w:rsidR="005C2A80" w:rsidRPr="00436420" w:rsidRDefault="00E41445" w:rsidP="00A50B8C">
      <w:pPr>
        <w:numPr>
          <w:ilvl w:val="0"/>
          <w:numId w:val="7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в поле «Партнер» выбирается краткое наименование или идентификатор Участника торгов – Сбербанк</w:t>
      </w:r>
      <w:r w:rsidR="00C3179C">
        <w:rPr>
          <w:rFonts w:ascii="Arial" w:hAnsi="Arial" w:cs="Arial"/>
          <w:sz w:val="24"/>
          <w:szCs w:val="24"/>
        </w:rPr>
        <w:t xml:space="preserve"> (</w:t>
      </w:r>
      <w:r w:rsidR="00C3179C">
        <w:rPr>
          <w:rFonts w:ascii="Arial" w:hAnsi="Arial" w:cs="Arial"/>
          <w:sz w:val="24"/>
          <w:szCs w:val="24"/>
          <w:lang w:val="en-US"/>
        </w:rPr>
        <w:t>MC</w:t>
      </w:r>
      <w:r w:rsidR="00C3179C">
        <w:rPr>
          <w:rFonts w:ascii="Arial" w:hAnsi="Arial" w:cs="Arial"/>
          <w:sz w:val="24"/>
          <w:szCs w:val="24"/>
        </w:rPr>
        <w:t>0002500000)</w:t>
      </w:r>
      <w:r w:rsidRPr="00436420">
        <w:rPr>
          <w:rFonts w:ascii="Arial" w:hAnsi="Arial" w:cs="Arial"/>
          <w:sz w:val="24"/>
          <w:szCs w:val="24"/>
        </w:rPr>
        <w:t>;</w:t>
      </w:r>
    </w:p>
    <w:p w:rsidR="00C3179C" w:rsidRDefault="005F3C3D" w:rsidP="00A50B8C">
      <w:pPr>
        <w:numPr>
          <w:ilvl w:val="0"/>
          <w:numId w:val="7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41445" w:rsidRPr="00436420">
        <w:rPr>
          <w:rFonts w:ascii="Arial" w:hAnsi="Arial" w:cs="Arial"/>
          <w:sz w:val="24"/>
          <w:szCs w:val="24"/>
        </w:rPr>
        <w:t xml:space="preserve"> поле «Цена» указывается цена, </w:t>
      </w:r>
      <w:r w:rsidR="00C3179C">
        <w:rPr>
          <w:rFonts w:ascii="Arial" w:hAnsi="Arial" w:cs="Arial"/>
          <w:sz w:val="24"/>
          <w:szCs w:val="24"/>
        </w:rPr>
        <w:t>не хуже которой Инвестор готов приобрести указанное количество акций;</w:t>
      </w:r>
    </w:p>
    <w:p w:rsidR="005677CA" w:rsidRPr="00436420" w:rsidRDefault="00C3179C" w:rsidP="00A50B8C">
      <w:pPr>
        <w:numPr>
          <w:ilvl w:val="0"/>
          <w:numId w:val="7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поле «Лотов»</w:t>
      </w:r>
      <w:r w:rsidR="00E41445" w:rsidRPr="00436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указывается </w:t>
      </w:r>
      <w:r w:rsidR="00E41445" w:rsidRPr="00436420">
        <w:rPr>
          <w:rFonts w:ascii="Arial" w:hAnsi="Arial" w:cs="Arial"/>
          <w:sz w:val="24"/>
          <w:szCs w:val="24"/>
        </w:rPr>
        <w:t>желаемое количество лотов (поле «Сумма» не заполняется</w:t>
      </w:r>
      <w:r w:rsidR="00AC5EA7">
        <w:rPr>
          <w:rFonts w:ascii="Arial" w:hAnsi="Arial" w:cs="Arial"/>
          <w:sz w:val="24"/>
          <w:szCs w:val="24"/>
        </w:rPr>
        <w:t>, признак «По цене контрагента» не заполняется</w:t>
      </w:r>
      <w:r w:rsidR="00E41445" w:rsidRPr="00436420">
        <w:rPr>
          <w:rFonts w:ascii="Arial" w:hAnsi="Arial" w:cs="Arial"/>
          <w:sz w:val="24"/>
          <w:szCs w:val="24"/>
        </w:rPr>
        <w:t>)</w:t>
      </w:r>
      <w:r w:rsidR="001C46FA" w:rsidRPr="00436420">
        <w:rPr>
          <w:rFonts w:ascii="Arial" w:hAnsi="Arial" w:cs="Arial"/>
          <w:sz w:val="24"/>
          <w:szCs w:val="24"/>
        </w:rPr>
        <w:t>.</w:t>
      </w:r>
      <w:proofErr w:type="gramEnd"/>
    </w:p>
    <w:p w:rsidR="001C46FA" w:rsidRPr="00B01D37" w:rsidRDefault="0007701E" w:rsidP="00450EF9">
      <w:pPr>
        <w:spacing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81550" cy="405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DA" w:rsidRPr="00436420" w:rsidRDefault="008D40DA" w:rsidP="00A50B8C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1F27" w:rsidRPr="00436420" w:rsidRDefault="005F3C3D" w:rsidP="00A50B8C">
      <w:pPr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E41445" w:rsidRPr="00436420">
        <w:rPr>
          <w:rFonts w:ascii="Arial" w:hAnsi="Arial" w:cs="Arial"/>
          <w:b/>
          <w:i/>
          <w:sz w:val="24"/>
          <w:szCs w:val="24"/>
        </w:rPr>
        <w:lastRenderedPageBreak/>
        <w:t xml:space="preserve">Для Системы </w:t>
      </w:r>
      <w:proofErr w:type="spellStart"/>
      <w:r w:rsidR="00E41445" w:rsidRPr="00436420">
        <w:rPr>
          <w:rFonts w:ascii="Arial" w:hAnsi="Arial" w:cs="Arial"/>
          <w:b/>
          <w:i/>
          <w:sz w:val="24"/>
          <w:szCs w:val="24"/>
          <w:lang w:val="en-US"/>
        </w:rPr>
        <w:t>NetInvestor</w:t>
      </w:r>
      <w:proofErr w:type="spellEnd"/>
      <w:r w:rsidR="00E41445" w:rsidRPr="00436420">
        <w:rPr>
          <w:rFonts w:ascii="Arial" w:hAnsi="Arial" w:cs="Arial"/>
          <w:b/>
          <w:i/>
          <w:sz w:val="24"/>
          <w:szCs w:val="24"/>
        </w:rPr>
        <w:t>.</w:t>
      </w:r>
    </w:p>
    <w:p w:rsidR="00A50B8C" w:rsidRPr="00436420" w:rsidRDefault="00A50B8C" w:rsidP="00E110D6">
      <w:pPr>
        <w:spacing w:line="30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420">
        <w:rPr>
          <w:rFonts w:ascii="Arial" w:eastAsia="Times New Roman" w:hAnsi="Arial" w:cs="Arial"/>
          <w:sz w:val="24"/>
          <w:szCs w:val="24"/>
        </w:rPr>
        <w:t>Заявка вводится на рынке «ММВБ РПС: Размещение»:</w:t>
      </w:r>
    </w:p>
    <w:p w:rsidR="00A50B8C" w:rsidRPr="00436420" w:rsidRDefault="00A50B8C" w:rsidP="00E110D6">
      <w:pPr>
        <w:pStyle w:val="af7"/>
        <w:widowControl/>
        <w:numPr>
          <w:ilvl w:val="0"/>
          <w:numId w:val="15"/>
        </w:numPr>
        <w:autoSpaceDE/>
        <w:autoSpaceDN/>
        <w:adjustRightInd/>
        <w:spacing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420">
        <w:rPr>
          <w:rFonts w:ascii="Arial" w:eastAsia="Times New Roman" w:hAnsi="Arial" w:cs="Arial"/>
          <w:sz w:val="24"/>
          <w:szCs w:val="24"/>
        </w:rPr>
        <w:t>в поле «Расчет» выбирают из списка «Т</w:t>
      </w:r>
      <w:proofErr w:type="gramStart"/>
      <w:r w:rsidRPr="00436420">
        <w:rPr>
          <w:rFonts w:ascii="Arial" w:eastAsia="Times New Roman" w:hAnsi="Arial" w:cs="Arial"/>
          <w:sz w:val="24"/>
          <w:szCs w:val="24"/>
        </w:rPr>
        <w:t>0</w:t>
      </w:r>
      <w:proofErr w:type="gramEnd"/>
      <w:r w:rsidRPr="00436420">
        <w:rPr>
          <w:rFonts w:ascii="Arial" w:eastAsia="Times New Roman" w:hAnsi="Arial" w:cs="Arial"/>
          <w:sz w:val="24"/>
          <w:szCs w:val="24"/>
        </w:rPr>
        <w:t>»;</w:t>
      </w:r>
    </w:p>
    <w:p w:rsidR="00A50B8C" w:rsidRPr="00436420" w:rsidRDefault="00A50B8C" w:rsidP="00E110D6">
      <w:pPr>
        <w:pStyle w:val="af7"/>
        <w:widowControl/>
        <w:numPr>
          <w:ilvl w:val="0"/>
          <w:numId w:val="15"/>
        </w:numPr>
        <w:autoSpaceDE/>
        <w:autoSpaceDN/>
        <w:adjustRightInd/>
        <w:spacing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420">
        <w:rPr>
          <w:rFonts w:ascii="Arial" w:eastAsia="Times New Roman" w:hAnsi="Arial" w:cs="Arial"/>
          <w:sz w:val="24"/>
          <w:szCs w:val="24"/>
        </w:rPr>
        <w:t>в поле «Контрагент» выбирают наименование Участника торгов – Сбербанк;</w:t>
      </w:r>
    </w:p>
    <w:p w:rsidR="00762A5A" w:rsidRPr="00762A5A" w:rsidRDefault="005F3C3D" w:rsidP="00E110D6">
      <w:pPr>
        <w:pStyle w:val="af7"/>
        <w:widowControl/>
        <w:numPr>
          <w:ilvl w:val="0"/>
          <w:numId w:val="15"/>
        </w:numPr>
        <w:autoSpaceDE/>
        <w:autoSpaceDN/>
        <w:adjustRightInd/>
        <w:spacing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50B8C" w:rsidRPr="00436420">
        <w:rPr>
          <w:rFonts w:ascii="Arial" w:hAnsi="Arial" w:cs="Arial"/>
          <w:sz w:val="24"/>
          <w:szCs w:val="24"/>
        </w:rPr>
        <w:t xml:space="preserve"> поле «Цена» указывается цена</w:t>
      </w:r>
      <w:r w:rsidR="00C3179C">
        <w:rPr>
          <w:rFonts w:ascii="Arial" w:hAnsi="Arial" w:cs="Arial"/>
          <w:sz w:val="24"/>
          <w:szCs w:val="24"/>
        </w:rPr>
        <w:t>, не хуже которой Инвестор готов приобрести указанное количество акций;</w:t>
      </w:r>
      <w:r w:rsidR="00A50B8C" w:rsidRPr="00436420">
        <w:rPr>
          <w:rFonts w:ascii="Arial" w:hAnsi="Arial" w:cs="Arial"/>
          <w:sz w:val="24"/>
          <w:szCs w:val="24"/>
        </w:rPr>
        <w:t xml:space="preserve"> </w:t>
      </w:r>
    </w:p>
    <w:p w:rsidR="00A50B8C" w:rsidRPr="00436420" w:rsidRDefault="00762A5A" w:rsidP="00E110D6">
      <w:pPr>
        <w:pStyle w:val="af7"/>
        <w:widowControl/>
        <w:numPr>
          <w:ilvl w:val="0"/>
          <w:numId w:val="15"/>
        </w:numPr>
        <w:autoSpaceDE/>
        <w:autoSpaceDN/>
        <w:adjustRightInd/>
        <w:spacing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36420">
        <w:rPr>
          <w:rFonts w:ascii="Arial" w:hAnsi="Arial" w:cs="Arial"/>
          <w:sz w:val="24"/>
          <w:szCs w:val="24"/>
        </w:rPr>
        <w:t xml:space="preserve"> поле «</w:t>
      </w:r>
      <w:r>
        <w:rPr>
          <w:rFonts w:ascii="Arial" w:hAnsi="Arial" w:cs="Arial"/>
          <w:sz w:val="24"/>
          <w:szCs w:val="24"/>
        </w:rPr>
        <w:t>Количество</w:t>
      </w:r>
      <w:r w:rsidRPr="00436420">
        <w:rPr>
          <w:rFonts w:ascii="Arial" w:hAnsi="Arial" w:cs="Arial"/>
          <w:sz w:val="24"/>
          <w:szCs w:val="24"/>
        </w:rPr>
        <w:t>»</w:t>
      </w:r>
      <w:r w:rsidR="00A50B8C" w:rsidRPr="00436420">
        <w:rPr>
          <w:rFonts w:ascii="Arial" w:hAnsi="Arial" w:cs="Arial"/>
          <w:sz w:val="24"/>
          <w:szCs w:val="24"/>
        </w:rPr>
        <w:t xml:space="preserve"> же</w:t>
      </w:r>
      <w:r w:rsidR="001C46FA" w:rsidRPr="00436420">
        <w:rPr>
          <w:rFonts w:ascii="Arial" w:hAnsi="Arial" w:cs="Arial"/>
          <w:sz w:val="24"/>
          <w:szCs w:val="24"/>
        </w:rPr>
        <w:t>лаемое количество лотов (поле «На сумму</w:t>
      </w:r>
      <w:r w:rsidR="00A50B8C" w:rsidRPr="00436420">
        <w:rPr>
          <w:rFonts w:ascii="Arial" w:hAnsi="Arial" w:cs="Arial"/>
          <w:sz w:val="24"/>
          <w:szCs w:val="24"/>
        </w:rPr>
        <w:t>» не заполняется)</w:t>
      </w:r>
      <w:r w:rsidR="001C46FA" w:rsidRPr="00436420">
        <w:rPr>
          <w:rFonts w:ascii="Arial" w:hAnsi="Arial" w:cs="Arial"/>
          <w:sz w:val="24"/>
          <w:szCs w:val="24"/>
        </w:rPr>
        <w:t>.</w:t>
      </w:r>
    </w:p>
    <w:p w:rsidR="00A50B8C" w:rsidRPr="004F4BC5" w:rsidRDefault="00336C32" w:rsidP="00A50B8C">
      <w:pPr>
        <w:ind w:firstLine="709"/>
        <w:jc w:val="both"/>
      </w:pPr>
      <w:r>
        <w:rPr>
          <w:noProof/>
        </w:rPr>
        <w:drawing>
          <wp:inline distT="0" distB="0" distL="0" distR="0">
            <wp:extent cx="3267075" cy="37338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FA" w:rsidRPr="00436420" w:rsidRDefault="001C46FA" w:rsidP="001C46FA">
      <w:pPr>
        <w:pStyle w:val="11"/>
        <w:spacing w:line="30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F52C2" w:rsidRPr="00436420" w:rsidRDefault="009601C3" w:rsidP="00A50B8C">
      <w:pPr>
        <w:pStyle w:val="11"/>
        <w:numPr>
          <w:ilvl w:val="0"/>
          <w:numId w:val="1"/>
        </w:numPr>
        <w:spacing w:line="30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E41445" w:rsidRPr="00436420">
        <w:rPr>
          <w:rFonts w:ascii="Arial" w:hAnsi="Arial" w:cs="Arial"/>
          <w:b/>
          <w:sz w:val="24"/>
          <w:szCs w:val="24"/>
        </w:rPr>
        <w:lastRenderedPageBreak/>
        <w:t>Процедура проверки обеспечения и блокирования средств</w:t>
      </w:r>
    </w:p>
    <w:p w:rsidR="004327D2" w:rsidRDefault="00E41445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 xml:space="preserve">Проверка обеспечения и блокирование средств осуществляется </w:t>
      </w:r>
      <w:r w:rsidR="009601C3">
        <w:rPr>
          <w:rFonts w:ascii="Arial" w:hAnsi="Arial" w:cs="Arial"/>
          <w:sz w:val="24"/>
          <w:szCs w:val="24"/>
        </w:rPr>
        <w:t xml:space="preserve">в 09:30 МСК </w:t>
      </w:r>
      <w:r w:rsidR="009601C3" w:rsidRPr="003716A0">
        <w:rPr>
          <w:rFonts w:ascii="Arial" w:hAnsi="Arial" w:cs="Arial"/>
          <w:sz w:val="24"/>
          <w:szCs w:val="24"/>
        </w:rPr>
        <w:t>1</w:t>
      </w:r>
      <w:r w:rsidR="009601C3">
        <w:rPr>
          <w:rFonts w:ascii="Arial" w:hAnsi="Arial" w:cs="Arial"/>
          <w:sz w:val="24"/>
          <w:szCs w:val="24"/>
        </w:rPr>
        <w:t>5</w:t>
      </w:r>
      <w:r w:rsidRPr="00436420">
        <w:rPr>
          <w:rFonts w:ascii="Arial" w:hAnsi="Arial" w:cs="Arial"/>
          <w:sz w:val="24"/>
          <w:szCs w:val="24"/>
        </w:rPr>
        <w:t>.0</w:t>
      </w:r>
      <w:r w:rsidR="009601C3">
        <w:rPr>
          <w:rFonts w:ascii="Arial" w:hAnsi="Arial" w:cs="Arial"/>
          <w:sz w:val="24"/>
          <w:szCs w:val="24"/>
        </w:rPr>
        <w:t>2</w:t>
      </w:r>
      <w:r w:rsidRPr="00436420">
        <w:rPr>
          <w:rFonts w:ascii="Arial" w:hAnsi="Arial" w:cs="Arial"/>
          <w:sz w:val="24"/>
          <w:szCs w:val="24"/>
        </w:rPr>
        <w:t>.201</w:t>
      </w:r>
      <w:r w:rsidR="009601C3">
        <w:rPr>
          <w:rFonts w:ascii="Arial" w:hAnsi="Arial" w:cs="Arial"/>
          <w:sz w:val="24"/>
          <w:szCs w:val="24"/>
        </w:rPr>
        <w:t>3</w:t>
      </w:r>
      <w:r w:rsidR="009F5579">
        <w:rPr>
          <w:rFonts w:ascii="Arial" w:hAnsi="Arial" w:cs="Arial"/>
          <w:sz w:val="24"/>
          <w:szCs w:val="24"/>
        </w:rPr>
        <w:t xml:space="preserve">. </w:t>
      </w:r>
      <w:r w:rsidR="009F5579" w:rsidRPr="00C2753E">
        <w:rPr>
          <w:rFonts w:ascii="Arial" w:hAnsi="Arial" w:cs="Arial"/>
          <w:sz w:val="24"/>
          <w:szCs w:val="24"/>
        </w:rPr>
        <w:t xml:space="preserve">Заявки проходят проверку обеспеченности </w:t>
      </w:r>
      <w:r w:rsidR="00174DB5" w:rsidRPr="00BA767E">
        <w:rPr>
          <w:rFonts w:ascii="Arial" w:hAnsi="Arial" w:cs="Arial"/>
          <w:sz w:val="24"/>
          <w:szCs w:val="24"/>
        </w:rPr>
        <w:t>ЗАО АКБ НКЦ</w:t>
      </w:r>
      <w:r w:rsidR="00D21E5A">
        <w:rPr>
          <w:rFonts w:ascii="Arial" w:hAnsi="Arial" w:cs="Arial"/>
          <w:sz w:val="24"/>
          <w:szCs w:val="24"/>
        </w:rPr>
        <w:t xml:space="preserve"> </w:t>
      </w:r>
      <w:r w:rsidR="009F5579" w:rsidRPr="00C2753E">
        <w:rPr>
          <w:rFonts w:ascii="Arial" w:hAnsi="Arial" w:cs="Arial"/>
          <w:sz w:val="24"/>
          <w:szCs w:val="24"/>
        </w:rPr>
        <w:t>независимо в порядке очередности, с которой они были заведены в Систему торгов ЗАО «ФБ ММВБ» (очередность по времени и дате ввода).</w:t>
      </w:r>
    </w:p>
    <w:p w:rsidR="008D40DA" w:rsidRDefault="00E41445" w:rsidP="00A50B8C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>Необеспеченные заявки отклоняются Системой торгов.</w:t>
      </w:r>
    </w:p>
    <w:p w:rsidR="004327D2" w:rsidRDefault="004327D2">
      <w:pPr>
        <w:pStyle w:val="11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4327D2" w:rsidRDefault="00DF0D26">
      <w:pPr>
        <w:spacing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DF0D26">
        <w:rPr>
          <w:rFonts w:ascii="Arial" w:hAnsi="Arial" w:cs="Arial"/>
          <w:b/>
          <w:i/>
          <w:sz w:val="28"/>
          <w:szCs w:val="28"/>
          <w:u w:val="single"/>
        </w:rPr>
        <w:t>Внимание!</w:t>
      </w:r>
    </w:p>
    <w:p w:rsidR="004327D2" w:rsidRDefault="00DF0D26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F0D26">
        <w:rPr>
          <w:rFonts w:ascii="Arial" w:hAnsi="Arial" w:cs="Arial"/>
          <w:i/>
          <w:sz w:val="28"/>
          <w:szCs w:val="28"/>
        </w:rPr>
        <w:t>За ненадлежащее выполнение обязанности по обеспечению наличия денежных сре</w:t>
      </w:r>
      <w:proofErr w:type="gramStart"/>
      <w:r w:rsidRPr="00DF0D26">
        <w:rPr>
          <w:rFonts w:ascii="Arial" w:hAnsi="Arial" w:cs="Arial"/>
          <w:i/>
          <w:sz w:val="28"/>
          <w:szCs w:val="28"/>
        </w:rPr>
        <w:t>дств в к</w:t>
      </w:r>
      <w:proofErr w:type="gramEnd"/>
      <w:r w:rsidRPr="00DF0D26">
        <w:rPr>
          <w:rFonts w:ascii="Arial" w:hAnsi="Arial" w:cs="Arial"/>
          <w:i/>
          <w:sz w:val="28"/>
          <w:szCs w:val="28"/>
        </w:rPr>
        <w:t xml:space="preserve">оличестве, достаточном для заключения сделки по заявке в момент проведения процедуры контроля ее обеспечения предусмотрена неустойка в размере </w:t>
      </w:r>
      <w:r w:rsidRPr="00DF0D26">
        <w:rPr>
          <w:rFonts w:ascii="Arial" w:hAnsi="Arial" w:cs="Arial"/>
          <w:b/>
          <w:i/>
          <w:color w:val="000000" w:themeColor="text1"/>
          <w:sz w:val="28"/>
          <w:szCs w:val="28"/>
        </w:rPr>
        <w:t>3% от объема</w:t>
      </w:r>
      <w:r w:rsidRPr="00DF0D26">
        <w:rPr>
          <w:rFonts w:ascii="Arial" w:hAnsi="Arial" w:cs="Arial"/>
          <w:i/>
          <w:sz w:val="28"/>
          <w:szCs w:val="28"/>
        </w:rPr>
        <w:t xml:space="preserve">, необеспеченной надлежащим образом Участником торгов заявки. Неустойка подлежит уплате в пользу Биржи. </w:t>
      </w:r>
    </w:p>
    <w:p w:rsidR="0094562A" w:rsidRPr="00436420" w:rsidRDefault="0094562A" w:rsidP="0094562A">
      <w:pPr>
        <w:pStyle w:val="11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C2A80" w:rsidRPr="00436420" w:rsidRDefault="00E41445" w:rsidP="00A50B8C">
      <w:pPr>
        <w:pStyle w:val="11"/>
        <w:numPr>
          <w:ilvl w:val="0"/>
          <w:numId w:val="1"/>
        </w:numPr>
        <w:spacing w:line="30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36420">
        <w:rPr>
          <w:rFonts w:ascii="Arial" w:hAnsi="Arial" w:cs="Arial"/>
          <w:b/>
          <w:sz w:val="24"/>
          <w:szCs w:val="24"/>
        </w:rPr>
        <w:t>Принципы распределения акций при проведении биржевого размещения</w:t>
      </w:r>
    </w:p>
    <w:p w:rsidR="005C2A80" w:rsidRPr="00436420" w:rsidRDefault="00E41445" w:rsidP="00E110D6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 xml:space="preserve">Заявки, подлежащие удовлетворению при биржевом размещении, будут исполнены </w:t>
      </w:r>
      <w:r w:rsidR="009601C3">
        <w:rPr>
          <w:rFonts w:ascii="Arial" w:hAnsi="Arial" w:cs="Arial"/>
          <w:sz w:val="24"/>
          <w:szCs w:val="24"/>
        </w:rPr>
        <w:t>15</w:t>
      </w:r>
      <w:r w:rsidRPr="00436420">
        <w:rPr>
          <w:rFonts w:ascii="Arial" w:hAnsi="Arial" w:cs="Arial"/>
          <w:sz w:val="24"/>
          <w:szCs w:val="24"/>
        </w:rPr>
        <w:t>.0</w:t>
      </w:r>
      <w:r w:rsidR="009601C3">
        <w:rPr>
          <w:rFonts w:ascii="Arial" w:hAnsi="Arial" w:cs="Arial"/>
          <w:sz w:val="24"/>
          <w:szCs w:val="24"/>
        </w:rPr>
        <w:t>2</w:t>
      </w:r>
      <w:r w:rsidRPr="00436420">
        <w:rPr>
          <w:rFonts w:ascii="Arial" w:hAnsi="Arial" w:cs="Arial"/>
          <w:sz w:val="24"/>
          <w:szCs w:val="24"/>
        </w:rPr>
        <w:t>.</w:t>
      </w:r>
      <w:r w:rsidR="00A01A92">
        <w:rPr>
          <w:rFonts w:ascii="Arial" w:hAnsi="Arial" w:cs="Arial"/>
          <w:sz w:val="24"/>
          <w:szCs w:val="24"/>
        </w:rPr>
        <w:t>20</w:t>
      </w:r>
      <w:r w:rsidRPr="00436420">
        <w:rPr>
          <w:rFonts w:ascii="Arial" w:hAnsi="Arial" w:cs="Arial"/>
          <w:sz w:val="24"/>
          <w:szCs w:val="24"/>
        </w:rPr>
        <w:t>1</w:t>
      </w:r>
      <w:r w:rsidR="009601C3">
        <w:rPr>
          <w:rFonts w:ascii="Arial" w:hAnsi="Arial" w:cs="Arial"/>
          <w:sz w:val="24"/>
          <w:szCs w:val="24"/>
        </w:rPr>
        <w:t>3</w:t>
      </w:r>
      <w:r w:rsidRPr="00436420">
        <w:rPr>
          <w:rFonts w:ascii="Arial" w:hAnsi="Arial" w:cs="Arial"/>
          <w:sz w:val="24"/>
          <w:szCs w:val="24"/>
        </w:rPr>
        <w:t xml:space="preserve"> </w:t>
      </w:r>
      <w:r w:rsidR="00EC6091" w:rsidRPr="002F4309">
        <w:rPr>
          <w:rFonts w:ascii="Arial" w:hAnsi="Arial" w:cs="Arial"/>
          <w:sz w:val="24"/>
          <w:szCs w:val="24"/>
        </w:rPr>
        <w:t xml:space="preserve">с </w:t>
      </w:r>
      <w:r w:rsidR="00C3179C">
        <w:rPr>
          <w:rFonts w:ascii="Arial" w:hAnsi="Arial" w:cs="Arial"/>
          <w:sz w:val="24"/>
          <w:szCs w:val="24"/>
        </w:rPr>
        <w:t>10</w:t>
      </w:r>
      <w:r w:rsidR="00EC6091" w:rsidRPr="002F4309">
        <w:rPr>
          <w:rFonts w:ascii="Arial" w:hAnsi="Arial" w:cs="Arial"/>
          <w:sz w:val="24"/>
          <w:szCs w:val="24"/>
        </w:rPr>
        <w:t>:</w:t>
      </w:r>
      <w:r w:rsidR="00C3179C">
        <w:rPr>
          <w:rFonts w:ascii="Arial" w:hAnsi="Arial" w:cs="Arial"/>
          <w:sz w:val="24"/>
          <w:szCs w:val="24"/>
        </w:rPr>
        <w:t>30</w:t>
      </w:r>
      <w:r w:rsidR="00C3179C" w:rsidRPr="002F4309">
        <w:rPr>
          <w:rFonts w:ascii="Arial" w:hAnsi="Arial" w:cs="Arial"/>
          <w:sz w:val="24"/>
          <w:szCs w:val="24"/>
        </w:rPr>
        <w:t xml:space="preserve"> </w:t>
      </w:r>
      <w:r w:rsidR="00EC6091" w:rsidRPr="002F4309">
        <w:rPr>
          <w:rFonts w:ascii="Arial" w:hAnsi="Arial" w:cs="Arial"/>
          <w:sz w:val="24"/>
          <w:szCs w:val="24"/>
        </w:rPr>
        <w:t xml:space="preserve">МСК по </w:t>
      </w:r>
      <w:r w:rsidR="00C3179C">
        <w:rPr>
          <w:rFonts w:ascii="Arial" w:hAnsi="Arial" w:cs="Arial"/>
          <w:sz w:val="24"/>
          <w:szCs w:val="24"/>
        </w:rPr>
        <w:t>11</w:t>
      </w:r>
      <w:r w:rsidR="00EC6091" w:rsidRPr="002F4309">
        <w:rPr>
          <w:rFonts w:ascii="Arial" w:hAnsi="Arial" w:cs="Arial"/>
          <w:sz w:val="24"/>
          <w:szCs w:val="24"/>
        </w:rPr>
        <w:t>:</w:t>
      </w:r>
      <w:r w:rsidR="00C3179C">
        <w:rPr>
          <w:rFonts w:ascii="Arial" w:hAnsi="Arial" w:cs="Arial"/>
          <w:sz w:val="24"/>
          <w:szCs w:val="24"/>
        </w:rPr>
        <w:t>00</w:t>
      </w:r>
      <w:r w:rsidR="00C3179C" w:rsidRPr="002F4309">
        <w:rPr>
          <w:rFonts w:ascii="Arial" w:hAnsi="Arial" w:cs="Arial"/>
          <w:sz w:val="24"/>
          <w:szCs w:val="24"/>
        </w:rPr>
        <w:t xml:space="preserve"> </w:t>
      </w:r>
      <w:r w:rsidR="00EC6091" w:rsidRPr="002F4309">
        <w:rPr>
          <w:rFonts w:ascii="Arial" w:hAnsi="Arial" w:cs="Arial"/>
          <w:sz w:val="24"/>
          <w:szCs w:val="24"/>
        </w:rPr>
        <w:t>МСК.</w:t>
      </w:r>
    </w:p>
    <w:p w:rsidR="005C2A80" w:rsidRDefault="00E41445" w:rsidP="00E110D6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420">
        <w:rPr>
          <w:rFonts w:ascii="Arial" w:hAnsi="Arial" w:cs="Arial"/>
          <w:sz w:val="24"/>
          <w:szCs w:val="24"/>
        </w:rPr>
        <w:t xml:space="preserve"> Распределение акций при размещении будет производиться с учетом заданных Инвестором ценовых ограничений</w:t>
      </w:r>
      <w:r w:rsidR="009601C3">
        <w:rPr>
          <w:rFonts w:ascii="Arial" w:hAnsi="Arial" w:cs="Arial"/>
          <w:sz w:val="24"/>
          <w:szCs w:val="24"/>
        </w:rPr>
        <w:t>.</w:t>
      </w:r>
    </w:p>
    <w:p w:rsidR="004327D2" w:rsidRPr="00191680" w:rsidRDefault="00DF0D26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1680">
        <w:rPr>
          <w:rFonts w:ascii="Arial" w:hAnsi="Arial" w:cs="Arial"/>
          <w:sz w:val="24"/>
          <w:szCs w:val="24"/>
        </w:rPr>
        <w:t>В случае если объем обеспеченных заявок превышает общий объем Акций, реализуемых через ЗАО «ФБ ММВБ», то заявки, удовлетворяющие условиям размещения, удовлетворяются на следующих условиях:</w:t>
      </w:r>
    </w:p>
    <w:p w:rsidR="004327D2" w:rsidRPr="00191680" w:rsidRDefault="00DF0D26">
      <w:pPr>
        <w:pStyle w:val="af7"/>
        <w:widowControl/>
        <w:numPr>
          <w:ilvl w:val="0"/>
          <w:numId w:val="15"/>
        </w:numPr>
        <w:autoSpaceDE/>
        <w:autoSpaceDN/>
        <w:adjustRightInd/>
        <w:spacing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1680">
        <w:rPr>
          <w:rFonts w:ascii="Arial" w:eastAsia="Times New Roman" w:hAnsi="Arial" w:cs="Arial"/>
          <w:sz w:val="24"/>
          <w:szCs w:val="24"/>
        </w:rPr>
        <w:t>приоритет имеют заявки с большей ценой;</w:t>
      </w:r>
    </w:p>
    <w:p w:rsidR="004327D2" w:rsidRPr="00191680" w:rsidRDefault="00DF0D26">
      <w:pPr>
        <w:pStyle w:val="af7"/>
        <w:widowControl/>
        <w:numPr>
          <w:ilvl w:val="0"/>
          <w:numId w:val="15"/>
        </w:numPr>
        <w:autoSpaceDE/>
        <w:autoSpaceDN/>
        <w:adjustRightInd/>
        <w:spacing w:line="30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1680">
        <w:rPr>
          <w:rFonts w:ascii="Arial" w:eastAsia="Times New Roman" w:hAnsi="Arial" w:cs="Arial"/>
          <w:sz w:val="24"/>
          <w:szCs w:val="24"/>
        </w:rPr>
        <w:t xml:space="preserve">в случае равенства цен приоритет имеют </w:t>
      </w:r>
      <w:proofErr w:type="gramStart"/>
      <w:r w:rsidRPr="00191680">
        <w:rPr>
          <w:rFonts w:ascii="Arial" w:eastAsia="Times New Roman" w:hAnsi="Arial" w:cs="Arial"/>
          <w:sz w:val="24"/>
          <w:szCs w:val="24"/>
        </w:rPr>
        <w:t>заявки</w:t>
      </w:r>
      <w:proofErr w:type="gramEnd"/>
      <w:r w:rsidRPr="00191680">
        <w:rPr>
          <w:rFonts w:ascii="Arial" w:eastAsia="Times New Roman" w:hAnsi="Arial" w:cs="Arial"/>
          <w:sz w:val="24"/>
          <w:szCs w:val="24"/>
        </w:rPr>
        <w:t xml:space="preserve"> поданные ранее по времени.</w:t>
      </w:r>
    </w:p>
    <w:p w:rsidR="004327D2" w:rsidRPr="00191680" w:rsidRDefault="00DF0D26">
      <w:pPr>
        <w:pStyle w:val="11"/>
        <w:numPr>
          <w:ilvl w:val="1"/>
          <w:numId w:val="1"/>
        </w:numPr>
        <w:spacing w:line="30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1680">
        <w:rPr>
          <w:rFonts w:ascii="Arial" w:hAnsi="Arial" w:cs="Arial"/>
          <w:sz w:val="24"/>
          <w:szCs w:val="24"/>
        </w:rPr>
        <w:t>Удовлетворение заявок объемом 150 млн. рублей и более осуществляется в объеме, определяемом на индивидуальной основе организаторами размещения, после полного удовлетворения подлежащих удовлетворению заявок с объемом менее 150 млн. рублей, При этом объем нескольких заявок, поданных одним участником торгов за свой счет, либо одним участником торгов за счет одного и того же конечного клиента суммируется и, в случае, если суммарный объем</w:t>
      </w:r>
      <w:proofErr w:type="gramEnd"/>
      <w:r w:rsidRPr="00191680">
        <w:rPr>
          <w:rFonts w:ascii="Arial" w:hAnsi="Arial" w:cs="Arial"/>
          <w:sz w:val="24"/>
          <w:szCs w:val="24"/>
        </w:rPr>
        <w:t xml:space="preserve"> таких заявок превышает 150 млн. рублей, такие заявки удовлетворяются в порядке, предусмотренном для удовлетворения заявок объемом более 150 млн. рублей </w:t>
      </w:r>
    </w:p>
    <w:p w:rsidR="00C94DD1" w:rsidRPr="00C94DD1" w:rsidRDefault="00C94DD1" w:rsidP="00C94DD1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</w:p>
    <w:p w:rsidR="00C94DD1" w:rsidRPr="00C94DD1" w:rsidRDefault="00C94DD1" w:rsidP="00C94DD1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</w:p>
    <w:p w:rsidR="00C94DD1" w:rsidRDefault="00C94DD1" w:rsidP="00C94DD1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  <w:r>
        <w:rPr>
          <w:b/>
          <w:bCs/>
          <w:lang w:val="ru-RU" w:eastAsia="ru-RU"/>
        </w:rPr>
        <w:lastRenderedPageBreak/>
        <w:t>НЕ ДЛЯ ПУБЛИКАЦИИ ИЛИ РАСПРОСТРАНЕНИЯ ПОЛНОСТЬЮ ИЛИ В ЧАСТИ В США, АВСТРАЛИИ, КАНАДЕ ИЛИ ЯПОНИИ</w:t>
      </w:r>
    </w:p>
    <w:p w:rsidR="00C94DD1" w:rsidRDefault="00C94DD1" w:rsidP="006A1805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  <w:r>
        <w:rPr>
          <w:lang w:val="ru-RU" w:eastAsia="ru-RU"/>
        </w:rPr>
        <w:t>Данные материалы не предназначены, прямо или косвенно, для распространения в Соединенных Штатах Америки ("США"), включая зависимые и иные территории, принадлежащие США, любой штат США и округ Колумбия. Данные материалы не являются офертой и не составляют часть какой-либо оферты или предложения приобрести или осуществить подписку на ценные бумаги в США. Ценные бумаги, о которых идет речь в данном документе, не были и не будут зарегистрированы в соответствии с Законом о ценных бумагах США 1933 г. (с изменениями и дополнениями) ("Закон о ценных бумагах").</w:t>
      </w:r>
    </w:p>
    <w:p w:rsidR="00C94DD1" w:rsidRDefault="00C94DD1" w:rsidP="006A1805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  <w:r>
        <w:rPr>
          <w:lang w:val="ru-RU" w:eastAsia="ru-RU"/>
        </w:rPr>
        <w:t>Ценные бумаги, о которых идет речь в данном документе, не могут предлагаться для продажи или продаваться в США (в значении данного термина в соответствии с Положением S Закона о ценных бумагах), кроме случаев и сделок, в отношении которых существует исключение из требований о регистрации, содержащихся в Законе о ценных бумагах. Данные ценные бумаги не будут публично предлагаться в США.</w:t>
      </w:r>
    </w:p>
    <w:p w:rsidR="00C94DD1" w:rsidRDefault="00C94DD1" w:rsidP="006A1805">
      <w:pPr>
        <w:pStyle w:val="ac"/>
        <w:shd w:val="clear" w:color="auto" w:fill="FFFFFF"/>
        <w:spacing w:before="0" w:beforeAutospacing="0"/>
        <w:jc w:val="both"/>
        <w:rPr>
          <w:lang w:val="ru-RU" w:eastAsia="ru-RU"/>
        </w:rPr>
      </w:pPr>
      <w:r>
        <w:rPr>
          <w:lang w:val="ru-RU" w:eastAsia="ru-RU"/>
        </w:rPr>
        <w:t>Информация, содержащаяся в данном документе, не является офертой или приглашением делать оферты, предложением о продаже, покупке, обмене или передаче ценных бумаг в Российской Федерации или какому-либо российскому лицу или в пользу такого лица, и не представляет собой рекламу ценных бумаг в Российской Федерации.</w:t>
      </w:r>
    </w:p>
    <w:p w:rsidR="00C94DD1" w:rsidRPr="006A1805" w:rsidRDefault="00C94DD1" w:rsidP="006A1805">
      <w:pPr>
        <w:shd w:val="clear" w:color="auto" w:fill="FFFFFF"/>
        <w:spacing w:after="100" w:afterAutospacing="1"/>
        <w:jc w:val="both"/>
        <w:rPr>
          <w:i/>
        </w:rPr>
      </w:pPr>
      <w:r>
        <w:t>За дополнительной информацией обращайтесь в пресс-службу Московской Биржи </w:t>
      </w:r>
      <w:proofErr w:type="gramStart"/>
      <w:r>
        <w:t>по</w:t>
      </w:r>
      <w:proofErr w:type="gramEnd"/>
      <w:r>
        <w:t xml:space="preserve"> тел: +7-495-363-3232.</w:t>
      </w:r>
    </w:p>
    <w:p w:rsidR="004327D2" w:rsidRDefault="004327D2">
      <w:pPr>
        <w:pStyle w:val="11"/>
        <w:spacing w:line="300" w:lineRule="auto"/>
        <w:ind w:left="709"/>
        <w:jc w:val="both"/>
      </w:pPr>
    </w:p>
    <w:sectPr w:rsidR="004327D2" w:rsidSect="00CE5AFE">
      <w:headerReference w:type="defaul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B1" w:rsidRDefault="00BA1CB1" w:rsidP="00437EA0">
      <w:r>
        <w:separator/>
      </w:r>
    </w:p>
  </w:endnote>
  <w:endnote w:type="continuationSeparator" w:id="0">
    <w:p w:rsidR="00BA1CB1" w:rsidRDefault="00BA1CB1" w:rsidP="0043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B1" w:rsidRDefault="00BA1CB1" w:rsidP="00437EA0">
      <w:r>
        <w:separator/>
      </w:r>
    </w:p>
  </w:footnote>
  <w:footnote w:type="continuationSeparator" w:id="0">
    <w:p w:rsidR="00BA1CB1" w:rsidRDefault="00BA1CB1" w:rsidP="0043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1E" w:rsidRDefault="000770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CD8"/>
    <w:multiLevelType w:val="multilevel"/>
    <w:tmpl w:val="91B688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4A16EE"/>
    <w:multiLevelType w:val="hybridMultilevel"/>
    <w:tmpl w:val="C4E8B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10839"/>
    <w:multiLevelType w:val="hybridMultilevel"/>
    <w:tmpl w:val="41F00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B1223"/>
    <w:multiLevelType w:val="hybridMultilevel"/>
    <w:tmpl w:val="047C76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DA9198C"/>
    <w:multiLevelType w:val="multilevel"/>
    <w:tmpl w:val="789C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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2E867FA8"/>
    <w:multiLevelType w:val="hybridMultilevel"/>
    <w:tmpl w:val="504E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2969"/>
    <w:multiLevelType w:val="hybridMultilevel"/>
    <w:tmpl w:val="97344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756810"/>
    <w:multiLevelType w:val="hybridMultilevel"/>
    <w:tmpl w:val="F1B2E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5C016E"/>
    <w:multiLevelType w:val="hybridMultilevel"/>
    <w:tmpl w:val="DF16D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0B0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B610EBF"/>
    <w:multiLevelType w:val="hybridMultilevel"/>
    <w:tmpl w:val="CD48D2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094404"/>
    <w:multiLevelType w:val="hybridMultilevel"/>
    <w:tmpl w:val="105281E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50824B3C"/>
    <w:multiLevelType w:val="multilevel"/>
    <w:tmpl w:val="8516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0"/>
        </w:tabs>
        <w:ind w:left="8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596553A8"/>
    <w:multiLevelType w:val="hybridMultilevel"/>
    <w:tmpl w:val="32B6D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0B7AD3"/>
    <w:multiLevelType w:val="multilevel"/>
    <w:tmpl w:val="96C6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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42B177E"/>
    <w:multiLevelType w:val="multilevel"/>
    <w:tmpl w:val="9A261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9023927"/>
    <w:multiLevelType w:val="hybridMultilevel"/>
    <w:tmpl w:val="B2DAD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46038E"/>
    <w:multiLevelType w:val="hybridMultilevel"/>
    <w:tmpl w:val="F7B8F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5225E99"/>
    <w:multiLevelType w:val="hybridMultilevel"/>
    <w:tmpl w:val="4D400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F630AB"/>
    <w:multiLevelType w:val="hybridMultilevel"/>
    <w:tmpl w:val="A63CCC0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4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2FC"/>
    <w:rsid w:val="000040DC"/>
    <w:rsid w:val="0000726C"/>
    <w:rsid w:val="00012D4F"/>
    <w:rsid w:val="000135AC"/>
    <w:rsid w:val="0001510D"/>
    <w:rsid w:val="00017ACF"/>
    <w:rsid w:val="00050528"/>
    <w:rsid w:val="00065E0C"/>
    <w:rsid w:val="00067B9B"/>
    <w:rsid w:val="00074E66"/>
    <w:rsid w:val="0007701E"/>
    <w:rsid w:val="00083C25"/>
    <w:rsid w:val="00084290"/>
    <w:rsid w:val="000A182E"/>
    <w:rsid w:val="000A4AB3"/>
    <w:rsid w:val="000B6B5B"/>
    <w:rsid w:val="000C3DBF"/>
    <w:rsid w:val="000D7791"/>
    <w:rsid w:val="000E1EA4"/>
    <w:rsid w:val="000E3741"/>
    <w:rsid w:val="000F100B"/>
    <w:rsid w:val="000F64F5"/>
    <w:rsid w:val="001005CC"/>
    <w:rsid w:val="00100E0B"/>
    <w:rsid w:val="0010109C"/>
    <w:rsid w:val="00107CC2"/>
    <w:rsid w:val="00140F06"/>
    <w:rsid w:val="00143674"/>
    <w:rsid w:val="001468EA"/>
    <w:rsid w:val="001523C5"/>
    <w:rsid w:val="00165811"/>
    <w:rsid w:val="001732B3"/>
    <w:rsid w:val="00174053"/>
    <w:rsid w:val="00174DB5"/>
    <w:rsid w:val="001870FC"/>
    <w:rsid w:val="00187597"/>
    <w:rsid w:val="00191680"/>
    <w:rsid w:val="001A2DCE"/>
    <w:rsid w:val="001B078E"/>
    <w:rsid w:val="001C27FF"/>
    <w:rsid w:val="001C46FA"/>
    <w:rsid w:val="001D3BAF"/>
    <w:rsid w:val="001D6712"/>
    <w:rsid w:val="001E57AE"/>
    <w:rsid w:val="001E6769"/>
    <w:rsid w:val="002019DB"/>
    <w:rsid w:val="0020213E"/>
    <w:rsid w:val="00212F0F"/>
    <w:rsid w:val="0023231E"/>
    <w:rsid w:val="002518B3"/>
    <w:rsid w:val="002641D2"/>
    <w:rsid w:val="00264AF1"/>
    <w:rsid w:val="002738A2"/>
    <w:rsid w:val="00273DD3"/>
    <w:rsid w:val="002920CC"/>
    <w:rsid w:val="002B6911"/>
    <w:rsid w:val="002C1F27"/>
    <w:rsid w:val="002C78FE"/>
    <w:rsid w:val="002D5D57"/>
    <w:rsid w:val="002D6B99"/>
    <w:rsid w:val="002E24D2"/>
    <w:rsid w:val="002F333E"/>
    <w:rsid w:val="002F4309"/>
    <w:rsid w:val="00300A10"/>
    <w:rsid w:val="003149F2"/>
    <w:rsid w:val="00321D28"/>
    <w:rsid w:val="0032259E"/>
    <w:rsid w:val="00336C32"/>
    <w:rsid w:val="00344802"/>
    <w:rsid w:val="00352670"/>
    <w:rsid w:val="003716A0"/>
    <w:rsid w:val="00382B34"/>
    <w:rsid w:val="00385B5A"/>
    <w:rsid w:val="00391015"/>
    <w:rsid w:val="00397B88"/>
    <w:rsid w:val="003A2AB5"/>
    <w:rsid w:val="003A482F"/>
    <w:rsid w:val="003B221B"/>
    <w:rsid w:val="003B32F3"/>
    <w:rsid w:val="003B5481"/>
    <w:rsid w:val="003D125D"/>
    <w:rsid w:val="003E22A6"/>
    <w:rsid w:val="003E4101"/>
    <w:rsid w:val="003F59B5"/>
    <w:rsid w:val="00402481"/>
    <w:rsid w:val="004030FA"/>
    <w:rsid w:val="0041031F"/>
    <w:rsid w:val="004175B8"/>
    <w:rsid w:val="00420B27"/>
    <w:rsid w:val="00420C13"/>
    <w:rsid w:val="004327D2"/>
    <w:rsid w:val="00432F03"/>
    <w:rsid w:val="00433122"/>
    <w:rsid w:val="00436420"/>
    <w:rsid w:val="00437EA0"/>
    <w:rsid w:val="00450EF9"/>
    <w:rsid w:val="00454036"/>
    <w:rsid w:val="004702A0"/>
    <w:rsid w:val="00470A66"/>
    <w:rsid w:val="00476E14"/>
    <w:rsid w:val="004822FC"/>
    <w:rsid w:val="00482C36"/>
    <w:rsid w:val="00490FF2"/>
    <w:rsid w:val="00497B0D"/>
    <w:rsid w:val="004A0488"/>
    <w:rsid w:val="004A669C"/>
    <w:rsid w:val="004B6B8D"/>
    <w:rsid w:val="004C3F2C"/>
    <w:rsid w:val="004C6086"/>
    <w:rsid w:val="004C7260"/>
    <w:rsid w:val="004D6B42"/>
    <w:rsid w:val="004F4BC5"/>
    <w:rsid w:val="00504C92"/>
    <w:rsid w:val="00507E5A"/>
    <w:rsid w:val="00510B8B"/>
    <w:rsid w:val="005143CB"/>
    <w:rsid w:val="00515337"/>
    <w:rsid w:val="00517214"/>
    <w:rsid w:val="00525F21"/>
    <w:rsid w:val="00533BD1"/>
    <w:rsid w:val="00534D05"/>
    <w:rsid w:val="00535AF3"/>
    <w:rsid w:val="005457C6"/>
    <w:rsid w:val="005528C2"/>
    <w:rsid w:val="00564497"/>
    <w:rsid w:val="00564904"/>
    <w:rsid w:val="00565F4A"/>
    <w:rsid w:val="005677CA"/>
    <w:rsid w:val="0057577E"/>
    <w:rsid w:val="00580EA3"/>
    <w:rsid w:val="005927EE"/>
    <w:rsid w:val="005936D6"/>
    <w:rsid w:val="005A1FA5"/>
    <w:rsid w:val="005A3B36"/>
    <w:rsid w:val="005A4114"/>
    <w:rsid w:val="005C070A"/>
    <w:rsid w:val="005C0AF8"/>
    <w:rsid w:val="005C1A9F"/>
    <w:rsid w:val="005C2A80"/>
    <w:rsid w:val="005C5A7C"/>
    <w:rsid w:val="005E5FE1"/>
    <w:rsid w:val="005F2554"/>
    <w:rsid w:val="005F3C3D"/>
    <w:rsid w:val="005F7504"/>
    <w:rsid w:val="00602AA8"/>
    <w:rsid w:val="006037C7"/>
    <w:rsid w:val="006045E2"/>
    <w:rsid w:val="00616D1E"/>
    <w:rsid w:val="006177B4"/>
    <w:rsid w:val="00620866"/>
    <w:rsid w:val="006372ED"/>
    <w:rsid w:val="006539E3"/>
    <w:rsid w:val="00663315"/>
    <w:rsid w:val="0067064C"/>
    <w:rsid w:val="00686D3C"/>
    <w:rsid w:val="00687D77"/>
    <w:rsid w:val="00694EFA"/>
    <w:rsid w:val="006A1805"/>
    <w:rsid w:val="006C3771"/>
    <w:rsid w:val="006D16B7"/>
    <w:rsid w:val="006D27DC"/>
    <w:rsid w:val="006F1DBA"/>
    <w:rsid w:val="00703286"/>
    <w:rsid w:val="00704180"/>
    <w:rsid w:val="00705B9E"/>
    <w:rsid w:val="0071458E"/>
    <w:rsid w:val="007203F5"/>
    <w:rsid w:val="00737417"/>
    <w:rsid w:val="00752808"/>
    <w:rsid w:val="00762A5A"/>
    <w:rsid w:val="00763F07"/>
    <w:rsid w:val="007640BD"/>
    <w:rsid w:val="00764779"/>
    <w:rsid w:val="007750CE"/>
    <w:rsid w:val="00775E57"/>
    <w:rsid w:val="0078365E"/>
    <w:rsid w:val="007C4F52"/>
    <w:rsid w:val="007C7B38"/>
    <w:rsid w:val="007D3B34"/>
    <w:rsid w:val="007D5CAA"/>
    <w:rsid w:val="007F2B47"/>
    <w:rsid w:val="007F648E"/>
    <w:rsid w:val="007F7863"/>
    <w:rsid w:val="0081127C"/>
    <w:rsid w:val="008134DC"/>
    <w:rsid w:val="00846EEB"/>
    <w:rsid w:val="008652CE"/>
    <w:rsid w:val="0087147C"/>
    <w:rsid w:val="008812A7"/>
    <w:rsid w:val="00881544"/>
    <w:rsid w:val="00881624"/>
    <w:rsid w:val="00882EE5"/>
    <w:rsid w:val="00885472"/>
    <w:rsid w:val="008A0824"/>
    <w:rsid w:val="008A44E5"/>
    <w:rsid w:val="008B7F92"/>
    <w:rsid w:val="008C0C6B"/>
    <w:rsid w:val="008D248D"/>
    <w:rsid w:val="008D40DA"/>
    <w:rsid w:val="008D6B2A"/>
    <w:rsid w:val="008F0B65"/>
    <w:rsid w:val="008F3814"/>
    <w:rsid w:val="009124FC"/>
    <w:rsid w:val="00914EE3"/>
    <w:rsid w:val="00920A33"/>
    <w:rsid w:val="00931C2D"/>
    <w:rsid w:val="009340B1"/>
    <w:rsid w:val="00936FC7"/>
    <w:rsid w:val="009422E6"/>
    <w:rsid w:val="0094562A"/>
    <w:rsid w:val="00951BCE"/>
    <w:rsid w:val="009566A1"/>
    <w:rsid w:val="009601C3"/>
    <w:rsid w:val="00961824"/>
    <w:rsid w:val="00964EFA"/>
    <w:rsid w:val="00965113"/>
    <w:rsid w:val="00965712"/>
    <w:rsid w:val="009970EC"/>
    <w:rsid w:val="00997E7A"/>
    <w:rsid w:val="009A1D10"/>
    <w:rsid w:val="009A71F3"/>
    <w:rsid w:val="009B0247"/>
    <w:rsid w:val="009B5CD1"/>
    <w:rsid w:val="009C2D2E"/>
    <w:rsid w:val="009E4659"/>
    <w:rsid w:val="009E4C39"/>
    <w:rsid w:val="009F5579"/>
    <w:rsid w:val="009F606D"/>
    <w:rsid w:val="00A01A92"/>
    <w:rsid w:val="00A01B2E"/>
    <w:rsid w:val="00A0570B"/>
    <w:rsid w:val="00A22819"/>
    <w:rsid w:val="00A25BAE"/>
    <w:rsid w:val="00A30D9B"/>
    <w:rsid w:val="00A37071"/>
    <w:rsid w:val="00A41E7A"/>
    <w:rsid w:val="00A46058"/>
    <w:rsid w:val="00A50B8C"/>
    <w:rsid w:val="00A53B4C"/>
    <w:rsid w:val="00A629E6"/>
    <w:rsid w:val="00A70783"/>
    <w:rsid w:val="00A71C3A"/>
    <w:rsid w:val="00A720A7"/>
    <w:rsid w:val="00A80EB6"/>
    <w:rsid w:val="00A9168C"/>
    <w:rsid w:val="00A92DFF"/>
    <w:rsid w:val="00A93D34"/>
    <w:rsid w:val="00A9535C"/>
    <w:rsid w:val="00AA37D8"/>
    <w:rsid w:val="00AB1EAF"/>
    <w:rsid w:val="00AC5EA7"/>
    <w:rsid w:val="00AD0328"/>
    <w:rsid w:val="00AD5DC0"/>
    <w:rsid w:val="00B01D37"/>
    <w:rsid w:val="00B033FD"/>
    <w:rsid w:val="00B10FDF"/>
    <w:rsid w:val="00B12D7F"/>
    <w:rsid w:val="00B22335"/>
    <w:rsid w:val="00B42279"/>
    <w:rsid w:val="00B5011C"/>
    <w:rsid w:val="00B51B63"/>
    <w:rsid w:val="00B55DF8"/>
    <w:rsid w:val="00B608FB"/>
    <w:rsid w:val="00B6155F"/>
    <w:rsid w:val="00B62A3C"/>
    <w:rsid w:val="00B65DC1"/>
    <w:rsid w:val="00B73E6C"/>
    <w:rsid w:val="00B758FE"/>
    <w:rsid w:val="00B76D34"/>
    <w:rsid w:val="00B8547C"/>
    <w:rsid w:val="00B92CF7"/>
    <w:rsid w:val="00B93BD7"/>
    <w:rsid w:val="00BA1303"/>
    <w:rsid w:val="00BA1CB1"/>
    <w:rsid w:val="00BA266B"/>
    <w:rsid w:val="00BA314A"/>
    <w:rsid w:val="00BA6E09"/>
    <w:rsid w:val="00BA767E"/>
    <w:rsid w:val="00BB1C2B"/>
    <w:rsid w:val="00BC01F1"/>
    <w:rsid w:val="00BC0BD7"/>
    <w:rsid w:val="00BC1CC0"/>
    <w:rsid w:val="00BC7E9E"/>
    <w:rsid w:val="00BD4149"/>
    <w:rsid w:val="00BD7ACC"/>
    <w:rsid w:val="00BD7B1F"/>
    <w:rsid w:val="00BE3943"/>
    <w:rsid w:val="00BE74F9"/>
    <w:rsid w:val="00BF352B"/>
    <w:rsid w:val="00BF4491"/>
    <w:rsid w:val="00C11EF1"/>
    <w:rsid w:val="00C1642A"/>
    <w:rsid w:val="00C3179C"/>
    <w:rsid w:val="00C3227E"/>
    <w:rsid w:val="00C33127"/>
    <w:rsid w:val="00C3544F"/>
    <w:rsid w:val="00C50CBA"/>
    <w:rsid w:val="00C57A8F"/>
    <w:rsid w:val="00C66506"/>
    <w:rsid w:val="00C729D1"/>
    <w:rsid w:val="00C73E12"/>
    <w:rsid w:val="00C765C1"/>
    <w:rsid w:val="00C77374"/>
    <w:rsid w:val="00C821D1"/>
    <w:rsid w:val="00C94DD1"/>
    <w:rsid w:val="00CA26F8"/>
    <w:rsid w:val="00CA34F9"/>
    <w:rsid w:val="00CA7890"/>
    <w:rsid w:val="00CA7BA9"/>
    <w:rsid w:val="00CA7BFF"/>
    <w:rsid w:val="00CC60DC"/>
    <w:rsid w:val="00CD06C9"/>
    <w:rsid w:val="00CD7251"/>
    <w:rsid w:val="00CE1D71"/>
    <w:rsid w:val="00CE3C7F"/>
    <w:rsid w:val="00CE5AFE"/>
    <w:rsid w:val="00D01EC4"/>
    <w:rsid w:val="00D20A9F"/>
    <w:rsid w:val="00D21E5A"/>
    <w:rsid w:val="00D2522D"/>
    <w:rsid w:val="00D27CB1"/>
    <w:rsid w:val="00D339C4"/>
    <w:rsid w:val="00D60BB9"/>
    <w:rsid w:val="00D619B4"/>
    <w:rsid w:val="00D74124"/>
    <w:rsid w:val="00D76224"/>
    <w:rsid w:val="00D82293"/>
    <w:rsid w:val="00D957FC"/>
    <w:rsid w:val="00D95921"/>
    <w:rsid w:val="00DB0D0A"/>
    <w:rsid w:val="00DB7303"/>
    <w:rsid w:val="00DC14E4"/>
    <w:rsid w:val="00DC61EC"/>
    <w:rsid w:val="00DD203A"/>
    <w:rsid w:val="00DE6AA1"/>
    <w:rsid w:val="00DE714D"/>
    <w:rsid w:val="00DF0D26"/>
    <w:rsid w:val="00E012BC"/>
    <w:rsid w:val="00E110D6"/>
    <w:rsid w:val="00E24E76"/>
    <w:rsid w:val="00E33F48"/>
    <w:rsid w:val="00E3582D"/>
    <w:rsid w:val="00E36B6E"/>
    <w:rsid w:val="00E41445"/>
    <w:rsid w:val="00E43218"/>
    <w:rsid w:val="00E546C7"/>
    <w:rsid w:val="00E55C3E"/>
    <w:rsid w:val="00E9269B"/>
    <w:rsid w:val="00E95A31"/>
    <w:rsid w:val="00EA1BB2"/>
    <w:rsid w:val="00EC6091"/>
    <w:rsid w:val="00EC7225"/>
    <w:rsid w:val="00ED5F9F"/>
    <w:rsid w:val="00EE3BC3"/>
    <w:rsid w:val="00EF1BFC"/>
    <w:rsid w:val="00F2245C"/>
    <w:rsid w:val="00F32A2B"/>
    <w:rsid w:val="00F37575"/>
    <w:rsid w:val="00F41628"/>
    <w:rsid w:val="00F4498D"/>
    <w:rsid w:val="00F5268B"/>
    <w:rsid w:val="00F62F57"/>
    <w:rsid w:val="00F90B26"/>
    <w:rsid w:val="00F97017"/>
    <w:rsid w:val="00FA0358"/>
    <w:rsid w:val="00FB3CB3"/>
    <w:rsid w:val="00FC171A"/>
    <w:rsid w:val="00FC5126"/>
    <w:rsid w:val="00FC5928"/>
    <w:rsid w:val="00FD592A"/>
    <w:rsid w:val="00FE3663"/>
    <w:rsid w:val="00FF435A"/>
    <w:rsid w:val="00FF4E5E"/>
    <w:rsid w:val="00FF509D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323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1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31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31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31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31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31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31E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31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822FC"/>
    <w:pPr>
      <w:ind w:left="720"/>
      <w:contextualSpacing/>
    </w:pPr>
  </w:style>
  <w:style w:type="paragraph" w:styleId="a3">
    <w:name w:val="header"/>
    <w:basedOn w:val="a"/>
    <w:link w:val="a4"/>
    <w:uiPriority w:val="99"/>
    <w:rsid w:val="004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7EA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37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37EA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582D"/>
  </w:style>
  <w:style w:type="character" w:customStyle="1" w:styleId="a8">
    <w:name w:val="Текст выноски Знак"/>
    <w:link w:val="a7"/>
    <w:uiPriority w:val="99"/>
    <w:semiHidden/>
    <w:locked/>
    <w:rsid w:val="00E3582D"/>
    <w:rPr>
      <w:rFonts w:ascii="Times New Roman" w:hAnsi="Times New Roman"/>
      <w:sz w:val="20"/>
      <w:szCs w:val="20"/>
      <w:lang w:eastAsia="ru-RU"/>
    </w:rPr>
  </w:style>
  <w:style w:type="character" w:styleId="a9">
    <w:name w:val="annotation reference"/>
    <w:uiPriority w:val="99"/>
    <w:rsid w:val="00E33F4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3582D"/>
    <w:rPr>
      <w:sz w:val="24"/>
    </w:rPr>
  </w:style>
  <w:style w:type="character" w:customStyle="1" w:styleId="ab">
    <w:name w:val="Текст примечания Знак"/>
    <w:link w:val="aa"/>
    <w:uiPriority w:val="99"/>
    <w:locked/>
    <w:rsid w:val="00E3582D"/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rsid w:val="00C729D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23231E"/>
    <w:pPr>
      <w:spacing w:after="200"/>
    </w:pPr>
    <w:rPr>
      <w:rFonts w:ascii="Calibri" w:hAnsi="Calibri"/>
      <w:b/>
      <w:bCs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23231E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10">
    <w:name w:val="Заголовок 1 Знак"/>
    <w:link w:val="1"/>
    <w:uiPriority w:val="9"/>
    <w:rsid w:val="002323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2323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3231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23231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23231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23231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2323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23231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2323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caption"/>
    <w:basedOn w:val="a"/>
    <w:next w:val="a"/>
    <w:uiPriority w:val="35"/>
    <w:semiHidden/>
    <w:unhideWhenUsed/>
    <w:qFormat/>
    <w:rsid w:val="0023231E"/>
    <w:pPr>
      <w:spacing w:after="200"/>
    </w:pPr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3231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10"/>
    <w:rsid w:val="002323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3231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11"/>
    <w:rsid w:val="002323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22"/>
    <w:qFormat/>
    <w:rsid w:val="0023231E"/>
    <w:rPr>
      <w:b/>
      <w:bCs/>
    </w:rPr>
  </w:style>
  <w:style w:type="character" w:styleId="af5">
    <w:name w:val="Emphasis"/>
    <w:uiPriority w:val="20"/>
    <w:qFormat/>
    <w:rsid w:val="0023231E"/>
    <w:rPr>
      <w:i/>
      <w:iCs/>
    </w:rPr>
  </w:style>
  <w:style w:type="paragraph" w:styleId="af6">
    <w:name w:val="No Spacing"/>
    <w:uiPriority w:val="1"/>
    <w:qFormat/>
    <w:rsid w:val="002323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2323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31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3231E"/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2323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23231E"/>
    <w:rPr>
      <w:rFonts w:ascii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19"/>
    <w:qFormat/>
    <w:rsid w:val="0023231E"/>
    <w:rPr>
      <w:i/>
      <w:iCs/>
      <w:color w:val="808080"/>
    </w:rPr>
  </w:style>
  <w:style w:type="character" w:styleId="afb">
    <w:name w:val="Intense Emphasis"/>
    <w:uiPriority w:val="21"/>
    <w:qFormat/>
    <w:rsid w:val="0023231E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23231E"/>
    <w:rPr>
      <w:smallCaps/>
      <w:color w:val="C0504D"/>
      <w:u w:val="single"/>
    </w:rPr>
  </w:style>
  <w:style w:type="character" w:styleId="afd">
    <w:name w:val="Intense Reference"/>
    <w:uiPriority w:val="32"/>
    <w:qFormat/>
    <w:rsid w:val="0023231E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23231E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3231E"/>
    <w:pPr>
      <w:outlineLvl w:val="9"/>
    </w:pPr>
  </w:style>
  <w:style w:type="paragraph" w:styleId="aff0">
    <w:name w:val="footnote text"/>
    <w:basedOn w:val="a"/>
    <w:link w:val="aff1"/>
    <w:uiPriority w:val="99"/>
    <w:semiHidden/>
    <w:unhideWhenUsed/>
    <w:rsid w:val="00A46058"/>
  </w:style>
  <w:style w:type="character" w:customStyle="1" w:styleId="aff1">
    <w:name w:val="Текст сноски Знак"/>
    <w:link w:val="aff0"/>
    <w:uiPriority w:val="99"/>
    <w:semiHidden/>
    <w:rsid w:val="00A46058"/>
    <w:rPr>
      <w:rFonts w:ascii="Times New Roman" w:hAnsi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A46058"/>
    <w:rPr>
      <w:vertAlign w:val="superscript"/>
    </w:rPr>
  </w:style>
  <w:style w:type="paragraph" w:customStyle="1" w:styleId="Default">
    <w:name w:val="Default"/>
    <w:rsid w:val="00960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323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1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31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31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31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31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31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31E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31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822FC"/>
    <w:pPr>
      <w:ind w:left="720"/>
      <w:contextualSpacing/>
    </w:pPr>
  </w:style>
  <w:style w:type="paragraph" w:styleId="a3">
    <w:name w:val="header"/>
    <w:basedOn w:val="a"/>
    <w:link w:val="a4"/>
    <w:uiPriority w:val="99"/>
    <w:rsid w:val="00437EA0"/>
    <w:pPr>
      <w:tabs>
        <w:tab w:val="center" w:pos="4677"/>
        <w:tab w:val="right" w:pos="9355"/>
      </w:tabs>
    </w:pPr>
  </w:style>
  <w:style w:type="character" w:customStyle="1" w:styleId="a4">
    <w:name w:val="Header Char"/>
    <w:link w:val="a3"/>
    <w:uiPriority w:val="99"/>
    <w:locked/>
    <w:rsid w:val="00437EA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37EA0"/>
    <w:pPr>
      <w:tabs>
        <w:tab w:val="center" w:pos="4677"/>
        <w:tab w:val="right" w:pos="9355"/>
      </w:tabs>
    </w:pPr>
  </w:style>
  <w:style w:type="character" w:customStyle="1" w:styleId="a6">
    <w:name w:val="Footer Char"/>
    <w:link w:val="a5"/>
    <w:uiPriority w:val="99"/>
    <w:semiHidden/>
    <w:locked/>
    <w:rsid w:val="00437EA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582D"/>
  </w:style>
  <w:style w:type="character" w:customStyle="1" w:styleId="a8">
    <w:name w:val="Balloon Text Char"/>
    <w:link w:val="a7"/>
    <w:uiPriority w:val="99"/>
    <w:semiHidden/>
    <w:locked/>
    <w:rsid w:val="00E3582D"/>
    <w:rPr>
      <w:rFonts w:ascii="Times New Roman" w:hAnsi="Times New Roman"/>
      <w:sz w:val="20"/>
      <w:szCs w:val="20"/>
      <w:lang w:eastAsia="ru-RU"/>
    </w:rPr>
  </w:style>
  <w:style w:type="character" w:styleId="a9">
    <w:name w:val="annotation reference"/>
    <w:uiPriority w:val="99"/>
    <w:rsid w:val="00E33F4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3582D"/>
    <w:rPr>
      <w:sz w:val="24"/>
    </w:rPr>
  </w:style>
  <w:style w:type="character" w:customStyle="1" w:styleId="ab">
    <w:name w:val="Comment Text Char"/>
    <w:link w:val="aa"/>
    <w:uiPriority w:val="99"/>
    <w:locked/>
    <w:rsid w:val="00E3582D"/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rsid w:val="00C729D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23231E"/>
    <w:pPr>
      <w:spacing w:after="200"/>
    </w:pPr>
    <w:rPr>
      <w:rFonts w:ascii="Calibri" w:hAnsi="Calibri"/>
      <w:b/>
      <w:bCs/>
      <w:lang w:eastAsia="en-US"/>
    </w:rPr>
  </w:style>
  <w:style w:type="character" w:customStyle="1" w:styleId="ae">
    <w:name w:val="Comment Subject Char"/>
    <w:link w:val="ad"/>
    <w:uiPriority w:val="99"/>
    <w:semiHidden/>
    <w:rsid w:val="0023231E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10">
    <w:name w:val="Heading 1 Char"/>
    <w:link w:val="1"/>
    <w:uiPriority w:val="9"/>
    <w:rsid w:val="002323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Heading 2 Char"/>
    <w:link w:val="2"/>
    <w:uiPriority w:val="9"/>
    <w:semiHidden/>
    <w:rsid w:val="002323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Heading 3 Char"/>
    <w:link w:val="3"/>
    <w:uiPriority w:val="9"/>
    <w:semiHidden/>
    <w:rsid w:val="0023231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Heading 4 Char"/>
    <w:link w:val="4"/>
    <w:uiPriority w:val="9"/>
    <w:semiHidden/>
    <w:rsid w:val="0023231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Heading 5 Char"/>
    <w:link w:val="5"/>
    <w:uiPriority w:val="9"/>
    <w:semiHidden/>
    <w:rsid w:val="0023231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Heading 6 Char"/>
    <w:link w:val="6"/>
    <w:uiPriority w:val="9"/>
    <w:semiHidden/>
    <w:rsid w:val="0023231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Heading 7 Char"/>
    <w:link w:val="7"/>
    <w:uiPriority w:val="9"/>
    <w:semiHidden/>
    <w:rsid w:val="002323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Heading 8 Char"/>
    <w:link w:val="8"/>
    <w:uiPriority w:val="9"/>
    <w:semiHidden/>
    <w:rsid w:val="0023231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Heading 9 Char"/>
    <w:link w:val="9"/>
    <w:uiPriority w:val="9"/>
    <w:semiHidden/>
    <w:rsid w:val="0023231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caption"/>
    <w:basedOn w:val="a"/>
    <w:next w:val="a"/>
    <w:uiPriority w:val="35"/>
    <w:semiHidden/>
    <w:unhideWhenUsed/>
    <w:qFormat/>
    <w:rsid w:val="0023231E"/>
    <w:pPr>
      <w:spacing w:after="200"/>
    </w:pPr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3231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Title Char"/>
    <w:link w:val="af0"/>
    <w:uiPriority w:val="10"/>
    <w:rsid w:val="0023231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23231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3">
    <w:name w:val="Subtitle Char"/>
    <w:link w:val="af2"/>
    <w:uiPriority w:val="11"/>
    <w:rsid w:val="0023231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22"/>
    <w:qFormat/>
    <w:rsid w:val="0023231E"/>
    <w:rPr>
      <w:b/>
      <w:bCs/>
    </w:rPr>
  </w:style>
  <w:style w:type="character" w:styleId="af5">
    <w:name w:val="Emphasis"/>
    <w:uiPriority w:val="20"/>
    <w:qFormat/>
    <w:rsid w:val="0023231E"/>
    <w:rPr>
      <w:i/>
      <w:iCs/>
    </w:rPr>
  </w:style>
  <w:style w:type="paragraph" w:styleId="af6">
    <w:name w:val="No Spacing"/>
    <w:uiPriority w:val="1"/>
    <w:qFormat/>
    <w:rsid w:val="002323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2323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31E"/>
    <w:rPr>
      <w:i/>
      <w:iCs/>
      <w:color w:val="000000"/>
    </w:rPr>
  </w:style>
  <w:style w:type="character" w:customStyle="1" w:styleId="22">
    <w:name w:val="Quote Char"/>
    <w:link w:val="21"/>
    <w:uiPriority w:val="29"/>
    <w:rsid w:val="0023231E"/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2323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Intense Quote Char"/>
    <w:link w:val="af8"/>
    <w:uiPriority w:val="30"/>
    <w:rsid w:val="0023231E"/>
    <w:rPr>
      <w:rFonts w:ascii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19"/>
    <w:qFormat/>
    <w:rsid w:val="0023231E"/>
    <w:rPr>
      <w:i/>
      <w:iCs/>
      <w:color w:val="808080"/>
    </w:rPr>
  </w:style>
  <w:style w:type="character" w:styleId="afb">
    <w:name w:val="Intense Emphasis"/>
    <w:uiPriority w:val="21"/>
    <w:qFormat/>
    <w:rsid w:val="0023231E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23231E"/>
    <w:rPr>
      <w:smallCaps/>
      <w:color w:val="C0504D"/>
      <w:u w:val="single"/>
    </w:rPr>
  </w:style>
  <w:style w:type="character" w:styleId="afd">
    <w:name w:val="Intense Reference"/>
    <w:uiPriority w:val="32"/>
    <w:qFormat/>
    <w:rsid w:val="0023231E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23231E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3231E"/>
    <w:pPr>
      <w:outlineLvl w:val="9"/>
    </w:pPr>
  </w:style>
  <w:style w:type="paragraph" w:styleId="aff0">
    <w:name w:val="footnote text"/>
    <w:basedOn w:val="a"/>
    <w:link w:val="aff1"/>
    <w:uiPriority w:val="99"/>
    <w:semiHidden/>
    <w:unhideWhenUsed/>
    <w:rsid w:val="00A46058"/>
  </w:style>
  <w:style w:type="character" w:customStyle="1" w:styleId="aff1">
    <w:name w:val="Footnote Text Char"/>
    <w:link w:val="aff0"/>
    <w:uiPriority w:val="99"/>
    <w:semiHidden/>
    <w:rsid w:val="00A46058"/>
    <w:rPr>
      <w:rFonts w:ascii="Times New Roman" w:hAnsi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A46058"/>
    <w:rPr>
      <w:vertAlign w:val="superscript"/>
    </w:rPr>
  </w:style>
  <w:style w:type="paragraph" w:customStyle="1" w:styleId="Default">
    <w:name w:val="Default"/>
    <w:rsid w:val="00960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D803-57EB-4598-892B-ACE65097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Памятка</vt:lpstr>
      <vt:lpstr>Памятка</vt:lpstr>
    </vt:vector>
  </TitlesOfParts>
  <Company>Hewlett-Packard Company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Чумаченко Александр Владимирович</dc:creator>
  <cp:lastModifiedBy>Миронов Юрий Евгеньевич</cp:lastModifiedBy>
  <cp:revision>5</cp:revision>
  <cp:lastPrinted>2012-09-15T12:30:00Z</cp:lastPrinted>
  <dcterms:created xsi:type="dcterms:W3CDTF">2013-02-02T14:33:00Z</dcterms:created>
  <dcterms:modified xsi:type="dcterms:W3CDTF">2013-02-03T02:32:00Z</dcterms:modified>
</cp:coreProperties>
</file>