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0" w:rsidRDefault="008524D0" w:rsidP="008524D0">
      <w:pPr>
        <w:widowControl w:val="0"/>
        <w:ind w:right="540" w:firstLine="567"/>
      </w:pPr>
    </w:p>
    <w:p w:rsidR="008524D0" w:rsidRDefault="008524D0" w:rsidP="008524D0">
      <w:pPr>
        <w:widowControl w:val="0"/>
        <w:ind w:right="540" w:firstLine="567"/>
      </w:pPr>
    </w:p>
    <w:p w:rsidR="008524D0" w:rsidRPr="00535AB9" w:rsidRDefault="008524D0" w:rsidP="00535AB9">
      <w:pPr>
        <w:pStyle w:val="a3"/>
        <w:widowControl w:val="0"/>
        <w:spacing w:line="360" w:lineRule="auto"/>
        <w:ind w:right="0" w:firstLine="0"/>
        <w:outlineLvl w:val="0"/>
        <w:rPr>
          <w:rFonts w:ascii="Baltica" w:hAnsi="Baltica" w:cs="Baltica"/>
          <w:color w:val="auto"/>
          <w:sz w:val="24"/>
          <w:szCs w:val="24"/>
        </w:rPr>
      </w:pPr>
      <w:r w:rsidRPr="00535AB9">
        <w:rPr>
          <w:rFonts w:ascii="Baltica" w:hAnsi="Baltica" w:cs="Baltica"/>
          <w:color w:val="auto"/>
          <w:sz w:val="24"/>
          <w:szCs w:val="24"/>
        </w:rPr>
        <w:t>ПЕРЕЧЕНЬ</w:t>
      </w:r>
    </w:p>
    <w:p w:rsidR="008524D0" w:rsidRDefault="008524D0" w:rsidP="008524D0">
      <w:pPr>
        <w:widowControl w:val="0"/>
        <w:ind w:right="540"/>
        <w:jc w:val="center"/>
        <w:rPr>
          <w:b/>
        </w:rPr>
      </w:pPr>
    </w:p>
    <w:p w:rsidR="008524D0" w:rsidRPr="008524D0" w:rsidRDefault="008524D0" w:rsidP="00535AB9">
      <w:pPr>
        <w:pStyle w:val="a3"/>
        <w:widowControl w:val="0"/>
        <w:spacing w:line="360" w:lineRule="auto"/>
        <w:ind w:right="0" w:firstLine="0"/>
        <w:outlineLvl w:val="0"/>
        <w:rPr>
          <w:rFonts w:asciiTheme="minorHAnsi" w:hAnsiTheme="minorHAnsi" w:cs="Baltica"/>
          <w:color w:val="auto"/>
          <w:sz w:val="24"/>
          <w:szCs w:val="24"/>
        </w:rPr>
      </w:pPr>
      <w:r w:rsidRPr="008524D0">
        <w:rPr>
          <w:rFonts w:ascii="Baltica" w:hAnsi="Baltica" w:cs="Baltica"/>
          <w:color w:val="auto"/>
          <w:sz w:val="24"/>
          <w:szCs w:val="24"/>
        </w:rPr>
        <w:t>ценных бумаг, допущенных к операциям РЕПО с Центральным контрагентом в Секторе рынка Основной рынок в Закрытом акционерном обществе «Фондовая биржа ММВБ»</w:t>
      </w:r>
    </w:p>
    <w:p w:rsidR="008524D0" w:rsidRPr="00FF791E" w:rsidRDefault="008524D0" w:rsidP="008524D0">
      <w:pPr>
        <w:pStyle w:val="Iauiue3"/>
        <w:keepLines w:val="0"/>
        <w:ind w:right="540" w:firstLine="0"/>
        <w:jc w:val="center"/>
        <w:rPr>
          <w:b/>
          <w:bCs/>
        </w:rPr>
      </w:pPr>
    </w:p>
    <w:p w:rsidR="008524D0" w:rsidRDefault="008524D0" w:rsidP="008524D0">
      <w:pPr>
        <w:widowControl w:val="0"/>
        <w:spacing w:line="360" w:lineRule="auto"/>
        <w:jc w:val="both"/>
      </w:pPr>
    </w:p>
    <w:tbl>
      <w:tblPr>
        <w:tblW w:w="9843" w:type="dxa"/>
        <w:tblInd w:w="93" w:type="dxa"/>
        <w:tblLook w:val="04A0"/>
      </w:tblPr>
      <w:tblGrid>
        <w:gridCol w:w="571"/>
        <w:gridCol w:w="4237"/>
        <w:gridCol w:w="1452"/>
        <w:gridCol w:w="3583"/>
      </w:tblGrid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tabs>
                <w:tab w:val="left" w:pos="38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0" w:rsidRPr="00C317DC" w:rsidRDefault="008524D0" w:rsidP="00EE3A0B">
            <w:pPr>
              <w:widowControl w:val="0"/>
              <w:tabs>
                <w:tab w:val="left" w:pos="38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C317DC">
              <w:rPr>
                <w:b/>
              </w:rPr>
              <w:t>Государственный  регистрационный номер выпуска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tabs>
                <w:tab w:val="left" w:pos="38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C317DC">
              <w:rPr>
                <w:b/>
              </w:rPr>
              <w:t>Вид ценной бумаги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0" w:rsidRPr="00C317DC" w:rsidRDefault="008524D0" w:rsidP="00EE3A0B">
            <w:pPr>
              <w:widowControl w:val="0"/>
              <w:tabs>
                <w:tab w:val="left" w:pos="38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</w:rPr>
            </w:pPr>
            <w:r w:rsidRPr="00C317DC">
              <w:rPr>
                <w:b/>
              </w:rPr>
              <w:t>Наименование эмитента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25068RMFS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25071RMFS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25075RMFS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25076RMFS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25077RMFS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25079RMFS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25080RMFS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26200RMFS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26201RMFS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26202RMFS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 xml:space="preserve">Министерство финансов </w:t>
            </w:r>
            <w:bookmarkStart w:id="0" w:name="_GoBack"/>
            <w:bookmarkEnd w:id="0"/>
            <w:r w:rsidRPr="00C317DC">
              <w:t>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B94684">
            <w:pPr>
              <w:widowControl w:val="0"/>
              <w:jc w:val="center"/>
            </w:pPr>
            <w:r>
              <w:t>1</w:t>
            </w:r>
            <w:r w:rsidR="00B94684"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26203RMFS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26204RMFS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26205RMFS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26206RMFS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26207RMFS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26208RMFS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26209RMFS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46005RMFS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lastRenderedPageBreak/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46010RMFS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46011RMFS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46012RMFS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46014RMFS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B94684">
            <w:pPr>
              <w:widowControl w:val="0"/>
              <w:jc w:val="center"/>
            </w:pPr>
            <w:r>
              <w:t>2</w:t>
            </w:r>
            <w:r w:rsidR="008524D0"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46017RMFS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46018RMFS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46019RMFS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46020RMFS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46021RMFS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46022RMFS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46023RMFS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  <w:tr w:rsidR="008524D0" w:rsidRPr="00C317DC" w:rsidTr="00B51F60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0" w:rsidRPr="00C317DC" w:rsidRDefault="00B94684" w:rsidP="00EE3A0B">
            <w:pPr>
              <w:widowControl w:val="0"/>
              <w:jc w:val="center"/>
            </w:pPr>
            <w: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  <w:jc w:val="center"/>
            </w:pPr>
            <w:r w:rsidRPr="00C317DC">
              <w:t>48001RMFS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0" w:rsidRPr="00C317DC" w:rsidRDefault="008524D0" w:rsidP="00EE3A0B">
            <w:pPr>
              <w:widowControl w:val="0"/>
              <w:jc w:val="center"/>
            </w:pPr>
            <w:r>
              <w:t>Облигации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0" w:rsidRPr="00C317DC" w:rsidRDefault="008524D0" w:rsidP="00EE3A0B">
            <w:pPr>
              <w:widowControl w:val="0"/>
            </w:pPr>
            <w:r w:rsidRPr="00C317DC">
              <w:t>Министерство финансов Российской Федерации</w:t>
            </w:r>
          </w:p>
        </w:tc>
      </w:tr>
    </w:tbl>
    <w:p w:rsidR="008524D0" w:rsidRDefault="008524D0" w:rsidP="008524D0">
      <w:pPr>
        <w:widowControl w:val="0"/>
        <w:spacing w:line="360" w:lineRule="auto"/>
        <w:jc w:val="both"/>
      </w:pPr>
    </w:p>
    <w:p w:rsidR="00B51F60" w:rsidRDefault="00B51F60" w:rsidP="008524D0">
      <w:pPr>
        <w:widowControl w:val="0"/>
        <w:spacing w:line="360" w:lineRule="auto"/>
        <w:jc w:val="both"/>
      </w:pPr>
    </w:p>
    <w:p w:rsidR="008524D0" w:rsidRDefault="008524D0" w:rsidP="008524D0">
      <w:pPr>
        <w:widowControl w:val="0"/>
        <w:spacing w:line="360" w:lineRule="auto"/>
        <w:jc w:val="both"/>
      </w:pPr>
    </w:p>
    <w:p w:rsidR="009738A4" w:rsidRDefault="009738A4"/>
    <w:sectPr w:rsidR="009738A4" w:rsidSect="0001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D0"/>
    <w:rsid w:val="000158E9"/>
    <w:rsid w:val="00535AB9"/>
    <w:rsid w:val="008524D0"/>
    <w:rsid w:val="009738A4"/>
    <w:rsid w:val="00B51F60"/>
    <w:rsid w:val="00B9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8524D0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524D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524D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8524D0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524D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524D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Смоленцева Светлана Александровна</dc:creator>
  <cp:lastModifiedBy>Andreeva</cp:lastModifiedBy>
  <cp:revision>2</cp:revision>
  <dcterms:created xsi:type="dcterms:W3CDTF">2013-02-04T10:48:00Z</dcterms:created>
  <dcterms:modified xsi:type="dcterms:W3CDTF">2013-02-04T10:48:00Z</dcterms:modified>
</cp:coreProperties>
</file>