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67404F" w:rsidRPr="009A3930" w:rsidRDefault="0067404F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87C07" w:rsidRPr="00041BDD" w:rsidRDefault="00041BDD" w:rsidP="00F87C07">
      <w:pPr>
        <w:pStyle w:val="Iauiue"/>
        <w:ind w:right="284"/>
        <w:jc w:val="right"/>
        <w:rPr>
          <w:rFonts w:ascii="Tahoma" w:hAnsi="Tahoma" w:cs="Tahoma"/>
          <w:b/>
          <w:sz w:val="22"/>
          <w:szCs w:val="22"/>
        </w:rPr>
      </w:pPr>
      <w:r w:rsidRPr="00041BDD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D386E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</w:t>
      </w:r>
    </w:p>
    <w:p w:rsidR="008E2B6C" w:rsidRPr="009A3930" w:rsidRDefault="008E2B6C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547BE" w:rsidRDefault="00131ECA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 </w:t>
      </w:r>
    </w:p>
    <w:p w:rsidR="00822204" w:rsidRPr="009A3930" w:rsidRDefault="00822204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</w:p>
    <w:p w:rsidR="000547BE" w:rsidRDefault="000547B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2A229B" w:rsidRDefault="002A229B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1D4996" w:rsidRDefault="001D499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7404F" w:rsidRPr="009A3930" w:rsidRDefault="00FC6989" w:rsidP="008B0835">
      <w:pPr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556A9" w:rsidRPr="009A3930">
        <w:rPr>
          <w:rFonts w:ascii="Tahoma" w:hAnsi="Tahoma" w:cs="Tahoma"/>
          <w:sz w:val="22"/>
          <w:szCs w:val="22"/>
        </w:rPr>
        <w:t xml:space="preserve">  </w:t>
      </w:r>
      <w:r w:rsidR="00553616">
        <w:rPr>
          <w:rFonts w:ascii="Tahoma" w:hAnsi="Tahoma" w:cs="Tahoma"/>
          <w:sz w:val="22"/>
          <w:szCs w:val="22"/>
        </w:rPr>
        <w:t xml:space="preserve">   </w:t>
      </w:r>
      <w:r w:rsidR="00F87C07" w:rsidRPr="009A3930">
        <w:rPr>
          <w:rFonts w:ascii="Tahoma" w:hAnsi="Tahoma" w:cs="Tahoma"/>
          <w:sz w:val="22"/>
          <w:szCs w:val="22"/>
        </w:rPr>
        <w:t xml:space="preserve">Информируем Вас о том, что в соответствии с </w:t>
      </w:r>
      <w:r w:rsidR="00525E6C" w:rsidRPr="00525E6C">
        <w:rPr>
          <w:rFonts w:ascii="Tahoma" w:hAnsi="Tahoma" w:cs="Tahoma"/>
          <w:sz w:val="22"/>
          <w:szCs w:val="22"/>
        </w:rPr>
        <w:t>Правил</w:t>
      </w:r>
      <w:r w:rsidR="00525E6C">
        <w:rPr>
          <w:rFonts w:ascii="Tahoma" w:hAnsi="Tahoma" w:cs="Tahoma"/>
          <w:sz w:val="22"/>
          <w:szCs w:val="22"/>
        </w:rPr>
        <w:t>ами</w:t>
      </w:r>
      <w:r w:rsidR="00525E6C" w:rsidRPr="00525E6C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525E6C">
        <w:rPr>
          <w:rFonts w:ascii="Tahoma" w:hAnsi="Tahoma" w:cs="Tahoma"/>
          <w:sz w:val="22"/>
          <w:szCs w:val="22"/>
        </w:rPr>
        <w:t>ми</w:t>
      </w:r>
      <w:r w:rsidR="00525E6C" w:rsidRPr="00525E6C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67058D">
        <w:rPr>
          <w:rFonts w:ascii="Tahoma" w:hAnsi="Tahoma" w:cs="Tahoma"/>
          <w:sz w:val="22"/>
          <w:szCs w:val="22"/>
        </w:rPr>
        <w:t>30</w:t>
      </w:r>
      <w:r w:rsidR="00525E6C" w:rsidRPr="00525E6C">
        <w:rPr>
          <w:rFonts w:ascii="Tahoma" w:hAnsi="Tahoma" w:cs="Tahoma"/>
          <w:sz w:val="22"/>
          <w:szCs w:val="22"/>
        </w:rPr>
        <w:t xml:space="preserve"> </w:t>
      </w:r>
      <w:r w:rsidR="0067058D">
        <w:rPr>
          <w:rFonts w:ascii="Tahoma" w:hAnsi="Tahoma" w:cs="Tahoma"/>
          <w:sz w:val="22"/>
          <w:szCs w:val="22"/>
        </w:rPr>
        <w:t>июня</w:t>
      </w:r>
      <w:r w:rsidR="00525E6C" w:rsidRPr="00525E6C">
        <w:rPr>
          <w:rFonts w:ascii="Tahoma" w:hAnsi="Tahoma" w:cs="Tahoma"/>
          <w:sz w:val="22"/>
          <w:szCs w:val="22"/>
        </w:rPr>
        <w:t xml:space="preserve"> 201</w:t>
      </w:r>
      <w:r w:rsidR="0067058D">
        <w:rPr>
          <w:rFonts w:ascii="Tahoma" w:hAnsi="Tahoma" w:cs="Tahoma"/>
          <w:sz w:val="22"/>
          <w:szCs w:val="22"/>
        </w:rPr>
        <w:t>7</w:t>
      </w:r>
      <w:r w:rsidR="00525E6C" w:rsidRPr="00525E6C">
        <w:rPr>
          <w:rFonts w:ascii="Tahoma" w:hAnsi="Tahoma" w:cs="Tahoma"/>
          <w:sz w:val="22"/>
          <w:szCs w:val="22"/>
        </w:rPr>
        <w:t xml:space="preserve"> года (Протокол № </w:t>
      </w:r>
      <w:r w:rsidR="0067058D">
        <w:rPr>
          <w:rFonts w:ascii="Tahoma" w:hAnsi="Tahoma" w:cs="Tahoma"/>
          <w:sz w:val="22"/>
          <w:szCs w:val="22"/>
        </w:rPr>
        <w:t>4</w:t>
      </w:r>
      <w:r w:rsidR="00525E6C" w:rsidRPr="00525E6C">
        <w:rPr>
          <w:rFonts w:ascii="Tahoma" w:hAnsi="Tahoma" w:cs="Tahoma"/>
          <w:sz w:val="22"/>
          <w:szCs w:val="22"/>
        </w:rPr>
        <w:t>)</w:t>
      </w:r>
      <w:r w:rsidR="00243AE4">
        <w:rPr>
          <w:rFonts w:ascii="Tahoma" w:hAnsi="Tahoma" w:cs="Tahoma"/>
          <w:sz w:val="22"/>
          <w:szCs w:val="22"/>
        </w:rPr>
        <w:t>,</w:t>
      </w:r>
      <w:r w:rsidR="00F87C07" w:rsidRPr="009A3930">
        <w:rPr>
          <w:rFonts w:ascii="Tahoma" w:hAnsi="Tahoma" w:cs="Tahoma"/>
          <w:sz w:val="22"/>
          <w:szCs w:val="22"/>
        </w:rPr>
        <w:t xml:space="preserve"> </w:t>
      </w:r>
      <w:r w:rsidR="003C2FE1">
        <w:rPr>
          <w:rFonts w:ascii="Tahoma" w:hAnsi="Tahoma" w:cs="Tahoma"/>
          <w:sz w:val="22"/>
          <w:szCs w:val="22"/>
        </w:rPr>
        <w:t xml:space="preserve">приказом </w:t>
      </w:r>
      <w:r w:rsidR="003A1703">
        <w:rPr>
          <w:rFonts w:ascii="Tahoma" w:hAnsi="Tahoma" w:cs="Tahoma"/>
          <w:sz w:val="22"/>
          <w:szCs w:val="22"/>
        </w:rPr>
        <w:t>установлено</w:t>
      </w:r>
      <w:r w:rsidR="004B2BF9" w:rsidRPr="009A3930">
        <w:rPr>
          <w:rFonts w:ascii="Tahoma" w:hAnsi="Tahoma" w:cs="Tahoma"/>
          <w:sz w:val="22"/>
          <w:szCs w:val="22"/>
        </w:rPr>
        <w:t xml:space="preserve">, что </w:t>
      </w:r>
      <w:r w:rsidR="00BD5001" w:rsidRPr="00BD5001">
        <w:rPr>
          <w:rFonts w:ascii="Tahoma" w:hAnsi="Tahoma" w:cs="Tahoma"/>
          <w:sz w:val="22"/>
          <w:szCs w:val="22"/>
        </w:rPr>
        <w:t xml:space="preserve">с </w:t>
      </w:r>
      <w:r w:rsidR="00C30EB1">
        <w:rPr>
          <w:rFonts w:ascii="Tahoma" w:hAnsi="Tahoma" w:cs="Tahoma"/>
          <w:sz w:val="22"/>
          <w:szCs w:val="22"/>
        </w:rPr>
        <w:t>2</w:t>
      </w:r>
      <w:r w:rsidR="00BD5001" w:rsidRPr="00BD5001">
        <w:rPr>
          <w:rFonts w:ascii="Tahoma" w:hAnsi="Tahoma" w:cs="Tahoma"/>
          <w:sz w:val="22"/>
          <w:szCs w:val="22"/>
        </w:rPr>
        <w:t>1 марта 2018 года</w:t>
      </w:r>
      <w:bookmarkStart w:id="0" w:name="DocDate"/>
      <w:bookmarkEnd w:id="0"/>
      <w:r w:rsidR="00BD5001">
        <w:rPr>
          <w:rFonts w:ascii="Tahoma" w:hAnsi="Tahoma" w:cs="Tahoma"/>
          <w:sz w:val="22"/>
          <w:szCs w:val="22"/>
        </w:rPr>
        <w:t xml:space="preserve"> </w:t>
      </w:r>
      <w:r w:rsidR="0096657B" w:rsidRPr="009A3930">
        <w:rPr>
          <w:rFonts w:ascii="Tahoma" w:hAnsi="Tahoma" w:cs="Tahoma"/>
          <w:sz w:val="22"/>
          <w:szCs w:val="22"/>
        </w:rPr>
        <w:t>будут дополнены</w:t>
      </w:r>
      <w:r w:rsidR="0067404F" w:rsidRPr="009A3930">
        <w:rPr>
          <w:rFonts w:ascii="Tahoma" w:hAnsi="Tahoma" w:cs="Tahoma"/>
          <w:sz w:val="22"/>
          <w:szCs w:val="22"/>
        </w:rPr>
        <w:t>:</w:t>
      </w:r>
    </w:p>
    <w:p w:rsidR="008402AE" w:rsidRPr="009A3930" w:rsidRDefault="008402AE" w:rsidP="008B0835">
      <w:pPr>
        <w:jc w:val="both"/>
        <w:rPr>
          <w:rFonts w:ascii="Tahoma" w:hAnsi="Tahoma" w:cs="Tahoma"/>
          <w:sz w:val="22"/>
          <w:szCs w:val="22"/>
        </w:rPr>
      </w:pPr>
    </w:p>
    <w:p w:rsidR="0001433B" w:rsidRPr="00B928BE" w:rsidRDefault="0001433B" w:rsidP="0001433B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ind w:left="567" w:hanging="283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7E5582">
        <w:rPr>
          <w:rFonts w:ascii="Tahoma" w:hAnsi="Tahoma" w:cs="Tahoma"/>
          <w:color w:val="000000"/>
          <w:sz w:val="22"/>
          <w:szCs w:val="22"/>
        </w:rPr>
        <w:t>Таблица 1 (Еврооблигации) «Режимы торгов, доступные для ценных бумаг при проведении торгов в Секции фондового рынка и Секции рынка РЕПО» приложения к Дополнительным условиям проведения торгов на фондовом рынке утвержденным приказом №139-ОД от 26.01.2018 года</w:t>
      </w:r>
      <w:r w:rsidRPr="007E5582" w:rsidDel="003F21C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E5582">
        <w:rPr>
          <w:rFonts w:ascii="Tahoma" w:hAnsi="Tahoma" w:cs="Tahoma"/>
          <w:color w:val="000000"/>
          <w:sz w:val="22"/>
          <w:szCs w:val="22"/>
        </w:rPr>
        <w:t>строк</w:t>
      </w:r>
      <w:r w:rsidR="00274B78">
        <w:rPr>
          <w:rFonts w:ascii="Tahoma" w:hAnsi="Tahoma" w:cs="Tahoma"/>
          <w:color w:val="000000"/>
          <w:sz w:val="22"/>
          <w:szCs w:val="22"/>
        </w:rPr>
        <w:t>ой</w:t>
      </w:r>
      <w:r w:rsidRPr="007E5582">
        <w:rPr>
          <w:rFonts w:ascii="Tahoma" w:hAnsi="Tahoma" w:cs="Tahoma"/>
          <w:color w:val="000000"/>
          <w:sz w:val="22"/>
          <w:szCs w:val="22"/>
        </w:rPr>
        <w:t xml:space="preserve"> следующего содержания</w:t>
      </w:r>
      <w:r w:rsidRPr="009D763D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page" w:tblpX="723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"/>
        <w:gridCol w:w="1043"/>
        <w:gridCol w:w="1309"/>
        <w:gridCol w:w="817"/>
        <w:gridCol w:w="709"/>
        <w:gridCol w:w="567"/>
        <w:gridCol w:w="850"/>
        <w:gridCol w:w="185"/>
        <w:gridCol w:w="666"/>
        <w:gridCol w:w="708"/>
        <w:gridCol w:w="709"/>
        <w:gridCol w:w="1559"/>
        <w:gridCol w:w="1310"/>
      </w:tblGrid>
      <w:tr w:rsidR="0001433B" w:rsidRPr="006134D8" w:rsidTr="00422F55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№</w:t>
            </w:r>
          </w:p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953" w:type="dxa"/>
            <w:gridSpan w:val="8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01433B" w:rsidRPr="001F21B1" w:rsidTr="00422F55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1310" w:type="dxa"/>
            <w:vMerge/>
            <w:vAlign w:val="center"/>
            <w:hideMark/>
          </w:tcPr>
          <w:p w:rsidR="0001433B" w:rsidRPr="006134D8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01433B" w:rsidRPr="001F21B1" w:rsidTr="00422F55">
        <w:trPr>
          <w:trHeight w:val="44"/>
        </w:trPr>
        <w:tc>
          <w:tcPr>
            <w:tcW w:w="567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953" w:type="dxa"/>
            <w:gridSpan w:val="8"/>
            <w:shd w:val="clear" w:color="auto" w:fill="auto"/>
            <w:noWrap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310" w:type="dxa"/>
            <w:vMerge/>
            <w:vAlign w:val="center"/>
            <w:hideMark/>
          </w:tcPr>
          <w:p w:rsidR="0001433B" w:rsidRPr="006134D8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01433B" w:rsidRPr="001F21B1" w:rsidTr="00422F55">
        <w:trPr>
          <w:trHeight w:val="78"/>
        </w:trPr>
        <w:tc>
          <w:tcPr>
            <w:tcW w:w="567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01433B" w:rsidRPr="009928FC" w:rsidRDefault="0001433B" w:rsidP="00422F55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433B" w:rsidRPr="009928FC" w:rsidRDefault="0001433B" w:rsidP="00422F5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 xml:space="preserve">S0-S2, </w:t>
            </w:r>
            <w:proofErr w:type="spellStart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310" w:type="dxa"/>
            <w:vMerge/>
            <w:vAlign w:val="center"/>
            <w:hideMark/>
          </w:tcPr>
          <w:p w:rsidR="0001433B" w:rsidRPr="006134D8" w:rsidRDefault="0001433B" w:rsidP="00422F55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30EB1" w:rsidRPr="001F21B1" w:rsidTr="00422F55">
        <w:trPr>
          <w:trHeight w:val="44"/>
        </w:trPr>
        <w:tc>
          <w:tcPr>
            <w:tcW w:w="567" w:type="dxa"/>
            <w:shd w:val="clear" w:color="auto" w:fill="auto"/>
            <w:vAlign w:val="center"/>
          </w:tcPr>
          <w:p w:rsidR="00C30EB1" w:rsidRPr="006134D8" w:rsidRDefault="00C30EB1" w:rsidP="00C30EB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C30EB1" w:rsidRPr="002F45B3" w:rsidRDefault="00C30EB1" w:rsidP="00C30EB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F45B3">
              <w:rPr>
                <w:rFonts w:ascii="Tahoma" w:hAnsi="Tahoma" w:cs="Tahoma"/>
                <w:color w:val="000000"/>
                <w:sz w:val="12"/>
                <w:szCs w:val="12"/>
              </w:rPr>
              <w:t>XS1625994618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30EB1" w:rsidRPr="002F45B3" w:rsidRDefault="00C30EB1" w:rsidP="00C30EB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F45B3">
              <w:rPr>
                <w:rFonts w:ascii="Tahoma" w:hAnsi="Tahoma" w:cs="Tahoma"/>
                <w:color w:val="000000"/>
                <w:sz w:val="12"/>
                <w:szCs w:val="12"/>
              </w:rPr>
              <w:t xml:space="preserve">VEON </w:t>
            </w:r>
            <w:proofErr w:type="spellStart"/>
            <w:r w:rsidRPr="002F45B3">
              <w:rPr>
                <w:rFonts w:ascii="Tahoma" w:hAnsi="Tahoma" w:cs="Tahoma"/>
                <w:color w:val="000000"/>
                <w:sz w:val="12"/>
                <w:szCs w:val="12"/>
              </w:rPr>
              <w:t>Holdings</w:t>
            </w:r>
            <w:proofErr w:type="spellEnd"/>
            <w:r w:rsidRPr="002F45B3">
              <w:rPr>
                <w:rFonts w:ascii="Tahoma" w:hAnsi="Tahoma" w:cs="Tahoma"/>
                <w:color w:val="000000"/>
                <w:sz w:val="12"/>
                <w:szCs w:val="12"/>
              </w:rPr>
              <w:t xml:space="preserve"> B.V.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30EB1" w:rsidRPr="006134D8" w:rsidRDefault="00C30EB1" w:rsidP="00C30EB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0EB1" w:rsidRPr="006134D8" w:rsidRDefault="00C30EB1" w:rsidP="00C30EB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30EB1" w:rsidRPr="006134D8" w:rsidRDefault="00C30EB1" w:rsidP="00C30EB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0EB1" w:rsidRPr="006134D8" w:rsidRDefault="00C30EB1" w:rsidP="00C30EB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30EB1" w:rsidRPr="006134D8" w:rsidRDefault="00C30EB1" w:rsidP="00C30EB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30EB1" w:rsidRPr="006134D8" w:rsidRDefault="00C30EB1" w:rsidP="00C30EB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0EB1" w:rsidRPr="006134D8" w:rsidRDefault="00C30EB1" w:rsidP="00C30EB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0EB1" w:rsidRPr="006134D8" w:rsidRDefault="00C30EB1" w:rsidP="00C30EB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C30EB1" w:rsidRPr="006134D8" w:rsidRDefault="00C30EB1" w:rsidP="00C30EB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01433B" w:rsidRPr="008F0E1F" w:rsidTr="00422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625" w:type="dxa"/>
          <w:wAfter w:w="4952" w:type="dxa"/>
          <w:trHeight w:val="54"/>
        </w:trPr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33B" w:rsidRPr="008F0E1F" w:rsidRDefault="0001433B" w:rsidP="00422F55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 xml:space="preserve">1,2-значение "n" определено следующим образом: </w:t>
            </w:r>
            <w:r w:rsidRPr="008F0E1F">
              <w:rPr>
                <w:rFonts w:ascii="Tahoma" w:hAnsi="Tahoma" w:cs="Tahoma"/>
                <w:sz w:val="12"/>
                <w:szCs w:val="12"/>
              </w:rPr>
              <w:t>http://moex.com/n14188/?nt=114</w:t>
            </w:r>
          </w:p>
        </w:tc>
      </w:tr>
      <w:tr w:rsidR="0001433B" w:rsidRPr="008F0E1F" w:rsidTr="00422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625" w:type="dxa"/>
          <w:wAfter w:w="4952" w:type="dxa"/>
          <w:trHeight w:val="60"/>
        </w:trPr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33B" w:rsidRPr="008F0E1F" w:rsidRDefault="0001433B" w:rsidP="00422F55">
            <w:pPr>
              <w:pStyle w:val="a7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>*** приостановка в дату фиксации реестра владельцев</w:t>
            </w:r>
          </w:p>
        </w:tc>
      </w:tr>
    </w:tbl>
    <w:p w:rsidR="0001433B" w:rsidRDefault="0001433B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01433B" w:rsidRPr="005B4440" w:rsidRDefault="0001433B" w:rsidP="0001433B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9D763D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9D763D">
        <w:rPr>
          <w:rFonts w:ascii="Tahoma" w:hAnsi="Tahoma" w:cs="Tahoma"/>
          <w:sz w:val="22"/>
          <w:szCs w:val="22"/>
        </w:rPr>
        <w:t xml:space="preserve"> 2 «Перечень ценных бумаг, с которыми допускается заключение сделок РЕПО в иностранной валюте»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</w:t>
      </w:r>
      <w:r w:rsidRPr="009928FC">
        <w:rPr>
          <w:rFonts w:ascii="Tahoma" w:hAnsi="Tahoma" w:cs="Tahoma"/>
          <w:color w:val="000000"/>
          <w:sz w:val="22"/>
          <w:szCs w:val="22"/>
        </w:rPr>
        <w:t>139-ОД от 26.01.2018</w:t>
      </w:r>
      <w:r>
        <w:rPr>
          <w:rFonts w:ascii="Tahoma" w:hAnsi="Tahoma" w:cs="Tahoma"/>
          <w:color w:val="000000"/>
          <w:sz w:val="22"/>
          <w:szCs w:val="22"/>
        </w:rPr>
        <w:t xml:space="preserve">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</w:t>
      </w:r>
      <w:r>
        <w:rPr>
          <w:rFonts w:ascii="Tahoma" w:hAnsi="Tahoma" w:cs="Tahoma"/>
          <w:sz w:val="22"/>
          <w:szCs w:val="22"/>
        </w:rPr>
        <w:t>к</w:t>
      </w:r>
      <w:r w:rsidR="00274B78">
        <w:rPr>
          <w:rFonts w:ascii="Tahoma" w:hAnsi="Tahoma" w:cs="Tahoma"/>
          <w:sz w:val="22"/>
          <w:szCs w:val="22"/>
        </w:rPr>
        <w:t>ой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01433B" w:rsidRPr="00297D8E" w:rsidRDefault="0001433B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447"/>
        <w:gridCol w:w="1504"/>
        <w:gridCol w:w="1294"/>
        <w:gridCol w:w="3118"/>
        <w:gridCol w:w="1843"/>
        <w:gridCol w:w="1559"/>
      </w:tblGrid>
      <w:tr w:rsidR="0001433B" w:rsidRPr="001F21B1" w:rsidTr="00BD5001">
        <w:trPr>
          <w:trHeight w:val="19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номинала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торгов</w:t>
            </w:r>
          </w:p>
        </w:tc>
      </w:tr>
      <w:tr w:rsidR="00C30EB1" w:rsidRPr="001F21B1" w:rsidTr="005138FA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B1" w:rsidRPr="009928FC" w:rsidRDefault="00C30EB1" w:rsidP="00C30EB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928FC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B1" w:rsidRPr="002F45B3" w:rsidRDefault="00C30EB1" w:rsidP="00C30EB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45B3">
              <w:rPr>
                <w:rFonts w:ascii="Tahoma" w:hAnsi="Tahoma" w:cs="Tahoma"/>
                <w:color w:val="000000"/>
                <w:sz w:val="16"/>
                <w:szCs w:val="16"/>
              </w:rPr>
              <w:t>XS1625994618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B1" w:rsidRPr="002F45B3" w:rsidRDefault="00C30EB1" w:rsidP="00C30EB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45B3">
              <w:rPr>
                <w:rFonts w:ascii="Tahoma" w:hAnsi="Tahoma" w:cs="Tahoma"/>
                <w:color w:val="000000"/>
                <w:sz w:val="16"/>
                <w:szCs w:val="16"/>
              </w:rPr>
              <w:t>XS1625994618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B1" w:rsidRPr="002F45B3" w:rsidRDefault="00C30EB1" w:rsidP="00C30EB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45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VEON </w:t>
            </w:r>
            <w:proofErr w:type="spellStart"/>
            <w:r w:rsidRPr="002F45B3">
              <w:rPr>
                <w:rFonts w:ascii="Tahoma" w:hAnsi="Tahoma" w:cs="Tahoma"/>
                <w:color w:val="000000"/>
                <w:sz w:val="16"/>
                <w:szCs w:val="16"/>
              </w:rPr>
              <w:t>Holdings</w:t>
            </w:r>
            <w:proofErr w:type="spellEnd"/>
            <w:r w:rsidRPr="002F45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B.V.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B1" w:rsidRPr="002F45B3" w:rsidRDefault="00C30EB1" w:rsidP="00C30EB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45B3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B1" w:rsidRPr="002F45B3" w:rsidRDefault="00C30EB1" w:rsidP="00C30EB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45B3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</w:tbl>
    <w:p w:rsidR="00BD5001" w:rsidRDefault="00BD5001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01433B" w:rsidRDefault="0001433B" w:rsidP="0001433B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1F21B1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1F21B1">
        <w:rPr>
          <w:rFonts w:ascii="Tahoma" w:hAnsi="Tahoma" w:cs="Tahoma"/>
          <w:color w:val="000000"/>
          <w:sz w:val="22"/>
          <w:szCs w:val="22"/>
        </w:rPr>
        <w:t xml:space="preserve"> 3 «Список ценных бумаг, с которыми на торгах могут заключаться только сделки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</w:t>
      </w:r>
      <w:r w:rsidRPr="009928FC">
        <w:rPr>
          <w:rFonts w:ascii="Tahoma" w:hAnsi="Tahoma" w:cs="Tahoma"/>
          <w:color w:val="000000"/>
          <w:sz w:val="22"/>
          <w:szCs w:val="22"/>
        </w:rPr>
        <w:t>139-ОД от 26.01.2018</w:t>
      </w:r>
      <w:r>
        <w:rPr>
          <w:rFonts w:ascii="Tahoma" w:hAnsi="Tahoma" w:cs="Tahoma"/>
          <w:color w:val="000000"/>
          <w:sz w:val="22"/>
          <w:szCs w:val="22"/>
        </w:rPr>
        <w:t xml:space="preserve">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строк</w:t>
      </w:r>
      <w:r w:rsidR="00274B78">
        <w:rPr>
          <w:rFonts w:ascii="Tahoma" w:hAnsi="Tahoma" w:cs="Tahoma"/>
          <w:sz w:val="22"/>
          <w:szCs w:val="22"/>
        </w:rPr>
        <w:t>ой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01433B" w:rsidRPr="001F21B1" w:rsidRDefault="0001433B" w:rsidP="0001433B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666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560"/>
        <w:gridCol w:w="1478"/>
        <w:gridCol w:w="2835"/>
      </w:tblGrid>
      <w:tr w:rsidR="0001433B" w:rsidRPr="001F21B1" w:rsidTr="00422F55">
        <w:trPr>
          <w:trHeight w:val="210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33B" w:rsidRPr="00297D8E" w:rsidRDefault="0001433B" w:rsidP="00422F55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C30EB1" w:rsidRPr="00C30EB1" w:rsidTr="00521088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B1" w:rsidRPr="00544B82" w:rsidRDefault="00C30EB1" w:rsidP="00C30EB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8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B1" w:rsidRPr="002F45B3" w:rsidRDefault="00C30EB1" w:rsidP="00C30EB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45B3">
              <w:rPr>
                <w:rFonts w:ascii="Tahoma" w:hAnsi="Tahoma" w:cs="Tahoma"/>
                <w:color w:val="000000"/>
                <w:sz w:val="16"/>
                <w:szCs w:val="16"/>
              </w:rPr>
              <w:t>XS1625994618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B1" w:rsidRPr="002F45B3" w:rsidRDefault="00C30EB1" w:rsidP="00C30EB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45B3">
              <w:rPr>
                <w:rFonts w:ascii="Tahoma" w:hAnsi="Tahoma" w:cs="Tahoma"/>
                <w:color w:val="000000"/>
                <w:sz w:val="16"/>
                <w:szCs w:val="16"/>
              </w:rPr>
              <w:t>XS1625994618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B1" w:rsidRPr="002F45B3" w:rsidRDefault="00C30EB1" w:rsidP="00C30EB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45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VEON </w:t>
            </w:r>
            <w:proofErr w:type="spellStart"/>
            <w:r w:rsidRPr="002F45B3">
              <w:rPr>
                <w:rFonts w:ascii="Tahoma" w:hAnsi="Tahoma" w:cs="Tahoma"/>
                <w:color w:val="000000"/>
                <w:sz w:val="16"/>
                <w:szCs w:val="16"/>
              </w:rPr>
              <w:t>Holdings</w:t>
            </w:r>
            <w:proofErr w:type="spellEnd"/>
            <w:r w:rsidRPr="002F45B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B.V.</w:t>
            </w:r>
          </w:p>
        </w:tc>
      </w:tr>
    </w:tbl>
    <w:p w:rsidR="000F4394" w:rsidRPr="009A3930" w:rsidRDefault="000F4394" w:rsidP="00FC6989">
      <w:pPr>
        <w:jc w:val="both"/>
        <w:rPr>
          <w:rFonts w:ascii="Tahoma" w:hAnsi="Tahoma" w:cs="Tahoma"/>
          <w:sz w:val="21"/>
          <w:szCs w:val="21"/>
        </w:rPr>
      </w:pPr>
      <w:bookmarkStart w:id="1" w:name="_GoBack"/>
      <w:bookmarkEnd w:id="1"/>
    </w:p>
    <w:sectPr w:rsidR="000F4394" w:rsidRPr="009A3930" w:rsidSect="00B918C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DBF"/>
    <w:multiLevelType w:val="hybridMultilevel"/>
    <w:tmpl w:val="AFE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02A"/>
    <w:multiLevelType w:val="multilevel"/>
    <w:tmpl w:val="AA1C80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10C"/>
    <w:multiLevelType w:val="hybridMultilevel"/>
    <w:tmpl w:val="4AD8D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57EA4"/>
    <w:multiLevelType w:val="hybridMultilevel"/>
    <w:tmpl w:val="7B0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6A4"/>
    <w:multiLevelType w:val="hybridMultilevel"/>
    <w:tmpl w:val="ADDEA0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7"/>
    <w:rsid w:val="0001433B"/>
    <w:rsid w:val="00021CAE"/>
    <w:rsid w:val="0003094D"/>
    <w:rsid w:val="00035F26"/>
    <w:rsid w:val="00041BDD"/>
    <w:rsid w:val="000423A4"/>
    <w:rsid w:val="00050F3A"/>
    <w:rsid w:val="000547BE"/>
    <w:rsid w:val="000726D2"/>
    <w:rsid w:val="00073C65"/>
    <w:rsid w:val="000A1728"/>
    <w:rsid w:val="000C4777"/>
    <w:rsid w:val="000D339E"/>
    <w:rsid w:val="000D386E"/>
    <w:rsid w:val="000E67E0"/>
    <w:rsid w:val="000F4394"/>
    <w:rsid w:val="0011029D"/>
    <w:rsid w:val="00121F89"/>
    <w:rsid w:val="00125075"/>
    <w:rsid w:val="00127A05"/>
    <w:rsid w:val="00131ECA"/>
    <w:rsid w:val="001406DA"/>
    <w:rsid w:val="00175BE3"/>
    <w:rsid w:val="001978BC"/>
    <w:rsid w:val="001B4536"/>
    <w:rsid w:val="001C37A5"/>
    <w:rsid w:val="001D4996"/>
    <w:rsid w:val="001E20C3"/>
    <w:rsid w:val="00216A4F"/>
    <w:rsid w:val="00243AE4"/>
    <w:rsid w:val="00274B78"/>
    <w:rsid w:val="00276B9B"/>
    <w:rsid w:val="002A229B"/>
    <w:rsid w:val="002B55E0"/>
    <w:rsid w:val="002D3C63"/>
    <w:rsid w:val="003108FC"/>
    <w:rsid w:val="00315990"/>
    <w:rsid w:val="00347C96"/>
    <w:rsid w:val="003508B5"/>
    <w:rsid w:val="0035580B"/>
    <w:rsid w:val="00360D04"/>
    <w:rsid w:val="003778BA"/>
    <w:rsid w:val="00381402"/>
    <w:rsid w:val="00386F6D"/>
    <w:rsid w:val="00393088"/>
    <w:rsid w:val="003A0AF7"/>
    <w:rsid w:val="003A1703"/>
    <w:rsid w:val="003A38A7"/>
    <w:rsid w:val="003C2FE1"/>
    <w:rsid w:val="003E6528"/>
    <w:rsid w:val="003F513D"/>
    <w:rsid w:val="003F73F3"/>
    <w:rsid w:val="00401BB9"/>
    <w:rsid w:val="00453487"/>
    <w:rsid w:val="0045758C"/>
    <w:rsid w:val="0046012F"/>
    <w:rsid w:val="00483B34"/>
    <w:rsid w:val="00493962"/>
    <w:rsid w:val="004B2BF9"/>
    <w:rsid w:val="00504E28"/>
    <w:rsid w:val="00525AD9"/>
    <w:rsid w:val="00525E6C"/>
    <w:rsid w:val="00553616"/>
    <w:rsid w:val="00571748"/>
    <w:rsid w:val="0057376E"/>
    <w:rsid w:val="00592779"/>
    <w:rsid w:val="005A3C3F"/>
    <w:rsid w:val="005C02D5"/>
    <w:rsid w:val="0060246C"/>
    <w:rsid w:val="00606362"/>
    <w:rsid w:val="00623F62"/>
    <w:rsid w:val="00633C9A"/>
    <w:rsid w:val="006461CC"/>
    <w:rsid w:val="0066491A"/>
    <w:rsid w:val="0067058D"/>
    <w:rsid w:val="0067404F"/>
    <w:rsid w:val="00683DA1"/>
    <w:rsid w:val="007001B4"/>
    <w:rsid w:val="00741456"/>
    <w:rsid w:val="007766F6"/>
    <w:rsid w:val="0078132A"/>
    <w:rsid w:val="007C775A"/>
    <w:rsid w:val="007D113C"/>
    <w:rsid w:val="007E5582"/>
    <w:rsid w:val="00822204"/>
    <w:rsid w:val="008402AE"/>
    <w:rsid w:val="0088016A"/>
    <w:rsid w:val="008B0835"/>
    <w:rsid w:val="008C1EA9"/>
    <w:rsid w:val="008E05E7"/>
    <w:rsid w:val="008E2B6C"/>
    <w:rsid w:val="008E538B"/>
    <w:rsid w:val="008F2EDB"/>
    <w:rsid w:val="00945C54"/>
    <w:rsid w:val="0096657B"/>
    <w:rsid w:val="009A3930"/>
    <w:rsid w:val="009B5204"/>
    <w:rsid w:val="009C7335"/>
    <w:rsid w:val="00A13D2A"/>
    <w:rsid w:val="00A15533"/>
    <w:rsid w:val="00A36FB4"/>
    <w:rsid w:val="00A67C72"/>
    <w:rsid w:val="00A80EDB"/>
    <w:rsid w:val="00A8411A"/>
    <w:rsid w:val="00A9537C"/>
    <w:rsid w:val="00A95BDF"/>
    <w:rsid w:val="00AA358E"/>
    <w:rsid w:val="00AA6A37"/>
    <w:rsid w:val="00AB5B47"/>
    <w:rsid w:val="00AC3D9F"/>
    <w:rsid w:val="00AE5BAF"/>
    <w:rsid w:val="00AE6D2A"/>
    <w:rsid w:val="00B861AB"/>
    <w:rsid w:val="00B918CB"/>
    <w:rsid w:val="00B94AC3"/>
    <w:rsid w:val="00BA37E5"/>
    <w:rsid w:val="00BB5922"/>
    <w:rsid w:val="00BD5001"/>
    <w:rsid w:val="00BD79E9"/>
    <w:rsid w:val="00C26662"/>
    <w:rsid w:val="00C30EB1"/>
    <w:rsid w:val="00C556A9"/>
    <w:rsid w:val="00C762AC"/>
    <w:rsid w:val="00C968FC"/>
    <w:rsid w:val="00CB421D"/>
    <w:rsid w:val="00CD1FD3"/>
    <w:rsid w:val="00CE091E"/>
    <w:rsid w:val="00D102F1"/>
    <w:rsid w:val="00D2569A"/>
    <w:rsid w:val="00D44370"/>
    <w:rsid w:val="00D572EF"/>
    <w:rsid w:val="00D66364"/>
    <w:rsid w:val="00DC6454"/>
    <w:rsid w:val="00DF7F66"/>
    <w:rsid w:val="00E01289"/>
    <w:rsid w:val="00E016A3"/>
    <w:rsid w:val="00E33FD7"/>
    <w:rsid w:val="00E73C56"/>
    <w:rsid w:val="00EF61A3"/>
    <w:rsid w:val="00F16892"/>
    <w:rsid w:val="00F74D34"/>
    <w:rsid w:val="00F820BF"/>
    <w:rsid w:val="00F84234"/>
    <w:rsid w:val="00F87C07"/>
    <w:rsid w:val="00FA6BC0"/>
    <w:rsid w:val="00FC6989"/>
    <w:rsid w:val="00FC75E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3CFA"/>
  <w15:docId w15:val="{DCF2814C-2330-4E3F-A15F-C4C5378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F4394"/>
    <w:pPr>
      <w:keepNext/>
      <w:numPr>
        <w:numId w:val="3"/>
      </w:numPr>
      <w:spacing w:line="360" w:lineRule="auto"/>
      <w:ind w:left="357" w:right="352" w:hanging="357"/>
      <w:jc w:val="both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7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43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1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2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6454"/>
    <w:rPr>
      <w:strike w:val="0"/>
      <w:dstrike w:val="0"/>
      <w:color w:val="12551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FC69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85F6-5447-485A-9AFD-6A30801A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Олеся Витальевна</dc:creator>
  <cp:lastModifiedBy>Николаева Олеся Витальевна</cp:lastModifiedBy>
  <cp:revision>143</cp:revision>
  <cp:lastPrinted>2018-02-07T11:44:00Z</cp:lastPrinted>
  <dcterms:created xsi:type="dcterms:W3CDTF">2014-07-18T08:00:00Z</dcterms:created>
  <dcterms:modified xsi:type="dcterms:W3CDTF">2018-03-20T14:39:00Z</dcterms:modified>
</cp:coreProperties>
</file>