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F11CC8" w:rsidRDefault="00F11CC8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</w:rPr>
      </w:pPr>
    </w:p>
    <w:p w:rsidR="00F11CC8" w:rsidRPr="005F1AEF" w:rsidRDefault="001177C7" w:rsidP="00F11CC8">
      <w:pPr>
        <w:overflowPunct w:val="0"/>
        <w:autoSpaceDE w:val="0"/>
        <w:autoSpaceDN w:val="0"/>
        <w:adjustRightInd w:val="0"/>
        <w:ind w:firstLine="637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F11CC8" w:rsidRPr="005F1AEF">
        <w:rPr>
          <w:rFonts w:ascii="Tahoma" w:hAnsi="Tahoma" w:cs="Tahoma"/>
          <w:b/>
          <w:sz w:val="22"/>
          <w:szCs w:val="22"/>
        </w:rPr>
        <w:t>Участникам торгов</w:t>
      </w:r>
    </w:p>
    <w:p w:rsidR="00F11CC8" w:rsidRPr="00F11CC8" w:rsidRDefault="00F11CC8" w:rsidP="00F11CC8">
      <w:pPr>
        <w:overflowPunct w:val="0"/>
        <w:autoSpaceDE w:val="0"/>
        <w:autoSpaceDN w:val="0"/>
        <w:adjustRightInd w:val="0"/>
        <w:spacing w:after="100"/>
        <w:rPr>
          <w:rFonts w:ascii="Tahoma" w:hAnsi="Tahoma" w:cs="Tahoma"/>
          <w:b/>
          <w:bCs/>
        </w:rPr>
      </w:pPr>
    </w:p>
    <w:p w:rsidR="00A545F4" w:rsidRDefault="00A545F4"/>
    <w:p w:rsidR="00A545F4" w:rsidRPr="00F11CC8" w:rsidRDefault="00A545F4"/>
    <w:p w:rsidR="0071507C" w:rsidRPr="00F11CC8" w:rsidRDefault="0071507C" w:rsidP="00E127CB">
      <w:pPr>
        <w:jc w:val="both"/>
        <w:rPr>
          <w:rFonts w:ascii="Tahoma" w:hAnsi="Tahoma" w:cs="Tahoma"/>
          <w:bCs/>
        </w:rPr>
      </w:pPr>
    </w:p>
    <w:p w:rsidR="00F11CC8" w:rsidRPr="00F11CC8" w:rsidRDefault="00F11CC8" w:rsidP="00E127CB">
      <w:pPr>
        <w:jc w:val="both"/>
        <w:rPr>
          <w:rFonts w:ascii="Tahoma" w:hAnsi="Tahoma" w:cs="Tahoma"/>
          <w:bCs/>
        </w:rPr>
      </w:pPr>
    </w:p>
    <w:p w:rsidR="00F11CC8" w:rsidRPr="002D33CF" w:rsidRDefault="00F11CC8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F11CC8" w:rsidRPr="002D33CF" w:rsidRDefault="00F11CC8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D637BB" w:rsidRDefault="00D637BB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9F1CD5" w:rsidRPr="002D33CF" w:rsidRDefault="009F1CD5" w:rsidP="00E127CB">
      <w:pPr>
        <w:jc w:val="both"/>
        <w:rPr>
          <w:rFonts w:ascii="Tahoma" w:hAnsi="Tahoma" w:cs="Tahoma"/>
          <w:bCs/>
          <w:sz w:val="22"/>
          <w:szCs w:val="22"/>
        </w:rPr>
      </w:pPr>
    </w:p>
    <w:p w:rsidR="0073447A" w:rsidRPr="00CC6128" w:rsidRDefault="00251D3E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CC6128">
        <w:rPr>
          <w:rFonts w:ascii="Tahoma" w:hAnsi="Tahoma" w:cs="Tahoma"/>
          <w:sz w:val="22"/>
          <w:szCs w:val="22"/>
        </w:rPr>
        <w:t xml:space="preserve">В соответствии </w:t>
      </w:r>
      <w:r w:rsidR="00A545F4" w:rsidRPr="00CC6128">
        <w:rPr>
          <w:rFonts w:ascii="Tahoma" w:hAnsi="Tahoma" w:cs="Tahoma"/>
          <w:sz w:val="22"/>
          <w:szCs w:val="22"/>
        </w:rPr>
        <w:t xml:space="preserve">с </w:t>
      </w:r>
      <w:r w:rsidR="00946E96" w:rsidRPr="00946E96">
        <w:rPr>
          <w:rFonts w:ascii="Tahoma" w:hAnsi="Tahoma" w:cs="Tahoma"/>
          <w:sz w:val="22"/>
          <w:szCs w:val="22"/>
        </w:rPr>
        <w:t>Правил</w:t>
      </w:r>
      <w:r w:rsidR="00946E96">
        <w:rPr>
          <w:rFonts w:ascii="Tahoma" w:hAnsi="Tahoma" w:cs="Tahoma"/>
          <w:sz w:val="22"/>
          <w:szCs w:val="22"/>
        </w:rPr>
        <w:t>ами</w:t>
      </w:r>
      <w:r w:rsidR="00946E96" w:rsidRPr="00946E96">
        <w:rPr>
          <w:rFonts w:ascii="Tahoma" w:hAnsi="Tahoma" w:cs="Tahoma"/>
          <w:sz w:val="22"/>
          <w:szCs w:val="22"/>
        </w:rPr>
        <w:t xml:space="preserve"> проведения торгов на фондовом рынке и рынке депозитов Публичного акционерного общества «Московская Биржа ММВБ-РТС» (ПАО Московская Биржа), утвержденны</w:t>
      </w:r>
      <w:r w:rsidR="00946E96">
        <w:rPr>
          <w:rFonts w:ascii="Tahoma" w:hAnsi="Tahoma" w:cs="Tahoma"/>
          <w:sz w:val="22"/>
          <w:szCs w:val="22"/>
        </w:rPr>
        <w:t>ми</w:t>
      </w:r>
      <w:r w:rsidR="00946E96" w:rsidRPr="00946E96">
        <w:rPr>
          <w:rFonts w:ascii="Tahoma" w:hAnsi="Tahoma" w:cs="Tahoma"/>
          <w:sz w:val="22"/>
          <w:szCs w:val="22"/>
        </w:rPr>
        <w:t xml:space="preserve"> Наблюдательным советом </w:t>
      </w:r>
      <w:r w:rsidR="00EB71F8">
        <w:rPr>
          <w:rFonts w:ascii="Tahoma" w:hAnsi="Tahoma" w:cs="Tahoma"/>
          <w:sz w:val="22"/>
          <w:szCs w:val="22"/>
        </w:rPr>
        <w:t>30 июня 2017 года (Протокол № 4)</w:t>
      </w:r>
      <w:r w:rsidR="00A545F4" w:rsidRPr="00CC6128">
        <w:rPr>
          <w:rFonts w:ascii="Tahoma" w:hAnsi="Tahoma" w:cs="Tahoma"/>
          <w:sz w:val="22"/>
          <w:szCs w:val="22"/>
        </w:rPr>
        <w:t>,</w:t>
      </w:r>
      <w:r w:rsidRPr="00CC6128">
        <w:rPr>
          <w:rFonts w:ascii="Tahoma" w:hAnsi="Tahoma" w:cs="Tahoma"/>
          <w:sz w:val="22"/>
          <w:szCs w:val="22"/>
        </w:rPr>
        <w:t xml:space="preserve"> </w:t>
      </w:r>
      <w:r w:rsidR="00CC6128">
        <w:rPr>
          <w:rFonts w:ascii="Tahoma" w:hAnsi="Tahoma" w:cs="Tahoma"/>
          <w:sz w:val="22"/>
          <w:szCs w:val="22"/>
        </w:rPr>
        <w:t>п</w:t>
      </w:r>
      <w:r w:rsidR="00562751" w:rsidRPr="00CC6128">
        <w:rPr>
          <w:rFonts w:ascii="Tahoma" w:hAnsi="Tahoma" w:cs="Tahoma"/>
          <w:sz w:val="22"/>
          <w:szCs w:val="22"/>
        </w:rPr>
        <w:t xml:space="preserve">риказом </w:t>
      </w:r>
      <w:r w:rsidR="00A545F4" w:rsidRPr="00CC6128">
        <w:rPr>
          <w:rFonts w:ascii="Tahoma" w:hAnsi="Tahoma" w:cs="Tahoma"/>
          <w:sz w:val="22"/>
          <w:szCs w:val="22"/>
        </w:rPr>
        <w:t>установлены</w:t>
      </w:r>
      <w:r w:rsidR="00E127CB" w:rsidRPr="00CC612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 xml:space="preserve">следующие форма, время, срок и порядок проведения размещения облигаций биржевых дисконтных неконвертируемых документарных на предъявителя с обязательным централизованным хранением серии </w:t>
      </w:r>
      <w:r w:rsidR="00CE0307" w:rsidRPr="001C2A59">
        <w:rPr>
          <w:rFonts w:ascii="Tahoma" w:hAnsi="Tahoma" w:cs="Tahoma"/>
          <w:sz w:val="22"/>
          <w:szCs w:val="22"/>
        </w:rPr>
        <w:t>КС-2-</w:t>
      </w:r>
      <w:r w:rsidR="00E16B09">
        <w:rPr>
          <w:rFonts w:ascii="Tahoma" w:hAnsi="Tahoma" w:cs="Tahoma"/>
          <w:sz w:val="22"/>
          <w:szCs w:val="22"/>
        </w:rPr>
        <w:t>2</w:t>
      </w:r>
      <w:r w:rsidR="00D76715">
        <w:rPr>
          <w:rFonts w:ascii="Tahoma" w:hAnsi="Tahoma" w:cs="Tahoma"/>
          <w:sz w:val="22"/>
          <w:szCs w:val="22"/>
        </w:rPr>
        <w:t>86</w:t>
      </w:r>
      <w:r w:rsidR="00B47CF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 xml:space="preserve">Банка ВТБ (публичное акционерное общество), </w:t>
      </w:r>
      <w:r w:rsidR="001E5D6D" w:rsidRPr="00CC6128">
        <w:rPr>
          <w:rFonts w:ascii="Tahoma" w:hAnsi="Tahoma" w:cs="Tahoma"/>
          <w:sz w:val="22"/>
          <w:szCs w:val="22"/>
        </w:rPr>
        <w:t>идентификационный номер выпуска</w:t>
      </w:r>
      <w:r w:rsidR="0073447A" w:rsidRPr="00CC6128">
        <w:rPr>
          <w:rFonts w:ascii="Tahoma" w:hAnsi="Tahoma" w:cs="Tahoma"/>
          <w:sz w:val="22"/>
          <w:szCs w:val="22"/>
        </w:rPr>
        <w:t xml:space="preserve"> – </w:t>
      </w:r>
      <w:r w:rsidR="009A3EBF" w:rsidRPr="00D76715">
        <w:rPr>
          <w:rFonts w:ascii="Tahoma" w:hAnsi="Tahoma" w:cs="Tahoma"/>
          <w:bCs/>
          <w:sz w:val="22"/>
          <w:szCs w:val="22"/>
        </w:rPr>
        <w:t>4</w:t>
      </w:r>
      <w:r w:rsidR="009A3EBF" w:rsidRPr="00ED3B76">
        <w:rPr>
          <w:rFonts w:ascii="Tahoma" w:hAnsi="Tahoma" w:cs="Tahoma"/>
          <w:bCs/>
          <w:sz w:val="22"/>
          <w:szCs w:val="22"/>
          <w:lang w:val="en-US"/>
        </w:rPr>
        <w:t>B</w:t>
      </w:r>
      <w:r w:rsidR="009A3EBF" w:rsidRPr="00D76715">
        <w:rPr>
          <w:rFonts w:ascii="Tahoma" w:hAnsi="Tahoma" w:cs="Tahoma"/>
          <w:bCs/>
          <w:sz w:val="22"/>
          <w:szCs w:val="22"/>
        </w:rPr>
        <w:t>022</w:t>
      </w:r>
      <w:r w:rsidR="00D76715">
        <w:rPr>
          <w:rFonts w:ascii="Tahoma" w:hAnsi="Tahoma" w:cs="Tahoma"/>
          <w:bCs/>
          <w:sz w:val="22"/>
          <w:szCs w:val="22"/>
        </w:rPr>
        <w:t>86</w:t>
      </w:r>
      <w:r w:rsidR="009A3EBF" w:rsidRPr="00D76715">
        <w:rPr>
          <w:rFonts w:ascii="Tahoma" w:hAnsi="Tahoma" w:cs="Tahoma"/>
          <w:bCs/>
          <w:sz w:val="22"/>
          <w:szCs w:val="22"/>
        </w:rPr>
        <w:t>01000</w:t>
      </w:r>
      <w:r w:rsidR="009A3EBF" w:rsidRPr="00ED3B76">
        <w:rPr>
          <w:rFonts w:ascii="Tahoma" w:hAnsi="Tahoma" w:cs="Tahoma"/>
          <w:bCs/>
          <w:sz w:val="22"/>
          <w:szCs w:val="22"/>
          <w:lang w:val="en-US"/>
        </w:rPr>
        <w:t>B</w:t>
      </w:r>
      <w:r w:rsidR="009A3EBF" w:rsidRPr="00D76715">
        <w:rPr>
          <w:rFonts w:ascii="Tahoma" w:hAnsi="Tahoma" w:cs="Tahoma"/>
          <w:bCs/>
          <w:sz w:val="22"/>
          <w:szCs w:val="22"/>
        </w:rPr>
        <w:t>003</w:t>
      </w:r>
      <w:r w:rsidR="009A3EBF" w:rsidRPr="00ED3B76">
        <w:rPr>
          <w:rFonts w:ascii="Tahoma" w:hAnsi="Tahoma" w:cs="Tahoma"/>
          <w:bCs/>
          <w:sz w:val="22"/>
          <w:szCs w:val="22"/>
          <w:lang w:val="en-US"/>
        </w:rPr>
        <w:t>P</w:t>
      </w:r>
      <w:r w:rsidR="009A3EBF" w:rsidRPr="00D76715">
        <w:rPr>
          <w:rFonts w:ascii="Tahoma" w:hAnsi="Tahoma" w:cs="Tahoma"/>
          <w:sz w:val="22"/>
          <w:szCs w:val="22"/>
        </w:rPr>
        <w:t xml:space="preserve"> </w:t>
      </w:r>
      <w:r w:rsidR="009A3EBF" w:rsidRPr="00ED3B76">
        <w:rPr>
          <w:rFonts w:ascii="Tahoma" w:hAnsi="Tahoma" w:cs="Tahoma"/>
          <w:sz w:val="22"/>
          <w:szCs w:val="22"/>
        </w:rPr>
        <w:t>от</w:t>
      </w:r>
      <w:r w:rsidR="009A3EBF" w:rsidRPr="00D76715">
        <w:rPr>
          <w:rFonts w:ascii="Tahoma" w:hAnsi="Tahoma" w:cs="Tahoma"/>
          <w:sz w:val="22"/>
          <w:szCs w:val="22"/>
        </w:rPr>
        <w:t xml:space="preserve"> </w:t>
      </w:r>
      <w:r w:rsidR="009A3EBF" w:rsidRPr="00D76715">
        <w:rPr>
          <w:rFonts w:ascii="Tahoma" w:hAnsi="Tahoma" w:cs="Tahoma"/>
          <w:bCs/>
          <w:sz w:val="22"/>
          <w:szCs w:val="22"/>
        </w:rPr>
        <w:t>26.01.2018</w:t>
      </w:r>
      <w:r w:rsidR="008A0DDE" w:rsidRPr="00CC6128">
        <w:rPr>
          <w:rFonts w:ascii="Tahoma" w:hAnsi="Tahoma" w:cs="Tahoma"/>
          <w:sz w:val="22"/>
          <w:szCs w:val="22"/>
        </w:rPr>
        <w:t xml:space="preserve"> </w:t>
      </w:r>
      <w:r w:rsidR="0073447A" w:rsidRPr="00CC6128">
        <w:rPr>
          <w:rFonts w:ascii="Tahoma" w:hAnsi="Tahoma" w:cs="Tahoma"/>
          <w:sz w:val="22"/>
          <w:szCs w:val="22"/>
        </w:rPr>
        <w:t>года (далее – Биржевые облигации):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1. Размещение Биржевых облигаций будет осуществляться в Режиме торгов «Размещение: Адресные заявки» путем заключения сделок на основании адресных заявок по фиксированной цене (доходности). Дата начала размещения Биржевых облигаций </w:t>
      </w:r>
      <w:r w:rsidR="00D76715">
        <w:rPr>
          <w:rFonts w:ascii="Tahoma" w:hAnsi="Tahoma" w:cs="Tahoma"/>
          <w:bCs/>
          <w:sz w:val="22"/>
          <w:szCs w:val="22"/>
        </w:rPr>
        <w:t>0</w:t>
      </w:r>
      <w:r w:rsidR="001724FB" w:rsidRPr="001724FB">
        <w:rPr>
          <w:rFonts w:ascii="Tahoma" w:hAnsi="Tahoma" w:cs="Tahoma"/>
          <w:bCs/>
          <w:sz w:val="22"/>
          <w:szCs w:val="22"/>
        </w:rPr>
        <w:t>9</w:t>
      </w:r>
      <w:r w:rsidR="00F25CAC" w:rsidRPr="0048708C">
        <w:rPr>
          <w:rFonts w:ascii="Tahoma" w:hAnsi="Tahoma" w:cs="Tahoma"/>
          <w:bCs/>
          <w:sz w:val="22"/>
          <w:szCs w:val="22"/>
        </w:rPr>
        <w:t>.</w:t>
      </w:r>
      <w:r w:rsidR="003F28E8">
        <w:rPr>
          <w:rFonts w:ascii="Tahoma" w:hAnsi="Tahoma" w:cs="Tahoma"/>
          <w:bCs/>
          <w:sz w:val="22"/>
          <w:szCs w:val="22"/>
        </w:rPr>
        <w:t>0</w:t>
      </w:r>
      <w:r w:rsidR="00D76715">
        <w:rPr>
          <w:rFonts w:ascii="Tahoma" w:hAnsi="Tahoma" w:cs="Tahoma"/>
          <w:bCs/>
          <w:sz w:val="22"/>
          <w:szCs w:val="22"/>
        </w:rPr>
        <w:t>4</w:t>
      </w:r>
      <w:bookmarkStart w:id="0" w:name="_GoBack"/>
      <w:bookmarkEnd w:id="0"/>
      <w:r w:rsidR="003F28E8">
        <w:rPr>
          <w:rFonts w:ascii="Tahoma" w:hAnsi="Tahoma" w:cs="Tahoma"/>
          <w:bCs/>
          <w:sz w:val="22"/>
          <w:szCs w:val="22"/>
        </w:rPr>
        <w:t>.2018</w:t>
      </w:r>
      <w:r w:rsidR="00F25CAC" w:rsidRPr="00164A20">
        <w:rPr>
          <w:rFonts w:ascii="Tahoma" w:hAnsi="Tahoma" w:cs="Tahoma"/>
          <w:sz w:val="22"/>
          <w:szCs w:val="22"/>
        </w:rPr>
        <w:t xml:space="preserve"> </w:t>
      </w:r>
      <w:r w:rsidRPr="002D33CF">
        <w:rPr>
          <w:rFonts w:ascii="Tahoma" w:hAnsi="Tahoma" w:cs="Tahoma"/>
          <w:sz w:val="22"/>
          <w:szCs w:val="22"/>
        </w:rPr>
        <w:t>г. Даты начала и окончания размещения Биржевых облигаций совпадают.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При проведении размещения Биржевых облигаций допустимым кодом расчётов является только В0.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Цена размещения определяется эмитентом, и устанавливается на основании информации, полученной от эмитента.</w:t>
      </w:r>
    </w:p>
    <w:p w:rsidR="0073447A" w:rsidRPr="002D33CF" w:rsidRDefault="00F11CC8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2</w:t>
      </w:r>
      <w:r w:rsidR="0073447A" w:rsidRPr="002D33CF">
        <w:rPr>
          <w:rFonts w:ascii="Tahoma" w:hAnsi="Tahoma" w:cs="Tahoma"/>
          <w:sz w:val="22"/>
          <w:szCs w:val="22"/>
        </w:rPr>
        <w:t>. Определено следующее время проведения торгов при проведении размещения Биржевых облигаций в дату начала размещения:</w:t>
      </w:r>
    </w:p>
    <w:p w:rsidR="0073447A" w:rsidRPr="002D33CF" w:rsidRDefault="0073447A" w:rsidP="00F11CC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период сбора заявок: </w:t>
      </w:r>
      <w:r w:rsidR="00207FB4" w:rsidRPr="002D33CF">
        <w:rPr>
          <w:rFonts w:ascii="Tahoma" w:hAnsi="Tahoma" w:cs="Tahoma"/>
          <w:sz w:val="22"/>
          <w:szCs w:val="22"/>
        </w:rPr>
        <w:t>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:00 – 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:30;</w:t>
      </w:r>
    </w:p>
    <w:p w:rsidR="0073447A" w:rsidRPr="002D33CF" w:rsidRDefault="0073447A" w:rsidP="00F11CC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период удовлетворения заявок: 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:30-</w:t>
      </w:r>
      <w:r w:rsidR="00547FDE">
        <w:rPr>
          <w:rFonts w:ascii="Tahoma" w:hAnsi="Tahoma" w:cs="Tahoma"/>
          <w:sz w:val="22"/>
          <w:szCs w:val="22"/>
        </w:rPr>
        <w:t>1</w:t>
      </w:r>
      <w:r w:rsidR="003F28E8">
        <w:rPr>
          <w:rFonts w:ascii="Tahoma" w:hAnsi="Tahoma" w:cs="Tahoma"/>
          <w:sz w:val="22"/>
          <w:szCs w:val="22"/>
        </w:rPr>
        <w:t>6</w:t>
      </w:r>
      <w:r w:rsidRPr="002D33CF">
        <w:rPr>
          <w:rFonts w:ascii="Tahoma" w:hAnsi="Tahoma" w:cs="Tahoma"/>
          <w:sz w:val="22"/>
          <w:szCs w:val="22"/>
        </w:rPr>
        <w:t>:45.</w:t>
      </w:r>
    </w:p>
    <w:p w:rsidR="0073447A" w:rsidRPr="002D33CF" w:rsidRDefault="0073447A" w:rsidP="00F11CC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>3. При подаче заявок и совершении сделок с Биржевыми облигациями в Режиме торгов «Размещение: Адресные заявки» величина шага цены, выраженной в процентах от номинальной стоимости облигации, устанавливается равной 0,0001 (ноль целых одна десятитысячная) процента; размер стандартного лота устанавливается равным 10 (десяти) ценным бумагам.</w:t>
      </w:r>
    </w:p>
    <w:p w:rsidR="00C643FF" w:rsidRPr="002D33CF" w:rsidRDefault="00C643FF" w:rsidP="0073447A">
      <w:pPr>
        <w:jc w:val="both"/>
        <w:rPr>
          <w:rFonts w:ascii="Tahoma" w:hAnsi="Tahoma" w:cs="Tahoma"/>
          <w:sz w:val="22"/>
          <w:szCs w:val="22"/>
        </w:rPr>
      </w:pPr>
    </w:p>
    <w:p w:rsidR="00864A9F" w:rsidRPr="002D33CF" w:rsidRDefault="00864A9F" w:rsidP="00251D3E">
      <w:pPr>
        <w:rPr>
          <w:rFonts w:ascii="Tahoma" w:hAnsi="Tahoma" w:cs="Tahoma"/>
          <w:sz w:val="22"/>
          <w:szCs w:val="22"/>
        </w:rPr>
      </w:pPr>
    </w:p>
    <w:p w:rsidR="002D33CF" w:rsidRDefault="00514D5A" w:rsidP="002D33CF">
      <w:pPr>
        <w:rPr>
          <w:rFonts w:ascii="Tahoma" w:hAnsi="Tahoma" w:cs="Tahoma"/>
          <w:sz w:val="22"/>
          <w:szCs w:val="22"/>
        </w:rPr>
      </w:pPr>
      <w:r w:rsidRPr="002D33CF">
        <w:rPr>
          <w:rFonts w:ascii="Tahoma" w:hAnsi="Tahoma" w:cs="Tahoma"/>
          <w:sz w:val="22"/>
          <w:szCs w:val="22"/>
        </w:rPr>
        <w:t xml:space="preserve">    </w:t>
      </w:r>
    </w:p>
    <w:p w:rsidR="001326A5" w:rsidRPr="002D33CF" w:rsidRDefault="001326A5" w:rsidP="002D33CF">
      <w:pPr>
        <w:rPr>
          <w:rFonts w:ascii="Tahoma" w:hAnsi="Tahoma" w:cs="Tahoma"/>
          <w:sz w:val="22"/>
          <w:szCs w:val="22"/>
        </w:rPr>
      </w:pPr>
    </w:p>
    <w:p w:rsidR="00562751" w:rsidRPr="00CC6128" w:rsidRDefault="00FB2777" w:rsidP="00421D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4B5E95">
        <w:rPr>
          <w:rFonts w:ascii="Tahoma" w:hAnsi="Tahoma" w:cs="Tahoma"/>
          <w:sz w:val="22"/>
          <w:szCs w:val="22"/>
        </w:rPr>
        <w:t xml:space="preserve"> </w:t>
      </w:r>
      <w:r w:rsidR="00105586">
        <w:rPr>
          <w:rFonts w:ascii="Tahoma" w:hAnsi="Tahoma" w:cs="Tahoma"/>
          <w:sz w:val="22"/>
          <w:szCs w:val="22"/>
        </w:rPr>
        <w:t xml:space="preserve">  </w:t>
      </w:r>
      <w:r w:rsidR="001B1FA1">
        <w:rPr>
          <w:rFonts w:ascii="Tahoma" w:hAnsi="Tahoma" w:cs="Tahoma"/>
          <w:sz w:val="22"/>
          <w:szCs w:val="22"/>
        </w:rPr>
        <w:t xml:space="preserve">   </w:t>
      </w:r>
    </w:p>
    <w:sectPr w:rsidR="00562751" w:rsidRPr="00CC6128" w:rsidSect="00F11CC8">
      <w:pgSz w:w="11906" w:h="16838" w:code="9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F1" w:rsidRDefault="004155F1" w:rsidP="00251D3E">
      <w:r>
        <w:separator/>
      </w:r>
    </w:p>
  </w:endnote>
  <w:endnote w:type="continuationSeparator" w:id="0">
    <w:p w:rsidR="004155F1" w:rsidRDefault="004155F1" w:rsidP="002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F1" w:rsidRDefault="004155F1" w:rsidP="00251D3E">
      <w:r>
        <w:separator/>
      </w:r>
    </w:p>
  </w:footnote>
  <w:footnote w:type="continuationSeparator" w:id="0">
    <w:p w:rsidR="004155F1" w:rsidRDefault="004155F1" w:rsidP="0025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4.3pt;height:3.2pt" o:bullet="t">
        <v:imagedata r:id="rId1" o:title="arr4-h"/>
      </v:shape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.55pt;height:.55pt" o:bullet="t">
        <v:imagedata r:id="rId2" o:title="m-li"/>
      </v:shape>
    </w:pict>
  </w:numPicBullet>
  <w:abstractNum w:abstractNumId="0" w15:restartNumberingAfterBreak="0">
    <w:nsid w:val="07CC4EE7"/>
    <w:multiLevelType w:val="hybridMultilevel"/>
    <w:tmpl w:val="652CD696"/>
    <w:lvl w:ilvl="0" w:tplc="320C7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8F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E2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6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2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87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AA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09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053"/>
    <w:multiLevelType w:val="hybridMultilevel"/>
    <w:tmpl w:val="49444730"/>
    <w:lvl w:ilvl="0" w:tplc="037E7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2C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EED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1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83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61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6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0A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46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EB"/>
    <w:multiLevelType w:val="hybridMultilevel"/>
    <w:tmpl w:val="E1262E6C"/>
    <w:lvl w:ilvl="0" w:tplc="7D442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C0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22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62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44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305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A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A9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C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AA5"/>
    <w:multiLevelType w:val="hybridMultilevel"/>
    <w:tmpl w:val="EC08A752"/>
    <w:lvl w:ilvl="0" w:tplc="78860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A8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0D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E9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0F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21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4A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4A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B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847813"/>
    <w:multiLevelType w:val="hybridMultilevel"/>
    <w:tmpl w:val="A7EEEC5E"/>
    <w:lvl w:ilvl="0" w:tplc="4E9658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7F7C5892" w:tentative="1">
      <w:start w:val="1"/>
      <w:numFmt w:val="lowerLetter"/>
      <w:lvlText w:val="%2."/>
      <w:lvlJc w:val="left"/>
      <w:pPr>
        <w:ind w:left="1440" w:hanging="360"/>
      </w:pPr>
    </w:lvl>
    <w:lvl w:ilvl="2" w:tplc="72E89334" w:tentative="1">
      <w:start w:val="1"/>
      <w:numFmt w:val="lowerRoman"/>
      <w:lvlText w:val="%3."/>
      <w:lvlJc w:val="right"/>
      <w:pPr>
        <w:ind w:left="2160" w:hanging="180"/>
      </w:pPr>
    </w:lvl>
    <w:lvl w:ilvl="3" w:tplc="B2BC82A6" w:tentative="1">
      <w:start w:val="1"/>
      <w:numFmt w:val="decimal"/>
      <w:lvlText w:val="%4."/>
      <w:lvlJc w:val="left"/>
      <w:pPr>
        <w:ind w:left="2880" w:hanging="360"/>
      </w:pPr>
    </w:lvl>
    <w:lvl w:ilvl="4" w:tplc="C1FA47F4" w:tentative="1">
      <w:start w:val="1"/>
      <w:numFmt w:val="lowerLetter"/>
      <w:lvlText w:val="%5."/>
      <w:lvlJc w:val="left"/>
      <w:pPr>
        <w:ind w:left="3600" w:hanging="360"/>
      </w:pPr>
    </w:lvl>
    <w:lvl w:ilvl="5" w:tplc="D39EF3F0" w:tentative="1">
      <w:start w:val="1"/>
      <w:numFmt w:val="lowerRoman"/>
      <w:lvlText w:val="%6."/>
      <w:lvlJc w:val="right"/>
      <w:pPr>
        <w:ind w:left="4320" w:hanging="180"/>
      </w:pPr>
    </w:lvl>
    <w:lvl w:ilvl="6" w:tplc="D5FA64CC" w:tentative="1">
      <w:start w:val="1"/>
      <w:numFmt w:val="decimal"/>
      <w:lvlText w:val="%7."/>
      <w:lvlJc w:val="left"/>
      <w:pPr>
        <w:ind w:left="5040" w:hanging="360"/>
      </w:pPr>
    </w:lvl>
    <w:lvl w:ilvl="7" w:tplc="775A3A20" w:tentative="1">
      <w:start w:val="1"/>
      <w:numFmt w:val="lowerLetter"/>
      <w:lvlText w:val="%8."/>
      <w:lvlJc w:val="left"/>
      <w:pPr>
        <w:ind w:left="5760" w:hanging="360"/>
      </w:pPr>
    </w:lvl>
    <w:lvl w:ilvl="8" w:tplc="350EB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B79"/>
    <w:multiLevelType w:val="multilevel"/>
    <w:tmpl w:val="BD748A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C2A2450"/>
    <w:multiLevelType w:val="hybridMultilevel"/>
    <w:tmpl w:val="CC34618C"/>
    <w:lvl w:ilvl="0" w:tplc="28F6F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788B"/>
    <w:multiLevelType w:val="hybridMultilevel"/>
    <w:tmpl w:val="6D40ABB2"/>
    <w:lvl w:ilvl="0" w:tplc="71C87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5A7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E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F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3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E5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E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C4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3719"/>
    <w:multiLevelType w:val="hybridMultilevel"/>
    <w:tmpl w:val="7378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59C"/>
    <w:multiLevelType w:val="multilevel"/>
    <w:tmpl w:val="DCC298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25AE4BB0"/>
    <w:multiLevelType w:val="hybridMultilevel"/>
    <w:tmpl w:val="D424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5DF1"/>
    <w:multiLevelType w:val="hybridMultilevel"/>
    <w:tmpl w:val="3F8064E2"/>
    <w:lvl w:ilvl="0" w:tplc="A970A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D982D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7687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EEA85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040E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E8EA3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0288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6B7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A803B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5778F"/>
    <w:multiLevelType w:val="hybridMultilevel"/>
    <w:tmpl w:val="E8A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6D5A"/>
    <w:multiLevelType w:val="hybridMultilevel"/>
    <w:tmpl w:val="E8A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77709"/>
    <w:multiLevelType w:val="hybridMultilevel"/>
    <w:tmpl w:val="B7DE6B10"/>
    <w:lvl w:ilvl="0" w:tplc="86BE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82F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4B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21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6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A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CF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8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41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A5947"/>
    <w:multiLevelType w:val="hybridMultilevel"/>
    <w:tmpl w:val="AD48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3B3"/>
    <w:multiLevelType w:val="multilevel"/>
    <w:tmpl w:val="203A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39C2114B"/>
    <w:multiLevelType w:val="hybridMultilevel"/>
    <w:tmpl w:val="DD1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519DF"/>
    <w:multiLevelType w:val="hybridMultilevel"/>
    <w:tmpl w:val="70D05EC6"/>
    <w:lvl w:ilvl="0" w:tplc="76F61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80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B29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6D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43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E3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C5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E5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A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69F2"/>
    <w:multiLevelType w:val="hybridMultilevel"/>
    <w:tmpl w:val="9B1A99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F6D6A22"/>
    <w:multiLevelType w:val="hybridMultilevel"/>
    <w:tmpl w:val="CE82F4CC"/>
    <w:lvl w:ilvl="0" w:tplc="DDCEB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4E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26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0D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EC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8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29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4E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AF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7321D"/>
    <w:multiLevelType w:val="hybridMultilevel"/>
    <w:tmpl w:val="A12A558E"/>
    <w:lvl w:ilvl="0" w:tplc="BDEC9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C2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9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2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6F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2A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1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6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A06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F70ED"/>
    <w:multiLevelType w:val="hybridMultilevel"/>
    <w:tmpl w:val="BE764C22"/>
    <w:lvl w:ilvl="0" w:tplc="19448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FE2328"/>
    <w:multiLevelType w:val="hybridMultilevel"/>
    <w:tmpl w:val="2B908A6C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5" w15:restartNumberingAfterBreak="0">
    <w:nsid w:val="4C452562"/>
    <w:multiLevelType w:val="hybridMultilevel"/>
    <w:tmpl w:val="BB009CEA"/>
    <w:lvl w:ilvl="0" w:tplc="3B06C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A4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8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4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29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0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4B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6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08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B60D0"/>
    <w:multiLevelType w:val="multilevel"/>
    <w:tmpl w:val="A530D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359492C"/>
    <w:multiLevelType w:val="hybridMultilevel"/>
    <w:tmpl w:val="09E4F23A"/>
    <w:lvl w:ilvl="0" w:tplc="BB02A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C0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A1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3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6D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EC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01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04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6D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3E6D"/>
    <w:multiLevelType w:val="hybridMultilevel"/>
    <w:tmpl w:val="99BC6F40"/>
    <w:lvl w:ilvl="0" w:tplc="70420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E8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2C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00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86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0C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D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8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87F8B"/>
    <w:multiLevelType w:val="hybridMultilevel"/>
    <w:tmpl w:val="A1E2DA8C"/>
    <w:lvl w:ilvl="0" w:tplc="61CAE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43686B"/>
    <w:multiLevelType w:val="hybridMultilevel"/>
    <w:tmpl w:val="5AF84E5C"/>
    <w:lvl w:ilvl="0" w:tplc="D172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8C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0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5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87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EB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AE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CE5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049EE"/>
    <w:multiLevelType w:val="hybridMultilevel"/>
    <w:tmpl w:val="191EF92E"/>
    <w:lvl w:ilvl="0" w:tplc="1814316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D175472"/>
    <w:multiLevelType w:val="hybridMultilevel"/>
    <w:tmpl w:val="12D6FB42"/>
    <w:lvl w:ilvl="0" w:tplc="2DFEF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CD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62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209D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5563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440A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A0E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E4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A1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733BE9"/>
    <w:multiLevelType w:val="hybridMultilevel"/>
    <w:tmpl w:val="4ACABD1A"/>
    <w:lvl w:ilvl="0" w:tplc="0540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E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E2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4E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8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7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4A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D0C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5580"/>
    <w:multiLevelType w:val="multilevel"/>
    <w:tmpl w:val="D1D0B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34"/>
  </w:num>
  <w:num w:numId="5">
    <w:abstractNumId w:val="0"/>
  </w:num>
  <w:num w:numId="6">
    <w:abstractNumId w:val="25"/>
  </w:num>
  <w:num w:numId="7">
    <w:abstractNumId w:val="2"/>
  </w:num>
  <w:num w:numId="8">
    <w:abstractNumId w:val="30"/>
  </w:num>
  <w:num w:numId="9">
    <w:abstractNumId w:val="26"/>
  </w:num>
  <w:num w:numId="10">
    <w:abstractNumId w:val="19"/>
  </w:num>
  <w:num w:numId="11">
    <w:abstractNumId w:val="1"/>
  </w:num>
  <w:num w:numId="12">
    <w:abstractNumId w:val="32"/>
  </w:num>
  <w:num w:numId="13">
    <w:abstractNumId w:val="4"/>
  </w:num>
  <w:num w:numId="14">
    <w:abstractNumId w:val="35"/>
  </w:num>
  <w:num w:numId="15">
    <w:abstractNumId w:val="1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7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15"/>
  </w:num>
  <w:num w:numId="23">
    <w:abstractNumId w:val="5"/>
  </w:num>
  <w:num w:numId="24">
    <w:abstractNumId w:val="8"/>
  </w:num>
  <w:num w:numId="25">
    <w:abstractNumId w:val="7"/>
  </w:num>
  <w:num w:numId="26">
    <w:abstractNumId w:val="9"/>
  </w:num>
  <w:num w:numId="27">
    <w:abstractNumId w:val="24"/>
  </w:num>
  <w:num w:numId="28">
    <w:abstractNumId w:val="11"/>
  </w:num>
  <w:num w:numId="29">
    <w:abstractNumId w:val="29"/>
  </w:num>
  <w:num w:numId="30">
    <w:abstractNumId w:val="6"/>
  </w:num>
  <w:num w:numId="31">
    <w:abstractNumId w:val="31"/>
  </w:num>
  <w:num w:numId="32">
    <w:abstractNumId w:val="18"/>
  </w:num>
  <w:num w:numId="33">
    <w:abstractNumId w:val="2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3"/>
  </w:num>
  <w:num w:numId="36">
    <w:abstractNumId w:val="14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3"/>
    <w:rsid w:val="00010A1C"/>
    <w:rsid w:val="00023590"/>
    <w:rsid w:val="000256A2"/>
    <w:rsid w:val="00032ABF"/>
    <w:rsid w:val="00033201"/>
    <w:rsid w:val="000352D7"/>
    <w:rsid w:val="00040248"/>
    <w:rsid w:val="0004321A"/>
    <w:rsid w:val="0005696A"/>
    <w:rsid w:val="000725C3"/>
    <w:rsid w:val="00085761"/>
    <w:rsid w:val="00093916"/>
    <w:rsid w:val="000939C0"/>
    <w:rsid w:val="00094A50"/>
    <w:rsid w:val="000A3502"/>
    <w:rsid w:val="000A4489"/>
    <w:rsid w:val="000B0DEC"/>
    <w:rsid w:val="000B1975"/>
    <w:rsid w:val="000B3118"/>
    <w:rsid w:val="000D2126"/>
    <w:rsid w:val="000D2AB7"/>
    <w:rsid w:val="000D7911"/>
    <w:rsid w:val="000E4B80"/>
    <w:rsid w:val="000E5BAC"/>
    <w:rsid w:val="000E681E"/>
    <w:rsid w:val="000E7A1A"/>
    <w:rsid w:val="000F5AAC"/>
    <w:rsid w:val="000F7F7F"/>
    <w:rsid w:val="00100EC3"/>
    <w:rsid w:val="00103F4D"/>
    <w:rsid w:val="00105586"/>
    <w:rsid w:val="001140FD"/>
    <w:rsid w:val="001177C7"/>
    <w:rsid w:val="00124AED"/>
    <w:rsid w:val="00126454"/>
    <w:rsid w:val="00130353"/>
    <w:rsid w:val="001326A5"/>
    <w:rsid w:val="00132CB7"/>
    <w:rsid w:val="001334CE"/>
    <w:rsid w:val="00133A3F"/>
    <w:rsid w:val="001409AF"/>
    <w:rsid w:val="00141F14"/>
    <w:rsid w:val="0014308C"/>
    <w:rsid w:val="001462F0"/>
    <w:rsid w:val="00164CF8"/>
    <w:rsid w:val="001724FB"/>
    <w:rsid w:val="0017267B"/>
    <w:rsid w:val="00180E9D"/>
    <w:rsid w:val="00181666"/>
    <w:rsid w:val="001845FF"/>
    <w:rsid w:val="001A0E19"/>
    <w:rsid w:val="001A2527"/>
    <w:rsid w:val="001A413C"/>
    <w:rsid w:val="001A6744"/>
    <w:rsid w:val="001B1FA1"/>
    <w:rsid w:val="001B2961"/>
    <w:rsid w:val="001C0272"/>
    <w:rsid w:val="001C030A"/>
    <w:rsid w:val="001C0ADD"/>
    <w:rsid w:val="001C5CCE"/>
    <w:rsid w:val="001D2174"/>
    <w:rsid w:val="001D5F20"/>
    <w:rsid w:val="001E5D6D"/>
    <w:rsid w:val="001F299A"/>
    <w:rsid w:val="00202CEF"/>
    <w:rsid w:val="00206D1C"/>
    <w:rsid w:val="00207FB4"/>
    <w:rsid w:val="002114AD"/>
    <w:rsid w:val="0021262F"/>
    <w:rsid w:val="00216CF5"/>
    <w:rsid w:val="0021771B"/>
    <w:rsid w:val="002256AF"/>
    <w:rsid w:val="00251D3E"/>
    <w:rsid w:val="00252313"/>
    <w:rsid w:val="002643CA"/>
    <w:rsid w:val="00265776"/>
    <w:rsid w:val="002828F4"/>
    <w:rsid w:val="00283B62"/>
    <w:rsid w:val="002A15A9"/>
    <w:rsid w:val="002A459E"/>
    <w:rsid w:val="002B1FDB"/>
    <w:rsid w:val="002C156D"/>
    <w:rsid w:val="002C4F1D"/>
    <w:rsid w:val="002D33CF"/>
    <w:rsid w:val="002D3856"/>
    <w:rsid w:val="002D667F"/>
    <w:rsid w:val="002E61F9"/>
    <w:rsid w:val="002F1C24"/>
    <w:rsid w:val="002F5AAC"/>
    <w:rsid w:val="002F6B34"/>
    <w:rsid w:val="003036C7"/>
    <w:rsid w:val="003054F3"/>
    <w:rsid w:val="00307298"/>
    <w:rsid w:val="00307870"/>
    <w:rsid w:val="00315184"/>
    <w:rsid w:val="003161E1"/>
    <w:rsid w:val="00316FFE"/>
    <w:rsid w:val="00324E87"/>
    <w:rsid w:val="0034078B"/>
    <w:rsid w:val="00345D6C"/>
    <w:rsid w:val="003502E0"/>
    <w:rsid w:val="00366BF2"/>
    <w:rsid w:val="00380933"/>
    <w:rsid w:val="00385BDB"/>
    <w:rsid w:val="00387295"/>
    <w:rsid w:val="003877B8"/>
    <w:rsid w:val="003A08A0"/>
    <w:rsid w:val="003A3B84"/>
    <w:rsid w:val="003A44EC"/>
    <w:rsid w:val="003A7E44"/>
    <w:rsid w:val="003B0571"/>
    <w:rsid w:val="003C2084"/>
    <w:rsid w:val="003C61E6"/>
    <w:rsid w:val="003C66F6"/>
    <w:rsid w:val="003D5CF0"/>
    <w:rsid w:val="003D6B39"/>
    <w:rsid w:val="003E0FD7"/>
    <w:rsid w:val="003E333B"/>
    <w:rsid w:val="003E35AF"/>
    <w:rsid w:val="003E420D"/>
    <w:rsid w:val="003E53AB"/>
    <w:rsid w:val="003F25F1"/>
    <w:rsid w:val="003F28E8"/>
    <w:rsid w:val="004050EE"/>
    <w:rsid w:val="00405396"/>
    <w:rsid w:val="004155F1"/>
    <w:rsid w:val="00420A5B"/>
    <w:rsid w:val="00421D14"/>
    <w:rsid w:val="00422EB6"/>
    <w:rsid w:val="00431B0D"/>
    <w:rsid w:val="0043434E"/>
    <w:rsid w:val="004378BC"/>
    <w:rsid w:val="00437EB7"/>
    <w:rsid w:val="00444346"/>
    <w:rsid w:val="004509C7"/>
    <w:rsid w:val="004515F8"/>
    <w:rsid w:val="00452E62"/>
    <w:rsid w:val="00455438"/>
    <w:rsid w:val="00461F3F"/>
    <w:rsid w:val="004731BE"/>
    <w:rsid w:val="00486647"/>
    <w:rsid w:val="004953C1"/>
    <w:rsid w:val="004A2F68"/>
    <w:rsid w:val="004A3F3F"/>
    <w:rsid w:val="004B5E95"/>
    <w:rsid w:val="004B7046"/>
    <w:rsid w:val="004B716A"/>
    <w:rsid w:val="004B7CCA"/>
    <w:rsid w:val="004C1788"/>
    <w:rsid w:val="004C23F5"/>
    <w:rsid w:val="004C5BD7"/>
    <w:rsid w:val="004C67B1"/>
    <w:rsid w:val="004E02F5"/>
    <w:rsid w:val="004E2DF8"/>
    <w:rsid w:val="004E6982"/>
    <w:rsid w:val="004F3538"/>
    <w:rsid w:val="00506991"/>
    <w:rsid w:val="00514D5A"/>
    <w:rsid w:val="0052032C"/>
    <w:rsid w:val="00523E16"/>
    <w:rsid w:val="00531ED1"/>
    <w:rsid w:val="005466C8"/>
    <w:rsid w:val="00547FDE"/>
    <w:rsid w:val="00547FE7"/>
    <w:rsid w:val="00562751"/>
    <w:rsid w:val="00563DFF"/>
    <w:rsid w:val="00573F8D"/>
    <w:rsid w:val="00573FF4"/>
    <w:rsid w:val="00581DE7"/>
    <w:rsid w:val="005965C8"/>
    <w:rsid w:val="00597753"/>
    <w:rsid w:val="005A58FC"/>
    <w:rsid w:val="005B70F2"/>
    <w:rsid w:val="005B715B"/>
    <w:rsid w:val="005C3450"/>
    <w:rsid w:val="005D31D6"/>
    <w:rsid w:val="005D6E3A"/>
    <w:rsid w:val="005E1680"/>
    <w:rsid w:val="005E1D16"/>
    <w:rsid w:val="005E7A55"/>
    <w:rsid w:val="005F0E36"/>
    <w:rsid w:val="005F1AEF"/>
    <w:rsid w:val="005F2EFD"/>
    <w:rsid w:val="00602C3F"/>
    <w:rsid w:val="00604FFF"/>
    <w:rsid w:val="00612D5E"/>
    <w:rsid w:val="00624741"/>
    <w:rsid w:val="00671DB5"/>
    <w:rsid w:val="0067279D"/>
    <w:rsid w:val="00674FCF"/>
    <w:rsid w:val="00675574"/>
    <w:rsid w:val="006959DA"/>
    <w:rsid w:val="006A0871"/>
    <w:rsid w:val="006A09F1"/>
    <w:rsid w:val="006A3840"/>
    <w:rsid w:val="006B186D"/>
    <w:rsid w:val="006B1E66"/>
    <w:rsid w:val="006B26FE"/>
    <w:rsid w:val="006B277A"/>
    <w:rsid w:val="006C04D4"/>
    <w:rsid w:val="006D0375"/>
    <w:rsid w:val="006D3D72"/>
    <w:rsid w:val="006D5B38"/>
    <w:rsid w:val="006F3BD6"/>
    <w:rsid w:val="006F511C"/>
    <w:rsid w:val="006F76BB"/>
    <w:rsid w:val="00706B39"/>
    <w:rsid w:val="00707874"/>
    <w:rsid w:val="00714155"/>
    <w:rsid w:val="0071507C"/>
    <w:rsid w:val="00716E12"/>
    <w:rsid w:val="00726597"/>
    <w:rsid w:val="0073447A"/>
    <w:rsid w:val="007525C2"/>
    <w:rsid w:val="00762AFB"/>
    <w:rsid w:val="007644A0"/>
    <w:rsid w:val="00775612"/>
    <w:rsid w:val="00790DA5"/>
    <w:rsid w:val="007916DB"/>
    <w:rsid w:val="007936C8"/>
    <w:rsid w:val="007A7378"/>
    <w:rsid w:val="007B28E0"/>
    <w:rsid w:val="007B52DC"/>
    <w:rsid w:val="007C215E"/>
    <w:rsid w:val="007D5227"/>
    <w:rsid w:val="007D5772"/>
    <w:rsid w:val="007E0AAC"/>
    <w:rsid w:val="007E6D42"/>
    <w:rsid w:val="007F0B39"/>
    <w:rsid w:val="007F605A"/>
    <w:rsid w:val="007F7E56"/>
    <w:rsid w:val="008053A7"/>
    <w:rsid w:val="008149AF"/>
    <w:rsid w:val="00826A47"/>
    <w:rsid w:val="00830FFA"/>
    <w:rsid w:val="00844B95"/>
    <w:rsid w:val="008451EC"/>
    <w:rsid w:val="0084603C"/>
    <w:rsid w:val="00853E69"/>
    <w:rsid w:val="0086255D"/>
    <w:rsid w:val="00864A9F"/>
    <w:rsid w:val="00873813"/>
    <w:rsid w:val="00876DB4"/>
    <w:rsid w:val="00880CED"/>
    <w:rsid w:val="008843FE"/>
    <w:rsid w:val="00884C34"/>
    <w:rsid w:val="008961F2"/>
    <w:rsid w:val="00897AA2"/>
    <w:rsid w:val="008A0DDE"/>
    <w:rsid w:val="008A510F"/>
    <w:rsid w:val="008A7097"/>
    <w:rsid w:val="008B63DD"/>
    <w:rsid w:val="008C5F9B"/>
    <w:rsid w:val="008D760F"/>
    <w:rsid w:val="008E2906"/>
    <w:rsid w:val="008E5AE1"/>
    <w:rsid w:val="008F05E0"/>
    <w:rsid w:val="008F4004"/>
    <w:rsid w:val="00901C87"/>
    <w:rsid w:val="00904A2F"/>
    <w:rsid w:val="009077C4"/>
    <w:rsid w:val="00910778"/>
    <w:rsid w:val="009176D7"/>
    <w:rsid w:val="00917915"/>
    <w:rsid w:val="00921DD2"/>
    <w:rsid w:val="00922FB8"/>
    <w:rsid w:val="00927946"/>
    <w:rsid w:val="00927C7F"/>
    <w:rsid w:val="00930909"/>
    <w:rsid w:val="009320F6"/>
    <w:rsid w:val="009446F2"/>
    <w:rsid w:val="00945E70"/>
    <w:rsid w:val="00946E96"/>
    <w:rsid w:val="009578BF"/>
    <w:rsid w:val="009605E5"/>
    <w:rsid w:val="00963D90"/>
    <w:rsid w:val="00967730"/>
    <w:rsid w:val="00971C64"/>
    <w:rsid w:val="00990709"/>
    <w:rsid w:val="00992C07"/>
    <w:rsid w:val="009A241B"/>
    <w:rsid w:val="009A3EBF"/>
    <w:rsid w:val="009B253B"/>
    <w:rsid w:val="009B6C3C"/>
    <w:rsid w:val="009D5683"/>
    <w:rsid w:val="009D6F51"/>
    <w:rsid w:val="009D7C12"/>
    <w:rsid w:val="009E04EE"/>
    <w:rsid w:val="009E3288"/>
    <w:rsid w:val="009E5C7A"/>
    <w:rsid w:val="009E6F72"/>
    <w:rsid w:val="009F1CD5"/>
    <w:rsid w:val="009F43D6"/>
    <w:rsid w:val="009F6F60"/>
    <w:rsid w:val="00A04857"/>
    <w:rsid w:val="00A12A5A"/>
    <w:rsid w:val="00A1486C"/>
    <w:rsid w:val="00A174F6"/>
    <w:rsid w:val="00A33C86"/>
    <w:rsid w:val="00A40877"/>
    <w:rsid w:val="00A45D8F"/>
    <w:rsid w:val="00A50E4F"/>
    <w:rsid w:val="00A545F4"/>
    <w:rsid w:val="00A576AC"/>
    <w:rsid w:val="00A7148F"/>
    <w:rsid w:val="00A72558"/>
    <w:rsid w:val="00A73F72"/>
    <w:rsid w:val="00A76E14"/>
    <w:rsid w:val="00A872C3"/>
    <w:rsid w:val="00A94C1B"/>
    <w:rsid w:val="00A977B9"/>
    <w:rsid w:val="00AA4DE3"/>
    <w:rsid w:val="00AB17FA"/>
    <w:rsid w:val="00AB4D93"/>
    <w:rsid w:val="00AB50B5"/>
    <w:rsid w:val="00AB7471"/>
    <w:rsid w:val="00AB7871"/>
    <w:rsid w:val="00AC3B90"/>
    <w:rsid w:val="00AC5284"/>
    <w:rsid w:val="00AC5C4F"/>
    <w:rsid w:val="00AC6874"/>
    <w:rsid w:val="00AD2E3D"/>
    <w:rsid w:val="00AE3265"/>
    <w:rsid w:val="00AE6BE2"/>
    <w:rsid w:val="00AF1085"/>
    <w:rsid w:val="00B043AA"/>
    <w:rsid w:val="00B21D26"/>
    <w:rsid w:val="00B238A7"/>
    <w:rsid w:val="00B2567D"/>
    <w:rsid w:val="00B2593C"/>
    <w:rsid w:val="00B44398"/>
    <w:rsid w:val="00B4577B"/>
    <w:rsid w:val="00B47CF8"/>
    <w:rsid w:val="00B5500B"/>
    <w:rsid w:val="00B604E6"/>
    <w:rsid w:val="00B6754B"/>
    <w:rsid w:val="00B70E5C"/>
    <w:rsid w:val="00B7560A"/>
    <w:rsid w:val="00B763A4"/>
    <w:rsid w:val="00B80D46"/>
    <w:rsid w:val="00B8191F"/>
    <w:rsid w:val="00BA20E7"/>
    <w:rsid w:val="00BA3C0B"/>
    <w:rsid w:val="00BA44CE"/>
    <w:rsid w:val="00BA47D2"/>
    <w:rsid w:val="00BA4CEE"/>
    <w:rsid w:val="00BB205F"/>
    <w:rsid w:val="00BB48E7"/>
    <w:rsid w:val="00BB4C15"/>
    <w:rsid w:val="00BB6CCE"/>
    <w:rsid w:val="00BC32B2"/>
    <w:rsid w:val="00BC6152"/>
    <w:rsid w:val="00BC7003"/>
    <w:rsid w:val="00BD08D9"/>
    <w:rsid w:val="00BD3337"/>
    <w:rsid w:val="00BE0CA4"/>
    <w:rsid w:val="00BE538E"/>
    <w:rsid w:val="00BF17A1"/>
    <w:rsid w:val="00BF7008"/>
    <w:rsid w:val="00C04BC8"/>
    <w:rsid w:val="00C07FEF"/>
    <w:rsid w:val="00C10E1A"/>
    <w:rsid w:val="00C13591"/>
    <w:rsid w:val="00C21235"/>
    <w:rsid w:val="00C261AB"/>
    <w:rsid w:val="00C35637"/>
    <w:rsid w:val="00C4105C"/>
    <w:rsid w:val="00C4785A"/>
    <w:rsid w:val="00C5041B"/>
    <w:rsid w:val="00C5092F"/>
    <w:rsid w:val="00C61874"/>
    <w:rsid w:val="00C643FF"/>
    <w:rsid w:val="00C72965"/>
    <w:rsid w:val="00C73C58"/>
    <w:rsid w:val="00C90E2A"/>
    <w:rsid w:val="00C91DC8"/>
    <w:rsid w:val="00C92275"/>
    <w:rsid w:val="00C92312"/>
    <w:rsid w:val="00CC6128"/>
    <w:rsid w:val="00CD0D23"/>
    <w:rsid w:val="00CD52B9"/>
    <w:rsid w:val="00CD5FDF"/>
    <w:rsid w:val="00CD791A"/>
    <w:rsid w:val="00CE0307"/>
    <w:rsid w:val="00CE09D6"/>
    <w:rsid w:val="00CE3D8D"/>
    <w:rsid w:val="00CF50A9"/>
    <w:rsid w:val="00D00578"/>
    <w:rsid w:val="00D1175F"/>
    <w:rsid w:val="00D1388D"/>
    <w:rsid w:val="00D21BAF"/>
    <w:rsid w:val="00D31060"/>
    <w:rsid w:val="00D332E8"/>
    <w:rsid w:val="00D43411"/>
    <w:rsid w:val="00D475F1"/>
    <w:rsid w:val="00D57FB5"/>
    <w:rsid w:val="00D60983"/>
    <w:rsid w:val="00D63113"/>
    <w:rsid w:val="00D637BB"/>
    <w:rsid w:val="00D64073"/>
    <w:rsid w:val="00D747B7"/>
    <w:rsid w:val="00D75943"/>
    <w:rsid w:val="00D76715"/>
    <w:rsid w:val="00D76FBE"/>
    <w:rsid w:val="00D778E2"/>
    <w:rsid w:val="00D91EB5"/>
    <w:rsid w:val="00D927B8"/>
    <w:rsid w:val="00DB335F"/>
    <w:rsid w:val="00DB58F0"/>
    <w:rsid w:val="00DB7E59"/>
    <w:rsid w:val="00DC7CFB"/>
    <w:rsid w:val="00DD04BE"/>
    <w:rsid w:val="00DD1155"/>
    <w:rsid w:val="00DD333E"/>
    <w:rsid w:val="00DE0607"/>
    <w:rsid w:val="00DF3331"/>
    <w:rsid w:val="00DF63FB"/>
    <w:rsid w:val="00DF6DC9"/>
    <w:rsid w:val="00E054A2"/>
    <w:rsid w:val="00E127CB"/>
    <w:rsid w:val="00E15D42"/>
    <w:rsid w:val="00E16B09"/>
    <w:rsid w:val="00E25E30"/>
    <w:rsid w:val="00E30A8C"/>
    <w:rsid w:val="00E3305A"/>
    <w:rsid w:val="00E33439"/>
    <w:rsid w:val="00E40B96"/>
    <w:rsid w:val="00E45F1D"/>
    <w:rsid w:val="00E50727"/>
    <w:rsid w:val="00E5513E"/>
    <w:rsid w:val="00E606C2"/>
    <w:rsid w:val="00E726AE"/>
    <w:rsid w:val="00E73EE4"/>
    <w:rsid w:val="00E82D0E"/>
    <w:rsid w:val="00E846C9"/>
    <w:rsid w:val="00E86EE9"/>
    <w:rsid w:val="00E90E42"/>
    <w:rsid w:val="00E9223F"/>
    <w:rsid w:val="00E97538"/>
    <w:rsid w:val="00EA2824"/>
    <w:rsid w:val="00EA48BF"/>
    <w:rsid w:val="00EB0761"/>
    <w:rsid w:val="00EB71F8"/>
    <w:rsid w:val="00ED080F"/>
    <w:rsid w:val="00EE5E22"/>
    <w:rsid w:val="00EE7A0F"/>
    <w:rsid w:val="00EF6175"/>
    <w:rsid w:val="00EF7A58"/>
    <w:rsid w:val="00F01BFE"/>
    <w:rsid w:val="00F0318F"/>
    <w:rsid w:val="00F10231"/>
    <w:rsid w:val="00F10643"/>
    <w:rsid w:val="00F11CC8"/>
    <w:rsid w:val="00F174B7"/>
    <w:rsid w:val="00F205BA"/>
    <w:rsid w:val="00F23C62"/>
    <w:rsid w:val="00F25CAC"/>
    <w:rsid w:val="00F27464"/>
    <w:rsid w:val="00F36D1F"/>
    <w:rsid w:val="00F44146"/>
    <w:rsid w:val="00F44940"/>
    <w:rsid w:val="00F461EF"/>
    <w:rsid w:val="00F51E4A"/>
    <w:rsid w:val="00F540BB"/>
    <w:rsid w:val="00F67328"/>
    <w:rsid w:val="00F74A2D"/>
    <w:rsid w:val="00F76DCF"/>
    <w:rsid w:val="00F81FED"/>
    <w:rsid w:val="00F863C7"/>
    <w:rsid w:val="00F90EA4"/>
    <w:rsid w:val="00F91CC8"/>
    <w:rsid w:val="00F921DB"/>
    <w:rsid w:val="00F93353"/>
    <w:rsid w:val="00F9461D"/>
    <w:rsid w:val="00F97A97"/>
    <w:rsid w:val="00FA0A6C"/>
    <w:rsid w:val="00FA4D20"/>
    <w:rsid w:val="00FA5C50"/>
    <w:rsid w:val="00FB2777"/>
    <w:rsid w:val="00FB2F0A"/>
    <w:rsid w:val="00FB49FA"/>
    <w:rsid w:val="00FC1847"/>
    <w:rsid w:val="00FC23AF"/>
    <w:rsid w:val="00FC4F84"/>
    <w:rsid w:val="00FD2A6E"/>
    <w:rsid w:val="00FD4B0F"/>
    <w:rsid w:val="00FD5ED8"/>
    <w:rsid w:val="00FD6F10"/>
    <w:rsid w:val="00FE1E5F"/>
    <w:rsid w:val="00FE1E6B"/>
    <w:rsid w:val="00FE3B92"/>
    <w:rsid w:val="00FE4A5D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453D0"/>
  <w15:chartTrackingRefBased/>
  <w15:docId w15:val="{0A43409F-BC31-4CDE-A843-3B69086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AvtalBr,Bodytext,bt"/>
    <w:basedOn w:val="a"/>
    <w:link w:val="a4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">
    <w:name w:val="???????? ????? 2"/>
    <w:basedOn w:val="a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a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pPr>
      <w:widowControl w:val="0"/>
    </w:pPr>
  </w:style>
  <w:style w:type="paragraph" w:styleId="20">
    <w:name w:val="Body Text Indent 2"/>
    <w:basedOn w:val="a"/>
    <w:link w:val="22"/>
    <w:pPr>
      <w:ind w:firstLine="540"/>
      <w:jc w:val="both"/>
    </w:pPr>
  </w:style>
  <w:style w:type="paragraph" w:customStyle="1" w:styleId="Iauiue3">
    <w:name w:val="Iau?iue3"/>
    <w:link w:val="Iauiue30"/>
    <w:rsid w:val="00575F7F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table" w:styleId="a8">
    <w:name w:val="Table Grid"/>
    <w:basedOn w:val="a1"/>
    <w:rsid w:val="00F0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74665A"/>
    <w:rPr>
      <w:sz w:val="16"/>
      <w:szCs w:val="16"/>
    </w:rPr>
  </w:style>
  <w:style w:type="paragraph" w:styleId="aa">
    <w:name w:val="annotation text"/>
    <w:basedOn w:val="a"/>
    <w:semiHidden/>
    <w:rsid w:val="0074665A"/>
    <w:rPr>
      <w:sz w:val="20"/>
      <w:szCs w:val="20"/>
    </w:rPr>
  </w:style>
  <w:style w:type="paragraph" w:styleId="ab">
    <w:name w:val="annotation subject"/>
    <w:basedOn w:val="aa"/>
    <w:next w:val="aa"/>
    <w:semiHidden/>
    <w:rsid w:val="0074665A"/>
    <w:rPr>
      <w:b/>
      <w:bCs/>
    </w:rPr>
  </w:style>
  <w:style w:type="character" w:customStyle="1" w:styleId="1">
    <w:name w:val="Стиль1"/>
    <w:basedOn w:val="a0"/>
    <w:rsid w:val="00710B3F"/>
  </w:style>
  <w:style w:type="paragraph" w:styleId="23">
    <w:name w:val="Body Text 2"/>
    <w:basedOn w:val="a"/>
    <w:rsid w:val="00FF4674"/>
    <w:pPr>
      <w:spacing w:after="120" w:line="480" w:lineRule="auto"/>
    </w:pPr>
  </w:style>
  <w:style w:type="character" w:customStyle="1" w:styleId="SUBST">
    <w:name w:val="__SUBST"/>
    <w:rsid w:val="00FF4674"/>
    <w:rPr>
      <w:b/>
      <w:bCs/>
      <w:i/>
      <w:iCs/>
      <w:sz w:val="22"/>
      <w:szCs w:val="22"/>
    </w:rPr>
  </w:style>
  <w:style w:type="paragraph" w:styleId="ac">
    <w:name w:val="Normal (Web)"/>
    <w:basedOn w:val="a"/>
    <w:rsid w:val="0042130F"/>
    <w:pPr>
      <w:spacing w:before="100" w:beforeAutospacing="1" w:after="100" w:afterAutospacing="1"/>
    </w:pPr>
  </w:style>
  <w:style w:type="character" w:styleId="ad">
    <w:name w:val="Strong"/>
    <w:qFormat/>
    <w:rsid w:val="00F307D1"/>
    <w:rPr>
      <w:b/>
      <w:bCs/>
    </w:rPr>
  </w:style>
  <w:style w:type="character" w:styleId="ae">
    <w:name w:val="Hyperlink"/>
    <w:rsid w:val="00A7637F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4124B6"/>
    <w:pPr>
      <w:widowControl w:val="0"/>
    </w:pPr>
  </w:style>
  <w:style w:type="paragraph" w:styleId="af">
    <w:name w:val="Plain Text"/>
    <w:aliases w:val="Текст Знак Знак Знак Знак Знак Знак Знак Знак Знак Знак"/>
    <w:basedOn w:val="a"/>
    <w:rsid w:val="004124B6"/>
    <w:rPr>
      <w:rFonts w:ascii="Courier New" w:hAnsi="Courier New"/>
      <w:sz w:val="20"/>
      <w:szCs w:val="20"/>
    </w:rPr>
  </w:style>
  <w:style w:type="paragraph" w:customStyle="1" w:styleId="10">
    <w:name w:val="Стиль Абзаца 1"/>
    <w:basedOn w:val="a"/>
    <w:rsid w:val="00BA00D7"/>
    <w:pPr>
      <w:autoSpaceDE w:val="0"/>
      <w:autoSpaceDN w:val="0"/>
      <w:spacing w:before="120"/>
      <w:ind w:firstLine="851"/>
      <w:jc w:val="both"/>
    </w:pPr>
  </w:style>
  <w:style w:type="paragraph" w:styleId="af0">
    <w:name w:val="Body Text Indent"/>
    <w:basedOn w:val="a"/>
    <w:link w:val="af1"/>
    <w:rsid w:val="006054F7"/>
    <w:pPr>
      <w:spacing w:after="120"/>
      <w:ind w:left="283"/>
    </w:pPr>
  </w:style>
  <w:style w:type="character" w:customStyle="1" w:styleId="22">
    <w:name w:val="Основной текст с отступом 2 Знак"/>
    <w:link w:val="20"/>
    <w:rsid w:val="00092ECB"/>
    <w:rPr>
      <w:sz w:val="24"/>
      <w:szCs w:val="24"/>
    </w:rPr>
  </w:style>
  <w:style w:type="character" w:customStyle="1" w:styleId="a4">
    <w:name w:val="Основной текст Знак"/>
    <w:aliases w:val="AvtalBr Знак,Bodytext Знак,bt Знак"/>
    <w:link w:val="a3"/>
    <w:rsid w:val="007E63DB"/>
    <w:rPr>
      <w:sz w:val="24"/>
    </w:rPr>
  </w:style>
  <w:style w:type="paragraph" w:styleId="af2">
    <w:name w:val="footer"/>
    <w:basedOn w:val="a"/>
    <w:link w:val="af3"/>
    <w:uiPriority w:val="99"/>
    <w:rsid w:val="000E40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E4011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A545F4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545F4"/>
    <w:rPr>
      <w:sz w:val="22"/>
      <w:szCs w:val="22"/>
    </w:rPr>
  </w:style>
  <w:style w:type="character" w:customStyle="1" w:styleId="af1">
    <w:name w:val="Основной текст с отступом Знак"/>
    <w:link w:val="af0"/>
    <w:rsid w:val="00A545F4"/>
    <w:rPr>
      <w:sz w:val="24"/>
      <w:szCs w:val="24"/>
    </w:rPr>
  </w:style>
  <w:style w:type="character" w:customStyle="1" w:styleId="Iauiue30">
    <w:name w:val="Iau?iue3 Знак"/>
    <w:link w:val="Iauiue3"/>
    <w:rsid w:val="00A545F4"/>
    <w:rPr>
      <w:rFonts w:ascii="Baltica" w:hAnsi="Baltica"/>
      <w:sz w:val="24"/>
    </w:rPr>
  </w:style>
  <w:style w:type="paragraph" w:customStyle="1" w:styleId="00C2FCAA2DF749E1AD1DF710F7BE298E">
    <w:name w:val="00C2FCAA2DF749E1AD1DF710F7BE298E"/>
    <w:rsid w:val="007F0B39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405D-16E6-4D4C-B92B-647149B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MICEX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galuschak</dc:creator>
  <cp:keywords/>
  <cp:lastModifiedBy>Николаева Олеся Витальевна</cp:lastModifiedBy>
  <cp:revision>10</cp:revision>
  <cp:lastPrinted>2017-10-31T13:55:00Z</cp:lastPrinted>
  <dcterms:created xsi:type="dcterms:W3CDTF">2017-12-11T09:07:00Z</dcterms:created>
  <dcterms:modified xsi:type="dcterms:W3CDTF">2018-04-06T13:34:00Z</dcterms:modified>
</cp:coreProperties>
</file>