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A1" w:rsidRPr="004413A1" w:rsidRDefault="009673CD" w:rsidP="003D4BD3">
      <w:pPr>
        <w:spacing w:after="60" w:line="23" w:lineRule="atLeast"/>
        <w:jc w:val="center"/>
        <w:rPr>
          <w:b/>
        </w:rPr>
      </w:pPr>
      <w:r>
        <w:rPr>
          <w:b/>
        </w:rPr>
        <w:t>Описание и</w:t>
      </w:r>
      <w:r w:rsidR="004413A1">
        <w:rPr>
          <w:b/>
        </w:rPr>
        <w:t>зменени</w:t>
      </w:r>
      <w:r>
        <w:rPr>
          <w:b/>
        </w:rPr>
        <w:t>й</w:t>
      </w:r>
      <w:r w:rsidR="004413A1">
        <w:rPr>
          <w:b/>
        </w:rPr>
        <w:t xml:space="preserve"> и дополнени</w:t>
      </w:r>
      <w:r>
        <w:rPr>
          <w:b/>
        </w:rPr>
        <w:t>й</w:t>
      </w:r>
      <w:r w:rsidR="004413A1">
        <w:rPr>
          <w:b/>
        </w:rPr>
        <w:t xml:space="preserve"> в </w:t>
      </w:r>
      <w:r w:rsidR="004413A1" w:rsidRPr="004413A1">
        <w:rPr>
          <w:b/>
        </w:rPr>
        <w:t>Правила</w:t>
      </w:r>
      <w:r w:rsidR="00934E1E">
        <w:rPr>
          <w:b/>
        </w:rPr>
        <w:t>х</w:t>
      </w:r>
      <w:r w:rsidR="004413A1" w:rsidRPr="004413A1">
        <w:rPr>
          <w:b/>
        </w:rPr>
        <w:t xml:space="preserve"> организованных торгов </w:t>
      </w:r>
      <w:r w:rsidR="00301D23">
        <w:rPr>
          <w:b/>
        </w:rPr>
        <w:t>П</w:t>
      </w:r>
      <w:r w:rsidR="004413A1" w:rsidRPr="004413A1">
        <w:rPr>
          <w:b/>
        </w:rPr>
        <w:t>АО Московская Биржа на валютном рынке и рынке драгоценных металлов</w:t>
      </w:r>
      <w:r w:rsidR="00934E1E">
        <w:rPr>
          <w:b/>
        </w:rPr>
        <w:t xml:space="preserve"> (в новой редакции)</w:t>
      </w:r>
    </w:p>
    <w:p w:rsidR="004413A1" w:rsidRDefault="004413A1" w:rsidP="003D4BD3">
      <w:pPr>
        <w:spacing w:after="60" w:line="23" w:lineRule="atLeast"/>
        <w:ind w:firstLine="709"/>
        <w:jc w:val="both"/>
      </w:pPr>
    </w:p>
    <w:p w:rsidR="00301D23" w:rsidRDefault="00EE52BD" w:rsidP="00301D23">
      <w:pPr>
        <w:pStyle w:val="a3"/>
        <w:spacing w:after="120"/>
        <w:ind w:left="0" w:firstLine="709"/>
        <w:jc w:val="both"/>
        <w:rPr>
          <w:rFonts w:ascii="Times New Roman" w:hAnsi="Times New Roman"/>
          <w:color w:val="000000"/>
          <w:sz w:val="24"/>
          <w:szCs w:val="24"/>
        </w:rPr>
      </w:pPr>
      <w:proofErr w:type="gramStart"/>
      <w:r w:rsidRPr="00EE52BD">
        <w:rPr>
          <w:rFonts w:ascii="Times New Roman" w:hAnsi="Times New Roman"/>
          <w:color w:val="000000"/>
          <w:sz w:val="24"/>
          <w:szCs w:val="24"/>
        </w:rPr>
        <w:t>В связи со вступлением в силу с 06 февраля 2015 г. Положения Банка России от 17.10.2014 №437-П «О деятельности по проведению организованных торгов»  ПАО Московская Биржа была подготовлена новая редакция Правил организованных торгов ПАО Московская Биржа на валютном рынке и рынке драгоценных металлов (далее – Правила торгов в новой редакции), соответствующая указанному положению, в которой предусмотрены следующие содержательные изменения:</w:t>
      </w:r>
      <w:proofErr w:type="gramEnd"/>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введены понятия адресных и безадресных заявок и сделок,</w:t>
      </w:r>
    </w:p>
    <w:p w:rsidR="00301D23" w:rsidRDefault="00301D23" w:rsidP="00301D23">
      <w:pPr>
        <w:pStyle w:val="a3"/>
        <w:numPr>
          <w:ilvl w:val="0"/>
          <w:numId w:val="13"/>
        </w:numPr>
        <w:spacing w:after="120"/>
        <w:jc w:val="both"/>
        <w:rPr>
          <w:rFonts w:ascii="Times New Roman" w:hAnsi="Times New Roman"/>
          <w:color w:val="000000"/>
          <w:sz w:val="24"/>
          <w:szCs w:val="24"/>
        </w:rPr>
      </w:pPr>
      <w:proofErr w:type="gramStart"/>
      <w:r>
        <w:rPr>
          <w:rFonts w:ascii="Times New Roman" w:hAnsi="Times New Roman"/>
          <w:color w:val="000000"/>
          <w:sz w:val="24"/>
          <w:szCs w:val="24"/>
        </w:rPr>
        <w:t>введены понятия системного и внесистемного режимов торгов,</w:t>
      </w:r>
      <w:proofErr w:type="gramEnd"/>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введено понятие торгового дня,</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уточнено понятие средневзвешенного курса,</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введены положения об осуществлении контроля над участниками торгов, а также о мерах воздействия и штрафов в случае значительных нарушений участниками торгов правил проведения торгов,</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введено положение со списком возможных причин отказа в регистрации заявок участников торгов в торговой системе,</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 xml:space="preserve">доработаны положения о проведении аукциона с Банком России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соответствии</w:t>
      </w:r>
      <w:proofErr w:type="gramEnd"/>
      <w:r>
        <w:rPr>
          <w:rFonts w:ascii="Times New Roman" w:hAnsi="Times New Roman"/>
          <w:color w:val="000000"/>
          <w:sz w:val="24"/>
          <w:szCs w:val="24"/>
        </w:rPr>
        <w:t xml:space="preserve"> с технической реализацией и договором о взаимодействии между Биржей, Банком России и НКЦ,</w:t>
      </w:r>
    </w:p>
    <w:p w:rsidR="00301D23" w:rsidRDefault="00301D23" w:rsidP="00301D23">
      <w:pPr>
        <w:pStyle w:val="a3"/>
        <w:numPr>
          <w:ilvl w:val="0"/>
          <w:numId w:val="13"/>
        </w:numPr>
        <w:spacing w:after="120"/>
        <w:jc w:val="both"/>
        <w:rPr>
          <w:rFonts w:ascii="Times New Roman" w:hAnsi="Times New Roman"/>
          <w:color w:val="000000"/>
          <w:sz w:val="24"/>
          <w:szCs w:val="24"/>
        </w:rPr>
      </w:pPr>
      <w:bookmarkStart w:id="0" w:name="_Ref334436884"/>
      <w:r>
        <w:rPr>
          <w:rFonts w:ascii="Times New Roman" w:hAnsi="Times New Roman"/>
          <w:color w:val="000000"/>
          <w:sz w:val="24"/>
          <w:szCs w:val="24"/>
        </w:rPr>
        <w:t>доработан п</w:t>
      </w:r>
      <w:r w:rsidRPr="00B9706F">
        <w:rPr>
          <w:rFonts w:ascii="Times New Roman" w:hAnsi="Times New Roman"/>
          <w:color w:val="000000"/>
          <w:sz w:val="24"/>
          <w:szCs w:val="24"/>
        </w:rPr>
        <w:t>орядок приостановления, прекращения и возобновления торгов</w:t>
      </w:r>
      <w:bookmarkEnd w:id="0"/>
      <w:r>
        <w:rPr>
          <w:rFonts w:ascii="Times New Roman" w:hAnsi="Times New Roman"/>
          <w:color w:val="000000"/>
          <w:sz w:val="24"/>
          <w:szCs w:val="24"/>
        </w:rPr>
        <w:t>, уточнены сроки оповещения участников торгов о технических сбоях,</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внесена информация о том, что все отклоненные заявки сохраняются в торговой системе, но при этом не отображаются в реестре заявок,</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введено положение о возможности предоставления участникам торгов выписок из реестра заявок,</w:t>
      </w:r>
    </w:p>
    <w:p w:rsidR="00301D23" w:rsidRDefault="00301D23"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уточнен порядок выдачи отчетных документов в случае изменения окончания времени торгов при технических сбоях в течение торгового дня,</w:t>
      </w:r>
    </w:p>
    <w:p w:rsidR="002A52E1" w:rsidRDefault="002A52E1" w:rsidP="00301D23">
      <w:pPr>
        <w:pStyle w:val="a3"/>
        <w:numPr>
          <w:ilvl w:val="0"/>
          <w:numId w:val="13"/>
        </w:numPr>
        <w:spacing w:after="120"/>
        <w:jc w:val="both"/>
        <w:rPr>
          <w:rFonts w:ascii="Times New Roman" w:hAnsi="Times New Roman"/>
          <w:color w:val="000000"/>
          <w:sz w:val="24"/>
          <w:szCs w:val="24"/>
        </w:rPr>
      </w:pPr>
      <w:r>
        <w:rPr>
          <w:rFonts w:ascii="Times New Roman" w:hAnsi="Times New Roman"/>
          <w:color w:val="000000"/>
          <w:sz w:val="24"/>
          <w:szCs w:val="24"/>
        </w:rPr>
        <w:t>Наименование ОАО Московская Биржа заменено на ПАО Московская Биржа.</w:t>
      </w:r>
    </w:p>
    <w:p w:rsidR="00301D23" w:rsidRPr="00202825" w:rsidRDefault="00301D23" w:rsidP="00301D23">
      <w:pPr>
        <w:pStyle w:val="a3"/>
        <w:spacing w:after="120"/>
        <w:ind w:left="0" w:firstLine="709"/>
        <w:jc w:val="both"/>
        <w:rPr>
          <w:rFonts w:ascii="Times New Roman" w:hAnsi="Times New Roman"/>
          <w:color w:val="000000"/>
          <w:sz w:val="24"/>
          <w:szCs w:val="24"/>
        </w:rPr>
      </w:pPr>
      <w:r w:rsidRPr="00202825">
        <w:rPr>
          <w:rFonts w:ascii="Times New Roman" w:hAnsi="Times New Roman"/>
          <w:color w:val="000000"/>
          <w:sz w:val="24"/>
          <w:szCs w:val="24"/>
        </w:rPr>
        <w:t>Кроме того в Правила торгов</w:t>
      </w:r>
      <w:r>
        <w:rPr>
          <w:rFonts w:ascii="Times New Roman" w:hAnsi="Times New Roman"/>
          <w:color w:val="000000"/>
          <w:sz w:val="24"/>
          <w:szCs w:val="24"/>
        </w:rPr>
        <w:t xml:space="preserve"> в новой редакции</w:t>
      </w:r>
      <w:r w:rsidRPr="00202825">
        <w:rPr>
          <w:rFonts w:ascii="Times New Roman" w:hAnsi="Times New Roman"/>
          <w:color w:val="000000"/>
          <w:sz w:val="24"/>
          <w:szCs w:val="24"/>
        </w:rPr>
        <w:t xml:space="preserve"> внесены</w:t>
      </w:r>
      <w:r>
        <w:rPr>
          <w:rFonts w:ascii="Times New Roman" w:hAnsi="Times New Roman"/>
          <w:color w:val="000000"/>
          <w:sz w:val="24"/>
          <w:szCs w:val="24"/>
        </w:rPr>
        <w:t xml:space="preserve"> другие</w:t>
      </w:r>
      <w:r w:rsidRPr="00202825">
        <w:rPr>
          <w:rFonts w:ascii="Times New Roman" w:hAnsi="Times New Roman"/>
          <w:color w:val="000000"/>
          <w:sz w:val="24"/>
          <w:szCs w:val="24"/>
        </w:rPr>
        <w:t xml:space="preserve"> правки редакционного</w:t>
      </w:r>
      <w:r>
        <w:rPr>
          <w:rFonts w:ascii="Times New Roman" w:hAnsi="Times New Roman"/>
          <w:color w:val="000000"/>
          <w:sz w:val="24"/>
          <w:szCs w:val="24"/>
        </w:rPr>
        <w:t xml:space="preserve"> и уточняющего</w:t>
      </w:r>
      <w:r w:rsidRPr="00202825">
        <w:rPr>
          <w:rFonts w:ascii="Times New Roman" w:hAnsi="Times New Roman"/>
          <w:color w:val="000000"/>
          <w:sz w:val="24"/>
          <w:szCs w:val="24"/>
        </w:rPr>
        <w:t xml:space="preserve"> характера.</w:t>
      </w:r>
    </w:p>
    <w:p w:rsidR="004413A1" w:rsidRPr="000B5940" w:rsidRDefault="00840D2D" w:rsidP="003D4BD3">
      <w:pPr>
        <w:spacing w:after="60" w:line="23" w:lineRule="atLeast"/>
        <w:ind w:firstLine="709"/>
        <w:jc w:val="both"/>
        <w:rPr>
          <w:rFonts w:ascii="Times New Roman" w:hAnsi="Times New Roman" w:cs="Times New Roman"/>
          <w:b/>
          <w:sz w:val="24"/>
          <w:szCs w:val="24"/>
        </w:rPr>
      </w:pPr>
      <w:bookmarkStart w:id="1" w:name="_GoBack"/>
      <w:bookmarkEnd w:id="1"/>
      <w:r>
        <w:rPr>
          <w:rFonts w:ascii="Times New Roman" w:hAnsi="Times New Roman" w:cs="Times New Roman"/>
          <w:sz w:val="24"/>
          <w:szCs w:val="24"/>
        </w:rPr>
        <w:br w:type="column"/>
      </w:r>
      <w:r w:rsidR="006E754F" w:rsidRPr="000B5940">
        <w:rPr>
          <w:rFonts w:ascii="Times New Roman" w:hAnsi="Times New Roman" w:cs="Times New Roman"/>
          <w:b/>
          <w:sz w:val="24"/>
          <w:szCs w:val="24"/>
        </w:rPr>
        <w:lastRenderedPageBreak/>
        <w:t>Подробное описание изменений</w:t>
      </w:r>
    </w:p>
    <w:p w:rsidR="004413A1" w:rsidRPr="000B5940" w:rsidRDefault="006E754F" w:rsidP="003D4BD3">
      <w:pPr>
        <w:pStyle w:val="a3"/>
        <w:numPr>
          <w:ilvl w:val="0"/>
          <w:numId w:val="6"/>
        </w:numPr>
        <w:spacing w:after="60" w:line="23" w:lineRule="atLeast"/>
        <w:jc w:val="both"/>
        <w:rPr>
          <w:rFonts w:ascii="Times New Roman" w:hAnsi="Times New Roman"/>
          <w:sz w:val="24"/>
          <w:szCs w:val="24"/>
          <w:u w:val="single"/>
        </w:rPr>
      </w:pPr>
      <w:r w:rsidRPr="000B5940">
        <w:rPr>
          <w:rFonts w:ascii="Times New Roman" w:hAnsi="Times New Roman"/>
          <w:sz w:val="24"/>
          <w:szCs w:val="24"/>
          <w:u w:val="single"/>
        </w:rPr>
        <w:t>Глоссарий</w:t>
      </w:r>
    </w:p>
    <w:p w:rsidR="00495873" w:rsidRPr="000B5940" w:rsidRDefault="00495873"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Pr>
          <w:rFonts w:ascii="Times New Roman" w:hAnsi="Times New Roman"/>
          <w:sz w:val="24"/>
          <w:szCs w:val="24"/>
        </w:rPr>
        <w:t xml:space="preserve">Добавлен новый термин </w:t>
      </w:r>
      <w:r w:rsidR="009E28F3">
        <w:rPr>
          <w:rFonts w:ascii="Times New Roman" w:hAnsi="Times New Roman"/>
          <w:b/>
          <w:sz w:val="24"/>
          <w:szCs w:val="24"/>
        </w:rPr>
        <w:t>Адресная сделка</w:t>
      </w:r>
      <w:r>
        <w:rPr>
          <w:rFonts w:ascii="Times New Roman" w:hAnsi="Times New Roman"/>
          <w:sz w:val="24"/>
          <w:szCs w:val="24"/>
        </w:rPr>
        <w:t>:</w:t>
      </w:r>
    </w:p>
    <w:p w:rsidR="00495873" w:rsidRDefault="009E28F3" w:rsidP="003D4BD3">
      <w:pPr>
        <w:spacing w:after="60" w:line="23" w:lineRule="atLeast"/>
        <w:ind w:firstLine="709"/>
        <w:jc w:val="both"/>
        <w:rPr>
          <w:rFonts w:ascii="Times New Roman" w:hAnsi="Times New Roman" w:cs="Times New Roman"/>
          <w:sz w:val="24"/>
          <w:szCs w:val="24"/>
        </w:rPr>
      </w:pPr>
      <w:r>
        <w:rPr>
          <w:rFonts w:ascii="Times New Roman" w:hAnsi="Times New Roman" w:cs="Times New Roman"/>
          <w:b/>
          <w:sz w:val="24"/>
          <w:szCs w:val="24"/>
        </w:rPr>
        <w:t>Адресная сделка</w:t>
      </w:r>
      <w:r w:rsidR="00495873" w:rsidRPr="00495873">
        <w:rPr>
          <w:rFonts w:ascii="Times New Roman" w:hAnsi="Times New Roman" w:cs="Times New Roman"/>
          <w:sz w:val="24"/>
          <w:szCs w:val="24"/>
        </w:rPr>
        <w:t xml:space="preserve"> – </w:t>
      </w:r>
      <w:r w:rsidRPr="009E28F3">
        <w:rPr>
          <w:rFonts w:ascii="Times New Roman" w:hAnsi="Times New Roman" w:cs="Times New Roman"/>
          <w:sz w:val="24"/>
          <w:szCs w:val="24"/>
        </w:rPr>
        <w:t>сделка, заключаемая во внесистемном режиме торгов, на основании двух встречных адресных заявок</w:t>
      </w:r>
      <w:r w:rsidR="00495873" w:rsidRPr="00495873">
        <w:rPr>
          <w:rFonts w:ascii="Times New Roman" w:hAnsi="Times New Roman" w:cs="Times New Roman"/>
          <w:sz w:val="24"/>
          <w:szCs w:val="24"/>
        </w:rPr>
        <w:t>.</w:t>
      </w:r>
    </w:p>
    <w:p w:rsidR="00B6756C" w:rsidRPr="00495873" w:rsidRDefault="00B6756C" w:rsidP="003D4BD3">
      <w:pPr>
        <w:spacing w:after="60" w:line="23" w:lineRule="atLeast"/>
        <w:ind w:firstLine="709"/>
        <w:jc w:val="both"/>
        <w:rPr>
          <w:rFonts w:ascii="Times New Roman" w:hAnsi="Times New Roman" w:cs="Times New Roman"/>
          <w:sz w:val="24"/>
          <w:szCs w:val="24"/>
        </w:rPr>
      </w:pPr>
    </w:p>
    <w:p w:rsidR="006E754F" w:rsidRPr="000B5940" w:rsidRDefault="00183998"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sidRPr="000B5940">
        <w:rPr>
          <w:rFonts w:ascii="Times New Roman" w:hAnsi="Times New Roman"/>
          <w:sz w:val="24"/>
          <w:szCs w:val="24"/>
        </w:rPr>
        <w:t xml:space="preserve">Изменен термин </w:t>
      </w:r>
      <w:r w:rsidR="00E456F7" w:rsidRPr="00E456F7">
        <w:rPr>
          <w:rFonts w:ascii="Times New Roman" w:hAnsi="Times New Roman"/>
          <w:b/>
          <w:sz w:val="24"/>
          <w:szCs w:val="24"/>
        </w:rPr>
        <w:t>Аукцион с Банком России</w:t>
      </w:r>
      <w:r w:rsidRPr="000B5940">
        <w:rPr>
          <w:rFonts w:ascii="Times New Roman" w:hAnsi="Times New Roman"/>
          <w:sz w:val="24"/>
          <w:szCs w:val="24"/>
        </w:rPr>
        <w:t>:</w:t>
      </w:r>
    </w:p>
    <w:p w:rsidR="00802E18" w:rsidRPr="00802E18" w:rsidRDefault="00E456F7" w:rsidP="003D4BD3">
      <w:pPr>
        <w:spacing w:after="60" w:line="23" w:lineRule="atLeast"/>
        <w:ind w:firstLine="709"/>
        <w:jc w:val="both"/>
        <w:rPr>
          <w:rFonts w:ascii="Times New Roman" w:hAnsi="Times New Roman" w:cs="Times New Roman"/>
          <w:sz w:val="24"/>
          <w:szCs w:val="24"/>
        </w:rPr>
      </w:pPr>
      <w:r w:rsidRPr="00E456F7">
        <w:rPr>
          <w:rFonts w:ascii="Times New Roman" w:eastAsia="Times New Roman" w:hAnsi="Times New Roman" w:cs="Times New Roman"/>
          <w:b/>
          <w:sz w:val="24"/>
          <w:szCs w:val="24"/>
        </w:rPr>
        <w:t>Аукцион с Банком России</w:t>
      </w:r>
      <w:r w:rsidR="00802E18" w:rsidRPr="00E456F7">
        <w:rPr>
          <w:rFonts w:ascii="Times New Roman" w:hAnsi="Times New Roman" w:cs="Times New Roman"/>
          <w:sz w:val="24"/>
          <w:szCs w:val="24"/>
        </w:rPr>
        <w:t xml:space="preserve"> </w:t>
      </w:r>
      <w:r w:rsidR="00802E18" w:rsidRPr="00802E18">
        <w:rPr>
          <w:rFonts w:ascii="Times New Roman" w:hAnsi="Times New Roman" w:cs="Times New Roman"/>
          <w:sz w:val="24"/>
          <w:szCs w:val="24"/>
        </w:rPr>
        <w:t xml:space="preserve">– </w:t>
      </w:r>
      <w:r w:rsidRPr="00E456F7">
        <w:rPr>
          <w:rFonts w:ascii="Times New Roman" w:hAnsi="Times New Roman" w:cs="Times New Roman"/>
          <w:sz w:val="24"/>
          <w:szCs w:val="24"/>
        </w:rPr>
        <w:t>режим проведения торгов, который используется для целей определения оптимальной цены сделок своп, базисным активом которых является иностранная валюта или драгоценный металл, заключаемых Участниками торгов с Банком России. Торги, проводимые на организованных торгах в режиме аукциона с Банком России, состоят из периода сбора заявок и периода удовлетворения заявок, подлежащих удовлетворению.</w:t>
      </w:r>
    </w:p>
    <w:p w:rsidR="000B5940" w:rsidRPr="00F961F9" w:rsidRDefault="000B5940" w:rsidP="003D4BD3">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5C17E7" w:rsidRPr="005C17E7" w:rsidRDefault="00DE1786" w:rsidP="003D4BD3">
      <w:pPr>
        <w:pStyle w:val="a3"/>
        <w:spacing w:after="60" w:line="23" w:lineRule="atLeast"/>
        <w:ind w:left="1134"/>
        <w:jc w:val="both"/>
        <w:rPr>
          <w:rFonts w:ascii="Times New Roman" w:hAnsi="Times New Roman"/>
          <w:color w:val="000000"/>
          <w:sz w:val="24"/>
          <w:szCs w:val="24"/>
        </w:rPr>
      </w:pPr>
      <w:r w:rsidRPr="00DE1786">
        <w:rPr>
          <w:rFonts w:ascii="Times New Roman" w:hAnsi="Times New Roman"/>
          <w:color w:val="000000"/>
          <w:sz w:val="24"/>
          <w:szCs w:val="24"/>
        </w:rPr>
        <w:t>Аукцион с Банком России (далее – аукцион) – режим проведения торгов, который используется для целей определения оптимальной цены сделок своп/своп контрактов, базисным активом которых является иностранная валюта или драгоценный металл, заключаемых Участниками торгов с Банком России. Торги, проводимые на организованных торгах в режиме аукциона с Банком России, состоят из периода сбора заявок и периода удовлетворения заявок, подлежащих удовлетворению.</w:t>
      </w:r>
    </w:p>
    <w:p w:rsidR="00B6756C" w:rsidRPr="005C17E7" w:rsidRDefault="00B6756C" w:rsidP="003D4BD3">
      <w:pPr>
        <w:pStyle w:val="a3"/>
        <w:spacing w:after="60" w:line="23" w:lineRule="atLeast"/>
        <w:ind w:left="1134"/>
        <w:jc w:val="both"/>
        <w:rPr>
          <w:rFonts w:ascii="Times New Roman" w:hAnsi="Times New Roman"/>
          <w:color w:val="000000"/>
          <w:sz w:val="24"/>
          <w:szCs w:val="24"/>
        </w:rPr>
      </w:pPr>
    </w:p>
    <w:p w:rsidR="00CE2C4B" w:rsidRPr="000B5940" w:rsidRDefault="00CE2C4B" w:rsidP="003D4BD3">
      <w:pPr>
        <w:pStyle w:val="a3"/>
        <w:numPr>
          <w:ilvl w:val="1"/>
          <w:numId w:val="6"/>
        </w:numPr>
        <w:tabs>
          <w:tab w:val="left" w:pos="-2127"/>
        </w:tabs>
        <w:spacing w:after="60" w:line="23" w:lineRule="atLeast"/>
        <w:ind w:left="1134" w:hanging="425"/>
        <w:jc w:val="both"/>
        <w:rPr>
          <w:rFonts w:ascii="Times New Roman" w:hAnsi="Times New Roman"/>
          <w:sz w:val="24"/>
          <w:szCs w:val="24"/>
        </w:rPr>
      </w:pPr>
      <w:r>
        <w:rPr>
          <w:rFonts w:ascii="Times New Roman" w:hAnsi="Times New Roman"/>
          <w:sz w:val="24"/>
          <w:szCs w:val="24"/>
        </w:rPr>
        <w:t xml:space="preserve">Добавлен новый термин </w:t>
      </w:r>
      <w:r w:rsidR="00930DAC" w:rsidRPr="00930DAC">
        <w:rPr>
          <w:rFonts w:ascii="Times New Roman" w:eastAsiaTheme="minorEastAsia" w:hAnsi="Times New Roman"/>
          <w:b/>
          <w:sz w:val="24"/>
          <w:szCs w:val="24"/>
        </w:rPr>
        <w:t>Безадресная сделка</w:t>
      </w:r>
      <w:r w:rsidRPr="00930DAC">
        <w:rPr>
          <w:rFonts w:ascii="Times New Roman" w:eastAsiaTheme="minorEastAsia" w:hAnsi="Times New Roman"/>
          <w:b/>
          <w:sz w:val="24"/>
          <w:szCs w:val="24"/>
        </w:rPr>
        <w:t>:</w:t>
      </w:r>
    </w:p>
    <w:p w:rsidR="00CE2C4B" w:rsidRDefault="00930DAC" w:rsidP="003D4BD3">
      <w:pPr>
        <w:spacing w:after="60" w:line="23" w:lineRule="atLeast"/>
        <w:ind w:firstLine="709"/>
        <w:jc w:val="both"/>
        <w:rPr>
          <w:rFonts w:ascii="Times New Roman" w:hAnsi="Times New Roman" w:cs="Times New Roman"/>
          <w:sz w:val="24"/>
          <w:szCs w:val="24"/>
        </w:rPr>
      </w:pPr>
      <w:r w:rsidRPr="00930DAC">
        <w:rPr>
          <w:rFonts w:ascii="Times New Roman" w:hAnsi="Times New Roman" w:cs="Times New Roman"/>
          <w:b/>
          <w:sz w:val="24"/>
          <w:szCs w:val="24"/>
        </w:rPr>
        <w:t>Безадресная сделка</w:t>
      </w:r>
      <w:r w:rsidR="00CE2C4B" w:rsidRPr="00CE2C4B">
        <w:rPr>
          <w:rFonts w:ascii="Times New Roman" w:hAnsi="Times New Roman" w:cs="Times New Roman"/>
          <w:sz w:val="24"/>
          <w:szCs w:val="24"/>
        </w:rPr>
        <w:t xml:space="preserve"> – </w:t>
      </w:r>
      <w:r w:rsidRPr="00930DAC">
        <w:rPr>
          <w:rFonts w:ascii="Times New Roman" w:hAnsi="Times New Roman" w:cs="Times New Roman"/>
          <w:sz w:val="24"/>
          <w:szCs w:val="24"/>
        </w:rPr>
        <w:t>сделка, заключаемая в системном режиме торгов (за исключением безадресной сделки типа «всем»), на основании двух встречных безадресных заявок</w:t>
      </w:r>
      <w:r w:rsidR="00CE2C4B" w:rsidRPr="00CE2C4B">
        <w:rPr>
          <w:rFonts w:ascii="Times New Roman" w:hAnsi="Times New Roman" w:cs="Times New Roman"/>
          <w:sz w:val="24"/>
          <w:szCs w:val="24"/>
        </w:rPr>
        <w:t>.</w:t>
      </w:r>
    </w:p>
    <w:p w:rsidR="00B6756C" w:rsidRPr="00495873" w:rsidRDefault="00B6756C" w:rsidP="003D4BD3">
      <w:pPr>
        <w:spacing w:after="60" w:line="23" w:lineRule="atLeast"/>
        <w:ind w:firstLine="709"/>
        <w:jc w:val="both"/>
        <w:rPr>
          <w:rFonts w:ascii="Times New Roman" w:hAnsi="Times New Roman" w:cs="Times New Roman"/>
          <w:sz w:val="24"/>
          <w:szCs w:val="24"/>
        </w:rPr>
      </w:pPr>
    </w:p>
    <w:p w:rsidR="004A1B8B" w:rsidRPr="00930DAC" w:rsidRDefault="004A1B8B" w:rsidP="003D4BD3">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Добавлен новый термин </w:t>
      </w:r>
      <w:r w:rsidR="00930DAC" w:rsidRPr="00930DAC">
        <w:rPr>
          <w:rFonts w:ascii="Times New Roman" w:eastAsiaTheme="minorEastAsia" w:hAnsi="Times New Roman"/>
          <w:b/>
          <w:sz w:val="24"/>
          <w:szCs w:val="24"/>
        </w:rPr>
        <w:t>Безадресная сделка типа «всем»</w:t>
      </w:r>
      <w:r w:rsidRPr="00930DAC">
        <w:rPr>
          <w:rFonts w:ascii="Times New Roman" w:eastAsiaTheme="minorEastAsia" w:hAnsi="Times New Roman"/>
          <w:b/>
          <w:sz w:val="24"/>
          <w:szCs w:val="24"/>
        </w:rPr>
        <w:t>:</w:t>
      </w:r>
    </w:p>
    <w:p w:rsidR="00433635" w:rsidRDefault="00930DAC" w:rsidP="003D4BD3">
      <w:pPr>
        <w:spacing w:after="60" w:line="23" w:lineRule="atLeast"/>
        <w:ind w:firstLine="709"/>
        <w:jc w:val="both"/>
        <w:rPr>
          <w:rFonts w:ascii="Times New Roman" w:hAnsi="Times New Roman" w:cs="Times New Roman"/>
          <w:sz w:val="24"/>
          <w:szCs w:val="24"/>
        </w:rPr>
      </w:pPr>
      <w:r w:rsidRPr="00930DAC">
        <w:rPr>
          <w:rFonts w:ascii="Times New Roman" w:hAnsi="Times New Roman"/>
          <w:b/>
          <w:sz w:val="24"/>
          <w:szCs w:val="24"/>
        </w:rPr>
        <w:t>Безадресная сделка типа «всем»</w:t>
      </w:r>
      <w:r w:rsidR="004A1B8B" w:rsidRPr="004A1B8B">
        <w:rPr>
          <w:rFonts w:ascii="Times New Roman" w:hAnsi="Times New Roman" w:cs="Times New Roman"/>
          <w:sz w:val="24"/>
          <w:szCs w:val="24"/>
        </w:rPr>
        <w:t xml:space="preserve"> – </w:t>
      </w:r>
      <w:r w:rsidRPr="00930DAC">
        <w:rPr>
          <w:rFonts w:ascii="Times New Roman" w:hAnsi="Times New Roman" w:cs="Times New Roman"/>
          <w:sz w:val="24"/>
          <w:szCs w:val="24"/>
        </w:rPr>
        <w:t>безадресная сделка, заключаемая во внесистемном режиме торгов на основании двух встречных заявок на заключение безадресных сделок типа «всем»</w:t>
      </w:r>
      <w:r w:rsidR="004A1B8B" w:rsidRPr="004A1B8B">
        <w:rPr>
          <w:rFonts w:ascii="Times New Roman" w:hAnsi="Times New Roman" w:cs="Times New Roman"/>
          <w:sz w:val="24"/>
          <w:szCs w:val="24"/>
        </w:rPr>
        <w:t>.</w:t>
      </w:r>
    </w:p>
    <w:p w:rsidR="002A3777" w:rsidRPr="004A1B8B" w:rsidRDefault="002A3777" w:rsidP="003D4BD3">
      <w:pPr>
        <w:spacing w:after="60" w:line="23" w:lineRule="atLeast"/>
        <w:ind w:left="1134"/>
        <w:jc w:val="both"/>
        <w:rPr>
          <w:rFonts w:ascii="Times New Roman" w:hAnsi="Times New Roman" w:cs="Times New Roman"/>
          <w:sz w:val="24"/>
          <w:szCs w:val="24"/>
        </w:rPr>
      </w:pPr>
    </w:p>
    <w:p w:rsidR="00B01A7D" w:rsidRPr="00930DAC" w:rsidRDefault="00B01A7D" w:rsidP="00B01A7D">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Исключен термин </w:t>
      </w:r>
      <w:r>
        <w:rPr>
          <w:rFonts w:ascii="Times New Roman" w:eastAsiaTheme="minorEastAsia" w:hAnsi="Times New Roman"/>
          <w:b/>
          <w:sz w:val="24"/>
          <w:szCs w:val="24"/>
        </w:rPr>
        <w:t>Внесистемные сделки</w:t>
      </w:r>
      <w:r w:rsidRPr="00B01A7D">
        <w:rPr>
          <w:rFonts w:ascii="Times New Roman" w:eastAsiaTheme="minorEastAsia" w:hAnsi="Times New Roman"/>
          <w:b/>
          <w:sz w:val="24"/>
          <w:szCs w:val="24"/>
        </w:rPr>
        <w:t>.</w:t>
      </w:r>
    </w:p>
    <w:p w:rsidR="00CB2A41" w:rsidRDefault="00CB2A41" w:rsidP="003D4BD3">
      <w:pPr>
        <w:pStyle w:val="a3"/>
        <w:spacing w:after="60" w:line="23" w:lineRule="atLeast"/>
        <w:ind w:left="1134"/>
        <w:jc w:val="both"/>
        <w:rPr>
          <w:rFonts w:ascii="Times New Roman" w:hAnsi="Times New Roman"/>
          <w:color w:val="000000"/>
          <w:sz w:val="24"/>
          <w:szCs w:val="24"/>
        </w:rPr>
      </w:pPr>
    </w:p>
    <w:p w:rsidR="00B01A7D" w:rsidRPr="00930DAC" w:rsidRDefault="00B01A7D" w:rsidP="00B01A7D">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Добавлен новый термин </w:t>
      </w:r>
      <w:r>
        <w:rPr>
          <w:rFonts w:ascii="Times New Roman" w:eastAsiaTheme="minorEastAsia" w:hAnsi="Times New Roman"/>
          <w:b/>
          <w:sz w:val="24"/>
          <w:szCs w:val="24"/>
        </w:rPr>
        <w:t>Внесистемный режим торгов:</w:t>
      </w:r>
    </w:p>
    <w:p w:rsidR="00B01A7D" w:rsidRDefault="001E40EE" w:rsidP="001E40EE">
      <w:pPr>
        <w:spacing w:after="60" w:line="23" w:lineRule="atLeast"/>
        <w:ind w:firstLine="709"/>
        <w:jc w:val="both"/>
        <w:rPr>
          <w:rFonts w:ascii="Times New Roman" w:hAnsi="Times New Roman" w:cs="Times New Roman"/>
          <w:sz w:val="24"/>
          <w:szCs w:val="24"/>
        </w:rPr>
      </w:pPr>
      <w:r w:rsidRPr="001E40EE">
        <w:rPr>
          <w:rFonts w:ascii="Times New Roman" w:hAnsi="Times New Roman" w:cs="Times New Roman"/>
          <w:b/>
          <w:sz w:val="24"/>
          <w:szCs w:val="24"/>
        </w:rPr>
        <w:t>Внесистемный режим торгов</w:t>
      </w:r>
      <w:r w:rsidRPr="001E40EE">
        <w:rPr>
          <w:rFonts w:ascii="Times New Roman" w:hAnsi="Times New Roman" w:cs="Times New Roman"/>
          <w:sz w:val="24"/>
          <w:szCs w:val="24"/>
        </w:rPr>
        <w:t xml:space="preserve"> – режим торгов, при котором участники торгов могут подавать адресные заявки, а также заявки на заключение безадресных сделок типа «всем». Заявки, подаваемые во внесистемном режиме торгов, не попадают в очередь заявок. Сделки, заключаемые во внесистемном режиме торгов, не учитываются при расчете средневзвешенного курса.</w:t>
      </w:r>
    </w:p>
    <w:p w:rsidR="0058349A" w:rsidRPr="0058349A" w:rsidRDefault="0058349A" w:rsidP="0058349A">
      <w:pPr>
        <w:pStyle w:val="a3"/>
        <w:spacing w:after="60" w:line="23" w:lineRule="atLeast"/>
        <w:ind w:left="1134"/>
        <w:jc w:val="both"/>
        <w:rPr>
          <w:rFonts w:ascii="Times New Roman" w:hAnsi="Times New Roman"/>
          <w:color w:val="000000"/>
          <w:sz w:val="24"/>
          <w:szCs w:val="24"/>
        </w:rPr>
      </w:pPr>
    </w:p>
    <w:p w:rsidR="0058349A" w:rsidRPr="00930DAC" w:rsidRDefault="008A50A2" w:rsidP="0058349A">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Изменен</w:t>
      </w:r>
      <w:r w:rsidR="0058349A">
        <w:rPr>
          <w:rFonts w:ascii="Times New Roman" w:hAnsi="Times New Roman"/>
          <w:sz w:val="24"/>
          <w:szCs w:val="24"/>
        </w:rPr>
        <w:t xml:space="preserve"> термин </w:t>
      </w:r>
      <w:r>
        <w:rPr>
          <w:rFonts w:ascii="Times New Roman" w:eastAsiaTheme="minorEastAsia" w:hAnsi="Times New Roman"/>
          <w:b/>
          <w:sz w:val="24"/>
          <w:szCs w:val="24"/>
        </w:rPr>
        <w:t>Заявка</w:t>
      </w:r>
      <w:r w:rsidR="0058349A">
        <w:rPr>
          <w:rFonts w:ascii="Times New Roman" w:eastAsiaTheme="minorEastAsia" w:hAnsi="Times New Roman"/>
          <w:b/>
          <w:sz w:val="24"/>
          <w:szCs w:val="24"/>
        </w:rPr>
        <w:t>:</w:t>
      </w:r>
    </w:p>
    <w:p w:rsidR="00D34B28" w:rsidRPr="00D34B28" w:rsidRDefault="00D34B28" w:rsidP="00D34B28">
      <w:pPr>
        <w:spacing w:after="60" w:line="23" w:lineRule="atLeast"/>
        <w:ind w:firstLine="709"/>
        <w:jc w:val="both"/>
        <w:rPr>
          <w:rFonts w:ascii="Times New Roman" w:hAnsi="Times New Roman" w:cs="Times New Roman"/>
          <w:sz w:val="24"/>
          <w:szCs w:val="24"/>
        </w:rPr>
      </w:pPr>
      <w:r w:rsidRPr="00D34B28">
        <w:rPr>
          <w:rFonts w:ascii="Times New Roman" w:hAnsi="Times New Roman" w:cs="Times New Roman"/>
          <w:b/>
          <w:sz w:val="24"/>
          <w:szCs w:val="24"/>
        </w:rPr>
        <w:t>Заявка</w:t>
      </w:r>
      <w:r w:rsidRPr="00D34B28">
        <w:rPr>
          <w:rFonts w:ascii="Times New Roman" w:hAnsi="Times New Roman" w:cs="Times New Roman"/>
          <w:sz w:val="24"/>
          <w:szCs w:val="24"/>
        </w:rPr>
        <w:t xml:space="preserve"> – передаваемое в торговую систему электронное сообщение, подписанное АСП Участника торгов, содержащее информацию, предусмотренную Правилами торгов и являющееся предложением Участника торгов заключить сделку с иностранной валютой/драгоценными металлами в соответствии с Правилами торгов на условиях, содержащихся в заявке.</w:t>
      </w:r>
    </w:p>
    <w:p w:rsidR="00D34B28" w:rsidRPr="00D34B28" w:rsidRDefault="00D34B28" w:rsidP="00D34B28">
      <w:pPr>
        <w:spacing w:after="60" w:line="23" w:lineRule="atLeast"/>
        <w:ind w:firstLine="709"/>
        <w:jc w:val="both"/>
        <w:rPr>
          <w:rFonts w:ascii="Times New Roman" w:hAnsi="Times New Roman" w:cs="Times New Roman"/>
          <w:sz w:val="24"/>
          <w:szCs w:val="24"/>
        </w:rPr>
      </w:pPr>
      <w:r w:rsidRPr="00D34B28">
        <w:rPr>
          <w:rFonts w:ascii="Times New Roman" w:hAnsi="Times New Roman" w:cs="Times New Roman"/>
          <w:sz w:val="24"/>
          <w:szCs w:val="24"/>
        </w:rPr>
        <w:lastRenderedPageBreak/>
        <w:t>Информация о заявках (за исключением адресных заявок), зарегистрированных в ТС, раскрывается всем Участникам торгов (отображается на всех рабочих местах Участников торгов).</w:t>
      </w:r>
    </w:p>
    <w:p w:rsidR="00D34B28" w:rsidRPr="00D34B28" w:rsidRDefault="00D34B28" w:rsidP="00D34B28">
      <w:pPr>
        <w:spacing w:after="60" w:line="23" w:lineRule="atLeast"/>
        <w:ind w:firstLine="709"/>
        <w:jc w:val="both"/>
        <w:rPr>
          <w:rFonts w:ascii="Times New Roman" w:hAnsi="Times New Roman" w:cs="Times New Roman"/>
          <w:sz w:val="24"/>
          <w:szCs w:val="24"/>
        </w:rPr>
      </w:pPr>
      <w:r w:rsidRPr="00D34B28">
        <w:rPr>
          <w:rFonts w:ascii="Times New Roman" w:hAnsi="Times New Roman" w:cs="Times New Roman"/>
          <w:sz w:val="24"/>
          <w:szCs w:val="24"/>
        </w:rPr>
        <w:t>Заявка считается поданной в надлежащей форме вне зависимости от вида рабочего места Участника торгов, использованного при подаче заявок.</w:t>
      </w:r>
    </w:p>
    <w:p w:rsidR="006A101A" w:rsidRPr="00F961F9" w:rsidRDefault="006A101A" w:rsidP="006A101A">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6A101A" w:rsidRPr="006A101A" w:rsidRDefault="006A101A" w:rsidP="006A101A">
      <w:pPr>
        <w:pStyle w:val="a3"/>
        <w:spacing w:after="60" w:line="23" w:lineRule="atLeast"/>
        <w:ind w:left="1134"/>
        <w:jc w:val="both"/>
        <w:rPr>
          <w:rFonts w:ascii="Times New Roman" w:hAnsi="Times New Roman"/>
          <w:color w:val="000000"/>
          <w:sz w:val="24"/>
          <w:szCs w:val="24"/>
        </w:rPr>
      </w:pPr>
      <w:r w:rsidRPr="006A101A">
        <w:rPr>
          <w:rFonts w:ascii="Times New Roman" w:hAnsi="Times New Roman"/>
          <w:color w:val="000000"/>
          <w:sz w:val="24"/>
          <w:szCs w:val="24"/>
        </w:rPr>
        <w:t>Заявка – передаваемое в торговую систему электронное сообщение, подписанное АСП Участника торгов, содержащее информацию, предусмотренную Правилами торгов и являющееся предложением Участника торгов заключить сделку с иностранной валютой/драгоценными металлами в соответствии с Правилами торгов на условиях, содержащихся в заявке.</w:t>
      </w:r>
    </w:p>
    <w:p w:rsidR="006A101A" w:rsidRPr="006A101A" w:rsidRDefault="006A101A" w:rsidP="006A101A">
      <w:pPr>
        <w:pStyle w:val="a3"/>
        <w:spacing w:after="60" w:line="23" w:lineRule="atLeast"/>
        <w:ind w:left="1134"/>
        <w:jc w:val="both"/>
        <w:rPr>
          <w:rFonts w:ascii="Times New Roman" w:hAnsi="Times New Roman"/>
          <w:color w:val="000000"/>
          <w:sz w:val="24"/>
          <w:szCs w:val="24"/>
        </w:rPr>
      </w:pPr>
      <w:r w:rsidRPr="006A101A">
        <w:rPr>
          <w:rFonts w:ascii="Times New Roman" w:hAnsi="Times New Roman"/>
          <w:color w:val="000000"/>
          <w:sz w:val="24"/>
          <w:szCs w:val="24"/>
        </w:rPr>
        <w:t xml:space="preserve">Заявки, зарегистрированные </w:t>
      </w:r>
      <w:proofErr w:type="gramStart"/>
      <w:r w:rsidRPr="006A101A">
        <w:rPr>
          <w:rFonts w:ascii="Times New Roman" w:hAnsi="Times New Roman"/>
          <w:color w:val="000000"/>
          <w:sz w:val="24"/>
          <w:szCs w:val="24"/>
        </w:rPr>
        <w:t>в</w:t>
      </w:r>
      <w:proofErr w:type="gramEnd"/>
      <w:r w:rsidRPr="006A101A">
        <w:rPr>
          <w:rFonts w:ascii="Times New Roman" w:hAnsi="Times New Roman"/>
          <w:color w:val="000000"/>
          <w:sz w:val="24"/>
          <w:szCs w:val="24"/>
        </w:rPr>
        <w:t xml:space="preserve"> ТС, отображаются </w:t>
      </w:r>
      <w:proofErr w:type="gramStart"/>
      <w:r w:rsidRPr="006A101A">
        <w:rPr>
          <w:rFonts w:ascii="Times New Roman" w:hAnsi="Times New Roman"/>
          <w:color w:val="000000"/>
          <w:sz w:val="24"/>
          <w:szCs w:val="24"/>
        </w:rPr>
        <w:t>на</w:t>
      </w:r>
      <w:proofErr w:type="gramEnd"/>
      <w:r w:rsidRPr="006A101A">
        <w:rPr>
          <w:rFonts w:ascii="Times New Roman" w:hAnsi="Times New Roman"/>
          <w:color w:val="000000"/>
          <w:sz w:val="24"/>
          <w:szCs w:val="24"/>
        </w:rPr>
        <w:t xml:space="preserve"> всех рабочих местах Участников торгов, за исключением заявок на заключение внесистемных сделок.</w:t>
      </w:r>
    </w:p>
    <w:p w:rsidR="006A101A" w:rsidRPr="006A101A" w:rsidRDefault="006A101A" w:rsidP="006A101A">
      <w:pPr>
        <w:pStyle w:val="a3"/>
        <w:spacing w:after="60" w:line="23" w:lineRule="atLeast"/>
        <w:ind w:left="1134"/>
        <w:jc w:val="both"/>
        <w:rPr>
          <w:rFonts w:ascii="Times New Roman" w:hAnsi="Times New Roman"/>
          <w:color w:val="000000"/>
          <w:sz w:val="24"/>
          <w:szCs w:val="24"/>
        </w:rPr>
      </w:pPr>
      <w:r w:rsidRPr="006A101A">
        <w:rPr>
          <w:rFonts w:ascii="Times New Roman" w:hAnsi="Times New Roman"/>
          <w:color w:val="000000"/>
          <w:sz w:val="24"/>
          <w:szCs w:val="24"/>
        </w:rPr>
        <w:t>Заявка считается поданной в надлежащей форме вне зависимости от вида рабочего места Участника торгов, использованного при подаче заявок.</w:t>
      </w:r>
    </w:p>
    <w:p w:rsidR="00B01A7D" w:rsidRPr="00D34B28" w:rsidRDefault="00B01A7D" w:rsidP="00D34B28">
      <w:pPr>
        <w:pStyle w:val="a3"/>
        <w:spacing w:after="60" w:line="23" w:lineRule="atLeast"/>
        <w:ind w:left="1134"/>
        <w:jc w:val="both"/>
        <w:rPr>
          <w:rFonts w:ascii="Times New Roman" w:hAnsi="Times New Roman"/>
          <w:color w:val="000000"/>
          <w:sz w:val="24"/>
          <w:szCs w:val="24"/>
        </w:rPr>
      </w:pPr>
    </w:p>
    <w:p w:rsidR="000879BC" w:rsidRPr="00930DAC" w:rsidRDefault="000879BC" w:rsidP="000879BC">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Добавлен новый термин </w:t>
      </w:r>
      <w:r>
        <w:rPr>
          <w:rFonts w:ascii="Times New Roman" w:eastAsiaTheme="minorEastAsia" w:hAnsi="Times New Roman"/>
          <w:b/>
          <w:sz w:val="24"/>
          <w:szCs w:val="24"/>
        </w:rPr>
        <w:t>Адресная заявка:</w:t>
      </w:r>
    </w:p>
    <w:p w:rsidR="000879BC" w:rsidRPr="000879BC" w:rsidRDefault="000879BC" w:rsidP="000879BC">
      <w:pPr>
        <w:spacing w:after="60" w:line="23" w:lineRule="atLeast"/>
        <w:ind w:firstLine="709"/>
        <w:jc w:val="both"/>
        <w:rPr>
          <w:rFonts w:ascii="Times New Roman" w:hAnsi="Times New Roman" w:cs="Times New Roman"/>
          <w:sz w:val="24"/>
          <w:szCs w:val="24"/>
        </w:rPr>
      </w:pPr>
      <w:r w:rsidRPr="000879BC">
        <w:rPr>
          <w:rFonts w:ascii="Times New Roman" w:hAnsi="Times New Roman" w:cs="Times New Roman"/>
          <w:b/>
          <w:sz w:val="24"/>
          <w:szCs w:val="24"/>
        </w:rPr>
        <w:t>Адресная заявка</w:t>
      </w:r>
      <w:r w:rsidRPr="000879BC">
        <w:rPr>
          <w:rFonts w:ascii="Times New Roman" w:hAnsi="Times New Roman" w:cs="Times New Roman"/>
          <w:sz w:val="24"/>
          <w:szCs w:val="24"/>
        </w:rPr>
        <w:t xml:space="preserve"> – заявка, при подаче которой Участники торгов указывают в качестве конечного контрагента конкретного Участников торгов. Информация об адресной заявке отображается только на рабочем месте Участника торгов, подавшего заявку, и Участника торгов, указанного в данной адресной заявке в качестве конечного контрагента.</w:t>
      </w:r>
    </w:p>
    <w:p w:rsidR="0058349A" w:rsidRDefault="0058349A" w:rsidP="003D4BD3">
      <w:pPr>
        <w:pStyle w:val="a3"/>
        <w:spacing w:after="60" w:line="23" w:lineRule="atLeast"/>
        <w:ind w:left="1134"/>
        <w:jc w:val="both"/>
        <w:rPr>
          <w:rFonts w:ascii="Times New Roman" w:hAnsi="Times New Roman"/>
          <w:color w:val="000000"/>
          <w:sz w:val="24"/>
          <w:szCs w:val="24"/>
        </w:rPr>
      </w:pPr>
    </w:p>
    <w:p w:rsidR="000879BC" w:rsidRPr="00930DAC" w:rsidRDefault="000879BC" w:rsidP="000879BC">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Добавлен новый термин </w:t>
      </w:r>
      <w:r>
        <w:rPr>
          <w:rFonts w:ascii="Times New Roman" w:eastAsiaTheme="minorEastAsia" w:hAnsi="Times New Roman"/>
          <w:b/>
          <w:sz w:val="24"/>
          <w:szCs w:val="24"/>
        </w:rPr>
        <w:t>Безадресная заявка:</w:t>
      </w:r>
    </w:p>
    <w:p w:rsidR="000879BC" w:rsidRPr="000879BC" w:rsidRDefault="000879BC" w:rsidP="000879BC">
      <w:pPr>
        <w:spacing w:after="60" w:line="23" w:lineRule="atLeast"/>
        <w:ind w:firstLine="709"/>
        <w:jc w:val="both"/>
        <w:rPr>
          <w:rFonts w:ascii="Times New Roman" w:hAnsi="Times New Roman" w:cs="Times New Roman"/>
          <w:sz w:val="24"/>
          <w:szCs w:val="24"/>
        </w:rPr>
      </w:pPr>
      <w:r w:rsidRPr="000879BC">
        <w:rPr>
          <w:rFonts w:ascii="Times New Roman" w:hAnsi="Times New Roman" w:cs="Times New Roman"/>
          <w:b/>
          <w:sz w:val="24"/>
          <w:szCs w:val="24"/>
        </w:rPr>
        <w:t>Безадресная заявка</w:t>
      </w:r>
      <w:r w:rsidRPr="000879BC">
        <w:rPr>
          <w:rFonts w:ascii="Times New Roman" w:hAnsi="Times New Roman" w:cs="Times New Roman"/>
          <w:sz w:val="24"/>
          <w:szCs w:val="24"/>
        </w:rPr>
        <w:t xml:space="preserve"> – заявка, не требующая указания конечного контрагента. Информация о безадресной заявке отображается на рабочих местах всех Участников торгов.</w:t>
      </w:r>
    </w:p>
    <w:p w:rsidR="0058349A" w:rsidRDefault="0058349A" w:rsidP="003D4BD3">
      <w:pPr>
        <w:pStyle w:val="a3"/>
        <w:spacing w:after="60" w:line="23" w:lineRule="atLeast"/>
        <w:ind w:left="1134"/>
        <w:jc w:val="both"/>
        <w:rPr>
          <w:rFonts w:ascii="Times New Roman" w:hAnsi="Times New Roman"/>
          <w:color w:val="000000"/>
          <w:sz w:val="24"/>
          <w:szCs w:val="24"/>
        </w:rPr>
      </w:pPr>
    </w:p>
    <w:p w:rsidR="00B76D5A" w:rsidRPr="00930DAC" w:rsidRDefault="00B76D5A" w:rsidP="00B76D5A">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B76D5A">
        <w:rPr>
          <w:rFonts w:ascii="Times New Roman" w:hAnsi="Times New Roman"/>
          <w:b/>
          <w:sz w:val="24"/>
          <w:szCs w:val="24"/>
        </w:rPr>
        <w:t>Рыночная з</w:t>
      </w:r>
      <w:r w:rsidRPr="00B76D5A">
        <w:rPr>
          <w:rFonts w:ascii="Times New Roman" w:eastAsiaTheme="minorEastAsia" w:hAnsi="Times New Roman"/>
          <w:b/>
          <w:sz w:val="24"/>
          <w:szCs w:val="24"/>
        </w:rPr>
        <w:t>аявка</w:t>
      </w:r>
      <w:r>
        <w:rPr>
          <w:rFonts w:ascii="Times New Roman" w:eastAsiaTheme="minorEastAsia" w:hAnsi="Times New Roman"/>
          <w:b/>
          <w:sz w:val="24"/>
          <w:szCs w:val="24"/>
        </w:rPr>
        <w:t>:</w:t>
      </w:r>
    </w:p>
    <w:p w:rsidR="004B60BE" w:rsidRPr="004B60BE" w:rsidRDefault="004B60BE" w:rsidP="004B60BE">
      <w:pPr>
        <w:spacing w:after="60" w:line="23" w:lineRule="atLeast"/>
        <w:ind w:firstLine="709"/>
        <w:jc w:val="both"/>
        <w:rPr>
          <w:rFonts w:ascii="Times New Roman" w:hAnsi="Times New Roman" w:cs="Times New Roman"/>
          <w:sz w:val="24"/>
          <w:szCs w:val="24"/>
        </w:rPr>
      </w:pPr>
      <w:r w:rsidRPr="004B60BE">
        <w:rPr>
          <w:rFonts w:ascii="Times New Roman" w:hAnsi="Times New Roman" w:cs="Times New Roman"/>
          <w:b/>
          <w:sz w:val="24"/>
          <w:szCs w:val="24"/>
        </w:rPr>
        <w:t>Рыночная заявка</w:t>
      </w:r>
      <w:r w:rsidRPr="004B60BE">
        <w:rPr>
          <w:rFonts w:ascii="Times New Roman" w:hAnsi="Times New Roman" w:cs="Times New Roman"/>
          <w:sz w:val="24"/>
          <w:szCs w:val="24"/>
        </w:rPr>
        <w:t xml:space="preserve"> –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заявок, зарегистрированных </w:t>
      </w:r>
      <w:proofErr w:type="gramStart"/>
      <w:r w:rsidRPr="004B60BE">
        <w:rPr>
          <w:rFonts w:ascii="Times New Roman" w:hAnsi="Times New Roman" w:cs="Times New Roman"/>
          <w:sz w:val="24"/>
          <w:szCs w:val="24"/>
        </w:rPr>
        <w:t>в</w:t>
      </w:r>
      <w:proofErr w:type="gramEnd"/>
      <w:r w:rsidRPr="004B60BE">
        <w:rPr>
          <w:rFonts w:ascii="Times New Roman" w:hAnsi="Times New Roman" w:cs="Times New Roman"/>
          <w:sz w:val="24"/>
          <w:szCs w:val="24"/>
        </w:rPr>
        <w:t xml:space="preserve"> ТС.</w:t>
      </w:r>
    </w:p>
    <w:p w:rsidR="004B60BE" w:rsidRPr="00F961F9" w:rsidRDefault="004B60BE" w:rsidP="004B60BE">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4B60BE" w:rsidRPr="004B60BE" w:rsidRDefault="004B60BE" w:rsidP="004B60BE">
      <w:pPr>
        <w:pStyle w:val="a3"/>
        <w:spacing w:after="60" w:line="23" w:lineRule="atLeast"/>
        <w:ind w:left="1134"/>
        <w:jc w:val="both"/>
        <w:rPr>
          <w:rFonts w:ascii="Times New Roman" w:hAnsi="Times New Roman"/>
          <w:color w:val="000000"/>
          <w:sz w:val="24"/>
          <w:szCs w:val="24"/>
        </w:rPr>
      </w:pPr>
      <w:r w:rsidRPr="004B60BE">
        <w:rPr>
          <w:rFonts w:ascii="Times New Roman" w:hAnsi="Times New Roman"/>
          <w:color w:val="000000"/>
          <w:sz w:val="24"/>
          <w:szCs w:val="24"/>
        </w:rPr>
        <w:t xml:space="preserve">Рыночная заявка – стандартный вид заявки, выражающий не требующее дополнительного подтверждения согласие купить или продать определенное количество лотов по лучшим ценам заявок, зарегистрированных </w:t>
      </w:r>
      <w:proofErr w:type="gramStart"/>
      <w:r w:rsidRPr="004B60BE">
        <w:rPr>
          <w:rFonts w:ascii="Times New Roman" w:hAnsi="Times New Roman"/>
          <w:color w:val="000000"/>
          <w:sz w:val="24"/>
          <w:szCs w:val="24"/>
        </w:rPr>
        <w:t>в</w:t>
      </w:r>
      <w:proofErr w:type="gramEnd"/>
      <w:r w:rsidRPr="004B60BE">
        <w:rPr>
          <w:rFonts w:ascii="Times New Roman" w:hAnsi="Times New Roman"/>
          <w:color w:val="000000"/>
          <w:sz w:val="24"/>
          <w:szCs w:val="24"/>
        </w:rPr>
        <w:t xml:space="preserve"> ТС. При подаче </w:t>
      </w:r>
      <w:proofErr w:type="gramStart"/>
      <w:r w:rsidRPr="004B60BE">
        <w:rPr>
          <w:rFonts w:ascii="Times New Roman" w:hAnsi="Times New Roman"/>
          <w:color w:val="000000"/>
          <w:sz w:val="24"/>
          <w:szCs w:val="24"/>
        </w:rPr>
        <w:t>в</w:t>
      </w:r>
      <w:proofErr w:type="gramEnd"/>
      <w:r w:rsidRPr="004B60BE">
        <w:rPr>
          <w:rFonts w:ascii="Times New Roman" w:hAnsi="Times New Roman"/>
          <w:color w:val="000000"/>
          <w:sz w:val="24"/>
          <w:szCs w:val="24"/>
        </w:rPr>
        <w:t xml:space="preserve"> ТС </w:t>
      </w:r>
      <w:proofErr w:type="gramStart"/>
      <w:r w:rsidRPr="004B60BE">
        <w:rPr>
          <w:rFonts w:ascii="Times New Roman" w:hAnsi="Times New Roman"/>
          <w:color w:val="000000"/>
          <w:sz w:val="24"/>
          <w:szCs w:val="24"/>
        </w:rPr>
        <w:t>рыночной</w:t>
      </w:r>
      <w:proofErr w:type="gramEnd"/>
      <w:r w:rsidRPr="004B60BE">
        <w:rPr>
          <w:rFonts w:ascii="Times New Roman" w:hAnsi="Times New Roman"/>
          <w:color w:val="000000"/>
          <w:sz w:val="24"/>
          <w:szCs w:val="24"/>
        </w:rPr>
        <w:t xml:space="preserve"> заявки указание стандартного типа заявки обязательно.</w:t>
      </w:r>
    </w:p>
    <w:p w:rsidR="0058349A" w:rsidRDefault="0058349A" w:rsidP="003D4BD3">
      <w:pPr>
        <w:pStyle w:val="a3"/>
        <w:spacing w:after="60" w:line="23" w:lineRule="atLeast"/>
        <w:ind w:left="1134"/>
        <w:jc w:val="both"/>
        <w:rPr>
          <w:rFonts w:ascii="Times New Roman" w:hAnsi="Times New Roman"/>
          <w:color w:val="000000"/>
          <w:sz w:val="24"/>
          <w:szCs w:val="24"/>
        </w:rPr>
      </w:pPr>
    </w:p>
    <w:p w:rsidR="009A408C" w:rsidRPr="00930DAC" w:rsidRDefault="009A408C" w:rsidP="009A408C">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9A408C">
        <w:rPr>
          <w:rFonts w:ascii="Times New Roman" w:eastAsiaTheme="minorEastAsia" w:hAnsi="Times New Roman"/>
          <w:b/>
          <w:sz w:val="24"/>
          <w:szCs w:val="24"/>
        </w:rPr>
        <w:t>Заявка типа «снять остаток»</w:t>
      </w:r>
      <w:r>
        <w:rPr>
          <w:rFonts w:ascii="Times New Roman" w:eastAsiaTheme="minorEastAsia" w:hAnsi="Times New Roman"/>
          <w:b/>
          <w:sz w:val="24"/>
          <w:szCs w:val="24"/>
        </w:rPr>
        <w:t>:</w:t>
      </w:r>
    </w:p>
    <w:p w:rsidR="0058349A" w:rsidRPr="009A408C" w:rsidRDefault="009A408C" w:rsidP="009A408C">
      <w:pPr>
        <w:spacing w:after="60" w:line="23" w:lineRule="atLeast"/>
        <w:ind w:firstLine="709"/>
        <w:jc w:val="both"/>
        <w:rPr>
          <w:rFonts w:ascii="Times New Roman" w:hAnsi="Times New Roman" w:cs="Times New Roman"/>
          <w:sz w:val="24"/>
          <w:szCs w:val="24"/>
        </w:rPr>
      </w:pPr>
      <w:r w:rsidRPr="009A408C">
        <w:rPr>
          <w:rFonts w:ascii="Times New Roman" w:hAnsi="Times New Roman" w:cs="Times New Roman"/>
          <w:b/>
          <w:sz w:val="24"/>
          <w:szCs w:val="24"/>
        </w:rPr>
        <w:t>Заявка типа «снять остаток»</w:t>
      </w:r>
      <w:r w:rsidRPr="009A408C">
        <w:rPr>
          <w:rFonts w:ascii="Times New Roman" w:hAnsi="Times New Roman" w:cs="Times New Roman"/>
          <w:sz w:val="24"/>
          <w:szCs w:val="24"/>
        </w:rPr>
        <w:t xml:space="preserve"> – лимитированная заявка, которая исполняется в максимально возможном объеме сразу же после ее регистрации в ТС, а ее остаток удаляется </w:t>
      </w:r>
      <w:proofErr w:type="gramStart"/>
      <w:r w:rsidRPr="009A408C">
        <w:rPr>
          <w:rFonts w:ascii="Times New Roman" w:hAnsi="Times New Roman" w:cs="Times New Roman"/>
          <w:sz w:val="24"/>
          <w:szCs w:val="24"/>
        </w:rPr>
        <w:t>из</w:t>
      </w:r>
      <w:proofErr w:type="gramEnd"/>
      <w:r w:rsidRPr="009A408C">
        <w:rPr>
          <w:rFonts w:ascii="Times New Roman" w:hAnsi="Times New Roman" w:cs="Times New Roman"/>
          <w:sz w:val="24"/>
          <w:szCs w:val="24"/>
        </w:rPr>
        <w:t xml:space="preserve"> ТС.</w:t>
      </w:r>
    </w:p>
    <w:p w:rsidR="009A408C" w:rsidRPr="00F961F9" w:rsidRDefault="009A408C" w:rsidP="009A408C">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9A408C" w:rsidRPr="009A408C" w:rsidRDefault="009A408C" w:rsidP="009A408C">
      <w:pPr>
        <w:pStyle w:val="a3"/>
        <w:spacing w:after="60" w:line="23" w:lineRule="atLeast"/>
        <w:ind w:left="1134"/>
        <w:jc w:val="both"/>
        <w:rPr>
          <w:rFonts w:ascii="Times New Roman" w:hAnsi="Times New Roman"/>
          <w:color w:val="000000"/>
          <w:sz w:val="24"/>
          <w:szCs w:val="24"/>
        </w:rPr>
      </w:pPr>
      <w:r w:rsidRPr="009A408C">
        <w:rPr>
          <w:rFonts w:ascii="Times New Roman" w:hAnsi="Times New Roman"/>
          <w:color w:val="000000"/>
          <w:sz w:val="24"/>
          <w:szCs w:val="24"/>
        </w:rPr>
        <w:t xml:space="preserve">Заявка типа «снять остаток» – заявка, которая исполняется в максимально возможном объеме сразу же после ее регистрации в ТС, а ее остаток удаляется </w:t>
      </w:r>
      <w:proofErr w:type="gramStart"/>
      <w:r w:rsidRPr="009A408C">
        <w:rPr>
          <w:rFonts w:ascii="Times New Roman" w:hAnsi="Times New Roman"/>
          <w:color w:val="000000"/>
          <w:sz w:val="24"/>
          <w:szCs w:val="24"/>
        </w:rPr>
        <w:t>из</w:t>
      </w:r>
      <w:proofErr w:type="gramEnd"/>
      <w:r w:rsidRPr="009A408C">
        <w:rPr>
          <w:rFonts w:ascii="Times New Roman" w:hAnsi="Times New Roman"/>
          <w:color w:val="000000"/>
          <w:sz w:val="24"/>
          <w:szCs w:val="24"/>
        </w:rPr>
        <w:t xml:space="preserve"> ТС.</w:t>
      </w:r>
    </w:p>
    <w:p w:rsidR="00F12F85" w:rsidRDefault="00F12F85" w:rsidP="003D4BD3">
      <w:pPr>
        <w:pStyle w:val="a3"/>
        <w:spacing w:after="60" w:line="23" w:lineRule="atLeast"/>
        <w:ind w:left="1134"/>
        <w:jc w:val="both"/>
        <w:rPr>
          <w:rFonts w:ascii="Times New Roman" w:hAnsi="Times New Roman"/>
          <w:color w:val="000000"/>
          <w:sz w:val="24"/>
          <w:szCs w:val="24"/>
        </w:rPr>
      </w:pPr>
    </w:p>
    <w:p w:rsidR="00EA5BAB" w:rsidRDefault="00EA5BAB" w:rsidP="003D4BD3">
      <w:pPr>
        <w:pStyle w:val="a3"/>
        <w:spacing w:after="60" w:line="23" w:lineRule="atLeast"/>
        <w:ind w:left="1134"/>
        <w:jc w:val="both"/>
        <w:rPr>
          <w:rFonts w:ascii="Times New Roman" w:hAnsi="Times New Roman"/>
          <w:color w:val="000000"/>
          <w:sz w:val="24"/>
          <w:szCs w:val="24"/>
        </w:rPr>
      </w:pPr>
    </w:p>
    <w:p w:rsidR="00EA5BAB" w:rsidRDefault="00EA5BAB" w:rsidP="003D4BD3">
      <w:pPr>
        <w:pStyle w:val="a3"/>
        <w:spacing w:after="60" w:line="23" w:lineRule="atLeast"/>
        <w:ind w:left="1134"/>
        <w:jc w:val="both"/>
        <w:rPr>
          <w:rFonts w:ascii="Times New Roman" w:hAnsi="Times New Roman"/>
          <w:color w:val="000000"/>
          <w:sz w:val="24"/>
          <w:szCs w:val="24"/>
        </w:rPr>
      </w:pPr>
    </w:p>
    <w:p w:rsidR="00E55FE9" w:rsidRPr="00930DAC" w:rsidRDefault="00E55FE9" w:rsidP="00E55FE9">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lastRenderedPageBreak/>
        <w:t xml:space="preserve">Изменен термин </w:t>
      </w:r>
      <w:r w:rsidRPr="009A408C">
        <w:rPr>
          <w:rFonts w:ascii="Times New Roman" w:eastAsiaTheme="minorEastAsia" w:hAnsi="Times New Roman"/>
          <w:b/>
          <w:sz w:val="24"/>
          <w:szCs w:val="24"/>
        </w:rPr>
        <w:t>Заявка типа «</w:t>
      </w:r>
      <w:r>
        <w:rPr>
          <w:rFonts w:ascii="Times New Roman" w:eastAsiaTheme="minorEastAsia" w:hAnsi="Times New Roman"/>
          <w:b/>
          <w:sz w:val="24"/>
          <w:szCs w:val="24"/>
        </w:rPr>
        <w:t>поставить в очередь</w:t>
      </w:r>
      <w:r w:rsidRPr="009A408C">
        <w:rPr>
          <w:rFonts w:ascii="Times New Roman" w:eastAsiaTheme="minorEastAsia" w:hAnsi="Times New Roman"/>
          <w:b/>
          <w:sz w:val="24"/>
          <w:szCs w:val="24"/>
        </w:rPr>
        <w:t>»</w:t>
      </w:r>
      <w:r>
        <w:rPr>
          <w:rFonts w:ascii="Times New Roman" w:eastAsiaTheme="minorEastAsia" w:hAnsi="Times New Roman"/>
          <w:b/>
          <w:sz w:val="24"/>
          <w:szCs w:val="24"/>
        </w:rPr>
        <w:t>:</w:t>
      </w:r>
    </w:p>
    <w:p w:rsidR="00C23527" w:rsidRPr="00C23527" w:rsidRDefault="00C23527" w:rsidP="00C23527">
      <w:pPr>
        <w:spacing w:after="60" w:line="23" w:lineRule="atLeast"/>
        <w:ind w:firstLine="709"/>
        <w:jc w:val="both"/>
        <w:rPr>
          <w:rFonts w:ascii="Times New Roman" w:hAnsi="Times New Roman" w:cs="Times New Roman"/>
          <w:sz w:val="24"/>
          <w:szCs w:val="24"/>
        </w:rPr>
      </w:pPr>
      <w:proofErr w:type="gramStart"/>
      <w:r w:rsidRPr="00C23527">
        <w:rPr>
          <w:rFonts w:ascii="Times New Roman" w:hAnsi="Times New Roman" w:cs="Times New Roman"/>
          <w:b/>
          <w:sz w:val="24"/>
          <w:szCs w:val="24"/>
        </w:rPr>
        <w:t>Заявка типа «поставить в очередь»</w:t>
      </w:r>
      <w:r w:rsidRPr="00C23527">
        <w:rPr>
          <w:rFonts w:ascii="Times New Roman" w:hAnsi="Times New Roman" w:cs="Times New Roman"/>
          <w:sz w:val="24"/>
          <w:szCs w:val="24"/>
        </w:rPr>
        <w:t xml:space="preserve"> – лимитированная заявка, которая исполняется в максимально возможном объеме сразу же после ее регистрации в ТС, после чего она ставится в очередь как лимитированная заявка с объемом в размере неисполненного остатка.</w:t>
      </w:r>
      <w:proofErr w:type="gramEnd"/>
    </w:p>
    <w:p w:rsidR="00C23527" w:rsidRPr="00F961F9" w:rsidRDefault="00C23527" w:rsidP="00C23527">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C23527" w:rsidRPr="00C23527" w:rsidRDefault="00C23527" w:rsidP="00C23527">
      <w:pPr>
        <w:pStyle w:val="a3"/>
        <w:spacing w:after="60" w:line="23" w:lineRule="atLeast"/>
        <w:ind w:left="1134"/>
        <w:jc w:val="both"/>
        <w:rPr>
          <w:rFonts w:ascii="Times New Roman" w:hAnsi="Times New Roman"/>
          <w:color w:val="000000"/>
          <w:sz w:val="24"/>
          <w:szCs w:val="24"/>
        </w:rPr>
      </w:pPr>
      <w:proofErr w:type="gramStart"/>
      <w:r w:rsidRPr="00C23527">
        <w:rPr>
          <w:rFonts w:ascii="Times New Roman" w:hAnsi="Times New Roman"/>
          <w:color w:val="000000"/>
          <w:sz w:val="24"/>
          <w:szCs w:val="24"/>
        </w:rPr>
        <w:t>Заявка типа «поставить в очередь» – заявка, которая исполняется в максимально возможном объеме сразу же после ее регистрации в ТС, после чего она ставится в очередь, как лимитированная заявка с объемом в размере неисполненного остатка.</w:t>
      </w:r>
      <w:proofErr w:type="gramEnd"/>
      <w:r w:rsidRPr="00C23527">
        <w:rPr>
          <w:rFonts w:ascii="Times New Roman" w:hAnsi="Times New Roman"/>
          <w:color w:val="000000"/>
          <w:sz w:val="24"/>
          <w:szCs w:val="24"/>
        </w:rPr>
        <w:t xml:space="preserve"> Если зарегистрированная заявка является рыночной, то она ставится в очередь с указанной на этот случай в этой заявке предельной ценой и далее исполняется, как лимитированная заявка.</w:t>
      </w:r>
    </w:p>
    <w:p w:rsidR="00F12F85" w:rsidRDefault="00F12F85" w:rsidP="003D4BD3">
      <w:pPr>
        <w:pStyle w:val="a3"/>
        <w:spacing w:after="60" w:line="23" w:lineRule="atLeast"/>
        <w:ind w:left="1134"/>
        <w:jc w:val="both"/>
        <w:rPr>
          <w:rFonts w:ascii="Times New Roman" w:hAnsi="Times New Roman"/>
          <w:color w:val="000000"/>
          <w:sz w:val="24"/>
          <w:szCs w:val="24"/>
        </w:rPr>
      </w:pPr>
    </w:p>
    <w:p w:rsidR="00A44193" w:rsidRPr="00930DAC" w:rsidRDefault="00A44193" w:rsidP="00A44193">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9A408C">
        <w:rPr>
          <w:rFonts w:ascii="Times New Roman" w:eastAsiaTheme="minorEastAsia" w:hAnsi="Times New Roman"/>
          <w:b/>
          <w:sz w:val="24"/>
          <w:szCs w:val="24"/>
        </w:rPr>
        <w:t>Заявка типа «</w:t>
      </w:r>
      <w:r>
        <w:rPr>
          <w:rFonts w:ascii="Times New Roman" w:eastAsiaTheme="minorEastAsia" w:hAnsi="Times New Roman"/>
          <w:b/>
          <w:sz w:val="24"/>
          <w:szCs w:val="24"/>
        </w:rPr>
        <w:t>немедленно или отклонить</w:t>
      </w:r>
      <w:r w:rsidRPr="009A408C">
        <w:rPr>
          <w:rFonts w:ascii="Times New Roman" w:eastAsiaTheme="minorEastAsia" w:hAnsi="Times New Roman"/>
          <w:b/>
          <w:sz w:val="24"/>
          <w:szCs w:val="24"/>
        </w:rPr>
        <w:t>»</w:t>
      </w:r>
      <w:r>
        <w:rPr>
          <w:rFonts w:ascii="Times New Roman" w:eastAsiaTheme="minorEastAsia" w:hAnsi="Times New Roman"/>
          <w:b/>
          <w:sz w:val="24"/>
          <w:szCs w:val="24"/>
        </w:rPr>
        <w:t>:</w:t>
      </w:r>
    </w:p>
    <w:p w:rsidR="00A44193" w:rsidRPr="00A44193" w:rsidRDefault="00A44193" w:rsidP="00A44193">
      <w:pPr>
        <w:spacing w:after="60" w:line="23" w:lineRule="atLeast"/>
        <w:ind w:firstLine="709"/>
        <w:jc w:val="both"/>
        <w:rPr>
          <w:rFonts w:ascii="Times New Roman" w:hAnsi="Times New Roman" w:cs="Times New Roman"/>
          <w:sz w:val="24"/>
          <w:szCs w:val="24"/>
        </w:rPr>
      </w:pPr>
      <w:proofErr w:type="gramStart"/>
      <w:r w:rsidRPr="00A44193">
        <w:rPr>
          <w:rFonts w:ascii="Times New Roman" w:hAnsi="Times New Roman" w:cs="Times New Roman"/>
          <w:b/>
          <w:sz w:val="24"/>
          <w:szCs w:val="24"/>
        </w:rPr>
        <w:t>Заявка типа «полностью или отклонить»</w:t>
      </w:r>
      <w:r w:rsidRPr="00A44193">
        <w:rPr>
          <w:rFonts w:ascii="Times New Roman" w:hAnsi="Times New Roman" w:cs="Times New Roman"/>
          <w:sz w:val="24"/>
          <w:szCs w:val="24"/>
        </w:rPr>
        <w:t xml:space="preserve"> – лимитированная заявка, которая исполняется полностью сразу же после ее регистрации в ТС, а при невозможности ее немедленного исполнения отклоняется.</w:t>
      </w:r>
      <w:proofErr w:type="gramEnd"/>
    </w:p>
    <w:p w:rsidR="00A44193" w:rsidRPr="00F961F9" w:rsidRDefault="00A44193" w:rsidP="00A44193">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A44193" w:rsidRPr="00A44193" w:rsidRDefault="00A44193" w:rsidP="00A44193">
      <w:pPr>
        <w:pStyle w:val="a3"/>
        <w:spacing w:after="60" w:line="23" w:lineRule="atLeast"/>
        <w:ind w:left="1134"/>
        <w:jc w:val="both"/>
        <w:rPr>
          <w:rFonts w:ascii="Times New Roman" w:hAnsi="Times New Roman"/>
          <w:color w:val="000000"/>
          <w:sz w:val="24"/>
          <w:szCs w:val="24"/>
        </w:rPr>
      </w:pPr>
      <w:proofErr w:type="gramStart"/>
      <w:r w:rsidRPr="00A44193">
        <w:rPr>
          <w:rFonts w:ascii="Times New Roman" w:hAnsi="Times New Roman"/>
          <w:color w:val="000000"/>
          <w:sz w:val="24"/>
          <w:szCs w:val="24"/>
        </w:rPr>
        <w:t>Заявка типа «немедленно или отклонить» – заявка, которая исполняется полностью сразу же после ее регистрации в ТС, а при невозможности ее немедленного исполнения отклоняется.</w:t>
      </w:r>
      <w:proofErr w:type="gramEnd"/>
    </w:p>
    <w:p w:rsidR="00F12F85" w:rsidRDefault="00F12F85" w:rsidP="003D4BD3">
      <w:pPr>
        <w:pStyle w:val="a3"/>
        <w:spacing w:after="60" w:line="23" w:lineRule="atLeast"/>
        <w:ind w:left="1134"/>
        <w:jc w:val="both"/>
        <w:rPr>
          <w:rFonts w:ascii="Times New Roman" w:hAnsi="Times New Roman"/>
          <w:color w:val="000000"/>
          <w:sz w:val="24"/>
          <w:szCs w:val="24"/>
        </w:rPr>
      </w:pPr>
    </w:p>
    <w:p w:rsidR="00390CDE" w:rsidRPr="00930DAC" w:rsidRDefault="00390CDE" w:rsidP="00390CDE">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390CDE">
        <w:rPr>
          <w:rFonts w:ascii="Times New Roman" w:eastAsiaTheme="minorEastAsia" w:hAnsi="Times New Roman"/>
          <w:b/>
          <w:sz w:val="24"/>
          <w:szCs w:val="24"/>
        </w:rPr>
        <w:t>Допустимые встречные заявки</w:t>
      </w:r>
      <w:r>
        <w:rPr>
          <w:rFonts w:ascii="Times New Roman" w:eastAsiaTheme="minorEastAsia" w:hAnsi="Times New Roman"/>
          <w:b/>
          <w:sz w:val="24"/>
          <w:szCs w:val="24"/>
        </w:rPr>
        <w:t>:</w:t>
      </w:r>
    </w:p>
    <w:p w:rsidR="00390CDE" w:rsidRPr="00390CDE" w:rsidRDefault="00390CDE" w:rsidP="00390CDE">
      <w:pPr>
        <w:spacing w:after="60" w:line="23" w:lineRule="atLeast"/>
        <w:ind w:firstLine="709"/>
        <w:jc w:val="both"/>
        <w:rPr>
          <w:rFonts w:ascii="Times New Roman" w:hAnsi="Times New Roman" w:cs="Times New Roman"/>
          <w:sz w:val="24"/>
          <w:szCs w:val="24"/>
        </w:rPr>
      </w:pPr>
      <w:r w:rsidRPr="00390CDE">
        <w:rPr>
          <w:rFonts w:ascii="Times New Roman" w:hAnsi="Times New Roman" w:cs="Times New Roman"/>
          <w:b/>
          <w:sz w:val="24"/>
          <w:szCs w:val="24"/>
        </w:rPr>
        <w:t>Допустимые встречные заявки</w:t>
      </w:r>
      <w:r w:rsidRPr="00390CDE">
        <w:rPr>
          <w:rFonts w:ascii="Times New Roman" w:hAnsi="Times New Roman" w:cs="Times New Roman"/>
          <w:sz w:val="24"/>
          <w:szCs w:val="24"/>
        </w:rPr>
        <w:t xml:space="preserve"> – допустимыми встречными заявками по отношению к какой-либо заявке являются встречные заявки, удовлетворяющие ее условиям.</w:t>
      </w:r>
    </w:p>
    <w:p w:rsidR="00390CDE" w:rsidRPr="00390CDE" w:rsidRDefault="00390CDE" w:rsidP="00390CDE">
      <w:pPr>
        <w:spacing w:after="60" w:line="23" w:lineRule="atLeast"/>
        <w:ind w:firstLine="709"/>
        <w:jc w:val="both"/>
        <w:rPr>
          <w:rFonts w:ascii="Times New Roman" w:hAnsi="Times New Roman" w:cs="Times New Roman"/>
          <w:sz w:val="24"/>
          <w:szCs w:val="24"/>
        </w:rPr>
      </w:pPr>
      <w:r w:rsidRPr="00390CDE">
        <w:rPr>
          <w:rFonts w:ascii="Times New Roman" w:hAnsi="Times New Roman" w:cs="Times New Roman"/>
          <w:sz w:val="24"/>
          <w:szCs w:val="24"/>
        </w:rPr>
        <w:t>Допустимыми встречными заявками по отношению к какой-либо лимитированной заявке типа «поставить в очередь» или «снять остаток» являются встречные заявки, стоящие первыми в очереди, с ценами не большими, чем цена покупки (не меньшими, чем цена продажи), указанная в данной заявке.</w:t>
      </w:r>
    </w:p>
    <w:p w:rsidR="00390CDE" w:rsidRPr="00390CDE" w:rsidRDefault="00390CDE" w:rsidP="00390CDE">
      <w:pPr>
        <w:spacing w:after="60" w:line="23" w:lineRule="atLeast"/>
        <w:ind w:firstLine="709"/>
        <w:jc w:val="both"/>
        <w:rPr>
          <w:rFonts w:ascii="Times New Roman" w:hAnsi="Times New Roman" w:cs="Times New Roman"/>
          <w:sz w:val="24"/>
          <w:szCs w:val="24"/>
        </w:rPr>
      </w:pPr>
      <w:proofErr w:type="gramStart"/>
      <w:r w:rsidRPr="00390CDE">
        <w:rPr>
          <w:rFonts w:ascii="Times New Roman" w:hAnsi="Times New Roman" w:cs="Times New Roman"/>
          <w:sz w:val="24"/>
          <w:szCs w:val="24"/>
        </w:rPr>
        <w:t>В случае регистрации в ТС лимитированной заявки типа «полностью или отклонить» допустимыми встречными заявками являются встречные заявки, стоящие первыми в очереди, с ценами не большими, чем цена покупки (не меньшими, чем цена продажи), указанная в данной заявке, и совокупный объем которых не меньше указанного в подаваемой заявке.</w:t>
      </w:r>
      <w:proofErr w:type="gramEnd"/>
    </w:p>
    <w:p w:rsidR="00390CDE" w:rsidRPr="00390CDE" w:rsidRDefault="00390CDE" w:rsidP="00390CDE">
      <w:pPr>
        <w:spacing w:after="60" w:line="23" w:lineRule="atLeast"/>
        <w:ind w:firstLine="709"/>
        <w:jc w:val="both"/>
        <w:rPr>
          <w:rFonts w:ascii="Times New Roman" w:hAnsi="Times New Roman" w:cs="Times New Roman"/>
          <w:sz w:val="24"/>
          <w:szCs w:val="24"/>
        </w:rPr>
      </w:pPr>
      <w:r w:rsidRPr="00390CDE">
        <w:rPr>
          <w:rFonts w:ascii="Times New Roman" w:hAnsi="Times New Roman" w:cs="Times New Roman"/>
          <w:sz w:val="24"/>
          <w:szCs w:val="24"/>
        </w:rPr>
        <w:t>Допустимые встречные заявки на заключение адресной сделки, а также на заключение безадресной сделки типа «всем», должны содержать одинаковые значения цены и объема. В случае подачи заявки на заключение адресной сделки допустимые встречные заявки должны содержать взаимные указания Участниками торгов друг друга в качестве конечных контрагентов по адресной сделке.</w:t>
      </w:r>
    </w:p>
    <w:p w:rsidR="009F16D2" w:rsidRPr="00F961F9" w:rsidRDefault="009F16D2" w:rsidP="009F16D2">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9F16D2" w:rsidRPr="009F16D2" w:rsidRDefault="009F16D2" w:rsidP="009F16D2">
      <w:pPr>
        <w:pStyle w:val="a3"/>
        <w:spacing w:after="60" w:line="23" w:lineRule="atLeast"/>
        <w:ind w:left="1134"/>
        <w:jc w:val="both"/>
        <w:rPr>
          <w:rFonts w:ascii="Times New Roman" w:hAnsi="Times New Roman"/>
          <w:color w:val="000000"/>
          <w:sz w:val="24"/>
          <w:szCs w:val="24"/>
        </w:rPr>
      </w:pPr>
      <w:r w:rsidRPr="009F16D2">
        <w:rPr>
          <w:rFonts w:ascii="Times New Roman" w:hAnsi="Times New Roman"/>
          <w:color w:val="000000"/>
          <w:sz w:val="24"/>
          <w:szCs w:val="24"/>
        </w:rPr>
        <w:t>Допустимые встречные заявки – допустимыми встречными заявками по отношению к какой-либо заявке являются встречные заявки, удовлетворяющие ее условиям.</w:t>
      </w:r>
    </w:p>
    <w:p w:rsidR="009F16D2" w:rsidRPr="009F16D2" w:rsidRDefault="009F16D2" w:rsidP="009F16D2">
      <w:pPr>
        <w:pStyle w:val="a3"/>
        <w:spacing w:after="60" w:line="23" w:lineRule="atLeast"/>
        <w:ind w:left="1134"/>
        <w:jc w:val="both"/>
        <w:rPr>
          <w:rFonts w:ascii="Times New Roman" w:hAnsi="Times New Roman"/>
          <w:color w:val="000000"/>
          <w:sz w:val="24"/>
          <w:szCs w:val="24"/>
        </w:rPr>
      </w:pPr>
      <w:r w:rsidRPr="009F16D2">
        <w:rPr>
          <w:rFonts w:ascii="Times New Roman" w:hAnsi="Times New Roman"/>
          <w:color w:val="000000"/>
          <w:sz w:val="24"/>
          <w:szCs w:val="24"/>
        </w:rPr>
        <w:t>Допустимыми встречными заявками по отношению к какой-либо лимитированной заявке типа «поставить в очередь» или «снять остаток» являются встречные заявки с ценами не большими, чем цена покупки (не меньшими, чем цена продажи), указанная в данной заявке.</w:t>
      </w:r>
    </w:p>
    <w:p w:rsidR="009F16D2" w:rsidRPr="009F16D2" w:rsidRDefault="009F16D2" w:rsidP="009F16D2">
      <w:pPr>
        <w:pStyle w:val="a3"/>
        <w:spacing w:after="60" w:line="23" w:lineRule="atLeast"/>
        <w:ind w:left="1134"/>
        <w:jc w:val="both"/>
        <w:rPr>
          <w:rFonts w:ascii="Times New Roman" w:hAnsi="Times New Roman"/>
          <w:color w:val="000000"/>
          <w:sz w:val="24"/>
          <w:szCs w:val="24"/>
        </w:rPr>
      </w:pPr>
      <w:proofErr w:type="gramStart"/>
      <w:r w:rsidRPr="009F16D2">
        <w:rPr>
          <w:rFonts w:ascii="Times New Roman" w:hAnsi="Times New Roman"/>
          <w:color w:val="000000"/>
          <w:sz w:val="24"/>
          <w:szCs w:val="24"/>
        </w:rPr>
        <w:t xml:space="preserve">В случае регистрации в ТС лимитированной заявки типа «немедленно или отклонить» допустимыми встречными заявками являются встречные заявки с </w:t>
      </w:r>
      <w:r w:rsidRPr="009F16D2">
        <w:rPr>
          <w:rFonts w:ascii="Times New Roman" w:hAnsi="Times New Roman"/>
          <w:color w:val="000000"/>
          <w:sz w:val="24"/>
          <w:szCs w:val="24"/>
        </w:rPr>
        <w:lastRenderedPageBreak/>
        <w:t>ценами не большими, чем цена покупки (не меньшими, чем цена продажи), указанная в данной заявке, и совокупный объем которых не меньше указанного в подаваемой заявке.</w:t>
      </w:r>
      <w:proofErr w:type="gramEnd"/>
    </w:p>
    <w:p w:rsidR="009F16D2" w:rsidRPr="009F16D2" w:rsidRDefault="009F16D2" w:rsidP="009F16D2">
      <w:pPr>
        <w:pStyle w:val="a3"/>
        <w:spacing w:after="60" w:line="23" w:lineRule="atLeast"/>
        <w:ind w:left="1134"/>
        <w:jc w:val="both"/>
        <w:rPr>
          <w:rFonts w:ascii="Times New Roman" w:hAnsi="Times New Roman"/>
          <w:color w:val="000000"/>
          <w:sz w:val="24"/>
          <w:szCs w:val="24"/>
        </w:rPr>
      </w:pPr>
      <w:r w:rsidRPr="009F16D2">
        <w:rPr>
          <w:rFonts w:ascii="Times New Roman" w:hAnsi="Times New Roman"/>
          <w:color w:val="000000"/>
          <w:sz w:val="24"/>
          <w:szCs w:val="24"/>
        </w:rPr>
        <w:t>Допустимые встречные заявки на заключение внесистемной сделки, в том числе одна из которых является заявкой на заключение внесистемной сделки типа «Всем», должны содержать одинаковые значения цены и объема. В случае подачи заявки на заключение внесистемной сделки, кроме заявки на заключение внесистемной сделки типа «Всем», допустимые встречные заявки должны содержать взаимные указания Участниками торгов друг друга в качестве конечных контрагентов по внесистемной сделке.</w:t>
      </w:r>
    </w:p>
    <w:p w:rsidR="009F16D2" w:rsidRPr="009F16D2" w:rsidRDefault="009F16D2" w:rsidP="009F16D2">
      <w:pPr>
        <w:pStyle w:val="a3"/>
        <w:spacing w:after="60" w:line="23" w:lineRule="atLeast"/>
        <w:ind w:left="1134"/>
        <w:jc w:val="both"/>
        <w:rPr>
          <w:rFonts w:ascii="Times New Roman" w:hAnsi="Times New Roman"/>
          <w:color w:val="000000"/>
          <w:sz w:val="24"/>
          <w:szCs w:val="24"/>
        </w:rPr>
      </w:pPr>
      <w:r w:rsidRPr="009F16D2">
        <w:rPr>
          <w:rFonts w:ascii="Times New Roman" w:hAnsi="Times New Roman"/>
          <w:color w:val="000000"/>
          <w:sz w:val="24"/>
          <w:szCs w:val="24"/>
        </w:rPr>
        <w:t xml:space="preserve">В случае регистрации </w:t>
      </w:r>
      <w:proofErr w:type="gramStart"/>
      <w:r w:rsidRPr="009F16D2">
        <w:rPr>
          <w:rFonts w:ascii="Times New Roman" w:hAnsi="Times New Roman"/>
          <w:color w:val="000000"/>
          <w:sz w:val="24"/>
          <w:szCs w:val="24"/>
        </w:rPr>
        <w:t>в</w:t>
      </w:r>
      <w:proofErr w:type="gramEnd"/>
      <w:r w:rsidRPr="009F16D2">
        <w:rPr>
          <w:rFonts w:ascii="Times New Roman" w:hAnsi="Times New Roman"/>
          <w:color w:val="000000"/>
          <w:sz w:val="24"/>
          <w:szCs w:val="24"/>
        </w:rPr>
        <w:t xml:space="preserve"> ТС </w:t>
      </w:r>
      <w:proofErr w:type="gramStart"/>
      <w:r w:rsidRPr="009F16D2">
        <w:rPr>
          <w:rFonts w:ascii="Times New Roman" w:hAnsi="Times New Roman"/>
          <w:color w:val="000000"/>
          <w:sz w:val="24"/>
          <w:szCs w:val="24"/>
        </w:rPr>
        <w:t>рыночных</w:t>
      </w:r>
      <w:proofErr w:type="gramEnd"/>
      <w:r w:rsidRPr="009F16D2">
        <w:rPr>
          <w:rFonts w:ascii="Times New Roman" w:hAnsi="Times New Roman"/>
          <w:color w:val="000000"/>
          <w:sz w:val="24"/>
          <w:szCs w:val="24"/>
        </w:rPr>
        <w:t xml:space="preserve"> заявок типа «снять остаток» и типа «поставить в очередь» допустимыми встречными заявками по отношению к ним являются встречные заявки, стоящие в начале очереди. Для рыночной заявки типа «немедленно или отклонить» – встречные заявки, стоящие в начале очереди и совокупный объем которых не меньше указанного в подаваемой заявке.</w:t>
      </w:r>
    </w:p>
    <w:p w:rsidR="0058349A" w:rsidRDefault="0058349A" w:rsidP="003D4BD3">
      <w:pPr>
        <w:pStyle w:val="a3"/>
        <w:spacing w:after="60" w:line="23" w:lineRule="atLeast"/>
        <w:ind w:left="1134"/>
        <w:jc w:val="both"/>
        <w:rPr>
          <w:rFonts w:ascii="Times New Roman" w:hAnsi="Times New Roman"/>
          <w:color w:val="000000"/>
          <w:sz w:val="24"/>
          <w:szCs w:val="24"/>
        </w:rPr>
      </w:pPr>
    </w:p>
    <w:p w:rsidR="00C6189F" w:rsidRPr="00930DAC" w:rsidRDefault="00C6189F" w:rsidP="00C6189F">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C6189F">
        <w:rPr>
          <w:rFonts w:ascii="Times New Roman" w:eastAsiaTheme="minorEastAsia" w:hAnsi="Times New Roman"/>
          <w:b/>
          <w:sz w:val="24"/>
          <w:szCs w:val="24"/>
        </w:rPr>
        <w:t>Заявка на заключение внесистемной сделки</w:t>
      </w:r>
      <w:r>
        <w:rPr>
          <w:rFonts w:ascii="Times New Roman" w:eastAsiaTheme="minorEastAsia" w:hAnsi="Times New Roman"/>
          <w:b/>
          <w:sz w:val="24"/>
          <w:szCs w:val="24"/>
        </w:rPr>
        <w:t>:</w:t>
      </w:r>
    </w:p>
    <w:p w:rsidR="00C6189F" w:rsidRPr="00C6189F" w:rsidRDefault="00C6189F" w:rsidP="00C6189F">
      <w:pPr>
        <w:spacing w:after="60" w:line="23" w:lineRule="atLeast"/>
        <w:ind w:firstLine="709"/>
        <w:jc w:val="both"/>
        <w:rPr>
          <w:rFonts w:ascii="Times New Roman" w:hAnsi="Times New Roman" w:cs="Times New Roman"/>
          <w:sz w:val="24"/>
          <w:szCs w:val="24"/>
        </w:rPr>
      </w:pPr>
      <w:r w:rsidRPr="00C6189F">
        <w:rPr>
          <w:rFonts w:ascii="Times New Roman" w:hAnsi="Times New Roman" w:cs="Times New Roman"/>
          <w:b/>
          <w:sz w:val="24"/>
          <w:szCs w:val="24"/>
        </w:rPr>
        <w:t>Заявка на заключение безадресной сделки типа «всем»</w:t>
      </w:r>
      <w:r w:rsidRPr="00C6189F">
        <w:rPr>
          <w:rFonts w:ascii="Times New Roman" w:hAnsi="Times New Roman" w:cs="Times New Roman"/>
          <w:sz w:val="24"/>
          <w:szCs w:val="24"/>
        </w:rPr>
        <w:t xml:space="preserve"> – безадресная заявка, подаваемая во внесистемном режиме торгов, которая адресуется всем Участникам торгов путем выбора специального кода «всем», доступного на рабочих местах Участников торгов. Заявка на заключение безадресной сделки типа «всем» отображается на рабочих местах всех Участников торгов.</w:t>
      </w:r>
    </w:p>
    <w:p w:rsidR="00C6189F" w:rsidRPr="00F961F9" w:rsidRDefault="00C6189F" w:rsidP="00C6189F">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211AC9" w:rsidRPr="00211AC9" w:rsidRDefault="00211AC9" w:rsidP="00211AC9">
      <w:pPr>
        <w:pStyle w:val="a3"/>
        <w:spacing w:after="60" w:line="23" w:lineRule="atLeast"/>
        <w:ind w:left="1134"/>
        <w:jc w:val="both"/>
        <w:rPr>
          <w:rFonts w:ascii="Times New Roman" w:hAnsi="Times New Roman"/>
          <w:color w:val="000000"/>
          <w:sz w:val="24"/>
          <w:szCs w:val="24"/>
        </w:rPr>
      </w:pPr>
      <w:r w:rsidRPr="00211AC9">
        <w:rPr>
          <w:rFonts w:ascii="Times New Roman" w:hAnsi="Times New Roman"/>
          <w:color w:val="000000"/>
          <w:sz w:val="24"/>
          <w:szCs w:val="24"/>
        </w:rPr>
        <w:t>Заявка на заключение внесистемной сделки – заявка, при подаче которой Участники торгов указывают в качестве конечного контрагента конкретного Участников торгов. Заявка на заключение внесистемной сделки отображается только на рабочем месте Участника торгов, подавшего заявку, и Участника торгов, указанного в качестве конечного контрагента по внесистемной</w:t>
      </w:r>
      <w:r w:rsidRPr="00211AC9" w:rsidDel="004F35BF">
        <w:rPr>
          <w:rFonts w:ascii="Times New Roman" w:hAnsi="Times New Roman"/>
          <w:color w:val="000000"/>
          <w:sz w:val="24"/>
          <w:szCs w:val="24"/>
        </w:rPr>
        <w:t xml:space="preserve"> </w:t>
      </w:r>
      <w:r w:rsidRPr="00211AC9">
        <w:rPr>
          <w:rFonts w:ascii="Times New Roman" w:hAnsi="Times New Roman"/>
          <w:color w:val="000000"/>
          <w:sz w:val="24"/>
          <w:szCs w:val="24"/>
        </w:rPr>
        <w:t>сделке.</w:t>
      </w:r>
    </w:p>
    <w:p w:rsidR="00A44193" w:rsidRDefault="00A44193" w:rsidP="003D4BD3">
      <w:pPr>
        <w:pStyle w:val="a3"/>
        <w:spacing w:after="60" w:line="23" w:lineRule="atLeast"/>
        <w:ind w:left="1134"/>
        <w:jc w:val="both"/>
        <w:rPr>
          <w:rFonts w:ascii="Times New Roman" w:hAnsi="Times New Roman"/>
          <w:color w:val="000000"/>
          <w:sz w:val="24"/>
          <w:szCs w:val="24"/>
        </w:rPr>
      </w:pPr>
    </w:p>
    <w:p w:rsidR="005E56BD" w:rsidRPr="00930DAC" w:rsidRDefault="005E56BD" w:rsidP="005E56BD">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Исключен термин </w:t>
      </w:r>
      <w:r w:rsidRPr="00C6189F">
        <w:rPr>
          <w:rFonts w:ascii="Times New Roman" w:eastAsiaTheme="minorEastAsia" w:hAnsi="Times New Roman"/>
          <w:b/>
          <w:sz w:val="24"/>
          <w:szCs w:val="24"/>
        </w:rPr>
        <w:t>Заявка на заключение внесистемной сделки</w:t>
      </w:r>
      <w:r>
        <w:rPr>
          <w:rFonts w:ascii="Times New Roman" w:eastAsiaTheme="minorEastAsia" w:hAnsi="Times New Roman"/>
          <w:b/>
          <w:sz w:val="24"/>
          <w:szCs w:val="24"/>
        </w:rPr>
        <w:t xml:space="preserve"> типа «Всем».</w:t>
      </w:r>
    </w:p>
    <w:p w:rsidR="00A44193" w:rsidRDefault="00A44193" w:rsidP="003D4BD3">
      <w:pPr>
        <w:pStyle w:val="a3"/>
        <w:spacing w:after="60" w:line="23" w:lineRule="atLeast"/>
        <w:ind w:left="1134"/>
        <w:jc w:val="both"/>
        <w:rPr>
          <w:rFonts w:ascii="Times New Roman" w:hAnsi="Times New Roman"/>
          <w:color w:val="000000"/>
          <w:sz w:val="24"/>
          <w:szCs w:val="24"/>
        </w:rPr>
      </w:pPr>
    </w:p>
    <w:p w:rsidR="00F66608" w:rsidRPr="00930DAC" w:rsidRDefault="00F66608" w:rsidP="00F66608">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F66608">
        <w:rPr>
          <w:rFonts w:ascii="Times New Roman" w:eastAsiaTheme="minorEastAsia" w:hAnsi="Times New Roman"/>
          <w:b/>
          <w:sz w:val="24"/>
          <w:szCs w:val="24"/>
        </w:rPr>
        <w:t>Заявка на заключение сделки своп</w:t>
      </w:r>
      <w:r>
        <w:rPr>
          <w:rFonts w:ascii="Times New Roman" w:eastAsiaTheme="minorEastAsia" w:hAnsi="Times New Roman"/>
          <w:b/>
          <w:sz w:val="24"/>
          <w:szCs w:val="24"/>
        </w:rPr>
        <w:t>:</w:t>
      </w:r>
    </w:p>
    <w:p w:rsidR="00F66608" w:rsidRPr="00F66608" w:rsidRDefault="00F66608" w:rsidP="00F66608">
      <w:pPr>
        <w:spacing w:after="60" w:line="23" w:lineRule="atLeast"/>
        <w:ind w:firstLine="709"/>
        <w:jc w:val="both"/>
        <w:rPr>
          <w:rFonts w:ascii="Times New Roman" w:hAnsi="Times New Roman" w:cs="Times New Roman"/>
          <w:sz w:val="24"/>
          <w:szCs w:val="24"/>
        </w:rPr>
      </w:pPr>
      <w:r w:rsidRPr="00F66608">
        <w:rPr>
          <w:rFonts w:ascii="Times New Roman" w:hAnsi="Times New Roman" w:cs="Times New Roman"/>
          <w:b/>
          <w:sz w:val="24"/>
          <w:szCs w:val="24"/>
        </w:rPr>
        <w:t>Заявка на заключение сделки своп</w:t>
      </w:r>
      <w:r w:rsidRPr="00F66608">
        <w:rPr>
          <w:rFonts w:ascii="Times New Roman" w:hAnsi="Times New Roman" w:cs="Times New Roman"/>
          <w:sz w:val="24"/>
          <w:szCs w:val="24"/>
        </w:rPr>
        <w:t xml:space="preserve"> – одновременно подаваемые Участником торгов заявки по двум различным сделкам спот с целью заключения сделки своп.</w:t>
      </w:r>
    </w:p>
    <w:p w:rsidR="00F66608" w:rsidRPr="00F66608" w:rsidRDefault="00F66608" w:rsidP="00F66608">
      <w:pPr>
        <w:spacing w:after="60" w:line="23" w:lineRule="atLeast"/>
        <w:ind w:firstLine="709"/>
        <w:jc w:val="both"/>
        <w:rPr>
          <w:rFonts w:ascii="Times New Roman" w:hAnsi="Times New Roman" w:cs="Times New Roman"/>
          <w:sz w:val="24"/>
          <w:szCs w:val="24"/>
        </w:rPr>
      </w:pPr>
      <w:r w:rsidRPr="00F66608">
        <w:rPr>
          <w:rFonts w:ascii="Times New Roman" w:hAnsi="Times New Roman" w:cs="Times New Roman"/>
          <w:sz w:val="24"/>
          <w:szCs w:val="24"/>
        </w:rPr>
        <w:t>В случае если в заявке на заключение сделки спот обязательство по продаже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rsidR="00F66608" w:rsidRPr="00F66608" w:rsidRDefault="00F66608" w:rsidP="00F66608">
      <w:pPr>
        <w:spacing w:after="60" w:line="23" w:lineRule="atLeast"/>
        <w:ind w:firstLine="709"/>
        <w:jc w:val="both"/>
        <w:rPr>
          <w:rFonts w:ascii="Times New Roman" w:hAnsi="Times New Roman" w:cs="Times New Roman"/>
          <w:sz w:val="24"/>
          <w:szCs w:val="24"/>
        </w:rPr>
      </w:pPr>
      <w:r w:rsidRPr="00F66608">
        <w:rPr>
          <w:rFonts w:ascii="Times New Roman" w:hAnsi="Times New Roman" w:cs="Times New Roman"/>
          <w:sz w:val="24"/>
          <w:szCs w:val="24"/>
        </w:rPr>
        <w:t xml:space="preserve">Заявка на заключение сделки своп может подаваться как адресная или безадресная заявка или как заявка на заключение безадресной сделки типа «всем». </w:t>
      </w:r>
    </w:p>
    <w:p w:rsidR="00606D37" w:rsidRPr="00F961F9" w:rsidRDefault="00606D37" w:rsidP="00606D37">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606D37" w:rsidRPr="00606D37" w:rsidRDefault="00606D37" w:rsidP="00606D37">
      <w:pPr>
        <w:pStyle w:val="a3"/>
        <w:spacing w:after="60" w:line="23" w:lineRule="atLeast"/>
        <w:ind w:left="1134"/>
        <w:jc w:val="both"/>
        <w:rPr>
          <w:rFonts w:ascii="Times New Roman" w:hAnsi="Times New Roman"/>
          <w:color w:val="000000"/>
          <w:sz w:val="24"/>
          <w:szCs w:val="24"/>
        </w:rPr>
      </w:pPr>
      <w:r w:rsidRPr="00606D37">
        <w:rPr>
          <w:rFonts w:ascii="Times New Roman" w:hAnsi="Times New Roman"/>
          <w:color w:val="000000"/>
          <w:sz w:val="24"/>
          <w:szCs w:val="24"/>
        </w:rPr>
        <w:t>Заявка на заключение сделки своп – каждая из заявок, одновременно подаваемая Участником торгов по двум различным сделкам спот с целью заключения сделки своп.</w:t>
      </w:r>
    </w:p>
    <w:p w:rsidR="00606D37" w:rsidRPr="00606D37" w:rsidRDefault="00606D37" w:rsidP="00606D37">
      <w:pPr>
        <w:pStyle w:val="a3"/>
        <w:spacing w:after="60" w:line="23" w:lineRule="atLeast"/>
        <w:ind w:left="1134"/>
        <w:jc w:val="both"/>
        <w:rPr>
          <w:rFonts w:ascii="Times New Roman" w:hAnsi="Times New Roman"/>
          <w:color w:val="000000"/>
          <w:sz w:val="24"/>
          <w:szCs w:val="24"/>
        </w:rPr>
      </w:pPr>
      <w:r w:rsidRPr="00606D37">
        <w:rPr>
          <w:rFonts w:ascii="Times New Roman" w:hAnsi="Times New Roman"/>
          <w:color w:val="000000"/>
          <w:sz w:val="24"/>
          <w:szCs w:val="24"/>
        </w:rPr>
        <w:t xml:space="preserve">В случае если в заявке на заключение сделки спот обязательство по продаже иностранной валюты/драгоценного металла является обязательством с более </w:t>
      </w:r>
      <w:r w:rsidRPr="00606D37">
        <w:rPr>
          <w:rFonts w:ascii="Times New Roman" w:hAnsi="Times New Roman"/>
          <w:color w:val="000000"/>
          <w:sz w:val="24"/>
          <w:szCs w:val="24"/>
        </w:rPr>
        <w:lastRenderedPageBreak/>
        <w:t>поздней датой исполнения,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rsidR="00C6189F" w:rsidRDefault="00C6189F" w:rsidP="003D4BD3">
      <w:pPr>
        <w:pStyle w:val="a3"/>
        <w:spacing w:after="60" w:line="23" w:lineRule="atLeast"/>
        <w:ind w:left="1134"/>
        <w:jc w:val="both"/>
        <w:rPr>
          <w:rFonts w:ascii="Times New Roman" w:hAnsi="Times New Roman"/>
          <w:color w:val="000000"/>
          <w:sz w:val="24"/>
          <w:szCs w:val="24"/>
        </w:rPr>
      </w:pPr>
    </w:p>
    <w:p w:rsidR="00437149" w:rsidRPr="00930DAC" w:rsidRDefault="00437149" w:rsidP="00437149">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F66608">
        <w:rPr>
          <w:rFonts w:ascii="Times New Roman" w:eastAsiaTheme="minorEastAsia" w:hAnsi="Times New Roman"/>
          <w:b/>
          <w:sz w:val="24"/>
          <w:szCs w:val="24"/>
        </w:rPr>
        <w:t>Заявка на заключение своп</w:t>
      </w:r>
      <w:r>
        <w:rPr>
          <w:rFonts w:ascii="Times New Roman" w:eastAsiaTheme="minorEastAsia" w:hAnsi="Times New Roman"/>
          <w:b/>
          <w:sz w:val="24"/>
          <w:szCs w:val="24"/>
        </w:rPr>
        <w:t xml:space="preserve"> контракта:</w:t>
      </w:r>
    </w:p>
    <w:p w:rsidR="00437149" w:rsidRPr="00437149" w:rsidRDefault="00437149" w:rsidP="00437149">
      <w:pPr>
        <w:spacing w:after="60" w:line="23" w:lineRule="atLeast"/>
        <w:ind w:firstLine="709"/>
        <w:jc w:val="both"/>
        <w:rPr>
          <w:rFonts w:ascii="Times New Roman" w:hAnsi="Times New Roman" w:cs="Times New Roman"/>
          <w:sz w:val="24"/>
          <w:szCs w:val="24"/>
        </w:rPr>
      </w:pPr>
      <w:r w:rsidRPr="00437149">
        <w:rPr>
          <w:rFonts w:ascii="Times New Roman" w:hAnsi="Times New Roman" w:cs="Times New Roman"/>
          <w:b/>
          <w:sz w:val="24"/>
          <w:szCs w:val="24"/>
        </w:rPr>
        <w:t>Заявка на заключение своп контракта</w:t>
      </w:r>
      <w:r w:rsidRPr="00437149">
        <w:rPr>
          <w:rFonts w:ascii="Times New Roman" w:hAnsi="Times New Roman" w:cs="Times New Roman"/>
          <w:sz w:val="24"/>
          <w:szCs w:val="24"/>
        </w:rPr>
        <w:t xml:space="preserve"> – заявка, подаваемая Участником торгов с целью заключения своп контракта.</w:t>
      </w:r>
    </w:p>
    <w:p w:rsidR="00437149" w:rsidRPr="00437149" w:rsidRDefault="00437149" w:rsidP="00437149">
      <w:pPr>
        <w:spacing w:after="60" w:line="23" w:lineRule="atLeast"/>
        <w:ind w:firstLine="709"/>
        <w:jc w:val="both"/>
        <w:rPr>
          <w:rFonts w:ascii="Times New Roman" w:hAnsi="Times New Roman" w:cs="Times New Roman"/>
          <w:sz w:val="24"/>
          <w:szCs w:val="24"/>
        </w:rPr>
      </w:pPr>
      <w:r w:rsidRPr="00437149">
        <w:rPr>
          <w:rFonts w:ascii="Times New Roman" w:hAnsi="Times New Roman" w:cs="Times New Roman"/>
          <w:sz w:val="24"/>
          <w:szCs w:val="24"/>
        </w:rPr>
        <w:t>В случае если в заявке на заключение своп контракта обязательство по передаче в собственность базисного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базисного актива является обязательством с более поздней датой исполнения, то заявка на заключение своп контракта имеет направленность «продажа/покупка».</w:t>
      </w:r>
    </w:p>
    <w:p w:rsidR="00437149" w:rsidRPr="00437149" w:rsidRDefault="00437149" w:rsidP="00437149">
      <w:pPr>
        <w:spacing w:after="60" w:line="23" w:lineRule="atLeast"/>
        <w:ind w:firstLine="709"/>
        <w:jc w:val="both"/>
        <w:rPr>
          <w:rFonts w:ascii="Times New Roman" w:hAnsi="Times New Roman" w:cs="Times New Roman"/>
          <w:sz w:val="24"/>
          <w:szCs w:val="24"/>
        </w:rPr>
      </w:pPr>
      <w:r w:rsidRPr="00437149">
        <w:rPr>
          <w:rFonts w:ascii="Times New Roman" w:hAnsi="Times New Roman" w:cs="Times New Roman"/>
          <w:sz w:val="24"/>
          <w:szCs w:val="24"/>
        </w:rPr>
        <w:t xml:space="preserve">Заявка на заключение своп контракта может подаваться как адресная или безадресная заявка или как заявка на заключение безадресной сделки типа «всем». </w:t>
      </w:r>
    </w:p>
    <w:p w:rsidR="00EA1512" w:rsidRPr="00F961F9" w:rsidRDefault="00EA1512" w:rsidP="00EA1512">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EA1512" w:rsidRPr="00EA1512" w:rsidRDefault="00EA1512" w:rsidP="00EA1512">
      <w:pPr>
        <w:pStyle w:val="a3"/>
        <w:spacing w:after="60" w:line="23" w:lineRule="atLeast"/>
        <w:ind w:left="1134"/>
        <w:jc w:val="both"/>
        <w:rPr>
          <w:rFonts w:ascii="Times New Roman" w:hAnsi="Times New Roman"/>
          <w:color w:val="000000"/>
          <w:sz w:val="24"/>
          <w:szCs w:val="24"/>
        </w:rPr>
      </w:pPr>
      <w:r w:rsidRPr="00EA1512">
        <w:rPr>
          <w:rFonts w:ascii="Times New Roman" w:hAnsi="Times New Roman"/>
          <w:color w:val="000000"/>
          <w:sz w:val="24"/>
          <w:szCs w:val="24"/>
        </w:rPr>
        <w:t>Заявка на заключение своп контракта – заявка, подаваемая Участником торгов с целью заключения своп контракта.</w:t>
      </w:r>
    </w:p>
    <w:p w:rsidR="00EA1512" w:rsidRPr="00EA1512" w:rsidRDefault="00EA1512" w:rsidP="00EA1512">
      <w:pPr>
        <w:pStyle w:val="a3"/>
        <w:spacing w:after="60" w:line="23" w:lineRule="atLeast"/>
        <w:ind w:left="1134"/>
        <w:jc w:val="both"/>
        <w:rPr>
          <w:rFonts w:ascii="Times New Roman" w:hAnsi="Times New Roman"/>
          <w:color w:val="000000"/>
          <w:sz w:val="24"/>
          <w:szCs w:val="24"/>
        </w:rPr>
      </w:pPr>
      <w:r w:rsidRPr="00EA1512">
        <w:rPr>
          <w:rFonts w:ascii="Times New Roman" w:hAnsi="Times New Roman"/>
          <w:color w:val="000000"/>
          <w:sz w:val="24"/>
          <w:szCs w:val="24"/>
        </w:rPr>
        <w:t>В случае если в заявке на заключение своп контракта обязательство по передаче в собственность базисного актива является обязательством с более поздней датой исполнения,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собственность базисного актива является обязательством с более поздней датой исполнения, то заявка на заключение своп контракта имеет направленность «продажа/покупка».</w:t>
      </w:r>
    </w:p>
    <w:p w:rsidR="00C6189F" w:rsidRDefault="00C6189F" w:rsidP="003D4BD3">
      <w:pPr>
        <w:pStyle w:val="a3"/>
        <w:spacing w:after="60" w:line="23" w:lineRule="atLeast"/>
        <w:ind w:left="1134"/>
        <w:jc w:val="both"/>
        <w:rPr>
          <w:rFonts w:ascii="Times New Roman" w:hAnsi="Times New Roman"/>
          <w:color w:val="000000"/>
          <w:sz w:val="24"/>
          <w:szCs w:val="24"/>
        </w:rPr>
      </w:pPr>
    </w:p>
    <w:p w:rsidR="00C10CBF" w:rsidRPr="00C10CBF" w:rsidRDefault="00C10CBF" w:rsidP="00C10CBF">
      <w:pPr>
        <w:pStyle w:val="a3"/>
        <w:numPr>
          <w:ilvl w:val="1"/>
          <w:numId w:val="6"/>
        </w:numPr>
        <w:tabs>
          <w:tab w:val="left" w:pos="-2127"/>
        </w:tabs>
        <w:spacing w:after="60" w:line="23" w:lineRule="atLeast"/>
        <w:ind w:left="709" w:firstLine="0"/>
        <w:jc w:val="both"/>
        <w:rPr>
          <w:rFonts w:ascii="Times New Roman" w:hAnsi="Times New Roman"/>
          <w:sz w:val="24"/>
          <w:szCs w:val="24"/>
        </w:rPr>
      </w:pPr>
      <w:r>
        <w:rPr>
          <w:rFonts w:ascii="Times New Roman" w:hAnsi="Times New Roman"/>
          <w:sz w:val="24"/>
          <w:szCs w:val="24"/>
        </w:rPr>
        <w:t xml:space="preserve">Исключен термин </w:t>
      </w:r>
      <w:r w:rsidRPr="00C10CBF">
        <w:rPr>
          <w:rFonts w:ascii="Times New Roman" w:hAnsi="Times New Roman"/>
          <w:b/>
          <w:sz w:val="24"/>
          <w:szCs w:val="24"/>
        </w:rPr>
        <w:t>Заявка на заключение внесистемной сделки своп/внесистемного своп контракта</w:t>
      </w:r>
      <w:r w:rsidRPr="00C10CBF">
        <w:rPr>
          <w:rFonts w:ascii="Times New Roman" w:hAnsi="Times New Roman"/>
          <w:sz w:val="24"/>
          <w:szCs w:val="24"/>
        </w:rPr>
        <w:t>.</w:t>
      </w:r>
    </w:p>
    <w:p w:rsidR="00C6189F" w:rsidRDefault="00C6189F" w:rsidP="003D4BD3">
      <w:pPr>
        <w:pStyle w:val="a3"/>
        <w:spacing w:after="60" w:line="23" w:lineRule="atLeast"/>
        <w:ind w:left="1134"/>
        <w:jc w:val="both"/>
        <w:rPr>
          <w:rFonts w:ascii="Times New Roman" w:hAnsi="Times New Roman"/>
          <w:color w:val="000000"/>
          <w:sz w:val="24"/>
          <w:szCs w:val="24"/>
        </w:rPr>
      </w:pPr>
    </w:p>
    <w:p w:rsidR="00D054E3" w:rsidRPr="00930DAC" w:rsidRDefault="00D054E3" w:rsidP="00D054E3">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F66608">
        <w:rPr>
          <w:rFonts w:ascii="Times New Roman" w:eastAsiaTheme="minorEastAsia" w:hAnsi="Times New Roman"/>
          <w:b/>
          <w:sz w:val="24"/>
          <w:szCs w:val="24"/>
        </w:rPr>
        <w:t xml:space="preserve">Заявка на заключение </w:t>
      </w:r>
      <w:r>
        <w:rPr>
          <w:rFonts w:ascii="Times New Roman" w:eastAsiaTheme="minorEastAsia" w:hAnsi="Times New Roman"/>
          <w:b/>
          <w:sz w:val="24"/>
          <w:szCs w:val="24"/>
        </w:rPr>
        <w:t>сделки типа «аукцион»:</w:t>
      </w:r>
    </w:p>
    <w:p w:rsidR="0040436C" w:rsidRPr="0040436C" w:rsidRDefault="0040436C" w:rsidP="0040436C">
      <w:pPr>
        <w:spacing w:after="60" w:line="23" w:lineRule="atLeast"/>
        <w:ind w:firstLine="709"/>
        <w:jc w:val="both"/>
        <w:rPr>
          <w:rFonts w:ascii="Times New Roman" w:hAnsi="Times New Roman" w:cs="Times New Roman"/>
          <w:sz w:val="24"/>
          <w:szCs w:val="24"/>
        </w:rPr>
      </w:pPr>
      <w:r w:rsidRPr="0040436C">
        <w:rPr>
          <w:rFonts w:ascii="Times New Roman" w:hAnsi="Times New Roman" w:cs="Times New Roman"/>
          <w:b/>
          <w:sz w:val="24"/>
          <w:szCs w:val="24"/>
        </w:rPr>
        <w:t>Заявка на заключение сделки типа «аукцион»</w:t>
      </w:r>
      <w:r w:rsidRPr="0040436C">
        <w:rPr>
          <w:rFonts w:ascii="Times New Roman" w:hAnsi="Times New Roman" w:cs="Times New Roman"/>
          <w:sz w:val="24"/>
          <w:szCs w:val="24"/>
        </w:rPr>
        <w:t xml:space="preserve"> – адресная заявка на заключение сделки своп, подаваемая в режиме торгов «Аукцион с Банком России», при подаче которой Участники торгов в качестве дополнительной информации указывают Банк России как конечного контрагента путем выбора специального кода «аукцион», доступного на рабочих местах Участников торгов.</w:t>
      </w:r>
    </w:p>
    <w:p w:rsidR="0040436C" w:rsidRPr="00F961F9" w:rsidRDefault="0040436C" w:rsidP="0040436C">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40436C" w:rsidRPr="0040436C" w:rsidRDefault="0040436C" w:rsidP="0040436C">
      <w:pPr>
        <w:pStyle w:val="a3"/>
        <w:spacing w:after="60" w:line="23" w:lineRule="atLeast"/>
        <w:ind w:left="1134"/>
        <w:jc w:val="both"/>
        <w:rPr>
          <w:rFonts w:ascii="Times New Roman" w:hAnsi="Times New Roman"/>
          <w:color w:val="000000"/>
          <w:sz w:val="24"/>
          <w:szCs w:val="24"/>
        </w:rPr>
      </w:pPr>
      <w:r w:rsidRPr="0040436C">
        <w:rPr>
          <w:rFonts w:ascii="Times New Roman" w:hAnsi="Times New Roman"/>
          <w:color w:val="000000"/>
          <w:sz w:val="24"/>
          <w:szCs w:val="24"/>
        </w:rPr>
        <w:t xml:space="preserve">Заявка на заключение внесистемной сделки типа «аукцион» – заявка на заключение сделки своп/своп контракта, при </w:t>
      </w:r>
      <w:proofErr w:type="gramStart"/>
      <w:r w:rsidRPr="0040436C">
        <w:rPr>
          <w:rFonts w:ascii="Times New Roman" w:hAnsi="Times New Roman"/>
          <w:color w:val="000000"/>
          <w:sz w:val="24"/>
          <w:szCs w:val="24"/>
        </w:rPr>
        <w:t>подаче</w:t>
      </w:r>
      <w:proofErr w:type="gramEnd"/>
      <w:r w:rsidRPr="0040436C">
        <w:rPr>
          <w:rFonts w:ascii="Times New Roman" w:hAnsi="Times New Roman"/>
          <w:color w:val="000000"/>
          <w:sz w:val="24"/>
          <w:szCs w:val="24"/>
        </w:rPr>
        <w:t xml:space="preserve"> которой Участники торгов в качестве дополнительной информации указывают Банк России как конечного контрагента путем выбора специального кода «аукцион», доступного на рабочих местах Участников торгов.</w:t>
      </w:r>
    </w:p>
    <w:p w:rsidR="00C10CBF" w:rsidRDefault="00C10CBF" w:rsidP="003D4BD3">
      <w:pPr>
        <w:pStyle w:val="a3"/>
        <w:spacing w:after="60" w:line="23" w:lineRule="atLeast"/>
        <w:ind w:left="1134"/>
        <w:jc w:val="both"/>
        <w:rPr>
          <w:rFonts w:ascii="Times New Roman" w:hAnsi="Times New Roman"/>
          <w:color w:val="000000"/>
          <w:sz w:val="24"/>
          <w:szCs w:val="24"/>
        </w:rPr>
      </w:pPr>
    </w:p>
    <w:p w:rsidR="007F5022" w:rsidRPr="00930DAC" w:rsidRDefault="007F5022" w:rsidP="007F5022">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sidRPr="007F5022">
        <w:rPr>
          <w:rFonts w:ascii="Times New Roman" w:eastAsiaTheme="minorEastAsia" w:hAnsi="Times New Roman"/>
          <w:b/>
          <w:sz w:val="24"/>
          <w:szCs w:val="24"/>
        </w:rPr>
        <w:t>Клиент Участника торгов (клиент)</w:t>
      </w:r>
      <w:r>
        <w:rPr>
          <w:rFonts w:ascii="Times New Roman" w:eastAsiaTheme="minorEastAsia" w:hAnsi="Times New Roman"/>
          <w:b/>
          <w:sz w:val="24"/>
          <w:szCs w:val="24"/>
        </w:rPr>
        <w:t>:</w:t>
      </w:r>
    </w:p>
    <w:p w:rsidR="007F5022" w:rsidRPr="007F5022" w:rsidRDefault="007F5022" w:rsidP="007F5022">
      <w:pPr>
        <w:spacing w:after="60" w:line="23" w:lineRule="atLeast"/>
        <w:ind w:firstLine="709"/>
        <w:jc w:val="both"/>
        <w:rPr>
          <w:rFonts w:ascii="Times New Roman" w:hAnsi="Times New Roman" w:cs="Times New Roman"/>
          <w:sz w:val="24"/>
          <w:szCs w:val="24"/>
        </w:rPr>
      </w:pPr>
      <w:r w:rsidRPr="007F5022">
        <w:rPr>
          <w:rFonts w:ascii="Times New Roman" w:hAnsi="Times New Roman" w:cs="Times New Roman"/>
          <w:b/>
          <w:sz w:val="24"/>
          <w:szCs w:val="24"/>
        </w:rPr>
        <w:t>Клиент Участника торгов (клиент)</w:t>
      </w:r>
      <w:r w:rsidRPr="007F5022">
        <w:rPr>
          <w:rFonts w:ascii="Times New Roman" w:hAnsi="Times New Roman" w:cs="Times New Roman"/>
          <w:sz w:val="24"/>
          <w:szCs w:val="24"/>
        </w:rPr>
        <w:t xml:space="preserve"> – юридическое или физическое лицо, зарегистрированное Биржей в качестве клиента Участника торгов в соответствии с Правилами допуска.</w:t>
      </w:r>
    </w:p>
    <w:p w:rsidR="00757084" w:rsidRPr="00F961F9" w:rsidRDefault="00757084" w:rsidP="00757084">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lastRenderedPageBreak/>
        <w:t>В старой редакции:</w:t>
      </w:r>
    </w:p>
    <w:p w:rsidR="00757084" w:rsidRPr="00757084" w:rsidRDefault="00757084" w:rsidP="00757084">
      <w:pPr>
        <w:pStyle w:val="a3"/>
        <w:spacing w:after="60" w:line="23" w:lineRule="atLeast"/>
        <w:ind w:left="1134"/>
        <w:jc w:val="both"/>
        <w:rPr>
          <w:rFonts w:ascii="Times New Roman" w:hAnsi="Times New Roman"/>
          <w:color w:val="000000"/>
          <w:sz w:val="24"/>
          <w:szCs w:val="24"/>
        </w:rPr>
      </w:pPr>
      <w:r w:rsidRPr="00757084">
        <w:rPr>
          <w:rFonts w:ascii="Times New Roman" w:hAnsi="Times New Roman"/>
          <w:color w:val="000000"/>
          <w:sz w:val="24"/>
          <w:szCs w:val="24"/>
        </w:rPr>
        <w:t xml:space="preserve">Клиент Участника торгов (клиент) – юридическое или физическое лицо, зарегистрированное в соответствии с Правилами допуска к участию в торгах на валютном рынке и рынке драгоценных металлов ОАО Московская Биржа, по поручению которого Участник торгов подает заявки </w:t>
      </w:r>
      <w:proofErr w:type="gramStart"/>
      <w:r w:rsidRPr="00757084">
        <w:rPr>
          <w:rFonts w:ascii="Times New Roman" w:hAnsi="Times New Roman"/>
          <w:color w:val="000000"/>
          <w:sz w:val="24"/>
          <w:szCs w:val="24"/>
        </w:rPr>
        <w:t>в</w:t>
      </w:r>
      <w:proofErr w:type="gramEnd"/>
      <w:r w:rsidRPr="00757084">
        <w:rPr>
          <w:rFonts w:ascii="Times New Roman" w:hAnsi="Times New Roman"/>
          <w:color w:val="000000"/>
          <w:sz w:val="24"/>
          <w:szCs w:val="24"/>
        </w:rPr>
        <w:t xml:space="preserve"> ТС </w:t>
      </w:r>
      <w:proofErr w:type="gramStart"/>
      <w:r w:rsidRPr="00757084">
        <w:rPr>
          <w:rFonts w:ascii="Times New Roman" w:hAnsi="Times New Roman"/>
          <w:color w:val="000000"/>
          <w:sz w:val="24"/>
          <w:szCs w:val="24"/>
        </w:rPr>
        <w:t>с</w:t>
      </w:r>
      <w:proofErr w:type="gramEnd"/>
      <w:r w:rsidRPr="00757084">
        <w:rPr>
          <w:rFonts w:ascii="Times New Roman" w:hAnsi="Times New Roman"/>
          <w:color w:val="000000"/>
          <w:sz w:val="24"/>
          <w:szCs w:val="24"/>
        </w:rPr>
        <w:t xml:space="preserve"> целью заключения сделок в соответствии с настоящими Правилами торгов.</w:t>
      </w:r>
    </w:p>
    <w:p w:rsidR="00C10CBF" w:rsidRDefault="00C10CBF" w:rsidP="003D4BD3">
      <w:pPr>
        <w:pStyle w:val="a3"/>
        <w:spacing w:after="60" w:line="23" w:lineRule="atLeast"/>
        <w:ind w:left="1134"/>
        <w:jc w:val="both"/>
        <w:rPr>
          <w:rFonts w:ascii="Times New Roman" w:hAnsi="Times New Roman"/>
          <w:color w:val="000000"/>
          <w:sz w:val="24"/>
          <w:szCs w:val="24"/>
        </w:rPr>
      </w:pPr>
    </w:p>
    <w:p w:rsidR="00757084" w:rsidRPr="00930DAC" w:rsidRDefault="00757084" w:rsidP="00757084">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Клиринговый центр:</w:t>
      </w:r>
    </w:p>
    <w:p w:rsidR="003134A3" w:rsidRPr="003134A3" w:rsidRDefault="003134A3" w:rsidP="003134A3">
      <w:pPr>
        <w:spacing w:after="60" w:line="23" w:lineRule="atLeast"/>
        <w:ind w:firstLine="709"/>
        <w:jc w:val="both"/>
        <w:rPr>
          <w:rFonts w:ascii="Times New Roman" w:hAnsi="Times New Roman" w:cs="Times New Roman"/>
          <w:sz w:val="24"/>
          <w:szCs w:val="24"/>
        </w:rPr>
      </w:pPr>
      <w:r w:rsidRPr="003134A3">
        <w:rPr>
          <w:rFonts w:ascii="Times New Roman" w:hAnsi="Times New Roman" w:cs="Times New Roman"/>
          <w:b/>
          <w:sz w:val="24"/>
          <w:szCs w:val="24"/>
        </w:rPr>
        <w:t>Клиринговый центр</w:t>
      </w:r>
      <w:r w:rsidRPr="003134A3">
        <w:rPr>
          <w:rFonts w:ascii="Times New Roman" w:hAnsi="Times New Roman" w:cs="Times New Roman"/>
          <w:sz w:val="24"/>
          <w:szCs w:val="24"/>
        </w:rPr>
        <w:t xml:space="preserve"> – Банк «Национальный Клиринговый Центр» (Акционерное общество), осуществляющий клиринг в соответствии с правилами клиринга Банка «Национальный Клиринговый Центр» (Акционерное общество) и выполняющий функции центрального контрагента.</w:t>
      </w:r>
    </w:p>
    <w:p w:rsidR="003134A3" w:rsidRPr="00F961F9" w:rsidRDefault="003134A3" w:rsidP="003134A3">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3134A3" w:rsidRPr="003134A3" w:rsidRDefault="003134A3" w:rsidP="003134A3">
      <w:pPr>
        <w:pStyle w:val="a3"/>
        <w:spacing w:after="60" w:line="23" w:lineRule="atLeast"/>
        <w:ind w:left="1134"/>
        <w:jc w:val="both"/>
        <w:rPr>
          <w:rFonts w:ascii="Times New Roman" w:hAnsi="Times New Roman"/>
          <w:color w:val="000000"/>
          <w:sz w:val="24"/>
          <w:szCs w:val="24"/>
        </w:rPr>
      </w:pPr>
      <w:r w:rsidRPr="003134A3">
        <w:rPr>
          <w:rFonts w:ascii="Times New Roman" w:hAnsi="Times New Roman"/>
          <w:color w:val="000000"/>
          <w:sz w:val="24"/>
          <w:szCs w:val="24"/>
        </w:rPr>
        <w:t>Клиринговый центр – Акционерный Коммерческий Банк «Национальный Клиринговый Центр» (Закрытое акционерное общество), осуществляющий клиринг в соответствии с Правилами клиринга ЗАО АКБ «Национальный Клиринговый Центр» на валютном рынке и рынке драгоценных металлов ОАО Московская Биржа и выполняющий функции центрального контрагента.</w:t>
      </w:r>
    </w:p>
    <w:p w:rsidR="00C6189F" w:rsidRDefault="00C6189F" w:rsidP="003D4BD3">
      <w:pPr>
        <w:pStyle w:val="a3"/>
        <w:spacing w:after="60" w:line="23" w:lineRule="atLeast"/>
        <w:ind w:left="1134"/>
        <w:jc w:val="both"/>
        <w:rPr>
          <w:rFonts w:ascii="Times New Roman" w:hAnsi="Times New Roman"/>
          <w:color w:val="000000"/>
          <w:sz w:val="24"/>
          <w:szCs w:val="24"/>
        </w:rPr>
      </w:pPr>
    </w:p>
    <w:p w:rsidR="008E0260" w:rsidRPr="00930DAC" w:rsidRDefault="008E0260" w:rsidP="008E0260">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Конечный контрагент:</w:t>
      </w:r>
    </w:p>
    <w:p w:rsidR="008E0260" w:rsidRPr="008E0260" w:rsidRDefault="008E0260" w:rsidP="008E0260">
      <w:pPr>
        <w:spacing w:after="60" w:line="23" w:lineRule="atLeast"/>
        <w:ind w:firstLine="709"/>
        <w:jc w:val="both"/>
        <w:rPr>
          <w:rFonts w:ascii="Times New Roman" w:hAnsi="Times New Roman" w:cs="Times New Roman"/>
          <w:sz w:val="24"/>
          <w:szCs w:val="24"/>
        </w:rPr>
      </w:pPr>
      <w:r w:rsidRPr="008E0260">
        <w:rPr>
          <w:rFonts w:ascii="Times New Roman" w:hAnsi="Times New Roman" w:cs="Times New Roman"/>
          <w:b/>
          <w:sz w:val="24"/>
          <w:szCs w:val="24"/>
        </w:rPr>
        <w:t>Конечный контрагент</w:t>
      </w:r>
      <w:r w:rsidRPr="008E0260">
        <w:rPr>
          <w:rFonts w:ascii="Times New Roman" w:hAnsi="Times New Roman" w:cs="Times New Roman"/>
          <w:sz w:val="24"/>
          <w:szCs w:val="24"/>
        </w:rPr>
        <w:t xml:space="preserve"> – Участник торгов, указываемый другим Участником торгов в качестве контрагента в заявке на заключение адресной сделки.</w:t>
      </w:r>
    </w:p>
    <w:p w:rsidR="00926629" w:rsidRPr="00F961F9" w:rsidRDefault="00926629" w:rsidP="00926629">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926629" w:rsidRPr="00926629" w:rsidRDefault="00926629" w:rsidP="00926629">
      <w:pPr>
        <w:pStyle w:val="a3"/>
        <w:spacing w:after="60" w:line="23" w:lineRule="atLeast"/>
        <w:ind w:left="1134"/>
        <w:jc w:val="both"/>
        <w:rPr>
          <w:rFonts w:ascii="Times New Roman" w:hAnsi="Times New Roman"/>
          <w:color w:val="000000"/>
          <w:sz w:val="24"/>
          <w:szCs w:val="24"/>
        </w:rPr>
      </w:pPr>
      <w:r w:rsidRPr="00926629">
        <w:rPr>
          <w:rFonts w:ascii="Times New Roman" w:hAnsi="Times New Roman"/>
          <w:color w:val="000000"/>
          <w:sz w:val="24"/>
          <w:szCs w:val="24"/>
        </w:rPr>
        <w:t>Конечный контрагент – Участник торгов, указываемый другим Участником торгов в заявке на заключение внесистемной сделки в качестве возможного контрагента.</w:t>
      </w:r>
    </w:p>
    <w:p w:rsidR="00757084" w:rsidRDefault="00757084" w:rsidP="003D4BD3">
      <w:pPr>
        <w:pStyle w:val="a3"/>
        <w:spacing w:after="60" w:line="23" w:lineRule="atLeast"/>
        <w:ind w:left="1134"/>
        <w:jc w:val="both"/>
        <w:rPr>
          <w:rFonts w:ascii="Times New Roman" w:hAnsi="Times New Roman"/>
          <w:color w:val="000000"/>
          <w:sz w:val="24"/>
          <w:szCs w:val="24"/>
        </w:rPr>
      </w:pPr>
    </w:p>
    <w:p w:rsidR="002D790C" w:rsidRPr="00930DAC" w:rsidRDefault="002D790C" w:rsidP="002D790C">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Основная сессия:</w:t>
      </w:r>
    </w:p>
    <w:p w:rsidR="000665C7" w:rsidRPr="000665C7" w:rsidRDefault="000665C7" w:rsidP="000665C7">
      <w:pPr>
        <w:spacing w:after="60" w:line="23" w:lineRule="atLeast"/>
        <w:ind w:firstLine="709"/>
        <w:jc w:val="both"/>
        <w:rPr>
          <w:rFonts w:ascii="Times New Roman" w:hAnsi="Times New Roman" w:cs="Times New Roman"/>
          <w:sz w:val="24"/>
          <w:szCs w:val="24"/>
        </w:rPr>
      </w:pPr>
      <w:r w:rsidRPr="000665C7">
        <w:rPr>
          <w:rFonts w:ascii="Times New Roman" w:hAnsi="Times New Roman" w:cs="Times New Roman"/>
          <w:b/>
          <w:sz w:val="24"/>
          <w:szCs w:val="24"/>
        </w:rPr>
        <w:t>Основная торговая сессия (основная сессия)</w:t>
      </w:r>
      <w:r w:rsidRPr="000665C7">
        <w:rPr>
          <w:rFonts w:ascii="Times New Roman" w:hAnsi="Times New Roman" w:cs="Times New Roman"/>
          <w:sz w:val="24"/>
          <w:szCs w:val="24"/>
        </w:rPr>
        <w:t xml:space="preserve"> – период времени в течение торгового дня с 10:00 до 23:50 по московскому времени, в течение которого проводятся организованные торги иностранной валютой и/или драгоценными металлами в режимах торгов, предусмотренных настоящими Правилами торгов.</w:t>
      </w:r>
    </w:p>
    <w:p w:rsidR="00425E67" w:rsidRPr="00F961F9" w:rsidRDefault="00425E67" w:rsidP="00425E67">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425E67" w:rsidRPr="00425E67" w:rsidRDefault="00425E67" w:rsidP="00425E67">
      <w:pPr>
        <w:pStyle w:val="a3"/>
        <w:spacing w:after="60" w:line="23" w:lineRule="atLeast"/>
        <w:ind w:left="1134"/>
        <w:jc w:val="both"/>
        <w:rPr>
          <w:rFonts w:ascii="Times New Roman" w:hAnsi="Times New Roman"/>
          <w:color w:val="000000"/>
          <w:sz w:val="24"/>
          <w:szCs w:val="24"/>
        </w:rPr>
      </w:pPr>
      <w:r w:rsidRPr="00425E67">
        <w:rPr>
          <w:rFonts w:ascii="Times New Roman" w:hAnsi="Times New Roman"/>
          <w:color w:val="000000"/>
          <w:sz w:val="24"/>
          <w:szCs w:val="24"/>
        </w:rPr>
        <w:t xml:space="preserve">Основная сессия – сессия, в течение которой в ходе одного рабочего дня Участники торгов подают заявки и заключают сделки с иностранной валютой/драгоценными металлами с Клиринговым центром, являющимся стороной по всем сделкам. </w:t>
      </w:r>
    </w:p>
    <w:p w:rsidR="00757084" w:rsidRDefault="00757084" w:rsidP="003D4BD3">
      <w:pPr>
        <w:pStyle w:val="a3"/>
        <w:spacing w:after="60" w:line="23" w:lineRule="atLeast"/>
        <w:ind w:left="1134"/>
        <w:jc w:val="both"/>
        <w:rPr>
          <w:rFonts w:ascii="Times New Roman" w:hAnsi="Times New Roman"/>
          <w:color w:val="000000"/>
          <w:sz w:val="24"/>
          <w:szCs w:val="24"/>
        </w:rPr>
      </w:pPr>
    </w:p>
    <w:p w:rsidR="00B451A1" w:rsidRPr="00930DAC" w:rsidRDefault="00B451A1" w:rsidP="00B451A1">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Очередь заявок (очередь):</w:t>
      </w:r>
    </w:p>
    <w:p w:rsidR="00AA2736" w:rsidRPr="00AA2736" w:rsidRDefault="00AA2736" w:rsidP="00AA2736">
      <w:pPr>
        <w:spacing w:after="60" w:line="23" w:lineRule="atLeast"/>
        <w:ind w:firstLine="709"/>
        <w:jc w:val="both"/>
        <w:rPr>
          <w:rFonts w:ascii="Times New Roman" w:hAnsi="Times New Roman" w:cs="Times New Roman"/>
          <w:sz w:val="24"/>
          <w:szCs w:val="24"/>
        </w:rPr>
      </w:pPr>
      <w:r w:rsidRPr="00AA2736">
        <w:rPr>
          <w:rFonts w:ascii="Times New Roman" w:hAnsi="Times New Roman" w:cs="Times New Roman"/>
          <w:b/>
          <w:sz w:val="24"/>
          <w:szCs w:val="24"/>
        </w:rPr>
        <w:t>Очередь заявок (очередь)</w:t>
      </w:r>
      <w:r w:rsidRPr="00AA2736">
        <w:rPr>
          <w:rFonts w:ascii="Times New Roman" w:hAnsi="Times New Roman" w:cs="Times New Roman"/>
          <w:sz w:val="24"/>
          <w:szCs w:val="24"/>
        </w:rPr>
        <w:t xml:space="preserve"> – упорядоченная последовательность зарегистрированных </w:t>
      </w:r>
      <w:proofErr w:type="gramStart"/>
      <w:r w:rsidRPr="00AA2736">
        <w:rPr>
          <w:rFonts w:ascii="Times New Roman" w:hAnsi="Times New Roman" w:cs="Times New Roman"/>
          <w:sz w:val="24"/>
          <w:szCs w:val="24"/>
        </w:rPr>
        <w:t>в</w:t>
      </w:r>
      <w:proofErr w:type="gramEnd"/>
      <w:r w:rsidRPr="00AA2736">
        <w:rPr>
          <w:rFonts w:ascii="Times New Roman" w:hAnsi="Times New Roman" w:cs="Times New Roman"/>
          <w:sz w:val="24"/>
          <w:szCs w:val="24"/>
        </w:rPr>
        <w:t xml:space="preserve"> ТС заявок, неисполненных полностью или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адресных сделок и заявки на заключение безадресных сделок типа «всем». Все заявки, стоящие в очереди, имеют состояние «активная».</w:t>
      </w:r>
    </w:p>
    <w:p w:rsidR="00AA2736" w:rsidRPr="00F961F9" w:rsidRDefault="00AA2736" w:rsidP="00AA2736">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AA2736" w:rsidRPr="00AA2736" w:rsidRDefault="00AA2736" w:rsidP="00AA2736">
      <w:pPr>
        <w:pStyle w:val="a3"/>
        <w:spacing w:after="60" w:line="23" w:lineRule="atLeast"/>
        <w:ind w:left="1134"/>
        <w:jc w:val="both"/>
        <w:rPr>
          <w:rFonts w:ascii="Times New Roman" w:hAnsi="Times New Roman"/>
          <w:color w:val="000000"/>
          <w:sz w:val="24"/>
          <w:szCs w:val="24"/>
        </w:rPr>
      </w:pPr>
      <w:r w:rsidRPr="00AA2736">
        <w:rPr>
          <w:rFonts w:ascii="Times New Roman" w:hAnsi="Times New Roman"/>
          <w:color w:val="000000"/>
          <w:sz w:val="24"/>
          <w:szCs w:val="24"/>
        </w:rPr>
        <w:lastRenderedPageBreak/>
        <w:t xml:space="preserve">Очередь заявок (очередь) – упорядоченная последовательность зарегистрированных </w:t>
      </w:r>
      <w:proofErr w:type="gramStart"/>
      <w:r w:rsidRPr="00AA2736">
        <w:rPr>
          <w:rFonts w:ascii="Times New Roman" w:hAnsi="Times New Roman"/>
          <w:color w:val="000000"/>
          <w:sz w:val="24"/>
          <w:szCs w:val="24"/>
        </w:rPr>
        <w:t>в</w:t>
      </w:r>
      <w:proofErr w:type="gramEnd"/>
      <w:r w:rsidRPr="00AA2736">
        <w:rPr>
          <w:rFonts w:ascii="Times New Roman" w:hAnsi="Times New Roman"/>
          <w:color w:val="000000"/>
          <w:sz w:val="24"/>
          <w:szCs w:val="24"/>
        </w:rPr>
        <w:t xml:space="preserve"> ТС заявок, неисполненных полностью или частично. Первой заявкой на покупку в очереди является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цены. При равенстве цен в заявках одинаковой направленности приоритет имеет заявка, поданная ранее. Перед началом торгов очередь отсутствует. В очередь заявок не включаются заявки на заключение внесистемных сделок, заявки на заключение внесистемных сделок типа «Всем». Все заявки, стоящие в очереди, имеют состояние «активная».</w:t>
      </w:r>
    </w:p>
    <w:p w:rsidR="00757084" w:rsidRDefault="00757084" w:rsidP="003D4BD3">
      <w:pPr>
        <w:pStyle w:val="a3"/>
        <w:spacing w:after="60" w:line="23" w:lineRule="atLeast"/>
        <w:ind w:left="1134"/>
        <w:jc w:val="both"/>
        <w:rPr>
          <w:rFonts w:ascii="Times New Roman" w:hAnsi="Times New Roman"/>
          <w:color w:val="000000"/>
          <w:sz w:val="24"/>
          <w:szCs w:val="24"/>
        </w:rPr>
      </w:pPr>
    </w:p>
    <w:p w:rsidR="003245C2" w:rsidRPr="00930DAC" w:rsidRDefault="003245C2" w:rsidP="003245C2">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Правила допуска:</w:t>
      </w:r>
    </w:p>
    <w:p w:rsidR="00AF6BE0" w:rsidRPr="00AF6BE0" w:rsidRDefault="00AF6BE0" w:rsidP="00AF6BE0">
      <w:pPr>
        <w:spacing w:after="60" w:line="23" w:lineRule="atLeast"/>
        <w:ind w:firstLine="709"/>
        <w:jc w:val="both"/>
        <w:rPr>
          <w:rFonts w:ascii="Times New Roman" w:hAnsi="Times New Roman" w:cs="Times New Roman"/>
          <w:sz w:val="24"/>
          <w:szCs w:val="24"/>
        </w:rPr>
      </w:pPr>
      <w:r w:rsidRPr="00AF6BE0">
        <w:rPr>
          <w:rFonts w:ascii="Times New Roman" w:hAnsi="Times New Roman" w:cs="Times New Roman"/>
          <w:b/>
          <w:sz w:val="24"/>
          <w:szCs w:val="24"/>
        </w:rPr>
        <w:t>Правила допуска</w:t>
      </w:r>
      <w:r w:rsidRPr="00AF6BE0">
        <w:rPr>
          <w:rFonts w:ascii="Times New Roman" w:hAnsi="Times New Roman" w:cs="Times New Roman"/>
          <w:sz w:val="24"/>
          <w:szCs w:val="24"/>
        </w:rPr>
        <w:t xml:space="preserve"> – документ, определяющий порядок допуска лиц к участию в организованных торгах на валютном рынке и рынке драгоценных металлов, их идентификацию, регистрацию участников торгов, клиентов, порядок приостановления (прекращения) допуска к участию в торгах на валютном рынке и рынке драгоценных металлов, утвержденный уполномоченным органом ПАО Московская Биржа.</w:t>
      </w:r>
    </w:p>
    <w:p w:rsidR="00AF6BE0" w:rsidRPr="00F961F9" w:rsidRDefault="00AF6BE0" w:rsidP="00AF6BE0">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AF6BE0" w:rsidRPr="00AF6BE0" w:rsidRDefault="00AF6BE0" w:rsidP="00AF6BE0">
      <w:pPr>
        <w:pStyle w:val="a3"/>
        <w:spacing w:after="60" w:line="23" w:lineRule="atLeast"/>
        <w:ind w:left="1134"/>
        <w:jc w:val="both"/>
        <w:rPr>
          <w:rFonts w:ascii="Times New Roman" w:hAnsi="Times New Roman"/>
          <w:color w:val="000000"/>
          <w:sz w:val="24"/>
          <w:szCs w:val="24"/>
        </w:rPr>
      </w:pPr>
      <w:r w:rsidRPr="00AF6BE0">
        <w:rPr>
          <w:rFonts w:ascii="Times New Roman" w:hAnsi="Times New Roman"/>
          <w:color w:val="000000"/>
          <w:sz w:val="24"/>
          <w:szCs w:val="24"/>
        </w:rPr>
        <w:t>Правила допуска – Правила допуска к участию в торгах на валютном рынке и рынке драгоценных металлов ОАО Московская Биржа, утвержденные уполномоченным органом ОАО Московская Биржа.</w:t>
      </w:r>
    </w:p>
    <w:p w:rsidR="00757084" w:rsidRDefault="00757084" w:rsidP="003D4BD3">
      <w:pPr>
        <w:pStyle w:val="a3"/>
        <w:spacing w:after="60" w:line="23" w:lineRule="atLeast"/>
        <w:ind w:left="1134"/>
        <w:jc w:val="both"/>
        <w:rPr>
          <w:rFonts w:ascii="Times New Roman" w:hAnsi="Times New Roman"/>
          <w:color w:val="000000"/>
          <w:sz w:val="24"/>
          <w:szCs w:val="24"/>
        </w:rPr>
      </w:pPr>
    </w:p>
    <w:p w:rsidR="00041286" w:rsidRPr="00930DAC" w:rsidRDefault="00041286" w:rsidP="00041286">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Правила клиринга:</w:t>
      </w:r>
    </w:p>
    <w:p w:rsidR="00041286" w:rsidRPr="00041286" w:rsidRDefault="00041286" w:rsidP="00041286">
      <w:pPr>
        <w:spacing w:after="60" w:line="23" w:lineRule="atLeast"/>
        <w:ind w:firstLine="709"/>
        <w:jc w:val="both"/>
        <w:rPr>
          <w:rFonts w:ascii="Times New Roman" w:hAnsi="Times New Roman" w:cs="Times New Roman"/>
          <w:sz w:val="24"/>
          <w:szCs w:val="24"/>
        </w:rPr>
      </w:pPr>
      <w:r w:rsidRPr="00041286">
        <w:rPr>
          <w:rFonts w:ascii="Times New Roman" w:hAnsi="Times New Roman" w:cs="Times New Roman"/>
          <w:b/>
          <w:sz w:val="24"/>
          <w:szCs w:val="24"/>
        </w:rPr>
        <w:t>Правила клиринга</w:t>
      </w:r>
      <w:r w:rsidRPr="00041286">
        <w:rPr>
          <w:rFonts w:ascii="Times New Roman" w:hAnsi="Times New Roman" w:cs="Times New Roman"/>
          <w:sz w:val="24"/>
          <w:szCs w:val="24"/>
        </w:rPr>
        <w:t xml:space="preserve"> – внутренний документ Клирингового центра, регламентирующий порядок осуществления клиринга на валютном рынке и рынке драгоценных металлов.</w:t>
      </w:r>
    </w:p>
    <w:p w:rsidR="00097061" w:rsidRPr="00F961F9" w:rsidRDefault="00097061" w:rsidP="00097061">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097061" w:rsidRPr="00097061" w:rsidRDefault="00097061" w:rsidP="00097061">
      <w:pPr>
        <w:pStyle w:val="a3"/>
        <w:spacing w:after="60" w:line="23" w:lineRule="atLeast"/>
        <w:ind w:left="1134"/>
        <w:jc w:val="both"/>
        <w:rPr>
          <w:rFonts w:ascii="Times New Roman" w:hAnsi="Times New Roman"/>
          <w:color w:val="000000"/>
          <w:sz w:val="24"/>
          <w:szCs w:val="24"/>
        </w:rPr>
      </w:pPr>
      <w:r w:rsidRPr="00097061">
        <w:rPr>
          <w:rFonts w:ascii="Times New Roman" w:hAnsi="Times New Roman"/>
          <w:color w:val="000000"/>
          <w:sz w:val="24"/>
          <w:szCs w:val="24"/>
        </w:rPr>
        <w:t>Правила клиринга – Правила клиринга ЗАО АКБ «Национальный Клиринговый Центр» на валютном рынке и рынке драгоценных металлов, утвержденные уполномоченным органом Клирингового центра.</w:t>
      </w:r>
    </w:p>
    <w:p w:rsidR="00757084" w:rsidRDefault="00757084" w:rsidP="003D4BD3">
      <w:pPr>
        <w:pStyle w:val="a3"/>
        <w:spacing w:after="60" w:line="23" w:lineRule="atLeast"/>
        <w:ind w:left="1134"/>
        <w:jc w:val="both"/>
        <w:rPr>
          <w:rFonts w:ascii="Times New Roman" w:hAnsi="Times New Roman"/>
          <w:color w:val="000000"/>
          <w:sz w:val="24"/>
          <w:szCs w:val="24"/>
        </w:rPr>
      </w:pPr>
    </w:p>
    <w:p w:rsidR="00C073E5" w:rsidRPr="00930DAC" w:rsidRDefault="00C073E5" w:rsidP="00C073E5">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Рабочий день:</w:t>
      </w:r>
    </w:p>
    <w:p w:rsidR="00844E7D" w:rsidRPr="00844E7D" w:rsidRDefault="00844E7D" w:rsidP="00844E7D">
      <w:pPr>
        <w:spacing w:after="60" w:line="23" w:lineRule="atLeast"/>
        <w:ind w:firstLine="709"/>
        <w:jc w:val="both"/>
        <w:rPr>
          <w:rFonts w:ascii="Times New Roman" w:hAnsi="Times New Roman" w:cs="Times New Roman"/>
          <w:sz w:val="24"/>
          <w:szCs w:val="24"/>
        </w:rPr>
      </w:pPr>
      <w:r w:rsidRPr="00844E7D">
        <w:rPr>
          <w:rFonts w:ascii="Times New Roman" w:hAnsi="Times New Roman" w:cs="Times New Roman"/>
          <w:b/>
          <w:sz w:val="24"/>
          <w:szCs w:val="24"/>
        </w:rPr>
        <w:t>Рабочий день</w:t>
      </w:r>
      <w:r w:rsidRPr="00844E7D">
        <w:rPr>
          <w:rFonts w:ascii="Times New Roman" w:hAnsi="Times New Roman" w:cs="Times New Roman"/>
          <w:sz w:val="24"/>
          <w:szCs w:val="24"/>
        </w:rPr>
        <w:t xml:space="preserve"> – день, являющийся рабочим в соответствии с законодательством Российской Федерации.</w:t>
      </w:r>
    </w:p>
    <w:p w:rsidR="00D37F5D" w:rsidRPr="00F961F9" w:rsidRDefault="00D37F5D" w:rsidP="00D37F5D">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D37F5D" w:rsidRPr="00D37F5D" w:rsidRDefault="00D37F5D" w:rsidP="00D37F5D">
      <w:pPr>
        <w:pStyle w:val="a3"/>
        <w:spacing w:after="60" w:line="23" w:lineRule="atLeast"/>
        <w:ind w:left="1134"/>
        <w:jc w:val="both"/>
        <w:rPr>
          <w:rFonts w:ascii="Times New Roman" w:hAnsi="Times New Roman"/>
          <w:color w:val="000000"/>
          <w:sz w:val="24"/>
          <w:szCs w:val="24"/>
        </w:rPr>
      </w:pPr>
      <w:r w:rsidRPr="00D37F5D">
        <w:rPr>
          <w:rFonts w:ascii="Times New Roman" w:hAnsi="Times New Roman"/>
          <w:color w:val="000000"/>
          <w:sz w:val="24"/>
          <w:szCs w:val="24"/>
        </w:rPr>
        <w:t>Рабочий день – день, в том числе выходной или праздничный нерабочий день, в который Биржа</w:t>
      </w:r>
      <w:r w:rsidRPr="00D37F5D" w:rsidDel="00974C3B">
        <w:rPr>
          <w:rFonts w:ascii="Times New Roman" w:hAnsi="Times New Roman"/>
          <w:color w:val="000000"/>
          <w:sz w:val="24"/>
          <w:szCs w:val="24"/>
        </w:rPr>
        <w:t xml:space="preserve"> </w:t>
      </w:r>
      <w:r w:rsidRPr="00D37F5D">
        <w:rPr>
          <w:rFonts w:ascii="Times New Roman" w:hAnsi="Times New Roman"/>
          <w:color w:val="000000"/>
          <w:sz w:val="24"/>
          <w:szCs w:val="24"/>
        </w:rPr>
        <w:t>проводит организованные торги иностранной валютой и/или драгоценными металлами. Проведение организованных торгов иностранной валютой и/или драгоценными металлами в выходной или праздничный нерабочий день устанавливается решением Биржи</w:t>
      </w:r>
      <w:r w:rsidRPr="00D37F5D" w:rsidDel="00974C3B">
        <w:rPr>
          <w:rFonts w:ascii="Times New Roman" w:hAnsi="Times New Roman"/>
          <w:color w:val="000000"/>
          <w:sz w:val="24"/>
          <w:szCs w:val="24"/>
        </w:rPr>
        <w:t xml:space="preserve"> </w:t>
      </w:r>
      <w:r w:rsidRPr="00D37F5D">
        <w:rPr>
          <w:rFonts w:ascii="Times New Roman" w:hAnsi="Times New Roman"/>
          <w:color w:val="000000"/>
          <w:sz w:val="24"/>
          <w:szCs w:val="24"/>
        </w:rPr>
        <w:t>по согласованию с Клиринговым центром.</w:t>
      </w:r>
    </w:p>
    <w:p w:rsidR="00757084" w:rsidRDefault="00757084" w:rsidP="003D4BD3">
      <w:pPr>
        <w:pStyle w:val="a3"/>
        <w:spacing w:after="60" w:line="23" w:lineRule="atLeast"/>
        <w:ind w:left="1134"/>
        <w:jc w:val="both"/>
        <w:rPr>
          <w:rFonts w:ascii="Times New Roman" w:hAnsi="Times New Roman"/>
          <w:color w:val="000000"/>
          <w:sz w:val="24"/>
          <w:szCs w:val="24"/>
        </w:rPr>
      </w:pPr>
    </w:p>
    <w:p w:rsidR="00442E63" w:rsidRPr="00930DAC" w:rsidRDefault="00442E63" w:rsidP="00442E63">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Сделка своп:</w:t>
      </w:r>
    </w:p>
    <w:p w:rsidR="00442E63" w:rsidRPr="00442E63" w:rsidRDefault="00442E63" w:rsidP="00442E63">
      <w:pPr>
        <w:spacing w:after="60" w:line="23" w:lineRule="atLeast"/>
        <w:ind w:firstLine="709"/>
        <w:jc w:val="both"/>
        <w:rPr>
          <w:rFonts w:ascii="Times New Roman" w:hAnsi="Times New Roman" w:cs="Times New Roman"/>
          <w:sz w:val="24"/>
          <w:szCs w:val="24"/>
        </w:rPr>
      </w:pPr>
      <w:r w:rsidRPr="00442E63">
        <w:rPr>
          <w:rFonts w:ascii="Times New Roman" w:hAnsi="Times New Roman" w:cs="Times New Roman"/>
          <w:b/>
          <w:sz w:val="24"/>
          <w:szCs w:val="24"/>
        </w:rPr>
        <w:t>Сделка своп</w:t>
      </w:r>
      <w:r w:rsidRPr="00442E63">
        <w:rPr>
          <w:rFonts w:ascii="Times New Roman" w:hAnsi="Times New Roman" w:cs="Times New Roman"/>
          <w:sz w:val="24"/>
          <w:szCs w:val="24"/>
        </w:rPr>
        <w:t xml:space="preserve"> – две взаимосвязанные сделки спот. По условиям сделки своп Участник торгов, заключая </w:t>
      </w:r>
      <w:proofErr w:type="gramStart"/>
      <w:r w:rsidRPr="00442E63">
        <w:rPr>
          <w:rFonts w:ascii="Times New Roman" w:hAnsi="Times New Roman" w:cs="Times New Roman"/>
          <w:sz w:val="24"/>
          <w:szCs w:val="24"/>
        </w:rPr>
        <w:t>сделку</w:t>
      </w:r>
      <w:proofErr w:type="gramEnd"/>
      <w:r w:rsidRPr="00442E63">
        <w:rPr>
          <w:rFonts w:ascii="Times New Roman" w:hAnsi="Times New Roman" w:cs="Times New Roman"/>
          <w:sz w:val="24"/>
          <w:szCs w:val="24"/>
        </w:rPr>
        <w:t xml:space="preserve"> спот по покупке иностранной валюты/драгоценного металла одновременно заключает другую сделку спот по продаже иностранной валюты/драгоценного металла с совпадающей валютой лота и совпадающей сопряженной валютой, и наоборот, заключая сделку спот по продаже иностранной валюты/драгоценного металла одновременно заключает другую сделку спот по покупке иностранной валюты/драгоценного металла с </w:t>
      </w:r>
      <w:r w:rsidRPr="00442E63">
        <w:rPr>
          <w:rFonts w:ascii="Times New Roman" w:hAnsi="Times New Roman" w:cs="Times New Roman"/>
          <w:sz w:val="24"/>
          <w:szCs w:val="24"/>
        </w:rPr>
        <w:lastRenderedPageBreak/>
        <w:t>совпадающей валютой лота и совпадающей сопряженной валютой. При этом сумма в валюте лота обеих сделок совпадает.</w:t>
      </w:r>
    </w:p>
    <w:p w:rsidR="00442E63" w:rsidRPr="00442E63" w:rsidRDefault="00442E63" w:rsidP="00442E63">
      <w:pPr>
        <w:spacing w:after="60" w:line="23" w:lineRule="atLeast"/>
        <w:ind w:firstLine="709"/>
        <w:jc w:val="both"/>
        <w:rPr>
          <w:rFonts w:ascii="Times New Roman" w:hAnsi="Times New Roman" w:cs="Times New Roman"/>
          <w:sz w:val="24"/>
          <w:szCs w:val="24"/>
        </w:rPr>
      </w:pPr>
      <w:r w:rsidRPr="00442E63">
        <w:rPr>
          <w:rFonts w:ascii="Times New Roman" w:hAnsi="Times New Roman" w:cs="Times New Roman"/>
          <w:sz w:val="24"/>
          <w:szCs w:val="24"/>
        </w:rPr>
        <w:t>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 обязательством с более поздней датой исполнения, то сделка своп имеет направленность «продажа/покупка».</w:t>
      </w:r>
    </w:p>
    <w:p w:rsidR="00051C6E" w:rsidRPr="00F961F9" w:rsidRDefault="00051C6E" w:rsidP="00051C6E">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051C6E" w:rsidRPr="00051C6E" w:rsidRDefault="00051C6E" w:rsidP="00051C6E">
      <w:pPr>
        <w:pStyle w:val="a3"/>
        <w:spacing w:after="60" w:line="23" w:lineRule="atLeast"/>
        <w:ind w:left="1134"/>
        <w:jc w:val="both"/>
        <w:rPr>
          <w:rFonts w:ascii="Times New Roman" w:hAnsi="Times New Roman"/>
          <w:color w:val="000000"/>
          <w:sz w:val="24"/>
          <w:szCs w:val="24"/>
        </w:rPr>
      </w:pPr>
      <w:r w:rsidRPr="00051C6E">
        <w:rPr>
          <w:rFonts w:ascii="Times New Roman" w:hAnsi="Times New Roman"/>
          <w:color w:val="000000"/>
          <w:sz w:val="24"/>
          <w:szCs w:val="24"/>
        </w:rPr>
        <w:t xml:space="preserve">Сделка своп – сделка купли-продажи иностранной валюты/драгоценных металлов на организованных торгах, по условиям которой Участник торгов, заключая </w:t>
      </w:r>
      <w:proofErr w:type="gramStart"/>
      <w:r w:rsidRPr="00051C6E">
        <w:rPr>
          <w:rFonts w:ascii="Times New Roman" w:hAnsi="Times New Roman"/>
          <w:color w:val="000000"/>
          <w:sz w:val="24"/>
          <w:szCs w:val="24"/>
        </w:rPr>
        <w:t>сделку</w:t>
      </w:r>
      <w:proofErr w:type="gramEnd"/>
      <w:r w:rsidRPr="00051C6E">
        <w:rPr>
          <w:rFonts w:ascii="Times New Roman" w:hAnsi="Times New Roman"/>
          <w:color w:val="000000"/>
          <w:sz w:val="24"/>
          <w:szCs w:val="24"/>
        </w:rPr>
        <w:t xml:space="preserve"> спот по покупке иностранной валюты/драгоценного металла одновременно заключает другую сделку спот по продаже иностранной валюты/драгоценного металла с совпадающей валютой лота и совпадающей сопряженной валютой, и наоборот, заключая сделку спот по продаже иностранной валюты/драгоценного металла одновременно заключает другую сделку спот по покупке иностранной валюты/драгоценного металла с совпадающей валютой лота и совпадающей сопряженной валютой. При этом сумма в валюте лота обеих сделок совпадает.</w:t>
      </w:r>
    </w:p>
    <w:p w:rsidR="00051C6E" w:rsidRPr="00051C6E" w:rsidRDefault="00051C6E" w:rsidP="00051C6E">
      <w:pPr>
        <w:pStyle w:val="a3"/>
        <w:spacing w:after="60" w:line="23" w:lineRule="atLeast"/>
        <w:ind w:left="1134"/>
        <w:jc w:val="both"/>
        <w:rPr>
          <w:rFonts w:ascii="Times New Roman" w:hAnsi="Times New Roman"/>
          <w:color w:val="000000"/>
          <w:sz w:val="24"/>
          <w:szCs w:val="24"/>
        </w:rPr>
      </w:pPr>
      <w:r w:rsidRPr="00051C6E">
        <w:rPr>
          <w:rFonts w:ascii="Times New Roman" w:hAnsi="Times New Roman"/>
          <w:color w:val="000000"/>
          <w:sz w:val="24"/>
          <w:szCs w:val="24"/>
        </w:rPr>
        <w:t>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 обязательством с более поздней датой исполнения, то сделка своп имеет направленность «продажа/покупка».</w:t>
      </w:r>
    </w:p>
    <w:p w:rsidR="00757084" w:rsidRDefault="00757084" w:rsidP="003D4BD3">
      <w:pPr>
        <w:pStyle w:val="a3"/>
        <w:spacing w:after="60" w:line="23" w:lineRule="atLeast"/>
        <w:ind w:left="1134"/>
        <w:jc w:val="both"/>
        <w:rPr>
          <w:rFonts w:ascii="Times New Roman" w:hAnsi="Times New Roman"/>
          <w:color w:val="000000"/>
          <w:sz w:val="24"/>
          <w:szCs w:val="24"/>
        </w:rPr>
      </w:pPr>
    </w:p>
    <w:p w:rsidR="003A72E6" w:rsidRPr="00930DAC" w:rsidRDefault="003A72E6" w:rsidP="003A72E6">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Добавлен новый термин </w:t>
      </w:r>
      <w:r>
        <w:rPr>
          <w:rFonts w:ascii="Times New Roman" w:eastAsiaTheme="minorEastAsia" w:hAnsi="Times New Roman"/>
          <w:b/>
          <w:sz w:val="24"/>
          <w:szCs w:val="24"/>
        </w:rPr>
        <w:t>Системный режим торгов:</w:t>
      </w:r>
    </w:p>
    <w:p w:rsidR="00342DCC" w:rsidRPr="00342DCC" w:rsidRDefault="00342DCC" w:rsidP="00342DCC">
      <w:pPr>
        <w:spacing w:after="60" w:line="23" w:lineRule="atLeast"/>
        <w:ind w:firstLine="709"/>
        <w:jc w:val="both"/>
        <w:rPr>
          <w:rFonts w:ascii="Times New Roman" w:hAnsi="Times New Roman" w:cs="Times New Roman"/>
          <w:sz w:val="24"/>
          <w:szCs w:val="24"/>
        </w:rPr>
      </w:pPr>
      <w:r w:rsidRPr="00342DCC">
        <w:rPr>
          <w:rFonts w:ascii="Times New Roman" w:hAnsi="Times New Roman" w:cs="Times New Roman"/>
          <w:b/>
          <w:sz w:val="24"/>
          <w:szCs w:val="24"/>
        </w:rPr>
        <w:t>Системный режим торгов</w:t>
      </w:r>
      <w:r w:rsidRPr="00342DCC">
        <w:rPr>
          <w:rFonts w:ascii="Times New Roman" w:hAnsi="Times New Roman" w:cs="Times New Roman"/>
          <w:sz w:val="24"/>
          <w:szCs w:val="24"/>
        </w:rPr>
        <w:t xml:space="preserve"> – режим торгов, проводимых на условиях двойного непрерывного встречного аукциона, при котором участники торгов могут подавать безадресные заявки (за исключением заявок на заключение безадресных сделок типа «всем»). Заявки, подаваемые в системном режиме торгов, попадают в очередь заявок.</w:t>
      </w:r>
      <w:r w:rsidRPr="00342DCC" w:rsidDel="00A73152">
        <w:rPr>
          <w:rFonts w:ascii="Times New Roman" w:hAnsi="Times New Roman" w:cs="Times New Roman"/>
          <w:sz w:val="24"/>
          <w:szCs w:val="24"/>
        </w:rPr>
        <w:t xml:space="preserve"> </w:t>
      </w:r>
    </w:p>
    <w:p w:rsidR="00757084" w:rsidRDefault="00757084" w:rsidP="003D4BD3">
      <w:pPr>
        <w:pStyle w:val="a3"/>
        <w:spacing w:after="60" w:line="23" w:lineRule="atLeast"/>
        <w:ind w:left="1134"/>
        <w:jc w:val="both"/>
        <w:rPr>
          <w:rFonts w:ascii="Times New Roman" w:hAnsi="Times New Roman"/>
          <w:color w:val="000000"/>
          <w:sz w:val="24"/>
          <w:szCs w:val="24"/>
        </w:rPr>
      </w:pPr>
    </w:p>
    <w:p w:rsidR="000A5140" w:rsidRPr="000A5140" w:rsidRDefault="000A5140" w:rsidP="000A5140">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sidRPr="000A5140">
        <w:rPr>
          <w:rFonts w:ascii="Times New Roman" w:hAnsi="Times New Roman"/>
          <w:sz w:val="24"/>
          <w:szCs w:val="24"/>
        </w:rPr>
        <w:t>Изменен термин</w:t>
      </w:r>
      <w:r w:rsidRPr="000A5140">
        <w:rPr>
          <w:rFonts w:ascii="Times New Roman" w:hAnsi="Times New Roman"/>
          <w:b/>
          <w:sz w:val="24"/>
          <w:szCs w:val="24"/>
        </w:rPr>
        <w:t xml:space="preserve"> Средневзвешенный курс по инструменту (средневзвешенный курс)</w:t>
      </w:r>
      <w:r w:rsidRPr="000A5140">
        <w:rPr>
          <w:rFonts w:ascii="Times New Roman" w:eastAsiaTheme="minorEastAsia" w:hAnsi="Times New Roman"/>
          <w:b/>
          <w:sz w:val="24"/>
          <w:szCs w:val="24"/>
        </w:rPr>
        <w:t>:</w:t>
      </w:r>
    </w:p>
    <w:p w:rsidR="001F3DD3" w:rsidRPr="001F3DD3" w:rsidRDefault="001F3DD3" w:rsidP="001F3DD3">
      <w:pPr>
        <w:spacing w:after="60" w:line="23" w:lineRule="atLeast"/>
        <w:ind w:firstLine="709"/>
        <w:jc w:val="both"/>
        <w:rPr>
          <w:rFonts w:ascii="Times New Roman" w:hAnsi="Times New Roman" w:cs="Times New Roman"/>
          <w:sz w:val="24"/>
          <w:szCs w:val="24"/>
        </w:rPr>
      </w:pPr>
      <w:r w:rsidRPr="001F3DD3">
        <w:rPr>
          <w:rFonts w:ascii="Times New Roman" w:hAnsi="Times New Roman" w:cs="Times New Roman"/>
          <w:b/>
          <w:sz w:val="24"/>
          <w:szCs w:val="24"/>
        </w:rPr>
        <w:t>Средневзвешенный курс по инструменту (средневзвешенный курс)</w:t>
      </w:r>
      <w:r w:rsidRPr="001F3DD3">
        <w:rPr>
          <w:rFonts w:ascii="Times New Roman" w:hAnsi="Times New Roman" w:cs="Times New Roman"/>
          <w:sz w:val="24"/>
          <w:szCs w:val="24"/>
        </w:rPr>
        <w:t xml:space="preserve"> – величина, определяемая в ходе торгов по соответствующим сделкам спот, численно равная отношению суммарного объема заключенных Участниками торгов сделок в сопряженной валюте к суммарному объему сделок в валюте лота.</w:t>
      </w:r>
      <w:bookmarkStart w:id="2" w:name="_Ref265054050"/>
      <w:r w:rsidRPr="001F3DD3">
        <w:rPr>
          <w:rFonts w:ascii="Times New Roman" w:hAnsi="Times New Roman" w:cs="Times New Roman"/>
          <w:sz w:val="24"/>
          <w:szCs w:val="24"/>
        </w:rPr>
        <w:t xml:space="preserve"> Для сделок своп и своп контрактов средневзвешенный курс определяется как отношение разницы вторых и первых частей сделок своп/своп контрактов в сопряженной валюте к объему сделок своп/своп контрактов в валюте лота.</w:t>
      </w:r>
    </w:p>
    <w:p w:rsidR="001F3DD3" w:rsidRPr="001F3DD3" w:rsidRDefault="001F3DD3" w:rsidP="001F3DD3">
      <w:pPr>
        <w:spacing w:after="60" w:line="23" w:lineRule="atLeast"/>
        <w:ind w:firstLine="709"/>
        <w:jc w:val="both"/>
        <w:rPr>
          <w:rFonts w:ascii="Times New Roman" w:hAnsi="Times New Roman" w:cs="Times New Roman"/>
          <w:sz w:val="24"/>
          <w:szCs w:val="24"/>
        </w:rPr>
      </w:pPr>
      <w:r w:rsidRPr="001F3DD3">
        <w:rPr>
          <w:rFonts w:ascii="Times New Roman" w:hAnsi="Times New Roman" w:cs="Times New Roman"/>
          <w:sz w:val="24"/>
          <w:szCs w:val="24"/>
        </w:rPr>
        <w:t>Курс иностранной валюты определяется по каждому инструменту с такой иностранной валютой, являющемуся сделкой спот, в порядке, установленном для определения средневзвешенного курса.</w:t>
      </w:r>
    </w:p>
    <w:bookmarkEnd w:id="2"/>
    <w:p w:rsidR="001F3DD3" w:rsidRPr="00F961F9" w:rsidRDefault="001F3DD3" w:rsidP="001F3DD3">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1F3DD3" w:rsidRPr="001F3DD3" w:rsidRDefault="001F3DD3" w:rsidP="001F3DD3">
      <w:pPr>
        <w:pStyle w:val="a3"/>
        <w:spacing w:after="60" w:line="23" w:lineRule="atLeast"/>
        <w:ind w:left="1134"/>
        <w:jc w:val="both"/>
        <w:rPr>
          <w:rFonts w:ascii="Times New Roman" w:hAnsi="Times New Roman"/>
          <w:color w:val="000000"/>
          <w:sz w:val="24"/>
          <w:szCs w:val="24"/>
        </w:rPr>
      </w:pPr>
      <w:r w:rsidRPr="001F3DD3">
        <w:rPr>
          <w:rFonts w:ascii="Times New Roman" w:hAnsi="Times New Roman"/>
          <w:color w:val="000000"/>
          <w:sz w:val="24"/>
          <w:szCs w:val="24"/>
        </w:rPr>
        <w:t>Средневзвешенный курс по инструменту (средневзвешенный курс) – величина, определяемая в ходе торгов по соответствующему инструменту, численно равная отношению суммарного объема заключенных Участниками торгов сделок в сопряженной валюте к суммарному объему сделок в валюте лота.</w:t>
      </w:r>
    </w:p>
    <w:p w:rsidR="00757084" w:rsidRDefault="00757084" w:rsidP="003D4BD3">
      <w:pPr>
        <w:pStyle w:val="a3"/>
        <w:spacing w:after="60" w:line="23" w:lineRule="atLeast"/>
        <w:ind w:left="1134"/>
        <w:jc w:val="both"/>
        <w:rPr>
          <w:rFonts w:ascii="Times New Roman" w:hAnsi="Times New Roman"/>
          <w:color w:val="000000"/>
          <w:sz w:val="24"/>
          <w:szCs w:val="24"/>
        </w:rPr>
      </w:pPr>
    </w:p>
    <w:p w:rsidR="00C779FB" w:rsidRPr="00930DAC" w:rsidRDefault="00C779FB" w:rsidP="00C779FB">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lastRenderedPageBreak/>
        <w:t xml:space="preserve">Добавлен новый термин </w:t>
      </w:r>
      <w:r>
        <w:rPr>
          <w:rFonts w:ascii="Times New Roman" w:eastAsiaTheme="minorEastAsia" w:hAnsi="Times New Roman"/>
          <w:b/>
          <w:sz w:val="24"/>
          <w:szCs w:val="24"/>
        </w:rPr>
        <w:t>Торговый день:</w:t>
      </w:r>
    </w:p>
    <w:p w:rsidR="00550E04" w:rsidRPr="00550E04" w:rsidRDefault="00550E04" w:rsidP="00550E04">
      <w:pPr>
        <w:spacing w:after="60" w:line="23" w:lineRule="atLeast"/>
        <w:ind w:firstLine="709"/>
        <w:jc w:val="both"/>
        <w:rPr>
          <w:rFonts w:ascii="Times New Roman" w:hAnsi="Times New Roman" w:cs="Times New Roman"/>
          <w:sz w:val="24"/>
          <w:szCs w:val="24"/>
        </w:rPr>
      </w:pPr>
      <w:r w:rsidRPr="00550E04">
        <w:rPr>
          <w:rFonts w:ascii="Times New Roman" w:hAnsi="Times New Roman" w:cs="Times New Roman"/>
          <w:b/>
          <w:sz w:val="24"/>
          <w:szCs w:val="24"/>
        </w:rPr>
        <w:t>Торговый день</w:t>
      </w:r>
      <w:r w:rsidRPr="00550E04">
        <w:rPr>
          <w:rFonts w:ascii="Times New Roman" w:hAnsi="Times New Roman" w:cs="Times New Roman"/>
          <w:sz w:val="24"/>
          <w:szCs w:val="24"/>
        </w:rPr>
        <w:t xml:space="preserve"> – день, в который Биржа проводит организованные торги иностранной валютой и/или драгоценными металлами.</w:t>
      </w:r>
    </w:p>
    <w:p w:rsidR="00F47F1C" w:rsidRPr="00F47F1C" w:rsidRDefault="00F47F1C" w:rsidP="00F47F1C">
      <w:pPr>
        <w:spacing w:after="60" w:line="23" w:lineRule="atLeast"/>
        <w:ind w:firstLine="709"/>
        <w:jc w:val="both"/>
        <w:rPr>
          <w:rFonts w:ascii="Times New Roman" w:hAnsi="Times New Roman" w:cs="Times New Roman"/>
          <w:sz w:val="24"/>
          <w:szCs w:val="24"/>
        </w:rPr>
      </w:pPr>
      <w:r w:rsidRPr="00F47F1C">
        <w:rPr>
          <w:rFonts w:ascii="Times New Roman" w:hAnsi="Times New Roman" w:cs="Times New Roman"/>
          <w:sz w:val="24"/>
          <w:szCs w:val="24"/>
        </w:rPr>
        <w:t xml:space="preserve">Торги иностранной валютой и (или) драгоценными металлами проводятся ежедневно, кроме установленных в соответствии с законодательством Российской Федерации выходных и праздничных нерабочих дней. </w:t>
      </w:r>
      <w:proofErr w:type="gramStart"/>
      <w:r w:rsidRPr="00F47F1C">
        <w:rPr>
          <w:rFonts w:ascii="Times New Roman" w:hAnsi="Times New Roman" w:cs="Times New Roman"/>
          <w:sz w:val="24"/>
          <w:szCs w:val="24"/>
        </w:rPr>
        <w:t>Биржа по согласованию с Клиринговым центром 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proofErr w:type="gramEnd"/>
    </w:p>
    <w:p w:rsidR="00516542" w:rsidRDefault="00516542" w:rsidP="003D4BD3">
      <w:pPr>
        <w:pStyle w:val="a3"/>
        <w:spacing w:after="60" w:line="23" w:lineRule="atLeast"/>
        <w:ind w:left="1134"/>
        <w:jc w:val="both"/>
        <w:rPr>
          <w:rFonts w:ascii="Times New Roman" w:hAnsi="Times New Roman"/>
          <w:color w:val="000000"/>
          <w:sz w:val="24"/>
          <w:szCs w:val="24"/>
        </w:rPr>
      </w:pPr>
    </w:p>
    <w:p w:rsidR="00FB7D35" w:rsidRPr="00930DAC" w:rsidRDefault="00FB7D35" w:rsidP="00FB7D35">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Участники торгов:</w:t>
      </w:r>
    </w:p>
    <w:p w:rsidR="009A2F60" w:rsidRPr="009A2F60" w:rsidRDefault="009A2F60" w:rsidP="009A2F60">
      <w:pPr>
        <w:spacing w:after="60" w:line="23" w:lineRule="atLeast"/>
        <w:ind w:firstLine="709"/>
        <w:jc w:val="both"/>
        <w:rPr>
          <w:rFonts w:ascii="Times New Roman" w:hAnsi="Times New Roman" w:cs="Times New Roman"/>
          <w:sz w:val="24"/>
          <w:szCs w:val="24"/>
        </w:rPr>
      </w:pPr>
      <w:r w:rsidRPr="009A2F60">
        <w:rPr>
          <w:rFonts w:ascii="Times New Roman" w:hAnsi="Times New Roman" w:cs="Times New Roman"/>
          <w:b/>
          <w:sz w:val="24"/>
          <w:szCs w:val="24"/>
        </w:rPr>
        <w:t>Участники торгов</w:t>
      </w:r>
      <w:r w:rsidRPr="009A2F60">
        <w:rPr>
          <w:rFonts w:ascii="Times New Roman" w:hAnsi="Times New Roman" w:cs="Times New Roman"/>
          <w:sz w:val="24"/>
          <w:szCs w:val="24"/>
        </w:rPr>
        <w:t xml:space="preserve"> – Банк России, Клиринговый центр и организации, допущенные к организованным торгам после выполнения установленных Биржей условий допуска. </w:t>
      </w:r>
    </w:p>
    <w:p w:rsidR="009A2F60" w:rsidRPr="009A2F60" w:rsidRDefault="009A2F60" w:rsidP="009A2F60">
      <w:pPr>
        <w:spacing w:after="60" w:line="23" w:lineRule="atLeast"/>
        <w:ind w:firstLine="709"/>
        <w:jc w:val="both"/>
        <w:rPr>
          <w:rFonts w:ascii="Times New Roman" w:hAnsi="Times New Roman" w:cs="Times New Roman"/>
          <w:sz w:val="24"/>
          <w:szCs w:val="24"/>
        </w:rPr>
      </w:pPr>
      <w:r w:rsidRPr="009A2F60">
        <w:rPr>
          <w:rFonts w:ascii="Times New Roman" w:hAnsi="Times New Roman" w:cs="Times New Roman"/>
          <w:sz w:val="24"/>
          <w:szCs w:val="24"/>
        </w:rPr>
        <w:t>Положения настоящих Правил торгов об Участниках торгов применяются к Банку России и Клиринговому центру, если настоящими Правилами торгов и (или) договоро</w:t>
      </w:r>
      <w:proofErr w:type="gramStart"/>
      <w:r w:rsidRPr="009A2F60">
        <w:rPr>
          <w:rFonts w:ascii="Times New Roman" w:hAnsi="Times New Roman" w:cs="Times New Roman"/>
          <w:sz w:val="24"/>
          <w:szCs w:val="24"/>
        </w:rPr>
        <w:t>м(</w:t>
      </w:r>
      <w:proofErr w:type="gramEnd"/>
      <w:r w:rsidRPr="009A2F60">
        <w:rPr>
          <w:rFonts w:ascii="Times New Roman" w:hAnsi="Times New Roman" w:cs="Times New Roman"/>
          <w:sz w:val="24"/>
          <w:szCs w:val="24"/>
        </w:rPr>
        <w:t>-</w:t>
      </w:r>
      <w:proofErr w:type="spellStart"/>
      <w:r w:rsidRPr="009A2F60">
        <w:rPr>
          <w:rFonts w:ascii="Times New Roman" w:hAnsi="Times New Roman" w:cs="Times New Roman"/>
          <w:sz w:val="24"/>
          <w:szCs w:val="24"/>
        </w:rPr>
        <w:t>ами</w:t>
      </w:r>
      <w:proofErr w:type="spellEnd"/>
      <w:r w:rsidRPr="009A2F60">
        <w:rPr>
          <w:rFonts w:ascii="Times New Roman" w:hAnsi="Times New Roman" w:cs="Times New Roman"/>
          <w:sz w:val="24"/>
          <w:szCs w:val="24"/>
        </w:rPr>
        <w:t>), заключенным между Биржей и (или) Банком России и (или) Клиринговым центром не предусмотрено специальных положений.</w:t>
      </w:r>
    </w:p>
    <w:p w:rsidR="009A2F60" w:rsidRPr="009A2F60" w:rsidRDefault="009A2F60" w:rsidP="009A2F60">
      <w:pPr>
        <w:spacing w:after="60" w:line="23" w:lineRule="atLeast"/>
        <w:ind w:firstLine="709"/>
        <w:jc w:val="both"/>
        <w:rPr>
          <w:rFonts w:ascii="Times New Roman" w:hAnsi="Times New Roman" w:cs="Times New Roman"/>
          <w:sz w:val="24"/>
          <w:szCs w:val="24"/>
        </w:rPr>
      </w:pPr>
      <w:r w:rsidRPr="009A2F60">
        <w:rPr>
          <w:rFonts w:ascii="Times New Roman" w:hAnsi="Times New Roman" w:cs="Times New Roman"/>
          <w:sz w:val="24"/>
          <w:szCs w:val="24"/>
        </w:rPr>
        <w:t>Участники торгов должны заключить с Биржей</w:t>
      </w:r>
      <w:r w:rsidRPr="009A2F60" w:rsidDel="00F84FE6">
        <w:rPr>
          <w:rFonts w:ascii="Times New Roman" w:hAnsi="Times New Roman" w:cs="Times New Roman"/>
          <w:sz w:val="24"/>
          <w:szCs w:val="24"/>
        </w:rPr>
        <w:t xml:space="preserve"> </w:t>
      </w:r>
      <w:r w:rsidRPr="009A2F60">
        <w:rPr>
          <w:rFonts w:ascii="Times New Roman" w:hAnsi="Times New Roman" w:cs="Times New Roman"/>
          <w:sz w:val="24"/>
          <w:szCs w:val="24"/>
        </w:rPr>
        <w:t>договор об оказании услуг по проведению организованных торгов.</w:t>
      </w:r>
    </w:p>
    <w:p w:rsidR="009A2F60" w:rsidRPr="00F961F9" w:rsidRDefault="009A2F60" w:rsidP="009A2F60">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9A2F60" w:rsidRPr="009A2F60" w:rsidRDefault="009A2F60" w:rsidP="009A2F60">
      <w:pPr>
        <w:pStyle w:val="a3"/>
        <w:spacing w:after="60" w:line="23" w:lineRule="atLeast"/>
        <w:ind w:left="1134"/>
        <w:jc w:val="both"/>
        <w:rPr>
          <w:rFonts w:ascii="Times New Roman" w:hAnsi="Times New Roman"/>
          <w:color w:val="000000"/>
          <w:sz w:val="24"/>
          <w:szCs w:val="24"/>
        </w:rPr>
      </w:pPr>
      <w:r w:rsidRPr="009A2F60">
        <w:rPr>
          <w:rFonts w:ascii="Times New Roman" w:hAnsi="Times New Roman"/>
          <w:color w:val="000000"/>
          <w:sz w:val="24"/>
          <w:szCs w:val="24"/>
        </w:rPr>
        <w:t xml:space="preserve">Участники торгов – Банк России, Клиринговый центр и организации, допущенные к организованным торгам после выполнения установленных Биржей условий допуска. </w:t>
      </w:r>
    </w:p>
    <w:p w:rsidR="009A2F60" w:rsidRPr="009A2F60" w:rsidRDefault="009A2F60" w:rsidP="009A2F60">
      <w:pPr>
        <w:pStyle w:val="a3"/>
        <w:spacing w:after="60" w:line="23" w:lineRule="atLeast"/>
        <w:ind w:left="1134"/>
        <w:jc w:val="both"/>
        <w:rPr>
          <w:rFonts w:ascii="Times New Roman" w:hAnsi="Times New Roman"/>
          <w:color w:val="000000"/>
          <w:sz w:val="24"/>
          <w:szCs w:val="24"/>
        </w:rPr>
      </w:pPr>
      <w:r w:rsidRPr="009A2F60">
        <w:rPr>
          <w:rFonts w:ascii="Times New Roman" w:hAnsi="Times New Roman"/>
          <w:color w:val="000000"/>
          <w:sz w:val="24"/>
          <w:szCs w:val="24"/>
        </w:rPr>
        <w:t>Положения настоящих Правил торгов об Участниках торгов применяются к Банку России и Клиринговому центру, если настоящими Правилами торгов для Банка России и Клирингового центра не предусмотрено специальных положений.</w:t>
      </w:r>
    </w:p>
    <w:p w:rsidR="009A2F60" w:rsidRPr="009A2F60" w:rsidRDefault="009A2F60" w:rsidP="009A2F60">
      <w:pPr>
        <w:pStyle w:val="a3"/>
        <w:spacing w:after="60" w:line="23" w:lineRule="atLeast"/>
        <w:ind w:left="1134"/>
        <w:jc w:val="both"/>
        <w:rPr>
          <w:rFonts w:ascii="Times New Roman" w:hAnsi="Times New Roman"/>
          <w:color w:val="000000"/>
          <w:sz w:val="24"/>
          <w:szCs w:val="24"/>
        </w:rPr>
      </w:pPr>
      <w:r w:rsidRPr="009A2F60">
        <w:rPr>
          <w:rFonts w:ascii="Times New Roman" w:hAnsi="Times New Roman"/>
          <w:color w:val="000000"/>
          <w:sz w:val="24"/>
          <w:szCs w:val="24"/>
        </w:rPr>
        <w:t>Участники торгов должны заключить с Биржей</w:t>
      </w:r>
      <w:r w:rsidRPr="009A2F60" w:rsidDel="00F84FE6">
        <w:rPr>
          <w:rFonts w:ascii="Times New Roman" w:hAnsi="Times New Roman"/>
          <w:color w:val="000000"/>
          <w:sz w:val="24"/>
          <w:szCs w:val="24"/>
        </w:rPr>
        <w:t xml:space="preserve"> </w:t>
      </w:r>
      <w:r w:rsidRPr="009A2F60">
        <w:rPr>
          <w:rFonts w:ascii="Times New Roman" w:hAnsi="Times New Roman"/>
          <w:color w:val="000000"/>
          <w:sz w:val="24"/>
          <w:szCs w:val="24"/>
        </w:rPr>
        <w:t>договор об оказании услуг по проведению организованных торгов.</w:t>
      </w:r>
    </w:p>
    <w:p w:rsidR="00516542" w:rsidRDefault="00516542" w:rsidP="003D4BD3">
      <w:pPr>
        <w:pStyle w:val="a3"/>
        <w:spacing w:after="60" w:line="23" w:lineRule="atLeast"/>
        <w:ind w:left="1134"/>
        <w:jc w:val="both"/>
        <w:rPr>
          <w:rFonts w:ascii="Times New Roman" w:hAnsi="Times New Roman"/>
          <w:color w:val="000000"/>
          <w:sz w:val="24"/>
          <w:szCs w:val="24"/>
        </w:rPr>
      </w:pPr>
    </w:p>
    <w:p w:rsidR="001F6BFD" w:rsidRPr="00930DAC" w:rsidRDefault="001F6BFD" w:rsidP="001F6BFD">
      <w:pPr>
        <w:pStyle w:val="a3"/>
        <w:numPr>
          <w:ilvl w:val="1"/>
          <w:numId w:val="6"/>
        </w:numPr>
        <w:tabs>
          <w:tab w:val="left" w:pos="-2127"/>
        </w:tabs>
        <w:spacing w:after="60" w:line="23" w:lineRule="atLeast"/>
        <w:ind w:left="709" w:firstLine="0"/>
        <w:jc w:val="both"/>
        <w:rPr>
          <w:rFonts w:ascii="Times New Roman" w:eastAsiaTheme="minorEastAsia" w:hAnsi="Times New Roman"/>
          <w:b/>
          <w:sz w:val="24"/>
          <w:szCs w:val="24"/>
        </w:rPr>
      </w:pPr>
      <w:r>
        <w:rPr>
          <w:rFonts w:ascii="Times New Roman" w:hAnsi="Times New Roman"/>
          <w:sz w:val="24"/>
          <w:szCs w:val="24"/>
        </w:rPr>
        <w:t xml:space="preserve">Изменен термин </w:t>
      </w:r>
      <w:r>
        <w:rPr>
          <w:rFonts w:ascii="Times New Roman" w:eastAsiaTheme="minorEastAsia" w:hAnsi="Times New Roman"/>
          <w:b/>
          <w:sz w:val="24"/>
          <w:szCs w:val="24"/>
        </w:rPr>
        <w:t>Цена сделки своп:</w:t>
      </w:r>
    </w:p>
    <w:p w:rsidR="001F6BFD" w:rsidRPr="001F6BFD" w:rsidRDefault="001F6BFD" w:rsidP="001F6BFD">
      <w:pPr>
        <w:spacing w:after="60" w:line="23" w:lineRule="atLeast"/>
        <w:ind w:firstLine="709"/>
        <w:jc w:val="both"/>
        <w:rPr>
          <w:rFonts w:ascii="Times New Roman" w:hAnsi="Times New Roman" w:cs="Times New Roman"/>
          <w:sz w:val="24"/>
          <w:szCs w:val="24"/>
        </w:rPr>
      </w:pPr>
      <w:r w:rsidRPr="001F6BFD">
        <w:rPr>
          <w:rFonts w:ascii="Times New Roman" w:hAnsi="Times New Roman" w:cs="Times New Roman"/>
          <w:sz w:val="24"/>
          <w:szCs w:val="24"/>
        </w:rPr>
        <w:t>Цена сделки своп – величина, указываемая Участниками торгов при подаче заявки в качестве ее условия и используемая при расчете итогового курса сделки своп. Цена сделки своп численно равна разнице между итоговым и базовым курсом сделки своп (своп разница).</w:t>
      </w:r>
    </w:p>
    <w:p w:rsidR="001F6BFD" w:rsidRPr="001F6BFD" w:rsidRDefault="001F6BFD" w:rsidP="001F6BFD">
      <w:pPr>
        <w:spacing w:after="60" w:line="23" w:lineRule="atLeast"/>
        <w:ind w:firstLine="709"/>
        <w:jc w:val="both"/>
        <w:rPr>
          <w:rFonts w:ascii="Times New Roman" w:hAnsi="Times New Roman" w:cs="Times New Roman"/>
          <w:sz w:val="24"/>
          <w:szCs w:val="24"/>
        </w:rPr>
      </w:pPr>
      <w:proofErr w:type="gramStart"/>
      <w:r w:rsidRPr="001F6BFD">
        <w:rPr>
          <w:rFonts w:ascii="Times New Roman" w:hAnsi="Times New Roman" w:cs="Times New Roman"/>
          <w:sz w:val="24"/>
          <w:szCs w:val="24"/>
        </w:rPr>
        <w:t>При подаче Участником торгов заявки на заключение сделки типа «аукцион»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proofErr w:type="gramEnd"/>
    </w:p>
    <w:p w:rsidR="001F6BFD" w:rsidRPr="00F961F9" w:rsidRDefault="001F6BFD" w:rsidP="001F6BFD">
      <w:pPr>
        <w:pStyle w:val="a3"/>
        <w:spacing w:after="60" w:line="23" w:lineRule="atLeast"/>
        <w:ind w:left="0" w:firstLine="709"/>
        <w:jc w:val="both"/>
        <w:rPr>
          <w:rFonts w:ascii="Times New Roman" w:hAnsi="Times New Roman"/>
          <w:i/>
          <w:color w:val="000000"/>
          <w:sz w:val="24"/>
          <w:szCs w:val="24"/>
        </w:rPr>
      </w:pPr>
      <w:r w:rsidRPr="00F961F9">
        <w:rPr>
          <w:rFonts w:ascii="Times New Roman" w:hAnsi="Times New Roman"/>
          <w:i/>
          <w:color w:val="000000"/>
          <w:sz w:val="24"/>
          <w:szCs w:val="24"/>
        </w:rPr>
        <w:t>В старой редакции:</w:t>
      </w:r>
    </w:p>
    <w:p w:rsidR="001F6BFD" w:rsidRPr="001F6BFD" w:rsidRDefault="001F6BFD" w:rsidP="001F6BFD">
      <w:pPr>
        <w:pStyle w:val="a3"/>
        <w:spacing w:after="60" w:line="23" w:lineRule="atLeast"/>
        <w:ind w:left="1134"/>
        <w:jc w:val="both"/>
        <w:rPr>
          <w:rFonts w:ascii="Times New Roman" w:hAnsi="Times New Roman"/>
          <w:color w:val="000000"/>
          <w:sz w:val="24"/>
          <w:szCs w:val="24"/>
        </w:rPr>
      </w:pPr>
      <w:r w:rsidRPr="001F6BFD">
        <w:rPr>
          <w:rFonts w:ascii="Times New Roman" w:hAnsi="Times New Roman"/>
          <w:color w:val="000000"/>
          <w:sz w:val="24"/>
          <w:szCs w:val="24"/>
        </w:rPr>
        <w:t>Цена сделки своп – величина, указываемая Участниками торгов при подаче заявки в качестве ее условия и используемая при расчете итогового курса сделки своп. Цена сделки своп численно равна разнице между итоговым и базовым курсом сделки своп (своп разница).</w:t>
      </w:r>
    </w:p>
    <w:p w:rsidR="001F6BFD" w:rsidRPr="001F6BFD" w:rsidRDefault="001F6BFD" w:rsidP="001F6BFD">
      <w:pPr>
        <w:pStyle w:val="a3"/>
        <w:spacing w:after="60" w:line="23" w:lineRule="atLeast"/>
        <w:ind w:left="1134"/>
        <w:jc w:val="both"/>
        <w:rPr>
          <w:rFonts w:ascii="Times New Roman" w:hAnsi="Times New Roman"/>
          <w:color w:val="000000"/>
          <w:sz w:val="24"/>
          <w:szCs w:val="24"/>
        </w:rPr>
      </w:pPr>
      <w:proofErr w:type="gramStart"/>
      <w:r w:rsidRPr="001F6BFD">
        <w:rPr>
          <w:rFonts w:ascii="Times New Roman" w:hAnsi="Times New Roman"/>
          <w:color w:val="000000"/>
          <w:sz w:val="24"/>
          <w:szCs w:val="24"/>
        </w:rPr>
        <w:t xml:space="preserve">При подаче Участником торгов заявки на заключение внесистемной сделки типа «аукцион» цена сделки своп может указываться как в виде своп разницы, так и в виде рублевой процентной ставки, рассчитанной в соответствии с формулой </w:t>
      </w:r>
      <w:r w:rsidRPr="001F6BFD">
        <w:rPr>
          <w:rFonts w:ascii="Times New Roman" w:hAnsi="Times New Roman"/>
          <w:color w:val="000000"/>
          <w:sz w:val="24"/>
          <w:szCs w:val="24"/>
        </w:rPr>
        <w:lastRenderedPageBreak/>
        <w:t>расчета величины своп разницы для сделок валютный своп Банка России, опубликованной на сайте Банка России в сети интернет.</w:t>
      </w:r>
      <w:proofErr w:type="gramEnd"/>
    </w:p>
    <w:p w:rsidR="00757084" w:rsidRDefault="00757084" w:rsidP="003D4BD3">
      <w:pPr>
        <w:pStyle w:val="a3"/>
        <w:spacing w:after="60" w:line="23" w:lineRule="atLeast"/>
        <w:ind w:left="1134"/>
        <w:jc w:val="both"/>
        <w:rPr>
          <w:rFonts w:ascii="Times New Roman" w:hAnsi="Times New Roman"/>
          <w:color w:val="000000"/>
          <w:sz w:val="24"/>
          <w:szCs w:val="24"/>
        </w:rPr>
      </w:pPr>
    </w:p>
    <w:p w:rsidR="00B36E63" w:rsidRPr="00B36E63" w:rsidRDefault="00B36E63" w:rsidP="003D4BD3">
      <w:pPr>
        <w:pStyle w:val="a3"/>
        <w:numPr>
          <w:ilvl w:val="0"/>
          <w:numId w:val="6"/>
        </w:numPr>
        <w:spacing w:after="60" w:line="23" w:lineRule="atLeast"/>
        <w:jc w:val="both"/>
        <w:rPr>
          <w:rFonts w:ascii="Times New Roman" w:hAnsi="Times New Roman"/>
          <w:sz w:val="24"/>
          <w:szCs w:val="24"/>
          <w:u w:val="single"/>
        </w:rPr>
      </w:pPr>
      <w:r w:rsidRPr="00B36E63">
        <w:rPr>
          <w:rFonts w:ascii="Times New Roman" w:hAnsi="Times New Roman"/>
          <w:sz w:val="24"/>
          <w:szCs w:val="24"/>
          <w:u w:val="single"/>
        </w:rPr>
        <w:t>Общие положения</w:t>
      </w:r>
    </w:p>
    <w:p w:rsidR="00BA7BC0" w:rsidRDefault="00BA7BC0"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4911F9">
        <w:rPr>
          <w:rFonts w:ascii="Times New Roman" w:hAnsi="Times New Roman"/>
          <w:sz w:val="24"/>
          <w:szCs w:val="24"/>
        </w:rPr>
        <w:t>П</w:t>
      </w:r>
      <w:r w:rsidR="006044D8" w:rsidRPr="00A904F2">
        <w:rPr>
          <w:rFonts w:ascii="Times New Roman" w:hAnsi="Times New Roman"/>
          <w:sz w:val="24"/>
          <w:szCs w:val="24"/>
        </w:rPr>
        <w:t xml:space="preserve">ункт </w:t>
      </w:r>
      <w:r w:rsidR="006044D8" w:rsidRPr="004673E5">
        <w:rPr>
          <w:rFonts w:ascii="Times New Roman" w:hAnsi="Times New Roman"/>
          <w:b/>
          <w:sz w:val="24"/>
          <w:szCs w:val="24"/>
        </w:rPr>
        <w:t>2.1.</w:t>
      </w:r>
      <w:r w:rsidR="00206A0E">
        <w:rPr>
          <w:rFonts w:ascii="Times New Roman" w:hAnsi="Times New Roman"/>
          <w:b/>
          <w:sz w:val="24"/>
          <w:szCs w:val="24"/>
        </w:rPr>
        <w:t>4</w:t>
      </w:r>
      <w:r w:rsidR="004911F9" w:rsidRPr="004911F9">
        <w:rPr>
          <w:rFonts w:ascii="Times New Roman" w:hAnsi="Times New Roman"/>
          <w:sz w:val="24"/>
          <w:szCs w:val="24"/>
        </w:rPr>
        <w:t xml:space="preserve"> изменен и разделен на два пункта </w:t>
      </w:r>
      <w:r w:rsidR="004911F9">
        <w:rPr>
          <w:rFonts w:ascii="Times New Roman" w:hAnsi="Times New Roman"/>
          <w:b/>
          <w:sz w:val="24"/>
          <w:szCs w:val="24"/>
        </w:rPr>
        <w:t>2.1.4</w:t>
      </w:r>
      <w:r w:rsidR="004911F9" w:rsidRPr="004911F9">
        <w:rPr>
          <w:rFonts w:ascii="Times New Roman" w:hAnsi="Times New Roman"/>
          <w:sz w:val="24"/>
          <w:szCs w:val="24"/>
        </w:rPr>
        <w:t xml:space="preserve"> и </w:t>
      </w:r>
      <w:r w:rsidR="004911F9">
        <w:rPr>
          <w:rFonts w:ascii="Times New Roman" w:hAnsi="Times New Roman"/>
          <w:b/>
          <w:sz w:val="24"/>
          <w:szCs w:val="24"/>
        </w:rPr>
        <w:t>2.1.5</w:t>
      </w:r>
      <w:r w:rsidRPr="004419FA">
        <w:rPr>
          <w:rFonts w:ascii="Times New Roman" w:hAnsi="Times New Roman"/>
          <w:b/>
          <w:sz w:val="24"/>
          <w:szCs w:val="24"/>
        </w:rPr>
        <w:t>:</w:t>
      </w:r>
    </w:p>
    <w:p w:rsidR="006044D8" w:rsidRPr="00BA7BC0" w:rsidRDefault="00BA7BC0" w:rsidP="003D4BD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2.1.</w:t>
      </w:r>
      <w:r w:rsidR="00403555">
        <w:rPr>
          <w:rFonts w:ascii="Times New Roman" w:hAnsi="Times New Roman"/>
          <w:color w:val="000000"/>
          <w:sz w:val="24"/>
          <w:szCs w:val="24"/>
        </w:rPr>
        <w:t>4</w:t>
      </w:r>
      <w:r>
        <w:rPr>
          <w:rFonts w:ascii="Times New Roman" w:hAnsi="Times New Roman"/>
          <w:color w:val="000000"/>
          <w:sz w:val="24"/>
          <w:szCs w:val="24"/>
        </w:rPr>
        <w:t xml:space="preserve"> </w:t>
      </w:r>
      <w:r w:rsidR="00403555" w:rsidRPr="00403555">
        <w:rPr>
          <w:rFonts w:ascii="Times New Roman" w:hAnsi="Times New Roman"/>
          <w:color w:val="000000"/>
          <w:sz w:val="24"/>
          <w:szCs w:val="24"/>
        </w:rPr>
        <w:t>Биржа по согласованию с Клиринговым центром устанавливает время проведения торгов по каждому из инструментов во Временном регламенте, раскрываемом Участникам торгов на сайте Биржи в сети интернет.</w:t>
      </w:r>
    </w:p>
    <w:p w:rsidR="00403555" w:rsidRDefault="00403555" w:rsidP="00403555">
      <w:pPr>
        <w:pStyle w:val="a3"/>
        <w:spacing w:after="60" w:line="23" w:lineRule="atLeast"/>
        <w:ind w:left="0" w:firstLine="709"/>
        <w:jc w:val="both"/>
        <w:rPr>
          <w:rFonts w:ascii="Times New Roman" w:hAnsi="Times New Roman"/>
          <w:color w:val="000000"/>
          <w:sz w:val="24"/>
          <w:szCs w:val="24"/>
        </w:rPr>
      </w:pPr>
      <w:r w:rsidRPr="00403555">
        <w:rPr>
          <w:rFonts w:ascii="Times New Roman" w:hAnsi="Times New Roman"/>
          <w:color w:val="000000"/>
          <w:sz w:val="24"/>
          <w:szCs w:val="24"/>
        </w:rPr>
        <w:t>Обо всех изменениях, касающихся дня и/или времени проведения торгов (в том числе по отдельным инструментам), Биржа</w:t>
      </w:r>
      <w:r w:rsidRPr="00403555" w:rsidDel="00F84FE6">
        <w:rPr>
          <w:rFonts w:ascii="Times New Roman" w:hAnsi="Times New Roman"/>
          <w:color w:val="000000"/>
          <w:sz w:val="24"/>
          <w:szCs w:val="24"/>
        </w:rPr>
        <w:t xml:space="preserve"> </w:t>
      </w:r>
      <w:r w:rsidRPr="00403555">
        <w:rPr>
          <w:rFonts w:ascii="Times New Roman" w:hAnsi="Times New Roman"/>
          <w:color w:val="000000"/>
          <w:sz w:val="24"/>
          <w:szCs w:val="24"/>
        </w:rPr>
        <w:t>извещает Участников торгов не позднее, чем за три рабочих дня до даты введения указанных изменений в действие путем раскрытия информации на сайте Биржи</w:t>
      </w:r>
      <w:r w:rsidRPr="00403555" w:rsidDel="00F84FE6">
        <w:rPr>
          <w:rFonts w:ascii="Times New Roman" w:hAnsi="Times New Roman"/>
          <w:color w:val="000000"/>
          <w:sz w:val="24"/>
          <w:szCs w:val="24"/>
        </w:rPr>
        <w:t xml:space="preserve"> </w:t>
      </w:r>
      <w:r w:rsidRPr="00403555">
        <w:rPr>
          <w:rFonts w:ascii="Times New Roman" w:hAnsi="Times New Roman"/>
          <w:color w:val="000000"/>
          <w:sz w:val="24"/>
          <w:szCs w:val="24"/>
        </w:rPr>
        <w:t>в сети интернет (если иной срок не установлен решением Биржи).</w:t>
      </w:r>
    </w:p>
    <w:p w:rsidR="00F22EB1" w:rsidRDefault="00F22EB1" w:rsidP="00403555">
      <w:pPr>
        <w:pStyle w:val="a3"/>
        <w:spacing w:after="60" w:line="23" w:lineRule="atLeast"/>
        <w:ind w:left="0" w:firstLine="709"/>
        <w:jc w:val="both"/>
        <w:rPr>
          <w:rFonts w:ascii="Times New Roman" w:hAnsi="Times New Roman"/>
          <w:color w:val="000000"/>
          <w:sz w:val="24"/>
          <w:szCs w:val="24"/>
        </w:rPr>
      </w:pPr>
      <w:r w:rsidRPr="00F22EB1">
        <w:rPr>
          <w:rFonts w:ascii="Times New Roman" w:hAnsi="Times New Roman"/>
          <w:color w:val="000000"/>
          <w:sz w:val="24"/>
          <w:szCs w:val="24"/>
        </w:rPr>
        <w:t>2.1.5</w:t>
      </w:r>
      <w:proofErr w:type="gramStart"/>
      <w:r w:rsidRPr="00F22EB1">
        <w:rPr>
          <w:rFonts w:ascii="Times New Roman" w:hAnsi="Times New Roman"/>
          <w:color w:val="000000"/>
          <w:sz w:val="24"/>
          <w:szCs w:val="24"/>
        </w:rPr>
        <w:t xml:space="preserve"> В</w:t>
      </w:r>
      <w:proofErr w:type="gramEnd"/>
      <w:r w:rsidRPr="00F22EB1">
        <w:rPr>
          <w:rFonts w:ascii="Times New Roman" w:hAnsi="Times New Roman"/>
          <w:color w:val="000000"/>
          <w:sz w:val="24"/>
          <w:szCs w:val="24"/>
        </w:rPr>
        <w:t xml:space="preserve"> ходе проведения организованных торгов ПТК ТЦ обеспечивает защищенность и целостность заявок Участников торгов в ТС в результате применения комплекса организационных и технических мер, включающих в себя, в том числе:</w:t>
      </w:r>
    </w:p>
    <w:p w:rsidR="00F46FE4" w:rsidRPr="00F46FE4" w:rsidRDefault="00F46FE4" w:rsidP="00F46FE4">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46FE4">
        <w:rPr>
          <w:rFonts w:ascii="Times New Roman" w:hAnsi="Times New Roman"/>
          <w:color w:val="000000"/>
          <w:sz w:val="24"/>
          <w:szCs w:val="24"/>
        </w:rPr>
        <w:t>использование Участником торгов торгового идентификатора и пароля для аутентификации Участника торгов, получающего технический доступ к ПТК ТЦ;</w:t>
      </w:r>
    </w:p>
    <w:p w:rsidR="00F46FE4" w:rsidRPr="00F46FE4" w:rsidRDefault="00F46FE4" w:rsidP="00F46FE4">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46FE4">
        <w:rPr>
          <w:rFonts w:ascii="Times New Roman" w:hAnsi="Times New Roman"/>
          <w:color w:val="000000"/>
          <w:sz w:val="24"/>
          <w:szCs w:val="24"/>
        </w:rPr>
        <w:t>наличие специальной процедуры передачи Участнику торгов сведений о присвоенном торговом идентификаторе, обеспечивающей защиту данной информации от несанкционированного доступа;</w:t>
      </w:r>
    </w:p>
    <w:p w:rsidR="00F46FE4" w:rsidRPr="00F46FE4" w:rsidRDefault="00F46FE4" w:rsidP="00F46FE4">
      <w:pPr>
        <w:pStyle w:val="a3"/>
        <w:spacing w:after="60" w:line="23" w:lineRule="atLeast"/>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F46FE4">
        <w:rPr>
          <w:rFonts w:ascii="Times New Roman" w:hAnsi="Times New Roman"/>
          <w:color w:val="000000"/>
          <w:sz w:val="24"/>
          <w:szCs w:val="24"/>
        </w:rPr>
        <w:t>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Биржей, ТЦ и Участниками торгов положений настоящих Правил торгов, а также внутренних документов Биржи</w:t>
      </w:r>
      <w:r w:rsidRPr="00F46FE4" w:rsidDel="00F84FE6">
        <w:rPr>
          <w:rFonts w:ascii="Times New Roman" w:hAnsi="Times New Roman"/>
          <w:color w:val="000000"/>
          <w:sz w:val="24"/>
          <w:szCs w:val="24"/>
        </w:rPr>
        <w:t xml:space="preserve"> </w:t>
      </w:r>
      <w:r w:rsidRPr="00F46FE4">
        <w:rPr>
          <w:rFonts w:ascii="Times New Roman" w:hAnsi="Times New Roman"/>
          <w:color w:val="000000"/>
          <w:sz w:val="24"/>
          <w:szCs w:val="24"/>
        </w:rPr>
        <w:t>и ТЦ);</w:t>
      </w:r>
      <w:proofErr w:type="gramEnd"/>
    </w:p>
    <w:p w:rsidR="00F46FE4" w:rsidRPr="00F46FE4" w:rsidRDefault="00F46FE4" w:rsidP="00F46FE4">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46FE4">
        <w:rPr>
          <w:rFonts w:ascii="Times New Roman" w:hAnsi="Times New Roman"/>
          <w:color w:val="000000"/>
          <w:sz w:val="24"/>
          <w:szCs w:val="24"/>
        </w:rPr>
        <w:t xml:space="preserve">использование специализированных программно-аппаратных средств, обеспечивающих однозначную идентификацию в промышленной сети </w:t>
      </w:r>
      <w:proofErr w:type="gramStart"/>
      <w:r w:rsidRPr="00F46FE4">
        <w:rPr>
          <w:rFonts w:ascii="Times New Roman" w:hAnsi="Times New Roman"/>
          <w:color w:val="000000"/>
          <w:sz w:val="24"/>
          <w:szCs w:val="24"/>
        </w:rPr>
        <w:t>связи Биржи рабочего места Участника торгов</w:t>
      </w:r>
      <w:proofErr w:type="gramEnd"/>
      <w:r w:rsidRPr="00F46FE4">
        <w:rPr>
          <w:rFonts w:ascii="Times New Roman" w:hAnsi="Times New Roman"/>
          <w:color w:val="000000"/>
          <w:sz w:val="24"/>
          <w:szCs w:val="24"/>
        </w:rPr>
        <w:t xml:space="preserve"> по IP-адресу;</w:t>
      </w:r>
    </w:p>
    <w:p w:rsidR="00F46FE4" w:rsidRPr="00F46FE4" w:rsidRDefault="00F46FE4" w:rsidP="00F46FE4">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F46FE4">
        <w:rPr>
          <w:rFonts w:ascii="Times New Roman" w:hAnsi="Times New Roman"/>
          <w:color w:val="000000"/>
          <w:sz w:val="24"/>
          <w:szCs w:val="24"/>
        </w:rPr>
        <w:t xml:space="preserve">использование </w:t>
      </w:r>
      <w:proofErr w:type="gramStart"/>
      <w:r w:rsidRPr="00F46FE4">
        <w:rPr>
          <w:rFonts w:ascii="Times New Roman" w:hAnsi="Times New Roman"/>
          <w:color w:val="000000"/>
          <w:sz w:val="24"/>
          <w:szCs w:val="24"/>
        </w:rPr>
        <w:t>средств криптографической защиты информации Системы электронного документооборота</w:t>
      </w:r>
      <w:proofErr w:type="gramEnd"/>
      <w:r w:rsidRPr="00F46FE4">
        <w:rPr>
          <w:rFonts w:ascii="Times New Roman" w:hAnsi="Times New Roman"/>
          <w:color w:val="000000"/>
          <w:sz w:val="24"/>
          <w:szCs w:val="24"/>
        </w:rPr>
        <w:t xml:space="preserve"> ОАО Московская Биржа для обеспечения контроля целостности и защиты информации от несанкционированного доступа при передаче ее по сети связи общего пользования.</w:t>
      </w:r>
    </w:p>
    <w:p w:rsidR="004673E5" w:rsidRPr="004673E5" w:rsidRDefault="004673E5" w:rsidP="003D4BD3">
      <w:pPr>
        <w:tabs>
          <w:tab w:val="left" w:pos="-2127"/>
        </w:tabs>
        <w:spacing w:after="60" w:line="23" w:lineRule="atLeast"/>
        <w:ind w:left="709"/>
        <w:jc w:val="both"/>
        <w:rPr>
          <w:rFonts w:ascii="Times New Roman" w:hAnsi="Times New Roman"/>
          <w:i/>
          <w:sz w:val="24"/>
          <w:szCs w:val="24"/>
        </w:rPr>
      </w:pPr>
      <w:r w:rsidRPr="004673E5">
        <w:rPr>
          <w:rFonts w:ascii="Times New Roman" w:hAnsi="Times New Roman"/>
          <w:i/>
          <w:sz w:val="24"/>
          <w:szCs w:val="24"/>
        </w:rPr>
        <w:t>В старой редакции:</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bookmarkStart w:id="3" w:name="_Ref359939776"/>
      <w:r w:rsidRPr="00B53028">
        <w:rPr>
          <w:rFonts w:ascii="Times New Roman" w:hAnsi="Times New Roman"/>
          <w:color w:val="000000"/>
          <w:sz w:val="24"/>
          <w:szCs w:val="24"/>
        </w:rPr>
        <w:t xml:space="preserve">2.1.4 Торги иностранной валютой и (или) драгоценными металлами проводятся ежедневно, кроме установленных в соответствии с законодательством Российской Федерации выходных и праздничных нерабочих дней. </w:t>
      </w:r>
      <w:proofErr w:type="gramStart"/>
      <w:r w:rsidRPr="00B53028">
        <w:rPr>
          <w:rFonts w:ascii="Times New Roman" w:hAnsi="Times New Roman"/>
          <w:color w:val="000000"/>
          <w:sz w:val="24"/>
          <w:szCs w:val="24"/>
        </w:rPr>
        <w:t>Биржа</w:t>
      </w:r>
      <w:r w:rsidRPr="00B53028" w:rsidDel="00F84FE6">
        <w:rPr>
          <w:rFonts w:ascii="Times New Roman" w:hAnsi="Times New Roman"/>
          <w:color w:val="000000"/>
          <w:sz w:val="24"/>
          <w:szCs w:val="24"/>
        </w:rPr>
        <w:t xml:space="preserve"> </w:t>
      </w:r>
      <w:r w:rsidRPr="00B53028">
        <w:rPr>
          <w:rFonts w:ascii="Times New Roman" w:hAnsi="Times New Roman"/>
          <w:color w:val="000000"/>
          <w:sz w:val="24"/>
          <w:szCs w:val="24"/>
        </w:rPr>
        <w:t>по согласованию с Клиринговым центром</w:t>
      </w:r>
      <w:r w:rsidRPr="00B53028" w:rsidDel="007F4CDB">
        <w:rPr>
          <w:rFonts w:ascii="Times New Roman" w:hAnsi="Times New Roman"/>
          <w:color w:val="000000"/>
          <w:sz w:val="24"/>
          <w:szCs w:val="24"/>
        </w:rPr>
        <w:t xml:space="preserve"> </w:t>
      </w:r>
      <w:r w:rsidRPr="00B53028">
        <w:rPr>
          <w:rFonts w:ascii="Times New Roman" w:hAnsi="Times New Roman"/>
          <w:color w:val="000000"/>
          <w:sz w:val="24"/>
          <w:szCs w:val="24"/>
        </w:rPr>
        <w:t>вправе принять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нерабочий день.</w:t>
      </w:r>
      <w:bookmarkEnd w:id="3"/>
      <w:proofErr w:type="gramEnd"/>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sidRPr="00B53028">
        <w:rPr>
          <w:rFonts w:ascii="Times New Roman" w:hAnsi="Times New Roman"/>
          <w:color w:val="000000"/>
          <w:sz w:val="24"/>
          <w:szCs w:val="24"/>
        </w:rPr>
        <w:t>Организованные торги иностранной валютой и/или драгоценными металлами проводятся Биржей с 10:00 до 23:50 по московскому времени.</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sidRPr="00B53028">
        <w:rPr>
          <w:rFonts w:ascii="Times New Roman" w:hAnsi="Times New Roman"/>
          <w:color w:val="000000"/>
          <w:sz w:val="24"/>
          <w:szCs w:val="24"/>
        </w:rPr>
        <w:t>Биржа по согласованию с Клиринговым центром устанавливает время проведения торгов по каждому из инструментов во Временном регламенте, раскрываемом Участникам торгов на сайте Биржи в сети интернет.</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sidRPr="00B53028">
        <w:rPr>
          <w:rFonts w:ascii="Times New Roman" w:hAnsi="Times New Roman"/>
          <w:color w:val="000000"/>
          <w:sz w:val="24"/>
          <w:szCs w:val="24"/>
        </w:rPr>
        <w:lastRenderedPageBreak/>
        <w:t>Обо всех изменениях, касающихся дня и/или времени проведения торгов (в том числе по отдельным инструментам), Биржа</w:t>
      </w:r>
      <w:r w:rsidRPr="00B53028" w:rsidDel="00F84FE6">
        <w:rPr>
          <w:rFonts w:ascii="Times New Roman" w:hAnsi="Times New Roman"/>
          <w:color w:val="000000"/>
          <w:sz w:val="24"/>
          <w:szCs w:val="24"/>
        </w:rPr>
        <w:t xml:space="preserve"> </w:t>
      </w:r>
      <w:r w:rsidRPr="00B53028">
        <w:rPr>
          <w:rFonts w:ascii="Times New Roman" w:hAnsi="Times New Roman"/>
          <w:color w:val="000000"/>
          <w:sz w:val="24"/>
          <w:szCs w:val="24"/>
        </w:rPr>
        <w:t>извещает Участников торгов не позднее, чем за три рабочих дня до даты введения указанных изменений в действие путем раскрытия информации на сайте Биржи</w:t>
      </w:r>
      <w:r w:rsidRPr="00B53028" w:rsidDel="00F84FE6">
        <w:rPr>
          <w:rFonts w:ascii="Times New Roman" w:hAnsi="Times New Roman"/>
          <w:color w:val="000000"/>
          <w:sz w:val="24"/>
          <w:szCs w:val="24"/>
        </w:rPr>
        <w:t xml:space="preserve"> </w:t>
      </w:r>
      <w:r w:rsidRPr="00B53028">
        <w:rPr>
          <w:rFonts w:ascii="Times New Roman" w:hAnsi="Times New Roman"/>
          <w:color w:val="000000"/>
          <w:sz w:val="24"/>
          <w:szCs w:val="24"/>
        </w:rPr>
        <w:t xml:space="preserve">в сети интернет. </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sidRPr="00B53028">
        <w:rPr>
          <w:rFonts w:ascii="Times New Roman" w:hAnsi="Times New Roman"/>
          <w:color w:val="000000"/>
          <w:sz w:val="24"/>
          <w:szCs w:val="24"/>
        </w:rPr>
        <w:t xml:space="preserve">В ходе проведения организованных торгов ПТК ТЦ обеспечивает защищенность и целостность заявок Участников торгов </w:t>
      </w:r>
      <w:proofErr w:type="gramStart"/>
      <w:r w:rsidRPr="00B53028">
        <w:rPr>
          <w:rFonts w:ascii="Times New Roman" w:hAnsi="Times New Roman"/>
          <w:color w:val="000000"/>
          <w:sz w:val="24"/>
          <w:szCs w:val="24"/>
        </w:rPr>
        <w:t>в</w:t>
      </w:r>
      <w:proofErr w:type="gramEnd"/>
      <w:r w:rsidRPr="00B53028">
        <w:rPr>
          <w:rFonts w:ascii="Times New Roman" w:hAnsi="Times New Roman"/>
          <w:color w:val="000000"/>
          <w:sz w:val="24"/>
          <w:szCs w:val="24"/>
        </w:rPr>
        <w:t xml:space="preserve"> ТС </w:t>
      </w:r>
      <w:proofErr w:type="gramStart"/>
      <w:r w:rsidRPr="00B53028">
        <w:rPr>
          <w:rFonts w:ascii="Times New Roman" w:hAnsi="Times New Roman"/>
          <w:color w:val="000000"/>
          <w:sz w:val="24"/>
          <w:szCs w:val="24"/>
        </w:rPr>
        <w:t>в</w:t>
      </w:r>
      <w:proofErr w:type="gramEnd"/>
      <w:r w:rsidRPr="00B53028">
        <w:rPr>
          <w:rFonts w:ascii="Times New Roman" w:hAnsi="Times New Roman"/>
          <w:color w:val="000000"/>
          <w:sz w:val="24"/>
          <w:szCs w:val="24"/>
        </w:rPr>
        <w:t xml:space="preserve"> результате применения комплекса организационных и технических мер, включающих в себя, в том числе:</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B53028">
        <w:rPr>
          <w:rFonts w:ascii="Times New Roman" w:hAnsi="Times New Roman"/>
          <w:color w:val="000000"/>
          <w:sz w:val="24"/>
          <w:szCs w:val="24"/>
        </w:rPr>
        <w:t>использование Участником торгов торгового идентификатора и пароля для аутентификации Участника торгов, получающего технический доступ к ПТК ТЦ;</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B53028">
        <w:rPr>
          <w:rFonts w:ascii="Times New Roman" w:hAnsi="Times New Roman"/>
          <w:color w:val="000000"/>
          <w:sz w:val="24"/>
          <w:szCs w:val="24"/>
        </w:rPr>
        <w:t>наличие специальной процедуры передачи Участнику торгов сведений о присвоенном торговом идентификаторе, обеспечивающей защиту данной информации от несанкционированного доступа;</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B53028">
        <w:rPr>
          <w:rFonts w:ascii="Times New Roman" w:hAnsi="Times New Roman"/>
          <w:color w:val="000000"/>
          <w:sz w:val="24"/>
          <w:szCs w:val="24"/>
        </w:rPr>
        <w:t>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Биржей, ТЦ и Участниками торгов положений настоящих Правил торгов, а также внутренних документов Биржи</w:t>
      </w:r>
      <w:r w:rsidRPr="00B53028" w:rsidDel="00F84FE6">
        <w:rPr>
          <w:rFonts w:ascii="Times New Roman" w:hAnsi="Times New Roman"/>
          <w:color w:val="000000"/>
          <w:sz w:val="24"/>
          <w:szCs w:val="24"/>
        </w:rPr>
        <w:t xml:space="preserve"> </w:t>
      </w:r>
      <w:r w:rsidRPr="00B53028">
        <w:rPr>
          <w:rFonts w:ascii="Times New Roman" w:hAnsi="Times New Roman"/>
          <w:color w:val="000000"/>
          <w:sz w:val="24"/>
          <w:szCs w:val="24"/>
        </w:rPr>
        <w:t>и ТЦ);</w:t>
      </w:r>
      <w:proofErr w:type="gramEnd"/>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B53028">
        <w:rPr>
          <w:rFonts w:ascii="Times New Roman" w:hAnsi="Times New Roman"/>
          <w:color w:val="000000"/>
          <w:sz w:val="24"/>
          <w:szCs w:val="24"/>
        </w:rPr>
        <w:t xml:space="preserve">использование специализированных программно-аппаратных средств, обеспечивающих однозначную идентификацию в промышленной сети </w:t>
      </w:r>
      <w:proofErr w:type="gramStart"/>
      <w:r w:rsidRPr="00B53028">
        <w:rPr>
          <w:rFonts w:ascii="Times New Roman" w:hAnsi="Times New Roman"/>
          <w:color w:val="000000"/>
          <w:sz w:val="24"/>
          <w:szCs w:val="24"/>
        </w:rPr>
        <w:t>связи Биржи рабочего места Участника торгов</w:t>
      </w:r>
      <w:proofErr w:type="gramEnd"/>
      <w:r w:rsidRPr="00B53028">
        <w:rPr>
          <w:rFonts w:ascii="Times New Roman" w:hAnsi="Times New Roman"/>
          <w:color w:val="000000"/>
          <w:sz w:val="24"/>
          <w:szCs w:val="24"/>
        </w:rPr>
        <w:t xml:space="preserve"> по IP-адресу;</w:t>
      </w:r>
    </w:p>
    <w:p w:rsidR="00B53028" w:rsidRPr="00B53028" w:rsidRDefault="00B53028" w:rsidP="00B53028">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B53028">
        <w:rPr>
          <w:rFonts w:ascii="Times New Roman" w:hAnsi="Times New Roman"/>
          <w:color w:val="000000"/>
          <w:sz w:val="24"/>
          <w:szCs w:val="24"/>
        </w:rPr>
        <w:t xml:space="preserve">использование </w:t>
      </w:r>
      <w:proofErr w:type="gramStart"/>
      <w:r w:rsidRPr="00B53028">
        <w:rPr>
          <w:rFonts w:ascii="Times New Roman" w:hAnsi="Times New Roman"/>
          <w:color w:val="000000"/>
          <w:sz w:val="24"/>
          <w:szCs w:val="24"/>
        </w:rPr>
        <w:t>средств криптографической защиты информации Системы электронного документооборота</w:t>
      </w:r>
      <w:proofErr w:type="gramEnd"/>
      <w:r w:rsidRPr="00B53028">
        <w:rPr>
          <w:rFonts w:ascii="Times New Roman" w:hAnsi="Times New Roman"/>
          <w:color w:val="000000"/>
          <w:sz w:val="24"/>
          <w:szCs w:val="24"/>
        </w:rPr>
        <w:t xml:space="preserve"> ОАО Московская Биржа для обеспечения контроля целостности и защиты информации от несанкционированного доступа при передаче ее по сети связи общего пользования.</w:t>
      </w:r>
    </w:p>
    <w:p w:rsidR="00A904F2" w:rsidRPr="00C60100" w:rsidRDefault="00A904F2" w:rsidP="003D4BD3">
      <w:pPr>
        <w:tabs>
          <w:tab w:val="left" w:pos="-2127"/>
        </w:tabs>
        <w:spacing w:after="60" w:line="23" w:lineRule="atLeast"/>
        <w:ind w:left="1134"/>
        <w:jc w:val="both"/>
        <w:rPr>
          <w:rFonts w:ascii="Times New Roman" w:hAnsi="Times New Roman"/>
          <w:sz w:val="24"/>
          <w:szCs w:val="24"/>
        </w:rPr>
      </w:pPr>
    </w:p>
    <w:p w:rsidR="000769B3" w:rsidRDefault="0035051B"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3220F3">
        <w:rPr>
          <w:rFonts w:ascii="Times New Roman" w:hAnsi="Times New Roman"/>
          <w:sz w:val="24"/>
          <w:szCs w:val="24"/>
        </w:rPr>
        <w:t xml:space="preserve">Изменен пункт </w:t>
      </w:r>
      <w:r w:rsidR="003220F3" w:rsidRPr="00BB50C3">
        <w:rPr>
          <w:rFonts w:ascii="Times New Roman" w:hAnsi="Times New Roman"/>
          <w:b/>
          <w:sz w:val="24"/>
          <w:szCs w:val="24"/>
        </w:rPr>
        <w:t>2.</w:t>
      </w:r>
      <w:r w:rsidR="004419FA">
        <w:rPr>
          <w:rFonts w:ascii="Times New Roman" w:hAnsi="Times New Roman"/>
          <w:b/>
          <w:sz w:val="24"/>
          <w:szCs w:val="24"/>
        </w:rPr>
        <w:t>1</w:t>
      </w:r>
      <w:r w:rsidR="003220F3" w:rsidRPr="00BB50C3">
        <w:rPr>
          <w:rFonts w:ascii="Times New Roman" w:hAnsi="Times New Roman"/>
          <w:b/>
          <w:sz w:val="24"/>
          <w:szCs w:val="24"/>
        </w:rPr>
        <w:t>.</w:t>
      </w:r>
      <w:r w:rsidR="00CD7CC1">
        <w:rPr>
          <w:rFonts w:ascii="Times New Roman" w:hAnsi="Times New Roman"/>
          <w:b/>
          <w:sz w:val="24"/>
          <w:szCs w:val="24"/>
        </w:rPr>
        <w:t>6</w:t>
      </w:r>
      <w:r w:rsidR="003546F8" w:rsidRPr="004419FA">
        <w:rPr>
          <w:rFonts w:ascii="Times New Roman" w:hAnsi="Times New Roman"/>
          <w:b/>
          <w:sz w:val="24"/>
          <w:szCs w:val="24"/>
        </w:rPr>
        <w:t>:</w:t>
      </w:r>
    </w:p>
    <w:p w:rsidR="00A4207C" w:rsidRPr="00A4207C" w:rsidRDefault="00BB50C3" w:rsidP="003D4BD3">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004419FA">
        <w:rPr>
          <w:rFonts w:ascii="Times New Roman" w:eastAsiaTheme="minorHAnsi" w:hAnsi="Times New Roman" w:cstheme="minorBidi"/>
          <w:sz w:val="24"/>
          <w:szCs w:val="24"/>
        </w:rPr>
        <w:t>1</w:t>
      </w:r>
      <w:r>
        <w:rPr>
          <w:rFonts w:ascii="Times New Roman" w:eastAsiaTheme="minorHAnsi" w:hAnsi="Times New Roman" w:cstheme="minorBidi"/>
          <w:sz w:val="24"/>
          <w:szCs w:val="24"/>
        </w:rPr>
        <w:t>.</w:t>
      </w:r>
      <w:r w:rsidR="004419FA">
        <w:rPr>
          <w:rFonts w:ascii="Times New Roman" w:eastAsiaTheme="minorHAnsi" w:hAnsi="Times New Roman" w:cstheme="minorBidi"/>
          <w:sz w:val="24"/>
          <w:szCs w:val="24"/>
        </w:rPr>
        <w:t>7</w:t>
      </w:r>
      <w:r>
        <w:rPr>
          <w:rFonts w:ascii="Times New Roman" w:eastAsiaTheme="minorHAnsi" w:hAnsi="Times New Roman" w:cstheme="minorBidi"/>
          <w:sz w:val="24"/>
          <w:szCs w:val="24"/>
        </w:rPr>
        <w:t xml:space="preserve"> </w:t>
      </w:r>
      <w:r w:rsidR="0035051B" w:rsidRPr="0035051B">
        <w:rPr>
          <w:rFonts w:ascii="Times New Roman" w:eastAsiaTheme="minorHAnsi" w:hAnsi="Times New Roman" w:cstheme="minorBidi"/>
          <w:sz w:val="24"/>
          <w:szCs w:val="24"/>
        </w:rPr>
        <w:t>Биржа</w:t>
      </w:r>
      <w:r w:rsidR="0035051B" w:rsidRPr="0035051B" w:rsidDel="00F84FE6">
        <w:rPr>
          <w:rFonts w:ascii="Times New Roman" w:eastAsiaTheme="minorHAnsi" w:hAnsi="Times New Roman" w:cstheme="minorBidi"/>
          <w:sz w:val="24"/>
          <w:szCs w:val="24"/>
        </w:rPr>
        <w:t xml:space="preserve"> </w:t>
      </w:r>
      <w:r w:rsidR="0035051B" w:rsidRPr="0035051B">
        <w:rPr>
          <w:rFonts w:ascii="Times New Roman" w:eastAsiaTheme="minorHAnsi" w:hAnsi="Times New Roman" w:cstheme="minorBidi"/>
          <w:sz w:val="24"/>
          <w:szCs w:val="24"/>
        </w:rPr>
        <w:t>в соответствии с настоящими Правилами торгов вправе принять решение о приостановке торгов:</w:t>
      </w:r>
    </w:p>
    <w:p w:rsidR="0035051B" w:rsidRPr="0035051B" w:rsidRDefault="0035051B" w:rsidP="0035051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35051B">
        <w:rPr>
          <w:rFonts w:ascii="Times New Roman" w:eastAsiaTheme="minorHAnsi" w:hAnsi="Times New Roman" w:cstheme="minorBidi"/>
          <w:sz w:val="24"/>
          <w:szCs w:val="24"/>
        </w:rPr>
        <w:t>при необходимости изменения параметров, установленных в ПТК ТЦ;</w:t>
      </w:r>
    </w:p>
    <w:p w:rsidR="0035051B" w:rsidRPr="0035051B" w:rsidRDefault="0035051B" w:rsidP="0035051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35051B">
        <w:rPr>
          <w:rFonts w:ascii="Times New Roman" w:eastAsiaTheme="minorHAnsi" w:hAnsi="Times New Roman" w:cstheme="minorBidi"/>
          <w:sz w:val="24"/>
          <w:szCs w:val="24"/>
        </w:rPr>
        <w:t xml:space="preserve">в случаях, предусмотренных п. </w:t>
      </w:r>
      <w:r w:rsidR="00611738">
        <w:rPr>
          <w:rFonts w:ascii="Times New Roman" w:eastAsiaTheme="minorHAnsi" w:hAnsi="Times New Roman" w:cstheme="minorBidi"/>
          <w:sz w:val="24"/>
          <w:szCs w:val="24"/>
        </w:rPr>
        <w:t>3.6</w:t>
      </w:r>
      <w:r w:rsidRPr="0035051B">
        <w:rPr>
          <w:rFonts w:ascii="Times New Roman" w:eastAsiaTheme="minorHAnsi" w:hAnsi="Times New Roman" w:cstheme="minorBidi"/>
          <w:sz w:val="24"/>
          <w:szCs w:val="24"/>
        </w:rPr>
        <w:t xml:space="preserve"> настоящих Правил торгов.</w:t>
      </w:r>
    </w:p>
    <w:p w:rsidR="0035051B" w:rsidRPr="0035051B" w:rsidRDefault="0035051B" w:rsidP="0035051B">
      <w:pPr>
        <w:pStyle w:val="a3"/>
        <w:spacing w:after="60" w:line="23" w:lineRule="atLeast"/>
        <w:ind w:left="0" w:firstLine="709"/>
        <w:jc w:val="both"/>
        <w:rPr>
          <w:rFonts w:ascii="Times New Roman" w:eastAsiaTheme="minorHAnsi" w:hAnsi="Times New Roman" w:cstheme="minorBidi"/>
          <w:sz w:val="24"/>
          <w:szCs w:val="24"/>
        </w:rPr>
      </w:pPr>
      <w:r w:rsidRPr="0035051B">
        <w:rPr>
          <w:rFonts w:ascii="Times New Roman" w:eastAsiaTheme="minorHAnsi" w:hAnsi="Times New Roman" w:cstheme="minorBidi"/>
          <w:sz w:val="24"/>
          <w:szCs w:val="24"/>
        </w:rPr>
        <w:t>Биржа</w:t>
      </w:r>
      <w:r w:rsidRPr="0035051B" w:rsidDel="00F84FE6">
        <w:rPr>
          <w:rFonts w:ascii="Times New Roman" w:eastAsiaTheme="minorHAnsi" w:hAnsi="Times New Roman" w:cstheme="minorBidi"/>
          <w:sz w:val="24"/>
          <w:szCs w:val="24"/>
        </w:rPr>
        <w:t xml:space="preserve"> </w:t>
      </w:r>
      <w:r w:rsidRPr="0035051B">
        <w:rPr>
          <w:rFonts w:ascii="Times New Roman" w:eastAsiaTheme="minorHAnsi" w:hAnsi="Times New Roman" w:cstheme="minorBidi"/>
          <w:sz w:val="24"/>
          <w:szCs w:val="24"/>
        </w:rPr>
        <w:t>обязана приостановить или прекратить торги в случаях, порядке и сроки, предусмотренные соответствующими нормативными актами в сфере финансовых рынков, а также в случаях, установленных федеральными законами, и в случаях получения соответствующего предписания Банка России о приостановлении или прекращении торгов иностранной валютой/драгоценными металлами.</w:t>
      </w:r>
    </w:p>
    <w:p w:rsidR="0035051B" w:rsidRPr="0035051B" w:rsidRDefault="0035051B" w:rsidP="0035051B">
      <w:pPr>
        <w:pStyle w:val="a3"/>
        <w:spacing w:after="60" w:line="23" w:lineRule="atLeast"/>
        <w:ind w:left="0" w:firstLine="709"/>
        <w:jc w:val="both"/>
        <w:rPr>
          <w:rFonts w:ascii="Times New Roman" w:eastAsiaTheme="minorHAnsi" w:hAnsi="Times New Roman" w:cstheme="minorBidi"/>
          <w:sz w:val="24"/>
          <w:szCs w:val="24"/>
        </w:rPr>
      </w:pPr>
      <w:r w:rsidRPr="0035051B">
        <w:rPr>
          <w:rFonts w:ascii="Times New Roman" w:eastAsiaTheme="minorHAnsi" w:hAnsi="Times New Roman" w:cstheme="minorBidi"/>
          <w:sz w:val="24"/>
          <w:szCs w:val="24"/>
        </w:rPr>
        <w:t xml:space="preserve">При возобновлении торгов торги проводятся до окончания времени проведения торгов, за исключением случаев, предусмотренных п. </w:t>
      </w:r>
      <w:r w:rsidR="00611738">
        <w:rPr>
          <w:rFonts w:ascii="Times New Roman" w:eastAsiaTheme="minorHAnsi" w:hAnsi="Times New Roman" w:cstheme="minorBidi"/>
          <w:sz w:val="24"/>
          <w:szCs w:val="24"/>
        </w:rPr>
        <w:t xml:space="preserve">3.6 </w:t>
      </w:r>
      <w:r w:rsidRPr="0035051B">
        <w:rPr>
          <w:rFonts w:ascii="Times New Roman" w:eastAsiaTheme="minorHAnsi" w:hAnsi="Times New Roman" w:cstheme="minorBidi"/>
          <w:sz w:val="24"/>
          <w:szCs w:val="24"/>
        </w:rPr>
        <w:t xml:space="preserve">настоящих Правил торгов, а </w:t>
      </w:r>
      <w:proofErr w:type="gramStart"/>
      <w:r w:rsidRPr="0035051B">
        <w:rPr>
          <w:rFonts w:ascii="Times New Roman" w:eastAsiaTheme="minorHAnsi" w:hAnsi="Times New Roman" w:cstheme="minorBidi"/>
          <w:sz w:val="24"/>
          <w:szCs w:val="24"/>
        </w:rPr>
        <w:t>также</w:t>
      </w:r>
      <w:proofErr w:type="gramEnd"/>
      <w:r w:rsidRPr="0035051B">
        <w:rPr>
          <w:rFonts w:ascii="Times New Roman" w:eastAsiaTheme="minorHAnsi" w:hAnsi="Times New Roman" w:cstheme="minorBidi"/>
          <w:sz w:val="24"/>
          <w:szCs w:val="24"/>
        </w:rPr>
        <w:t xml:space="preserve"> если иное не установлено соответствующими нормативными актами в сфере финансовых рынков, федеральными законами или предписанием Банка России. При этом Участники торгов повторно выполняют все процедуры, необходимые для их аутентификации в ПТК ТЦ.</w:t>
      </w:r>
    </w:p>
    <w:p w:rsidR="0035051B" w:rsidRPr="0035051B" w:rsidRDefault="0035051B" w:rsidP="0035051B">
      <w:pPr>
        <w:pStyle w:val="a3"/>
        <w:spacing w:after="60" w:line="23" w:lineRule="atLeast"/>
        <w:ind w:left="0" w:firstLine="709"/>
        <w:jc w:val="both"/>
        <w:rPr>
          <w:rFonts w:ascii="Times New Roman" w:eastAsiaTheme="minorHAnsi" w:hAnsi="Times New Roman" w:cstheme="minorBidi"/>
          <w:sz w:val="24"/>
          <w:szCs w:val="24"/>
        </w:rPr>
      </w:pPr>
      <w:r w:rsidRPr="0035051B">
        <w:rPr>
          <w:rFonts w:ascii="Times New Roman" w:eastAsiaTheme="minorHAnsi" w:hAnsi="Times New Roman" w:cstheme="minorBidi"/>
          <w:sz w:val="24"/>
          <w:szCs w:val="24"/>
        </w:rPr>
        <w:t>Информация о приостановлении, прекращении и возобновлении торгов раскрывается на сайте Биржи</w:t>
      </w:r>
      <w:r w:rsidRPr="0035051B" w:rsidDel="00F84FE6">
        <w:rPr>
          <w:rFonts w:ascii="Times New Roman" w:eastAsiaTheme="minorHAnsi" w:hAnsi="Times New Roman" w:cstheme="minorBidi"/>
          <w:sz w:val="24"/>
          <w:szCs w:val="24"/>
        </w:rPr>
        <w:t xml:space="preserve"> </w:t>
      </w:r>
      <w:r w:rsidRPr="0035051B">
        <w:rPr>
          <w:rFonts w:ascii="Times New Roman" w:eastAsiaTheme="minorHAnsi" w:hAnsi="Times New Roman" w:cstheme="minorBidi"/>
          <w:sz w:val="24"/>
          <w:szCs w:val="24"/>
        </w:rPr>
        <w:t>в сети интернет, если иное не предусмотрено соответствующими нормативными актами в сфере финансовых рынков.</w:t>
      </w:r>
    </w:p>
    <w:p w:rsidR="000121BF" w:rsidRPr="00CD7CC1" w:rsidRDefault="000121BF" w:rsidP="00CD7CC1">
      <w:pPr>
        <w:tabs>
          <w:tab w:val="left" w:pos="-2127"/>
        </w:tabs>
        <w:spacing w:after="60" w:line="23" w:lineRule="atLeast"/>
        <w:ind w:left="709"/>
        <w:jc w:val="both"/>
        <w:rPr>
          <w:rFonts w:ascii="Times New Roman" w:hAnsi="Times New Roman"/>
          <w:i/>
          <w:sz w:val="24"/>
          <w:szCs w:val="24"/>
        </w:rPr>
      </w:pPr>
      <w:r w:rsidRPr="00CD7CC1">
        <w:rPr>
          <w:rFonts w:ascii="Times New Roman" w:hAnsi="Times New Roman"/>
          <w:i/>
          <w:sz w:val="24"/>
          <w:szCs w:val="24"/>
        </w:rPr>
        <w:t>В старой редакции:</w:t>
      </w:r>
    </w:p>
    <w:p w:rsidR="00855808" w:rsidRPr="00855808" w:rsidRDefault="00CD7CC1" w:rsidP="003D4BD3">
      <w:pPr>
        <w:pStyle w:val="a3"/>
        <w:spacing w:after="60" w:line="23" w:lineRule="atLeast"/>
        <w:ind w:left="1134"/>
        <w:jc w:val="both"/>
        <w:rPr>
          <w:rFonts w:ascii="Times New Roman" w:hAnsi="Times New Roman"/>
          <w:color w:val="000000"/>
          <w:sz w:val="24"/>
          <w:szCs w:val="24"/>
        </w:rPr>
      </w:pPr>
      <w:r w:rsidRPr="00CD7CC1">
        <w:rPr>
          <w:rFonts w:ascii="Times New Roman" w:hAnsi="Times New Roman"/>
          <w:color w:val="000000"/>
          <w:sz w:val="24"/>
          <w:szCs w:val="24"/>
        </w:rPr>
        <w:t>2.1.6 Биржа</w:t>
      </w:r>
      <w:r w:rsidRPr="00CD7CC1" w:rsidDel="00F84FE6">
        <w:rPr>
          <w:rFonts w:ascii="Times New Roman" w:hAnsi="Times New Roman"/>
          <w:color w:val="000000"/>
          <w:sz w:val="24"/>
          <w:szCs w:val="24"/>
        </w:rPr>
        <w:t xml:space="preserve"> </w:t>
      </w:r>
      <w:r w:rsidRPr="00CD7CC1">
        <w:rPr>
          <w:rFonts w:ascii="Times New Roman" w:hAnsi="Times New Roman"/>
          <w:color w:val="000000"/>
          <w:sz w:val="24"/>
          <w:szCs w:val="24"/>
        </w:rPr>
        <w:t>в соответствии с настоящими Правилами торгов вправе принять решение о приостановке торгов:</w:t>
      </w:r>
    </w:p>
    <w:p w:rsidR="00CD7CC1" w:rsidRPr="00CD7CC1" w:rsidRDefault="00DF3924" w:rsidP="00CD7CC1">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CD7CC1" w:rsidRPr="00CD7CC1">
        <w:rPr>
          <w:rFonts w:ascii="Times New Roman" w:hAnsi="Times New Roman"/>
          <w:color w:val="000000"/>
          <w:sz w:val="24"/>
          <w:szCs w:val="24"/>
        </w:rPr>
        <w:t>при необходимости изменения параметров, установленных ПТК ТЦ;</w:t>
      </w:r>
    </w:p>
    <w:p w:rsidR="00CD7CC1" w:rsidRPr="00CD7CC1" w:rsidRDefault="00DF3924" w:rsidP="00CD7CC1">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CD7CC1" w:rsidRPr="00CD7CC1">
        <w:rPr>
          <w:rFonts w:ascii="Times New Roman" w:hAnsi="Times New Roman"/>
          <w:color w:val="000000"/>
          <w:sz w:val="24"/>
          <w:szCs w:val="24"/>
        </w:rPr>
        <w:t xml:space="preserve">в случаях, предусмотренных п. </w:t>
      </w:r>
      <w:r w:rsidR="00611738">
        <w:rPr>
          <w:rFonts w:ascii="Times New Roman" w:hAnsi="Times New Roman"/>
          <w:color w:val="000000"/>
          <w:sz w:val="24"/>
          <w:szCs w:val="24"/>
        </w:rPr>
        <w:t xml:space="preserve">3.6 </w:t>
      </w:r>
      <w:r w:rsidR="00CD7CC1" w:rsidRPr="00CD7CC1">
        <w:rPr>
          <w:rFonts w:ascii="Times New Roman" w:hAnsi="Times New Roman"/>
          <w:color w:val="000000"/>
          <w:sz w:val="24"/>
          <w:szCs w:val="24"/>
        </w:rPr>
        <w:t>настоящих Правил торгов.</w:t>
      </w:r>
    </w:p>
    <w:p w:rsidR="00CD7CC1" w:rsidRPr="00CD7CC1" w:rsidRDefault="00CD7CC1" w:rsidP="00CD7CC1">
      <w:pPr>
        <w:pStyle w:val="a3"/>
        <w:spacing w:after="60" w:line="23" w:lineRule="atLeast"/>
        <w:ind w:left="1134"/>
        <w:jc w:val="both"/>
        <w:rPr>
          <w:rFonts w:ascii="Times New Roman" w:hAnsi="Times New Roman"/>
          <w:color w:val="000000"/>
          <w:sz w:val="24"/>
          <w:szCs w:val="24"/>
        </w:rPr>
      </w:pPr>
      <w:r w:rsidRPr="00CD7CC1">
        <w:rPr>
          <w:rFonts w:ascii="Times New Roman" w:hAnsi="Times New Roman"/>
          <w:color w:val="000000"/>
          <w:sz w:val="24"/>
          <w:szCs w:val="24"/>
        </w:rPr>
        <w:lastRenderedPageBreak/>
        <w:t>Биржа</w:t>
      </w:r>
      <w:r w:rsidRPr="00CD7CC1" w:rsidDel="00F84FE6">
        <w:rPr>
          <w:rFonts w:ascii="Times New Roman" w:hAnsi="Times New Roman"/>
          <w:color w:val="000000"/>
          <w:sz w:val="24"/>
          <w:szCs w:val="24"/>
        </w:rPr>
        <w:t xml:space="preserve"> </w:t>
      </w:r>
      <w:r w:rsidRPr="00CD7CC1">
        <w:rPr>
          <w:rFonts w:ascii="Times New Roman" w:hAnsi="Times New Roman"/>
          <w:color w:val="000000"/>
          <w:sz w:val="24"/>
          <w:szCs w:val="24"/>
        </w:rPr>
        <w:t>обязана приостановить или прекратить торги в случаях, порядке и сроки, предусмотренные соответствующими нормативными актами в сфере финансовых рынков, а также в случаях, установленных федеральными законами, и в случаях получения соответствующего предписания Банка России о приостановлении или прекращении торгов иностранной валютой.</w:t>
      </w:r>
    </w:p>
    <w:p w:rsidR="00CD7CC1" w:rsidRPr="00CD7CC1" w:rsidRDefault="00CD7CC1" w:rsidP="00CD7CC1">
      <w:pPr>
        <w:pStyle w:val="a3"/>
        <w:spacing w:after="60" w:line="23" w:lineRule="atLeast"/>
        <w:ind w:left="1134"/>
        <w:jc w:val="both"/>
        <w:rPr>
          <w:rFonts w:ascii="Times New Roman" w:hAnsi="Times New Roman"/>
          <w:color w:val="000000"/>
          <w:sz w:val="24"/>
          <w:szCs w:val="24"/>
        </w:rPr>
      </w:pPr>
      <w:r w:rsidRPr="00CD7CC1">
        <w:rPr>
          <w:rFonts w:ascii="Times New Roman" w:hAnsi="Times New Roman"/>
          <w:color w:val="000000"/>
          <w:sz w:val="24"/>
          <w:szCs w:val="24"/>
        </w:rPr>
        <w:t xml:space="preserve">При возобновлении торгов торги проводятся до окончания времени проведения торгов, за исключением случаев, предусмотренных п. </w:t>
      </w:r>
      <w:r w:rsidR="00611738">
        <w:rPr>
          <w:rFonts w:ascii="Times New Roman" w:hAnsi="Times New Roman"/>
          <w:color w:val="000000"/>
          <w:sz w:val="24"/>
          <w:szCs w:val="24"/>
        </w:rPr>
        <w:t xml:space="preserve">3.6 </w:t>
      </w:r>
      <w:r w:rsidRPr="00CD7CC1">
        <w:rPr>
          <w:rFonts w:ascii="Times New Roman" w:hAnsi="Times New Roman"/>
          <w:color w:val="000000"/>
          <w:sz w:val="24"/>
          <w:szCs w:val="24"/>
        </w:rPr>
        <w:t xml:space="preserve">настоящих Правил торгов, а </w:t>
      </w:r>
      <w:proofErr w:type="gramStart"/>
      <w:r w:rsidRPr="00CD7CC1">
        <w:rPr>
          <w:rFonts w:ascii="Times New Roman" w:hAnsi="Times New Roman"/>
          <w:color w:val="000000"/>
          <w:sz w:val="24"/>
          <w:szCs w:val="24"/>
        </w:rPr>
        <w:t>также</w:t>
      </w:r>
      <w:proofErr w:type="gramEnd"/>
      <w:r w:rsidRPr="00CD7CC1">
        <w:rPr>
          <w:rFonts w:ascii="Times New Roman" w:hAnsi="Times New Roman"/>
          <w:color w:val="000000"/>
          <w:sz w:val="24"/>
          <w:szCs w:val="24"/>
        </w:rPr>
        <w:t xml:space="preserve"> если иное не установлено соответствующими нормативными актами в сфере финансовых рынков, федеральными законами или предписанием (распоряжением) Банка России. При этом Участники торгов повторно выполняют все процедуры, необходимые для их аутентификации в ПТК ТЦ.</w:t>
      </w:r>
    </w:p>
    <w:p w:rsidR="00CD7CC1" w:rsidRPr="00CD7CC1" w:rsidRDefault="00CD7CC1" w:rsidP="00CD7CC1">
      <w:pPr>
        <w:pStyle w:val="a3"/>
        <w:spacing w:after="60" w:line="23" w:lineRule="atLeast"/>
        <w:ind w:left="1134"/>
        <w:jc w:val="both"/>
        <w:rPr>
          <w:rFonts w:ascii="Times New Roman" w:hAnsi="Times New Roman"/>
          <w:color w:val="000000"/>
          <w:sz w:val="24"/>
          <w:szCs w:val="24"/>
        </w:rPr>
      </w:pPr>
      <w:r w:rsidRPr="00CD7CC1">
        <w:rPr>
          <w:rFonts w:ascii="Times New Roman" w:hAnsi="Times New Roman"/>
          <w:color w:val="000000"/>
          <w:sz w:val="24"/>
          <w:szCs w:val="24"/>
        </w:rPr>
        <w:t>Информация о приостановлении, прекращении и возобновлении торгов раскрывается на сайте Биржи</w:t>
      </w:r>
      <w:r w:rsidRPr="00CD7CC1" w:rsidDel="00F84FE6">
        <w:rPr>
          <w:rFonts w:ascii="Times New Roman" w:hAnsi="Times New Roman"/>
          <w:color w:val="000000"/>
          <w:sz w:val="24"/>
          <w:szCs w:val="24"/>
        </w:rPr>
        <w:t xml:space="preserve"> </w:t>
      </w:r>
      <w:r w:rsidRPr="00CD7CC1">
        <w:rPr>
          <w:rFonts w:ascii="Times New Roman" w:hAnsi="Times New Roman"/>
          <w:color w:val="000000"/>
          <w:sz w:val="24"/>
          <w:szCs w:val="24"/>
        </w:rPr>
        <w:t xml:space="preserve">в сети интернет, если иное не предусмотрено соответствующими нормативными актами в сфере финансовых рынков </w:t>
      </w:r>
      <w:proofErr w:type="gramStart"/>
      <w:r w:rsidRPr="00CD7CC1">
        <w:rPr>
          <w:rFonts w:ascii="Times New Roman" w:hAnsi="Times New Roman"/>
          <w:color w:val="000000"/>
          <w:sz w:val="24"/>
          <w:szCs w:val="24"/>
        </w:rPr>
        <w:t>и(</w:t>
      </w:r>
      <w:proofErr w:type="gramEnd"/>
      <w:r w:rsidRPr="00CD7CC1">
        <w:rPr>
          <w:rFonts w:ascii="Times New Roman" w:hAnsi="Times New Roman"/>
          <w:color w:val="000000"/>
          <w:sz w:val="24"/>
          <w:szCs w:val="24"/>
        </w:rPr>
        <w:t>или) настоящими Правилами торгов.</w:t>
      </w:r>
    </w:p>
    <w:p w:rsidR="009A2179" w:rsidRDefault="009A2179" w:rsidP="003D4BD3">
      <w:pPr>
        <w:pStyle w:val="a3"/>
        <w:spacing w:after="60" w:line="23" w:lineRule="atLeast"/>
        <w:ind w:left="1134"/>
        <w:jc w:val="both"/>
        <w:rPr>
          <w:rFonts w:ascii="Times New Roman" w:hAnsi="Times New Roman"/>
          <w:color w:val="000000"/>
          <w:sz w:val="24"/>
          <w:szCs w:val="24"/>
        </w:rPr>
      </w:pPr>
    </w:p>
    <w:p w:rsidR="00DF3924" w:rsidRDefault="00DF3924" w:rsidP="00DF3924">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Изменен пункт </w:t>
      </w:r>
      <w:r w:rsidRPr="00BB50C3">
        <w:rPr>
          <w:rFonts w:ascii="Times New Roman" w:hAnsi="Times New Roman"/>
          <w:b/>
          <w:sz w:val="24"/>
          <w:szCs w:val="24"/>
        </w:rPr>
        <w:t>2.</w:t>
      </w:r>
      <w:r>
        <w:rPr>
          <w:rFonts w:ascii="Times New Roman" w:hAnsi="Times New Roman"/>
          <w:b/>
          <w:sz w:val="24"/>
          <w:szCs w:val="24"/>
        </w:rPr>
        <w:t>1</w:t>
      </w:r>
      <w:r w:rsidRPr="00BB50C3">
        <w:rPr>
          <w:rFonts w:ascii="Times New Roman" w:hAnsi="Times New Roman"/>
          <w:b/>
          <w:sz w:val="24"/>
          <w:szCs w:val="24"/>
        </w:rPr>
        <w:t>.</w:t>
      </w:r>
      <w:r>
        <w:rPr>
          <w:rFonts w:ascii="Times New Roman" w:hAnsi="Times New Roman"/>
          <w:b/>
          <w:sz w:val="24"/>
          <w:szCs w:val="24"/>
        </w:rPr>
        <w:t>7</w:t>
      </w:r>
      <w:r w:rsidRPr="004419FA">
        <w:rPr>
          <w:rFonts w:ascii="Times New Roman" w:hAnsi="Times New Roman"/>
          <w:b/>
          <w:sz w:val="24"/>
          <w:szCs w:val="24"/>
        </w:rPr>
        <w:t>:</w:t>
      </w:r>
    </w:p>
    <w:p w:rsidR="00DF3924" w:rsidRPr="00DF3924" w:rsidRDefault="00DF3924" w:rsidP="00DF3924">
      <w:pPr>
        <w:pStyle w:val="a3"/>
        <w:spacing w:after="60" w:line="23" w:lineRule="atLeast"/>
        <w:ind w:left="0" w:firstLine="709"/>
        <w:jc w:val="both"/>
        <w:rPr>
          <w:rFonts w:ascii="Times New Roman" w:eastAsiaTheme="minorHAnsi" w:hAnsi="Times New Roman" w:cstheme="minorBidi"/>
          <w:sz w:val="24"/>
          <w:szCs w:val="24"/>
        </w:rPr>
      </w:pPr>
      <w:r w:rsidRPr="00DF3924">
        <w:rPr>
          <w:rFonts w:ascii="Times New Roman" w:eastAsiaTheme="minorHAnsi" w:hAnsi="Times New Roman" w:cstheme="minorBidi"/>
          <w:sz w:val="24"/>
          <w:szCs w:val="24"/>
        </w:rPr>
        <w:t>2.1.8 Настоящие Правила торгов, а также все вытекающие из Правил торгов права и обязанности Биржи и Участников торгов толкуются в соответствии с законодательством Российской Федерации. Сделки с иностранной валютой/драгоценными металлами, заключаемые на организованных торгах между Участниками торгов и Клиринговым центром, а также все вытекающие из указанных сделок права и обязанности Биржи, Клирингового центра и Участников торгов регулируются законодательством Российской Федерации.</w:t>
      </w:r>
    </w:p>
    <w:p w:rsidR="00DF3924" w:rsidRPr="00CD7CC1" w:rsidRDefault="00DF3924" w:rsidP="00DF3924">
      <w:pPr>
        <w:tabs>
          <w:tab w:val="left" w:pos="-2127"/>
        </w:tabs>
        <w:spacing w:after="60" w:line="23" w:lineRule="atLeast"/>
        <w:ind w:left="709"/>
        <w:jc w:val="both"/>
        <w:rPr>
          <w:rFonts w:ascii="Times New Roman" w:hAnsi="Times New Roman"/>
          <w:i/>
          <w:sz w:val="24"/>
          <w:szCs w:val="24"/>
        </w:rPr>
      </w:pPr>
      <w:r w:rsidRPr="00CD7CC1">
        <w:rPr>
          <w:rFonts w:ascii="Times New Roman" w:hAnsi="Times New Roman"/>
          <w:i/>
          <w:sz w:val="24"/>
          <w:szCs w:val="24"/>
        </w:rPr>
        <w:t>В старой редакции:</w:t>
      </w:r>
    </w:p>
    <w:p w:rsidR="000D4D9B" w:rsidRDefault="00CD5CCD" w:rsidP="000D4D9B">
      <w:pPr>
        <w:pStyle w:val="a3"/>
        <w:spacing w:after="60" w:line="23" w:lineRule="atLeast"/>
        <w:ind w:left="1134"/>
        <w:jc w:val="both"/>
        <w:rPr>
          <w:rFonts w:ascii="Times New Roman" w:hAnsi="Times New Roman"/>
          <w:color w:val="000000"/>
          <w:sz w:val="24"/>
          <w:szCs w:val="24"/>
        </w:rPr>
      </w:pPr>
      <w:r w:rsidRPr="00CD5CCD">
        <w:rPr>
          <w:rFonts w:ascii="Times New Roman" w:hAnsi="Times New Roman"/>
          <w:color w:val="000000"/>
          <w:sz w:val="24"/>
          <w:szCs w:val="24"/>
        </w:rPr>
        <w:t>2.1.7 Настоящие Правила торгов, а также все вытекающие из Правил торгов права и обязанности Биржи, Участников торгов и Уполномоченных участников торгов толкуются в соответствии с законодательством Российской Федерации. Сделки с иностранной валютой/драгоценными металлами, заключаемые на организованных торгах между Участниками торгов и Клиринговым центром, между Клиринговым центром и Уполномоченными участниками торгов, а также все вытекающие из указанных сделок права и обязанности Биржи, Клирингового центра, Участников торгов и Уполномоченных участников торгов регулируются законодательством Российской Федерации.</w:t>
      </w:r>
    </w:p>
    <w:p w:rsidR="00690191" w:rsidRDefault="00690191" w:rsidP="000D4D9B">
      <w:pPr>
        <w:pStyle w:val="a3"/>
        <w:spacing w:after="60" w:line="23" w:lineRule="atLeast"/>
        <w:ind w:left="1134"/>
        <w:jc w:val="both"/>
        <w:rPr>
          <w:rFonts w:ascii="Times New Roman" w:hAnsi="Times New Roman"/>
          <w:color w:val="000000"/>
          <w:sz w:val="24"/>
          <w:szCs w:val="24"/>
        </w:rPr>
      </w:pPr>
    </w:p>
    <w:p w:rsidR="006540AD" w:rsidRDefault="006540AD" w:rsidP="006540AD">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П</w:t>
      </w:r>
      <w:r w:rsidRPr="00A904F2">
        <w:rPr>
          <w:rFonts w:ascii="Times New Roman" w:hAnsi="Times New Roman"/>
          <w:sz w:val="24"/>
          <w:szCs w:val="24"/>
        </w:rPr>
        <w:t xml:space="preserve">ункт </w:t>
      </w:r>
      <w:r w:rsidRPr="004673E5">
        <w:rPr>
          <w:rFonts w:ascii="Times New Roman" w:hAnsi="Times New Roman"/>
          <w:b/>
          <w:sz w:val="24"/>
          <w:szCs w:val="24"/>
        </w:rPr>
        <w:t>2.</w:t>
      </w:r>
      <w:r>
        <w:rPr>
          <w:rFonts w:ascii="Times New Roman" w:hAnsi="Times New Roman"/>
          <w:b/>
          <w:sz w:val="24"/>
          <w:szCs w:val="24"/>
        </w:rPr>
        <w:t>2</w:t>
      </w:r>
      <w:r w:rsidRPr="004673E5">
        <w:rPr>
          <w:rFonts w:ascii="Times New Roman" w:hAnsi="Times New Roman"/>
          <w:b/>
          <w:sz w:val="24"/>
          <w:szCs w:val="24"/>
        </w:rPr>
        <w:t>.</w:t>
      </w:r>
      <w:r>
        <w:rPr>
          <w:rFonts w:ascii="Times New Roman" w:hAnsi="Times New Roman"/>
          <w:b/>
          <w:sz w:val="24"/>
          <w:szCs w:val="24"/>
        </w:rPr>
        <w:t>3</w:t>
      </w:r>
      <w:r w:rsidRPr="004911F9">
        <w:rPr>
          <w:rFonts w:ascii="Times New Roman" w:hAnsi="Times New Roman"/>
          <w:sz w:val="24"/>
          <w:szCs w:val="24"/>
        </w:rPr>
        <w:t xml:space="preserve"> изменен и разделен на два пункта </w:t>
      </w:r>
      <w:r>
        <w:rPr>
          <w:rFonts w:ascii="Times New Roman" w:hAnsi="Times New Roman"/>
          <w:b/>
          <w:sz w:val="24"/>
          <w:szCs w:val="24"/>
        </w:rPr>
        <w:t>2.2.3</w:t>
      </w:r>
      <w:r w:rsidRPr="004911F9">
        <w:rPr>
          <w:rFonts w:ascii="Times New Roman" w:hAnsi="Times New Roman"/>
          <w:sz w:val="24"/>
          <w:szCs w:val="24"/>
        </w:rPr>
        <w:t xml:space="preserve"> и </w:t>
      </w:r>
      <w:r>
        <w:rPr>
          <w:rFonts w:ascii="Times New Roman" w:hAnsi="Times New Roman"/>
          <w:b/>
          <w:sz w:val="24"/>
          <w:szCs w:val="24"/>
        </w:rPr>
        <w:t>2.2.4</w:t>
      </w:r>
      <w:r w:rsidRPr="004419FA">
        <w:rPr>
          <w:rFonts w:ascii="Times New Roman" w:hAnsi="Times New Roman"/>
          <w:b/>
          <w:sz w:val="24"/>
          <w:szCs w:val="24"/>
        </w:rPr>
        <w:t>:</w:t>
      </w:r>
    </w:p>
    <w:p w:rsidR="00DF3924"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2.2.3 Участник торгов вправе:</w:t>
      </w:r>
    </w:p>
    <w:p w:rsidR="00690191"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а) подавать заявки и заключать на организованных торгах сделки от своего имени и за свой счет (права и обязанности по таким сделкам возникают у Участника торгов);</w:t>
      </w:r>
    </w:p>
    <w:p w:rsidR="00690191"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б) 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p>
    <w:p w:rsidR="00690191"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в) подавать заявки и заключать на организованных торгах сделки с указанием клирингового брокера (права и обязанности по таким сделкам возникают у клирингового брокера).</w:t>
      </w:r>
    </w:p>
    <w:p w:rsidR="00690191"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 xml:space="preserve">Положения подпунктов «а» и «б» настоящего пункта распространяются только на Участников торгов, являющихся Участниками клиринга. </w:t>
      </w:r>
    </w:p>
    <w:p w:rsidR="00690191" w:rsidRP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 xml:space="preserve">Участники торгов, заключающие сделки с драгоценными металлами в интересах и за счет клиентов, и не являющиеся брокерами, имеющими лицензию профессионального </w:t>
      </w:r>
      <w:r w:rsidRPr="00690191">
        <w:rPr>
          <w:rFonts w:ascii="Times New Roman" w:eastAsiaTheme="minorHAnsi" w:hAnsi="Times New Roman" w:cstheme="minorBidi"/>
          <w:sz w:val="24"/>
          <w:szCs w:val="24"/>
        </w:rPr>
        <w:lastRenderedPageBreak/>
        <w:t>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rsidR="00690191" w:rsidRDefault="00690191" w:rsidP="00690191">
      <w:pPr>
        <w:pStyle w:val="a3"/>
        <w:spacing w:after="60" w:line="23" w:lineRule="atLeast"/>
        <w:ind w:left="0" w:firstLine="709"/>
        <w:jc w:val="both"/>
        <w:rPr>
          <w:rFonts w:ascii="Times New Roman" w:eastAsiaTheme="minorHAnsi" w:hAnsi="Times New Roman" w:cstheme="minorBidi"/>
          <w:sz w:val="24"/>
          <w:szCs w:val="24"/>
        </w:rPr>
      </w:pPr>
      <w:r w:rsidRPr="00690191">
        <w:rPr>
          <w:rFonts w:ascii="Times New Roman" w:eastAsiaTheme="minorHAnsi" w:hAnsi="Times New Roman" w:cstheme="minorBidi"/>
          <w:sz w:val="24"/>
          <w:szCs w:val="24"/>
        </w:rPr>
        <w:t>При этом Участники торгов обязаны обеспечивать соответствие содержания заявок, подаваемых от своего имени и за свой счет, а также от своего имени и по поручению клиентов, требованиям нормативных правовых актов, регламентирующего порядок заключения сделок с иностранной валютой/драгоценными металлами.</w:t>
      </w:r>
    </w:p>
    <w:p w:rsidR="00DD55DF" w:rsidRPr="00DD55DF" w:rsidRDefault="00DD55DF" w:rsidP="00690191">
      <w:pPr>
        <w:pStyle w:val="a3"/>
        <w:spacing w:after="60" w:line="23" w:lineRule="atLeast"/>
        <w:ind w:left="0" w:firstLine="709"/>
        <w:jc w:val="both"/>
        <w:rPr>
          <w:rFonts w:ascii="Times New Roman" w:eastAsiaTheme="minorHAnsi" w:hAnsi="Times New Roman" w:cstheme="minorBidi"/>
          <w:sz w:val="24"/>
          <w:szCs w:val="24"/>
        </w:rPr>
      </w:pPr>
      <w:bookmarkStart w:id="4" w:name="_Ref420412102"/>
      <w:r w:rsidRPr="00DD55DF">
        <w:rPr>
          <w:rFonts w:ascii="Times New Roman" w:eastAsiaTheme="minorHAnsi" w:hAnsi="Times New Roman" w:cstheme="minorBidi"/>
          <w:sz w:val="24"/>
          <w:szCs w:val="24"/>
        </w:rPr>
        <w:t>2.2.4</w:t>
      </w:r>
      <w:proofErr w:type="gramStart"/>
      <w:r w:rsidRPr="00DD55DF">
        <w:rPr>
          <w:rFonts w:ascii="Times New Roman" w:eastAsiaTheme="minorHAnsi" w:hAnsi="Times New Roman" w:cstheme="minorBidi"/>
          <w:sz w:val="24"/>
          <w:szCs w:val="24"/>
        </w:rPr>
        <w:t xml:space="preserve"> В</w:t>
      </w:r>
      <w:proofErr w:type="gramEnd"/>
      <w:r w:rsidRPr="00DD55DF">
        <w:rPr>
          <w:rFonts w:ascii="Times New Roman" w:eastAsiaTheme="minorHAnsi" w:hAnsi="Times New Roman" w:cstheme="minorBidi"/>
          <w:sz w:val="24"/>
          <w:szCs w:val="24"/>
        </w:rPr>
        <w:t xml:space="preserve"> целях обеспечения бесперебойного функционирования ТС Биржа</w:t>
      </w:r>
      <w:r w:rsidRPr="00DD55DF" w:rsidDel="00F84FE6">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вправе принять решение о приостановке возможности подачи, изменения и снятия заявок с использованием отдельного торгового идентификатора в день торгов, в течение которого на протяжении установленного Биржей</w:t>
      </w:r>
      <w:r w:rsidRPr="00DD55DF" w:rsidDel="00F31505">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периода времени превышалось:</w:t>
      </w:r>
      <w:bookmarkEnd w:id="4"/>
    </w:p>
    <w:p w:rsidR="00DD55DF" w:rsidRPr="00DD55DF" w:rsidRDefault="00DD55DF" w:rsidP="00DD55DF">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установленное внутренними документами Биржи</w:t>
      </w:r>
      <w:r w:rsidRPr="00DD55DF" w:rsidDel="00F31505">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 xml:space="preserve">среднее допустимое количество действий в секунду, выполняемых </w:t>
      </w:r>
      <w:proofErr w:type="gramStart"/>
      <w:r w:rsidRPr="00DD55DF">
        <w:rPr>
          <w:rFonts w:ascii="Times New Roman" w:eastAsiaTheme="minorHAnsi" w:hAnsi="Times New Roman" w:cstheme="minorBidi"/>
          <w:sz w:val="24"/>
          <w:szCs w:val="24"/>
        </w:rPr>
        <w:t>в</w:t>
      </w:r>
      <w:proofErr w:type="gramEnd"/>
      <w:r w:rsidRPr="00DD55DF">
        <w:rPr>
          <w:rFonts w:ascii="Times New Roman" w:eastAsiaTheme="minorHAnsi" w:hAnsi="Times New Roman" w:cstheme="minorBidi"/>
          <w:sz w:val="24"/>
          <w:szCs w:val="24"/>
        </w:rPr>
        <w:t xml:space="preserve"> ТС с использованием соответствующего торгового идентификатора, или</w:t>
      </w:r>
    </w:p>
    <w:p w:rsidR="00DD55DF" w:rsidRPr="00DD55DF" w:rsidRDefault="00DD55DF" w:rsidP="00DD55DF">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установленное внутренними документами Биржи</w:t>
      </w:r>
      <w:r w:rsidRPr="00DD55DF" w:rsidDel="00F31505">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 xml:space="preserve">среднее допустимое количество сообщений об ошибке в секунду, формируемых </w:t>
      </w:r>
      <w:proofErr w:type="gramStart"/>
      <w:r w:rsidRPr="00DD55DF">
        <w:rPr>
          <w:rFonts w:ascii="Times New Roman" w:eastAsiaTheme="minorHAnsi" w:hAnsi="Times New Roman" w:cstheme="minorBidi"/>
          <w:sz w:val="24"/>
          <w:szCs w:val="24"/>
        </w:rPr>
        <w:t>в</w:t>
      </w:r>
      <w:proofErr w:type="gramEnd"/>
      <w:r w:rsidRPr="00DD55DF">
        <w:rPr>
          <w:rFonts w:ascii="Times New Roman" w:eastAsiaTheme="minorHAnsi" w:hAnsi="Times New Roman" w:cstheme="minorBidi"/>
          <w:sz w:val="24"/>
          <w:szCs w:val="24"/>
        </w:rPr>
        <w:t xml:space="preserve"> ТС вследствие ошибочных действий, выполняемых с использованием соответствующего торгового идентификатора.</w:t>
      </w:r>
    </w:p>
    <w:p w:rsidR="00DD55DF" w:rsidRPr="00DD55DF" w:rsidRDefault="00DD55DF" w:rsidP="00DD55DF">
      <w:pPr>
        <w:pStyle w:val="a3"/>
        <w:spacing w:after="60" w:line="23" w:lineRule="atLeast"/>
        <w:ind w:left="0" w:firstLine="709"/>
        <w:jc w:val="both"/>
        <w:rPr>
          <w:rFonts w:ascii="Times New Roman" w:eastAsiaTheme="minorHAnsi" w:hAnsi="Times New Roman" w:cstheme="minorBidi"/>
          <w:sz w:val="24"/>
          <w:szCs w:val="24"/>
        </w:rPr>
      </w:pPr>
      <w:r w:rsidRPr="00DD55DF">
        <w:rPr>
          <w:rFonts w:ascii="Times New Roman" w:eastAsiaTheme="minorHAnsi" w:hAnsi="Times New Roman" w:cstheme="minorBidi"/>
          <w:sz w:val="24"/>
          <w:szCs w:val="24"/>
        </w:rPr>
        <w:t xml:space="preserve">При этом для целей настоящего пункта Правил торгов под действием, выполняемым с использованием торгового идентификатора </w:t>
      </w:r>
      <w:proofErr w:type="gramStart"/>
      <w:r w:rsidRPr="00DD55DF">
        <w:rPr>
          <w:rFonts w:ascii="Times New Roman" w:eastAsiaTheme="minorHAnsi" w:hAnsi="Times New Roman" w:cstheme="minorBidi"/>
          <w:sz w:val="24"/>
          <w:szCs w:val="24"/>
        </w:rPr>
        <w:t>в</w:t>
      </w:r>
      <w:proofErr w:type="gramEnd"/>
      <w:r w:rsidRPr="00DD55DF">
        <w:rPr>
          <w:rFonts w:ascii="Times New Roman" w:eastAsiaTheme="minorHAnsi" w:hAnsi="Times New Roman" w:cstheme="minorBidi"/>
          <w:sz w:val="24"/>
          <w:szCs w:val="24"/>
        </w:rPr>
        <w:t xml:space="preserve"> ТС, понимается: </w:t>
      </w:r>
      <w:proofErr w:type="gramStart"/>
      <w:r w:rsidRPr="00DD55DF">
        <w:rPr>
          <w:rFonts w:ascii="Times New Roman" w:eastAsiaTheme="minorHAnsi" w:hAnsi="Times New Roman" w:cstheme="minorBidi"/>
          <w:sz w:val="24"/>
          <w:szCs w:val="24"/>
        </w:rPr>
        <w:t>подача</w:t>
      </w:r>
      <w:proofErr w:type="gramEnd"/>
      <w:r w:rsidRPr="00DD55DF">
        <w:rPr>
          <w:rFonts w:ascii="Times New Roman" w:eastAsiaTheme="minorHAnsi" w:hAnsi="Times New Roman" w:cstheme="minorBidi"/>
          <w:sz w:val="24"/>
          <w:szCs w:val="24"/>
        </w:rPr>
        <w:t xml:space="preserve"> заявки, снятие заявки или изменение заявки.</w:t>
      </w:r>
    </w:p>
    <w:p w:rsidR="00DD55DF" w:rsidRPr="00DD55DF" w:rsidRDefault="00DD55DF" w:rsidP="00DD55DF">
      <w:pPr>
        <w:pStyle w:val="a3"/>
        <w:spacing w:after="60" w:line="23" w:lineRule="atLeast"/>
        <w:ind w:left="0" w:firstLine="709"/>
        <w:jc w:val="both"/>
        <w:rPr>
          <w:rFonts w:ascii="Times New Roman" w:eastAsiaTheme="minorHAnsi" w:hAnsi="Times New Roman" w:cstheme="minorBidi"/>
          <w:sz w:val="24"/>
          <w:szCs w:val="24"/>
        </w:rPr>
      </w:pPr>
      <w:proofErr w:type="gramStart"/>
      <w:r w:rsidRPr="00DD55DF">
        <w:rPr>
          <w:rFonts w:ascii="Times New Roman" w:eastAsiaTheme="minorHAnsi" w:hAnsi="Times New Roman" w:cstheme="minorBidi"/>
          <w:sz w:val="24"/>
          <w:szCs w:val="24"/>
        </w:rPr>
        <w:t>Возможность подачи, изменения и снятия заявок с использованием торгового идентификатора приостанавливается до получения Биржей</w:t>
      </w:r>
      <w:r w:rsidRPr="00DD55DF" w:rsidDel="00F31505">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уведомления от Участника торгов об исправлении ошибок программного обеспечения, используемого Участником торгов (форма уведомления утверждается Биржей и раскрывается на сайте Биржи</w:t>
      </w:r>
      <w:r w:rsidRPr="00DD55DF" w:rsidDel="00974C3B">
        <w:rPr>
          <w:rFonts w:ascii="Times New Roman" w:eastAsiaTheme="minorHAnsi" w:hAnsi="Times New Roman" w:cstheme="minorBidi"/>
          <w:sz w:val="24"/>
          <w:szCs w:val="24"/>
        </w:rPr>
        <w:t xml:space="preserve"> </w:t>
      </w:r>
      <w:r w:rsidRPr="00DD55DF">
        <w:rPr>
          <w:rFonts w:ascii="Times New Roman" w:eastAsiaTheme="minorHAnsi" w:hAnsi="Times New Roman" w:cstheme="minorBidi"/>
          <w:sz w:val="24"/>
          <w:szCs w:val="24"/>
        </w:rPr>
        <w:t>в сети интернет), а при повторном достижении критериев в течение данного дня торгов – до окончания данного дня торгов.</w:t>
      </w:r>
      <w:proofErr w:type="gramEnd"/>
    </w:p>
    <w:p w:rsidR="00DD55DF" w:rsidRPr="00DD55DF" w:rsidRDefault="00DD55DF" w:rsidP="00DD55DF">
      <w:pPr>
        <w:pStyle w:val="a3"/>
        <w:spacing w:after="60" w:line="23" w:lineRule="atLeast"/>
        <w:ind w:left="0" w:firstLine="709"/>
        <w:jc w:val="both"/>
        <w:rPr>
          <w:rFonts w:ascii="Times New Roman" w:eastAsiaTheme="minorHAnsi" w:hAnsi="Times New Roman" w:cstheme="minorBidi"/>
          <w:sz w:val="24"/>
          <w:szCs w:val="24"/>
        </w:rPr>
      </w:pPr>
      <w:r w:rsidRPr="00DD55DF">
        <w:rPr>
          <w:rFonts w:ascii="Times New Roman" w:eastAsiaTheme="minorHAnsi" w:hAnsi="Times New Roman" w:cstheme="minorBidi"/>
          <w:sz w:val="24"/>
          <w:szCs w:val="24"/>
        </w:rPr>
        <w:t xml:space="preserve">В случае приостановки возможности подачи, изменения и снятия заявок активные заявки, ранее поданные с использованием соответствующего торгового идентификатора, могут быть сняты по требованию Участника торгов в порядке, предусмотренном п. </w:t>
      </w:r>
      <w:r w:rsidR="00396875">
        <w:rPr>
          <w:rFonts w:ascii="Times New Roman" w:eastAsiaTheme="minorHAnsi" w:hAnsi="Times New Roman" w:cstheme="minorBidi"/>
          <w:sz w:val="24"/>
          <w:szCs w:val="24"/>
        </w:rPr>
        <w:t xml:space="preserve">3.5.2 </w:t>
      </w:r>
      <w:r w:rsidRPr="00DD55DF">
        <w:rPr>
          <w:rFonts w:ascii="Times New Roman" w:eastAsiaTheme="minorHAnsi" w:hAnsi="Times New Roman" w:cstheme="minorBidi"/>
          <w:sz w:val="24"/>
          <w:szCs w:val="24"/>
        </w:rPr>
        <w:t>настоящих Правил торгов. При этом указание Участником торгов номеров активных заявок, поданных с использованием соответствующего торгового идентификатора, не требуется.</w:t>
      </w:r>
    </w:p>
    <w:p w:rsidR="00690191" w:rsidRPr="00CD7CC1" w:rsidRDefault="00690191" w:rsidP="00690191">
      <w:pPr>
        <w:tabs>
          <w:tab w:val="left" w:pos="-2127"/>
        </w:tabs>
        <w:spacing w:after="60" w:line="23" w:lineRule="atLeast"/>
        <w:ind w:left="709"/>
        <w:jc w:val="both"/>
        <w:rPr>
          <w:rFonts w:ascii="Times New Roman" w:hAnsi="Times New Roman"/>
          <w:i/>
          <w:sz w:val="24"/>
          <w:szCs w:val="24"/>
        </w:rPr>
      </w:pPr>
      <w:r w:rsidRPr="00CD7CC1">
        <w:rPr>
          <w:rFonts w:ascii="Times New Roman" w:hAnsi="Times New Roman"/>
          <w:i/>
          <w:sz w:val="24"/>
          <w:szCs w:val="24"/>
        </w:rPr>
        <w:t>В старой редакции:</w:t>
      </w:r>
    </w:p>
    <w:p w:rsidR="00690191" w:rsidRDefault="00690191" w:rsidP="000D4D9B">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2.2.3 Участник торгов, являющийся Участником клиринга, вправе:</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CD473C">
        <w:rPr>
          <w:rFonts w:ascii="Times New Roman" w:hAnsi="Times New Roman"/>
          <w:color w:val="000000"/>
          <w:sz w:val="24"/>
          <w:szCs w:val="24"/>
        </w:rPr>
        <w:t>подавать заявки и заключать на организованных торгах сделки от своего имени и за свой счет (права и обязанности по таким сделкам возникают у Участника торгов);</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CD473C">
        <w:rPr>
          <w:rFonts w:ascii="Times New Roman" w:hAnsi="Times New Roman"/>
          <w:color w:val="000000"/>
          <w:sz w:val="24"/>
          <w:szCs w:val="24"/>
        </w:rPr>
        <w:t>подавать заявки и заключать на организованных торгах сделки от своего имени в интересах и за счет клиента (права и обязанности по таким сделкам возникают у Участника торгов).</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Участник торгов, в т.ч. не являющийся Участником клиринга, вправе:</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CD473C">
        <w:rPr>
          <w:rFonts w:ascii="Times New Roman" w:hAnsi="Times New Roman"/>
          <w:color w:val="000000"/>
          <w:sz w:val="24"/>
          <w:szCs w:val="24"/>
        </w:rPr>
        <w:t>подавать заявки и заключать на организованных торгах сделки с указанием клирингового брокера (права и обязанности по таким сделкам возникают у клирингового брокера).</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Участники торгов, заключающие сделки с драгоценными металлами в интересах и за счет клиентов,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lastRenderedPageBreak/>
        <w:t>При этом Участники торгов обязаны обеспечивать соответствие содержания заявок, подаваемых от своего имени и за свой счет, а также от своего имени и по поручению клиентов, требованиям нормативных правовых актов, регламентирующего порядок заключения сделок с иностранной валютой/драгоценными металлами.</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В целях обеспечения бесперебойного функционирования ТС Биржа</w:t>
      </w:r>
      <w:r w:rsidRPr="00CD473C" w:rsidDel="00F84FE6">
        <w:rPr>
          <w:rFonts w:ascii="Times New Roman" w:hAnsi="Times New Roman"/>
          <w:color w:val="000000"/>
          <w:sz w:val="24"/>
          <w:szCs w:val="24"/>
        </w:rPr>
        <w:t xml:space="preserve"> </w:t>
      </w:r>
      <w:r w:rsidRPr="00CD473C">
        <w:rPr>
          <w:rFonts w:ascii="Times New Roman" w:hAnsi="Times New Roman"/>
          <w:color w:val="000000"/>
          <w:sz w:val="24"/>
          <w:szCs w:val="24"/>
        </w:rPr>
        <w:t>вправе принять решение о приостановке возможности подачи, изменения и снятия заявок с использованием отдельного торгового идентификатора в день торгов, в течение которого на протяжении установленного Биржей</w:t>
      </w:r>
      <w:r w:rsidRPr="00CD473C" w:rsidDel="00F31505">
        <w:rPr>
          <w:rFonts w:ascii="Times New Roman" w:hAnsi="Times New Roman"/>
          <w:color w:val="000000"/>
          <w:sz w:val="24"/>
          <w:szCs w:val="24"/>
        </w:rPr>
        <w:t xml:space="preserve"> </w:t>
      </w:r>
      <w:r w:rsidRPr="00CD473C">
        <w:rPr>
          <w:rFonts w:ascii="Times New Roman" w:hAnsi="Times New Roman"/>
          <w:color w:val="000000"/>
          <w:sz w:val="24"/>
          <w:szCs w:val="24"/>
        </w:rPr>
        <w:t>периода времени превышалось:</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CD473C">
        <w:rPr>
          <w:rFonts w:ascii="Times New Roman" w:hAnsi="Times New Roman"/>
          <w:color w:val="000000"/>
          <w:sz w:val="24"/>
          <w:szCs w:val="24"/>
        </w:rPr>
        <w:t>установленное внутренними документами Биржи</w:t>
      </w:r>
      <w:r w:rsidRPr="00CD473C" w:rsidDel="00F31505">
        <w:rPr>
          <w:rFonts w:ascii="Times New Roman" w:hAnsi="Times New Roman"/>
          <w:color w:val="000000"/>
          <w:sz w:val="24"/>
          <w:szCs w:val="24"/>
        </w:rPr>
        <w:t xml:space="preserve"> </w:t>
      </w:r>
      <w:r w:rsidRPr="00CD473C">
        <w:rPr>
          <w:rFonts w:ascii="Times New Roman" w:hAnsi="Times New Roman"/>
          <w:color w:val="000000"/>
          <w:sz w:val="24"/>
          <w:szCs w:val="24"/>
        </w:rPr>
        <w:t xml:space="preserve">среднее допустимое количество действий в секунду, выполняемых </w:t>
      </w:r>
      <w:proofErr w:type="gramStart"/>
      <w:r w:rsidRPr="00CD473C">
        <w:rPr>
          <w:rFonts w:ascii="Times New Roman" w:hAnsi="Times New Roman"/>
          <w:color w:val="000000"/>
          <w:sz w:val="24"/>
          <w:szCs w:val="24"/>
        </w:rPr>
        <w:t>в</w:t>
      </w:r>
      <w:proofErr w:type="gramEnd"/>
      <w:r w:rsidRPr="00CD473C">
        <w:rPr>
          <w:rFonts w:ascii="Times New Roman" w:hAnsi="Times New Roman"/>
          <w:color w:val="000000"/>
          <w:sz w:val="24"/>
          <w:szCs w:val="24"/>
        </w:rPr>
        <w:t xml:space="preserve"> ТС с использованием соответствующего торгового идентификатора, или</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CD473C">
        <w:rPr>
          <w:rFonts w:ascii="Times New Roman" w:hAnsi="Times New Roman"/>
          <w:color w:val="000000"/>
          <w:sz w:val="24"/>
          <w:szCs w:val="24"/>
        </w:rPr>
        <w:t>установленное внутренними документами Биржи</w:t>
      </w:r>
      <w:r w:rsidRPr="00CD473C" w:rsidDel="00F31505">
        <w:rPr>
          <w:rFonts w:ascii="Times New Roman" w:hAnsi="Times New Roman"/>
          <w:color w:val="000000"/>
          <w:sz w:val="24"/>
          <w:szCs w:val="24"/>
        </w:rPr>
        <w:t xml:space="preserve"> </w:t>
      </w:r>
      <w:r w:rsidRPr="00CD473C">
        <w:rPr>
          <w:rFonts w:ascii="Times New Roman" w:hAnsi="Times New Roman"/>
          <w:color w:val="000000"/>
          <w:sz w:val="24"/>
          <w:szCs w:val="24"/>
        </w:rPr>
        <w:t xml:space="preserve">среднее допустимое количество сообщений об ошибке в секунду, формируемых </w:t>
      </w:r>
      <w:proofErr w:type="gramStart"/>
      <w:r w:rsidRPr="00CD473C">
        <w:rPr>
          <w:rFonts w:ascii="Times New Roman" w:hAnsi="Times New Roman"/>
          <w:color w:val="000000"/>
          <w:sz w:val="24"/>
          <w:szCs w:val="24"/>
        </w:rPr>
        <w:t>в</w:t>
      </w:r>
      <w:proofErr w:type="gramEnd"/>
      <w:r w:rsidRPr="00CD473C">
        <w:rPr>
          <w:rFonts w:ascii="Times New Roman" w:hAnsi="Times New Roman"/>
          <w:color w:val="000000"/>
          <w:sz w:val="24"/>
          <w:szCs w:val="24"/>
        </w:rPr>
        <w:t xml:space="preserve"> ТС вследствие ошибочных действий, выполняемых с использованием соответствующего торгового идентификатора.</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 xml:space="preserve">При этом для целей настоящего пункта Правил торгов под действием, выполняемым с использованием торгового идентификатора </w:t>
      </w:r>
      <w:proofErr w:type="gramStart"/>
      <w:r w:rsidRPr="00CD473C">
        <w:rPr>
          <w:rFonts w:ascii="Times New Roman" w:hAnsi="Times New Roman"/>
          <w:color w:val="000000"/>
          <w:sz w:val="24"/>
          <w:szCs w:val="24"/>
        </w:rPr>
        <w:t>в</w:t>
      </w:r>
      <w:proofErr w:type="gramEnd"/>
      <w:r w:rsidRPr="00CD473C">
        <w:rPr>
          <w:rFonts w:ascii="Times New Roman" w:hAnsi="Times New Roman"/>
          <w:color w:val="000000"/>
          <w:sz w:val="24"/>
          <w:szCs w:val="24"/>
        </w:rPr>
        <w:t xml:space="preserve"> ТС, понимается: </w:t>
      </w:r>
      <w:proofErr w:type="gramStart"/>
      <w:r w:rsidRPr="00CD473C">
        <w:rPr>
          <w:rFonts w:ascii="Times New Roman" w:hAnsi="Times New Roman"/>
          <w:color w:val="000000"/>
          <w:sz w:val="24"/>
          <w:szCs w:val="24"/>
        </w:rPr>
        <w:t>подача</w:t>
      </w:r>
      <w:proofErr w:type="gramEnd"/>
      <w:r w:rsidRPr="00CD473C">
        <w:rPr>
          <w:rFonts w:ascii="Times New Roman" w:hAnsi="Times New Roman"/>
          <w:color w:val="000000"/>
          <w:sz w:val="24"/>
          <w:szCs w:val="24"/>
        </w:rPr>
        <w:t xml:space="preserve"> заявки, снятие заявки или изменение заявки.</w:t>
      </w:r>
    </w:p>
    <w:p w:rsidR="00CD473C" w:rsidRPr="00CD473C" w:rsidRDefault="00CD473C" w:rsidP="00CD473C">
      <w:pPr>
        <w:pStyle w:val="a3"/>
        <w:spacing w:after="60" w:line="23" w:lineRule="atLeast"/>
        <w:ind w:left="1134"/>
        <w:jc w:val="both"/>
        <w:rPr>
          <w:rFonts w:ascii="Times New Roman" w:hAnsi="Times New Roman"/>
          <w:color w:val="000000"/>
          <w:sz w:val="24"/>
          <w:szCs w:val="24"/>
        </w:rPr>
      </w:pPr>
      <w:proofErr w:type="gramStart"/>
      <w:r w:rsidRPr="00CD473C">
        <w:rPr>
          <w:rFonts w:ascii="Times New Roman" w:hAnsi="Times New Roman"/>
          <w:color w:val="000000"/>
          <w:sz w:val="24"/>
          <w:szCs w:val="24"/>
        </w:rPr>
        <w:t>Возможность подачи, изменения и снятия заявок с использованием торгового идентификатора приостанавливается до получения Биржей</w:t>
      </w:r>
      <w:r w:rsidRPr="00CD473C" w:rsidDel="00F31505">
        <w:rPr>
          <w:rFonts w:ascii="Times New Roman" w:hAnsi="Times New Roman"/>
          <w:color w:val="000000"/>
          <w:sz w:val="24"/>
          <w:szCs w:val="24"/>
        </w:rPr>
        <w:t xml:space="preserve"> </w:t>
      </w:r>
      <w:r w:rsidRPr="00CD473C">
        <w:rPr>
          <w:rFonts w:ascii="Times New Roman" w:hAnsi="Times New Roman"/>
          <w:color w:val="000000"/>
          <w:sz w:val="24"/>
          <w:szCs w:val="24"/>
        </w:rPr>
        <w:t>уведомления от Участника торгов об исправлении ошибок программного обеспечения, используемого Участником торгов (форма уведомления утверждается Биржей и раскрывается на сайте Биржи</w:t>
      </w:r>
      <w:r w:rsidRPr="00CD473C" w:rsidDel="00974C3B">
        <w:rPr>
          <w:rFonts w:ascii="Times New Roman" w:hAnsi="Times New Roman"/>
          <w:color w:val="000000"/>
          <w:sz w:val="24"/>
          <w:szCs w:val="24"/>
        </w:rPr>
        <w:t xml:space="preserve"> </w:t>
      </w:r>
      <w:r w:rsidRPr="00CD473C">
        <w:rPr>
          <w:rFonts w:ascii="Times New Roman" w:hAnsi="Times New Roman"/>
          <w:color w:val="000000"/>
          <w:sz w:val="24"/>
          <w:szCs w:val="24"/>
        </w:rPr>
        <w:t>в сети интернет), а при повторном достижении критериев в течение данного дня торгов – до окончания данного дня торгов.</w:t>
      </w:r>
      <w:proofErr w:type="gramEnd"/>
    </w:p>
    <w:p w:rsidR="00CD473C" w:rsidRPr="00CD473C" w:rsidRDefault="00CD473C" w:rsidP="00CD473C">
      <w:pPr>
        <w:pStyle w:val="a3"/>
        <w:spacing w:after="60" w:line="23" w:lineRule="atLeast"/>
        <w:ind w:left="1134"/>
        <w:jc w:val="both"/>
        <w:rPr>
          <w:rFonts w:ascii="Times New Roman" w:hAnsi="Times New Roman"/>
          <w:color w:val="000000"/>
          <w:sz w:val="24"/>
          <w:szCs w:val="24"/>
        </w:rPr>
      </w:pPr>
      <w:r w:rsidRPr="00CD473C">
        <w:rPr>
          <w:rFonts w:ascii="Times New Roman" w:hAnsi="Times New Roman"/>
          <w:color w:val="000000"/>
          <w:sz w:val="24"/>
          <w:szCs w:val="24"/>
        </w:rPr>
        <w:t xml:space="preserve">В случае приостановки возможности подачи, изменения и снятия заявок активные заявки, ранее поданные с использованием соответствующего торгового идентификатора, могут быть сняты по требованию Участника торгов в порядке, предусмотренном п. </w:t>
      </w:r>
      <w:r w:rsidR="00630568">
        <w:rPr>
          <w:rFonts w:ascii="Times New Roman" w:hAnsi="Times New Roman"/>
          <w:color w:val="000000"/>
          <w:sz w:val="24"/>
          <w:szCs w:val="24"/>
        </w:rPr>
        <w:t xml:space="preserve">3.5.2 </w:t>
      </w:r>
      <w:r w:rsidRPr="00CD473C">
        <w:rPr>
          <w:rFonts w:ascii="Times New Roman" w:hAnsi="Times New Roman"/>
          <w:color w:val="000000"/>
          <w:sz w:val="24"/>
          <w:szCs w:val="24"/>
        </w:rPr>
        <w:t>настоящих Правил торгов. При этом указание Участником торгов номеров активных заявок, поданных с использованием соответствующего торгового идентификатора, не требуется.</w:t>
      </w:r>
    </w:p>
    <w:p w:rsidR="00690191" w:rsidRDefault="00690191" w:rsidP="000D4D9B">
      <w:pPr>
        <w:pStyle w:val="a3"/>
        <w:spacing w:after="60" w:line="23" w:lineRule="atLeast"/>
        <w:ind w:left="1134"/>
        <w:jc w:val="both"/>
        <w:rPr>
          <w:rFonts w:ascii="Times New Roman" w:hAnsi="Times New Roman"/>
          <w:color w:val="000000"/>
          <w:sz w:val="24"/>
          <w:szCs w:val="24"/>
        </w:rPr>
      </w:pPr>
    </w:p>
    <w:p w:rsidR="004419C1" w:rsidRPr="00946D63" w:rsidRDefault="004419C1" w:rsidP="004419C1">
      <w:pPr>
        <w:pStyle w:val="a3"/>
        <w:numPr>
          <w:ilvl w:val="1"/>
          <w:numId w:val="6"/>
        </w:numPr>
        <w:spacing w:after="60" w:line="23" w:lineRule="atLeast"/>
        <w:rPr>
          <w:rFonts w:ascii="Times New Roman" w:hAnsi="Times New Roman"/>
          <w:color w:val="000000"/>
          <w:sz w:val="24"/>
          <w:szCs w:val="24"/>
        </w:rPr>
      </w:pPr>
      <w:r w:rsidRPr="00946D63">
        <w:rPr>
          <w:rFonts w:ascii="Times New Roman" w:hAnsi="Times New Roman"/>
          <w:sz w:val="24"/>
          <w:szCs w:val="24"/>
        </w:rPr>
        <w:t>Изменен</w:t>
      </w:r>
      <w:r>
        <w:rPr>
          <w:rFonts w:ascii="Times New Roman" w:hAnsi="Times New Roman"/>
          <w:sz w:val="24"/>
          <w:szCs w:val="24"/>
        </w:rPr>
        <w:t xml:space="preserve"> пункт</w:t>
      </w:r>
      <w:r w:rsidRPr="00946D63">
        <w:rPr>
          <w:rFonts w:ascii="Times New Roman" w:hAnsi="Times New Roman"/>
          <w:sz w:val="24"/>
          <w:szCs w:val="24"/>
        </w:rPr>
        <w:t xml:space="preserve"> </w:t>
      </w:r>
      <w:r>
        <w:rPr>
          <w:rFonts w:ascii="Times New Roman" w:hAnsi="Times New Roman"/>
          <w:b/>
          <w:sz w:val="24"/>
          <w:szCs w:val="24"/>
        </w:rPr>
        <w:t>2.2.9</w:t>
      </w:r>
      <w:r w:rsidRPr="00565C6C">
        <w:rPr>
          <w:rFonts w:ascii="Times New Roman" w:hAnsi="Times New Roman"/>
          <w:sz w:val="24"/>
          <w:szCs w:val="24"/>
        </w:rPr>
        <w:t>:</w:t>
      </w:r>
    </w:p>
    <w:p w:rsidR="00267111" w:rsidRPr="00267111" w:rsidRDefault="00267111" w:rsidP="00267111">
      <w:pPr>
        <w:pStyle w:val="a3"/>
        <w:spacing w:after="60" w:line="23" w:lineRule="atLeast"/>
        <w:ind w:left="0" w:firstLine="709"/>
        <w:jc w:val="both"/>
        <w:rPr>
          <w:rFonts w:ascii="Times New Roman" w:eastAsiaTheme="minorHAnsi" w:hAnsi="Times New Roman" w:cstheme="minorBidi"/>
          <w:sz w:val="24"/>
          <w:szCs w:val="24"/>
        </w:rPr>
      </w:pPr>
      <w:bookmarkStart w:id="5" w:name="_Ref420414227"/>
      <w:r>
        <w:rPr>
          <w:rFonts w:ascii="Times New Roman" w:eastAsiaTheme="minorHAnsi" w:hAnsi="Times New Roman" w:cstheme="minorBidi"/>
          <w:sz w:val="24"/>
          <w:szCs w:val="24"/>
        </w:rPr>
        <w:t>2.2.10</w:t>
      </w:r>
      <w:proofErr w:type="gramStart"/>
      <w:r>
        <w:rPr>
          <w:rFonts w:ascii="Times New Roman" w:eastAsiaTheme="minorHAnsi" w:hAnsi="Times New Roman" w:cstheme="minorBidi"/>
          <w:sz w:val="24"/>
          <w:szCs w:val="24"/>
        </w:rPr>
        <w:t xml:space="preserve"> </w:t>
      </w:r>
      <w:r w:rsidRPr="00267111">
        <w:rPr>
          <w:rFonts w:ascii="Times New Roman" w:eastAsiaTheme="minorHAnsi" w:hAnsi="Times New Roman" w:cstheme="minorBidi"/>
          <w:sz w:val="24"/>
          <w:szCs w:val="24"/>
        </w:rPr>
        <w:t>В</w:t>
      </w:r>
      <w:proofErr w:type="gramEnd"/>
      <w:r w:rsidRPr="00267111">
        <w:rPr>
          <w:rFonts w:ascii="Times New Roman" w:eastAsiaTheme="minorHAnsi" w:hAnsi="Times New Roman" w:cstheme="minorBidi"/>
          <w:sz w:val="24"/>
          <w:szCs w:val="24"/>
        </w:rPr>
        <w:t xml:space="preserve">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w:t>
      </w:r>
      <w:r>
        <w:rPr>
          <w:rFonts w:ascii="Times New Roman" w:eastAsiaTheme="minorHAnsi" w:hAnsi="Times New Roman" w:cstheme="minorBidi"/>
          <w:sz w:val="24"/>
          <w:szCs w:val="24"/>
        </w:rPr>
        <w:t xml:space="preserve">2.2.11 </w:t>
      </w:r>
      <w:r w:rsidRPr="00267111">
        <w:rPr>
          <w:rFonts w:ascii="Times New Roman" w:eastAsiaTheme="minorHAnsi" w:hAnsi="Times New Roman" w:cstheme="minorBidi"/>
          <w:sz w:val="24"/>
          <w:szCs w:val="24"/>
        </w:rPr>
        <w:t xml:space="preserve">настоящих Правил торгов, а также использования Участником торгов биржевой информации с нарушением порядка, изложенного в п. </w:t>
      </w:r>
      <w:r>
        <w:rPr>
          <w:rFonts w:ascii="Times New Roman" w:eastAsiaTheme="minorHAnsi" w:hAnsi="Times New Roman" w:cstheme="minorBidi"/>
          <w:sz w:val="24"/>
          <w:szCs w:val="24"/>
        </w:rPr>
        <w:t xml:space="preserve">2.2.8 </w:t>
      </w:r>
      <w:r w:rsidRPr="00267111">
        <w:rPr>
          <w:rFonts w:ascii="Times New Roman" w:eastAsiaTheme="minorHAnsi" w:hAnsi="Times New Roman" w:cstheme="minorBidi"/>
          <w:sz w:val="24"/>
          <w:szCs w:val="24"/>
        </w:rPr>
        <w:t>настоящих Правил торгов, к Участнику торгов может быть применена одна из следующих мер ответственности:</w:t>
      </w:r>
      <w:bookmarkEnd w:id="5"/>
    </w:p>
    <w:p w:rsidR="00267111" w:rsidRPr="00267111" w:rsidRDefault="00267111" w:rsidP="00267111">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267111">
        <w:rPr>
          <w:rFonts w:ascii="Times New Roman" w:eastAsiaTheme="minorHAnsi" w:hAnsi="Times New Roman" w:cstheme="minorBidi"/>
          <w:sz w:val="24"/>
          <w:szCs w:val="24"/>
        </w:rPr>
        <w:t xml:space="preserve">предупреждение о нарушении в письменном виде; </w:t>
      </w:r>
    </w:p>
    <w:p w:rsidR="00267111" w:rsidRPr="00267111" w:rsidRDefault="00267111" w:rsidP="00267111">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267111">
        <w:rPr>
          <w:rFonts w:ascii="Times New Roman" w:eastAsiaTheme="minorHAnsi" w:hAnsi="Times New Roman" w:cstheme="minorBidi"/>
          <w:sz w:val="24"/>
          <w:szCs w:val="24"/>
        </w:rPr>
        <w:t>штраф в размере 250 000 (Двести пятьдесят тысяч) рублей;</w:t>
      </w:r>
    </w:p>
    <w:p w:rsidR="00267111" w:rsidRPr="00267111" w:rsidRDefault="00267111" w:rsidP="00267111">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267111">
        <w:rPr>
          <w:rFonts w:ascii="Times New Roman" w:eastAsiaTheme="minorHAnsi" w:hAnsi="Times New Roman" w:cstheme="minorBidi"/>
          <w:sz w:val="24"/>
          <w:szCs w:val="24"/>
        </w:rPr>
        <w:t>приостановление допуска к участию в торгах на срок до шести месяцев;</w:t>
      </w:r>
    </w:p>
    <w:p w:rsidR="00267111" w:rsidRPr="00267111" w:rsidRDefault="00267111" w:rsidP="00267111">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267111">
        <w:rPr>
          <w:rFonts w:ascii="Times New Roman" w:eastAsiaTheme="minorHAnsi" w:hAnsi="Times New Roman" w:cstheme="minorBidi"/>
          <w:sz w:val="24"/>
          <w:szCs w:val="24"/>
        </w:rPr>
        <w:t>прекращение допуска к участию в торгах.</w:t>
      </w:r>
    </w:p>
    <w:p w:rsidR="00267111" w:rsidRPr="00CD7CC1" w:rsidRDefault="00267111" w:rsidP="00267111">
      <w:pPr>
        <w:tabs>
          <w:tab w:val="left" w:pos="-2127"/>
        </w:tabs>
        <w:spacing w:after="60" w:line="23" w:lineRule="atLeast"/>
        <w:ind w:left="709"/>
        <w:jc w:val="both"/>
        <w:rPr>
          <w:rFonts w:ascii="Times New Roman" w:hAnsi="Times New Roman"/>
          <w:i/>
          <w:sz w:val="24"/>
          <w:szCs w:val="24"/>
        </w:rPr>
      </w:pPr>
      <w:r w:rsidRPr="00CD7CC1">
        <w:rPr>
          <w:rFonts w:ascii="Times New Roman" w:hAnsi="Times New Roman"/>
          <w:i/>
          <w:sz w:val="24"/>
          <w:szCs w:val="24"/>
        </w:rPr>
        <w:t>В старой редакции:</w:t>
      </w:r>
    </w:p>
    <w:p w:rsidR="00267111" w:rsidRPr="00267111" w:rsidRDefault="00267111" w:rsidP="00267111">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2.2.9</w:t>
      </w:r>
      <w:proofErr w:type="gramStart"/>
      <w:r>
        <w:rPr>
          <w:rFonts w:ascii="Times New Roman" w:hAnsi="Times New Roman"/>
          <w:color w:val="000000"/>
          <w:sz w:val="24"/>
          <w:szCs w:val="24"/>
        </w:rPr>
        <w:t xml:space="preserve"> </w:t>
      </w:r>
      <w:r w:rsidRPr="00267111">
        <w:rPr>
          <w:rFonts w:ascii="Times New Roman" w:hAnsi="Times New Roman"/>
          <w:color w:val="000000"/>
          <w:sz w:val="24"/>
          <w:szCs w:val="24"/>
        </w:rPr>
        <w:t>В</w:t>
      </w:r>
      <w:proofErr w:type="gramEnd"/>
      <w:r w:rsidRPr="00267111">
        <w:rPr>
          <w:rFonts w:ascii="Times New Roman" w:hAnsi="Times New Roman"/>
          <w:color w:val="000000"/>
          <w:sz w:val="24"/>
          <w:szCs w:val="24"/>
        </w:rPr>
        <w:t xml:space="preserve"> случае распространения и/или предоставления Участником торгов биржевой информации третьим лицам, не являющимся клиентами, неисполнения обязанности, предусмотренной п. 2.2.10 настоящих Правил торгов, а также использования Участником торгов биржевой информации с нарушением порядка, </w:t>
      </w:r>
      <w:r w:rsidRPr="00267111">
        <w:rPr>
          <w:rFonts w:ascii="Times New Roman" w:hAnsi="Times New Roman"/>
          <w:color w:val="000000"/>
          <w:sz w:val="24"/>
          <w:szCs w:val="24"/>
        </w:rPr>
        <w:lastRenderedPageBreak/>
        <w:t>изложенного в п. 2.2.7 настоящих Правил торгов, к Участнику торгов может быть применена одна из следующих мер ответственности:</w:t>
      </w:r>
    </w:p>
    <w:p w:rsidR="00267111" w:rsidRPr="00267111" w:rsidRDefault="00267111" w:rsidP="00267111">
      <w:pPr>
        <w:pStyle w:val="a3"/>
        <w:spacing w:after="60" w:line="23" w:lineRule="atLeast"/>
        <w:ind w:left="1134"/>
        <w:jc w:val="both"/>
        <w:rPr>
          <w:rFonts w:ascii="Times New Roman" w:hAnsi="Times New Roman"/>
          <w:color w:val="000000"/>
          <w:sz w:val="24"/>
          <w:szCs w:val="24"/>
        </w:rPr>
      </w:pPr>
      <w:r w:rsidRPr="00267111">
        <w:rPr>
          <w:rFonts w:ascii="Times New Roman" w:hAnsi="Times New Roman"/>
          <w:color w:val="000000"/>
          <w:sz w:val="24"/>
          <w:szCs w:val="24"/>
        </w:rPr>
        <w:t xml:space="preserve">предупреждение о нарушении в письменном виде; </w:t>
      </w:r>
    </w:p>
    <w:p w:rsidR="00267111" w:rsidRPr="00267111" w:rsidRDefault="00267111" w:rsidP="00267111">
      <w:pPr>
        <w:pStyle w:val="a3"/>
        <w:spacing w:after="60" w:line="23" w:lineRule="atLeast"/>
        <w:ind w:left="1134"/>
        <w:jc w:val="both"/>
        <w:rPr>
          <w:rFonts w:ascii="Times New Roman" w:hAnsi="Times New Roman"/>
          <w:color w:val="000000"/>
          <w:sz w:val="24"/>
          <w:szCs w:val="24"/>
        </w:rPr>
      </w:pPr>
      <w:r w:rsidRPr="00267111">
        <w:rPr>
          <w:rFonts w:ascii="Times New Roman" w:hAnsi="Times New Roman"/>
          <w:color w:val="000000"/>
          <w:sz w:val="24"/>
          <w:szCs w:val="24"/>
        </w:rPr>
        <w:t>штраф в размере 250 000 (Двести пятьдесят тысяч) рублей;</w:t>
      </w:r>
    </w:p>
    <w:p w:rsidR="00267111" w:rsidRPr="00267111" w:rsidRDefault="00267111" w:rsidP="00267111">
      <w:pPr>
        <w:pStyle w:val="a3"/>
        <w:spacing w:after="60" w:line="23" w:lineRule="atLeast"/>
        <w:ind w:left="1134"/>
        <w:jc w:val="both"/>
        <w:rPr>
          <w:rFonts w:ascii="Times New Roman" w:hAnsi="Times New Roman"/>
          <w:color w:val="000000"/>
          <w:sz w:val="24"/>
          <w:szCs w:val="24"/>
        </w:rPr>
      </w:pPr>
      <w:r w:rsidRPr="00267111">
        <w:rPr>
          <w:rFonts w:ascii="Times New Roman" w:hAnsi="Times New Roman"/>
          <w:color w:val="000000"/>
          <w:sz w:val="24"/>
          <w:szCs w:val="24"/>
        </w:rPr>
        <w:t>приостановление допуска к участию в торгах на срок до одного года;</w:t>
      </w:r>
    </w:p>
    <w:p w:rsidR="00267111" w:rsidRPr="00267111" w:rsidRDefault="00267111" w:rsidP="00267111">
      <w:pPr>
        <w:pStyle w:val="a3"/>
        <w:spacing w:after="60" w:line="23" w:lineRule="atLeast"/>
        <w:ind w:left="1134"/>
        <w:jc w:val="both"/>
        <w:rPr>
          <w:rFonts w:ascii="Times New Roman" w:hAnsi="Times New Roman"/>
          <w:color w:val="000000"/>
          <w:sz w:val="24"/>
          <w:szCs w:val="24"/>
        </w:rPr>
      </w:pPr>
      <w:r w:rsidRPr="00267111">
        <w:rPr>
          <w:rFonts w:ascii="Times New Roman" w:hAnsi="Times New Roman"/>
          <w:color w:val="000000"/>
          <w:sz w:val="24"/>
          <w:szCs w:val="24"/>
        </w:rPr>
        <w:t>прекращение допуска к участию в торгах.</w:t>
      </w:r>
    </w:p>
    <w:p w:rsidR="00690191" w:rsidRDefault="00690191" w:rsidP="000D4D9B">
      <w:pPr>
        <w:pStyle w:val="a3"/>
        <w:spacing w:after="60" w:line="23" w:lineRule="atLeast"/>
        <w:ind w:left="1134"/>
        <w:jc w:val="both"/>
        <w:rPr>
          <w:rFonts w:ascii="Times New Roman" w:hAnsi="Times New Roman"/>
          <w:color w:val="000000"/>
          <w:sz w:val="24"/>
          <w:szCs w:val="24"/>
        </w:rPr>
      </w:pPr>
    </w:p>
    <w:p w:rsidR="00715345" w:rsidRPr="00946D63" w:rsidRDefault="00715345" w:rsidP="00715345">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Вместо пункта</w:t>
      </w:r>
      <w:r w:rsidRPr="00946D63">
        <w:rPr>
          <w:rFonts w:ascii="Times New Roman" w:hAnsi="Times New Roman"/>
          <w:sz w:val="24"/>
          <w:szCs w:val="24"/>
        </w:rPr>
        <w:t xml:space="preserve"> </w:t>
      </w:r>
      <w:r>
        <w:rPr>
          <w:rFonts w:ascii="Times New Roman" w:hAnsi="Times New Roman"/>
          <w:b/>
          <w:sz w:val="24"/>
          <w:szCs w:val="24"/>
        </w:rPr>
        <w:t>2.2.12</w:t>
      </w:r>
      <w:r w:rsidRPr="00AB2A0B">
        <w:rPr>
          <w:rFonts w:ascii="Times New Roman" w:hAnsi="Times New Roman"/>
          <w:sz w:val="24"/>
          <w:szCs w:val="24"/>
        </w:rPr>
        <w:t xml:space="preserve"> добавлены пункты </w:t>
      </w:r>
      <w:r>
        <w:rPr>
          <w:rFonts w:ascii="Times New Roman" w:hAnsi="Times New Roman"/>
          <w:b/>
          <w:sz w:val="24"/>
          <w:szCs w:val="24"/>
        </w:rPr>
        <w:t>2.2.13 – 2.2.15</w:t>
      </w:r>
      <w:r w:rsidRPr="00715345">
        <w:rPr>
          <w:rFonts w:ascii="Times New Roman" w:hAnsi="Times New Roman"/>
          <w:b/>
          <w:sz w:val="24"/>
          <w:szCs w:val="24"/>
        </w:rPr>
        <w:t>:</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2.2.13</w:t>
      </w:r>
      <w:proofErr w:type="gramStart"/>
      <w:r>
        <w:rPr>
          <w:rFonts w:ascii="Times New Roman" w:eastAsiaTheme="minorHAnsi" w:hAnsi="Times New Roman" w:cstheme="minorBidi"/>
          <w:sz w:val="24"/>
          <w:szCs w:val="24"/>
        </w:rPr>
        <w:t xml:space="preserve"> </w:t>
      </w:r>
      <w:r w:rsidRPr="00AB2A0B">
        <w:rPr>
          <w:rFonts w:ascii="Times New Roman" w:eastAsiaTheme="minorHAnsi" w:hAnsi="Times New Roman" w:cstheme="minorBidi"/>
          <w:sz w:val="24"/>
          <w:szCs w:val="24"/>
        </w:rPr>
        <w:t>В</w:t>
      </w:r>
      <w:proofErr w:type="gramEnd"/>
      <w:r w:rsidRPr="00AB2A0B">
        <w:rPr>
          <w:rFonts w:ascii="Times New Roman" w:eastAsiaTheme="minorHAnsi" w:hAnsi="Times New Roman" w:cstheme="minorBidi"/>
          <w:sz w:val="24"/>
          <w:szCs w:val="24"/>
        </w:rPr>
        <w:t xml:space="preserve"> случае если клиент, подключающийся к ПТК ТЦ с использованием ИСД, не заключил с Биржей в течение 1 (одного) месяца с даты выдачи Биржей Участнику торгов данного ИСД договор на получение биржевой информации, как это предусмотрено в п. </w:t>
      </w:r>
      <w:fldSimple w:instr=" REF _Ref411249680 \r \h  \* MERGEFORMAT ">
        <w:r w:rsidRPr="00AB2A0B">
          <w:rPr>
            <w:rFonts w:ascii="Times New Roman" w:eastAsiaTheme="minorHAnsi" w:hAnsi="Times New Roman" w:cstheme="minorBidi"/>
            <w:sz w:val="24"/>
            <w:szCs w:val="24"/>
          </w:rPr>
          <w:t>2.2.8</w:t>
        </w:r>
      </w:fldSimple>
      <w:r w:rsidRPr="00AB2A0B">
        <w:rPr>
          <w:rFonts w:ascii="Times New Roman" w:eastAsiaTheme="minorHAnsi" w:hAnsi="Times New Roman" w:cstheme="minorBidi"/>
          <w:sz w:val="24"/>
          <w:szCs w:val="24"/>
        </w:rPr>
        <w:t xml:space="preserve"> Правил торгов, Биржа вправе приостановить возможность подключения к ПТК ТЦ с использованием данного ИСД до момента заключения с клиентом договора на получение биржевой информации.</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2.2.14 </w:t>
      </w:r>
      <w:r w:rsidRPr="00AB2A0B">
        <w:rPr>
          <w:rFonts w:ascii="Times New Roman" w:eastAsiaTheme="minorHAnsi" w:hAnsi="Times New Roman" w:cstheme="minorBidi"/>
          <w:sz w:val="24"/>
          <w:szCs w:val="24"/>
        </w:rPr>
        <w:t xml:space="preserve">Биржа осуществляет </w:t>
      </w:r>
      <w:proofErr w:type="gramStart"/>
      <w:r w:rsidRPr="00AB2A0B">
        <w:rPr>
          <w:rFonts w:ascii="Times New Roman" w:eastAsiaTheme="minorHAnsi" w:hAnsi="Times New Roman" w:cstheme="minorBidi"/>
          <w:sz w:val="24"/>
          <w:szCs w:val="24"/>
        </w:rPr>
        <w:t>контроль за</w:t>
      </w:r>
      <w:proofErr w:type="gramEnd"/>
      <w:r w:rsidRPr="00AB2A0B">
        <w:rPr>
          <w:rFonts w:ascii="Times New Roman" w:eastAsiaTheme="minorHAnsi" w:hAnsi="Times New Roman" w:cstheme="minorBidi"/>
          <w:sz w:val="24"/>
          <w:szCs w:val="24"/>
        </w:rPr>
        <w:t xml:space="preserve"> участниками торгов в порядке, предусмотренном настоящими Правилами торгов и иными внутренними документами Биржи. </w:t>
      </w:r>
      <w:proofErr w:type="gramStart"/>
      <w:r w:rsidRPr="00AB2A0B">
        <w:rPr>
          <w:rFonts w:ascii="Times New Roman" w:eastAsiaTheme="minorHAnsi" w:hAnsi="Times New Roman" w:cstheme="minorBidi"/>
          <w:sz w:val="24"/>
          <w:szCs w:val="24"/>
        </w:rPr>
        <w:t>В случае нарушения Участником торгов требований настоящих Правил торгов, иных внутренних документов Биржи, к Участникам торгов, в отношении которых осуществляется контроль, за нарушения, установленные соответствующими внутренними документами Биржи, за нарушения, касающиеся порядка участия в торгах, в т.ч. в случаях нарушения порядка подачи заявок и заключения сделок с иностранной валютой/драгоценными металлами, а также в случаях осуществления Участником торгов действий</w:t>
      </w:r>
      <w:proofErr w:type="gramEnd"/>
      <w:r w:rsidRPr="00AB2A0B">
        <w:rPr>
          <w:rFonts w:ascii="Times New Roman" w:eastAsiaTheme="minorHAnsi" w:hAnsi="Times New Roman" w:cstheme="minorBidi"/>
          <w:sz w:val="24"/>
          <w:szCs w:val="24"/>
        </w:rPr>
        <w:t>, создающих угрозу нормальному ходу проведения торгов и осуществления клиринга, могут быть применены следующие меры воздействия:</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sidRPr="00AB2A0B">
        <w:rPr>
          <w:rFonts w:ascii="Times New Roman" w:eastAsiaTheme="minorHAnsi" w:hAnsi="Times New Roman" w:cstheme="minorBidi"/>
          <w:sz w:val="24"/>
          <w:szCs w:val="24"/>
        </w:rPr>
        <w:t>-</w:t>
      </w:r>
      <w:r w:rsidRPr="00AB2A0B">
        <w:rPr>
          <w:rFonts w:ascii="Times New Roman" w:eastAsiaTheme="minorHAnsi" w:hAnsi="Times New Roman" w:cstheme="minorBidi"/>
          <w:sz w:val="24"/>
          <w:szCs w:val="24"/>
        </w:rPr>
        <w:tab/>
        <w:t>официальное предупреждение;</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sidRPr="00AB2A0B">
        <w:rPr>
          <w:rFonts w:ascii="Times New Roman" w:eastAsiaTheme="minorHAnsi" w:hAnsi="Times New Roman" w:cstheme="minorBidi"/>
          <w:sz w:val="24"/>
          <w:szCs w:val="24"/>
        </w:rPr>
        <w:t>-</w:t>
      </w:r>
      <w:r w:rsidRPr="00AB2A0B">
        <w:rPr>
          <w:rFonts w:ascii="Times New Roman" w:eastAsiaTheme="minorHAnsi" w:hAnsi="Times New Roman" w:cstheme="minorBidi"/>
          <w:sz w:val="24"/>
          <w:szCs w:val="24"/>
        </w:rPr>
        <w:tab/>
        <w:t>наложение штрафа в размере рублевого эквивалента 300 долларов США за первый установленный факт нарушения. Размер штрафа увеличивается на 50% за каждое повторное нарушение, но не свыше 3000 долларов США в рублевом эквиваленте;</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sidRPr="00AB2A0B">
        <w:rPr>
          <w:rFonts w:ascii="Times New Roman" w:eastAsiaTheme="minorHAnsi" w:hAnsi="Times New Roman" w:cstheme="minorBidi"/>
          <w:sz w:val="24"/>
          <w:szCs w:val="24"/>
        </w:rPr>
        <w:t>-</w:t>
      </w:r>
      <w:r w:rsidRPr="00AB2A0B">
        <w:rPr>
          <w:rFonts w:ascii="Times New Roman" w:eastAsiaTheme="minorHAnsi" w:hAnsi="Times New Roman" w:cstheme="minorBidi"/>
          <w:sz w:val="24"/>
          <w:szCs w:val="24"/>
        </w:rPr>
        <w:tab/>
        <w:t>приостановление допуска к участию в торгах;</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sidRPr="00AB2A0B">
        <w:rPr>
          <w:rFonts w:ascii="Times New Roman" w:eastAsiaTheme="minorHAnsi" w:hAnsi="Times New Roman" w:cstheme="minorBidi"/>
          <w:sz w:val="24"/>
          <w:szCs w:val="24"/>
        </w:rPr>
        <w:t>-</w:t>
      </w:r>
      <w:r w:rsidRPr="00AB2A0B">
        <w:rPr>
          <w:rFonts w:ascii="Times New Roman" w:eastAsiaTheme="minorHAnsi" w:hAnsi="Times New Roman" w:cstheme="minorBidi"/>
          <w:sz w:val="24"/>
          <w:szCs w:val="24"/>
        </w:rPr>
        <w:tab/>
        <w:t>прекращение допуска к участию в торгах.</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2.2.15 </w:t>
      </w:r>
      <w:r w:rsidRPr="00AB2A0B">
        <w:rPr>
          <w:rFonts w:ascii="Times New Roman" w:eastAsiaTheme="minorHAnsi" w:hAnsi="Times New Roman" w:cstheme="minorBidi"/>
          <w:sz w:val="24"/>
          <w:szCs w:val="24"/>
        </w:rPr>
        <w:t>Следующие нарушения настоящих Правил торгов относятся Биржей к существенным (значительным) нарушениям:</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AB2A0B">
        <w:rPr>
          <w:rFonts w:ascii="Times New Roman" w:eastAsiaTheme="minorHAnsi" w:hAnsi="Times New Roman" w:cstheme="minorBidi"/>
          <w:sz w:val="24"/>
          <w:szCs w:val="24"/>
        </w:rPr>
        <w:t>нарушение Участником торгов порядка использования и/или распространения и/или предоставления биржевой информации;</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AB2A0B">
        <w:rPr>
          <w:rFonts w:ascii="Times New Roman" w:eastAsiaTheme="minorHAnsi" w:hAnsi="Times New Roman" w:cstheme="minorBidi"/>
          <w:sz w:val="24"/>
          <w:szCs w:val="24"/>
        </w:rPr>
        <w:t>неоднократное, в течение трех календарных месяцев, неисполнение Участником торгов заключенных сделок;</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AB2A0B">
        <w:rPr>
          <w:rFonts w:ascii="Times New Roman" w:eastAsiaTheme="minorHAnsi" w:hAnsi="Times New Roman" w:cstheme="minorBidi"/>
          <w:sz w:val="24"/>
          <w:szCs w:val="24"/>
        </w:rPr>
        <w:t>неуплата Участником торгов в установленные сроки и в установленных размерах штрафов Бирже;</w:t>
      </w:r>
    </w:p>
    <w:p w:rsidR="00AB2A0B" w:rsidRPr="00AB2A0B" w:rsidRDefault="00AB2A0B" w:rsidP="00AB2A0B">
      <w:pPr>
        <w:pStyle w:val="a3"/>
        <w:spacing w:after="60" w:line="23" w:lineRule="atLeast"/>
        <w:ind w:left="0" w:firstLine="709"/>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AB2A0B">
        <w:rPr>
          <w:rFonts w:ascii="Times New Roman" w:eastAsiaTheme="minorHAnsi" w:hAnsi="Times New Roman" w:cstheme="minorBidi"/>
          <w:sz w:val="24"/>
          <w:szCs w:val="24"/>
        </w:rPr>
        <w:t>нарушение Участником торгов правил поведения сторон при разрешении споров в соответствии с разделом 7 настоящих Правил торгов.</w:t>
      </w:r>
    </w:p>
    <w:p w:rsidR="00C03080" w:rsidRPr="00CD7CC1" w:rsidRDefault="00C03080" w:rsidP="00C03080">
      <w:pPr>
        <w:tabs>
          <w:tab w:val="left" w:pos="-2127"/>
        </w:tabs>
        <w:spacing w:after="60" w:line="23" w:lineRule="atLeast"/>
        <w:ind w:left="709"/>
        <w:jc w:val="both"/>
        <w:rPr>
          <w:rFonts w:ascii="Times New Roman" w:hAnsi="Times New Roman"/>
          <w:i/>
          <w:sz w:val="24"/>
          <w:szCs w:val="24"/>
        </w:rPr>
      </w:pPr>
      <w:r w:rsidRPr="00CD7CC1">
        <w:rPr>
          <w:rFonts w:ascii="Times New Roman" w:hAnsi="Times New Roman"/>
          <w:i/>
          <w:sz w:val="24"/>
          <w:szCs w:val="24"/>
        </w:rPr>
        <w:t>В старой редакции:</w:t>
      </w:r>
    </w:p>
    <w:p w:rsidR="00C03080" w:rsidRPr="00C03080" w:rsidRDefault="00C03080" w:rsidP="00C0308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2.2.12</w:t>
      </w:r>
      <w:proofErr w:type="gramStart"/>
      <w:r>
        <w:rPr>
          <w:rFonts w:ascii="Times New Roman" w:hAnsi="Times New Roman"/>
          <w:color w:val="000000"/>
          <w:sz w:val="24"/>
          <w:szCs w:val="24"/>
        </w:rPr>
        <w:t xml:space="preserve"> </w:t>
      </w:r>
      <w:r w:rsidRPr="00C03080">
        <w:rPr>
          <w:rFonts w:ascii="Times New Roman" w:hAnsi="Times New Roman"/>
          <w:color w:val="000000"/>
          <w:sz w:val="24"/>
          <w:szCs w:val="24"/>
        </w:rPr>
        <w:t>В</w:t>
      </w:r>
      <w:proofErr w:type="gramEnd"/>
      <w:r w:rsidRPr="00C03080">
        <w:rPr>
          <w:rFonts w:ascii="Times New Roman" w:hAnsi="Times New Roman"/>
          <w:color w:val="000000"/>
          <w:sz w:val="24"/>
          <w:szCs w:val="24"/>
        </w:rPr>
        <w:t xml:space="preserve"> случае нарушения Участником торгов требований настоящих Правил торгов, иных внутренних документов Биржи, касающихся порядка участия в торгах, в т.ч. в случаях нарушения порядка подачи заявок и заключения сделок с иностранной валютой/драгоценными металлами к Участникам торгов могут быть применены меры воздействия в соответствии с Правилами допуска и законодательством Российской Федерации.</w:t>
      </w:r>
    </w:p>
    <w:p w:rsidR="00690191" w:rsidRDefault="00690191" w:rsidP="000D4D9B">
      <w:pPr>
        <w:pStyle w:val="a3"/>
        <w:spacing w:after="60" w:line="23" w:lineRule="atLeast"/>
        <w:ind w:left="1134"/>
        <w:jc w:val="both"/>
        <w:rPr>
          <w:rFonts w:ascii="Times New Roman" w:hAnsi="Times New Roman"/>
          <w:color w:val="000000"/>
          <w:sz w:val="24"/>
          <w:szCs w:val="24"/>
        </w:rPr>
      </w:pPr>
    </w:p>
    <w:p w:rsidR="006157CB" w:rsidRPr="00946D63" w:rsidRDefault="006157CB" w:rsidP="006157CB">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lastRenderedPageBreak/>
        <w:t xml:space="preserve"> Исключен пункт</w:t>
      </w:r>
      <w:r w:rsidRPr="00946D63">
        <w:rPr>
          <w:rFonts w:ascii="Times New Roman" w:hAnsi="Times New Roman"/>
          <w:sz w:val="24"/>
          <w:szCs w:val="24"/>
        </w:rPr>
        <w:t xml:space="preserve"> </w:t>
      </w:r>
      <w:r>
        <w:rPr>
          <w:rFonts w:ascii="Times New Roman" w:hAnsi="Times New Roman"/>
          <w:b/>
          <w:sz w:val="24"/>
          <w:szCs w:val="24"/>
        </w:rPr>
        <w:t>2</w:t>
      </w:r>
      <w:r w:rsidRPr="00946D63">
        <w:rPr>
          <w:rFonts w:ascii="Times New Roman" w:hAnsi="Times New Roman"/>
          <w:b/>
          <w:sz w:val="24"/>
          <w:szCs w:val="24"/>
        </w:rPr>
        <w:t>.</w:t>
      </w:r>
      <w:r>
        <w:rPr>
          <w:rFonts w:ascii="Times New Roman" w:hAnsi="Times New Roman"/>
          <w:b/>
          <w:sz w:val="24"/>
          <w:szCs w:val="24"/>
        </w:rPr>
        <w:t>4.</w:t>
      </w:r>
    </w:p>
    <w:p w:rsidR="00690191" w:rsidRPr="000D4D9B" w:rsidRDefault="00690191" w:rsidP="000D4D9B">
      <w:pPr>
        <w:pStyle w:val="a3"/>
        <w:spacing w:after="60" w:line="23" w:lineRule="atLeast"/>
        <w:ind w:left="1134"/>
        <w:jc w:val="both"/>
        <w:rPr>
          <w:rFonts w:ascii="Times New Roman" w:hAnsi="Times New Roman"/>
          <w:color w:val="000000"/>
          <w:sz w:val="24"/>
          <w:szCs w:val="24"/>
        </w:rPr>
      </w:pPr>
    </w:p>
    <w:p w:rsidR="004607F0" w:rsidRPr="004607F0" w:rsidRDefault="004607F0" w:rsidP="003D4BD3">
      <w:pPr>
        <w:pStyle w:val="a3"/>
        <w:numPr>
          <w:ilvl w:val="0"/>
          <w:numId w:val="6"/>
        </w:numPr>
        <w:spacing w:after="60" w:line="23" w:lineRule="atLeast"/>
        <w:jc w:val="both"/>
        <w:rPr>
          <w:rFonts w:ascii="Times New Roman" w:hAnsi="Times New Roman"/>
          <w:sz w:val="24"/>
          <w:szCs w:val="24"/>
          <w:u w:val="single"/>
        </w:rPr>
      </w:pPr>
      <w:r w:rsidRPr="004607F0">
        <w:rPr>
          <w:rFonts w:ascii="Times New Roman" w:hAnsi="Times New Roman"/>
          <w:sz w:val="24"/>
          <w:szCs w:val="24"/>
          <w:u w:val="single"/>
        </w:rPr>
        <w:t>Проведение торгов</w:t>
      </w:r>
    </w:p>
    <w:p w:rsidR="00946D63"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946D63" w:rsidRPr="00946D63">
        <w:rPr>
          <w:rFonts w:ascii="Times New Roman" w:hAnsi="Times New Roman"/>
          <w:sz w:val="24"/>
          <w:szCs w:val="24"/>
        </w:rPr>
        <w:t>Изменен</w:t>
      </w:r>
      <w:r w:rsidR="00565C6C">
        <w:rPr>
          <w:rFonts w:ascii="Times New Roman" w:hAnsi="Times New Roman"/>
          <w:sz w:val="24"/>
          <w:szCs w:val="24"/>
        </w:rPr>
        <w:t xml:space="preserve"> пункт</w:t>
      </w:r>
      <w:r w:rsidR="00946D63" w:rsidRPr="00946D63">
        <w:rPr>
          <w:rFonts w:ascii="Times New Roman" w:hAnsi="Times New Roman"/>
          <w:sz w:val="24"/>
          <w:szCs w:val="24"/>
        </w:rPr>
        <w:t xml:space="preserve"> </w:t>
      </w:r>
      <w:r w:rsidR="00946D63" w:rsidRPr="00946D63">
        <w:rPr>
          <w:rFonts w:ascii="Times New Roman" w:hAnsi="Times New Roman"/>
          <w:b/>
          <w:sz w:val="24"/>
          <w:szCs w:val="24"/>
        </w:rPr>
        <w:t>3.</w:t>
      </w:r>
      <w:r w:rsidR="001E4A00">
        <w:rPr>
          <w:rFonts w:ascii="Times New Roman" w:hAnsi="Times New Roman"/>
          <w:b/>
          <w:sz w:val="24"/>
          <w:szCs w:val="24"/>
        </w:rPr>
        <w:t>3</w:t>
      </w:r>
      <w:r w:rsidR="00946D63" w:rsidRPr="00946D63">
        <w:rPr>
          <w:rFonts w:ascii="Times New Roman" w:hAnsi="Times New Roman"/>
          <w:b/>
          <w:sz w:val="24"/>
          <w:szCs w:val="24"/>
        </w:rPr>
        <w:t>.1</w:t>
      </w:r>
      <w:r w:rsidR="00565C6C" w:rsidRPr="001E4A00">
        <w:rPr>
          <w:rFonts w:ascii="Times New Roman" w:hAnsi="Times New Roman"/>
          <w:b/>
          <w:sz w:val="24"/>
          <w:szCs w:val="24"/>
        </w:rPr>
        <w:t>:</w:t>
      </w:r>
    </w:p>
    <w:p w:rsidR="00946D63" w:rsidRDefault="00946D63" w:rsidP="00AD7F4D">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3.</w:t>
      </w:r>
      <w:r w:rsidR="001E4A00">
        <w:rPr>
          <w:rFonts w:ascii="Times New Roman" w:hAnsi="Times New Roman"/>
          <w:color w:val="000000"/>
          <w:sz w:val="24"/>
          <w:szCs w:val="24"/>
        </w:rPr>
        <w:t>3</w:t>
      </w:r>
      <w:r>
        <w:rPr>
          <w:rFonts w:ascii="Times New Roman" w:hAnsi="Times New Roman"/>
          <w:color w:val="000000"/>
          <w:sz w:val="24"/>
          <w:szCs w:val="24"/>
        </w:rPr>
        <w:t xml:space="preserve">.1 </w:t>
      </w:r>
      <w:bookmarkStart w:id="6" w:name="_Ref285027810"/>
      <w:r w:rsidR="001E4A00" w:rsidRPr="001E4A00">
        <w:rPr>
          <w:rFonts w:ascii="Times New Roman" w:hAnsi="Times New Roman"/>
          <w:color w:val="000000"/>
          <w:sz w:val="24"/>
          <w:szCs w:val="24"/>
        </w:rPr>
        <w:t xml:space="preserve">Заключение сделок с иностранной валютой/драгоценными металлами на торгах осуществляется путем подачи Участниками торгов заявок </w:t>
      </w:r>
      <w:bookmarkEnd w:id="6"/>
      <w:proofErr w:type="gramStart"/>
      <w:r w:rsidR="001E4A00" w:rsidRPr="001E4A00">
        <w:rPr>
          <w:rFonts w:ascii="Times New Roman" w:hAnsi="Times New Roman"/>
          <w:color w:val="000000"/>
          <w:sz w:val="24"/>
          <w:szCs w:val="24"/>
        </w:rPr>
        <w:t>в</w:t>
      </w:r>
      <w:proofErr w:type="gramEnd"/>
      <w:r w:rsidR="001E4A00" w:rsidRPr="001E4A00">
        <w:rPr>
          <w:rFonts w:ascii="Times New Roman" w:hAnsi="Times New Roman"/>
          <w:color w:val="000000"/>
          <w:sz w:val="24"/>
          <w:szCs w:val="24"/>
        </w:rPr>
        <w:t xml:space="preserve"> ТС </w:t>
      </w:r>
      <w:proofErr w:type="gramStart"/>
      <w:r w:rsidR="001E4A00" w:rsidRPr="001E4A00">
        <w:rPr>
          <w:rFonts w:ascii="Times New Roman" w:hAnsi="Times New Roman"/>
          <w:color w:val="000000"/>
          <w:sz w:val="24"/>
          <w:szCs w:val="24"/>
        </w:rPr>
        <w:t>посредством</w:t>
      </w:r>
      <w:proofErr w:type="gramEnd"/>
      <w:r w:rsidR="001E4A00" w:rsidRPr="001E4A00">
        <w:rPr>
          <w:rFonts w:ascii="Times New Roman" w:hAnsi="Times New Roman"/>
          <w:color w:val="000000"/>
          <w:sz w:val="24"/>
          <w:szCs w:val="24"/>
        </w:rPr>
        <w:t xml:space="preserve"> электронных сообщений, подписанных АСП Участника торгов, с использованием рабочих мест Участников торгов. Заявка признается электронным документом, равнозначным документу, подписанному собственноручной подписью Участника торгов.</w:t>
      </w:r>
    </w:p>
    <w:p w:rsidR="001E4A00" w:rsidRPr="001E4A00" w:rsidRDefault="001E4A00" w:rsidP="001E4A00">
      <w:pPr>
        <w:pStyle w:val="a3"/>
        <w:spacing w:after="60" w:line="23" w:lineRule="atLeast"/>
        <w:ind w:left="0" w:firstLine="709"/>
        <w:jc w:val="both"/>
        <w:rPr>
          <w:rFonts w:ascii="Times New Roman" w:hAnsi="Times New Roman"/>
          <w:color w:val="000000"/>
          <w:sz w:val="24"/>
          <w:szCs w:val="24"/>
        </w:rPr>
      </w:pPr>
      <w:bookmarkStart w:id="7" w:name="_Toc383419103"/>
      <w:r w:rsidRPr="001E4A00">
        <w:rPr>
          <w:rFonts w:ascii="Times New Roman" w:hAnsi="Times New Roman"/>
          <w:color w:val="000000"/>
          <w:sz w:val="24"/>
          <w:szCs w:val="24"/>
        </w:rPr>
        <w:t>Заключение сделок с иностранной валютой/драгоценными металлами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7"/>
      <w:r w:rsidRPr="001E4A00">
        <w:rPr>
          <w:rFonts w:ascii="Times New Roman" w:hAnsi="Times New Roman"/>
          <w:color w:val="000000"/>
          <w:sz w:val="24"/>
          <w:szCs w:val="24"/>
        </w:rPr>
        <w:t xml:space="preserve"> </w:t>
      </w:r>
    </w:p>
    <w:p w:rsidR="001E4A00" w:rsidRPr="001E4A00" w:rsidRDefault="001E4A00" w:rsidP="001E4A00">
      <w:pPr>
        <w:pStyle w:val="a3"/>
        <w:spacing w:after="60" w:line="23" w:lineRule="atLeast"/>
        <w:ind w:left="0" w:firstLine="709"/>
        <w:jc w:val="both"/>
        <w:rPr>
          <w:rFonts w:ascii="Times New Roman" w:hAnsi="Times New Roman"/>
          <w:color w:val="000000"/>
          <w:sz w:val="24"/>
          <w:szCs w:val="24"/>
        </w:rPr>
      </w:pPr>
      <w:r w:rsidRPr="001E4A00">
        <w:rPr>
          <w:rFonts w:ascii="Times New Roman" w:hAnsi="Times New Roman"/>
          <w:color w:val="000000"/>
          <w:sz w:val="24"/>
          <w:szCs w:val="24"/>
        </w:rPr>
        <w:t>Местом заключения сделок с иностранной валютой/драгоценными металлами на организованных торгах Биржи является город Москва Российской Федерации.</w:t>
      </w:r>
    </w:p>
    <w:p w:rsidR="00F038F7" w:rsidRPr="00F038F7" w:rsidRDefault="00F038F7" w:rsidP="003D4BD3">
      <w:pPr>
        <w:spacing w:after="60" w:line="23" w:lineRule="atLeast"/>
        <w:ind w:left="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1E4A00" w:rsidRPr="001E4A00" w:rsidRDefault="00C914E0" w:rsidP="001E4A0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3.3.1 </w:t>
      </w:r>
      <w:r w:rsidR="001E4A00" w:rsidRPr="001E4A00">
        <w:rPr>
          <w:rFonts w:ascii="Times New Roman" w:hAnsi="Times New Roman"/>
          <w:color w:val="000000"/>
          <w:sz w:val="24"/>
          <w:szCs w:val="24"/>
        </w:rPr>
        <w:t xml:space="preserve">Заключение сделок с иностранной валютой/драгоценными металлами на торгах осуществляется путем подачи Участниками торгов заявок </w:t>
      </w:r>
      <w:proofErr w:type="gramStart"/>
      <w:r w:rsidR="001E4A00" w:rsidRPr="001E4A00">
        <w:rPr>
          <w:rFonts w:ascii="Times New Roman" w:hAnsi="Times New Roman"/>
          <w:color w:val="000000"/>
          <w:sz w:val="24"/>
          <w:szCs w:val="24"/>
        </w:rPr>
        <w:t>в</w:t>
      </w:r>
      <w:proofErr w:type="gramEnd"/>
      <w:r w:rsidR="001E4A00" w:rsidRPr="001E4A00">
        <w:rPr>
          <w:rFonts w:ascii="Times New Roman" w:hAnsi="Times New Roman"/>
          <w:color w:val="000000"/>
          <w:sz w:val="24"/>
          <w:szCs w:val="24"/>
        </w:rPr>
        <w:t xml:space="preserve"> ТС </w:t>
      </w:r>
      <w:proofErr w:type="gramStart"/>
      <w:r w:rsidR="001E4A00" w:rsidRPr="001E4A00">
        <w:rPr>
          <w:rFonts w:ascii="Times New Roman" w:hAnsi="Times New Roman"/>
          <w:color w:val="000000"/>
          <w:sz w:val="24"/>
          <w:szCs w:val="24"/>
        </w:rPr>
        <w:t>посредством</w:t>
      </w:r>
      <w:proofErr w:type="gramEnd"/>
      <w:r w:rsidR="001E4A00" w:rsidRPr="001E4A00">
        <w:rPr>
          <w:rFonts w:ascii="Times New Roman" w:hAnsi="Times New Roman"/>
          <w:color w:val="000000"/>
          <w:sz w:val="24"/>
          <w:szCs w:val="24"/>
        </w:rPr>
        <w:t xml:space="preserve"> электронных сообщений, подписанных АСП Участника торгов, с использованием рабочих мест Участников торгов. Заявка признается электронным документом, равнозначным документу, подписанному собственноручной подписью Участника торгов.</w:t>
      </w:r>
    </w:p>
    <w:p w:rsidR="001E4A00" w:rsidRPr="001E4A00" w:rsidRDefault="001E4A00" w:rsidP="001E4A00">
      <w:pPr>
        <w:pStyle w:val="a3"/>
        <w:spacing w:after="60" w:line="23" w:lineRule="atLeast"/>
        <w:ind w:left="1134"/>
        <w:jc w:val="both"/>
        <w:rPr>
          <w:rFonts w:ascii="Times New Roman" w:hAnsi="Times New Roman"/>
          <w:color w:val="000000"/>
          <w:sz w:val="24"/>
          <w:szCs w:val="24"/>
        </w:rPr>
      </w:pPr>
      <w:r w:rsidRPr="001E4A00">
        <w:rPr>
          <w:rFonts w:ascii="Times New Roman" w:hAnsi="Times New Roman"/>
          <w:color w:val="000000"/>
          <w:sz w:val="24"/>
          <w:szCs w:val="24"/>
        </w:rPr>
        <w:t xml:space="preserve">Заключение сделок с иностранной валютой/драгоценными металлами на организованных торгах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 </w:t>
      </w:r>
    </w:p>
    <w:p w:rsidR="00AD7F4D" w:rsidRPr="004E6848" w:rsidRDefault="00AD7F4D" w:rsidP="003D4BD3">
      <w:pPr>
        <w:pStyle w:val="a3"/>
        <w:spacing w:after="60" w:line="23" w:lineRule="atLeast"/>
        <w:ind w:left="1134"/>
        <w:jc w:val="both"/>
        <w:rPr>
          <w:rFonts w:ascii="Times New Roman" w:hAnsi="Times New Roman"/>
          <w:color w:val="000000"/>
          <w:sz w:val="24"/>
          <w:szCs w:val="24"/>
        </w:rPr>
      </w:pPr>
    </w:p>
    <w:p w:rsidR="00C71427" w:rsidRPr="00946D63" w:rsidRDefault="00AD7F4D"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C71427" w:rsidRPr="00946D63">
        <w:rPr>
          <w:rFonts w:ascii="Times New Roman" w:hAnsi="Times New Roman"/>
          <w:sz w:val="24"/>
          <w:szCs w:val="24"/>
        </w:rPr>
        <w:t>Изменен</w:t>
      </w:r>
      <w:r>
        <w:rPr>
          <w:rFonts w:ascii="Times New Roman" w:hAnsi="Times New Roman"/>
          <w:sz w:val="24"/>
          <w:szCs w:val="24"/>
        </w:rPr>
        <w:t xml:space="preserve"> пункт</w:t>
      </w:r>
      <w:r w:rsidR="00C71427" w:rsidRPr="00946D63">
        <w:rPr>
          <w:rFonts w:ascii="Times New Roman" w:hAnsi="Times New Roman"/>
          <w:sz w:val="24"/>
          <w:szCs w:val="24"/>
        </w:rPr>
        <w:t xml:space="preserve"> </w:t>
      </w:r>
      <w:r w:rsidR="00C71427" w:rsidRPr="00946D63">
        <w:rPr>
          <w:rFonts w:ascii="Times New Roman" w:hAnsi="Times New Roman"/>
          <w:b/>
          <w:sz w:val="24"/>
          <w:szCs w:val="24"/>
        </w:rPr>
        <w:t>3.</w:t>
      </w:r>
      <w:r w:rsidR="00980A60">
        <w:rPr>
          <w:rFonts w:ascii="Times New Roman" w:hAnsi="Times New Roman"/>
          <w:b/>
          <w:sz w:val="24"/>
          <w:szCs w:val="24"/>
        </w:rPr>
        <w:t>3</w:t>
      </w:r>
      <w:r w:rsidR="00C71427" w:rsidRPr="00946D63">
        <w:rPr>
          <w:rFonts w:ascii="Times New Roman" w:hAnsi="Times New Roman"/>
          <w:b/>
          <w:sz w:val="24"/>
          <w:szCs w:val="24"/>
        </w:rPr>
        <w:t>.</w:t>
      </w:r>
      <w:r w:rsidR="00736C55">
        <w:rPr>
          <w:rFonts w:ascii="Times New Roman" w:hAnsi="Times New Roman"/>
          <w:b/>
          <w:sz w:val="24"/>
          <w:szCs w:val="24"/>
        </w:rPr>
        <w:t>8</w:t>
      </w:r>
      <w:r w:rsidRPr="00736C55">
        <w:rPr>
          <w:rFonts w:ascii="Times New Roman" w:hAnsi="Times New Roman"/>
          <w:b/>
          <w:sz w:val="24"/>
          <w:szCs w:val="24"/>
        </w:rPr>
        <w:t>:</w:t>
      </w:r>
    </w:p>
    <w:p w:rsidR="00980A60" w:rsidRPr="00980A60" w:rsidRDefault="00980A60" w:rsidP="00AD7F4D">
      <w:pPr>
        <w:pStyle w:val="a3"/>
        <w:spacing w:after="60" w:line="23" w:lineRule="atLeast"/>
        <w:ind w:left="0" w:firstLine="709"/>
        <w:jc w:val="both"/>
        <w:rPr>
          <w:rFonts w:ascii="Times New Roman" w:hAnsi="Times New Roman"/>
          <w:color w:val="000000"/>
          <w:sz w:val="24"/>
          <w:szCs w:val="24"/>
        </w:rPr>
      </w:pPr>
      <w:r w:rsidRPr="00980A60">
        <w:rPr>
          <w:rFonts w:ascii="Times New Roman" w:hAnsi="Times New Roman"/>
          <w:color w:val="000000"/>
          <w:sz w:val="24"/>
          <w:szCs w:val="24"/>
        </w:rPr>
        <w:t>3.3.</w:t>
      </w:r>
      <w:r w:rsidR="00736C55">
        <w:rPr>
          <w:rFonts w:ascii="Times New Roman" w:hAnsi="Times New Roman"/>
          <w:color w:val="000000"/>
          <w:sz w:val="24"/>
          <w:szCs w:val="24"/>
        </w:rPr>
        <w:t>8</w:t>
      </w:r>
      <w:r w:rsidR="00DA66AD">
        <w:rPr>
          <w:rFonts w:ascii="Times New Roman" w:hAnsi="Times New Roman"/>
          <w:color w:val="000000"/>
          <w:sz w:val="24"/>
          <w:szCs w:val="24"/>
        </w:rPr>
        <w:t xml:space="preserve"> </w:t>
      </w:r>
      <w:bookmarkStart w:id="8" w:name="_Toc285032340"/>
      <w:bookmarkStart w:id="9" w:name="_Toc333311356"/>
      <w:bookmarkStart w:id="10" w:name="_Toc333916209"/>
      <w:bookmarkStart w:id="11" w:name="_Toc334437046"/>
      <w:bookmarkStart w:id="12" w:name="_Toc336589983"/>
      <w:bookmarkStart w:id="13" w:name="_Toc383419111"/>
      <w:bookmarkStart w:id="14" w:name="_Ref419379161"/>
      <w:r w:rsidR="00736C55" w:rsidRPr="00736C55">
        <w:rPr>
          <w:rFonts w:ascii="Times New Roman" w:hAnsi="Times New Roman"/>
          <w:color w:val="000000"/>
          <w:sz w:val="24"/>
          <w:szCs w:val="24"/>
        </w:rPr>
        <w:t>Информация о результатах проверки Клиринговым центром возможности регистрации в ТС заявки в ходе торгов посредством ПТК ТЦ становится доступной Бирже.</w:t>
      </w:r>
      <w:bookmarkEnd w:id="8"/>
      <w:bookmarkEnd w:id="9"/>
      <w:bookmarkEnd w:id="10"/>
      <w:bookmarkEnd w:id="11"/>
      <w:bookmarkEnd w:id="12"/>
      <w:bookmarkEnd w:id="13"/>
      <w:bookmarkEnd w:id="14"/>
    </w:p>
    <w:p w:rsidR="00736C55" w:rsidRPr="00736C55" w:rsidRDefault="00736C55" w:rsidP="00736C55">
      <w:pPr>
        <w:pStyle w:val="a3"/>
        <w:spacing w:after="60" w:line="23" w:lineRule="atLeast"/>
        <w:ind w:left="0" w:firstLine="709"/>
        <w:jc w:val="both"/>
        <w:rPr>
          <w:rFonts w:ascii="Times New Roman" w:hAnsi="Times New Roman"/>
          <w:color w:val="000000"/>
          <w:sz w:val="24"/>
          <w:szCs w:val="24"/>
        </w:rPr>
      </w:pPr>
      <w:bookmarkStart w:id="15" w:name="_Toc285032341"/>
      <w:bookmarkStart w:id="16" w:name="_Toc333311357"/>
      <w:bookmarkStart w:id="17" w:name="_Toc333916210"/>
      <w:bookmarkStart w:id="18" w:name="_Toc334437047"/>
      <w:bookmarkStart w:id="19" w:name="_Toc336589984"/>
      <w:bookmarkStart w:id="20" w:name="_Toc383419112"/>
      <w:bookmarkStart w:id="21" w:name="_Toc157848198"/>
      <w:bookmarkStart w:id="22" w:name="_Toc179715827"/>
      <w:bookmarkStart w:id="23" w:name="_Toc181172086"/>
      <w:bookmarkStart w:id="24" w:name="_Toc240771325"/>
      <w:bookmarkStart w:id="25" w:name="_Toc275963143"/>
      <w:r w:rsidRPr="00736C55">
        <w:rPr>
          <w:rFonts w:ascii="Times New Roman" w:hAnsi="Times New Roman"/>
          <w:color w:val="000000"/>
          <w:sz w:val="24"/>
          <w:szCs w:val="24"/>
        </w:rPr>
        <w:t>Если результат проверки Клиринговым центром возможности регистрации в ТС заявки отрицательный, то Биржа не регистрирует в ТС такую заявку.</w:t>
      </w:r>
      <w:bookmarkEnd w:id="15"/>
      <w:bookmarkEnd w:id="16"/>
      <w:bookmarkEnd w:id="17"/>
      <w:bookmarkEnd w:id="18"/>
      <w:bookmarkEnd w:id="19"/>
      <w:bookmarkEnd w:id="20"/>
      <w:r w:rsidRPr="00736C55">
        <w:rPr>
          <w:rFonts w:ascii="Times New Roman" w:hAnsi="Times New Roman"/>
          <w:color w:val="000000"/>
          <w:sz w:val="24"/>
          <w:szCs w:val="24"/>
        </w:rPr>
        <w:t xml:space="preserve"> Порядок проведения Клиринговым центром проверки возможности регистрации заявок определяется в Правилах клиринга.</w:t>
      </w:r>
    </w:p>
    <w:p w:rsidR="00736C55" w:rsidRPr="00736C55" w:rsidRDefault="00736C55" w:rsidP="00736C55">
      <w:pPr>
        <w:pStyle w:val="a3"/>
        <w:spacing w:after="60" w:line="23" w:lineRule="atLeast"/>
        <w:ind w:left="0" w:firstLine="709"/>
        <w:jc w:val="both"/>
        <w:rPr>
          <w:rFonts w:ascii="Times New Roman" w:hAnsi="Times New Roman"/>
          <w:color w:val="000000"/>
          <w:sz w:val="24"/>
          <w:szCs w:val="24"/>
        </w:rPr>
      </w:pPr>
      <w:proofErr w:type="gramStart"/>
      <w:r w:rsidRPr="00736C55">
        <w:rPr>
          <w:rFonts w:ascii="Times New Roman" w:hAnsi="Times New Roman"/>
          <w:color w:val="000000"/>
          <w:sz w:val="24"/>
          <w:szCs w:val="24"/>
        </w:rPr>
        <w:t xml:space="preserve">Биржа имеет право отказать в регистрации заявки в ТС в соответствии с пунктами </w:t>
      </w:r>
      <w:r w:rsidR="00EE5710">
        <w:rPr>
          <w:rFonts w:ascii="Times New Roman" w:hAnsi="Times New Roman"/>
          <w:color w:val="000000"/>
          <w:sz w:val="24"/>
          <w:szCs w:val="24"/>
        </w:rPr>
        <w:t>3.3.26</w:t>
      </w:r>
      <w:r w:rsidRPr="00736C55">
        <w:rPr>
          <w:rFonts w:ascii="Times New Roman" w:hAnsi="Times New Roman"/>
          <w:color w:val="000000"/>
          <w:sz w:val="24"/>
          <w:szCs w:val="24"/>
        </w:rPr>
        <w:t xml:space="preserve">, </w:t>
      </w:r>
      <w:r w:rsidR="00EE5710">
        <w:rPr>
          <w:rFonts w:ascii="Times New Roman" w:hAnsi="Times New Roman"/>
          <w:color w:val="000000"/>
          <w:sz w:val="24"/>
          <w:szCs w:val="24"/>
        </w:rPr>
        <w:t>3.3.27</w:t>
      </w:r>
      <w:r w:rsidRPr="00736C55">
        <w:rPr>
          <w:rFonts w:ascii="Times New Roman" w:hAnsi="Times New Roman"/>
          <w:color w:val="000000"/>
          <w:sz w:val="24"/>
          <w:szCs w:val="24"/>
        </w:rPr>
        <w:t xml:space="preserve">, </w:t>
      </w:r>
      <w:r w:rsidR="00EE5710">
        <w:rPr>
          <w:rFonts w:ascii="Times New Roman" w:hAnsi="Times New Roman"/>
          <w:color w:val="000000"/>
          <w:sz w:val="24"/>
          <w:szCs w:val="24"/>
        </w:rPr>
        <w:t>3.3.34</w:t>
      </w:r>
      <w:r w:rsidRPr="00736C55">
        <w:rPr>
          <w:rFonts w:ascii="Times New Roman" w:hAnsi="Times New Roman"/>
          <w:color w:val="000000"/>
          <w:sz w:val="24"/>
          <w:szCs w:val="24"/>
        </w:rPr>
        <w:t xml:space="preserve"> и </w:t>
      </w:r>
      <w:r w:rsidR="00EE5710">
        <w:rPr>
          <w:rFonts w:ascii="Times New Roman" w:hAnsi="Times New Roman"/>
          <w:color w:val="000000"/>
          <w:sz w:val="24"/>
          <w:szCs w:val="24"/>
        </w:rPr>
        <w:t>3.3.35</w:t>
      </w:r>
      <w:r w:rsidRPr="00736C55">
        <w:rPr>
          <w:rFonts w:ascii="Times New Roman" w:hAnsi="Times New Roman"/>
          <w:color w:val="000000"/>
          <w:sz w:val="24"/>
          <w:szCs w:val="24"/>
        </w:rPr>
        <w:t>, а также по следующим причинам:</w:t>
      </w:r>
      <w:proofErr w:type="gramEnd"/>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неверный формат заявки;</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недопустимые данные в условиях заявки;</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 xml:space="preserve">заявка приводит к заключению </w:t>
      </w:r>
      <w:proofErr w:type="gramStart"/>
      <w:r w:rsidR="00736C55" w:rsidRPr="00736C55">
        <w:rPr>
          <w:rFonts w:ascii="Times New Roman" w:hAnsi="Times New Roman"/>
          <w:color w:val="000000"/>
          <w:sz w:val="24"/>
          <w:szCs w:val="24"/>
        </w:rPr>
        <w:t>недопустимых</w:t>
      </w:r>
      <w:proofErr w:type="gramEnd"/>
      <w:r w:rsidR="00736C55" w:rsidRPr="00736C55">
        <w:rPr>
          <w:rFonts w:ascii="Times New Roman" w:hAnsi="Times New Roman"/>
          <w:color w:val="000000"/>
          <w:sz w:val="24"/>
          <w:szCs w:val="24"/>
        </w:rPr>
        <w:t xml:space="preserve"> </w:t>
      </w:r>
      <w:proofErr w:type="spellStart"/>
      <w:r w:rsidR="00736C55" w:rsidRPr="00736C55">
        <w:rPr>
          <w:rFonts w:ascii="Times New Roman" w:hAnsi="Times New Roman"/>
          <w:color w:val="000000"/>
          <w:sz w:val="24"/>
          <w:szCs w:val="24"/>
        </w:rPr>
        <w:t>кросс-сделок</w:t>
      </w:r>
      <w:proofErr w:type="spellEnd"/>
      <w:r w:rsidR="00736C55" w:rsidRPr="00736C55">
        <w:rPr>
          <w:rFonts w:ascii="Times New Roman" w:hAnsi="Times New Roman"/>
          <w:color w:val="000000"/>
          <w:sz w:val="24"/>
          <w:szCs w:val="24"/>
        </w:rPr>
        <w:t>;</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недопустимая комбинация в условиях заявки в конкретных режимах/периодах;</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отказ в регистрации допустимой встречной заявки с недопустимыми условиями заявки;</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 xml:space="preserve">ошибки, связанные с полномочиями </w:t>
      </w:r>
      <w:proofErr w:type="gramStart"/>
      <w:r w:rsidR="00736C55" w:rsidRPr="00736C55">
        <w:rPr>
          <w:rFonts w:ascii="Times New Roman" w:hAnsi="Times New Roman"/>
          <w:color w:val="000000"/>
          <w:sz w:val="24"/>
          <w:szCs w:val="24"/>
        </w:rPr>
        <w:t>участника торгов/идентификатора участника торгов</w:t>
      </w:r>
      <w:proofErr w:type="gramEnd"/>
      <w:r w:rsidR="00736C55" w:rsidRPr="00736C55">
        <w:rPr>
          <w:rFonts w:ascii="Times New Roman" w:hAnsi="Times New Roman"/>
          <w:color w:val="000000"/>
          <w:sz w:val="24"/>
          <w:szCs w:val="24"/>
        </w:rPr>
        <w:t>;</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превышен максимальный объем заявки;</w:t>
      </w:r>
    </w:p>
    <w:p w:rsidR="00736C55" w:rsidRPr="00736C55" w:rsidRDefault="00EE5710" w:rsidP="00736C5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36C55" w:rsidRPr="00736C55">
        <w:rPr>
          <w:rFonts w:ascii="Times New Roman" w:hAnsi="Times New Roman"/>
          <w:color w:val="000000"/>
          <w:sz w:val="24"/>
          <w:szCs w:val="24"/>
        </w:rPr>
        <w:t>торги по данному инструменту не проводятся.</w:t>
      </w:r>
    </w:p>
    <w:p w:rsidR="00736C55" w:rsidRPr="00736C55" w:rsidRDefault="00736C55" w:rsidP="00736C55">
      <w:pPr>
        <w:pStyle w:val="a3"/>
        <w:spacing w:after="60" w:line="23" w:lineRule="atLeast"/>
        <w:ind w:left="0" w:firstLine="709"/>
        <w:jc w:val="both"/>
        <w:rPr>
          <w:rFonts w:ascii="Times New Roman" w:hAnsi="Times New Roman"/>
          <w:color w:val="000000"/>
          <w:sz w:val="24"/>
          <w:szCs w:val="24"/>
        </w:rPr>
      </w:pPr>
      <w:bookmarkStart w:id="26" w:name="_Toc285032342"/>
      <w:bookmarkStart w:id="27" w:name="_Toc333311358"/>
      <w:bookmarkStart w:id="28" w:name="_Toc333916211"/>
      <w:bookmarkStart w:id="29" w:name="_Toc334437048"/>
      <w:bookmarkStart w:id="30" w:name="_Toc336589985"/>
      <w:bookmarkStart w:id="31" w:name="_Toc383419113"/>
      <w:r w:rsidRPr="00736C55">
        <w:rPr>
          <w:rFonts w:ascii="Times New Roman" w:hAnsi="Times New Roman"/>
          <w:color w:val="000000"/>
          <w:sz w:val="24"/>
          <w:szCs w:val="24"/>
        </w:rPr>
        <w:lastRenderedPageBreak/>
        <w:t>Если результат проверки возможности регистрации в ТС заявки положительный, то Биржа регистрирует в ТС такую заявку.</w:t>
      </w:r>
      <w:bookmarkEnd w:id="26"/>
      <w:bookmarkEnd w:id="27"/>
      <w:bookmarkEnd w:id="28"/>
      <w:bookmarkEnd w:id="29"/>
      <w:bookmarkEnd w:id="30"/>
      <w:bookmarkEnd w:id="31"/>
    </w:p>
    <w:bookmarkEnd w:id="21"/>
    <w:bookmarkEnd w:id="22"/>
    <w:bookmarkEnd w:id="23"/>
    <w:bookmarkEnd w:id="24"/>
    <w:bookmarkEnd w:id="25"/>
    <w:p w:rsidR="00C71427" w:rsidRPr="00F038F7" w:rsidRDefault="00C71427" w:rsidP="00736C55">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DA66AD" w:rsidRPr="00DA66AD" w:rsidRDefault="00DA66AD" w:rsidP="003D4BD3">
      <w:pPr>
        <w:pStyle w:val="a3"/>
        <w:spacing w:after="60" w:line="23" w:lineRule="atLeast"/>
        <w:ind w:left="1134"/>
        <w:jc w:val="both"/>
        <w:rPr>
          <w:rFonts w:ascii="Times New Roman" w:hAnsi="Times New Roman"/>
          <w:color w:val="000000"/>
          <w:sz w:val="24"/>
          <w:szCs w:val="24"/>
        </w:rPr>
      </w:pPr>
      <w:r w:rsidRPr="00DA66AD">
        <w:rPr>
          <w:rFonts w:ascii="Times New Roman" w:hAnsi="Times New Roman"/>
          <w:color w:val="000000"/>
          <w:sz w:val="24"/>
          <w:szCs w:val="24"/>
        </w:rPr>
        <w:t>3.3.</w:t>
      </w:r>
      <w:r w:rsidR="008E4F1E">
        <w:rPr>
          <w:rFonts w:ascii="Times New Roman" w:hAnsi="Times New Roman"/>
          <w:color w:val="000000"/>
          <w:sz w:val="24"/>
          <w:szCs w:val="24"/>
        </w:rPr>
        <w:t>8</w:t>
      </w:r>
      <w:proofErr w:type="gramStart"/>
      <w:r>
        <w:rPr>
          <w:rFonts w:ascii="Times New Roman" w:hAnsi="Times New Roman"/>
          <w:color w:val="000000"/>
          <w:sz w:val="24"/>
          <w:szCs w:val="24"/>
        </w:rPr>
        <w:t xml:space="preserve"> </w:t>
      </w:r>
      <w:r w:rsidRPr="00DA66AD">
        <w:rPr>
          <w:rFonts w:ascii="Times New Roman" w:hAnsi="Times New Roman"/>
          <w:color w:val="000000"/>
          <w:sz w:val="24"/>
          <w:szCs w:val="24"/>
        </w:rPr>
        <w:t>П</w:t>
      </w:r>
      <w:proofErr w:type="gramEnd"/>
      <w:r w:rsidRPr="00DA66AD">
        <w:rPr>
          <w:rFonts w:ascii="Times New Roman" w:hAnsi="Times New Roman"/>
          <w:color w:val="000000"/>
          <w:sz w:val="24"/>
          <w:szCs w:val="24"/>
        </w:rPr>
        <w:t>ри наличии отрицательного единого лимита Участник торгов имеет право совершать следующие действия, при условии, что эти действия не приведут к дальнейшему уменьшению единого лимита:</w:t>
      </w:r>
    </w:p>
    <w:p w:rsidR="00DA66AD" w:rsidRPr="00DA66AD" w:rsidRDefault="00DA66AD" w:rsidP="003D4BD3">
      <w:pPr>
        <w:pStyle w:val="a3"/>
        <w:spacing w:after="60" w:line="23" w:lineRule="atLeast"/>
        <w:ind w:left="1134"/>
        <w:jc w:val="both"/>
        <w:rPr>
          <w:rFonts w:ascii="Times New Roman" w:hAnsi="Times New Roman"/>
          <w:color w:val="000000"/>
          <w:sz w:val="24"/>
          <w:szCs w:val="24"/>
        </w:rPr>
      </w:pPr>
      <w:r w:rsidRPr="00DA66AD">
        <w:rPr>
          <w:rFonts w:ascii="Times New Roman" w:hAnsi="Times New Roman"/>
          <w:color w:val="000000"/>
          <w:sz w:val="24"/>
          <w:szCs w:val="24"/>
        </w:rPr>
        <w:t>­</w:t>
      </w:r>
      <w:r w:rsidRPr="00DA66AD">
        <w:rPr>
          <w:rFonts w:ascii="Times New Roman" w:hAnsi="Times New Roman"/>
          <w:color w:val="000000"/>
          <w:sz w:val="24"/>
          <w:szCs w:val="24"/>
        </w:rPr>
        <w:tab/>
        <w:t>подавать в ТС заявки на заключение сделок в соответствии с настоящими Правилами торгов;</w:t>
      </w:r>
    </w:p>
    <w:p w:rsidR="00C71427" w:rsidRDefault="00DA66AD" w:rsidP="003D4BD3">
      <w:pPr>
        <w:pStyle w:val="a3"/>
        <w:spacing w:after="60" w:line="23" w:lineRule="atLeast"/>
        <w:ind w:left="1134"/>
        <w:jc w:val="both"/>
        <w:rPr>
          <w:rFonts w:ascii="Times New Roman" w:hAnsi="Times New Roman"/>
          <w:color w:val="000000"/>
          <w:sz w:val="24"/>
          <w:szCs w:val="24"/>
        </w:rPr>
      </w:pPr>
      <w:proofErr w:type="gramStart"/>
      <w:r w:rsidRPr="00DA66AD">
        <w:rPr>
          <w:rFonts w:ascii="Times New Roman" w:hAnsi="Times New Roman"/>
          <w:color w:val="000000"/>
          <w:sz w:val="24"/>
          <w:szCs w:val="24"/>
        </w:rPr>
        <w:t>­</w:t>
      </w:r>
      <w:r w:rsidRPr="00DA66AD">
        <w:rPr>
          <w:rFonts w:ascii="Times New Roman" w:hAnsi="Times New Roman"/>
          <w:color w:val="000000"/>
          <w:sz w:val="24"/>
          <w:szCs w:val="24"/>
        </w:rPr>
        <w:tab/>
        <w:t>изменять ранее поданные и зарегистрированные в ТС заявки, неисполненные полностью или частично.</w:t>
      </w:r>
      <w:proofErr w:type="gramEnd"/>
    </w:p>
    <w:p w:rsidR="00AD7F4D" w:rsidRPr="004E6848" w:rsidRDefault="00AD7F4D" w:rsidP="003D4BD3">
      <w:pPr>
        <w:pStyle w:val="a3"/>
        <w:spacing w:after="60" w:line="23" w:lineRule="atLeast"/>
        <w:ind w:left="1134"/>
        <w:jc w:val="both"/>
        <w:rPr>
          <w:rFonts w:ascii="Times New Roman" w:hAnsi="Times New Roman"/>
          <w:color w:val="000000"/>
          <w:sz w:val="24"/>
          <w:szCs w:val="24"/>
        </w:rPr>
      </w:pPr>
    </w:p>
    <w:p w:rsidR="00281972" w:rsidRPr="00946D63" w:rsidRDefault="00AD7F4D"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281972" w:rsidRPr="00946D63">
        <w:rPr>
          <w:rFonts w:ascii="Times New Roman" w:hAnsi="Times New Roman"/>
          <w:sz w:val="24"/>
          <w:szCs w:val="24"/>
        </w:rPr>
        <w:t>Изменен</w:t>
      </w:r>
      <w:r>
        <w:rPr>
          <w:rFonts w:ascii="Times New Roman" w:hAnsi="Times New Roman"/>
          <w:sz w:val="24"/>
          <w:szCs w:val="24"/>
        </w:rPr>
        <w:t xml:space="preserve"> пункт</w:t>
      </w:r>
      <w:r w:rsidR="00281972" w:rsidRPr="00946D63">
        <w:rPr>
          <w:rFonts w:ascii="Times New Roman" w:hAnsi="Times New Roman"/>
          <w:sz w:val="24"/>
          <w:szCs w:val="24"/>
        </w:rPr>
        <w:t xml:space="preserve"> </w:t>
      </w:r>
      <w:r w:rsidR="00281972" w:rsidRPr="00946D63">
        <w:rPr>
          <w:rFonts w:ascii="Times New Roman" w:hAnsi="Times New Roman"/>
          <w:b/>
          <w:sz w:val="24"/>
          <w:szCs w:val="24"/>
        </w:rPr>
        <w:t>3.</w:t>
      </w:r>
      <w:r w:rsidR="00281972">
        <w:rPr>
          <w:rFonts w:ascii="Times New Roman" w:hAnsi="Times New Roman"/>
          <w:b/>
          <w:sz w:val="24"/>
          <w:szCs w:val="24"/>
        </w:rPr>
        <w:t>3</w:t>
      </w:r>
      <w:r w:rsidR="00281972" w:rsidRPr="00946D63">
        <w:rPr>
          <w:rFonts w:ascii="Times New Roman" w:hAnsi="Times New Roman"/>
          <w:b/>
          <w:sz w:val="24"/>
          <w:szCs w:val="24"/>
        </w:rPr>
        <w:t>.</w:t>
      </w:r>
      <w:r w:rsidR="00281972">
        <w:rPr>
          <w:rFonts w:ascii="Times New Roman" w:hAnsi="Times New Roman"/>
          <w:b/>
          <w:sz w:val="24"/>
          <w:szCs w:val="24"/>
        </w:rPr>
        <w:t>1</w:t>
      </w:r>
      <w:r w:rsidR="00A95E44">
        <w:rPr>
          <w:rFonts w:ascii="Times New Roman" w:hAnsi="Times New Roman"/>
          <w:b/>
          <w:sz w:val="24"/>
          <w:szCs w:val="24"/>
        </w:rPr>
        <w:t>1</w:t>
      </w:r>
      <w:r w:rsidRPr="00A95E44">
        <w:rPr>
          <w:rFonts w:ascii="Times New Roman" w:hAnsi="Times New Roman"/>
          <w:b/>
          <w:sz w:val="24"/>
          <w:szCs w:val="24"/>
        </w:rPr>
        <w:t>:</w:t>
      </w:r>
    </w:p>
    <w:p w:rsidR="00A95E44" w:rsidRPr="00A95E44" w:rsidRDefault="00736AED" w:rsidP="00A95E44">
      <w:pPr>
        <w:pStyle w:val="a3"/>
        <w:spacing w:after="60" w:line="23" w:lineRule="atLeast"/>
        <w:ind w:left="0" w:firstLine="709"/>
        <w:jc w:val="both"/>
        <w:rPr>
          <w:rFonts w:ascii="Times New Roman" w:hAnsi="Times New Roman"/>
          <w:color w:val="000000"/>
          <w:sz w:val="24"/>
          <w:szCs w:val="24"/>
        </w:rPr>
      </w:pPr>
      <w:bookmarkStart w:id="32" w:name="_Toc383419116"/>
      <w:r>
        <w:rPr>
          <w:rFonts w:ascii="Times New Roman" w:hAnsi="Times New Roman"/>
          <w:color w:val="000000"/>
          <w:sz w:val="24"/>
          <w:szCs w:val="24"/>
        </w:rPr>
        <w:t xml:space="preserve">3.3.11 </w:t>
      </w:r>
      <w:r w:rsidR="00A95E44" w:rsidRPr="00A95E44">
        <w:rPr>
          <w:rFonts w:ascii="Times New Roman" w:hAnsi="Times New Roman"/>
          <w:color w:val="000000"/>
          <w:sz w:val="24"/>
          <w:szCs w:val="24"/>
        </w:rPr>
        <w:t>Сделка на торгах считается заключенной в момент определения в ТС двух допустимых встречных заявок путем внесения Биржей записи о заключении сделки в реестр договоров (далее – реестр сделок), за исключением случаев, предусмотренных настоящими Правилами торгов.</w:t>
      </w:r>
      <w:bookmarkEnd w:id="32"/>
    </w:p>
    <w:p w:rsidR="00A95E44" w:rsidRPr="00A95E44" w:rsidRDefault="00A95E44" w:rsidP="00A95E44">
      <w:pPr>
        <w:pStyle w:val="a3"/>
        <w:spacing w:after="60" w:line="23" w:lineRule="atLeast"/>
        <w:ind w:left="0" w:firstLine="709"/>
        <w:jc w:val="both"/>
        <w:rPr>
          <w:rFonts w:ascii="Times New Roman" w:hAnsi="Times New Roman"/>
          <w:color w:val="000000"/>
          <w:sz w:val="24"/>
          <w:szCs w:val="24"/>
        </w:rPr>
      </w:pPr>
      <w:bookmarkStart w:id="33" w:name="_Toc383419117"/>
      <w:bookmarkStart w:id="34" w:name="_Toc150767469"/>
      <w:bookmarkStart w:id="35" w:name="_Toc157848202"/>
      <w:bookmarkStart w:id="36" w:name="_Toc179715831"/>
      <w:bookmarkStart w:id="37" w:name="_Toc181172090"/>
      <w:bookmarkStart w:id="38" w:name="_Toc240771329"/>
      <w:bookmarkStart w:id="39" w:name="_Toc275963147"/>
      <w:bookmarkStart w:id="40" w:name="_Toc285032345"/>
      <w:bookmarkStart w:id="41" w:name="_Toc333311361"/>
      <w:bookmarkStart w:id="42" w:name="_Toc333916214"/>
      <w:bookmarkStart w:id="43" w:name="_Toc334437051"/>
      <w:bookmarkStart w:id="44" w:name="_Toc336589988"/>
      <w:r w:rsidRPr="00A95E44">
        <w:rPr>
          <w:rFonts w:ascii="Times New Roman" w:hAnsi="Times New Roman"/>
          <w:color w:val="000000"/>
          <w:sz w:val="24"/>
          <w:szCs w:val="24"/>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bookmarkEnd w:id="33"/>
    </w:p>
    <w:p w:rsidR="00326846" w:rsidRPr="00F038F7" w:rsidRDefault="00326846" w:rsidP="00326846">
      <w:pPr>
        <w:pStyle w:val="a3"/>
        <w:spacing w:after="60" w:line="23" w:lineRule="atLeast"/>
        <w:ind w:left="0" w:firstLine="709"/>
        <w:jc w:val="both"/>
        <w:rPr>
          <w:rFonts w:ascii="Times New Roman" w:hAnsi="Times New Roman"/>
          <w:i/>
          <w:color w:val="000000"/>
          <w:sz w:val="24"/>
          <w:szCs w:val="24"/>
        </w:rPr>
      </w:pPr>
      <w:bookmarkStart w:id="45" w:name="_При_отсутствии_в_очереди_допустимых"/>
      <w:bookmarkStart w:id="46" w:name="_Заключение_сделок_(исполнение_заяво"/>
      <w:bookmarkEnd w:id="34"/>
      <w:bookmarkEnd w:id="35"/>
      <w:bookmarkEnd w:id="36"/>
      <w:bookmarkEnd w:id="37"/>
      <w:bookmarkEnd w:id="38"/>
      <w:bookmarkEnd w:id="39"/>
      <w:bookmarkEnd w:id="40"/>
      <w:bookmarkEnd w:id="41"/>
      <w:bookmarkEnd w:id="42"/>
      <w:bookmarkEnd w:id="43"/>
      <w:bookmarkEnd w:id="44"/>
      <w:bookmarkEnd w:id="45"/>
      <w:bookmarkEnd w:id="46"/>
      <w:r w:rsidRPr="00F038F7">
        <w:rPr>
          <w:rFonts w:ascii="Times New Roman" w:hAnsi="Times New Roman"/>
          <w:i/>
          <w:color w:val="000000"/>
          <w:sz w:val="24"/>
          <w:szCs w:val="24"/>
        </w:rPr>
        <w:t>В старой редакции:</w:t>
      </w:r>
    </w:p>
    <w:p w:rsidR="00E337D5" w:rsidRPr="00E337D5" w:rsidRDefault="00AD4739" w:rsidP="00E337D5">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3.3.11 </w:t>
      </w:r>
      <w:r w:rsidR="00E337D5" w:rsidRPr="00E337D5">
        <w:rPr>
          <w:rFonts w:ascii="Times New Roman" w:hAnsi="Times New Roman"/>
          <w:color w:val="000000"/>
          <w:sz w:val="24"/>
          <w:szCs w:val="24"/>
        </w:rPr>
        <w:t>Сделка на торгах считается заключенной в момент определения в ТС двух допустимых встречных заявок путем внесения Биржей записи о заключении сделки в реестр сделок, за исключением случаев, предусмотренных настоящими Правилами торгов.</w:t>
      </w:r>
    </w:p>
    <w:p w:rsidR="00E337D5" w:rsidRPr="00E337D5" w:rsidRDefault="00E337D5" w:rsidP="00E337D5">
      <w:pPr>
        <w:pStyle w:val="a3"/>
        <w:spacing w:after="60" w:line="23" w:lineRule="atLeast"/>
        <w:ind w:left="1134"/>
        <w:jc w:val="both"/>
        <w:rPr>
          <w:rFonts w:ascii="Times New Roman" w:hAnsi="Times New Roman"/>
          <w:color w:val="000000"/>
          <w:sz w:val="24"/>
          <w:szCs w:val="24"/>
        </w:rPr>
      </w:pPr>
      <w:r w:rsidRPr="00E337D5">
        <w:rPr>
          <w:rFonts w:ascii="Times New Roman" w:hAnsi="Times New Roman"/>
          <w:color w:val="000000"/>
          <w:sz w:val="24"/>
          <w:szCs w:val="24"/>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объему из указанных в двух допустимых встречных заявках.</w:t>
      </w:r>
    </w:p>
    <w:p w:rsidR="00E337D5" w:rsidRPr="00E337D5" w:rsidRDefault="00E337D5" w:rsidP="00E337D5">
      <w:pPr>
        <w:pStyle w:val="a3"/>
        <w:spacing w:after="60" w:line="23" w:lineRule="atLeast"/>
        <w:ind w:left="1134"/>
        <w:jc w:val="both"/>
        <w:rPr>
          <w:rFonts w:ascii="Times New Roman" w:hAnsi="Times New Roman"/>
          <w:color w:val="000000"/>
          <w:sz w:val="24"/>
          <w:szCs w:val="24"/>
        </w:rPr>
      </w:pPr>
      <w:r w:rsidRPr="00E337D5">
        <w:rPr>
          <w:rFonts w:ascii="Times New Roman" w:hAnsi="Times New Roman"/>
          <w:color w:val="000000"/>
          <w:sz w:val="24"/>
          <w:szCs w:val="24"/>
        </w:rPr>
        <w:t>Порядок определения значения цены (курса сделки) и объема каждой сделки, входящей в сделку с Бивалютной корзиной, устанавливается решением Биржи по согласованию с Клиринговым центром</w:t>
      </w:r>
      <w:r w:rsidRPr="00E337D5" w:rsidDel="00632E6D">
        <w:rPr>
          <w:rFonts w:ascii="Times New Roman" w:hAnsi="Times New Roman"/>
          <w:color w:val="000000"/>
          <w:sz w:val="24"/>
          <w:szCs w:val="24"/>
        </w:rPr>
        <w:t xml:space="preserve"> </w:t>
      </w:r>
      <w:r w:rsidRPr="00E337D5">
        <w:rPr>
          <w:rFonts w:ascii="Times New Roman" w:hAnsi="Times New Roman"/>
          <w:color w:val="000000"/>
          <w:sz w:val="24"/>
          <w:szCs w:val="24"/>
        </w:rPr>
        <w:t>и Банком России.</w:t>
      </w:r>
    </w:p>
    <w:p w:rsidR="00A95E44" w:rsidRDefault="00A95E44" w:rsidP="003D4BD3">
      <w:pPr>
        <w:pStyle w:val="a3"/>
        <w:spacing w:after="60" w:line="23" w:lineRule="atLeast"/>
        <w:ind w:left="1134"/>
        <w:jc w:val="both"/>
        <w:rPr>
          <w:rFonts w:ascii="Times New Roman" w:hAnsi="Times New Roman"/>
          <w:color w:val="000000"/>
          <w:sz w:val="24"/>
          <w:szCs w:val="24"/>
        </w:rPr>
      </w:pPr>
    </w:p>
    <w:p w:rsidR="0006486A"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06486A" w:rsidRPr="00946D63">
        <w:rPr>
          <w:rFonts w:ascii="Times New Roman" w:hAnsi="Times New Roman"/>
          <w:sz w:val="24"/>
          <w:szCs w:val="24"/>
        </w:rPr>
        <w:t>Изменен</w:t>
      </w:r>
      <w:r w:rsidR="00F3561C">
        <w:rPr>
          <w:rFonts w:ascii="Times New Roman" w:hAnsi="Times New Roman"/>
          <w:sz w:val="24"/>
          <w:szCs w:val="24"/>
        </w:rPr>
        <w:t xml:space="preserve"> пункт </w:t>
      </w:r>
      <w:r w:rsidR="0006486A" w:rsidRPr="00946D63">
        <w:rPr>
          <w:rFonts w:ascii="Times New Roman" w:hAnsi="Times New Roman"/>
          <w:b/>
          <w:sz w:val="24"/>
          <w:szCs w:val="24"/>
        </w:rPr>
        <w:t>3.</w:t>
      </w:r>
      <w:r w:rsidR="0006486A">
        <w:rPr>
          <w:rFonts w:ascii="Times New Roman" w:hAnsi="Times New Roman"/>
          <w:b/>
          <w:sz w:val="24"/>
          <w:szCs w:val="24"/>
        </w:rPr>
        <w:t>3</w:t>
      </w:r>
      <w:r w:rsidR="0006486A" w:rsidRPr="00946D63">
        <w:rPr>
          <w:rFonts w:ascii="Times New Roman" w:hAnsi="Times New Roman"/>
          <w:b/>
          <w:sz w:val="24"/>
          <w:szCs w:val="24"/>
        </w:rPr>
        <w:t>.</w:t>
      </w:r>
      <w:r w:rsidR="0006486A">
        <w:rPr>
          <w:rFonts w:ascii="Times New Roman" w:hAnsi="Times New Roman"/>
          <w:b/>
          <w:sz w:val="24"/>
          <w:szCs w:val="24"/>
        </w:rPr>
        <w:t>1</w:t>
      </w:r>
      <w:r w:rsidR="00696434">
        <w:rPr>
          <w:rFonts w:ascii="Times New Roman" w:hAnsi="Times New Roman"/>
          <w:b/>
          <w:sz w:val="24"/>
          <w:szCs w:val="24"/>
        </w:rPr>
        <w:t>3</w:t>
      </w:r>
      <w:r w:rsidR="00F3561C" w:rsidRPr="00696434">
        <w:rPr>
          <w:rFonts w:ascii="Times New Roman" w:hAnsi="Times New Roman"/>
          <w:b/>
          <w:sz w:val="24"/>
          <w:szCs w:val="24"/>
        </w:rPr>
        <w:t>:</w:t>
      </w:r>
    </w:p>
    <w:p w:rsidR="003E4FE3" w:rsidRPr="003E4FE3" w:rsidRDefault="005B3BE2" w:rsidP="003E4FE3">
      <w:pPr>
        <w:pStyle w:val="a3"/>
        <w:spacing w:after="60" w:line="23" w:lineRule="atLeast"/>
        <w:ind w:left="0" w:firstLine="709"/>
        <w:jc w:val="both"/>
        <w:rPr>
          <w:rFonts w:ascii="Times New Roman" w:hAnsi="Times New Roman"/>
          <w:color w:val="000000"/>
          <w:sz w:val="24"/>
          <w:szCs w:val="24"/>
        </w:rPr>
      </w:pPr>
      <w:bookmarkStart w:id="47" w:name="_Toc143499955"/>
      <w:bookmarkStart w:id="48" w:name="_Toc143500045"/>
      <w:bookmarkStart w:id="49" w:name="_Toc143575256"/>
      <w:bookmarkStart w:id="50" w:name="_Toc143575566"/>
      <w:bookmarkStart w:id="51" w:name="_Toc148175294"/>
      <w:bookmarkStart w:id="52" w:name="_Toc150767471"/>
      <w:bookmarkStart w:id="53" w:name="_Toc157848208"/>
      <w:bookmarkStart w:id="54" w:name="_Toc179715837"/>
      <w:bookmarkStart w:id="55" w:name="_Toc181172096"/>
      <w:bookmarkStart w:id="56" w:name="_Toc240771335"/>
      <w:bookmarkStart w:id="57" w:name="_Toc275963153"/>
      <w:bookmarkStart w:id="58" w:name="_Toc285032350"/>
      <w:bookmarkStart w:id="59" w:name="_Toc333311366"/>
      <w:bookmarkStart w:id="60" w:name="_Toc333916219"/>
      <w:bookmarkStart w:id="61" w:name="_Toc334437056"/>
      <w:bookmarkStart w:id="62" w:name="_Toc336589993"/>
      <w:bookmarkStart w:id="63" w:name="_Ref382919462"/>
      <w:bookmarkStart w:id="64" w:name="_Toc383419124"/>
      <w:bookmarkStart w:id="65" w:name="_Ref420419248"/>
      <w:bookmarkStart w:id="66" w:name="_Ref420419321"/>
      <w:bookmarkStart w:id="67" w:name="_Ref420419364"/>
      <w:bookmarkStart w:id="68" w:name="_Ref420419470"/>
      <w:bookmarkStart w:id="69" w:name="_Ref420419521"/>
      <w:r>
        <w:rPr>
          <w:rFonts w:ascii="Times New Roman" w:hAnsi="Times New Roman"/>
          <w:color w:val="000000"/>
          <w:sz w:val="24"/>
          <w:szCs w:val="24"/>
        </w:rPr>
        <w:t>3.3.13</w:t>
      </w:r>
      <w:proofErr w:type="gramStart"/>
      <w:r>
        <w:rPr>
          <w:rFonts w:ascii="Times New Roman" w:hAnsi="Times New Roman"/>
          <w:color w:val="000000"/>
          <w:sz w:val="24"/>
          <w:szCs w:val="24"/>
        </w:rPr>
        <w:t xml:space="preserve"> </w:t>
      </w:r>
      <w:r w:rsidR="003E4FE3" w:rsidRPr="003E4FE3">
        <w:rPr>
          <w:rFonts w:ascii="Times New Roman" w:hAnsi="Times New Roman"/>
          <w:color w:val="000000"/>
          <w:sz w:val="24"/>
          <w:szCs w:val="24"/>
        </w:rPr>
        <w:t>Е</w:t>
      </w:r>
      <w:proofErr w:type="gramEnd"/>
      <w:r w:rsidR="003E4FE3" w:rsidRPr="003E4FE3">
        <w:rPr>
          <w:rFonts w:ascii="Times New Roman" w:hAnsi="Times New Roman"/>
          <w:color w:val="000000"/>
          <w:sz w:val="24"/>
          <w:szCs w:val="24"/>
        </w:rPr>
        <w:t xml:space="preserve">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 </w:t>
      </w:r>
      <w:r w:rsidR="003E4FE3">
        <w:rPr>
          <w:rFonts w:ascii="Times New Roman" w:hAnsi="Times New Roman"/>
          <w:color w:val="000000"/>
          <w:sz w:val="24"/>
          <w:szCs w:val="24"/>
        </w:rPr>
        <w:t xml:space="preserve">3.3.12 </w:t>
      </w:r>
      <w:r w:rsidR="003E4FE3" w:rsidRPr="003E4FE3">
        <w:rPr>
          <w:rFonts w:ascii="Times New Roman" w:hAnsi="Times New Roman"/>
          <w:color w:val="000000"/>
          <w:sz w:val="24"/>
          <w:szCs w:val="24"/>
        </w:rPr>
        <w:t>настоящих Правил торгов, исполнена частично, то ее остаток остается в очереди или удаляется из очереди.</w:t>
      </w:r>
      <w:bookmarkEnd w:id="47"/>
      <w:bookmarkEnd w:id="48"/>
      <w:bookmarkEnd w:id="49"/>
      <w:bookmarkEnd w:id="50"/>
      <w:bookmarkEnd w:id="51"/>
      <w:bookmarkEnd w:id="52"/>
      <w:bookmarkEnd w:id="53"/>
      <w:bookmarkEnd w:id="54"/>
      <w:bookmarkEnd w:id="55"/>
      <w:bookmarkEnd w:id="56"/>
      <w:bookmarkEnd w:id="57"/>
      <w:r w:rsidR="003E4FE3" w:rsidRPr="003E4FE3">
        <w:rPr>
          <w:rFonts w:ascii="Times New Roman" w:hAnsi="Times New Roman"/>
          <w:color w:val="000000"/>
          <w:sz w:val="24"/>
          <w:szCs w:val="24"/>
        </w:rPr>
        <w:t xml:space="preserve"> Остаток исполненной частично заявки удаляется из очереди заявок в следующих случаях:</w:t>
      </w:r>
      <w:bookmarkEnd w:id="58"/>
      <w:bookmarkEnd w:id="59"/>
      <w:bookmarkEnd w:id="60"/>
      <w:bookmarkEnd w:id="61"/>
      <w:bookmarkEnd w:id="62"/>
      <w:bookmarkEnd w:id="63"/>
      <w:bookmarkEnd w:id="64"/>
      <w:bookmarkEnd w:id="65"/>
      <w:bookmarkEnd w:id="66"/>
      <w:bookmarkEnd w:id="67"/>
      <w:bookmarkEnd w:id="68"/>
      <w:bookmarkEnd w:id="69"/>
    </w:p>
    <w:p w:rsidR="003E4FE3" w:rsidRPr="003E4FE3" w:rsidRDefault="003E4FE3" w:rsidP="003E4FE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3E4FE3">
        <w:rPr>
          <w:rFonts w:ascii="Times New Roman" w:hAnsi="Times New Roman"/>
          <w:color w:val="000000"/>
          <w:sz w:val="24"/>
          <w:szCs w:val="24"/>
        </w:rPr>
        <w:t>исполненная частично заявка имеет тип «снять остаток»;</w:t>
      </w:r>
    </w:p>
    <w:p w:rsidR="003E4FE3" w:rsidRPr="003E4FE3" w:rsidRDefault="003E4FE3" w:rsidP="003E4FE3">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3E4FE3">
        <w:rPr>
          <w:rFonts w:ascii="Times New Roman" w:hAnsi="Times New Roman"/>
          <w:color w:val="000000"/>
          <w:sz w:val="24"/>
          <w:szCs w:val="24"/>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(не меньшую, чем цена продажи), указанная во встречной заявке, стоящей первой в очереди. При этом заключение сделки на основании исполненной частично заявки и встречной заявки, стоящей первой в очереди, приведет к заключению </w:t>
      </w:r>
      <w:proofErr w:type="gramStart"/>
      <w:r w:rsidRPr="003E4FE3">
        <w:rPr>
          <w:rFonts w:ascii="Times New Roman" w:hAnsi="Times New Roman"/>
          <w:color w:val="000000"/>
          <w:sz w:val="24"/>
          <w:szCs w:val="24"/>
        </w:rPr>
        <w:t>недопустимых</w:t>
      </w:r>
      <w:proofErr w:type="gramEnd"/>
      <w:r w:rsidRPr="003E4FE3">
        <w:rPr>
          <w:rFonts w:ascii="Times New Roman" w:hAnsi="Times New Roman"/>
          <w:color w:val="000000"/>
          <w:sz w:val="24"/>
          <w:szCs w:val="24"/>
        </w:rPr>
        <w:t xml:space="preserve"> </w:t>
      </w:r>
      <w:proofErr w:type="spellStart"/>
      <w:r w:rsidRPr="003E4FE3">
        <w:rPr>
          <w:rFonts w:ascii="Times New Roman" w:hAnsi="Times New Roman"/>
          <w:color w:val="000000"/>
          <w:sz w:val="24"/>
          <w:szCs w:val="24"/>
        </w:rPr>
        <w:t>кросс-сделок</w:t>
      </w:r>
      <w:proofErr w:type="spellEnd"/>
      <w:r w:rsidRPr="003E4FE3">
        <w:rPr>
          <w:rFonts w:ascii="Times New Roman" w:hAnsi="Times New Roman"/>
          <w:color w:val="000000"/>
          <w:sz w:val="24"/>
          <w:szCs w:val="24"/>
        </w:rPr>
        <w:t>.</w:t>
      </w:r>
    </w:p>
    <w:p w:rsidR="003E4FE3" w:rsidRPr="003E4FE3" w:rsidRDefault="003E4FE3" w:rsidP="003E4FE3">
      <w:pPr>
        <w:pStyle w:val="a3"/>
        <w:spacing w:after="60" w:line="23" w:lineRule="atLeast"/>
        <w:ind w:left="0" w:firstLine="709"/>
        <w:jc w:val="both"/>
        <w:rPr>
          <w:rFonts w:ascii="Times New Roman" w:hAnsi="Times New Roman"/>
          <w:color w:val="000000"/>
          <w:sz w:val="24"/>
          <w:szCs w:val="24"/>
        </w:rPr>
      </w:pPr>
      <w:bookmarkStart w:id="70" w:name="_Toc157848209"/>
      <w:bookmarkStart w:id="71" w:name="_Toc179715838"/>
      <w:bookmarkStart w:id="72" w:name="_Toc181172097"/>
      <w:bookmarkStart w:id="73" w:name="_Toc240771336"/>
      <w:bookmarkStart w:id="74" w:name="_Toc275963154"/>
      <w:bookmarkStart w:id="75" w:name="_Toc285032351"/>
      <w:bookmarkStart w:id="76" w:name="_Toc333311367"/>
      <w:bookmarkStart w:id="77" w:name="_Toc333916220"/>
      <w:bookmarkStart w:id="78" w:name="_Toc334437057"/>
      <w:bookmarkStart w:id="79" w:name="_Toc336589994"/>
      <w:bookmarkStart w:id="80" w:name="_Toc383419125"/>
      <w:r w:rsidRPr="003E4FE3">
        <w:rPr>
          <w:rFonts w:ascii="Times New Roman" w:hAnsi="Times New Roman"/>
          <w:color w:val="000000"/>
          <w:sz w:val="24"/>
          <w:szCs w:val="24"/>
        </w:rPr>
        <w:t>Информация о наличии или отсутствии в очереди неисполненных заявок посредством ПТК ТЦ становится доступной Клиринговому центру.</w:t>
      </w:r>
      <w:bookmarkEnd w:id="70"/>
      <w:bookmarkEnd w:id="71"/>
      <w:bookmarkEnd w:id="72"/>
      <w:bookmarkEnd w:id="73"/>
      <w:bookmarkEnd w:id="74"/>
      <w:bookmarkEnd w:id="75"/>
      <w:bookmarkEnd w:id="76"/>
      <w:bookmarkEnd w:id="77"/>
      <w:bookmarkEnd w:id="78"/>
      <w:bookmarkEnd w:id="79"/>
      <w:bookmarkEnd w:id="80"/>
    </w:p>
    <w:p w:rsidR="009E0244" w:rsidRPr="00F038F7" w:rsidRDefault="009E0244" w:rsidP="009E0244">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A95B81" w:rsidRPr="00612EF2" w:rsidRDefault="005B3BE2" w:rsidP="00612EF2">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lastRenderedPageBreak/>
        <w:t>3.3.13</w:t>
      </w:r>
      <w:proofErr w:type="gramStart"/>
      <w:r>
        <w:rPr>
          <w:rFonts w:ascii="Times New Roman" w:hAnsi="Times New Roman"/>
          <w:color w:val="000000"/>
          <w:sz w:val="24"/>
          <w:szCs w:val="24"/>
        </w:rPr>
        <w:t xml:space="preserve"> </w:t>
      </w:r>
      <w:r w:rsidR="00A95B81" w:rsidRPr="00612EF2">
        <w:rPr>
          <w:rFonts w:ascii="Times New Roman" w:hAnsi="Times New Roman"/>
          <w:color w:val="000000"/>
          <w:sz w:val="24"/>
          <w:szCs w:val="24"/>
        </w:rPr>
        <w:t>Е</w:t>
      </w:r>
      <w:proofErr w:type="gramEnd"/>
      <w:r w:rsidR="00A95B81" w:rsidRPr="00612EF2">
        <w:rPr>
          <w:rFonts w:ascii="Times New Roman" w:hAnsi="Times New Roman"/>
          <w:color w:val="000000"/>
          <w:sz w:val="24"/>
          <w:szCs w:val="24"/>
        </w:rPr>
        <w:t>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7D4B3B">
        <w:rPr>
          <w:rFonts w:ascii="Times New Roman" w:hAnsi="Times New Roman"/>
          <w:color w:val="000000"/>
          <w:sz w:val="24"/>
          <w:szCs w:val="24"/>
        </w:rPr>
        <w:t>3.3.12</w:t>
      </w:r>
      <w:r w:rsidR="00A95B81" w:rsidRPr="00612EF2">
        <w:rPr>
          <w:rFonts w:ascii="Times New Roman" w:hAnsi="Times New Roman"/>
          <w:color w:val="000000"/>
          <w:sz w:val="24"/>
          <w:szCs w:val="24"/>
        </w:rPr>
        <w:t xml:space="preserve"> настоящих Правил торгов, исполнена частично, то ее остаток остается в очереди или удаляется из очереди. Остаток исполненной частично заявки удаляется из очереди заявок в следующих случаях:</w:t>
      </w:r>
    </w:p>
    <w:p w:rsidR="00A95B81" w:rsidRPr="00612EF2" w:rsidRDefault="00612EF2" w:rsidP="00612EF2">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A95B81" w:rsidRPr="00612EF2">
        <w:rPr>
          <w:rFonts w:ascii="Times New Roman" w:hAnsi="Times New Roman"/>
          <w:color w:val="000000"/>
          <w:sz w:val="24"/>
          <w:szCs w:val="24"/>
        </w:rPr>
        <w:t>исполненная частично заявка имеет тип «снять остаток»;</w:t>
      </w:r>
    </w:p>
    <w:p w:rsidR="00A95B81" w:rsidRPr="00612EF2" w:rsidRDefault="00612EF2" w:rsidP="00612EF2">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A95B81" w:rsidRPr="00612EF2">
        <w:rPr>
          <w:rFonts w:ascii="Times New Roman" w:hAnsi="Times New Roman"/>
          <w:color w:val="000000"/>
          <w:sz w:val="24"/>
          <w:szCs w:val="24"/>
        </w:rPr>
        <w:t>исполненная частично заявка является рыночной или лимитированной заявкой типа «поставить в очередь» и имеет цену не большую, чем цена покупки (не меньшую, чем цена продажи), указанная во встречной заявке, стоящей первой в очереди. При этом:</w:t>
      </w:r>
    </w:p>
    <w:p w:rsidR="00A95B81" w:rsidRPr="00612EF2" w:rsidRDefault="00612EF2" w:rsidP="00612EF2">
      <w:pPr>
        <w:pStyle w:val="a3"/>
        <w:spacing w:after="60" w:line="23" w:lineRule="atLeast"/>
        <w:ind w:left="1134" w:firstLine="282"/>
        <w:jc w:val="both"/>
        <w:rPr>
          <w:rFonts w:ascii="Times New Roman" w:hAnsi="Times New Roman"/>
          <w:color w:val="000000"/>
          <w:sz w:val="24"/>
          <w:szCs w:val="24"/>
        </w:rPr>
      </w:pPr>
      <w:r>
        <w:rPr>
          <w:rFonts w:ascii="Times New Roman" w:hAnsi="Times New Roman"/>
          <w:color w:val="000000"/>
          <w:sz w:val="24"/>
          <w:szCs w:val="24"/>
        </w:rPr>
        <w:t xml:space="preserve">- </w:t>
      </w:r>
      <w:r w:rsidR="00A95B81" w:rsidRPr="00612EF2">
        <w:rPr>
          <w:rFonts w:ascii="Times New Roman" w:hAnsi="Times New Roman"/>
          <w:color w:val="000000"/>
          <w:sz w:val="24"/>
          <w:szCs w:val="24"/>
        </w:rPr>
        <w:t>исполненная частично заявка и встречная заявка, стоящая первой в очереди, поданы одним и тем же Участником торгов с использованием одного и того же или разных регистрационных кодов данного Участника торгов при заключении им сделок от своего имени и за свой счет;</w:t>
      </w:r>
    </w:p>
    <w:p w:rsidR="00A95B81" w:rsidRPr="00612EF2" w:rsidRDefault="00612EF2" w:rsidP="00612EF2">
      <w:pPr>
        <w:pStyle w:val="a3"/>
        <w:spacing w:after="60" w:line="23" w:lineRule="atLeast"/>
        <w:ind w:left="1134" w:firstLine="282"/>
        <w:jc w:val="both"/>
        <w:rPr>
          <w:rFonts w:ascii="Times New Roman" w:hAnsi="Times New Roman"/>
          <w:color w:val="000000"/>
          <w:sz w:val="24"/>
          <w:szCs w:val="24"/>
        </w:rPr>
      </w:pPr>
      <w:r>
        <w:rPr>
          <w:rFonts w:ascii="Times New Roman" w:hAnsi="Times New Roman"/>
          <w:color w:val="000000"/>
          <w:sz w:val="24"/>
          <w:szCs w:val="24"/>
        </w:rPr>
        <w:t xml:space="preserve">- </w:t>
      </w:r>
      <w:r w:rsidR="00A95B81" w:rsidRPr="00612EF2">
        <w:rPr>
          <w:rFonts w:ascii="Times New Roman" w:hAnsi="Times New Roman"/>
          <w:color w:val="000000"/>
          <w:sz w:val="24"/>
          <w:szCs w:val="24"/>
        </w:rPr>
        <w:t>исполненная частично заявка и встречная заявка, стоящая первой в очереди, поданы одним и тем же Участником торгов или разными Участниками торгов при заключении им сделок от своего имени и по поручению одного и того же Клиента.</w:t>
      </w:r>
    </w:p>
    <w:p w:rsidR="00A95B81" w:rsidRPr="00612EF2" w:rsidRDefault="00A95B81" w:rsidP="00612EF2">
      <w:pPr>
        <w:pStyle w:val="a3"/>
        <w:spacing w:after="60" w:line="23" w:lineRule="atLeast"/>
        <w:ind w:left="1134"/>
        <w:jc w:val="both"/>
        <w:rPr>
          <w:rFonts w:ascii="Times New Roman" w:hAnsi="Times New Roman"/>
          <w:color w:val="000000"/>
          <w:sz w:val="24"/>
          <w:szCs w:val="24"/>
        </w:rPr>
      </w:pPr>
      <w:r w:rsidRPr="00612EF2">
        <w:rPr>
          <w:rFonts w:ascii="Times New Roman" w:hAnsi="Times New Roman"/>
          <w:color w:val="000000"/>
          <w:sz w:val="24"/>
          <w:szCs w:val="24"/>
        </w:rPr>
        <w:t>Информация о наличии или отсутствии в очереди неисполненных заявок посредством ПТК ТЦ становится доступной Клиринговому центру.</w:t>
      </w:r>
    </w:p>
    <w:p w:rsidR="00696434" w:rsidRDefault="00696434" w:rsidP="003D4BD3">
      <w:pPr>
        <w:pStyle w:val="a3"/>
        <w:spacing w:after="60" w:line="23" w:lineRule="atLeast"/>
        <w:ind w:left="1134"/>
        <w:jc w:val="both"/>
        <w:rPr>
          <w:rFonts w:ascii="Times New Roman" w:hAnsi="Times New Roman"/>
          <w:color w:val="000000"/>
          <w:sz w:val="24"/>
          <w:szCs w:val="24"/>
        </w:rPr>
      </w:pPr>
    </w:p>
    <w:p w:rsidR="00580D7B" w:rsidRPr="00946D63" w:rsidRDefault="00A24282"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580D7B" w:rsidRPr="00946D63">
        <w:rPr>
          <w:rFonts w:ascii="Times New Roman" w:hAnsi="Times New Roman"/>
          <w:sz w:val="24"/>
          <w:szCs w:val="24"/>
        </w:rPr>
        <w:t xml:space="preserve">Изменен </w:t>
      </w:r>
      <w:r w:rsidR="00580D7B" w:rsidRPr="00F003D2">
        <w:rPr>
          <w:rFonts w:ascii="Times New Roman" w:hAnsi="Times New Roman"/>
          <w:sz w:val="24"/>
          <w:szCs w:val="24"/>
        </w:rPr>
        <w:t>п</w:t>
      </w:r>
      <w:r w:rsidR="004C30D5" w:rsidRPr="00F003D2">
        <w:rPr>
          <w:rFonts w:ascii="Times New Roman" w:hAnsi="Times New Roman"/>
          <w:sz w:val="24"/>
          <w:szCs w:val="24"/>
        </w:rPr>
        <w:t xml:space="preserve">ункт </w:t>
      </w:r>
      <w:r w:rsidR="00580D7B" w:rsidRPr="00946D63">
        <w:rPr>
          <w:rFonts w:ascii="Times New Roman" w:hAnsi="Times New Roman"/>
          <w:b/>
          <w:sz w:val="24"/>
          <w:szCs w:val="24"/>
        </w:rPr>
        <w:t>3.</w:t>
      </w:r>
      <w:r w:rsidR="00580D7B">
        <w:rPr>
          <w:rFonts w:ascii="Times New Roman" w:hAnsi="Times New Roman"/>
          <w:b/>
          <w:sz w:val="24"/>
          <w:szCs w:val="24"/>
        </w:rPr>
        <w:t>3</w:t>
      </w:r>
      <w:r w:rsidR="00580D7B" w:rsidRPr="00946D63">
        <w:rPr>
          <w:rFonts w:ascii="Times New Roman" w:hAnsi="Times New Roman"/>
          <w:b/>
          <w:sz w:val="24"/>
          <w:szCs w:val="24"/>
        </w:rPr>
        <w:t>.</w:t>
      </w:r>
      <w:r w:rsidR="00580D7B">
        <w:rPr>
          <w:rFonts w:ascii="Times New Roman" w:hAnsi="Times New Roman"/>
          <w:b/>
          <w:sz w:val="24"/>
          <w:szCs w:val="24"/>
        </w:rPr>
        <w:t>1</w:t>
      </w:r>
      <w:r w:rsidR="007651AF">
        <w:rPr>
          <w:rFonts w:ascii="Times New Roman" w:hAnsi="Times New Roman"/>
          <w:b/>
          <w:sz w:val="24"/>
          <w:szCs w:val="24"/>
        </w:rPr>
        <w:t>8:</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bookmarkStart w:id="81" w:name="_Toc383419134"/>
      <w:bookmarkStart w:id="82" w:name="_Ref383512877"/>
      <w:bookmarkStart w:id="83" w:name="_Ref420418013"/>
      <w:bookmarkStart w:id="84" w:name="_Toc143499959"/>
      <w:bookmarkStart w:id="85" w:name="_Toc143500049"/>
      <w:bookmarkStart w:id="86" w:name="_Toc143575260"/>
      <w:bookmarkStart w:id="87" w:name="_Toc143575570"/>
      <w:bookmarkStart w:id="88" w:name="_Toc148175298"/>
      <w:bookmarkStart w:id="89" w:name="_Toc150767475"/>
      <w:r>
        <w:rPr>
          <w:rFonts w:ascii="Times New Roman" w:hAnsi="Times New Roman"/>
          <w:color w:val="000000"/>
          <w:sz w:val="24"/>
          <w:szCs w:val="24"/>
        </w:rPr>
        <w:t>3.3.18</w:t>
      </w:r>
      <w:proofErr w:type="gramStart"/>
      <w:r>
        <w:rPr>
          <w:rFonts w:ascii="Times New Roman" w:hAnsi="Times New Roman"/>
          <w:color w:val="000000"/>
          <w:sz w:val="24"/>
          <w:szCs w:val="24"/>
        </w:rPr>
        <w:t xml:space="preserve"> </w:t>
      </w:r>
      <w:r w:rsidRPr="009108AC">
        <w:rPr>
          <w:rFonts w:ascii="Times New Roman" w:hAnsi="Times New Roman"/>
          <w:color w:val="000000"/>
          <w:sz w:val="24"/>
          <w:szCs w:val="24"/>
        </w:rPr>
        <w:t>В</w:t>
      </w:r>
      <w:proofErr w:type="gramEnd"/>
      <w:r w:rsidRPr="009108AC">
        <w:rPr>
          <w:rFonts w:ascii="Times New Roman" w:hAnsi="Times New Roman"/>
          <w:color w:val="000000"/>
          <w:sz w:val="24"/>
          <w:szCs w:val="24"/>
        </w:rPr>
        <w:t xml:space="preserve"> ходе торгов Бирже посредством ПТК ТЦ доступна следующая сформированная Клиринговым центром</w:t>
      </w:r>
      <w:bookmarkStart w:id="90" w:name="_Toc157848214"/>
      <w:bookmarkStart w:id="91" w:name="_Toc179715843"/>
      <w:bookmarkStart w:id="92" w:name="_Toc181172102"/>
      <w:bookmarkStart w:id="93" w:name="_Toc240771341"/>
      <w:bookmarkStart w:id="94" w:name="_Toc275963159"/>
      <w:bookmarkStart w:id="95" w:name="_Toc285032359"/>
      <w:bookmarkStart w:id="96" w:name="_Toc333311375"/>
      <w:bookmarkStart w:id="97" w:name="_Toc333916228"/>
      <w:bookmarkStart w:id="98" w:name="_Toc334437065"/>
      <w:bookmarkStart w:id="99" w:name="_Ref336439312"/>
      <w:bookmarkStart w:id="100" w:name="_Toc336590002"/>
      <w:r w:rsidRPr="009108AC">
        <w:rPr>
          <w:rFonts w:ascii="Times New Roman" w:hAnsi="Times New Roman"/>
          <w:color w:val="000000"/>
          <w:sz w:val="24"/>
          <w:szCs w:val="24"/>
        </w:rPr>
        <w:t xml:space="preserve"> информация об Участнике торгов, являющемся Участником клиринга:</w:t>
      </w:r>
      <w:bookmarkEnd w:id="81"/>
      <w:bookmarkEnd w:id="82"/>
      <w:bookmarkEnd w:id="83"/>
      <w:bookmarkEnd w:id="90"/>
      <w:bookmarkEnd w:id="91"/>
      <w:bookmarkEnd w:id="92"/>
      <w:bookmarkEnd w:id="93"/>
      <w:bookmarkEnd w:id="94"/>
      <w:bookmarkEnd w:id="95"/>
      <w:bookmarkEnd w:id="96"/>
      <w:bookmarkEnd w:id="97"/>
      <w:bookmarkEnd w:id="98"/>
      <w:bookmarkEnd w:id="99"/>
      <w:bookmarkEnd w:id="100"/>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размере обеспечения по расчетному коду Участника клиринга в каждой валюте/каждом драгоценном металле;</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размере единого лимита по расчетному коду Участника клиринга;</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размере торгового лимита по расчетному коду Участника клиринга (в случае если для Участника клиринга установлен торговый лимит);</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значении нетто-обязательства и/или нетто-требования по расчетному коду Участника клиринга в каждой валюте/каждом драгоценном металле и с каждой датой исполнения;</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сумме обеспечения по расчетному коду Участника клиринга в каждой валюте/каждом драгоценном металле, недостающего для исполнения нетто-обязательства Участника клиринга в соответствующей валюте/соответствующем драгоценном металле с наступившей датой исполнения;</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значении нетто-обязательства и/или нетто-требования по расчетному коду Участника клиринга по поручениям на управление риском;</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наличии/отсутствии маржинального требования по расчетному коду Участника клиринга, о сумме маржинального требования в российских рублях (в случае наличия);</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9108AC">
        <w:rPr>
          <w:rFonts w:ascii="Times New Roman" w:hAnsi="Times New Roman"/>
          <w:color w:val="000000"/>
          <w:sz w:val="24"/>
          <w:szCs w:val="24"/>
        </w:rPr>
        <w:t>о наличии/отсутствии задолженности по расчетному коду Участника клиринга перед Клиринговым центром, о сумме задолженности Участника клиринга (в случае наличия).</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bookmarkStart w:id="101" w:name="_Toc157848215"/>
      <w:bookmarkStart w:id="102" w:name="_Toc179715844"/>
      <w:bookmarkStart w:id="103" w:name="_Toc181172103"/>
      <w:bookmarkStart w:id="104" w:name="_Toc240771342"/>
      <w:bookmarkStart w:id="105" w:name="_Toc275963160"/>
      <w:bookmarkStart w:id="106" w:name="_Toc285032360"/>
      <w:bookmarkStart w:id="107" w:name="_Toc333311376"/>
      <w:bookmarkStart w:id="108" w:name="_Toc333916229"/>
      <w:bookmarkStart w:id="109" w:name="_Toc334437066"/>
      <w:bookmarkStart w:id="110" w:name="_Toc383419135"/>
      <w:r w:rsidRPr="009108AC">
        <w:rPr>
          <w:rFonts w:ascii="Times New Roman" w:hAnsi="Times New Roman"/>
          <w:color w:val="000000"/>
          <w:sz w:val="24"/>
          <w:szCs w:val="24"/>
        </w:rPr>
        <w:t>Указанная выше информация предоставляется Биржей Участнику торгов посредством рабочего места Участника торгов, а в случае необходимости указанная информация может быть предоставлена Участнику торгов уполномоченным представителем Биржи.</w:t>
      </w:r>
    </w:p>
    <w:p w:rsidR="009108AC" w:rsidRPr="009108AC" w:rsidRDefault="009108AC" w:rsidP="009108AC">
      <w:pPr>
        <w:pStyle w:val="a3"/>
        <w:spacing w:after="60" w:line="23" w:lineRule="atLeast"/>
        <w:ind w:left="0" w:firstLine="709"/>
        <w:jc w:val="both"/>
        <w:rPr>
          <w:rFonts w:ascii="Times New Roman" w:hAnsi="Times New Roman"/>
          <w:color w:val="000000"/>
          <w:sz w:val="24"/>
          <w:szCs w:val="24"/>
        </w:rPr>
      </w:pPr>
      <w:r w:rsidRPr="009108AC">
        <w:rPr>
          <w:rFonts w:ascii="Times New Roman" w:hAnsi="Times New Roman"/>
          <w:color w:val="000000"/>
          <w:sz w:val="24"/>
          <w:szCs w:val="24"/>
        </w:rPr>
        <w:lastRenderedPageBreak/>
        <w:t>Вся вышеперечисленная информация не доступна Участнику торгов, не являющемуся Участником клиринга.</w:t>
      </w:r>
    </w:p>
    <w:bookmarkEnd w:id="84"/>
    <w:bookmarkEnd w:id="85"/>
    <w:bookmarkEnd w:id="86"/>
    <w:bookmarkEnd w:id="87"/>
    <w:bookmarkEnd w:id="88"/>
    <w:bookmarkEnd w:id="89"/>
    <w:bookmarkEnd w:id="101"/>
    <w:bookmarkEnd w:id="102"/>
    <w:bookmarkEnd w:id="103"/>
    <w:bookmarkEnd w:id="104"/>
    <w:bookmarkEnd w:id="105"/>
    <w:bookmarkEnd w:id="106"/>
    <w:bookmarkEnd w:id="107"/>
    <w:bookmarkEnd w:id="108"/>
    <w:bookmarkEnd w:id="109"/>
    <w:bookmarkEnd w:id="110"/>
    <w:p w:rsidR="001C0A5E" w:rsidRPr="00F038F7" w:rsidRDefault="001C0A5E" w:rsidP="001C0A5E">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1C0A5E" w:rsidRPr="001C0A5E" w:rsidRDefault="005B3BE2"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3.3.18</w:t>
      </w:r>
      <w:proofErr w:type="gramStart"/>
      <w:r>
        <w:rPr>
          <w:rFonts w:ascii="Times New Roman" w:hAnsi="Times New Roman"/>
          <w:color w:val="000000"/>
          <w:sz w:val="24"/>
          <w:szCs w:val="24"/>
        </w:rPr>
        <w:t xml:space="preserve"> </w:t>
      </w:r>
      <w:r w:rsidR="001C0A5E" w:rsidRPr="001C0A5E">
        <w:rPr>
          <w:rFonts w:ascii="Times New Roman" w:hAnsi="Times New Roman"/>
          <w:color w:val="000000"/>
          <w:sz w:val="24"/>
          <w:szCs w:val="24"/>
        </w:rPr>
        <w:t>В</w:t>
      </w:r>
      <w:proofErr w:type="gramEnd"/>
      <w:r w:rsidR="001C0A5E" w:rsidRPr="001C0A5E">
        <w:rPr>
          <w:rFonts w:ascii="Times New Roman" w:hAnsi="Times New Roman"/>
          <w:color w:val="000000"/>
          <w:sz w:val="24"/>
          <w:szCs w:val="24"/>
        </w:rPr>
        <w:t xml:space="preserve"> ходе торгов Бирже посредством ПТК ТЦ доступна следующая сформированная Клиринговым центром информация об Участнике клиринга, за которым закреплен расчетный код, который Участник торгов вправе указывать при подаче заявок:</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размере обеспечения по расчетному коду Участника клиринга в каждой валюте/каждом драгоценном металле;</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размере единого лимита по расчетному коду Участника клиринга;</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размере торгового лимита по расчетному коду Участника клиринга (в случае если для Участника клиринга установлен торговый лимит);</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значении нетто-обязательства и/или нетто-требования по расчетному коду Участника клиринга в каждой валюте/каждом драгоценном металле и с каждой датой исполнения;</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сумме обеспечения по расчетному коду Участника клиринга в каждой валюте/каждом драгоценном металле, недостающего для исполнения нетто-обязательства Участника клиринга в соответствующей валюте/соответствующем драгоценном металле с наступившей датой исполнения;</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значении нетто-обязательства и/или нетто-требования по расчетному коду Участника клиринга по поручениям на управление риском;</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наличии/отсутствии маржинального требования по расчетному коду Участника клиринга, о сумме маржинального требования в российских рублях (в случае наличия);</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1C0A5E">
        <w:rPr>
          <w:rFonts w:ascii="Times New Roman" w:hAnsi="Times New Roman"/>
          <w:color w:val="000000"/>
          <w:sz w:val="24"/>
          <w:szCs w:val="24"/>
        </w:rPr>
        <w:t>о наличии/отсутствии задолженности по расчетному коду Участника клиринга перед Клиринговым центром, о сумме задолженности Участника клиринга (в случае наличия).</w:t>
      </w:r>
    </w:p>
    <w:p w:rsidR="001C0A5E" w:rsidRPr="001C0A5E" w:rsidRDefault="001C0A5E" w:rsidP="001C0A5E">
      <w:pPr>
        <w:pStyle w:val="a3"/>
        <w:spacing w:after="60" w:line="23" w:lineRule="atLeast"/>
        <w:ind w:left="1134"/>
        <w:jc w:val="both"/>
        <w:rPr>
          <w:rFonts w:ascii="Times New Roman" w:hAnsi="Times New Roman"/>
          <w:color w:val="000000"/>
          <w:sz w:val="24"/>
          <w:szCs w:val="24"/>
        </w:rPr>
      </w:pPr>
      <w:r w:rsidRPr="001C0A5E">
        <w:rPr>
          <w:rFonts w:ascii="Times New Roman" w:hAnsi="Times New Roman"/>
          <w:color w:val="000000"/>
          <w:sz w:val="24"/>
          <w:szCs w:val="24"/>
        </w:rPr>
        <w:t>Указанная выше информация предоставляется Биржей Участнику торгов посредством рабочего места Участника торгов, а в случае необходимости указанная информация может быть предоставлена Участнику торгов уполномоченным представителем Биржи.</w:t>
      </w:r>
    </w:p>
    <w:p w:rsidR="007651AF" w:rsidRDefault="007651AF" w:rsidP="003D4BD3">
      <w:pPr>
        <w:pStyle w:val="a3"/>
        <w:spacing w:after="60" w:line="23" w:lineRule="atLeast"/>
        <w:ind w:left="1134"/>
        <w:jc w:val="both"/>
        <w:rPr>
          <w:rFonts w:ascii="Times New Roman" w:hAnsi="Times New Roman"/>
          <w:color w:val="000000"/>
          <w:sz w:val="24"/>
          <w:szCs w:val="24"/>
        </w:rPr>
      </w:pPr>
    </w:p>
    <w:p w:rsidR="008458DB" w:rsidRPr="00946D63" w:rsidRDefault="008458DB" w:rsidP="003D4BD3">
      <w:pPr>
        <w:pStyle w:val="a3"/>
        <w:numPr>
          <w:ilvl w:val="1"/>
          <w:numId w:val="6"/>
        </w:numPr>
        <w:spacing w:after="60" w:line="23" w:lineRule="atLeast"/>
        <w:rPr>
          <w:rFonts w:ascii="Times New Roman" w:hAnsi="Times New Roman"/>
          <w:color w:val="000000"/>
          <w:sz w:val="24"/>
          <w:szCs w:val="24"/>
        </w:rPr>
      </w:pPr>
      <w:r w:rsidRPr="00946D63">
        <w:rPr>
          <w:rFonts w:ascii="Times New Roman" w:hAnsi="Times New Roman"/>
          <w:sz w:val="24"/>
          <w:szCs w:val="24"/>
        </w:rPr>
        <w:t xml:space="preserve">Изменен </w:t>
      </w:r>
      <w:r w:rsidRPr="00A24282">
        <w:rPr>
          <w:rFonts w:ascii="Times New Roman" w:hAnsi="Times New Roman"/>
          <w:sz w:val="24"/>
          <w:szCs w:val="24"/>
        </w:rPr>
        <w:t xml:space="preserve">пункт </w:t>
      </w:r>
      <w:r w:rsidRPr="00946D63">
        <w:rPr>
          <w:rFonts w:ascii="Times New Roman" w:hAnsi="Times New Roman"/>
          <w:b/>
          <w:sz w:val="24"/>
          <w:szCs w:val="24"/>
        </w:rPr>
        <w:t>3.</w:t>
      </w:r>
      <w:r>
        <w:rPr>
          <w:rFonts w:ascii="Times New Roman" w:hAnsi="Times New Roman"/>
          <w:b/>
          <w:sz w:val="24"/>
          <w:szCs w:val="24"/>
        </w:rPr>
        <w:t>3</w:t>
      </w:r>
      <w:r w:rsidRPr="00946D63">
        <w:rPr>
          <w:rFonts w:ascii="Times New Roman" w:hAnsi="Times New Roman"/>
          <w:b/>
          <w:sz w:val="24"/>
          <w:szCs w:val="24"/>
        </w:rPr>
        <w:t>.</w:t>
      </w:r>
      <w:r w:rsidR="00233629">
        <w:rPr>
          <w:rFonts w:ascii="Times New Roman" w:hAnsi="Times New Roman"/>
          <w:b/>
          <w:sz w:val="24"/>
          <w:szCs w:val="24"/>
        </w:rPr>
        <w:t>19:</w:t>
      </w:r>
    </w:p>
    <w:p w:rsidR="00274F60" w:rsidRPr="00274F60" w:rsidRDefault="00274F60" w:rsidP="00274F60">
      <w:pPr>
        <w:pStyle w:val="a3"/>
        <w:spacing w:after="60" w:line="23" w:lineRule="atLeast"/>
        <w:ind w:left="0" w:firstLine="709"/>
        <w:jc w:val="both"/>
        <w:rPr>
          <w:rFonts w:ascii="Times New Roman" w:hAnsi="Times New Roman"/>
          <w:color w:val="000000"/>
          <w:sz w:val="24"/>
          <w:szCs w:val="24"/>
        </w:rPr>
      </w:pPr>
      <w:bookmarkStart w:id="111" w:name="_Toc148175300"/>
      <w:bookmarkStart w:id="112" w:name="_Toc150767478"/>
      <w:bookmarkStart w:id="113" w:name="_Toc157848217"/>
      <w:bookmarkStart w:id="114" w:name="_Toc179715846"/>
      <w:bookmarkStart w:id="115" w:name="_Toc181172105"/>
      <w:bookmarkStart w:id="116" w:name="_Toc240771344"/>
      <w:bookmarkStart w:id="117" w:name="_Toc275963162"/>
      <w:bookmarkStart w:id="118" w:name="_Toc285032362"/>
      <w:bookmarkStart w:id="119" w:name="_Ref328755463"/>
      <w:bookmarkStart w:id="120" w:name="_Toc333311378"/>
      <w:bookmarkStart w:id="121" w:name="_Toc333916231"/>
      <w:bookmarkStart w:id="122" w:name="_Toc334437069"/>
      <w:bookmarkStart w:id="123" w:name="_Toc336590014"/>
      <w:bookmarkStart w:id="124" w:name="_Ref381621942"/>
      <w:bookmarkStart w:id="125" w:name="_Toc383419136"/>
      <w:bookmarkStart w:id="126" w:name="_Ref420415871"/>
      <w:r>
        <w:rPr>
          <w:rFonts w:ascii="Times New Roman" w:hAnsi="Times New Roman"/>
          <w:color w:val="000000"/>
          <w:sz w:val="24"/>
          <w:szCs w:val="24"/>
        </w:rPr>
        <w:t xml:space="preserve">3.3.19 </w:t>
      </w:r>
      <w:r w:rsidRPr="00274F60">
        <w:rPr>
          <w:rFonts w:ascii="Times New Roman" w:hAnsi="Times New Roman"/>
          <w:color w:val="000000"/>
          <w:sz w:val="24"/>
          <w:szCs w:val="24"/>
        </w:rPr>
        <w:t xml:space="preserve">Срок действия заявки, зарегистрированной </w:t>
      </w:r>
      <w:proofErr w:type="gramStart"/>
      <w:r w:rsidRPr="00274F60">
        <w:rPr>
          <w:rFonts w:ascii="Times New Roman" w:hAnsi="Times New Roman"/>
          <w:color w:val="000000"/>
          <w:sz w:val="24"/>
          <w:szCs w:val="24"/>
        </w:rPr>
        <w:t>в</w:t>
      </w:r>
      <w:proofErr w:type="gramEnd"/>
      <w:r w:rsidRPr="00274F60">
        <w:rPr>
          <w:rFonts w:ascii="Times New Roman" w:hAnsi="Times New Roman"/>
          <w:color w:val="000000"/>
          <w:sz w:val="24"/>
          <w:szCs w:val="24"/>
        </w:rPr>
        <w:t xml:space="preserve"> ТС, ограничивается </w:t>
      </w:r>
      <w:proofErr w:type="gramStart"/>
      <w:r w:rsidRPr="00274F60">
        <w:rPr>
          <w:rFonts w:ascii="Times New Roman" w:hAnsi="Times New Roman"/>
          <w:color w:val="000000"/>
          <w:sz w:val="24"/>
          <w:szCs w:val="24"/>
        </w:rPr>
        <w:t>временем</w:t>
      </w:r>
      <w:proofErr w:type="gramEnd"/>
      <w:r w:rsidRPr="00274F60">
        <w:rPr>
          <w:rFonts w:ascii="Times New Roman" w:hAnsi="Times New Roman"/>
          <w:color w:val="000000"/>
          <w:sz w:val="24"/>
          <w:szCs w:val="24"/>
        </w:rPr>
        <w:t xml:space="preserve"> основной сессии.</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821491" w:rsidRPr="00F038F7" w:rsidRDefault="00821491" w:rsidP="00821491">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A24282" w:rsidRDefault="00821491" w:rsidP="003D4BD3">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3.3.19 </w:t>
      </w:r>
      <w:r w:rsidRPr="00821491">
        <w:rPr>
          <w:rFonts w:ascii="Times New Roman" w:hAnsi="Times New Roman"/>
          <w:color w:val="000000"/>
          <w:sz w:val="24"/>
          <w:szCs w:val="24"/>
        </w:rPr>
        <w:t xml:space="preserve">Срок действия заявки, зарегистрированной </w:t>
      </w:r>
      <w:proofErr w:type="gramStart"/>
      <w:r w:rsidRPr="00821491">
        <w:rPr>
          <w:rFonts w:ascii="Times New Roman" w:hAnsi="Times New Roman"/>
          <w:color w:val="000000"/>
          <w:sz w:val="24"/>
          <w:szCs w:val="24"/>
        </w:rPr>
        <w:t>в</w:t>
      </w:r>
      <w:proofErr w:type="gramEnd"/>
      <w:r w:rsidRPr="00821491">
        <w:rPr>
          <w:rFonts w:ascii="Times New Roman" w:hAnsi="Times New Roman"/>
          <w:color w:val="000000"/>
          <w:sz w:val="24"/>
          <w:szCs w:val="24"/>
        </w:rPr>
        <w:t xml:space="preserve"> ТС, ограничивается </w:t>
      </w:r>
      <w:proofErr w:type="gramStart"/>
      <w:r w:rsidRPr="00821491">
        <w:rPr>
          <w:rFonts w:ascii="Times New Roman" w:hAnsi="Times New Roman"/>
          <w:color w:val="000000"/>
          <w:sz w:val="24"/>
          <w:szCs w:val="24"/>
        </w:rPr>
        <w:t>временем</w:t>
      </w:r>
      <w:proofErr w:type="gramEnd"/>
      <w:r w:rsidRPr="00821491">
        <w:rPr>
          <w:rFonts w:ascii="Times New Roman" w:hAnsi="Times New Roman"/>
          <w:color w:val="000000"/>
          <w:sz w:val="24"/>
          <w:szCs w:val="24"/>
        </w:rPr>
        <w:t xml:space="preserve"> проведения торгов.</w:t>
      </w:r>
    </w:p>
    <w:p w:rsidR="00233629" w:rsidRDefault="00233629" w:rsidP="003D4BD3">
      <w:pPr>
        <w:pStyle w:val="a3"/>
        <w:spacing w:after="60" w:line="23" w:lineRule="atLeast"/>
        <w:ind w:left="1134"/>
        <w:jc w:val="both"/>
        <w:rPr>
          <w:rFonts w:ascii="Times New Roman" w:hAnsi="Times New Roman"/>
          <w:color w:val="000000"/>
          <w:sz w:val="24"/>
          <w:szCs w:val="24"/>
        </w:rPr>
      </w:pPr>
    </w:p>
    <w:p w:rsidR="00DD0E20" w:rsidRPr="00946D63" w:rsidRDefault="001A7D45"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w:t>
      </w:r>
      <w:r w:rsidR="00DD0E20" w:rsidRPr="00946D63">
        <w:rPr>
          <w:rFonts w:ascii="Times New Roman" w:hAnsi="Times New Roman"/>
          <w:sz w:val="24"/>
          <w:szCs w:val="24"/>
        </w:rPr>
        <w:t xml:space="preserve">Изменен </w:t>
      </w:r>
      <w:r w:rsidR="00DD0E20" w:rsidRPr="006F5DD1">
        <w:rPr>
          <w:rFonts w:ascii="Times New Roman" w:hAnsi="Times New Roman"/>
          <w:sz w:val="24"/>
          <w:szCs w:val="24"/>
        </w:rPr>
        <w:t xml:space="preserve">пункт </w:t>
      </w:r>
      <w:r w:rsidR="00DD0E20" w:rsidRPr="00946D63">
        <w:rPr>
          <w:rFonts w:ascii="Times New Roman" w:hAnsi="Times New Roman"/>
          <w:b/>
          <w:sz w:val="24"/>
          <w:szCs w:val="24"/>
        </w:rPr>
        <w:t>3.</w:t>
      </w:r>
      <w:r w:rsidR="00DD0E20">
        <w:rPr>
          <w:rFonts w:ascii="Times New Roman" w:hAnsi="Times New Roman"/>
          <w:b/>
          <w:sz w:val="24"/>
          <w:szCs w:val="24"/>
        </w:rPr>
        <w:t>3</w:t>
      </w:r>
      <w:r w:rsidR="00DD0E20" w:rsidRPr="00946D63">
        <w:rPr>
          <w:rFonts w:ascii="Times New Roman" w:hAnsi="Times New Roman"/>
          <w:b/>
          <w:sz w:val="24"/>
          <w:szCs w:val="24"/>
        </w:rPr>
        <w:t>.</w:t>
      </w:r>
      <w:r w:rsidR="00DD0E20">
        <w:rPr>
          <w:rFonts w:ascii="Times New Roman" w:hAnsi="Times New Roman"/>
          <w:b/>
          <w:sz w:val="24"/>
          <w:szCs w:val="24"/>
        </w:rPr>
        <w:t>2</w:t>
      </w:r>
      <w:r w:rsidR="000935A3">
        <w:rPr>
          <w:rFonts w:ascii="Times New Roman" w:hAnsi="Times New Roman"/>
          <w:b/>
          <w:sz w:val="24"/>
          <w:szCs w:val="24"/>
        </w:rPr>
        <w:t>0:</w:t>
      </w:r>
    </w:p>
    <w:p w:rsidR="00D960B9" w:rsidRPr="00D960B9" w:rsidRDefault="00FA2940" w:rsidP="00D960B9">
      <w:pPr>
        <w:pStyle w:val="a3"/>
        <w:spacing w:after="60" w:line="23" w:lineRule="atLeast"/>
        <w:ind w:left="0" w:firstLine="709"/>
        <w:jc w:val="both"/>
        <w:rPr>
          <w:rFonts w:ascii="Times New Roman" w:hAnsi="Times New Roman"/>
          <w:color w:val="000000"/>
          <w:sz w:val="24"/>
          <w:szCs w:val="24"/>
        </w:rPr>
      </w:pPr>
      <w:bookmarkStart w:id="127" w:name="_Ref381622031"/>
      <w:bookmarkStart w:id="128" w:name="_Toc383419137"/>
      <w:bookmarkStart w:id="129" w:name="_Toc143499961"/>
      <w:bookmarkStart w:id="130" w:name="_Toc143500051"/>
      <w:bookmarkStart w:id="131" w:name="_Toc143575262"/>
      <w:bookmarkStart w:id="132" w:name="_Toc143575572"/>
      <w:bookmarkStart w:id="133" w:name="_Toc148175301"/>
      <w:bookmarkStart w:id="134" w:name="_Toc150767479"/>
      <w:bookmarkStart w:id="135" w:name="_Toc157848218"/>
      <w:bookmarkStart w:id="136" w:name="_Toc179715847"/>
      <w:bookmarkStart w:id="137" w:name="_Toc181172106"/>
      <w:bookmarkStart w:id="138" w:name="_Toc240771345"/>
      <w:bookmarkStart w:id="139" w:name="_Toc275963163"/>
      <w:bookmarkStart w:id="140" w:name="_Toc285032363"/>
      <w:bookmarkStart w:id="141" w:name="_Toc333311379"/>
      <w:bookmarkStart w:id="142" w:name="_Toc333916232"/>
      <w:bookmarkStart w:id="143" w:name="_Toc334437070"/>
      <w:bookmarkStart w:id="144" w:name="_Toc336590015"/>
      <w:r>
        <w:rPr>
          <w:rFonts w:ascii="Times New Roman" w:hAnsi="Times New Roman"/>
          <w:color w:val="000000"/>
          <w:sz w:val="24"/>
          <w:szCs w:val="24"/>
        </w:rPr>
        <w:t xml:space="preserve">3.3.20 </w:t>
      </w:r>
      <w:r w:rsidR="00D960B9" w:rsidRPr="00D960B9">
        <w:rPr>
          <w:rFonts w:ascii="Times New Roman" w:hAnsi="Times New Roman"/>
          <w:color w:val="000000"/>
          <w:sz w:val="24"/>
          <w:szCs w:val="24"/>
        </w:rPr>
        <w:t xml:space="preserve">Подача Участником торгов заявки на заключение сделки спот/поставочного фьючерса осуществляется </w:t>
      </w:r>
      <w:proofErr w:type="gramStart"/>
      <w:r w:rsidR="00D960B9" w:rsidRPr="00D960B9">
        <w:rPr>
          <w:rFonts w:ascii="Times New Roman" w:hAnsi="Times New Roman"/>
          <w:color w:val="000000"/>
          <w:sz w:val="24"/>
          <w:szCs w:val="24"/>
        </w:rPr>
        <w:t>в</w:t>
      </w:r>
      <w:proofErr w:type="gramEnd"/>
      <w:r w:rsidR="00D960B9" w:rsidRPr="00D960B9">
        <w:rPr>
          <w:rFonts w:ascii="Times New Roman" w:hAnsi="Times New Roman"/>
          <w:color w:val="000000"/>
          <w:sz w:val="24"/>
          <w:szCs w:val="24"/>
        </w:rPr>
        <w:t xml:space="preserve"> ТС </w:t>
      </w:r>
      <w:proofErr w:type="gramStart"/>
      <w:r w:rsidR="00D960B9" w:rsidRPr="00D960B9">
        <w:rPr>
          <w:rFonts w:ascii="Times New Roman" w:hAnsi="Times New Roman"/>
          <w:color w:val="000000"/>
          <w:sz w:val="24"/>
          <w:szCs w:val="24"/>
        </w:rPr>
        <w:t>посредством</w:t>
      </w:r>
      <w:proofErr w:type="gramEnd"/>
      <w:r w:rsidR="00D960B9" w:rsidRPr="00D960B9">
        <w:rPr>
          <w:rFonts w:ascii="Times New Roman" w:hAnsi="Times New Roman"/>
          <w:color w:val="000000"/>
          <w:sz w:val="24"/>
          <w:szCs w:val="24"/>
        </w:rPr>
        <w:t xml:space="preserve"> электронного сообщения, подписанного АСП Участника торгов и содержащего, в том числе, следующие данные (условия заявки):</w:t>
      </w:r>
      <w:bookmarkEnd w:id="127"/>
      <w:bookmarkEnd w:id="128"/>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краткий код клиента (при подаче Участником торгов заявки на заключение сделки в интересах клиента);</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расчетный код Участника клиринга, в том числе являющегося клиринговым брокером;</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D960B9">
        <w:rPr>
          <w:rFonts w:ascii="Times New Roman" w:hAnsi="Times New Roman"/>
          <w:color w:val="000000"/>
          <w:sz w:val="24"/>
          <w:szCs w:val="24"/>
        </w:rPr>
        <w:t>идентификатор Участника клиринга;</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наименование сделки спот/поставочного фьючерса;</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направленность заявки: на продажу или на покупку;</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количество лотов;</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D960B9">
        <w:rPr>
          <w:rFonts w:ascii="Times New Roman" w:hAnsi="Times New Roman"/>
          <w:color w:val="000000"/>
          <w:sz w:val="24"/>
          <w:szCs w:val="24"/>
        </w:rPr>
        <w:t>дату исполнения обязательств (для поставочных фьючерсов указывается Участником торгов, формируется в ТС, для сделок спот – формируется в ТС исходя из наименования сделки спот, выбранной Участником торгов);</w:t>
      </w:r>
      <w:proofErr w:type="gramEnd"/>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вид заявки из возможных стандартных видов;</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тип заявки из возможных стандартных типов;</w:t>
      </w:r>
    </w:p>
    <w:p w:rsidR="00D960B9" w:rsidRPr="00D960B9" w:rsidRDefault="00D960B9" w:rsidP="00D960B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D960B9">
        <w:rPr>
          <w:rFonts w:ascii="Times New Roman" w:hAnsi="Times New Roman"/>
          <w:color w:val="000000"/>
          <w:sz w:val="24"/>
          <w:szCs w:val="24"/>
        </w:rPr>
        <w:t>в случае лимитированной заявки – предельную цену продажи или покупки, указываемую в сопряженной валюте с точностью, установленной в спецификации соответствующего инструмента.</w:t>
      </w: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rsidR="00A50FC2" w:rsidRPr="00F038F7" w:rsidRDefault="00A50FC2" w:rsidP="00A50FC2">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FA2940" w:rsidRPr="00FA2940" w:rsidRDefault="005B3BE2"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3.3.20 </w:t>
      </w:r>
      <w:r w:rsidR="00FA2940" w:rsidRPr="00FA2940">
        <w:rPr>
          <w:rFonts w:ascii="Times New Roman" w:hAnsi="Times New Roman"/>
          <w:color w:val="000000"/>
          <w:sz w:val="24"/>
          <w:szCs w:val="24"/>
        </w:rPr>
        <w:t xml:space="preserve">Подача Участником торгов заявки на заключение сделки спот/поставочного фьючерса осуществляется </w:t>
      </w:r>
      <w:proofErr w:type="gramStart"/>
      <w:r w:rsidR="00FA2940" w:rsidRPr="00FA2940">
        <w:rPr>
          <w:rFonts w:ascii="Times New Roman" w:hAnsi="Times New Roman"/>
          <w:color w:val="000000"/>
          <w:sz w:val="24"/>
          <w:szCs w:val="24"/>
        </w:rPr>
        <w:t>в</w:t>
      </w:r>
      <w:proofErr w:type="gramEnd"/>
      <w:r w:rsidR="00FA2940" w:rsidRPr="00FA2940">
        <w:rPr>
          <w:rFonts w:ascii="Times New Roman" w:hAnsi="Times New Roman"/>
          <w:color w:val="000000"/>
          <w:sz w:val="24"/>
          <w:szCs w:val="24"/>
        </w:rPr>
        <w:t xml:space="preserve"> ТС </w:t>
      </w:r>
      <w:proofErr w:type="gramStart"/>
      <w:r w:rsidR="00FA2940" w:rsidRPr="00FA2940">
        <w:rPr>
          <w:rFonts w:ascii="Times New Roman" w:hAnsi="Times New Roman"/>
          <w:color w:val="000000"/>
          <w:sz w:val="24"/>
          <w:szCs w:val="24"/>
        </w:rPr>
        <w:t>посредством</w:t>
      </w:r>
      <w:proofErr w:type="gramEnd"/>
      <w:r w:rsidR="00FA2940" w:rsidRPr="00FA2940">
        <w:rPr>
          <w:rFonts w:ascii="Times New Roman" w:hAnsi="Times New Roman"/>
          <w:color w:val="000000"/>
          <w:sz w:val="24"/>
          <w:szCs w:val="24"/>
        </w:rPr>
        <w:t xml:space="preserve"> электронного сообщения, подписанного АСП Участника торгов и содержащего, в том числе, следующие данные (условия заявки):</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краткий код клиента (при подаче Участником торгов заявки на заключение сделки в интересах клиента);</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расчетный код Участника клиринга, в том числе являющегося клиринговым брокером;</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идентификатор Участника клиринга;</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наименование сделки спот/поставочного фьючерса;</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направленность заявки: на продажу или на покупку;</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количество лотов;</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FA2940">
        <w:rPr>
          <w:rFonts w:ascii="Times New Roman" w:hAnsi="Times New Roman"/>
          <w:color w:val="000000"/>
          <w:sz w:val="24"/>
          <w:szCs w:val="24"/>
        </w:rPr>
        <w:t>дату исполнения обязательств (для поставочных фьючерсов указывается Участником торгов, формируется в ТС, для сделок спот – формируется в ТС исходя из наименования сделки спот, выбранной Участником торгов);</w:t>
      </w:r>
      <w:proofErr w:type="gramEnd"/>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вид заявки из возможных стандартных видов;</w:t>
      </w:r>
    </w:p>
    <w:p w:rsidR="00FA2940" w:rsidRP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тип заявки из возможных стандартных типов;</w:t>
      </w:r>
    </w:p>
    <w:p w:rsidR="00FA2940" w:rsidRDefault="00FA2940" w:rsidP="00FA2940">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FA2940">
        <w:rPr>
          <w:rFonts w:ascii="Times New Roman" w:hAnsi="Times New Roman"/>
          <w:color w:val="000000"/>
          <w:sz w:val="24"/>
          <w:szCs w:val="24"/>
        </w:rPr>
        <w:t>в случае лимитированной заявки или рыночной заявки типа «поставить в очередь» – предельную цену продажи или покупки, указываемую в сопряженной валюте с точностью, установленной в спецификации соответствующего инструмента.</w:t>
      </w:r>
    </w:p>
    <w:p w:rsidR="00202AFA" w:rsidRPr="00FA2940" w:rsidRDefault="00202AFA" w:rsidP="00FA2940">
      <w:pPr>
        <w:pStyle w:val="a3"/>
        <w:spacing w:after="60" w:line="23" w:lineRule="atLeast"/>
        <w:ind w:left="1134"/>
        <w:jc w:val="both"/>
        <w:rPr>
          <w:rFonts w:ascii="Times New Roman" w:hAnsi="Times New Roman"/>
          <w:color w:val="000000"/>
          <w:sz w:val="24"/>
          <w:szCs w:val="24"/>
        </w:rPr>
      </w:pPr>
    </w:p>
    <w:p w:rsidR="00FC19F3" w:rsidRDefault="001A7D45"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FC19F3" w:rsidRPr="00FC19F3">
        <w:rPr>
          <w:rFonts w:ascii="Times New Roman" w:hAnsi="Times New Roman"/>
          <w:sz w:val="24"/>
          <w:szCs w:val="24"/>
        </w:rPr>
        <w:t>Изменен</w:t>
      </w:r>
      <w:r w:rsidR="00202AFA">
        <w:rPr>
          <w:rFonts w:ascii="Times New Roman" w:hAnsi="Times New Roman"/>
          <w:sz w:val="24"/>
          <w:szCs w:val="24"/>
        </w:rPr>
        <w:t>ы</w:t>
      </w:r>
      <w:r w:rsidR="00FC19F3" w:rsidRPr="00FC19F3">
        <w:rPr>
          <w:rFonts w:ascii="Times New Roman" w:hAnsi="Times New Roman"/>
          <w:sz w:val="24"/>
          <w:szCs w:val="24"/>
        </w:rPr>
        <w:t xml:space="preserve"> пункт</w:t>
      </w:r>
      <w:r w:rsidR="00202AFA">
        <w:rPr>
          <w:rFonts w:ascii="Times New Roman" w:hAnsi="Times New Roman"/>
          <w:sz w:val="24"/>
          <w:szCs w:val="24"/>
        </w:rPr>
        <w:t>ы</w:t>
      </w:r>
      <w:r w:rsidR="00FC19F3" w:rsidRPr="00FC19F3">
        <w:rPr>
          <w:rFonts w:ascii="Times New Roman" w:hAnsi="Times New Roman"/>
          <w:sz w:val="24"/>
          <w:szCs w:val="24"/>
        </w:rPr>
        <w:t xml:space="preserve"> </w:t>
      </w:r>
      <w:r w:rsidR="00FC19F3" w:rsidRPr="00FC19F3">
        <w:rPr>
          <w:rFonts w:ascii="Times New Roman" w:hAnsi="Times New Roman"/>
          <w:b/>
          <w:sz w:val="24"/>
          <w:szCs w:val="24"/>
        </w:rPr>
        <w:t>3.3.</w:t>
      </w:r>
      <w:r w:rsidR="00202AFA">
        <w:rPr>
          <w:rFonts w:ascii="Times New Roman" w:hAnsi="Times New Roman"/>
          <w:b/>
          <w:sz w:val="24"/>
          <w:szCs w:val="24"/>
        </w:rPr>
        <w:t xml:space="preserve">30 – </w:t>
      </w:r>
      <w:r w:rsidR="00FC19F3" w:rsidRPr="00FC19F3">
        <w:rPr>
          <w:rFonts w:ascii="Times New Roman" w:hAnsi="Times New Roman"/>
          <w:b/>
          <w:sz w:val="24"/>
          <w:szCs w:val="24"/>
        </w:rPr>
        <w:t>3.3.</w:t>
      </w:r>
      <w:r w:rsidR="00FC19F3">
        <w:rPr>
          <w:rFonts w:ascii="Times New Roman" w:hAnsi="Times New Roman"/>
          <w:b/>
          <w:sz w:val="24"/>
          <w:szCs w:val="24"/>
        </w:rPr>
        <w:t>40</w:t>
      </w:r>
      <w:r w:rsidR="00202AFA">
        <w:rPr>
          <w:rFonts w:ascii="Times New Roman" w:hAnsi="Times New Roman"/>
          <w:sz w:val="24"/>
          <w:szCs w:val="24"/>
        </w:rPr>
        <w:t>:</w:t>
      </w:r>
    </w:p>
    <w:p w:rsidR="00202AFA" w:rsidRPr="00202AFA" w:rsidRDefault="00202AFA" w:rsidP="00202AFA">
      <w:pPr>
        <w:pStyle w:val="a3"/>
        <w:spacing w:after="60" w:line="23" w:lineRule="atLeast"/>
        <w:ind w:left="0" w:firstLine="709"/>
        <w:jc w:val="both"/>
        <w:rPr>
          <w:rFonts w:ascii="Times New Roman" w:hAnsi="Times New Roman"/>
          <w:color w:val="000000"/>
          <w:sz w:val="24"/>
          <w:szCs w:val="24"/>
        </w:rPr>
      </w:pPr>
      <w:bookmarkStart w:id="145" w:name="_Ref407280512"/>
      <w:bookmarkStart w:id="146" w:name="_Ref391995089"/>
      <w:bookmarkStart w:id="147" w:name="_Ref353896433"/>
      <w:bookmarkStart w:id="148" w:name="_Ref420415331"/>
      <w:r>
        <w:rPr>
          <w:rFonts w:ascii="Times New Roman" w:hAnsi="Times New Roman"/>
          <w:color w:val="000000"/>
          <w:sz w:val="24"/>
          <w:szCs w:val="24"/>
        </w:rPr>
        <w:t>3.3.30</w:t>
      </w:r>
      <w:proofErr w:type="gramStart"/>
      <w:r>
        <w:rPr>
          <w:rFonts w:ascii="Times New Roman" w:hAnsi="Times New Roman"/>
          <w:color w:val="000000"/>
          <w:sz w:val="24"/>
          <w:szCs w:val="24"/>
        </w:rPr>
        <w:t xml:space="preserve"> </w:t>
      </w:r>
      <w:r w:rsidRPr="00202AFA">
        <w:rPr>
          <w:rFonts w:ascii="Times New Roman" w:hAnsi="Times New Roman"/>
          <w:color w:val="000000"/>
          <w:sz w:val="24"/>
          <w:szCs w:val="24"/>
        </w:rPr>
        <w:t>К</w:t>
      </w:r>
      <w:proofErr w:type="gramEnd"/>
      <w:r w:rsidRPr="00202AFA">
        <w:rPr>
          <w:rFonts w:ascii="Times New Roman" w:hAnsi="Times New Roman"/>
          <w:color w:val="000000"/>
          <w:sz w:val="24"/>
          <w:szCs w:val="24"/>
        </w:rPr>
        <w:t>аждый рабочий день, в который Банком России заключаются сделки своп в режиме торгов «Аукцион с Банком России», не позднее времени, установленного договором о взаимодействии, заключаемым между Банком России, Биржей и Клиринговым центром, Банк России направляет Бирже посредством электронных документов, сформированных в соответствии с Правилами ЭДО, следующую информацию:</w:t>
      </w:r>
      <w:bookmarkEnd w:id="145"/>
      <w:bookmarkEnd w:id="146"/>
      <w:bookmarkEnd w:id="147"/>
      <w:bookmarkEnd w:id="148"/>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временной регламент проведения торгов в режиме торгов «Аукцион с Банком России»;</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даты исполнения сделок своп для режима торгов «Аукцион с Банком России»;</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минимальная процентная ставка по рублям в процентах годовых;</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процентные ставки по долларам США/евро в процентах годовых.</w:t>
      </w:r>
    </w:p>
    <w:p w:rsidR="00202AFA" w:rsidRPr="00202AFA" w:rsidRDefault="00202AFA" w:rsidP="00202AFA">
      <w:pPr>
        <w:pStyle w:val="a3"/>
        <w:spacing w:after="60" w:line="23" w:lineRule="atLeast"/>
        <w:ind w:left="0" w:firstLine="709"/>
        <w:jc w:val="both"/>
        <w:rPr>
          <w:rFonts w:ascii="Times New Roman" w:hAnsi="Times New Roman"/>
          <w:color w:val="000000"/>
          <w:sz w:val="24"/>
          <w:szCs w:val="24"/>
        </w:rPr>
      </w:pPr>
      <w:r w:rsidRPr="00202AFA">
        <w:rPr>
          <w:rFonts w:ascii="Times New Roman" w:hAnsi="Times New Roman"/>
          <w:color w:val="000000"/>
          <w:sz w:val="24"/>
          <w:szCs w:val="24"/>
        </w:rPr>
        <w:lastRenderedPageBreak/>
        <w:t>На основании значений процентных ставок, указанных Банком России, Биржа рассчитывает минимальные цены заявок на заключение сделок своп в соответствии с формулой расчета величины своп разницы по сделкам валютный своп Банка России, размещенной на официальном сайте Банка России в сети интернет.</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3.3.31 </w:t>
      </w:r>
      <w:r w:rsidR="00202AFA" w:rsidRPr="00202AFA">
        <w:rPr>
          <w:rFonts w:ascii="Times New Roman" w:hAnsi="Times New Roman"/>
          <w:color w:val="000000"/>
          <w:sz w:val="24"/>
          <w:szCs w:val="24"/>
        </w:rPr>
        <w:t xml:space="preserve">Биржа посредством ТС информирует Участников торгов о времени и параметрах заключения сделок своп в режиме торгов «Аукцион с Банком России», полученных от Банка России, и рассчитанных Биржей в соответствии с п. </w:t>
      </w:r>
      <w:r w:rsidR="00400D4B">
        <w:rPr>
          <w:rFonts w:ascii="Times New Roman" w:hAnsi="Times New Roman"/>
          <w:color w:val="000000"/>
          <w:sz w:val="24"/>
          <w:szCs w:val="24"/>
        </w:rPr>
        <w:t xml:space="preserve">3.3.30 </w:t>
      </w:r>
      <w:r w:rsidR="00202AFA" w:rsidRPr="00202AFA">
        <w:rPr>
          <w:rFonts w:ascii="Times New Roman" w:hAnsi="Times New Roman"/>
          <w:color w:val="000000"/>
          <w:sz w:val="24"/>
          <w:szCs w:val="24"/>
        </w:rPr>
        <w:t>настоящих Правил торгов.</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3.3.32</w:t>
      </w:r>
      <w:proofErr w:type="gramStart"/>
      <w:r>
        <w:rPr>
          <w:rFonts w:ascii="Times New Roman" w:hAnsi="Times New Roman"/>
          <w:color w:val="000000"/>
          <w:sz w:val="24"/>
          <w:szCs w:val="24"/>
        </w:rPr>
        <w:t xml:space="preserve"> </w:t>
      </w:r>
      <w:r w:rsidR="00202AFA" w:rsidRPr="00202AFA">
        <w:rPr>
          <w:rFonts w:ascii="Times New Roman" w:hAnsi="Times New Roman"/>
          <w:color w:val="000000"/>
          <w:sz w:val="24"/>
          <w:szCs w:val="24"/>
        </w:rPr>
        <w:t>В</w:t>
      </w:r>
      <w:proofErr w:type="gramEnd"/>
      <w:r w:rsidR="00202AFA" w:rsidRPr="00202AFA">
        <w:rPr>
          <w:rFonts w:ascii="Times New Roman" w:hAnsi="Times New Roman"/>
          <w:color w:val="000000"/>
          <w:sz w:val="24"/>
          <w:szCs w:val="24"/>
        </w:rPr>
        <w:t xml:space="preserve"> установленное Банком России время Участники торгов имеют право вводить в ТС и снимать неограниченное число заявок на заключение сделок типа «аукцион».</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3.3.33 </w:t>
      </w:r>
      <w:r w:rsidR="00202AFA" w:rsidRPr="00202AFA">
        <w:rPr>
          <w:rFonts w:ascii="Times New Roman" w:hAnsi="Times New Roman"/>
          <w:color w:val="000000"/>
          <w:sz w:val="24"/>
          <w:szCs w:val="24"/>
        </w:rPr>
        <w:t xml:space="preserve">Подача Участником торгов заявки на заключение сделки типа «аукцион» осуществляется </w:t>
      </w:r>
      <w:proofErr w:type="gramStart"/>
      <w:r w:rsidR="00202AFA" w:rsidRPr="00202AFA">
        <w:rPr>
          <w:rFonts w:ascii="Times New Roman" w:hAnsi="Times New Roman"/>
          <w:color w:val="000000"/>
          <w:sz w:val="24"/>
          <w:szCs w:val="24"/>
        </w:rPr>
        <w:t>в</w:t>
      </w:r>
      <w:proofErr w:type="gramEnd"/>
      <w:r w:rsidR="00202AFA" w:rsidRPr="00202AFA">
        <w:rPr>
          <w:rFonts w:ascii="Times New Roman" w:hAnsi="Times New Roman"/>
          <w:color w:val="000000"/>
          <w:sz w:val="24"/>
          <w:szCs w:val="24"/>
        </w:rPr>
        <w:t xml:space="preserve"> ТС </w:t>
      </w:r>
      <w:proofErr w:type="gramStart"/>
      <w:r w:rsidR="00202AFA" w:rsidRPr="00202AFA">
        <w:rPr>
          <w:rFonts w:ascii="Times New Roman" w:hAnsi="Times New Roman"/>
          <w:color w:val="000000"/>
          <w:sz w:val="24"/>
          <w:szCs w:val="24"/>
        </w:rPr>
        <w:t>посредством</w:t>
      </w:r>
      <w:proofErr w:type="gramEnd"/>
      <w:r w:rsidR="00202AFA" w:rsidRPr="00202AFA">
        <w:rPr>
          <w:rFonts w:ascii="Times New Roman" w:hAnsi="Times New Roman"/>
          <w:color w:val="000000"/>
          <w:sz w:val="24"/>
          <w:szCs w:val="24"/>
        </w:rPr>
        <w:t xml:space="preserve"> электронного сообщения, подписанного АСП Участника торгов и содержащего, в том числе, следующие данные (условия заявки):</w:t>
      </w:r>
    </w:p>
    <w:p w:rsidR="00202AFA" w:rsidRPr="00202AFA" w:rsidRDefault="00FC30C1" w:rsidP="00202AFA">
      <w:pPr>
        <w:pStyle w:val="a3"/>
        <w:tabs>
          <w:tab w:val="num" w:pos="720"/>
        </w:tabs>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расчетный код Участника клиринга, в том числе являющегося клиринговым брокером;</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идентификатор Участника клиринга;</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наименование сделки своп;</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направление заявки;</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количество лотов;</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 xml:space="preserve">даты исполнения сделки своп (формируется </w:t>
      </w:r>
      <w:proofErr w:type="gramStart"/>
      <w:r w:rsidR="00202AFA" w:rsidRPr="00202AFA">
        <w:rPr>
          <w:rFonts w:ascii="Times New Roman" w:hAnsi="Times New Roman"/>
          <w:color w:val="000000"/>
          <w:sz w:val="24"/>
          <w:szCs w:val="24"/>
        </w:rPr>
        <w:t>в</w:t>
      </w:r>
      <w:proofErr w:type="gramEnd"/>
      <w:r w:rsidR="00202AFA" w:rsidRPr="00202AFA">
        <w:rPr>
          <w:rFonts w:ascii="Times New Roman" w:hAnsi="Times New Roman"/>
          <w:color w:val="000000"/>
          <w:sz w:val="24"/>
          <w:szCs w:val="24"/>
        </w:rPr>
        <w:t xml:space="preserve"> ТС, исходя </w:t>
      </w:r>
      <w:proofErr w:type="gramStart"/>
      <w:r w:rsidR="00202AFA" w:rsidRPr="00202AFA">
        <w:rPr>
          <w:rFonts w:ascii="Times New Roman" w:hAnsi="Times New Roman"/>
          <w:color w:val="000000"/>
          <w:sz w:val="24"/>
          <w:szCs w:val="24"/>
        </w:rPr>
        <w:t>из</w:t>
      </w:r>
      <w:proofErr w:type="gramEnd"/>
      <w:r w:rsidR="00202AFA" w:rsidRPr="00202AFA">
        <w:rPr>
          <w:rFonts w:ascii="Times New Roman" w:hAnsi="Times New Roman"/>
          <w:color w:val="000000"/>
          <w:sz w:val="24"/>
          <w:szCs w:val="24"/>
        </w:rPr>
        <w:t xml:space="preserve"> наименования сделки своп, выбранного Участником торгов);</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специальный код «аукцион»;</w:t>
      </w:r>
    </w:p>
    <w:p w:rsidR="00202AFA" w:rsidRPr="00202AFA" w:rsidRDefault="00FC30C1"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202AFA" w:rsidRPr="00202AFA">
        <w:rPr>
          <w:rFonts w:ascii="Times New Roman" w:hAnsi="Times New Roman"/>
          <w:color w:val="000000"/>
          <w:sz w:val="24"/>
          <w:szCs w:val="24"/>
        </w:rPr>
        <w:t>цену сделки своп.</w:t>
      </w:r>
    </w:p>
    <w:p w:rsidR="00202AFA" w:rsidRPr="00202AFA" w:rsidRDefault="00FD25F3" w:rsidP="00202AFA">
      <w:pPr>
        <w:pStyle w:val="a3"/>
        <w:spacing w:after="60" w:line="23" w:lineRule="atLeast"/>
        <w:ind w:left="0" w:firstLine="709"/>
        <w:jc w:val="both"/>
        <w:rPr>
          <w:rFonts w:ascii="Times New Roman" w:hAnsi="Times New Roman"/>
          <w:color w:val="000000"/>
          <w:sz w:val="24"/>
          <w:szCs w:val="24"/>
        </w:rPr>
      </w:pPr>
      <w:bookmarkStart w:id="149" w:name="_Ref414541151"/>
      <w:proofErr w:type="gramStart"/>
      <w:r>
        <w:rPr>
          <w:rFonts w:ascii="Times New Roman" w:hAnsi="Times New Roman"/>
          <w:color w:val="000000"/>
          <w:sz w:val="24"/>
          <w:szCs w:val="24"/>
        </w:rPr>
        <w:t xml:space="preserve">3.3.34 </w:t>
      </w:r>
      <w:r w:rsidR="00202AFA" w:rsidRPr="00202AFA">
        <w:rPr>
          <w:rFonts w:ascii="Times New Roman" w:hAnsi="Times New Roman"/>
          <w:color w:val="000000"/>
          <w:sz w:val="24"/>
          <w:szCs w:val="24"/>
        </w:rPr>
        <w:t xml:space="preserve">Обработка всех заявок на заключение сделок типа «аукцион», подаваемых в ТС, производится в соответствии с п.п. </w:t>
      </w:r>
      <w:r w:rsidR="00400D4B">
        <w:rPr>
          <w:rFonts w:ascii="Times New Roman" w:hAnsi="Times New Roman"/>
          <w:color w:val="000000"/>
          <w:sz w:val="24"/>
          <w:szCs w:val="24"/>
        </w:rPr>
        <w:t xml:space="preserve">3.3.7 </w:t>
      </w:r>
      <w:r w:rsidR="00202AFA" w:rsidRPr="00202AFA">
        <w:rPr>
          <w:rFonts w:ascii="Times New Roman" w:hAnsi="Times New Roman"/>
          <w:color w:val="000000"/>
          <w:sz w:val="24"/>
          <w:szCs w:val="24"/>
        </w:rPr>
        <w:t>–</w:t>
      </w:r>
      <w:r w:rsidR="00400D4B">
        <w:rPr>
          <w:rFonts w:ascii="Times New Roman" w:hAnsi="Times New Roman"/>
          <w:color w:val="000000"/>
          <w:sz w:val="24"/>
          <w:szCs w:val="24"/>
        </w:rPr>
        <w:t xml:space="preserve"> 3.3.9 </w:t>
      </w:r>
      <w:r w:rsidR="00202AFA" w:rsidRPr="00202AFA">
        <w:rPr>
          <w:rFonts w:ascii="Times New Roman" w:hAnsi="Times New Roman"/>
          <w:color w:val="000000"/>
          <w:sz w:val="24"/>
          <w:szCs w:val="24"/>
        </w:rPr>
        <w:t>настоящих Правил торгов.</w:t>
      </w:r>
      <w:proofErr w:type="gramEnd"/>
      <w:r w:rsidR="00202AFA" w:rsidRPr="00202AFA">
        <w:rPr>
          <w:rFonts w:ascii="Times New Roman" w:hAnsi="Times New Roman"/>
          <w:color w:val="000000"/>
          <w:sz w:val="24"/>
          <w:szCs w:val="24"/>
        </w:rPr>
        <w:t xml:space="preserve"> </w:t>
      </w:r>
      <w:bookmarkStart w:id="150" w:name="_Ref420415220"/>
      <w:r w:rsidR="00202AFA" w:rsidRPr="00202AFA">
        <w:rPr>
          <w:rFonts w:ascii="Times New Roman" w:hAnsi="Times New Roman"/>
          <w:color w:val="000000"/>
          <w:sz w:val="24"/>
          <w:szCs w:val="24"/>
        </w:rPr>
        <w:t>При этом на основании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соответствующей процентной ставке по рублям ниже минимальной процентной ставки по рублям, указанной Банком России, не принимается.</w:t>
      </w:r>
      <w:bookmarkEnd w:id="149"/>
      <w:bookmarkEnd w:id="150"/>
    </w:p>
    <w:p w:rsidR="00202AFA" w:rsidRPr="00202AFA" w:rsidRDefault="00FD25F3" w:rsidP="00202AFA">
      <w:pPr>
        <w:pStyle w:val="a3"/>
        <w:spacing w:after="60" w:line="23" w:lineRule="atLeast"/>
        <w:ind w:left="0" w:firstLine="709"/>
        <w:jc w:val="both"/>
        <w:rPr>
          <w:rFonts w:ascii="Times New Roman" w:hAnsi="Times New Roman"/>
          <w:color w:val="000000"/>
          <w:sz w:val="24"/>
          <w:szCs w:val="24"/>
        </w:rPr>
      </w:pPr>
      <w:bookmarkStart w:id="151" w:name="_Ref414541158"/>
      <w:bookmarkStart w:id="152" w:name="_Ref420415230"/>
      <w:r>
        <w:rPr>
          <w:rFonts w:ascii="Times New Roman" w:hAnsi="Times New Roman"/>
          <w:color w:val="000000"/>
          <w:sz w:val="24"/>
          <w:szCs w:val="24"/>
        </w:rPr>
        <w:t xml:space="preserve">3.3.35 </w:t>
      </w:r>
      <w:r w:rsidR="00202AFA" w:rsidRPr="00202AFA">
        <w:rPr>
          <w:rFonts w:ascii="Times New Roman" w:hAnsi="Times New Roman"/>
          <w:color w:val="000000"/>
          <w:sz w:val="24"/>
          <w:szCs w:val="24"/>
        </w:rPr>
        <w:t>Прием и снятие заявок Участников торгов на заключение сделок своп в режиме торгов «Аукцион с Банком России» прекращается после окончания периода приема заявок на заключение сделок своп в режиме торгов «Аукцион с Банком России».</w:t>
      </w:r>
      <w:bookmarkEnd w:id="151"/>
      <w:bookmarkEnd w:id="152"/>
    </w:p>
    <w:p w:rsidR="00202AFA" w:rsidRPr="00202AFA" w:rsidRDefault="00657518"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3.3.36</w:t>
      </w:r>
      <w:proofErr w:type="gramStart"/>
      <w:r>
        <w:rPr>
          <w:rFonts w:ascii="Times New Roman" w:hAnsi="Times New Roman"/>
          <w:color w:val="000000"/>
          <w:sz w:val="24"/>
          <w:szCs w:val="24"/>
        </w:rPr>
        <w:t xml:space="preserve"> </w:t>
      </w:r>
      <w:r w:rsidR="00202AFA" w:rsidRPr="00202AFA">
        <w:rPr>
          <w:rFonts w:ascii="Times New Roman" w:hAnsi="Times New Roman"/>
          <w:color w:val="000000"/>
          <w:sz w:val="24"/>
          <w:szCs w:val="24"/>
        </w:rPr>
        <w:t>П</w:t>
      </w:r>
      <w:proofErr w:type="gramEnd"/>
      <w:r w:rsidR="00202AFA" w:rsidRPr="00202AFA">
        <w:rPr>
          <w:rFonts w:ascii="Times New Roman" w:hAnsi="Times New Roman"/>
          <w:color w:val="000000"/>
          <w:sz w:val="24"/>
          <w:szCs w:val="24"/>
        </w:rPr>
        <w:t>осле окончания периода сбора заявок Участников торгов в режиме торгов «Аукцион с Банком России» Биржа в виде электронного документа, сформированного в соответствии с Правилами ЭДО направляет Банку России сводный реестр заявок (Аукцион с Банком России).</w:t>
      </w:r>
    </w:p>
    <w:p w:rsidR="00202AFA" w:rsidRPr="00202AFA" w:rsidRDefault="00657518" w:rsidP="00202AFA">
      <w:pPr>
        <w:pStyle w:val="a3"/>
        <w:spacing w:after="60" w:line="23" w:lineRule="atLeast"/>
        <w:ind w:left="0" w:firstLine="709"/>
        <w:jc w:val="both"/>
        <w:rPr>
          <w:rFonts w:ascii="Times New Roman" w:hAnsi="Times New Roman"/>
          <w:color w:val="000000"/>
          <w:sz w:val="24"/>
          <w:szCs w:val="24"/>
        </w:rPr>
      </w:pPr>
      <w:proofErr w:type="gramStart"/>
      <w:r>
        <w:rPr>
          <w:rFonts w:ascii="Times New Roman" w:hAnsi="Times New Roman"/>
          <w:color w:val="000000"/>
          <w:sz w:val="24"/>
          <w:szCs w:val="24"/>
        </w:rPr>
        <w:t xml:space="preserve">3.3.37 </w:t>
      </w:r>
      <w:r w:rsidR="00202AFA" w:rsidRPr="00202AFA">
        <w:rPr>
          <w:rFonts w:ascii="Times New Roman" w:hAnsi="Times New Roman"/>
          <w:color w:val="000000"/>
          <w:sz w:val="24"/>
          <w:szCs w:val="24"/>
        </w:rPr>
        <w:t>Банк России в ответ на зарегистрированные в ТС заявки Участников торгов на заключение сделок своп в режиме торгов «Аукцион с Банком России» формирует перечень встречных заявок с указанием объемов сделок своп.</w:t>
      </w:r>
      <w:proofErr w:type="gramEnd"/>
      <w:r w:rsidR="00202AFA" w:rsidRPr="00202AFA">
        <w:rPr>
          <w:rFonts w:ascii="Times New Roman" w:hAnsi="Times New Roman"/>
          <w:color w:val="000000"/>
          <w:sz w:val="24"/>
          <w:szCs w:val="24"/>
        </w:rPr>
        <w:t xml:space="preserve">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зарегистрированных </w:t>
      </w:r>
      <w:proofErr w:type="gramStart"/>
      <w:r w:rsidR="00202AFA" w:rsidRPr="00202AFA">
        <w:rPr>
          <w:rFonts w:ascii="Times New Roman" w:hAnsi="Times New Roman"/>
          <w:color w:val="000000"/>
          <w:sz w:val="24"/>
          <w:szCs w:val="24"/>
        </w:rPr>
        <w:t>в</w:t>
      </w:r>
      <w:proofErr w:type="gramEnd"/>
      <w:r w:rsidR="00202AFA" w:rsidRPr="00202AFA">
        <w:rPr>
          <w:rFonts w:ascii="Times New Roman" w:hAnsi="Times New Roman"/>
          <w:color w:val="000000"/>
          <w:sz w:val="24"/>
          <w:szCs w:val="24"/>
        </w:rPr>
        <w:t xml:space="preserve"> ТС.</w:t>
      </w:r>
    </w:p>
    <w:p w:rsidR="00202AFA" w:rsidRPr="00202AFA" w:rsidRDefault="00657518"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3.3.38 </w:t>
      </w:r>
      <w:r w:rsidR="00202AFA" w:rsidRPr="00202AFA">
        <w:rPr>
          <w:rFonts w:ascii="Times New Roman" w:hAnsi="Times New Roman"/>
          <w:color w:val="000000"/>
          <w:sz w:val="24"/>
          <w:szCs w:val="24"/>
        </w:rPr>
        <w:t xml:space="preserve">Банк России информирует Биржу и Участников торгов посредством ТС о результатах проведения торгов в режиме «Аукцион с Банком России», в том числе о случаях признания торгов в режиме «Аукцион с Банком России» </w:t>
      </w:r>
      <w:proofErr w:type="gramStart"/>
      <w:r w:rsidR="00202AFA" w:rsidRPr="00202AFA">
        <w:rPr>
          <w:rFonts w:ascii="Times New Roman" w:hAnsi="Times New Roman"/>
          <w:color w:val="000000"/>
          <w:sz w:val="24"/>
          <w:szCs w:val="24"/>
        </w:rPr>
        <w:t>несостоявшимися</w:t>
      </w:r>
      <w:proofErr w:type="gramEnd"/>
      <w:r w:rsidR="00202AFA" w:rsidRPr="00202AFA">
        <w:rPr>
          <w:rFonts w:ascii="Times New Roman" w:hAnsi="Times New Roman"/>
          <w:color w:val="000000"/>
          <w:sz w:val="24"/>
          <w:szCs w:val="24"/>
        </w:rPr>
        <w:t>.</w:t>
      </w:r>
    </w:p>
    <w:p w:rsidR="00202AFA" w:rsidRPr="00202AFA" w:rsidRDefault="00657518"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3.3.39 </w:t>
      </w:r>
      <w:r w:rsidR="00202AFA" w:rsidRPr="00202AFA">
        <w:rPr>
          <w:rFonts w:ascii="Times New Roman" w:hAnsi="Times New Roman"/>
          <w:color w:val="000000"/>
          <w:sz w:val="24"/>
          <w:szCs w:val="24"/>
        </w:rPr>
        <w:t xml:space="preserve">Одновременно с регистрацией в ТС встречных заявок Банка России </w:t>
      </w:r>
      <w:proofErr w:type="gramStart"/>
      <w:r w:rsidR="00202AFA" w:rsidRPr="00202AFA">
        <w:rPr>
          <w:rFonts w:ascii="Times New Roman" w:hAnsi="Times New Roman"/>
          <w:color w:val="000000"/>
          <w:sz w:val="24"/>
          <w:szCs w:val="24"/>
        </w:rPr>
        <w:t xml:space="preserve">в ответ на удовлетворяемые заявки Участников торгов на заключение сделок своп в ходе аукциона с </w:t>
      </w:r>
      <w:r w:rsidR="00202AFA" w:rsidRPr="00202AFA">
        <w:rPr>
          <w:rFonts w:ascii="Times New Roman" w:hAnsi="Times New Roman"/>
          <w:color w:val="000000"/>
          <w:sz w:val="24"/>
          <w:szCs w:val="24"/>
        </w:rPr>
        <w:lastRenderedPageBreak/>
        <w:t>Банком</w:t>
      </w:r>
      <w:proofErr w:type="gramEnd"/>
      <w:r w:rsidR="00202AFA" w:rsidRPr="00202AFA">
        <w:rPr>
          <w:rFonts w:ascii="Times New Roman" w:hAnsi="Times New Roman"/>
          <w:color w:val="000000"/>
          <w:sz w:val="24"/>
          <w:szCs w:val="24"/>
        </w:rPr>
        <w:t xml:space="preserve"> России в ТС производится регистрация соответствующих сделок своп в порядке, предусмотренном п.п. </w:t>
      </w:r>
      <w:r w:rsidR="00400D4B">
        <w:rPr>
          <w:rFonts w:ascii="Times New Roman" w:hAnsi="Times New Roman"/>
          <w:color w:val="000000"/>
          <w:sz w:val="24"/>
          <w:szCs w:val="24"/>
        </w:rPr>
        <w:t xml:space="preserve">3.3.10 </w:t>
      </w:r>
      <w:r w:rsidR="00202AFA" w:rsidRPr="00202AFA">
        <w:rPr>
          <w:rFonts w:ascii="Times New Roman" w:hAnsi="Times New Roman"/>
          <w:color w:val="000000"/>
          <w:sz w:val="24"/>
          <w:szCs w:val="24"/>
        </w:rPr>
        <w:t>–</w:t>
      </w:r>
      <w:r w:rsidR="00400D4B">
        <w:rPr>
          <w:rFonts w:ascii="Times New Roman" w:hAnsi="Times New Roman"/>
          <w:color w:val="000000"/>
          <w:sz w:val="24"/>
          <w:szCs w:val="24"/>
        </w:rPr>
        <w:t xml:space="preserve"> 3.3.12 </w:t>
      </w:r>
      <w:r w:rsidR="00202AFA" w:rsidRPr="00202AFA">
        <w:rPr>
          <w:rFonts w:ascii="Times New Roman" w:hAnsi="Times New Roman"/>
          <w:color w:val="000000"/>
          <w:sz w:val="24"/>
          <w:szCs w:val="24"/>
        </w:rPr>
        <w:t>настоящих Правил торгов.</w:t>
      </w:r>
    </w:p>
    <w:p w:rsidR="00202AFA" w:rsidRPr="00202AFA" w:rsidRDefault="00657518" w:rsidP="00202AFA">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3.3.40</w:t>
      </w:r>
      <w:proofErr w:type="gramStart"/>
      <w:r>
        <w:rPr>
          <w:rFonts w:ascii="Times New Roman" w:hAnsi="Times New Roman"/>
          <w:color w:val="000000"/>
          <w:sz w:val="24"/>
          <w:szCs w:val="24"/>
        </w:rPr>
        <w:t xml:space="preserve"> </w:t>
      </w:r>
      <w:r w:rsidR="00202AFA" w:rsidRPr="00202AFA">
        <w:rPr>
          <w:rFonts w:ascii="Times New Roman" w:hAnsi="Times New Roman"/>
          <w:color w:val="000000"/>
          <w:sz w:val="24"/>
          <w:szCs w:val="24"/>
        </w:rPr>
        <w:t>П</w:t>
      </w:r>
      <w:proofErr w:type="gramEnd"/>
      <w:r w:rsidR="00202AFA" w:rsidRPr="00202AFA">
        <w:rPr>
          <w:rFonts w:ascii="Times New Roman" w:hAnsi="Times New Roman"/>
          <w:color w:val="000000"/>
          <w:sz w:val="24"/>
          <w:szCs w:val="24"/>
        </w:rPr>
        <w:t>о окончании аукциона с Банком России в ТС автоматически снимаются все неудовлетворенные заявки Участников торгов на заключение сделок своп в режиме торгов «Аукцион с Банком России».</w:t>
      </w:r>
    </w:p>
    <w:p w:rsidR="00400D4B" w:rsidRPr="00F038F7" w:rsidRDefault="00400D4B" w:rsidP="00400D4B">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400D4B" w:rsidRPr="00400D4B" w:rsidRDefault="00E93A59"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3.3.30</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Н</w:t>
      </w:r>
      <w:proofErr w:type="gramEnd"/>
      <w:r w:rsidR="00400D4B" w:rsidRPr="00400D4B">
        <w:rPr>
          <w:rFonts w:ascii="Times New Roman" w:hAnsi="Times New Roman"/>
          <w:color w:val="000000"/>
          <w:sz w:val="24"/>
          <w:szCs w:val="24"/>
        </w:rPr>
        <w:t xml:space="preserve">е позднее, чем за один час до начала проведения торгов в режиме аукциона с Банком России Банк России посредством электронного документа, сформированного в соответствии с Правилами ЭДО и/или документа на бумажном носителе, подписанного уполномоченным представителем Банка России, доводит до сведения Биржи следующую информацию об условиях такого аукциона: </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временной регламент проведения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даты исполнения сделок своп/своп контрактов для данного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минимальная/максимальная цена заявок на заключение сделок своп/своп контрактов;</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 xml:space="preserve">максимальный объем заявок на заключение сделок своп/своп контрактов в ходе аукциона с Банком России, </w:t>
      </w:r>
      <w:proofErr w:type="gramStart"/>
      <w:r w:rsidR="00400D4B" w:rsidRPr="00400D4B">
        <w:rPr>
          <w:rFonts w:ascii="Times New Roman" w:hAnsi="Times New Roman"/>
          <w:color w:val="000000"/>
          <w:sz w:val="24"/>
          <w:szCs w:val="24"/>
        </w:rPr>
        <w:t>которые</w:t>
      </w:r>
      <w:proofErr w:type="gramEnd"/>
      <w:r w:rsidR="00400D4B" w:rsidRPr="00400D4B">
        <w:rPr>
          <w:rFonts w:ascii="Times New Roman" w:hAnsi="Times New Roman"/>
          <w:color w:val="000000"/>
          <w:sz w:val="24"/>
          <w:szCs w:val="24"/>
        </w:rPr>
        <w:t xml:space="preserve"> могут быть поданы одним Участником торгов по одной цене;</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перечень валютных пар, с которыми заключаются сделки своп/своп контракты в ходе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3.3.31 </w:t>
      </w:r>
      <w:r w:rsidR="00400D4B" w:rsidRPr="00400D4B">
        <w:rPr>
          <w:rFonts w:ascii="Times New Roman" w:hAnsi="Times New Roman"/>
          <w:color w:val="000000"/>
          <w:sz w:val="24"/>
          <w:szCs w:val="24"/>
        </w:rPr>
        <w:t xml:space="preserve">Банк России вправе предоставить Бирже информацию, указанную в п. </w:t>
      </w:r>
      <w:r>
        <w:rPr>
          <w:rFonts w:ascii="Times New Roman" w:hAnsi="Times New Roman"/>
          <w:color w:val="000000"/>
          <w:sz w:val="24"/>
          <w:szCs w:val="24"/>
        </w:rPr>
        <w:t xml:space="preserve">3.3.30 </w:t>
      </w:r>
      <w:r w:rsidR="00400D4B" w:rsidRPr="00400D4B">
        <w:rPr>
          <w:rFonts w:ascii="Times New Roman" w:hAnsi="Times New Roman"/>
          <w:color w:val="000000"/>
          <w:sz w:val="24"/>
          <w:szCs w:val="24"/>
        </w:rPr>
        <w:t xml:space="preserve">настоящих Правил торгов (всю или частично) без указания конкретного аукциона с Банком России, на который распространяются соответствующие условия. В этом случае такие условия распространяются на все аукционы с Банком России, проводимые после получения Биржей от Банка России указанной информации в форме, предусмотренной в подпункте </w:t>
      </w:r>
      <w:r>
        <w:rPr>
          <w:rFonts w:ascii="Times New Roman" w:hAnsi="Times New Roman"/>
          <w:color w:val="000000"/>
          <w:sz w:val="24"/>
          <w:szCs w:val="24"/>
        </w:rPr>
        <w:t>3.3.30</w:t>
      </w:r>
      <w:r w:rsidR="00400D4B" w:rsidRPr="00400D4B">
        <w:rPr>
          <w:rFonts w:ascii="Times New Roman" w:hAnsi="Times New Roman"/>
          <w:color w:val="000000"/>
          <w:sz w:val="24"/>
          <w:szCs w:val="24"/>
        </w:rPr>
        <w:t xml:space="preserve"> настоящих Правил торгов. </w:t>
      </w:r>
      <w:proofErr w:type="gramStart"/>
      <w:r w:rsidR="00400D4B" w:rsidRPr="00400D4B">
        <w:rPr>
          <w:rFonts w:ascii="Times New Roman" w:hAnsi="Times New Roman"/>
          <w:color w:val="000000"/>
          <w:sz w:val="24"/>
          <w:szCs w:val="24"/>
        </w:rPr>
        <w:t>При этом информация об условиях проведения аукциона с Банком России, переданная Банком России Бирже для проведения конкретного аукциона с Банком России перед началом его проведения (но не позднее, чем за один час до начала проведения) имеет приоритет в отношении этого аукциона с Банком России перед информацией, переданной Банком России Бирже ранее без указания конкретного аукциона с Банком России, на который</w:t>
      </w:r>
      <w:proofErr w:type="gramEnd"/>
      <w:r w:rsidR="00400D4B" w:rsidRPr="00400D4B">
        <w:rPr>
          <w:rFonts w:ascii="Times New Roman" w:hAnsi="Times New Roman"/>
          <w:color w:val="000000"/>
          <w:sz w:val="24"/>
          <w:szCs w:val="24"/>
        </w:rPr>
        <w:t xml:space="preserve"> распространяются соответствующие условия.</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3.3.32 </w:t>
      </w:r>
      <w:r w:rsidR="00400D4B" w:rsidRPr="00400D4B">
        <w:rPr>
          <w:rFonts w:ascii="Times New Roman" w:hAnsi="Times New Roman"/>
          <w:color w:val="000000"/>
          <w:sz w:val="24"/>
          <w:szCs w:val="24"/>
        </w:rPr>
        <w:t xml:space="preserve">Биржа до начала аукциона с Банком России средствами ТС доводит полученную от Банка России в соответствии с п. </w:t>
      </w:r>
      <w:r>
        <w:rPr>
          <w:rFonts w:ascii="Times New Roman" w:hAnsi="Times New Roman"/>
          <w:color w:val="000000"/>
          <w:sz w:val="24"/>
          <w:szCs w:val="24"/>
        </w:rPr>
        <w:t xml:space="preserve">3.3.30 </w:t>
      </w:r>
      <w:r w:rsidR="00400D4B" w:rsidRPr="00400D4B">
        <w:rPr>
          <w:rFonts w:ascii="Times New Roman" w:hAnsi="Times New Roman"/>
          <w:color w:val="000000"/>
          <w:sz w:val="24"/>
          <w:szCs w:val="24"/>
        </w:rPr>
        <w:t>настоящих Правил торгов информацию до сведения Участников торгов, допущенных Банком России к участию в аукционе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3.3.33</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В</w:t>
      </w:r>
      <w:proofErr w:type="gramEnd"/>
      <w:r w:rsidR="00400D4B" w:rsidRPr="00400D4B">
        <w:rPr>
          <w:rFonts w:ascii="Times New Roman" w:hAnsi="Times New Roman"/>
          <w:color w:val="000000"/>
          <w:sz w:val="24"/>
          <w:szCs w:val="24"/>
        </w:rPr>
        <w:t xml:space="preserve"> установленное Банком России время Участники торгов имеют право вводить в ТС неограниченное число заявок на заключение внесистемных сделок типа «аукцион».</w:t>
      </w:r>
    </w:p>
    <w:p w:rsidR="00400D4B" w:rsidRPr="00400D4B" w:rsidRDefault="00400D4B" w:rsidP="00400D4B">
      <w:pPr>
        <w:pStyle w:val="a3"/>
        <w:spacing w:after="60" w:line="23" w:lineRule="atLeast"/>
        <w:ind w:left="1134"/>
        <w:jc w:val="both"/>
        <w:rPr>
          <w:rFonts w:ascii="Times New Roman" w:hAnsi="Times New Roman"/>
          <w:color w:val="000000"/>
          <w:sz w:val="24"/>
          <w:szCs w:val="24"/>
        </w:rPr>
      </w:pPr>
      <w:r w:rsidRPr="00400D4B">
        <w:rPr>
          <w:rFonts w:ascii="Times New Roman" w:hAnsi="Times New Roman"/>
          <w:color w:val="000000"/>
          <w:sz w:val="24"/>
          <w:szCs w:val="24"/>
        </w:rPr>
        <w:t xml:space="preserve">Подача Участником торгов заявки на заключение внесистемной сделки типа «аукцион» осуществляется </w:t>
      </w:r>
      <w:proofErr w:type="gramStart"/>
      <w:r w:rsidRPr="00400D4B">
        <w:rPr>
          <w:rFonts w:ascii="Times New Roman" w:hAnsi="Times New Roman"/>
          <w:color w:val="000000"/>
          <w:sz w:val="24"/>
          <w:szCs w:val="24"/>
        </w:rPr>
        <w:t>в</w:t>
      </w:r>
      <w:proofErr w:type="gramEnd"/>
      <w:r w:rsidRPr="00400D4B">
        <w:rPr>
          <w:rFonts w:ascii="Times New Roman" w:hAnsi="Times New Roman"/>
          <w:color w:val="000000"/>
          <w:sz w:val="24"/>
          <w:szCs w:val="24"/>
        </w:rPr>
        <w:t xml:space="preserve"> ТС </w:t>
      </w:r>
      <w:proofErr w:type="gramStart"/>
      <w:r w:rsidRPr="00400D4B">
        <w:rPr>
          <w:rFonts w:ascii="Times New Roman" w:hAnsi="Times New Roman"/>
          <w:color w:val="000000"/>
          <w:sz w:val="24"/>
          <w:szCs w:val="24"/>
        </w:rPr>
        <w:t>посредством</w:t>
      </w:r>
      <w:proofErr w:type="gramEnd"/>
      <w:r w:rsidRPr="00400D4B">
        <w:rPr>
          <w:rFonts w:ascii="Times New Roman" w:hAnsi="Times New Roman"/>
          <w:color w:val="000000"/>
          <w:sz w:val="24"/>
          <w:szCs w:val="24"/>
        </w:rPr>
        <w:t xml:space="preserve"> электронного сообщения, подписанного АСП Участника торгов и содержащего, в том числе, следующие данные (условия заявки):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краткий код Клиента (при подаче Участником торгов заявки на заключение сделки в интересах клиента);</w:t>
      </w:r>
    </w:p>
    <w:p w:rsidR="00400D4B" w:rsidRPr="00400D4B" w:rsidRDefault="00CB2D08" w:rsidP="00400D4B">
      <w:pPr>
        <w:pStyle w:val="a3"/>
        <w:tabs>
          <w:tab w:val="num" w:pos="720"/>
        </w:tabs>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400D4B" w:rsidRPr="00400D4B">
        <w:rPr>
          <w:rFonts w:ascii="Times New Roman" w:hAnsi="Times New Roman"/>
          <w:color w:val="000000"/>
          <w:sz w:val="24"/>
          <w:szCs w:val="24"/>
        </w:rPr>
        <w:t>расчетный код Участника клиринга, в том числе являющегося клиринговым брокером;</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идентификатор Участника клиринга;</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наименование сделки своп/своп контракта;</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направление заявки;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количество лотов;</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 xml:space="preserve">даты исполнения сделки своп/своп контракта (формируется </w:t>
      </w:r>
      <w:proofErr w:type="gramStart"/>
      <w:r w:rsidR="00400D4B" w:rsidRPr="00400D4B">
        <w:rPr>
          <w:rFonts w:ascii="Times New Roman" w:hAnsi="Times New Roman"/>
          <w:color w:val="000000"/>
          <w:sz w:val="24"/>
          <w:szCs w:val="24"/>
        </w:rPr>
        <w:t>в</w:t>
      </w:r>
      <w:proofErr w:type="gramEnd"/>
      <w:r w:rsidR="00400D4B" w:rsidRPr="00400D4B">
        <w:rPr>
          <w:rFonts w:ascii="Times New Roman" w:hAnsi="Times New Roman"/>
          <w:color w:val="000000"/>
          <w:sz w:val="24"/>
          <w:szCs w:val="24"/>
        </w:rPr>
        <w:t xml:space="preserve"> ТС, исходя </w:t>
      </w:r>
      <w:proofErr w:type="gramStart"/>
      <w:r w:rsidR="00400D4B" w:rsidRPr="00400D4B">
        <w:rPr>
          <w:rFonts w:ascii="Times New Roman" w:hAnsi="Times New Roman"/>
          <w:color w:val="000000"/>
          <w:sz w:val="24"/>
          <w:szCs w:val="24"/>
        </w:rPr>
        <w:t>из</w:t>
      </w:r>
      <w:proofErr w:type="gramEnd"/>
      <w:r w:rsidR="00400D4B" w:rsidRPr="00400D4B">
        <w:rPr>
          <w:rFonts w:ascii="Times New Roman" w:hAnsi="Times New Roman"/>
          <w:color w:val="000000"/>
          <w:sz w:val="24"/>
          <w:szCs w:val="24"/>
        </w:rPr>
        <w:t xml:space="preserve"> наименования сделки своп/своп контракта, выбранного Участником торгов);</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специальный код «аукцион»;</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00400D4B" w:rsidRPr="00400D4B">
        <w:rPr>
          <w:rFonts w:ascii="Times New Roman" w:hAnsi="Times New Roman"/>
          <w:color w:val="000000"/>
          <w:sz w:val="24"/>
          <w:szCs w:val="24"/>
        </w:rPr>
        <w:t>цену сделки своп/своп контракта.</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proofErr w:type="gramStart"/>
      <w:r>
        <w:rPr>
          <w:rFonts w:ascii="Times New Roman" w:hAnsi="Times New Roman"/>
          <w:color w:val="000000"/>
          <w:sz w:val="24"/>
          <w:szCs w:val="24"/>
        </w:rPr>
        <w:t xml:space="preserve">3.3.34 </w:t>
      </w:r>
      <w:r w:rsidR="00400D4B" w:rsidRPr="00400D4B">
        <w:rPr>
          <w:rFonts w:ascii="Times New Roman" w:hAnsi="Times New Roman"/>
          <w:color w:val="000000"/>
          <w:sz w:val="24"/>
          <w:szCs w:val="24"/>
        </w:rPr>
        <w:t xml:space="preserve">Обработка всех заявок на заключение внесистемных сделок типа «аукцион», подаваемых в ТС, производится в соответствии с п.п. </w:t>
      </w:r>
      <w:r>
        <w:rPr>
          <w:rFonts w:ascii="Times New Roman" w:hAnsi="Times New Roman"/>
          <w:color w:val="000000"/>
          <w:sz w:val="24"/>
          <w:szCs w:val="24"/>
        </w:rPr>
        <w:t xml:space="preserve">3.3.7 </w:t>
      </w:r>
      <w:r w:rsidR="00400D4B" w:rsidRPr="00400D4B">
        <w:rPr>
          <w:rFonts w:ascii="Times New Roman" w:hAnsi="Times New Roman"/>
          <w:color w:val="000000"/>
          <w:sz w:val="24"/>
          <w:szCs w:val="24"/>
        </w:rPr>
        <w:t>–</w:t>
      </w:r>
      <w:r>
        <w:rPr>
          <w:rFonts w:ascii="Times New Roman" w:hAnsi="Times New Roman"/>
          <w:color w:val="000000"/>
          <w:sz w:val="24"/>
          <w:szCs w:val="24"/>
        </w:rPr>
        <w:t xml:space="preserve"> 3.3.9 </w:t>
      </w:r>
      <w:r w:rsidR="00400D4B" w:rsidRPr="00400D4B">
        <w:rPr>
          <w:rFonts w:ascii="Times New Roman" w:hAnsi="Times New Roman"/>
          <w:color w:val="000000"/>
          <w:sz w:val="24"/>
          <w:szCs w:val="24"/>
        </w:rPr>
        <w:t>настоящих Правил торгов.</w:t>
      </w:r>
      <w:proofErr w:type="gramEnd"/>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3.3.35 </w:t>
      </w:r>
      <w:r w:rsidR="00400D4B" w:rsidRPr="00400D4B">
        <w:rPr>
          <w:rFonts w:ascii="Times New Roman" w:hAnsi="Times New Roman"/>
          <w:color w:val="000000"/>
          <w:sz w:val="24"/>
          <w:szCs w:val="24"/>
        </w:rPr>
        <w:t xml:space="preserve">Участник торгов вправе снять заявку на заключение сделки своп/своп контракта в режиме аукциона с Банком России, введенную им </w:t>
      </w:r>
      <w:proofErr w:type="gramStart"/>
      <w:r w:rsidR="00400D4B" w:rsidRPr="00400D4B">
        <w:rPr>
          <w:rFonts w:ascii="Times New Roman" w:hAnsi="Times New Roman"/>
          <w:color w:val="000000"/>
          <w:sz w:val="24"/>
          <w:szCs w:val="24"/>
        </w:rPr>
        <w:t>в</w:t>
      </w:r>
      <w:proofErr w:type="gramEnd"/>
      <w:r w:rsidR="00400D4B" w:rsidRPr="00400D4B">
        <w:rPr>
          <w:rFonts w:ascii="Times New Roman" w:hAnsi="Times New Roman"/>
          <w:color w:val="000000"/>
          <w:sz w:val="24"/>
          <w:szCs w:val="24"/>
        </w:rPr>
        <w:t xml:space="preserve"> ТС, </w:t>
      </w:r>
      <w:proofErr w:type="gramStart"/>
      <w:r w:rsidR="00400D4B" w:rsidRPr="00400D4B">
        <w:rPr>
          <w:rFonts w:ascii="Times New Roman" w:hAnsi="Times New Roman"/>
          <w:color w:val="000000"/>
          <w:sz w:val="24"/>
          <w:szCs w:val="24"/>
        </w:rPr>
        <w:t>до</w:t>
      </w:r>
      <w:proofErr w:type="gramEnd"/>
      <w:r w:rsidR="00400D4B" w:rsidRPr="00400D4B">
        <w:rPr>
          <w:rFonts w:ascii="Times New Roman" w:hAnsi="Times New Roman"/>
          <w:color w:val="000000"/>
          <w:sz w:val="24"/>
          <w:szCs w:val="24"/>
        </w:rPr>
        <w:t xml:space="preserve"> окончания установленного Банком России времени приема заявок на заключение сделок своп/своп контрактов в ходе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3.3.36</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В</w:t>
      </w:r>
      <w:proofErr w:type="gramEnd"/>
      <w:r w:rsidR="00400D4B" w:rsidRPr="00400D4B">
        <w:rPr>
          <w:rFonts w:ascii="Times New Roman" w:hAnsi="Times New Roman"/>
          <w:color w:val="000000"/>
          <w:sz w:val="24"/>
          <w:szCs w:val="24"/>
        </w:rPr>
        <w:t xml:space="preserve"> режиме аукциона с Банком России прием и снятие заявок Участников торгов на заключение сделок своп/своп контрактов прекращается после окончания времени приема заявок на заключение сделок своп/своп контрактов в режиме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3.3.37</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П</w:t>
      </w:r>
      <w:proofErr w:type="gramEnd"/>
      <w:r w:rsidR="00400D4B" w:rsidRPr="00400D4B">
        <w:rPr>
          <w:rFonts w:ascii="Times New Roman" w:hAnsi="Times New Roman"/>
          <w:color w:val="000000"/>
          <w:sz w:val="24"/>
          <w:szCs w:val="24"/>
        </w:rPr>
        <w:t>о итогам приема заявок Участников торгов на заключение сделок своп/своп контрактов в ходе аукциона с Банком России Банк России средствами ТС формирует сводный реестр принятых (зарегистрированных) заявок на заключение сделок своп/своп контрактов в режиме аукциона с Банком России.</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3.3.38</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В</w:t>
      </w:r>
      <w:proofErr w:type="gramEnd"/>
      <w:r w:rsidR="00400D4B" w:rsidRPr="00400D4B">
        <w:rPr>
          <w:rFonts w:ascii="Times New Roman" w:hAnsi="Times New Roman"/>
          <w:color w:val="000000"/>
          <w:sz w:val="24"/>
          <w:szCs w:val="24"/>
        </w:rPr>
        <w:t xml:space="preserve"> установленное Банком России для данного аукциона с Банком России время в ответ на зарегистрированные в ТС заявки Участников торгов на заключение сделок своп/своп контрактов от имени Банка России в ТС вводятся встречные заявки Банка России с указанием минимальной/максимальной цены сделок своп/своп контрактов.</w:t>
      </w:r>
    </w:p>
    <w:p w:rsidR="00400D4B" w:rsidRPr="00400D4B" w:rsidRDefault="00400D4B" w:rsidP="00400D4B">
      <w:pPr>
        <w:pStyle w:val="a3"/>
        <w:spacing w:after="60" w:line="23" w:lineRule="atLeast"/>
        <w:ind w:left="1134"/>
        <w:jc w:val="both"/>
        <w:rPr>
          <w:rFonts w:ascii="Times New Roman" w:hAnsi="Times New Roman"/>
          <w:color w:val="000000"/>
          <w:sz w:val="24"/>
          <w:szCs w:val="24"/>
        </w:rPr>
      </w:pPr>
      <w:r w:rsidRPr="00400D4B">
        <w:rPr>
          <w:rFonts w:ascii="Times New Roman" w:hAnsi="Times New Roman"/>
          <w:color w:val="000000"/>
          <w:sz w:val="24"/>
          <w:szCs w:val="24"/>
        </w:rPr>
        <w:t>Заявка Участника торгов на заключение сделки своп/своп контракта в ходе аукциона с Банком России удовлетворяется по цене, указанной в данной заявке, при условии, что цена в ней не ниже минимальной/не выше максимальной цены сделок своп/своп контрактов. Допускается частичное удовлетворение заявок Участников торгов.</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3.3.39 </w:t>
      </w:r>
      <w:r w:rsidR="00400D4B" w:rsidRPr="00400D4B">
        <w:rPr>
          <w:rFonts w:ascii="Times New Roman" w:hAnsi="Times New Roman"/>
          <w:color w:val="000000"/>
          <w:sz w:val="24"/>
          <w:szCs w:val="24"/>
        </w:rPr>
        <w:t xml:space="preserve">Одновременно с регистрацией в ТС встречных заявок Банка России </w:t>
      </w:r>
      <w:proofErr w:type="gramStart"/>
      <w:r w:rsidR="00400D4B" w:rsidRPr="00400D4B">
        <w:rPr>
          <w:rFonts w:ascii="Times New Roman" w:hAnsi="Times New Roman"/>
          <w:color w:val="000000"/>
          <w:sz w:val="24"/>
          <w:szCs w:val="24"/>
        </w:rPr>
        <w:t>в ответ на удовлетворяемые заявки Участников торгов на заключение сделок своп/своп контрактов в ходе аукциона с Банком</w:t>
      </w:r>
      <w:proofErr w:type="gramEnd"/>
      <w:r w:rsidR="00400D4B" w:rsidRPr="00400D4B">
        <w:rPr>
          <w:rFonts w:ascii="Times New Roman" w:hAnsi="Times New Roman"/>
          <w:color w:val="000000"/>
          <w:sz w:val="24"/>
          <w:szCs w:val="24"/>
        </w:rPr>
        <w:t xml:space="preserve"> России в ТС производится регистрация соответствующих сделок своп/своп контрактов в порядке, предусмотренном п.п. </w:t>
      </w:r>
      <w:r>
        <w:rPr>
          <w:rFonts w:ascii="Times New Roman" w:hAnsi="Times New Roman"/>
          <w:color w:val="000000"/>
          <w:sz w:val="24"/>
          <w:szCs w:val="24"/>
        </w:rPr>
        <w:t xml:space="preserve">3.3.10 </w:t>
      </w:r>
      <w:r w:rsidR="00400D4B" w:rsidRPr="00400D4B">
        <w:rPr>
          <w:rFonts w:ascii="Times New Roman" w:hAnsi="Times New Roman"/>
          <w:color w:val="000000"/>
          <w:sz w:val="24"/>
          <w:szCs w:val="24"/>
        </w:rPr>
        <w:t>–</w:t>
      </w:r>
      <w:r>
        <w:rPr>
          <w:rFonts w:ascii="Times New Roman" w:hAnsi="Times New Roman"/>
          <w:color w:val="000000"/>
          <w:sz w:val="24"/>
          <w:szCs w:val="24"/>
        </w:rPr>
        <w:t xml:space="preserve"> 3.3.12 </w:t>
      </w:r>
      <w:r w:rsidR="00400D4B" w:rsidRPr="00400D4B">
        <w:rPr>
          <w:rFonts w:ascii="Times New Roman" w:hAnsi="Times New Roman"/>
          <w:color w:val="000000"/>
          <w:sz w:val="24"/>
          <w:szCs w:val="24"/>
        </w:rPr>
        <w:t>настоящих Правил торгов.</w:t>
      </w:r>
    </w:p>
    <w:p w:rsidR="00400D4B" w:rsidRPr="00400D4B" w:rsidRDefault="00CB2D08" w:rsidP="00400D4B">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3.3.40</w:t>
      </w:r>
      <w:proofErr w:type="gramStart"/>
      <w:r>
        <w:rPr>
          <w:rFonts w:ascii="Times New Roman" w:hAnsi="Times New Roman"/>
          <w:color w:val="000000"/>
          <w:sz w:val="24"/>
          <w:szCs w:val="24"/>
        </w:rPr>
        <w:t xml:space="preserve"> </w:t>
      </w:r>
      <w:r w:rsidR="00400D4B" w:rsidRPr="00400D4B">
        <w:rPr>
          <w:rFonts w:ascii="Times New Roman" w:hAnsi="Times New Roman"/>
          <w:color w:val="000000"/>
          <w:sz w:val="24"/>
          <w:szCs w:val="24"/>
        </w:rPr>
        <w:t>П</w:t>
      </w:r>
      <w:proofErr w:type="gramEnd"/>
      <w:r w:rsidR="00400D4B" w:rsidRPr="00400D4B">
        <w:rPr>
          <w:rFonts w:ascii="Times New Roman" w:hAnsi="Times New Roman"/>
          <w:color w:val="000000"/>
          <w:sz w:val="24"/>
          <w:szCs w:val="24"/>
        </w:rPr>
        <w:t>о окончании аукциона с Банком России в ТС автоматически снимаются все неудовлетворенные заявки Участников торгов на заключение сделок своп/своп контрактов в ходе аукциона с Банком России.</w:t>
      </w:r>
    </w:p>
    <w:p w:rsidR="00202AFA" w:rsidRDefault="00202AFA" w:rsidP="003D4BD3">
      <w:pPr>
        <w:pStyle w:val="a3"/>
        <w:spacing w:after="60" w:line="23" w:lineRule="atLeast"/>
        <w:ind w:left="1134"/>
        <w:jc w:val="both"/>
        <w:rPr>
          <w:rFonts w:ascii="Times New Roman" w:hAnsi="Times New Roman"/>
          <w:color w:val="000000"/>
          <w:sz w:val="24"/>
          <w:szCs w:val="24"/>
        </w:rPr>
      </w:pPr>
    </w:p>
    <w:p w:rsidR="009A2C1B" w:rsidRPr="00136DC7" w:rsidRDefault="004A1FC8" w:rsidP="003D4BD3">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 Изменен</w:t>
      </w:r>
      <w:r w:rsidR="00313254">
        <w:rPr>
          <w:rFonts w:ascii="Times New Roman" w:hAnsi="Times New Roman"/>
          <w:sz w:val="24"/>
          <w:szCs w:val="24"/>
        </w:rPr>
        <w:t xml:space="preserve"> </w:t>
      </w:r>
      <w:r w:rsidR="009A2C1B" w:rsidRPr="00313254">
        <w:rPr>
          <w:rFonts w:ascii="Times New Roman" w:hAnsi="Times New Roman"/>
          <w:sz w:val="24"/>
          <w:szCs w:val="24"/>
        </w:rPr>
        <w:t xml:space="preserve">пункт </w:t>
      </w:r>
      <w:r w:rsidR="009A2C1B">
        <w:rPr>
          <w:rFonts w:ascii="Times New Roman" w:hAnsi="Times New Roman"/>
          <w:b/>
          <w:sz w:val="24"/>
          <w:szCs w:val="24"/>
        </w:rPr>
        <w:t>3.6</w:t>
      </w:r>
      <w:r>
        <w:rPr>
          <w:rFonts w:ascii="Times New Roman" w:hAnsi="Times New Roman"/>
          <w:b/>
          <w:sz w:val="24"/>
          <w:szCs w:val="24"/>
        </w:rPr>
        <w:t>.1:</w:t>
      </w:r>
    </w:p>
    <w:p w:rsidR="004A1FC8" w:rsidRPr="004A1FC8" w:rsidRDefault="004A1FC8" w:rsidP="004A1FC8">
      <w:pPr>
        <w:pStyle w:val="a3"/>
        <w:spacing w:after="60" w:line="23" w:lineRule="atLeast"/>
        <w:ind w:left="0" w:firstLine="709"/>
        <w:jc w:val="both"/>
        <w:rPr>
          <w:rFonts w:ascii="Times New Roman" w:hAnsi="Times New Roman"/>
          <w:color w:val="000000"/>
          <w:sz w:val="24"/>
          <w:szCs w:val="24"/>
        </w:rPr>
      </w:pPr>
      <w:bookmarkStart w:id="153" w:name="_Toc336590045"/>
      <w:bookmarkStart w:id="154" w:name="_Toc383419162"/>
      <w:r>
        <w:rPr>
          <w:rFonts w:ascii="Times New Roman" w:hAnsi="Times New Roman"/>
          <w:color w:val="000000"/>
          <w:sz w:val="24"/>
          <w:szCs w:val="24"/>
        </w:rPr>
        <w:t>3.6.1</w:t>
      </w:r>
      <w:proofErr w:type="gramStart"/>
      <w:r>
        <w:rPr>
          <w:rFonts w:ascii="Times New Roman" w:hAnsi="Times New Roman"/>
          <w:color w:val="000000"/>
          <w:sz w:val="24"/>
          <w:szCs w:val="24"/>
        </w:rPr>
        <w:t xml:space="preserve"> </w:t>
      </w:r>
      <w:r w:rsidRPr="004A1FC8">
        <w:rPr>
          <w:rFonts w:ascii="Times New Roman" w:hAnsi="Times New Roman"/>
          <w:color w:val="000000"/>
          <w:sz w:val="24"/>
          <w:szCs w:val="24"/>
        </w:rPr>
        <w:t>П</w:t>
      </w:r>
      <w:proofErr w:type="gramEnd"/>
      <w:r w:rsidRPr="004A1FC8">
        <w:rPr>
          <w:rFonts w:ascii="Times New Roman" w:hAnsi="Times New Roman"/>
          <w:color w:val="000000"/>
          <w:sz w:val="24"/>
          <w:szCs w:val="24"/>
        </w:rPr>
        <w:t xml:space="preserve">од приостановкой торгов в рамках настоящего п. </w:t>
      </w:r>
      <w:r>
        <w:rPr>
          <w:rFonts w:ascii="Times New Roman" w:hAnsi="Times New Roman"/>
          <w:color w:val="000000"/>
          <w:sz w:val="24"/>
          <w:szCs w:val="24"/>
        </w:rPr>
        <w:t xml:space="preserve">3.6 </w:t>
      </w:r>
      <w:r w:rsidRPr="004A1FC8">
        <w:rPr>
          <w:rFonts w:ascii="Times New Roman" w:hAnsi="Times New Roman"/>
          <w:color w:val="000000"/>
          <w:sz w:val="24"/>
          <w:szCs w:val="24"/>
        </w:rPr>
        <w:t>Правил торгов понимается приостановка торгов в ходе их проведения, а также отсрочка начала проведения торгов.</w:t>
      </w:r>
      <w:bookmarkEnd w:id="153"/>
      <w:bookmarkEnd w:id="154"/>
    </w:p>
    <w:p w:rsidR="004A1FC8" w:rsidRPr="004A1FC8" w:rsidRDefault="004A1FC8" w:rsidP="004A1FC8">
      <w:pPr>
        <w:pStyle w:val="a3"/>
        <w:spacing w:after="60" w:line="23" w:lineRule="atLeast"/>
        <w:ind w:left="0" w:firstLine="709"/>
        <w:jc w:val="both"/>
        <w:rPr>
          <w:rFonts w:ascii="Times New Roman" w:hAnsi="Times New Roman"/>
          <w:color w:val="000000"/>
          <w:sz w:val="24"/>
          <w:szCs w:val="24"/>
        </w:rPr>
      </w:pPr>
      <w:bookmarkStart w:id="155" w:name="_Toc336590046"/>
      <w:bookmarkEnd w:id="155"/>
      <w:r w:rsidRPr="004A1FC8">
        <w:rPr>
          <w:rFonts w:ascii="Times New Roman" w:hAnsi="Times New Roman"/>
          <w:color w:val="000000"/>
          <w:sz w:val="24"/>
          <w:szCs w:val="24"/>
        </w:rPr>
        <w:lastRenderedPageBreak/>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w:t>
      </w:r>
    </w:p>
    <w:p w:rsidR="0094221C" w:rsidRPr="00F038F7" w:rsidRDefault="0094221C" w:rsidP="0094221C">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94221C" w:rsidRPr="0094221C" w:rsidRDefault="00AB3A9D" w:rsidP="0094221C">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3.6.1</w:t>
      </w:r>
      <w:proofErr w:type="gramStart"/>
      <w:r>
        <w:rPr>
          <w:rFonts w:ascii="Times New Roman" w:hAnsi="Times New Roman"/>
          <w:color w:val="000000"/>
          <w:sz w:val="24"/>
          <w:szCs w:val="24"/>
        </w:rPr>
        <w:t xml:space="preserve"> </w:t>
      </w:r>
      <w:r w:rsidR="0094221C" w:rsidRPr="0094221C">
        <w:rPr>
          <w:rFonts w:ascii="Times New Roman" w:hAnsi="Times New Roman"/>
          <w:color w:val="000000"/>
          <w:sz w:val="24"/>
          <w:szCs w:val="24"/>
        </w:rPr>
        <w:t>П</w:t>
      </w:r>
      <w:proofErr w:type="gramEnd"/>
      <w:r w:rsidR="0094221C" w:rsidRPr="0094221C">
        <w:rPr>
          <w:rFonts w:ascii="Times New Roman" w:hAnsi="Times New Roman"/>
          <w:color w:val="000000"/>
          <w:sz w:val="24"/>
          <w:szCs w:val="24"/>
        </w:rPr>
        <w:t xml:space="preserve">од приостановкой торгов в рамках настоящего пункта </w:t>
      </w:r>
      <w:r w:rsidR="0094221C">
        <w:rPr>
          <w:rFonts w:ascii="Times New Roman" w:hAnsi="Times New Roman"/>
          <w:color w:val="000000"/>
          <w:sz w:val="24"/>
          <w:szCs w:val="24"/>
        </w:rPr>
        <w:t>3.6</w:t>
      </w:r>
      <w:r w:rsidR="0094221C" w:rsidRPr="0094221C">
        <w:rPr>
          <w:rFonts w:ascii="Times New Roman" w:hAnsi="Times New Roman"/>
          <w:color w:val="000000"/>
          <w:sz w:val="24"/>
          <w:szCs w:val="24"/>
        </w:rPr>
        <w:t xml:space="preserve"> Правил торгов понимается приостановка торгов в ходе их проведения, а также отсрочка начала проведения торгов.</w:t>
      </w:r>
    </w:p>
    <w:p w:rsidR="00136DC7" w:rsidRDefault="00136DC7" w:rsidP="00136DC7">
      <w:pPr>
        <w:pStyle w:val="a3"/>
        <w:spacing w:after="60" w:line="23" w:lineRule="atLeast"/>
        <w:ind w:left="1134"/>
        <w:jc w:val="both"/>
        <w:rPr>
          <w:rFonts w:ascii="Times New Roman" w:hAnsi="Times New Roman"/>
          <w:color w:val="000000"/>
          <w:sz w:val="24"/>
          <w:szCs w:val="24"/>
        </w:rPr>
      </w:pPr>
    </w:p>
    <w:p w:rsidR="00AB3A9D" w:rsidRPr="00136DC7" w:rsidRDefault="00AB3A9D" w:rsidP="00AB3A9D">
      <w:pPr>
        <w:pStyle w:val="a3"/>
        <w:numPr>
          <w:ilvl w:val="1"/>
          <w:numId w:val="6"/>
        </w:numPr>
        <w:spacing w:after="60" w:line="23" w:lineRule="atLeast"/>
        <w:rPr>
          <w:rFonts w:ascii="Times New Roman" w:hAnsi="Times New Roman"/>
          <w:color w:val="000000"/>
          <w:sz w:val="24"/>
          <w:szCs w:val="24"/>
        </w:rPr>
      </w:pPr>
      <w:r>
        <w:rPr>
          <w:rFonts w:ascii="Times New Roman" w:hAnsi="Times New Roman"/>
          <w:sz w:val="24"/>
          <w:szCs w:val="24"/>
        </w:rPr>
        <w:t xml:space="preserve">Изменен </w:t>
      </w:r>
      <w:r w:rsidRPr="00313254">
        <w:rPr>
          <w:rFonts w:ascii="Times New Roman" w:hAnsi="Times New Roman"/>
          <w:sz w:val="24"/>
          <w:szCs w:val="24"/>
        </w:rPr>
        <w:t xml:space="preserve">пункт </w:t>
      </w:r>
      <w:r>
        <w:rPr>
          <w:rFonts w:ascii="Times New Roman" w:hAnsi="Times New Roman"/>
          <w:b/>
          <w:sz w:val="24"/>
          <w:szCs w:val="24"/>
        </w:rPr>
        <w:t>3.6.2:</w:t>
      </w:r>
    </w:p>
    <w:p w:rsidR="00AB3A9D" w:rsidRPr="00AB3A9D" w:rsidRDefault="00AB3A9D" w:rsidP="00AB3A9D">
      <w:pPr>
        <w:pStyle w:val="a3"/>
        <w:spacing w:after="60" w:line="23" w:lineRule="atLeast"/>
        <w:ind w:left="0" w:firstLine="709"/>
        <w:jc w:val="both"/>
        <w:rPr>
          <w:rFonts w:ascii="Times New Roman" w:hAnsi="Times New Roman"/>
          <w:color w:val="000000"/>
          <w:sz w:val="24"/>
          <w:szCs w:val="24"/>
        </w:rPr>
      </w:pPr>
      <w:bookmarkStart w:id="156" w:name="_Ref420419001"/>
      <w:r w:rsidRPr="00AB3A9D">
        <w:rPr>
          <w:rFonts w:ascii="Times New Roman" w:hAnsi="Times New Roman"/>
          <w:color w:val="000000"/>
          <w:sz w:val="24"/>
          <w:szCs w:val="24"/>
        </w:rPr>
        <w:t>3.6.2 Биржа приостанавливает торги при возникновении технических сбоев в работе сре</w:t>
      </w:r>
      <w:proofErr w:type="gramStart"/>
      <w:r w:rsidRPr="00AB3A9D">
        <w:rPr>
          <w:rFonts w:ascii="Times New Roman" w:hAnsi="Times New Roman"/>
          <w:color w:val="000000"/>
          <w:sz w:val="24"/>
          <w:szCs w:val="24"/>
        </w:rPr>
        <w:t>дств пр</w:t>
      </w:r>
      <w:proofErr w:type="gramEnd"/>
      <w:r w:rsidRPr="00AB3A9D">
        <w:rPr>
          <w:rFonts w:ascii="Times New Roman" w:hAnsi="Times New Roman"/>
          <w:color w:val="000000"/>
          <w:sz w:val="24"/>
          <w:szCs w:val="24"/>
        </w:rPr>
        <w:t>оведения торгов в период проведения торгов, влияющих или которые могут повлиять на ход проведения торгов в отношении большинства активных Участников торгов.</w:t>
      </w:r>
      <w:bookmarkEnd w:id="156"/>
    </w:p>
    <w:p w:rsidR="00AB3A9D" w:rsidRPr="00AB3A9D" w:rsidRDefault="00AB3A9D" w:rsidP="00AB3A9D">
      <w:pPr>
        <w:pStyle w:val="a3"/>
        <w:spacing w:after="60" w:line="23" w:lineRule="atLeast"/>
        <w:ind w:left="0" w:firstLine="709"/>
        <w:jc w:val="both"/>
        <w:rPr>
          <w:rFonts w:ascii="Times New Roman" w:hAnsi="Times New Roman"/>
          <w:color w:val="000000"/>
          <w:sz w:val="24"/>
          <w:szCs w:val="24"/>
        </w:rPr>
      </w:pPr>
      <w:proofErr w:type="gramStart"/>
      <w:r w:rsidRPr="00AB3A9D">
        <w:rPr>
          <w:rFonts w:ascii="Times New Roman" w:hAnsi="Times New Roman"/>
          <w:color w:val="000000"/>
          <w:sz w:val="24"/>
          <w:szCs w:val="24"/>
        </w:rPr>
        <w:t xml:space="preserve">Биржа вправе приостановить торги также в иных случаях, в т.ч. в случаях технических сбоев в работе средств проведения торгов, не указанных в абзаце первом настоящего п. </w:t>
      </w:r>
      <w:r>
        <w:rPr>
          <w:rFonts w:ascii="Times New Roman" w:hAnsi="Times New Roman"/>
          <w:color w:val="000000"/>
          <w:sz w:val="24"/>
          <w:szCs w:val="24"/>
        </w:rPr>
        <w:t xml:space="preserve">3.6.2 </w:t>
      </w:r>
      <w:r w:rsidRPr="00AB3A9D">
        <w:rPr>
          <w:rFonts w:ascii="Times New Roman" w:hAnsi="Times New Roman"/>
          <w:color w:val="000000"/>
          <w:sz w:val="24"/>
          <w:szCs w:val="24"/>
        </w:rPr>
        <w:t>(включая сбои в работе программного обеспечения), сбоев в работе систем связи, электроснабжения; обстоятельств непреодолимой силы; невозможности надлежащего функционирования Клирингового центра и/или иных организаций, деятельность которых влияет на возможность проведения торгов.</w:t>
      </w:r>
      <w:proofErr w:type="gramEnd"/>
    </w:p>
    <w:p w:rsidR="00724481" w:rsidRPr="00F038F7" w:rsidRDefault="00724481" w:rsidP="00724481">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724481" w:rsidRPr="00724481" w:rsidRDefault="00724481" w:rsidP="00724481">
      <w:pPr>
        <w:pStyle w:val="a3"/>
        <w:spacing w:after="60" w:line="23" w:lineRule="atLeast"/>
        <w:ind w:left="1134"/>
        <w:jc w:val="both"/>
        <w:rPr>
          <w:rFonts w:ascii="Times New Roman" w:hAnsi="Times New Roman"/>
          <w:color w:val="000000"/>
          <w:sz w:val="24"/>
          <w:szCs w:val="24"/>
        </w:rPr>
      </w:pPr>
      <w:bookmarkStart w:id="157" w:name="_Toc334437093"/>
      <w:bookmarkStart w:id="158" w:name="_Toc336590047"/>
      <w:bookmarkStart w:id="159" w:name="_Toc383419163"/>
      <w:proofErr w:type="gramStart"/>
      <w:r>
        <w:rPr>
          <w:rFonts w:ascii="Times New Roman" w:hAnsi="Times New Roman"/>
          <w:color w:val="000000"/>
          <w:sz w:val="24"/>
          <w:szCs w:val="24"/>
        </w:rPr>
        <w:t xml:space="preserve">3.6.2 </w:t>
      </w:r>
      <w:r w:rsidRPr="00724481">
        <w:rPr>
          <w:rFonts w:ascii="Times New Roman" w:hAnsi="Times New Roman"/>
          <w:color w:val="000000"/>
          <w:sz w:val="24"/>
          <w:szCs w:val="24"/>
        </w:rPr>
        <w:t>Настоящий пункт Правил торгов регулирует порядок приостановления, прекращения и возобновления торгов в случае возникновения обстоятельств, нарушающих или могущих нарушить нормальный порядок проведения торгов, к которым, в частности, относятся: технические сбои в работе средств проведения торгов (включая сбои в работе программного обеспечения); попытки несанкционированного доступа к средствам проведения торгов; сбои в работе систем связи, электроснабжения;</w:t>
      </w:r>
      <w:proofErr w:type="gramEnd"/>
      <w:r w:rsidRPr="00724481">
        <w:rPr>
          <w:rFonts w:ascii="Times New Roman" w:hAnsi="Times New Roman"/>
          <w:color w:val="000000"/>
          <w:sz w:val="24"/>
          <w:szCs w:val="24"/>
        </w:rPr>
        <w:t xml:space="preserve"> обстоятельства непреодолимой силы; невозможность надлежащего функционирования Клирингового центра</w:t>
      </w:r>
      <w:r w:rsidRPr="00724481" w:rsidDel="00632E6D">
        <w:rPr>
          <w:rFonts w:ascii="Times New Roman" w:hAnsi="Times New Roman"/>
          <w:color w:val="000000"/>
          <w:sz w:val="24"/>
          <w:szCs w:val="24"/>
        </w:rPr>
        <w:t xml:space="preserve"> </w:t>
      </w:r>
      <w:r w:rsidRPr="00724481">
        <w:rPr>
          <w:rFonts w:ascii="Times New Roman" w:hAnsi="Times New Roman"/>
          <w:color w:val="000000"/>
          <w:sz w:val="24"/>
          <w:szCs w:val="24"/>
        </w:rPr>
        <w:t>и/или иных организаций, деятельность которых влияет на возможность проведения торгов.</w:t>
      </w:r>
      <w:bookmarkEnd w:id="157"/>
      <w:bookmarkEnd w:id="158"/>
      <w:bookmarkEnd w:id="159"/>
    </w:p>
    <w:p w:rsidR="004A1FC8" w:rsidRPr="00136DC7" w:rsidRDefault="004A1FC8" w:rsidP="00136DC7">
      <w:pPr>
        <w:pStyle w:val="a3"/>
        <w:spacing w:after="60" w:line="23" w:lineRule="atLeast"/>
        <w:ind w:left="1134"/>
        <w:jc w:val="both"/>
        <w:rPr>
          <w:rFonts w:ascii="Times New Roman" w:hAnsi="Times New Roman"/>
          <w:color w:val="000000"/>
          <w:sz w:val="24"/>
          <w:szCs w:val="24"/>
        </w:rPr>
      </w:pPr>
    </w:p>
    <w:p w:rsidR="00C40E45" w:rsidRDefault="00C40E45" w:rsidP="003D4BD3">
      <w:pPr>
        <w:pStyle w:val="a3"/>
        <w:numPr>
          <w:ilvl w:val="1"/>
          <w:numId w:val="6"/>
        </w:numPr>
        <w:tabs>
          <w:tab w:val="left" w:pos="-2127"/>
        </w:tabs>
        <w:spacing w:after="60" w:line="23" w:lineRule="atLeast"/>
        <w:jc w:val="both"/>
        <w:rPr>
          <w:rFonts w:ascii="Times New Roman" w:hAnsi="Times New Roman"/>
          <w:sz w:val="24"/>
          <w:szCs w:val="24"/>
        </w:rPr>
      </w:pPr>
      <w:r w:rsidRPr="00FC19F3">
        <w:rPr>
          <w:rFonts w:ascii="Times New Roman" w:hAnsi="Times New Roman"/>
          <w:sz w:val="24"/>
          <w:szCs w:val="24"/>
        </w:rPr>
        <w:t xml:space="preserve">Изменен пункт </w:t>
      </w:r>
      <w:r w:rsidRPr="00FC19F3">
        <w:rPr>
          <w:rFonts w:ascii="Times New Roman" w:hAnsi="Times New Roman"/>
          <w:b/>
          <w:sz w:val="24"/>
          <w:szCs w:val="24"/>
        </w:rPr>
        <w:t>3.</w:t>
      </w:r>
      <w:r w:rsidR="00E31FA5">
        <w:rPr>
          <w:rFonts w:ascii="Times New Roman" w:hAnsi="Times New Roman"/>
          <w:b/>
          <w:sz w:val="24"/>
          <w:szCs w:val="24"/>
        </w:rPr>
        <w:t>6.4:</w:t>
      </w:r>
    </w:p>
    <w:p w:rsidR="00E31FA5" w:rsidRPr="00E31FA5" w:rsidRDefault="00E31FA5" w:rsidP="00E31FA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3.6.4 </w:t>
      </w:r>
      <w:r w:rsidRPr="00E31FA5">
        <w:rPr>
          <w:rFonts w:ascii="Times New Roman" w:hAnsi="Times New Roman"/>
          <w:color w:val="000000"/>
          <w:sz w:val="24"/>
          <w:szCs w:val="24"/>
        </w:rPr>
        <w:t>Сроки раскрытия информации о приостановлении торгов:</w:t>
      </w:r>
    </w:p>
    <w:p w:rsidR="00E31FA5" w:rsidRPr="00E31FA5" w:rsidRDefault="00E31FA5" w:rsidP="00E31FA5">
      <w:pPr>
        <w:pStyle w:val="a3"/>
        <w:spacing w:after="60" w:line="23" w:lineRule="atLeast"/>
        <w:ind w:left="0" w:firstLine="709"/>
        <w:jc w:val="both"/>
        <w:rPr>
          <w:rFonts w:ascii="Times New Roman" w:hAnsi="Times New Roman"/>
          <w:color w:val="000000"/>
          <w:sz w:val="24"/>
          <w:szCs w:val="24"/>
        </w:rPr>
      </w:pPr>
      <w:bookmarkStart w:id="160" w:name="_Toc334437096"/>
      <w:bookmarkStart w:id="161" w:name="_Toc336590050"/>
      <w:bookmarkStart w:id="162" w:name="_Toc383419166"/>
      <w:r>
        <w:rPr>
          <w:rFonts w:ascii="Times New Roman" w:hAnsi="Times New Roman"/>
          <w:color w:val="000000"/>
          <w:sz w:val="24"/>
          <w:szCs w:val="24"/>
        </w:rPr>
        <w:t xml:space="preserve">- </w:t>
      </w:r>
      <w:r w:rsidRPr="00E31FA5">
        <w:rPr>
          <w:rFonts w:ascii="Times New Roman" w:hAnsi="Times New Roman"/>
          <w:color w:val="000000"/>
          <w:sz w:val="24"/>
          <w:szCs w:val="24"/>
        </w:rPr>
        <w:t>в случае если торги были приостановлены в результате технического сбоя в работе сре</w:t>
      </w:r>
      <w:proofErr w:type="gramStart"/>
      <w:r w:rsidRPr="00E31FA5">
        <w:rPr>
          <w:rFonts w:ascii="Times New Roman" w:hAnsi="Times New Roman"/>
          <w:color w:val="000000"/>
          <w:sz w:val="24"/>
          <w:szCs w:val="24"/>
        </w:rPr>
        <w:t>дств пр</w:t>
      </w:r>
      <w:proofErr w:type="gramEnd"/>
      <w:r w:rsidRPr="00E31FA5">
        <w:rPr>
          <w:rFonts w:ascii="Times New Roman" w:hAnsi="Times New Roman"/>
          <w:color w:val="000000"/>
          <w:sz w:val="24"/>
          <w:szCs w:val="24"/>
        </w:rPr>
        <w:t>оведения торгов, Биржа обязана раскрыть информацию об этом не позднее чем через 15 (пятнадцать) минут после обнаружения технического сбоя;</w:t>
      </w:r>
    </w:p>
    <w:p w:rsidR="00E31FA5" w:rsidRPr="00E31FA5" w:rsidRDefault="00E31FA5" w:rsidP="00E31FA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E31FA5">
        <w:rPr>
          <w:rFonts w:ascii="Times New Roman" w:hAnsi="Times New Roman"/>
          <w:color w:val="000000"/>
          <w:sz w:val="24"/>
          <w:szCs w:val="24"/>
        </w:rPr>
        <w:t>при приведении в рабочее состояние сре</w:t>
      </w:r>
      <w:proofErr w:type="gramStart"/>
      <w:r w:rsidRPr="00E31FA5">
        <w:rPr>
          <w:rFonts w:ascii="Times New Roman" w:hAnsi="Times New Roman"/>
          <w:color w:val="000000"/>
          <w:sz w:val="24"/>
          <w:szCs w:val="24"/>
        </w:rPr>
        <w:t>дств пр</w:t>
      </w:r>
      <w:proofErr w:type="gramEnd"/>
      <w:r w:rsidRPr="00E31FA5">
        <w:rPr>
          <w:rFonts w:ascii="Times New Roman" w:hAnsi="Times New Roman"/>
          <w:color w:val="000000"/>
          <w:sz w:val="24"/>
          <w:szCs w:val="24"/>
        </w:rPr>
        <w:t>оведения торгов и обнаружении технических сбоев в работе средств проведения торгов Биржа обязана раскрыть информацию об этом не менее чем за 15 (пятнадцать) минут до начала проведения торгов;</w:t>
      </w:r>
    </w:p>
    <w:p w:rsidR="00E31FA5" w:rsidRPr="00E31FA5" w:rsidRDefault="00E31FA5" w:rsidP="00E31FA5">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E31FA5">
        <w:rPr>
          <w:rFonts w:ascii="Times New Roman" w:hAnsi="Times New Roman"/>
          <w:color w:val="000000"/>
          <w:sz w:val="24"/>
          <w:szCs w:val="24"/>
        </w:rPr>
        <w:t>в случае если торги были приостановлены по решению Биржи (за исключением случаев приостановки торгов в результате технического сбоя в работе сре</w:t>
      </w:r>
      <w:proofErr w:type="gramStart"/>
      <w:r w:rsidRPr="00E31FA5">
        <w:rPr>
          <w:rFonts w:ascii="Times New Roman" w:hAnsi="Times New Roman"/>
          <w:color w:val="000000"/>
          <w:sz w:val="24"/>
          <w:szCs w:val="24"/>
        </w:rPr>
        <w:t>дств пр</w:t>
      </w:r>
      <w:proofErr w:type="gramEnd"/>
      <w:r w:rsidRPr="00E31FA5">
        <w:rPr>
          <w:rFonts w:ascii="Times New Roman" w:hAnsi="Times New Roman"/>
          <w:color w:val="000000"/>
          <w:sz w:val="24"/>
          <w:szCs w:val="24"/>
        </w:rPr>
        <w:t>оведения торгов), Биржа обязана раскрыть информацию об этом не позднее чем через 15 (пятнадцать) минут после принятия решения о приостановлении.</w:t>
      </w:r>
    </w:p>
    <w:bookmarkEnd w:id="160"/>
    <w:bookmarkEnd w:id="161"/>
    <w:bookmarkEnd w:id="162"/>
    <w:p w:rsidR="00086514" w:rsidRPr="00F038F7" w:rsidRDefault="00086514" w:rsidP="00086514">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086514" w:rsidRPr="00086514" w:rsidRDefault="00FA1DB2" w:rsidP="00086514">
      <w:pPr>
        <w:pStyle w:val="a3"/>
        <w:spacing w:after="60" w:line="23" w:lineRule="atLeast"/>
        <w:ind w:left="1134"/>
        <w:jc w:val="both"/>
        <w:rPr>
          <w:rFonts w:ascii="Times New Roman" w:hAnsi="Times New Roman"/>
          <w:color w:val="000000"/>
          <w:sz w:val="24"/>
          <w:szCs w:val="24"/>
        </w:rPr>
      </w:pPr>
      <w:bookmarkStart w:id="163" w:name="_Toc334437095"/>
      <w:bookmarkStart w:id="164" w:name="_Toc336590049"/>
      <w:bookmarkStart w:id="165" w:name="_Toc383419165"/>
      <w:r>
        <w:rPr>
          <w:rFonts w:ascii="Times New Roman" w:hAnsi="Times New Roman"/>
          <w:color w:val="000000"/>
          <w:sz w:val="24"/>
          <w:szCs w:val="24"/>
        </w:rPr>
        <w:t xml:space="preserve">3.6.4 </w:t>
      </w:r>
      <w:r w:rsidR="00086514" w:rsidRPr="00086514">
        <w:rPr>
          <w:rFonts w:ascii="Times New Roman" w:hAnsi="Times New Roman"/>
          <w:color w:val="000000"/>
          <w:sz w:val="24"/>
          <w:szCs w:val="24"/>
        </w:rPr>
        <w:t>Сроки раскрытия информации о приостановлении торгов:</w:t>
      </w:r>
      <w:bookmarkEnd w:id="163"/>
      <w:bookmarkEnd w:id="164"/>
      <w:bookmarkEnd w:id="165"/>
    </w:p>
    <w:p w:rsidR="00086514" w:rsidRPr="00086514" w:rsidRDefault="00086514" w:rsidP="00086514">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 </w:t>
      </w:r>
      <w:r w:rsidRPr="00086514">
        <w:rPr>
          <w:rFonts w:ascii="Times New Roman" w:hAnsi="Times New Roman"/>
          <w:color w:val="000000"/>
          <w:sz w:val="24"/>
          <w:szCs w:val="24"/>
        </w:rPr>
        <w:t xml:space="preserve">в случае если торги были приостановлены в результате технического сбоя в работе средств проведения торгов, Биржа </w:t>
      </w:r>
      <w:proofErr w:type="gramStart"/>
      <w:r w:rsidRPr="00086514">
        <w:rPr>
          <w:rFonts w:ascii="Times New Roman" w:hAnsi="Times New Roman"/>
          <w:color w:val="000000"/>
          <w:sz w:val="24"/>
          <w:szCs w:val="24"/>
        </w:rPr>
        <w:t>обязан</w:t>
      </w:r>
      <w:proofErr w:type="gramEnd"/>
      <w:r w:rsidRPr="00086514">
        <w:rPr>
          <w:rFonts w:ascii="Times New Roman" w:hAnsi="Times New Roman"/>
          <w:color w:val="000000"/>
          <w:sz w:val="24"/>
          <w:szCs w:val="24"/>
        </w:rPr>
        <w:t xml:space="preserve"> раскрыть информацию об этом не позднее чем через 15 (пятнадцать) минут после обнаружения технического сбоя;</w:t>
      </w:r>
    </w:p>
    <w:p w:rsidR="00086514" w:rsidRPr="00086514" w:rsidRDefault="00086514" w:rsidP="00086514">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086514">
        <w:rPr>
          <w:rFonts w:ascii="Times New Roman" w:hAnsi="Times New Roman"/>
          <w:color w:val="000000"/>
          <w:sz w:val="24"/>
          <w:szCs w:val="24"/>
        </w:rPr>
        <w:t>в случае если торги были приостановлены по решению Биржи, Биржа раскрывает информацию об этом незамедлительно после принятия решения о приостановлении.</w:t>
      </w:r>
    </w:p>
    <w:p w:rsidR="00313254" w:rsidRDefault="00313254" w:rsidP="00313254">
      <w:pPr>
        <w:pStyle w:val="a3"/>
        <w:spacing w:after="60" w:line="23" w:lineRule="atLeast"/>
        <w:ind w:left="1134"/>
        <w:jc w:val="both"/>
        <w:rPr>
          <w:rFonts w:ascii="Times New Roman" w:hAnsi="Times New Roman"/>
          <w:color w:val="000000"/>
          <w:sz w:val="24"/>
          <w:szCs w:val="24"/>
        </w:rPr>
      </w:pPr>
    </w:p>
    <w:p w:rsidR="008307C1" w:rsidRDefault="008307C1" w:rsidP="008307C1">
      <w:pPr>
        <w:pStyle w:val="a3"/>
        <w:numPr>
          <w:ilvl w:val="1"/>
          <w:numId w:val="6"/>
        </w:numPr>
        <w:tabs>
          <w:tab w:val="left" w:pos="-2127"/>
        </w:tabs>
        <w:spacing w:after="60" w:line="23" w:lineRule="atLeast"/>
        <w:jc w:val="both"/>
        <w:rPr>
          <w:rFonts w:ascii="Times New Roman" w:hAnsi="Times New Roman"/>
          <w:sz w:val="24"/>
          <w:szCs w:val="24"/>
        </w:rPr>
      </w:pPr>
      <w:r w:rsidRPr="00FC19F3">
        <w:rPr>
          <w:rFonts w:ascii="Times New Roman" w:hAnsi="Times New Roman"/>
          <w:sz w:val="24"/>
          <w:szCs w:val="24"/>
        </w:rPr>
        <w:t xml:space="preserve">Изменен пункт </w:t>
      </w:r>
      <w:r w:rsidRPr="00FC19F3">
        <w:rPr>
          <w:rFonts w:ascii="Times New Roman" w:hAnsi="Times New Roman"/>
          <w:b/>
          <w:sz w:val="24"/>
          <w:szCs w:val="24"/>
        </w:rPr>
        <w:t>3.</w:t>
      </w:r>
      <w:r>
        <w:rPr>
          <w:rFonts w:ascii="Times New Roman" w:hAnsi="Times New Roman"/>
          <w:b/>
          <w:sz w:val="24"/>
          <w:szCs w:val="24"/>
        </w:rPr>
        <w:t>6.5:</w:t>
      </w:r>
    </w:p>
    <w:p w:rsidR="00C03DF9" w:rsidRPr="00C03DF9" w:rsidRDefault="00C03DF9" w:rsidP="00C03DF9">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3.6.5</w:t>
      </w:r>
      <w:proofErr w:type="gramStart"/>
      <w:r>
        <w:rPr>
          <w:rFonts w:ascii="Times New Roman" w:hAnsi="Times New Roman"/>
          <w:color w:val="000000"/>
          <w:sz w:val="24"/>
          <w:szCs w:val="24"/>
        </w:rPr>
        <w:t xml:space="preserve"> </w:t>
      </w:r>
      <w:r w:rsidRPr="00C03DF9">
        <w:rPr>
          <w:rFonts w:ascii="Times New Roman" w:hAnsi="Times New Roman"/>
          <w:color w:val="000000"/>
          <w:sz w:val="24"/>
          <w:szCs w:val="24"/>
        </w:rPr>
        <w:t>П</w:t>
      </w:r>
      <w:proofErr w:type="gramEnd"/>
      <w:r w:rsidRPr="00C03DF9">
        <w:rPr>
          <w:rFonts w:ascii="Times New Roman" w:hAnsi="Times New Roman"/>
          <w:color w:val="000000"/>
          <w:sz w:val="24"/>
          <w:szCs w:val="24"/>
        </w:rPr>
        <w:t>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торгов, вызванного техническим сбоем в работе сре</w:t>
      </w:r>
      <w:proofErr w:type="gramStart"/>
      <w:r w:rsidRPr="00C03DF9">
        <w:rPr>
          <w:rFonts w:ascii="Times New Roman" w:hAnsi="Times New Roman"/>
          <w:color w:val="000000"/>
          <w:sz w:val="24"/>
          <w:szCs w:val="24"/>
        </w:rPr>
        <w:t>дств пр</w:t>
      </w:r>
      <w:proofErr w:type="gramEnd"/>
      <w:r w:rsidRPr="00C03DF9">
        <w:rPr>
          <w:rFonts w:ascii="Times New Roman" w:hAnsi="Times New Roman"/>
          <w:color w:val="000000"/>
          <w:sz w:val="24"/>
          <w:szCs w:val="24"/>
        </w:rPr>
        <w:t>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p>
    <w:p w:rsidR="00C03DF9" w:rsidRPr="00C03DF9" w:rsidRDefault="00C03DF9" w:rsidP="00C03DF9">
      <w:pPr>
        <w:pStyle w:val="a3"/>
        <w:spacing w:after="60" w:line="23" w:lineRule="atLeast"/>
        <w:ind w:left="0" w:firstLine="709"/>
        <w:jc w:val="both"/>
        <w:rPr>
          <w:rFonts w:ascii="Times New Roman" w:hAnsi="Times New Roman"/>
          <w:color w:val="000000"/>
          <w:sz w:val="24"/>
          <w:szCs w:val="24"/>
        </w:rPr>
      </w:pPr>
      <w:bookmarkStart w:id="166" w:name="_Toc334437097"/>
      <w:bookmarkStart w:id="167" w:name="_Toc336590051"/>
      <w:bookmarkStart w:id="168" w:name="_Toc383419167"/>
      <w:r w:rsidRPr="00C03DF9">
        <w:rPr>
          <w:rFonts w:ascii="Times New Roman" w:hAnsi="Times New Roman"/>
          <w:color w:val="000000"/>
          <w:sz w:val="24"/>
          <w:szCs w:val="24"/>
        </w:rPr>
        <w:t>В случае невозможности снятия активных заявок посредством сре</w:t>
      </w:r>
      <w:proofErr w:type="gramStart"/>
      <w:r w:rsidRPr="00C03DF9">
        <w:rPr>
          <w:rFonts w:ascii="Times New Roman" w:hAnsi="Times New Roman"/>
          <w:color w:val="000000"/>
          <w:sz w:val="24"/>
          <w:szCs w:val="24"/>
        </w:rPr>
        <w:t>дств пр</w:t>
      </w:r>
      <w:proofErr w:type="gramEnd"/>
      <w:r w:rsidRPr="00C03DF9">
        <w:rPr>
          <w:rFonts w:ascii="Times New Roman" w:hAnsi="Times New Roman"/>
          <w:color w:val="000000"/>
          <w:sz w:val="24"/>
          <w:szCs w:val="24"/>
        </w:rPr>
        <w:t>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166"/>
      <w:bookmarkEnd w:id="167"/>
      <w:r w:rsidRPr="00C03DF9">
        <w:rPr>
          <w:rFonts w:ascii="Times New Roman" w:hAnsi="Times New Roman"/>
          <w:color w:val="000000"/>
          <w:sz w:val="24"/>
          <w:szCs w:val="24"/>
        </w:rPr>
        <w:t xml:space="preserve"> Заявление Участника торгов о снятии его активных заявок должно содержать информацию аналогичную </w:t>
      </w:r>
      <w:proofErr w:type="gramStart"/>
      <w:r w:rsidRPr="00C03DF9">
        <w:rPr>
          <w:rFonts w:ascii="Times New Roman" w:hAnsi="Times New Roman"/>
          <w:color w:val="000000"/>
          <w:sz w:val="24"/>
          <w:szCs w:val="24"/>
        </w:rPr>
        <w:t>указанной</w:t>
      </w:r>
      <w:proofErr w:type="gramEnd"/>
      <w:r w:rsidRPr="00C03DF9">
        <w:rPr>
          <w:rFonts w:ascii="Times New Roman" w:hAnsi="Times New Roman"/>
          <w:color w:val="000000"/>
          <w:sz w:val="24"/>
          <w:szCs w:val="24"/>
        </w:rPr>
        <w:t xml:space="preserve"> в п. </w:t>
      </w:r>
      <w:r w:rsidR="00962286">
        <w:rPr>
          <w:rFonts w:ascii="Times New Roman" w:hAnsi="Times New Roman"/>
          <w:color w:val="000000"/>
          <w:sz w:val="24"/>
          <w:szCs w:val="24"/>
        </w:rPr>
        <w:t xml:space="preserve">3.5.2 </w:t>
      </w:r>
      <w:r w:rsidRPr="00C03DF9">
        <w:rPr>
          <w:rFonts w:ascii="Times New Roman" w:hAnsi="Times New Roman"/>
          <w:color w:val="000000"/>
          <w:sz w:val="24"/>
          <w:szCs w:val="24"/>
        </w:rPr>
        <w:t>настоящих Правил торгов.</w:t>
      </w:r>
      <w:bookmarkEnd w:id="168"/>
    </w:p>
    <w:p w:rsidR="00CF288F" w:rsidRPr="00F038F7" w:rsidRDefault="00CF288F" w:rsidP="00CF288F">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CF288F" w:rsidRPr="00CF288F" w:rsidRDefault="00CF288F" w:rsidP="00CF288F">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3.6.5</w:t>
      </w:r>
      <w:proofErr w:type="gramStart"/>
      <w:r>
        <w:rPr>
          <w:rFonts w:ascii="Times New Roman" w:hAnsi="Times New Roman"/>
          <w:color w:val="000000"/>
          <w:sz w:val="24"/>
          <w:szCs w:val="24"/>
        </w:rPr>
        <w:t xml:space="preserve"> </w:t>
      </w:r>
      <w:r w:rsidRPr="00CF288F">
        <w:rPr>
          <w:rFonts w:ascii="Times New Roman" w:hAnsi="Times New Roman"/>
          <w:color w:val="000000"/>
          <w:sz w:val="24"/>
          <w:szCs w:val="24"/>
        </w:rPr>
        <w:t>П</w:t>
      </w:r>
      <w:proofErr w:type="gramEnd"/>
      <w:r w:rsidRPr="00CF288F">
        <w:rPr>
          <w:rFonts w:ascii="Times New Roman" w:hAnsi="Times New Roman"/>
          <w:color w:val="000000"/>
          <w:sz w:val="24"/>
          <w:szCs w:val="24"/>
        </w:rPr>
        <w:t>осле прекращения обстоятельств, послуживших основанием для приостановления торгов, торги подлежат возобновлению. В случае приостановления торгов, вызванного техническим сбоем в работе сре</w:t>
      </w:r>
      <w:proofErr w:type="gramStart"/>
      <w:r w:rsidRPr="00CF288F">
        <w:rPr>
          <w:rFonts w:ascii="Times New Roman" w:hAnsi="Times New Roman"/>
          <w:color w:val="000000"/>
          <w:sz w:val="24"/>
          <w:szCs w:val="24"/>
        </w:rPr>
        <w:t>дств пр</w:t>
      </w:r>
      <w:proofErr w:type="gramEnd"/>
      <w:r w:rsidRPr="00CF288F">
        <w:rPr>
          <w:rFonts w:ascii="Times New Roman" w:hAnsi="Times New Roman"/>
          <w:color w:val="000000"/>
          <w:sz w:val="24"/>
          <w:szCs w:val="24"/>
        </w:rPr>
        <w:t>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w:t>
      </w:r>
    </w:p>
    <w:p w:rsidR="00CF288F" w:rsidRPr="00CF288F" w:rsidRDefault="00CF288F" w:rsidP="00CF288F">
      <w:pPr>
        <w:pStyle w:val="a3"/>
        <w:spacing w:after="60" w:line="23" w:lineRule="atLeast"/>
        <w:ind w:left="1134"/>
        <w:jc w:val="both"/>
        <w:rPr>
          <w:rFonts w:ascii="Times New Roman" w:hAnsi="Times New Roman"/>
          <w:color w:val="000000"/>
          <w:sz w:val="24"/>
          <w:szCs w:val="24"/>
        </w:rPr>
      </w:pPr>
      <w:r w:rsidRPr="00CF288F">
        <w:rPr>
          <w:rFonts w:ascii="Times New Roman" w:hAnsi="Times New Roman"/>
          <w:color w:val="000000"/>
          <w:sz w:val="24"/>
          <w:szCs w:val="24"/>
        </w:rPr>
        <w:t>В случае невозможности снятия активных заявок посредством сре</w:t>
      </w:r>
      <w:proofErr w:type="gramStart"/>
      <w:r w:rsidRPr="00CF288F">
        <w:rPr>
          <w:rFonts w:ascii="Times New Roman" w:hAnsi="Times New Roman"/>
          <w:color w:val="000000"/>
          <w:sz w:val="24"/>
          <w:szCs w:val="24"/>
        </w:rPr>
        <w:t>дств пр</w:t>
      </w:r>
      <w:proofErr w:type="gramEnd"/>
      <w:r w:rsidRPr="00CF288F">
        <w:rPr>
          <w:rFonts w:ascii="Times New Roman" w:hAnsi="Times New Roman"/>
          <w:color w:val="000000"/>
          <w:sz w:val="24"/>
          <w:szCs w:val="24"/>
        </w:rPr>
        <w:t xml:space="preserve">оведения торгов, Участник торгов может предоставить Бирже заявление на снятие активных заявок с использованием телефонной или факсимильной связи. Биржа после получения заявления посредством телефонной или факсимильной связи снимает (при наличии такой возможности) активные заявки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 Заявление Участника торгов о снятии его активных заявок должно содержать информацию аналогичную </w:t>
      </w:r>
      <w:proofErr w:type="gramStart"/>
      <w:r w:rsidRPr="00CF288F">
        <w:rPr>
          <w:rFonts w:ascii="Times New Roman" w:hAnsi="Times New Roman"/>
          <w:color w:val="000000"/>
          <w:sz w:val="24"/>
          <w:szCs w:val="24"/>
        </w:rPr>
        <w:t>указанной</w:t>
      </w:r>
      <w:proofErr w:type="gramEnd"/>
      <w:r w:rsidRPr="00CF288F">
        <w:rPr>
          <w:rFonts w:ascii="Times New Roman" w:hAnsi="Times New Roman"/>
          <w:color w:val="000000"/>
          <w:sz w:val="24"/>
          <w:szCs w:val="24"/>
        </w:rPr>
        <w:t xml:space="preserve"> в пункте </w:t>
      </w:r>
      <w:r>
        <w:rPr>
          <w:rFonts w:ascii="Times New Roman" w:hAnsi="Times New Roman"/>
          <w:color w:val="000000"/>
          <w:sz w:val="24"/>
          <w:szCs w:val="24"/>
        </w:rPr>
        <w:t>3.5.2</w:t>
      </w:r>
      <w:r w:rsidRPr="00CF288F">
        <w:rPr>
          <w:rFonts w:ascii="Times New Roman" w:hAnsi="Times New Roman"/>
          <w:color w:val="000000"/>
          <w:sz w:val="24"/>
          <w:szCs w:val="24"/>
        </w:rPr>
        <w:t xml:space="preserve"> настоящих Правил торгов.</w:t>
      </w:r>
    </w:p>
    <w:p w:rsidR="00E31FA5" w:rsidRDefault="00E31FA5" w:rsidP="00313254">
      <w:pPr>
        <w:pStyle w:val="a3"/>
        <w:spacing w:after="60" w:line="23" w:lineRule="atLeast"/>
        <w:ind w:left="1134"/>
        <w:jc w:val="both"/>
        <w:rPr>
          <w:rFonts w:ascii="Times New Roman" w:hAnsi="Times New Roman"/>
          <w:color w:val="000000"/>
          <w:sz w:val="24"/>
          <w:szCs w:val="24"/>
        </w:rPr>
      </w:pPr>
    </w:p>
    <w:p w:rsidR="001F3F31" w:rsidRDefault="001F3F31" w:rsidP="001F3F31">
      <w:pPr>
        <w:pStyle w:val="a3"/>
        <w:numPr>
          <w:ilvl w:val="1"/>
          <w:numId w:val="6"/>
        </w:numPr>
        <w:tabs>
          <w:tab w:val="left" w:pos="-2127"/>
        </w:tabs>
        <w:spacing w:after="60" w:line="23" w:lineRule="atLeast"/>
        <w:jc w:val="both"/>
        <w:rPr>
          <w:rFonts w:ascii="Times New Roman" w:hAnsi="Times New Roman"/>
          <w:sz w:val="24"/>
          <w:szCs w:val="24"/>
        </w:rPr>
      </w:pPr>
      <w:r w:rsidRPr="00FC19F3">
        <w:rPr>
          <w:rFonts w:ascii="Times New Roman" w:hAnsi="Times New Roman"/>
          <w:sz w:val="24"/>
          <w:szCs w:val="24"/>
        </w:rPr>
        <w:t xml:space="preserve">Изменен пункт </w:t>
      </w:r>
      <w:r w:rsidRPr="00FC19F3">
        <w:rPr>
          <w:rFonts w:ascii="Times New Roman" w:hAnsi="Times New Roman"/>
          <w:b/>
          <w:sz w:val="24"/>
          <w:szCs w:val="24"/>
        </w:rPr>
        <w:t>3.</w:t>
      </w:r>
      <w:r>
        <w:rPr>
          <w:rFonts w:ascii="Times New Roman" w:hAnsi="Times New Roman"/>
          <w:b/>
          <w:sz w:val="24"/>
          <w:szCs w:val="24"/>
        </w:rPr>
        <w:t>6.6:</w:t>
      </w:r>
    </w:p>
    <w:p w:rsidR="001F3F31" w:rsidRPr="001F3F31" w:rsidRDefault="001F3F31" w:rsidP="001F3F31">
      <w:pPr>
        <w:pStyle w:val="a3"/>
        <w:spacing w:after="60" w:line="23" w:lineRule="atLeast"/>
        <w:ind w:left="0" w:firstLine="709"/>
        <w:jc w:val="both"/>
        <w:rPr>
          <w:rFonts w:ascii="Times New Roman" w:hAnsi="Times New Roman"/>
          <w:color w:val="000000"/>
          <w:sz w:val="24"/>
          <w:szCs w:val="24"/>
        </w:rPr>
      </w:pPr>
      <w:bookmarkStart w:id="169" w:name="_Toc334437098"/>
      <w:bookmarkStart w:id="170" w:name="_Toc336590052"/>
      <w:bookmarkStart w:id="171" w:name="_Toc383419168"/>
      <w:r>
        <w:rPr>
          <w:rFonts w:ascii="Times New Roman" w:hAnsi="Times New Roman"/>
          <w:color w:val="000000"/>
          <w:sz w:val="24"/>
          <w:szCs w:val="24"/>
        </w:rPr>
        <w:t>3.6.6</w:t>
      </w:r>
      <w:proofErr w:type="gramStart"/>
      <w:r>
        <w:rPr>
          <w:rFonts w:ascii="Times New Roman" w:hAnsi="Times New Roman"/>
          <w:color w:val="000000"/>
          <w:sz w:val="24"/>
          <w:szCs w:val="24"/>
        </w:rPr>
        <w:t xml:space="preserve"> </w:t>
      </w:r>
      <w:r w:rsidRPr="001F3F31">
        <w:rPr>
          <w:rFonts w:ascii="Times New Roman" w:hAnsi="Times New Roman"/>
          <w:color w:val="000000"/>
          <w:sz w:val="24"/>
          <w:szCs w:val="24"/>
        </w:rPr>
        <w:t>В</w:t>
      </w:r>
      <w:proofErr w:type="gramEnd"/>
      <w:r w:rsidRPr="001F3F31">
        <w:rPr>
          <w:rFonts w:ascii="Times New Roman" w:hAnsi="Times New Roman"/>
          <w:color w:val="000000"/>
          <w:sz w:val="24"/>
          <w:szCs w:val="24"/>
        </w:rPr>
        <w:t xml:space="preserve">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169"/>
      <w:bookmarkEnd w:id="170"/>
      <w:bookmarkEnd w:id="171"/>
    </w:p>
    <w:p w:rsidR="001F3F31" w:rsidRPr="001F3F31" w:rsidRDefault="001F3F31" w:rsidP="001F3F31">
      <w:pPr>
        <w:pStyle w:val="a3"/>
        <w:spacing w:after="60" w:line="23" w:lineRule="atLeast"/>
        <w:ind w:left="0" w:firstLine="709"/>
        <w:jc w:val="both"/>
        <w:rPr>
          <w:rFonts w:ascii="Times New Roman" w:hAnsi="Times New Roman"/>
          <w:color w:val="000000"/>
          <w:sz w:val="24"/>
          <w:szCs w:val="24"/>
        </w:rPr>
      </w:pPr>
      <w:bookmarkStart w:id="172" w:name="_Toc336590054"/>
      <w:bookmarkStart w:id="173" w:name="_Toc383419169"/>
      <w:r w:rsidRPr="001F3F31">
        <w:rPr>
          <w:rFonts w:ascii="Times New Roman" w:hAnsi="Times New Roman"/>
          <w:color w:val="000000"/>
          <w:sz w:val="24"/>
          <w:szCs w:val="24"/>
        </w:rPr>
        <w:t>При условии устранения обстоятельств, повлекших приостановку торгов, к началу следующего торгового дня, торги открываются в обычном режиме и отдельное решение о возобновлении торгов в этом случае Биржей не принимается.</w:t>
      </w:r>
    </w:p>
    <w:bookmarkEnd w:id="172"/>
    <w:bookmarkEnd w:id="173"/>
    <w:p w:rsidR="006B6BB5" w:rsidRPr="00F038F7" w:rsidRDefault="006B6BB5" w:rsidP="006B6BB5">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6B6BB5" w:rsidRPr="006B6BB5" w:rsidRDefault="006B6BB5" w:rsidP="006B6BB5">
      <w:pPr>
        <w:pStyle w:val="a3"/>
        <w:spacing w:after="60" w:line="23" w:lineRule="atLeast"/>
        <w:ind w:left="1134"/>
        <w:jc w:val="both"/>
        <w:rPr>
          <w:rFonts w:ascii="Times New Roman" w:hAnsi="Times New Roman"/>
          <w:color w:val="000000"/>
          <w:sz w:val="24"/>
          <w:szCs w:val="24"/>
        </w:rPr>
      </w:pPr>
      <w:r w:rsidRPr="006B6BB5">
        <w:rPr>
          <w:rFonts w:ascii="Times New Roman" w:hAnsi="Times New Roman"/>
          <w:color w:val="000000"/>
          <w:sz w:val="24"/>
          <w:szCs w:val="24"/>
        </w:rPr>
        <w:t>3.6.6</w:t>
      </w:r>
      <w:proofErr w:type="gramStart"/>
      <w:r w:rsidRPr="006B6BB5">
        <w:rPr>
          <w:rFonts w:ascii="Times New Roman" w:hAnsi="Times New Roman"/>
          <w:color w:val="000000"/>
          <w:sz w:val="24"/>
          <w:szCs w:val="24"/>
        </w:rPr>
        <w:t xml:space="preserve"> В</w:t>
      </w:r>
      <w:proofErr w:type="gramEnd"/>
      <w:r w:rsidRPr="006B6BB5">
        <w:rPr>
          <w:rFonts w:ascii="Times New Roman" w:hAnsi="Times New Roman"/>
          <w:color w:val="000000"/>
          <w:sz w:val="24"/>
          <w:szCs w:val="24"/>
        </w:rPr>
        <w:t xml:space="preserve"> случае если обстоятельства, повлекшие приостановку торгов, не прекращаются, Биржа вправе прекратить торги в данный торговый день.</w:t>
      </w:r>
    </w:p>
    <w:p w:rsidR="0031196F" w:rsidRDefault="0031196F" w:rsidP="00313254">
      <w:pPr>
        <w:pStyle w:val="a3"/>
        <w:spacing w:after="60" w:line="23" w:lineRule="atLeast"/>
        <w:ind w:left="1134"/>
        <w:jc w:val="both"/>
        <w:rPr>
          <w:rFonts w:ascii="Times New Roman" w:hAnsi="Times New Roman"/>
          <w:color w:val="000000"/>
          <w:sz w:val="24"/>
          <w:szCs w:val="24"/>
        </w:rPr>
      </w:pPr>
    </w:p>
    <w:p w:rsidR="004E42C6" w:rsidRDefault="004E42C6" w:rsidP="004E42C6">
      <w:pPr>
        <w:pStyle w:val="a3"/>
        <w:numPr>
          <w:ilvl w:val="1"/>
          <w:numId w:val="6"/>
        </w:numPr>
        <w:tabs>
          <w:tab w:val="left" w:pos="-2127"/>
        </w:tabs>
        <w:spacing w:after="60" w:line="23" w:lineRule="atLeast"/>
        <w:jc w:val="both"/>
        <w:rPr>
          <w:rFonts w:ascii="Times New Roman" w:hAnsi="Times New Roman"/>
          <w:sz w:val="24"/>
          <w:szCs w:val="24"/>
        </w:rPr>
      </w:pPr>
      <w:r w:rsidRPr="00FC19F3">
        <w:rPr>
          <w:rFonts w:ascii="Times New Roman" w:hAnsi="Times New Roman"/>
          <w:sz w:val="24"/>
          <w:szCs w:val="24"/>
        </w:rPr>
        <w:t xml:space="preserve">Изменен пункт </w:t>
      </w:r>
      <w:r w:rsidRPr="00FC19F3">
        <w:rPr>
          <w:rFonts w:ascii="Times New Roman" w:hAnsi="Times New Roman"/>
          <w:b/>
          <w:sz w:val="24"/>
          <w:szCs w:val="24"/>
        </w:rPr>
        <w:t>3.</w:t>
      </w:r>
      <w:r>
        <w:rPr>
          <w:rFonts w:ascii="Times New Roman" w:hAnsi="Times New Roman"/>
          <w:b/>
          <w:sz w:val="24"/>
          <w:szCs w:val="24"/>
        </w:rPr>
        <w:t>6.7:</w:t>
      </w:r>
    </w:p>
    <w:p w:rsidR="0031196F" w:rsidRDefault="004E42C6" w:rsidP="004E42C6">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3.6.7 </w:t>
      </w:r>
      <w:r w:rsidRPr="004E42C6">
        <w:rPr>
          <w:rFonts w:ascii="Times New Roman" w:hAnsi="Times New Roman"/>
          <w:color w:val="000000"/>
          <w:sz w:val="24"/>
          <w:szCs w:val="24"/>
        </w:rPr>
        <w:t xml:space="preserve">Информация обо всех случаях приостановления, прекращения и возобновления торгов, предусмотренных настоящим п. </w:t>
      </w:r>
      <w:r>
        <w:rPr>
          <w:rFonts w:ascii="Times New Roman" w:hAnsi="Times New Roman"/>
          <w:color w:val="000000"/>
          <w:sz w:val="24"/>
          <w:szCs w:val="24"/>
        </w:rPr>
        <w:t xml:space="preserve">3.6 </w:t>
      </w:r>
      <w:r w:rsidRPr="004E42C6">
        <w:rPr>
          <w:rFonts w:ascii="Times New Roman" w:hAnsi="Times New Roman"/>
          <w:color w:val="000000"/>
          <w:sz w:val="24"/>
          <w:szCs w:val="24"/>
        </w:rPr>
        <w:t>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rsidR="00F94678" w:rsidRPr="00F038F7" w:rsidRDefault="00F94678" w:rsidP="00F94678">
      <w:pPr>
        <w:pStyle w:val="a3"/>
        <w:spacing w:after="60" w:line="23" w:lineRule="atLeast"/>
        <w:ind w:left="0" w:firstLine="709"/>
        <w:jc w:val="both"/>
        <w:rPr>
          <w:rFonts w:ascii="Times New Roman" w:hAnsi="Times New Roman"/>
          <w:i/>
          <w:color w:val="000000"/>
          <w:sz w:val="24"/>
          <w:szCs w:val="24"/>
        </w:rPr>
      </w:pPr>
      <w:r w:rsidRPr="00F038F7">
        <w:rPr>
          <w:rFonts w:ascii="Times New Roman" w:hAnsi="Times New Roman"/>
          <w:i/>
          <w:color w:val="000000"/>
          <w:sz w:val="24"/>
          <w:szCs w:val="24"/>
        </w:rPr>
        <w:t>В старой редакции:</w:t>
      </w:r>
    </w:p>
    <w:p w:rsidR="0031196F" w:rsidRDefault="00573C1B" w:rsidP="00313254">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 xml:space="preserve">3.6.7 </w:t>
      </w:r>
      <w:r w:rsidRPr="00573C1B">
        <w:rPr>
          <w:rFonts w:ascii="Times New Roman" w:hAnsi="Times New Roman"/>
          <w:color w:val="000000"/>
          <w:sz w:val="24"/>
          <w:szCs w:val="24"/>
        </w:rPr>
        <w:t>Информация обо всех случаях приостановления, прекращения и возобновления торгов раскрывается через представительство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rsidR="0031196F" w:rsidRDefault="0031196F" w:rsidP="00313254">
      <w:pPr>
        <w:pStyle w:val="a3"/>
        <w:spacing w:after="60" w:line="23" w:lineRule="atLeast"/>
        <w:ind w:left="1134"/>
        <w:jc w:val="both"/>
        <w:rPr>
          <w:rFonts w:ascii="Times New Roman" w:hAnsi="Times New Roman"/>
          <w:color w:val="000000"/>
          <w:sz w:val="24"/>
          <w:szCs w:val="24"/>
        </w:rPr>
      </w:pPr>
    </w:p>
    <w:p w:rsidR="00E31FA5" w:rsidRDefault="00E31FA5" w:rsidP="00313254">
      <w:pPr>
        <w:pStyle w:val="a3"/>
        <w:spacing w:after="60" w:line="23" w:lineRule="atLeast"/>
        <w:ind w:left="1134"/>
        <w:jc w:val="both"/>
        <w:rPr>
          <w:rFonts w:ascii="Times New Roman" w:hAnsi="Times New Roman"/>
          <w:color w:val="000000"/>
          <w:sz w:val="24"/>
          <w:szCs w:val="24"/>
        </w:rPr>
      </w:pPr>
    </w:p>
    <w:p w:rsidR="00E31FA5" w:rsidRPr="00313254" w:rsidRDefault="00E31FA5" w:rsidP="00313254">
      <w:pPr>
        <w:pStyle w:val="a3"/>
        <w:spacing w:after="60" w:line="23" w:lineRule="atLeast"/>
        <w:ind w:left="1134"/>
        <w:jc w:val="both"/>
        <w:rPr>
          <w:rFonts w:ascii="Times New Roman" w:hAnsi="Times New Roman"/>
          <w:color w:val="000000"/>
          <w:sz w:val="24"/>
          <w:szCs w:val="24"/>
        </w:rPr>
      </w:pPr>
    </w:p>
    <w:p w:rsidR="00CA234C" w:rsidRPr="00CA234C" w:rsidRDefault="00CA234C" w:rsidP="003D4BD3">
      <w:pPr>
        <w:pStyle w:val="a3"/>
        <w:numPr>
          <w:ilvl w:val="0"/>
          <w:numId w:val="6"/>
        </w:numPr>
        <w:spacing w:after="60" w:line="23" w:lineRule="atLeast"/>
        <w:jc w:val="both"/>
        <w:rPr>
          <w:rFonts w:ascii="Times New Roman" w:hAnsi="Times New Roman"/>
          <w:sz w:val="24"/>
          <w:szCs w:val="24"/>
          <w:u w:val="single"/>
        </w:rPr>
      </w:pPr>
      <w:r w:rsidRPr="00CA234C">
        <w:rPr>
          <w:rFonts w:ascii="Times New Roman" w:hAnsi="Times New Roman"/>
          <w:sz w:val="24"/>
          <w:szCs w:val="24"/>
          <w:u w:val="single"/>
        </w:rPr>
        <w:t>Оформление зарегистрированных заявок и заключенных сделок</w:t>
      </w:r>
    </w:p>
    <w:p w:rsidR="00206FEA" w:rsidRPr="00D776C4" w:rsidRDefault="00206FEA" w:rsidP="00D776C4">
      <w:pPr>
        <w:pStyle w:val="a3"/>
        <w:tabs>
          <w:tab w:val="left" w:pos="-2127"/>
        </w:tabs>
        <w:spacing w:after="60" w:line="23" w:lineRule="atLeast"/>
        <w:ind w:left="1134"/>
        <w:jc w:val="both"/>
        <w:rPr>
          <w:rFonts w:ascii="Times New Roman" w:hAnsi="Times New Roman"/>
          <w:color w:val="000000"/>
          <w:sz w:val="24"/>
          <w:szCs w:val="24"/>
        </w:rPr>
      </w:pPr>
    </w:p>
    <w:p w:rsidR="00431303" w:rsidRDefault="0055233B"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Изменен пункт </w:t>
      </w:r>
      <w:r w:rsidR="00AA3B72" w:rsidRPr="00AA3B72">
        <w:rPr>
          <w:rFonts w:ascii="Times New Roman" w:hAnsi="Times New Roman"/>
          <w:b/>
          <w:sz w:val="24"/>
          <w:szCs w:val="24"/>
        </w:rPr>
        <w:t>4.</w:t>
      </w:r>
      <w:r w:rsidR="00D776C4">
        <w:rPr>
          <w:rFonts w:ascii="Times New Roman" w:hAnsi="Times New Roman"/>
          <w:b/>
          <w:sz w:val="24"/>
          <w:szCs w:val="24"/>
        </w:rPr>
        <w:t>1:</w:t>
      </w:r>
    </w:p>
    <w:p w:rsidR="00105247" w:rsidRPr="00105247" w:rsidRDefault="00DE666D" w:rsidP="00105247">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4.</w:t>
      </w:r>
      <w:r w:rsidR="00D776C4">
        <w:rPr>
          <w:rFonts w:ascii="Times New Roman" w:hAnsi="Times New Roman"/>
          <w:color w:val="000000"/>
          <w:sz w:val="24"/>
          <w:szCs w:val="24"/>
        </w:rPr>
        <w:t>1</w:t>
      </w:r>
      <w:proofErr w:type="gramStart"/>
      <w:r w:rsidR="005823A3">
        <w:rPr>
          <w:rFonts w:ascii="Times New Roman" w:hAnsi="Times New Roman"/>
          <w:color w:val="000000"/>
          <w:sz w:val="24"/>
          <w:szCs w:val="24"/>
        </w:rPr>
        <w:t xml:space="preserve"> </w:t>
      </w:r>
      <w:bookmarkStart w:id="174" w:name="_Ref285027317"/>
      <w:r w:rsidR="00105247" w:rsidRPr="00105247">
        <w:rPr>
          <w:rFonts w:ascii="Times New Roman" w:hAnsi="Times New Roman"/>
          <w:color w:val="000000"/>
          <w:sz w:val="24"/>
          <w:szCs w:val="24"/>
        </w:rPr>
        <w:t>В</w:t>
      </w:r>
      <w:proofErr w:type="gramEnd"/>
      <w:r w:rsidR="00105247" w:rsidRPr="00105247">
        <w:rPr>
          <w:rFonts w:ascii="Times New Roman" w:hAnsi="Times New Roman"/>
          <w:color w:val="000000"/>
          <w:sz w:val="24"/>
          <w:szCs w:val="24"/>
        </w:rPr>
        <w:t xml:space="preserve"> ходе торгов все зарегистрированные в ТС заявки, поданные Участниками торгов, отражаются в реестре заявок. Реестр заявок формируется Биржей в электронном виде.</w:t>
      </w:r>
      <w:bookmarkEnd w:id="174"/>
    </w:p>
    <w:p w:rsidR="0055233B" w:rsidRPr="0055233B" w:rsidRDefault="00105247" w:rsidP="00105247">
      <w:pPr>
        <w:pStyle w:val="a3"/>
        <w:spacing w:after="60" w:line="23" w:lineRule="atLeast"/>
        <w:ind w:left="0" w:firstLine="709"/>
        <w:jc w:val="both"/>
        <w:rPr>
          <w:rFonts w:ascii="Times New Roman" w:hAnsi="Times New Roman"/>
          <w:color w:val="000000"/>
          <w:sz w:val="24"/>
          <w:szCs w:val="24"/>
        </w:rPr>
      </w:pPr>
      <w:proofErr w:type="gramStart"/>
      <w:r w:rsidRPr="00105247">
        <w:rPr>
          <w:rFonts w:ascii="Times New Roman" w:hAnsi="Times New Roman"/>
          <w:color w:val="000000"/>
          <w:sz w:val="24"/>
          <w:szCs w:val="24"/>
        </w:rPr>
        <w:t xml:space="preserve">Информация о заявках, не прошедших регистрацию в ТС в соответствии с пунктом </w:t>
      </w:r>
      <w:r>
        <w:rPr>
          <w:rFonts w:ascii="Times New Roman" w:hAnsi="Times New Roman"/>
          <w:color w:val="000000"/>
          <w:sz w:val="24"/>
          <w:szCs w:val="24"/>
        </w:rPr>
        <w:t xml:space="preserve">3.3.8 </w:t>
      </w:r>
      <w:r w:rsidRPr="00105247">
        <w:rPr>
          <w:rFonts w:ascii="Times New Roman" w:hAnsi="Times New Roman"/>
          <w:color w:val="000000"/>
          <w:sz w:val="24"/>
          <w:szCs w:val="24"/>
        </w:rPr>
        <w:t>настоящих Правил торгов, сохраняется в ТС, не отображаясь при этом в реестре заявок.</w:t>
      </w:r>
      <w:proofErr w:type="gramEnd"/>
    </w:p>
    <w:p w:rsidR="005B23DF" w:rsidRPr="0066582A" w:rsidRDefault="00B04CB2"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433635" w:rsidRDefault="00253A2F" w:rsidP="003D4BD3">
      <w:pPr>
        <w:pStyle w:val="a3"/>
        <w:spacing w:after="60" w:line="23" w:lineRule="atLeast"/>
        <w:ind w:left="1134"/>
        <w:jc w:val="both"/>
        <w:rPr>
          <w:rFonts w:ascii="Times New Roman" w:hAnsi="Times New Roman"/>
          <w:color w:val="000000"/>
          <w:sz w:val="24"/>
          <w:szCs w:val="24"/>
        </w:rPr>
      </w:pPr>
      <w:r w:rsidRPr="00253A2F">
        <w:rPr>
          <w:rFonts w:ascii="Times New Roman" w:hAnsi="Times New Roman"/>
          <w:color w:val="000000"/>
          <w:sz w:val="24"/>
          <w:szCs w:val="24"/>
        </w:rPr>
        <w:t>4.</w:t>
      </w:r>
      <w:r w:rsidR="008E70F6">
        <w:rPr>
          <w:rFonts w:ascii="Times New Roman" w:hAnsi="Times New Roman"/>
          <w:color w:val="000000"/>
          <w:sz w:val="24"/>
          <w:szCs w:val="24"/>
        </w:rPr>
        <w:t>1</w:t>
      </w:r>
      <w:proofErr w:type="gramStart"/>
      <w:r w:rsidR="00CD33D8">
        <w:rPr>
          <w:rFonts w:ascii="Times New Roman" w:hAnsi="Times New Roman"/>
          <w:color w:val="000000"/>
          <w:sz w:val="24"/>
          <w:szCs w:val="24"/>
        </w:rPr>
        <w:t xml:space="preserve"> </w:t>
      </w:r>
      <w:r w:rsidR="008E70F6" w:rsidRPr="008E70F6">
        <w:rPr>
          <w:rFonts w:ascii="Times New Roman" w:hAnsi="Times New Roman"/>
          <w:color w:val="000000"/>
          <w:sz w:val="24"/>
          <w:szCs w:val="24"/>
        </w:rPr>
        <w:t>В</w:t>
      </w:r>
      <w:proofErr w:type="gramEnd"/>
      <w:r w:rsidR="008E70F6" w:rsidRPr="008E70F6">
        <w:rPr>
          <w:rFonts w:ascii="Times New Roman" w:hAnsi="Times New Roman"/>
          <w:color w:val="000000"/>
          <w:sz w:val="24"/>
          <w:szCs w:val="24"/>
        </w:rPr>
        <w:t xml:space="preserve"> ходе торгов все зарегистрированные в ТС заявки Участников торгов отражаются в реестре заявок. Реестр заявок формируется Биржей в электронном виде.</w:t>
      </w:r>
    </w:p>
    <w:p w:rsidR="00DE666D" w:rsidRPr="008E70F6" w:rsidRDefault="00DE666D" w:rsidP="008E70F6">
      <w:pPr>
        <w:pStyle w:val="a3"/>
        <w:tabs>
          <w:tab w:val="left" w:pos="-2127"/>
        </w:tabs>
        <w:spacing w:after="60" w:line="23" w:lineRule="atLeast"/>
        <w:ind w:left="1134"/>
        <w:jc w:val="both"/>
        <w:rPr>
          <w:rFonts w:ascii="Times New Roman" w:hAnsi="Times New Roman"/>
          <w:color w:val="000000"/>
          <w:sz w:val="24"/>
          <w:szCs w:val="24"/>
        </w:rPr>
      </w:pPr>
    </w:p>
    <w:p w:rsidR="006B285F" w:rsidRDefault="00F5324F"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6B285F">
        <w:rPr>
          <w:rFonts w:ascii="Times New Roman" w:hAnsi="Times New Roman"/>
          <w:sz w:val="24"/>
          <w:szCs w:val="24"/>
        </w:rPr>
        <w:t xml:space="preserve">Изменен пункт </w:t>
      </w:r>
      <w:r w:rsidR="006B285F" w:rsidRPr="00AA3B72">
        <w:rPr>
          <w:rFonts w:ascii="Times New Roman" w:hAnsi="Times New Roman"/>
          <w:b/>
          <w:sz w:val="24"/>
          <w:szCs w:val="24"/>
        </w:rPr>
        <w:t>4.</w:t>
      </w:r>
      <w:r w:rsidR="008E70F6">
        <w:rPr>
          <w:rFonts w:ascii="Times New Roman" w:hAnsi="Times New Roman"/>
          <w:b/>
          <w:sz w:val="24"/>
          <w:szCs w:val="24"/>
        </w:rPr>
        <w:t>3</w:t>
      </w:r>
      <w:r w:rsidR="008E70F6" w:rsidRPr="008E70F6">
        <w:rPr>
          <w:rFonts w:ascii="Times New Roman" w:hAnsi="Times New Roman"/>
          <w:b/>
          <w:sz w:val="24"/>
          <w:szCs w:val="24"/>
        </w:rPr>
        <w:t>:</w:t>
      </w:r>
    </w:p>
    <w:p w:rsidR="006B285F" w:rsidRPr="0055233B" w:rsidRDefault="006B285F" w:rsidP="00F469FC">
      <w:pPr>
        <w:pStyle w:val="a3"/>
        <w:spacing w:after="60" w:line="23" w:lineRule="atLeast"/>
        <w:ind w:left="0" w:firstLine="709"/>
        <w:jc w:val="both"/>
        <w:rPr>
          <w:rFonts w:ascii="Times New Roman" w:hAnsi="Times New Roman"/>
          <w:color w:val="000000"/>
          <w:sz w:val="24"/>
          <w:szCs w:val="24"/>
        </w:rPr>
      </w:pPr>
      <w:r w:rsidRPr="006B285F">
        <w:rPr>
          <w:rFonts w:ascii="Times New Roman" w:hAnsi="Times New Roman"/>
          <w:color w:val="000000"/>
          <w:sz w:val="24"/>
          <w:szCs w:val="24"/>
        </w:rPr>
        <w:t>4.</w:t>
      </w:r>
      <w:r w:rsidR="008E70F6">
        <w:rPr>
          <w:rFonts w:ascii="Times New Roman" w:hAnsi="Times New Roman"/>
          <w:color w:val="000000"/>
          <w:sz w:val="24"/>
          <w:szCs w:val="24"/>
        </w:rPr>
        <w:t>3</w:t>
      </w:r>
      <w:proofErr w:type="gramStart"/>
      <w:r>
        <w:rPr>
          <w:rFonts w:ascii="Times New Roman" w:hAnsi="Times New Roman"/>
          <w:color w:val="000000"/>
          <w:sz w:val="24"/>
          <w:szCs w:val="24"/>
        </w:rPr>
        <w:t xml:space="preserve"> </w:t>
      </w:r>
      <w:bookmarkStart w:id="175" w:name="_Ref286307566"/>
      <w:r w:rsidR="00F469FC" w:rsidRPr="00F469FC">
        <w:rPr>
          <w:rFonts w:ascii="Times New Roman" w:hAnsi="Times New Roman"/>
          <w:color w:val="000000"/>
          <w:sz w:val="24"/>
          <w:szCs w:val="24"/>
        </w:rPr>
        <w:t>П</w:t>
      </w:r>
      <w:proofErr w:type="gramEnd"/>
      <w:r w:rsidR="00F469FC" w:rsidRPr="00F469FC">
        <w:rPr>
          <w:rFonts w:ascii="Times New Roman" w:hAnsi="Times New Roman"/>
          <w:color w:val="000000"/>
          <w:sz w:val="24"/>
          <w:szCs w:val="24"/>
        </w:rPr>
        <w:t>о итогам торгов по каждому инструменту Биржа посредством ПТК ТЦ получает от Клирингового центра</w:t>
      </w:r>
      <w:r w:rsidR="00F469FC" w:rsidRPr="00F469FC" w:rsidDel="00632E6D">
        <w:rPr>
          <w:rFonts w:ascii="Times New Roman" w:hAnsi="Times New Roman"/>
          <w:color w:val="000000"/>
          <w:sz w:val="24"/>
          <w:szCs w:val="24"/>
        </w:rPr>
        <w:t xml:space="preserve"> </w:t>
      </w:r>
      <w:r w:rsidR="00F469FC" w:rsidRPr="00F469FC">
        <w:rPr>
          <w:rFonts w:ascii="Times New Roman" w:hAnsi="Times New Roman"/>
          <w:color w:val="000000"/>
          <w:sz w:val="24"/>
          <w:szCs w:val="24"/>
        </w:rPr>
        <w:t>и вносит в реестр сделок информацию о комиссионном вознаграждении за организацию торгов в российских рублях, о вознаграждении ТЦ в российских рублях за предоставление интегрированного технологического сервиса на валютном рынке и рынке драгоценных металлов и о комиссии Клирингового центра за клиринговое обслуживание.</w:t>
      </w:r>
      <w:bookmarkEnd w:id="175"/>
    </w:p>
    <w:p w:rsidR="006B285F" w:rsidRPr="0066582A" w:rsidRDefault="006B285F"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6B285F" w:rsidRDefault="003A46CC" w:rsidP="00B1589B">
      <w:pPr>
        <w:pStyle w:val="a3"/>
        <w:spacing w:after="60" w:line="23" w:lineRule="atLeast"/>
        <w:ind w:left="1134"/>
        <w:jc w:val="both"/>
        <w:rPr>
          <w:rFonts w:ascii="Times New Roman" w:hAnsi="Times New Roman"/>
          <w:color w:val="000000"/>
          <w:sz w:val="24"/>
          <w:szCs w:val="24"/>
        </w:rPr>
      </w:pPr>
      <w:r w:rsidRPr="003A46CC">
        <w:rPr>
          <w:rFonts w:ascii="Times New Roman" w:hAnsi="Times New Roman"/>
          <w:color w:val="000000"/>
          <w:sz w:val="24"/>
          <w:szCs w:val="24"/>
        </w:rPr>
        <w:t>4.</w:t>
      </w:r>
      <w:r w:rsidR="00B1589B">
        <w:rPr>
          <w:rFonts w:ascii="Times New Roman" w:hAnsi="Times New Roman"/>
          <w:color w:val="000000"/>
          <w:sz w:val="24"/>
          <w:szCs w:val="24"/>
        </w:rPr>
        <w:t>3</w:t>
      </w:r>
      <w:proofErr w:type="gramStart"/>
      <w:r>
        <w:rPr>
          <w:rFonts w:ascii="Times New Roman" w:hAnsi="Times New Roman"/>
          <w:color w:val="000000"/>
          <w:sz w:val="24"/>
          <w:szCs w:val="24"/>
        </w:rPr>
        <w:t xml:space="preserve"> </w:t>
      </w:r>
      <w:r w:rsidR="00B1589B" w:rsidRPr="00B1589B">
        <w:rPr>
          <w:rFonts w:ascii="Times New Roman" w:hAnsi="Times New Roman"/>
          <w:color w:val="000000"/>
          <w:sz w:val="24"/>
          <w:szCs w:val="24"/>
        </w:rPr>
        <w:t>П</w:t>
      </w:r>
      <w:proofErr w:type="gramEnd"/>
      <w:r w:rsidR="00B1589B" w:rsidRPr="00B1589B">
        <w:rPr>
          <w:rFonts w:ascii="Times New Roman" w:hAnsi="Times New Roman"/>
          <w:color w:val="000000"/>
          <w:sz w:val="24"/>
          <w:szCs w:val="24"/>
        </w:rPr>
        <w:t>о итогам каждой основной сессии Биржа посредством ПТК ТЦ получает от Клирингового центра</w:t>
      </w:r>
      <w:r w:rsidR="00B1589B" w:rsidRPr="00B1589B" w:rsidDel="00632E6D">
        <w:rPr>
          <w:rFonts w:ascii="Times New Roman" w:hAnsi="Times New Roman"/>
          <w:color w:val="000000"/>
          <w:sz w:val="24"/>
          <w:szCs w:val="24"/>
        </w:rPr>
        <w:t xml:space="preserve"> </w:t>
      </w:r>
      <w:r w:rsidR="00B1589B" w:rsidRPr="00B1589B">
        <w:rPr>
          <w:rFonts w:ascii="Times New Roman" w:hAnsi="Times New Roman"/>
          <w:color w:val="000000"/>
          <w:sz w:val="24"/>
          <w:szCs w:val="24"/>
        </w:rPr>
        <w:t>и вносит в реестр сделок информацию о комиссионном вознаграждении за организацию торгов в российских рублях, о вознаграждении ТЦ в российских рублях за предоставление интегрированного технологического сервиса на рынке валюты и драгоценных металлов и о комиссии Клирингового центра за клиринговое обслуживание.</w:t>
      </w:r>
    </w:p>
    <w:p w:rsidR="00497D08" w:rsidRDefault="00497D08" w:rsidP="003D4BD3">
      <w:pPr>
        <w:pStyle w:val="a3"/>
        <w:spacing w:after="60" w:line="23" w:lineRule="atLeast"/>
        <w:ind w:left="1134"/>
        <w:jc w:val="both"/>
        <w:rPr>
          <w:rFonts w:ascii="Times New Roman" w:hAnsi="Times New Roman"/>
          <w:color w:val="000000"/>
          <w:sz w:val="24"/>
          <w:szCs w:val="24"/>
        </w:rPr>
      </w:pPr>
    </w:p>
    <w:p w:rsidR="00D03D58" w:rsidRDefault="00D03D58" w:rsidP="003D4BD3">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Изменен пункт </w:t>
      </w:r>
      <w:r w:rsidRPr="00AA3B72">
        <w:rPr>
          <w:rFonts w:ascii="Times New Roman" w:hAnsi="Times New Roman"/>
          <w:b/>
          <w:sz w:val="24"/>
          <w:szCs w:val="24"/>
        </w:rPr>
        <w:t>4.</w:t>
      </w:r>
      <w:r w:rsidR="00D427C3">
        <w:rPr>
          <w:rFonts w:ascii="Times New Roman" w:hAnsi="Times New Roman"/>
          <w:b/>
          <w:sz w:val="24"/>
          <w:szCs w:val="24"/>
        </w:rPr>
        <w:t>5</w:t>
      </w:r>
      <w:r w:rsidR="00497D08" w:rsidRPr="00D427C3">
        <w:rPr>
          <w:rFonts w:ascii="Times New Roman" w:hAnsi="Times New Roman"/>
          <w:b/>
          <w:sz w:val="24"/>
          <w:szCs w:val="24"/>
        </w:rPr>
        <w:t>:</w:t>
      </w:r>
    </w:p>
    <w:p w:rsidR="00DC5BD4" w:rsidRPr="00DC5BD4" w:rsidRDefault="00D03D58" w:rsidP="00DC5BD4">
      <w:pPr>
        <w:pStyle w:val="a3"/>
        <w:spacing w:after="60" w:line="23" w:lineRule="atLeast"/>
        <w:ind w:left="0" w:firstLine="709"/>
        <w:jc w:val="both"/>
        <w:rPr>
          <w:rFonts w:ascii="Times New Roman" w:hAnsi="Times New Roman"/>
          <w:color w:val="000000"/>
          <w:sz w:val="24"/>
          <w:szCs w:val="24"/>
        </w:rPr>
      </w:pPr>
      <w:r w:rsidRPr="00D03D58">
        <w:rPr>
          <w:rFonts w:ascii="Times New Roman" w:hAnsi="Times New Roman"/>
          <w:color w:val="000000"/>
          <w:sz w:val="24"/>
          <w:szCs w:val="24"/>
        </w:rPr>
        <w:t>4.</w:t>
      </w:r>
      <w:r w:rsidR="00D427C3">
        <w:rPr>
          <w:rFonts w:ascii="Times New Roman" w:hAnsi="Times New Roman"/>
          <w:color w:val="000000"/>
          <w:sz w:val="24"/>
          <w:szCs w:val="24"/>
        </w:rPr>
        <w:t>5</w:t>
      </w:r>
      <w:proofErr w:type="gramStart"/>
      <w:r w:rsidR="00126F44">
        <w:rPr>
          <w:rFonts w:ascii="Times New Roman" w:hAnsi="Times New Roman"/>
          <w:color w:val="000000"/>
          <w:sz w:val="24"/>
          <w:szCs w:val="24"/>
        </w:rPr>
        <w:t xml:space="preserve"> </w:t>
      </w:r>
      <w:bookmarkStart w:id="176" w:name="_Ref420419619"/>
      <w:r w:rsidR="00DC5BD4" w:rsidRPr="00DC5BD4">
        <w:rPr>
          <w:rFonts w:ascii="Times New Roman" w:hAnsi="Times New Roman"/>
          <w:color w:val="000000"/>
          <w:sz w:val="24"/>
          <w:szCs w:val="24"/>
        </w:rPr>
        <w:t>В</w:t>
      </w:r>
      <w:proofErr w:type="gramEnd"/>
      <w:r w:rsidR="00DC5BD4" w:rsidRPr="00DC5BD4">
        <w:rPr>
          <w:rFonts w:ascii="Times New Roman" w:hAnsi="Times New Roman"/>
          <w:color w:val="000000"/>
          <w:sz w:val="24"/>
          <w:szCs w:val="24"/>
        </w:rPr>
        <w:t xml:space="preserve"> соответствии с Временным регламентом в день проведения торгов Биржа формирует для Участника торгов с учетом требований п.п. </w:t>
      </w:r>
      <w:r w:rsidR="00DC5BD4">
        <w:rPr>
          <w:rFonts w:ascii="Times New Roman" w:hAnsi="Times New Roman"/>
          <w:color w:val="000000"/>
          <w:sz w:val="24"/>
          <w:szCs w:val="24"/>
        </w:rPr>
        <w:t xml:space="preserve">4.2 </w:t>
      </w:r>
      <w:r w:rsidR="00DC5BD4" w:rsidRPr="00DC5BD4">
        <w:rPr>
          <w:rFonts w:ascii="Times New Roman" w:hAnsi="Times New Roman"/>
          <w:color w:val="000000"/>
          <w:sz w:val="24"/>
          <w:szCs w:val="24"/>
        </w:rPr>
        <w:t xml:space="preserve">и </w:t>
      </w:r>
      <w:r w:rsidR="00DC5BD4">
        <w:rPr>
          <w:rFonts w:ascii="Times New Roman" w:hAnsi="Times New Roman"/>
          <w:color w:val="000000"/>
          <w:sz w:val="24"/>
          <w:szCs w:val="24"/>
        </w:rPr>
        <w:t xml:space="preserve">4.3 </w:t>
      </w:r>
      <w:r w:rsidR="00DC5BD4" w:rsidRPr="00DC5BD4">
        <w:rPr>
          <w:rFonts w:ascii="Times New Roman" w:hAnsi="Times New Roman"/>
          <w:color w:val="000000"/>
          <w:sz w:val="24"/>
          <w:szCs w:val="24"/>
        </w:rPr>
        <w:t xml:space="preserve">настоящих Правил торгов выписку из реестра сделок, зарегистрированных в соответствии с п.п. </w:t>
      </w:r>
      <w:r w:rsidR="00DC5BD4">
        <w:rPr>
          <w:rFonts w:ascii="Times New Roman" w:hAnsi="Times New Roman"/>
          <w:color w:val="000000"/>
          <w:sz w:val="24"/>
          <w:szCs w:val="24"/>
        </w:rPr>
        <w:t xml:space="preserve">3.3.12 </w:t>
      </w:r>
      <w:r w:rsidR="00DC5BD4" w:rsidRPr="00DC5BD4">
        <w:rPr>
          <w:rFonts w:ascii="Times New Roman" w:hAnsi="Times New Roman"/>
          <w:color w:val="000000"/>
          <w:sz w:val="24"/>
          <w:szCs w:val="24"/>
        </w:rPr>
        <w:t xml:space="preserve">и </w:t>
      </w:r>
      <w:r w:rsidR="00DC5BD4">
        <w:rPr>
          <w:rFonts w:ascii="Times New Roman" w:hAnsi="Times New Roman"/>
          <w:color w:val="000000"/>
          <w:sz w:val="24"/>
          <w:szCs w:val="24"/>
        </w:rPr>
        <w:t>3.3.13</w:t>
      </w:r>
      <w:r w:rsidR="00DC5BD4" w:rsidRPr="00DC5BD4">
        <w:rPr>
          <w:rFonts w:ascii="Times New Roman" w:hAnsi="Times New Roman"/>
          <w:color w:val="000000"/>
          <w:sz w:val="24"/>
          <w:szCs w:val="24"/>
        </w:rPr>
        <w:t xml:space="preserve"> </w:t>
      </w:r>
      <w:r w:rsidR="00DC5BD4" w:rsidRPr="00DC5BD4">
        <w:rPr>
          <w:rFonts w:ascii="Times New Roman" w:hAnsi="Times New Roman"/>
          <w:color w:val="000000"/>
          <w:sz w:val="24"/>
          <w:szCs w:val="24"/>
        </w:rPr>
        <w:lastRenderedPageBreak/>
        <w:t xml:space="preserve">настоящих Правил торгов, отдельно по каждому присвоенному такому Участнику торгов регистрационному коду Участника торгов. </w:t>
      </w:r>
      <w:proofErr w:type="gramStart"/>
      <w:r w:rsidR="00DC5BD4" w:rsidRPr="00DC5BD4">
        <w:rPr>
          <w:rFonts w:ascii="Times New Roman" w:hAnsi="Times New Roman"/>
          <w:color w:val="000000"/>
          <w:sz w:val="24"/>
          <w:szCs w:val="24"/>
        </w:rPr>
        <w:t xml:space="preserve">В соответствии с Временным регламентом на следующий торговый день Биржа формирует для Участника торгов с учетом требований п.п. </w:t>
      </w:r>
      <w:r w:rsidR="00DC5BD4">
        <w:rPr>
          <w:rFonts w:ascii="Times New Roman" w:hAnsi="Times New Roman"/>
          <w:color w:val="000000"/>
          <w:sz w:val="24"/>
          <w:szCs w:val="24"/>
        </w:rPr>
        <w:t xml:space="preserve">4.2 </w:t>
      </w:r>
      <w:r w:rsidR="00DC5BD4" w:rsidRPr="00DC5BD4">
        <w:rPr>
          <w:rFonts w:ascii="Times New Roman" w:hAnsi="Times New Roman"/>
          <w:color w:val="000000"/>
          <w:sz w:val="24"/>
          <w:szCs w:val="24"/>
        </w:rPr>
        <w:t xml:space="preserve">и </w:t>
      </w:r>
      <w:r w:rsidR="00DC5BD4">
        <w:rPr>
          <w:rFonts w:ascii="Times New Roman" w:hAnsi="Times New Roman"/>
          <w:color w:val="000000"/>
          <w:sz w:val="24"/>
          <w:szCs w:val="24"/>
        </w:rPr>
        <w:t>4.3</w:t>
      </w:r>
      <w:r w:rsidR="00DC5BD4" w:rsidRPr="00DC5BD4">
        <w:rPr>
          <w:rFonts w:ascii="Times New Roman" w:hAnsi="Times New Roman"/>
          <w:color w:val="000000"/>
          <w:sz w:val="24"/>
          <w:szCs w:val="24"/>
        </w:rPr>
        <w:t xml:space="preserve"> настоящих Правил торгов выписку из реестра сделок, зарегистрированных в соответствии с п.п. </w:t>
      </w:r>
      <w:r w:rsidR="00DC5BD4">
        <w:rPr>
          <w:rFonts w:ascii="Times New Roman" w:hAnsi="Times New Roman"/>
          <w:color w:val="000000"/>
          <w:sz w:val="24"/>
          <w:szCs w:val="24"/>
        </w:rPr>
        <w:t xml:space="preserve">3.3.12 </w:t>
      </w:r>
      <w:r w:rsidR="00DC5BD4" w:rsidRPr="00DC5BD4">
        <w:rPr>
          <w:rFonts w:ascii="Times New Roman" w:hAnsi="Times New Roman"/>
          <w:color w:val="000000"/>
          <w:sz w:val="24"/>
          <w:szCs w:val="24"/>
        </w:rPr>
        <w:t xml:space="preserve">и </w:t>
      </w:r>
      <w:r w:rsidR="00DC5BD4">
        <w:rPr>
          <w:rFonts w:ascii="Times New Roman" w:hAnsi="Times New Roman"/>
          <w:color w:val="000000"/>
          <w:sz w:val="24"/>
          <w:szCs w:val="24"/>
        </w:rPr>
        <w:t>3.3.13</w:t>
      </w:r>
      <w:r w:rsidR="00DC5BD4" w:rsidRPr="00DC5BD4">
        <w:rPr>
          <w:rFonts w:ascii="Times New Roman" w:hAnsi="Times New Roman"/>
          <w:color w:val="000000"/>
          <w:sz w:val="24"/>
          <w:szCs w:val="24"/>
        </w:rPr>
        <w:t xml:space="preserve"> настоящих Правил торгов с момента составления предыдущей выписки из реестра сделок за основную сессию предыдущего торгового дня, отдельно по каждому присвоенному такому</w:t>
      </w:r>
      <w:proofErr w:type="gramEnd"/>
      <w:r w:rsidR="00DC5BD4" w:rsidRPr="00DC5BD4">
        <w:rPr>
          <w:rFonts w:ascii="Times New Roman" w:hAnsi="Times New Roman"/>
          <w:color w:val="000000"/>
          <w:sz w:val="24"/>
          <w:szCs w:val="24"/>
        </w:rPr>
        <w:t xml:space="preserve"> Участнику торгов регистрационному коду Участника торгов.</w:t>
      </w:r>
      <w:bookmarkEnd w:id="176"/>
      <w:r w:rsidR="00DC5BD4" w:rsidRPr="00DC5BD4">
        <w:rPr>
          <w:rFonts w:ascii="Times New Roman" w:hAnsi="Times New Roman"/>
          <w:color w:val="000000"/>
          <w:sz w:val="24"/>
          <w:szCs w:val="24"/>
        </w:rPr>
        <w:t xml:space="preserve"> </w:t>
      </w:r>
    </w:p>
    <w:p w:rsidR="00DC5BD4" w:rsidRPr="00DC5BD4" w:rsidRDefault="00DC5BD4" w:rsidP="00DC5BD4">
      <w:pPr>
        <w:pStyle w:val="a3"/>
        <w:spacing w:after="60" w:line="23" w:lineRule="atLeast"/>
        <w:ind w:left="0" w:firstLine="709"/>
        <w:jc w:val="both"/>
        <w:rPr>
          <w:rFonts w:ascii="Times New Roman" w:hAnsi="Times New Roman"/>
          <w:color w:val="000000"/>
          <w:sz w:val="24"/>
          <w:szCs w:val="24"/>
        </w:rPr>
      </w:pPr>
      <w:r w:rsidRPr="00DC5BD4">
        <w:rPr>
          <w:rFonts w:ascii="Times New Roman" w:hAnsi="Times New Roman"/>
          <w:color w:val="000000"/>
          <w:sz w:val="24"/>
          <w:szCs w:val="24"/>
        </w:rPr>
        <w:t>Выписка из реестра сделок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rsidR="00D03D58" w:rsidRPr="0055233B" w:rsidRDefault="00DC5BD4" w:rsidP="00DC5BD4">
      <w:pPr>
        <w:pStyle w:val="a3"/>
        <w:spacing w:after="60" w:line="23" w:lineRule="atLeast"/>
        <w:ind w:left="0" w:firstLine="709"/>
        <w:jc w:val="both"/>
        <w:rPr>
          <w:rFonts w:ascii="Times New Roman" w:hAnsi="Times New Roman"/>
          <w:color w:val="000000"/>
          <w:sz w:val="24"/>
          <w:szCs w:val="24"/>
        </w:rPr>
      </w:pPr>
      <w:r w:rsidRPr="00DC5BD4">
        <w:rPr>
          <w:rFonts w:ascii="Times New Roman" w:hAnsi="Times New Roman"/>
          <w:color w:val="000000"/>
          <w:sz w:val="24"/>
          <w:szCs w:val="24"/>
        </w:rPr>
        <w:t>Участник торгов может получать от Биржи выписку из реестра сделок в виде письменного документа на бумажном носителе, подписанного уполномоченным представителем Биржи. Выписка из реестра сделок на бумажном носителе предоставляется Биржей уполномоченному лицу Участника торгов, имеющему доверенность, составленную по форме, предусмотренной внутренними документами Биржи.</w:t>
      </w:r>
    </w:p>
    <w:p w:rsidR="00D03D58" w:rsidRPr="0066582A" w:rsidRDefault="00D03D58" w:rsidP="003D4BD3">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5105FA" w:rsidRPr="005105FA" w:rsidRDefault="00E96803" w:rsidP="005105FA">
      <w:pPr>
        <w:pStyle w:val="a3"/>
        <w:spacing w:after="60" w:line="23" w:lineRule="atLeast"/>
        <w:ind w:left="1134"/>
        <w:jc w:val="both"/>
        <w:rPr>
          <w:rFonts w:ascii="Times New Roman" w:hAnsi="Times New Roman"/>
          <w:color w:val="000000"/>
          <w:sz w:val="24"/>
          <w:szCs w:val="24"/>
        </w:rPr>
      </w:pPr>
      <w:r w:rsidRPr="00E96803">
        <w:rPr>
          <w:rFonts w:ascii="Times New Roman" w:hAnsi="Times New Roman"/>
          <w:color w:val="000000"/>
          <w:sz w:val="24"/>
          <w:szCs w:val="24"/>
        </w:rPr>
        <w:t>4.</w:t>
      </w:r>
      <w:r w:rsidR="005105FA">
        <w:rPr>
          <w:rFonts w:ascii="Times New Roman" w:hAnsi="Times New Roman"/>
          <w:color w:val="000000"/>
          <w:sz w:val="24"/>
          <w:szCs w:val="24"/>
        </w:rPr>
        <w:t>5</w:t>
      </w:r>
      <w:proofErr w:type="gramStart"/>
      <w:r>
        <w:rPr>
          <w:rFonts w:ascii="Times New Roman" w:hAnsi="Times New Roman"/>
          <w:color w:val="000000"/>
          <w:sz w:val="24"/>
          <w:szCs w:val="24"/>
        </w:rPr>
        <w:t xml:space="preserve"> </w:t>
      </w:r>
      <w:r w:rsidR="005105FA" w:rsidRPr="005105FA">
        <w:rPr>
          <w:rFonts w:ascii="Times New Roman" w:hAnsi="Times New Roman"/>
          <w:color w:val="000000"/>
          <w:sz w:val="24"/>
          <w:szCs w:val="24"/>
        </w:rPr>
        <w:t>В</w:t>
      </w:r>
      <w:proofErr w:type="gramEnd"/>
      <w:r w:rsidR="005105FA" w:rsidRPr="005105FA">
        <w:rPr>
          <w:rFonts w:ascii="Times New Roman" w:hAnsi="Times New Roman"/>
          <w:color w:val="000000"/>
          <w:sz w:val="24"/>
          <w:szCs w:val="24"/>
        </w:rPr>
        <w:t xml:space="preserve"> соответствии с Временным регламентом в день проведения торгов Биржа формирует для Участника торгов с учетом требований п.п. </w:t>
      </w:r>
      <w:r w:rsidR="005105FA">
        <w:rPr>
          <w:rFonts w:ascii="Times New Roman" w:hAnsi="Times New Roman"/>
          <w:color w:val="000000"/>
          <w:sz w:val="24"/>
          <w:szCs w:val="24"/>
        </w:rPr>
        <w:t xml:space="preserve">4.2 </w:t>
      </w:r>
      <w:r w:rsidR="005105FA" w:rsidRPr="005105FA">
        <w:rPr>
          <w:rFonts w:ascii="Times New Roman" w:hAnsi="Times New Roman"/>
          <w:color w:val="000000"/>
          <w:sz w:val="24"/>
          <w:szCs w:val="24"/>
        </w:rPr>
        <w:t xml:space="preserve">и </w:t>
      </w:r>
      <w:r w:rsidR="005105FA">
        <w:rPr>
          <w:rFonts w:ascii="Times New Roman" w:hAnsi="Times New Roman"/>
          <w:color w:val="000000"/>
          <w:sz w:val="24"/>
          <w:szCs w:val="24"/>
        </w:rPr>
        <w:t>4.3</w:t>
      </w:r>
      <w:r w:rsidR="005105FA" w:rsidRPr="005105FA">
        <w:rPr>
          <w:rFonts w:ascii="Times New Roman" w:hAnsi="Times New Roman"/>
          <w:color w:val="000000"/>
          <w:sz w:val="24"/>
          <w:szCs w:val="24"/>
        </w:rPr>
        <w:t xml:space="preserve"> настоящих Правил торгов выписку из реестра сделок, зарегистрированных в соответствии с п.п. </w:t>
      </w:r>
      <w:r w:rsidR="005105FA">
        <w:rPr>
          <w:rFonts w:ascii="Times New Roman" w:hAnsi="Times New Roman"/>
          <w:color w:val="000000"/>
          <w:sz w:val="24"/>
          <w:szCs w:val="24"/>
        </w:rPr>
        <w:t xml:space="preserve">3.3.12 </w:t>
      </w:r>
      <w:r w:rsidR="005105FA" w:rsidRPr="005105FA">
        <w:rPr>
          <w:rFonts w:ascii="Times New Roman" w:hAnsi="Times New Roman"/>
          <w:color w:val="000000"/>
          <w:sz w:val="24"/>
          <w:szCs w:val="24"/>
        </w:rPr>
        <w:t xml:space="preserve">и </w:t>
      </w:r>
      <w:r w:rsidR="005105FA">
        <w:rPr>
          <w:rFonts w:ascii="Times New Roman" w:hAnsi="Times New Roman"/>
          <w:color w:val="000000"/>
          <w:sz w:val="24"/>
          <w:szCs w:val="24"/>
        </w:rPr>
        <w:t>3.3.13</w:t>
      </w:r>
      <w:r w:rsidR="005105FA" w:rsidRPr="005105FA">
        <w:rPr>
          <w:rFonts w:ascii="Times New Roman" w:hAnsi="Times New Roman"/>
          <w:color w:val="000000"/>
          <w:sz w:val="24"/>
          <w:szCs w:val="24"/>
        </w:rPr>
        <w:t xml:space="preserve"> настоящих Правил торгов, отдельно по каждому присвоенному такому Участнику торгов регистрационному коду Участника торгов. </w:t>
      </w:r>
      <w:proofErr w:type="gramStart"/>
      <w:r w:rsidR="005105FA" w:rsidRPr="005105FA">
        <w:rPr>
          <w:rFonts w:ascii="Times New Roman" w:hAnsi="Times New Roman"/>
          <w:color w:val="000000"/>
          <w:sz w:val="24"/>
          <w:szCs w:val="24"/>
        </w:rPr>
        <w:t xml:space="preserve">В соответствии с Временным регламентом на следующий рабочий день Биржа формирует для Участника торгов с учетом требований п.п. </w:t>
      </w:r>
      <w:r w:rsidR="005105FA">
        <w:rPr>
          <w:rFonts w:ascii="Times New Roman" w:hAnsi="Times New Roman"/>
          <w:color w:val="000000"/>
          <w:sz w:val="24"/>
          <w:szCs w:val="24"/>
        </w:rPr>
        <w:t xml:space="preserve">4.2 </w:t>
      </w:r>
      <w:r w:rsidR="005105FA" w:rsidRPr="005105FA">
        <w:rPr>
          <w:rFonts w:ascii="Times New Roman" w:hAnsi="Times New Roman"/>
          <w:color w:val="000000"/>
          <w:sz w:val="24"/>
          <w:szCs w:val="24"/>
        </w:rPr>
        <w:t xml:space="preserve">и </w:t>
      </w:r>
      <w:r w:rsidR="005105FA">
        <w:rPr>
          <w:rFonts w:ascii="Times New Roman" w:hAnsi="Times New Roman"/>
          <w:color w:val="000000"/>
          <w:sz w:val="24"/>
          <w:szCs w:val="24"/>
        </w:rPr>
        <w:t>4.3</w:t>
      </w:r>
      <w:r w:rsidR="005105FA" w:rsidRPr="005105FA">
        <w:rPr>
          <w:rFonts w:ascii="Times New Roman" w:hAnsi="Times New Roman"/>
          <w:color w:val="000000"/>
          <w:sz w:val="24"/>
          <w:szCs w:val="24"/>
        </w:rPr>
        <w:t xml:space="preserve"> настоящих Правил торгов выписку из реестра сделок, зарегистрированных в соответствии с п.п. </w:t>
      </w:r>
      <w:r w:rsidR="005105FA">
        <w:rPr>
          <w:rFonts w:ascii="Times New Roman" w:hAnsi="Times New Roman"/>
          <w:color w:val="000000"/>
          <w:sz w:val="24"/>
          <w:szCs w:val="24"/>
        </w:rPr>
        <w:t xml:space="preserve">3.3.12 </w:t>
      </w:r>
      <w:r w:rsidR="005105FA" w:rsidRPr="005105FA">
        <w:rPr>
          <w:rFonts w:ascii="Times New Roman" w:hAnsi="Times New Roman"/>
          <w:color w:val="000000"/>
          <w:sz w:val="24"/>
          <w:szCs w:val="24"/>
        </w:rPr>
        <w:t xml:space="preserve">и </w:t>
      </w:r>
      <w:r w:rsidR="005105FA">
        <w:rPr>
          <w:rFonts w:ascii="Times New Roman" w:hAnsi="Times New Roman"/>
          <w:color w:val="000000"/>
          <w:sz w:val="24"/>
          <w:szCs w:val="24"/>
        </w:rPr>
        <w:t>3.3.13</w:t>
      </w:r>
      <w:r w:rsidR="005105FA" w:rsidRPr="005105FA">
        <w:rPr>
          <w:rFonts w:ascii="Times New Roman" w:hAnsi="Times New Roman"/>
          <w:color w:val="000000"/>
          <w:sz w:val="24"/>
          <w:szCs w:val="24"/>
        </w:rPr>
        <w:t xml:space="preserve"> настоящих Правил торгов с момента составления предыдущей выписки из реестра сделок за основную сессию предыдущего рабочего дня, отдельно по каждому присвоенному такому</w:t>
      </w:r>
      <w:proofErr w:type="gramEnd"/>
      <w:r w:rsidR="005105FA" w:rsidRPr="005105FA">
        <w:rPr>
          <w:rFonts w:ascii="Times New Roman" w:hAnsi="Times New Roman"/>
          <w:color w:val="000000"/>
          <w:sz w:val="24"/>
          <w:szCs w:val="24"/>
        </w:rPr>
        <w:t xml:space="preserve"> Участнику торгов регистрационному коду Участника торгов. </w:t>
      </w:r>
    </w:p>
    <w:p w:rsidR="005105FA" w:rsidRPr="005105FA" w:rsidRDefault="005105FA" w:rsidP="005105FA">
      <w:pPr>
        <w:pStyle w:val="a3"/>
        <w:spacing w:after="60" w:line="23" w:lineRule="atLeast"/>
        <w:ind w:left="1134"/>
        <w:jc w:val="both"/>
        <w:rPr>
          <w:rFonts w:ascii="Times New Roman" w:hAnsi="Times New Roman"/>
          <w:color w:val="000000"/>
          <w:sz w:val="24"/>
          <w:szCs w:val="24"/>
        </w:rPr>
      </w:pPr>
      <w:r w:rsidRPr="005105FA">
        <w:rPr>
          <w:rFonts w:ascii="Times New Roman" w:hAnsi="Times New Roman"/>
          <w:color w:val="000000"/>
          <w:sz w:val="24"/>
          <w:szCs w:val="24"/>
        </w:rPr>
        <w:t>Выписка из реестра сделок в виде электронного документа, сформированного в соответствии с Правилами ЭДО, и подписанного уполномоченным представителем Биржи, направляется Участнику торгов в соответствии с Правилами ЭДО. Форма и структура электронного документа утверждается Биржей.</w:t>
      </w:r>
    </w:p>
    <w:p w:rsidR="00D03D58" w:rsidRDefault="005105FA" w:rsidP="005105FA">
      <w:pPr>
        <w:pStyle w:val="a3"/>
        <w:spacing w:after="60" w:line="23" w:lineRule="atLeast"/>
        <w:ind w:left="1134"/>
        <w:jc w:val="both"/>
        <w:rPr>
          <w:rFonts w:ascii="Times New Roman" w:hAnsi="Times New Roman"/>
          <w:color w:val="000000"/>
          <w:sz w:val="24"/>
          <w:szCs w:val="24"/>
        </w:rPr>
      </w:pPr>
      <w:r w:rsidRPr="005105FA">
        <w:rPr>
          <w:rFonts w:ascii="Times New Roman" w:hAnsi="Times New Roman"/>
          <w:color w:val="000000"/>
          <w:sz w:val="24"/>
          <w:szCs w:val="24"/>
        </w:rPr>
        <w:t>Участник торгов может получать от Биржи выписку из реестра сделок в виде письменного документа на бумажном носителе, подписанного уполномоченным представителем Биржи. Выписка из реестра сделок на бумажном носителе предоставляется Биржей уполномоченному лицу Участника торгов, имеющему доверенность, составленную по форме, предусмотренной внутренними документами Биржи.</w:t>
      </w:r>
    </w:p>
    <w:p w:rsidR="00DC5BD4" w:rsidRDefault="00DC5BD4" w:rsidP="005105FA">
      <w:pPr>
        <w:pStyle w:val="a3"/>
        <w:spacing w:after="60" w:line="23" w:lineRule="atLeast"/>
        <w:ind w:left="1134"/>
        <w:jc w:val="both"/>
        <w:rPr>
          <w:rFonts w:ascii="Times New Roman" w:hAnsi="Times New Roman"/>
          <w:color w:val="000000"/>
          <w:sz w:val="24"/>
          <w:szCs w:val="24"/>
        </w:rPr>
      </w:pPr>
    </w:p>
    <w:p w:rsidR="0080503D" w:rsidRDefault="00C50AE8" w:rsidP="0080503D">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w:t>
      </w:r>
      <w:r w:rsidR="0080503D">
        <w:rPr>
          <w:rFonts w:ascii="Times New Roman" w:hAnsi="Times New Roman"/>
          <w:sz w:val="24"/>
          <w:szCs w:val="24"/>
        </w:rPr>
        <w:t xml:space="preserve">Изменен пункт </w:t>
      </w:r>
      <w:r w:rsidR="0080503D" w:rsidRPr="00AA3B72">
        <w:rPr>
          <w:rFonts w:ascii="Times New Roman" w:hAnsi="Times New Roman"/>
          <w:b/>
          <w:sz w:val="24"/>
          <w:szCs w:val="24"/>
        </w:rPr>
        <w:t>4.</w:t>
      </w:r>
      <w:r w:rsidR="0080503D">
        <w:rPr>
          <w:rFonts w:ascii="Times New Roman" w:hAnsi="Times New Roman"/>
          <w:b/>
          <w:sz w:val="24"/>
          <w:szCs w:val="24"/>
        </w:rPr>
        <w:t>6</w:t>
      </w:r>
      <w:r w:rsidR="0080503D" w:rsidRPr="00D427C3">
        <w:rPr>
          <w:rFonts w:ascii="Times New Roman" w:hAnsi="Times New Roman"/>
          <w:b/>
          <w:sz w:val="24"/>
          <w:szCs w:val="24"/>
        </w:rPr>
        <w:t>:</w:t>
      </w:r>
    </w:p>
    <w:p w:rsidR="00C50AE8" w:rsidRPr="00C50AE8" w:rsidRDefault="00C50AE8" w:rsidP="00C50AE8">
      <w:pPr>
        <w:pStyle w:val="a3"/>
        <w:spacing w:after="60" w:line="23" w:lineRule="atLeast"/>
        <w:ind w:left="0" w:firstLine="709"/>
        <w:jc w:val="both"/>
        <w:rPr>
          <w:rFonts w:ascii="Times New Roman" w:hAnsi="Times New Roman"/>
          <w:color w:val="000000"/>
          <w:sz w:val="24"/>
          <w:szCs w:val="24"/>
        </w:rPr>
      </w:pPr>
      <w:bookmarkStart w:id="177" w:name="_Ref420419636"/>
      <w:r>
        <w:rPr>
          <w:rFonts w:ascii="Times New Roman" w:hAnsi="Times New Roman"/>
          <w:color w:val="000000"/>
          <w:sz w:val="24"/>
          <w:szCs w:val="24"/>
        </w:rPr>
        <w:t>4.6</w:t>
      </w:r>
      <w:proofErr w:type="gramStart"/>
      <w:r>
        <w:rPr>
          <w:rFonts w:ascii="Times New Roman" w:hAnsi="Times New Roman"/>
          <w:color w:val="000000"/>
          <w:sz w:val="24"/>
          <w:szCs w:val="24"/>
        </w:rPr>
        <w:t xml:space="preserve"> </w:t>
      </w:r>
      <w:r w:rsidRPr="00C50AE8">
        <w:rPr>
          <w:rFonts w:ascii="Times New Roman" w:hAnsi="Times New Roman"/>
          <w:color w:val="000000"/>
          <w:sz w:val="24"/>
          <w:szCs w:val="24"/>
        </w:rPr>
        <w:t>В</w:t>
      </w:r>
      <w:proofErr w:type="gramEnd"/>
      <w:r w:rsidRPr="00C50AE8">
        <w:rPr>
          <w:rFonts w:ascii="Times New Roman" w:hAnsi="Times New Roman"/>
          <w:color w:val="000000"/>
          <w:sz w:val="24"/>
          <w:szCs w:val="24"/>
        </w:rPr>
        <w:t xml:space="preserve"> соответствии с Временным регламентом в день проведения торгов Биржа может формировать для Участника торгов с учетом требований п.п. </w:t>
      </w:r>
      <w:r>
        <w:rPr>
          <w:rFonts w:ascii="Times New Roman" w:hAnsi="Times New Roman"/>
          <w:color w:val="000000"/>
          <w:sz w:val="24"/>
          <w:szCs w:val="24"/>
        </w:rPr>
        <w:t xml:space="preserve">4.2 </w:t>
      </w:r>
      <w:r w:rsidRPr="00C50AE8">
        <w:rPr>
          <w:rFonts w:ascii="Times New Roman" w:hAnsi="Times New Roman"/>
          <w:color w:val="000000"/>
          <w:sz w:val="24"/>
          <w:szCs w:val="24"/>
        </w:rPr>
        <w:t xml:space="preserve">и </w:t>
      </w:r>
      <w:r>
        <w:rPr>
          <w:rFonts w:ascii="Times New Roman" w:hAnsi="Times New Roman"/>
          <w:color w:val="000000"/>
          <w:sz w:val="24"/>
          <w:szCs w:val="24"/>
        </w:rPr>
        <w:t xml:space="preserve">4.3 </w:t>
      </w:r>
      <w:r w:rsidRPr="00C50AE8">
        <w:rPr>
          <w:rFonts w:ascii="Times New Roman" w:hAnsi="Times New Roman"/>
          <w:color w:val="000000"/>
          <w:sz w:val="24"/>
          <w:szCs w:val="24"/>
        </w:rPr>
        <w:t xml:space="preserve">настоящих Правил торгов в дополнение к выписке из реестра сделок выписку из реестра сделок по сделкам своп и своп контрактам без указания сделок, входящих в данные сделки (далее – выписка из реестра сделок (сделки аналитического учета)), зарегистрированных в соответствии с п.п. </w:t>
      </w:r>
      <w:r>
        <w:rPr>
          <w:rFonts w:ascii="Times New Roman" w:hAnsi="Times New Roman"/>
          <w:color w:val="000000"/>
          <w:sz w:val="24"/>
          <w:szCs w:val="24"/>
        </w:rPr>
        <w:t xml:space="preserve">3.3.12 </w:t>
      </w:r>
      <w:r w:rsidRPr="00C50AE8">
        <w:rPr>
          <w:rFonts w:ascii="Times New Roman" w:hAnsi="Times New Roman"/>
          <w:color w:val="000000"/>
          <w:sz w:val="24"/>
          <w:szCs w:val="24"/>
        </w:rPr>
        <w:t xml:space="preserve">и </w:t>
      </w:r>
      <w:r>
        <w:rPr>
          <w:rFonts w:ascii="Times New Roman" w:hAnsi="Times New Roman"/>
          <w:color w:val="000000"/>
          <w:sz w:val="24"/>
          <w:szCs w:val="24"/>
        </w:rPr>
        <w:t>3.3.13</w:t>
      </w:r>
      <w:r w:rsidRPr="00C50AE8">
        <w:rPr>
          <w:rFonts w:ascii="Times New Roman" w:hAnsi="Times New Roman"/>
          <w:color w:val="000000"/>
          <w:sz w:val="24"/>
          <w:szCs w:val="24"/>
        </w:rPr>
        <w:t xml:space="preserve"> настоящих Правил торгов, отдельно по каждому присвоенному такому Участнику торгов регистрационному коду Участника торгов. </w:t>
      </w:r>
      <w:proofErr w:type="gramStart"/>
      <w:r w:rsidRPr="00C50AE8">
        <w:rPr>
          <w:rFonts w:ascii="Times New Roman" w:hAnsi="Times New Roman"/>
          <w:color w:val="000000"/>
          <w:sz w:val="24"/>
          <w:szCs w:val="24"/>
        </w:rPr>
        <w:t xml:space="preserve">В соответствии с Временным </w:t>
      </w:r>
      <w:r w:rsidRPr="00C50AE8">
        <w:rPr>
          <w:rFonts w:ascii="Times New Roman" w:hAnsi="Times New Roman"/>
          <w:color w:val="000000"/>
          <w:sz w:val="24"/>
          <w:szCs w:val="24"/>
        </w:rPr>
        <w:lastRenderedPageBreak/>
        <w:t xml:space="preserve">регламентом на следующий торговый день Биржа может формировать для Участника торгов с учетом требований п.п. </w:t>
      </w:r>
      <w:r>
        <w:rPr>
          <w:rFonts w:ascii="Times New Roman" w:hAnsi="Times New Roman"/>
          <w:color w:val="000000"/>
          <w:sz w:val="24"/>
          <w:szCs w:val="24"/>
        </w:rPr>
        <w:t xml:space="preserve">4.2 </w:t>
      </w:r>
      <w:r w:rsidRPr="00C50AE8">
        <w:rPr>
          <w:rFonts w:ascii="Times New Roman" w:hAnsi="Times New Roman"/>
          <w:color w:val="000000"/>
          <w:sz w:val="24"/>
          <w:szCs w:val="24"/>
        </w:rPr>
        <w:t xml:space="preserve">и </w:t>
      </w:r>
      <w:r>
        <w:rPr>
          <w:rFonts w:ascii="Times New Roman" w:hAnsi="Times New Roman"/>
          <w:color w:val="000000"/>
          <w:sz w:val="24"/>
          <w:szCs w:val="24"/>
        </w:rPr>
        <w:t xml:space="preserve">4.3 </w:t>
      </w:r>
      <w:r w:rsidRPr="00C50AE8">
        <w:rPr>
          <w:rFonts w:ascii="Times New Roman" w:hAnsi="Times New Roman"/>
          <w:color w:val="000000"/>
          <w:sz w:val="24"/>
          <w:szCs w:val="24"/>
        </w:rPr>
        <w:t xml:space="preserve">настоящих Правил торгов выписку из реестра сделок (сделки аналитического учета), зарегистрированных в соответствии с п.п. </w:t>
      </w:r>
      <w:r>
        <w:rPr>
          <w:rFonts w:ascii="Times New Roman" w:hAnsi="Times New Roman"/>
          <w:color w:val="000000"/>
          <w:sz w:val="24"/>
          <w:szCs w:val="24"/>
        </w:rPr>
        <w:t xml:space="preserve">3.3.12 </w:t>
      </w:r>
      <w:r w:rsidRPr="00C50AE8">
        <w:rPr>
          <w:rFonts w:ascii="Times New Roman" w:hAnsi="Times New Roman"/>
          <w:color w:val="000000"/>
          <w:sz w:val="24"/>
          <w:szCs w:val="24"/>
        </w:rPr>
        <w:t xml:space="preserve">и </w:t>
      </w:r>
      <w:r>
        <w:rPr>
          <w:rFonts w:ascii="Times New Roman" w:hAnsi="Times New Roman"/>
          <w:color w:val="000000"/>
          <w:sz w:val="24"/>
          <w:szCs w:val="24"/>
        </w:rPr>
        <w:t>3.3.13</w:t>
      </w:r>
      <w:r w:rsidRPr="00C50AE8">
        <w:rPr>
          <w:rFonts w:ascii="Times New Roman" w:hAnsi="Times New Roman"/>
          <w:color w:val="000000"/>
          <w:sz w:val="24"/>
          <w:szCs w:val="24"/>
        </w:rPr>
        <w:t xml:space="preserve"> настоящих Правил торгов с момента составления предыдущей выписки из реестра сделок за основную сессию предыдущего торгового дня, отдельно</w:t>
      </w:r>
      <w:proofErr w:type="gramEnd"/>
      <w:r w:rsidRPr="00C50AE8">
        <w:rPr>
          <w:rFonts w:ascii="Times New Roman" w:hAnsi="Times New Roman"/>
          <w:color w:val="000000"/>
          <w:sz w:val="24"/>
          <w:szCs w:val="24"/>
        </w:rPr>
        <w:t xml:space="preserve"> по каждому присвоенному такому Участнику торгов регистрационному коду Участника торгов.</w:t>
      </w:r>
      <w:bookmarkEnd w:id="177"/>
    </w:p>
    <w:p w:rsidR="00C50AE8" w:rsidRPr="00C50AE8" w:rsidRDefault="00C50AE8" w:rsidP="00C50AE8">
      <w:pPr>
        <w:pStyle w:val="a3"/>
        <w:spacing w:after="60" w:line="23" w:lineRule="atLeast"/>
        <w:ind w:left="0" w:firstLine="709"/>
        <w:jc w:val="both"/>
        <w:rPr>
          <w:rFonts w:ascii="Times New Roman" w:hAnsi="Times New Roman"/>
          <w:color w:val="000000"/>
          <w:sz w:val="24"/>
          <w:szCs w:val="24"/>
        </w:rPr>
      </w:pPr>
      <w:r w:rsidRPr="00C50AE8">
        <w:rPr>
          <w:rFonts w:ascii="Times New Roman" w:hAnsi="Times New Roman"/>
          <w:color w:val="000000"/>
          <w:sz w:val="24"/>
          <w:szCs w:val="24"/>
        </w:rPr>
        <w:t xml:space="preserve">По итогам основной сессии Участнику торгов по его требованию предоставляется выписка из реестра сделок (сделки аналитического учета) отдельно по каждому присвоенному такому Участнику торгов регистрационному коду. </w:t>
      </w:r>
    </w:p>
    <w:p w:rsidR="00DC5BD4" w:rsidRDefault="00C50AE8" w:rsidP="00C50AE8">
      <w:pPr>
        <w:pStyle w:val="a3"/>
        <w:spacing w:after="60" w:line="23" w:lineRule="atLeast"/>
        <w:ind w:left="0" w:firstLine="709"/>
        <w:jc w:val="both"/>
        <w:rPr>
          <w:rFonts w:ascii="Times New Roman" w:hAnsi="Times New Roman"/>
          <w:color w:val="000000"/>
          <w:sz w:val="24"/>
          <w:szCs w:val="24"/>
        </w:rPr>
      </w:pPr>
      <w:r w:rsidRPr="00C50AE8">
        <w:rPr>
          <w:rFonts w:ascii="Times New Roman" w:hAnsi="Times New Roman"/>
          <w:color w:val="000000"/>
          <w:sz w:val="24"/>
          <w:szCs w:val="24"/>
        </w:rPr>
        <w:t>Выписка из реестра сделок (сделки аналитического учета) 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Форма и структура электронного документа утверждается уполномоченным органом Биржи.</w:t>
      </w:r>
    </w:p>
    <w:p w:rsidR="00C50AE8" w:rsidRPr="0066582A" w:rsidRDefault="00C50AE8" w:rsidP="00C50AE8">
      <w:pPr>
        <w:spacing w:after="60" w:line="23" w:lineRule="atLeast"/>
        <w:ind w:left="709"/>
        <w:jc w:val="both"/>
        <w:rPr>
          <w:rFonts w:ascii="Times New Roman" w:hAnsi="Times New Roman"/>
          <w:i/>
          <w:color w:val="000000"/>
          <w:sz w:val="24"/>
          <w:szCs w:val="24"/>
        </w:rPr>
      </w:pPr>
      <w:r w:rsidRPr="00B04CB2">
        <w:rPr>
          <w:rFonts w:ascii="Times New Roman" w:hAnsi="Times New Roman"/>
          <w:i/>
          <w:color w:val="000000"/>
          <w:sz w:val="24"/>
          <w:szCs w:val="24"/>
        </w:rPr>
        <w:t>В старой редакции:</w:t>
      </w:r>
    </w:p>
    <w:p w:rsidR="00C50AE8" w:rsidRPr="00C50AE8" w:rsidRDefault="00C50AE8" w:rsidP="00C50AE8">
      <w:pPr>
        <w:pStyle w:val="a3"/>
        <w:spacing w:after="60" w:line="23" w:lineRule="atLeast"/>
        <w:ind w:left="1134"/>
        <w:jc w:val="both"/>
        <w:rPr>
          <w:rFonts w:ascii="Times New Roman" w:hAnsi="Times New Roman"/>
          <w:color w:val="000000"/>
          <w:sz w:val="24"/>
          <w:szCs w:val="24"/>
        </w:rPr>
      </w:pPr>
      <w:r>
        <w:rPr>
          <w:rFonts w:ascii="Times New Roman" w:hAnsi="Times New Roman"/>
          <w:color w:val="000000"/>
          <w:sz w:val="24"/>
          <w:szCs w:val="24"/>
        </w:rPr>
        <w:t>4.6</w:t>
      </w:r>
      <w:proofErr w:type="gramStart"/>
      <w:r>
        <w:rPr>
          <w:rFonts w:ascii="Times New Roman" w:hAnsi="Times New Roman"/>
          <w:color w:val="000000"/>
          <w:sz w:val="24"/>
          <w:szCs w:val="24"/>
        </w:rPr>
        <w:t xml:space="preserve"> </w:t>
      </w:r>
      <w:r w:rsidRPr="00C50AE8">
        <w:rPr>
          <w:rFonts w:ascii="Times New Roman" w:hAnsi="Times New Roman"/>
          <w:color w:val="000000"/>
          <w:sz w:val="24"/>
          <w:szCs w:val="24"/>
        </w:rPr>
        <w:t>В</w:t>
      </w:r>
      <w:proofErr w:type="gramEnd"/>
      <w:r w:rsidRPr="00C50AE8">
        <w:rPr>
          <w:rFonts w:ascii="Times New Roman" w:hAnsi="Times New Roman"/>
          <w:color w:val="000000"/>
          <w:sz w:val="24"/>
          <w:szCs w:val="24"/>
        </w:rPr>
        <w:t xml:space="preserve"> соответствии с Временным регламентом в день проведения торгов Биржа может формировать для Участника торгов с учетом требований п.п. </w:t>
      </w:r>
      <w:r>
        <w:rPr>
          <w:rFonts w:ascii="Times New Roman" w:hAnsi="Times New Roman"/>
          <w:color w:val="000000"/>
          <w:sz w:val="24"/>
          <w:szCs w:val="24"/>
        </w:rPr>
        <w:t xml:space="preserve">4.2 </w:t>
      </w:r>
      <w:r w:rsidRPr="00C50AE8">
        <w:rPr>
          <w:rFonts w:ascii="Times New Roman" w:hAnsi="Times New Roman"/>
          <w:color w:val="000000"/>
          <w:sz w:val="24"/>
          <w:szCs w:val="24"/>
        </w:rPr>
        <w:t xml:space="preserve">и </w:t>
      </w:r>
      <w:r>
        <w:rPr>
          <w:rFonts w:ascii="Times New Roman" w:hAnsi="Times New Roman"/>
          <w:color w:val="000000"/>
          <w:sz w:val="24"/>
          <w:szCs w:val="24"/>
        </w:rPr>
        <w:t>4.3</w:t>
      </w:r>
      <w:r w:rsidRPr="00C50AE8">
        <w:rPr>
          <w:rFonts w:ascii="Times New Roman" w:hAnsi="Times New Roman"/>
          <w:color w:val="000000"/>
          <w:sz w:val="24"/>
          <w:szCs w:val="24"/>
        </w:rPr>
        <w:t xml:space="preserve"> настоящих Правил торгов выписку из реестра сделок по сделкам своп, своп контрактам и сделкам с Бивалютной корзиной без указания сделок, входящих в данные сделки (далее – выписка из реестра сделок (сделки аналитического учета)), зарегистрированных в соответствии с п.п. </w:t>
      </w:r>
      <w:r>
        <w:rPr>
          <w:rFonts w:ascii="Times New Roman" w:hAnsi="Times New Roman"/>
          <w:color w:val="000000"/>
          <w:sz w:val="24"/>
          <w:szCs w:val="24"/>
        </w:rPr>
        <w:t xml:space="preserve">3.3.12 </w:t>
      </w:r>
      <w:r w:rsidRPr="00C50AE8">
        <w:rPr>
          <w:rFonts w:ascii="Times New Roman" w:hAnsi="Times New Roman"/>
          <w:color w:val="000000"/>
          <w:sz w:val="24"/>
          <w:szCs w:val="24"/>
        </w:rPr>
        <w:t xml:space="preserve">и </w:t>
      </w:r>
      <w:r>
        <w:rPr>
          <w:rFonts w:ascii="Times New Roman" w:hAnsi="Times New Roman"/>
          <w:color w:val="000000"/>
          <w:sz w:val="24"/>
          <w:szCs w:val="24"/>
        </w:rPr>
        <w:t>3.3.13</w:t>
      </w:r>
      <w:r w:rsidRPr="00C50AE8">
        <w:rPr>
          <w:rFonts w:ascii="Times New Roman" w:hAnsi="Times New Roman"/>
          <w:color w:val="000000"/>
          <w:sz w:val="24"/>
          <w:szCs w:val="24"/>
        </w:rPr>
        <w:t xml:space="preserve"> настоящих Правил торгов, отдельно по каждому присвоенному такому Участнику торгов регистрационному коду Участника торгов. </w:t>
      </w:r>
      <w:proofErr w:type="gramStart"/>
      <w:r w:rsidRPr="00C50AE8">
        <w:rPr>
          <w:rFonts w:ascii="Times New Roman" w:hAnsi="Times New Roman"/>
          <w:color w:val="000000"/>
          <w:sz w:val="24"/>
          <w:szCs w:val="24"/>
        </w:rPr>
        <w:t xml:space="preserve">В соответствии с Временным регламентом на следующий рабочий день Биржа может формировать для Участника торгов с учетом требований п.п. </w:t>
      </w:r>
      <w:r>
        <w:rPr>
          <w:rFonts w:ascii="Times New Roman" w:hAnsi="Times New Roman"/>
          <w:color w:val="000000"/>
          <w:sz w:val="24"/>
          <w:szCs w:val="24"/>
        </w:rPr>
        <w:t xml:space="preserve">4.2 </w:t>
      </w:r>
      <w:r w:rsidRPr="00C50AE8">
        <w:rPr>
          <w:rFonts w:ascii="Times New Roman" w:hAnsi="Times New Roman"/>
          <w:color w:val="000000"/>
          <w:sz w:val="24"/>
          <w:szCs w:val="24"/>
        </w:rPr>
        <w:t xml:space="preserve">и </w:t>
      </w:r>
      <w:r>
        <w:rPr>
          <w:rFonts w:ascii="Times New Roman" w:hAnsi="Times New Roman"/>
          <w:color w:val="000000"/>
          <w:sz w:val="24"/>
          <w:szCs w:val="24"/>
        </w:rPr>
        <w:t xml:space="preserve">4.3 </w:t>
      </w:r>
      <w:r w:rsidRPr="00C50AE8">
        <w:rPr>
          <w:rFonts w:ascii="Times New Roman" w:hAnsi="Times New Roman"/>
          <w:color w:val="000000"/>
          <w:sz w:val="24"/>
          <w:szCs w:val="24"/>
        </w:rPr>
        <w:t xml:space="preserve">настоящих Правил торгов выписку из реестра сделок (сделки аналитического учета), зарегистрированных в соответствии с п.п. </w:t>
      </w:r>
      <w:r>
        <w:rPr>
          <w:rFonts w:ascii="Times New Roman" w:hAnsi="Times New Roman"/>
          <w:color w:val="000000"/>
          <w:sz w:val="24"/>
          <w:szCs w:val="24"/>
        </w:rPr>
        <w:t xml:space="preserve">3.3.12 </w:t>
      </w:r>
      <w:r w:rsidRPr="00C50AE8">
        <w:rPr>
          <w:rFonts w:ascii="Times New Roman" w:hAnsi="Times New Roman"/>
          <w:color w:val="000000"/>
          <w:sz w:val="24"/>
          <w:szCs w:val="24"/>
        </w:rPr>
        <w:t xml:space="preserve">и </w:t>
      </w:r>
      <w:r>
        <w:rPr>
          <w:rFonts w:ascii="Times New Roman" w:hAnsi="Times New Roman"/>
          <w:color w:val="000000"/>
          <w:sz w:val="24"/>
          <w:szCs w:val="24"/>
        </w:rPr>
        <w:t>3.3.13</w:t>
      </w:r>
      <w:r w:rsidRPr="00C50AE8">
        <w:rPr>
          <w:rFonts w:ascii="Times New Roman" w:hAnsi="Times New Roman"/>
          <w:color w:val="000000"/>
          <w:sz w:val="24"/>
          <w:szCs w:val="24"/>
        </w:rPr>
        <w:t xml:space="preserve"> настоящих Правил торгов с момента составления предыдущей выписки из реестра сделок за основную сессию предыдущего рабочего дня, отдельно</w:t>
      </w:r>
      <w:proofErr w:type="gramEnd"/>
      <w:r w:rsidRPr="00C50AE8">
        <w:rPr>
          <w:rFonts w:ascii="Times New Roman" w:hAnsi="Times New Roman"/>
          <w:color w:val="000000"/>
          <w:sz w:val="24"/>
          <w:szCs w:val="24"/>
        </w:rPr>
        <w:t xml:space="preserve"> по каждому присвоенному такому Участнику торгов регистрационному коду Участника торгов.</w:t>
      </w:r>
    </w:p>
    <w:p w:rsidR="00C50AE8" w:rsidRPr="00C50AE8" w:rsidRDefault="00C50AE8" w:rsidP="00C50AE8">
      <w:pPr>
        <w:pStyle w:val="a3"/>
        <w:spacing w:after="60" w:line="23" w:lineRule="atLeast"/>
        <w:ind w:left="1134"/>
        <w:jc w:val="both"/>
        <w:rPr>
          <w:rFonts w:ascii="Times New Roman" w:hAnsi="Times New Roman"/>
          <w:color w:val="000000"/>
          <w:sz w:val="24"/>
          <w:szCs w:val="24"/>
        </w:rPr>
      </w:pPr>
      <w:r w:rsidRPr="00C50AE8">
        <w:rPr>
          <w:rFonts w:ascii="Times New Roman" w:hAnsi="Times New Roman"/>
          <w:color w:val="000000"/>
          <w:sz w:val="24"/>
          <w:szCs w:val="24"/>
        </w:rPr>
        <w:t xml:space="preserve">По итогам основной сессии Участнику торгов по его требованию предоставляется выписка из реестра сделок (сделки аналитического учета) отдельно по каждому присвоенному такому Участнику торгов регистрационному коду. </w:t>
      </w:r>
    </w:p>
    <w:p w:rsidR="00C50AE8" w:rsidRPr="00C50AE8" w:rsidRDefault="00C50AE8" w:rsidP="00C50AE8">
      <w:pPr>
        <w:pStyle w:val="a3"/>
        <w:spacing w:after="60" w:line="23" w:lineRule="atLeast"/>
        <w:ind w:left="1134"/>
        <w:jc w:val="both"/>
        <w:rPr>
          <w:rFonts w:ascii="Times New Roman" w:hAnsi="Times New Roman"/>
          <w:color w:val="000000"/>
          <w:sz w:val="24"/>
          <w:szCs w:val="24"/>
        </w:rPr>
      </w:pPr>
      <w:r w:rsidRPr="00C50AE8">
        <w:rPr>
          <w:rFonts w:ascii="Times New Roman" w:hAnsi="Times New Roman"/>
          <w:color w:val="000000"/>
          <w:sz w:val="24"/>
          <w:szCs w:val="24"/>
        </w:rPr>
        <w:t>Выписка из реестра сделок (сделки аналитического учета) в виде электронного документа, сформированного в соответствии с Правилами ЭДО, утвержденными уполномоченным органом Биржи, и подписанного уполномоченным представителем Биржи, направляется Участнику торгов в соответствии с внутренними документами Биржи, регулирующими электронный документооборот между Участниками торгов и Биржей. Форма и структура электронного документа утверждается уполномоченным органом Биржи.</w:t>
      </w:r>
    </w:p>
    <w:p w:rsidR="00DC5BD4" w:rsidRDefault="00DC5BD4" w:rsidP="00C50AE8">
      <w:pPr>
        <w:pStyle w:val="a3"/>
        <w:spacing w:after="60" w:line="23" w:lineRule="atLeast"/>
        <w:ind w:left="1134"/>
        <w:jc w:val="both"/>
        <w:rPr>
          <w:rFonts w:ascii="Times New Roman" w:hAnsi="Times New Roman"/>
          <w:color w:val="000000"/>
          <w:sz w:val="24"/>
          <w:szCs w:val="24"/>
        </w:rPr>
      </w:pPr>
    </w:p>
    <w:p w:rsidR="00791A5D" w:rsidRDefault="00791A5D" w:rsidP="00791A5D">
      <w:pPr>
        <w:pStyle w:val="a3"/>
        <w:numPr>
          <w:ilvl w:val="1"/>
          <w:numId w:val="6"/>
        </w:numPr>
        <w:tabs>
          <w:tab w:val="left" w:pos="-2127"/>
        </w:tabs>
        <w:spacing w:after="60" w:line="23" w:lineRule="atLeast"/>
        <w:jc w:val="both"/>
        <w:rPr>
          <w:rFonts w:ascii="Times New Roman" w:hAnsi="Times New Roman"/>
          <w:sz w:val="24"/>
          <w:szCs w:val="24"/>
        </w:rPr>
      </w:pPr>
      <w:r>
        <w:rPr>
          <w:rFonts w:ascii="Times New Roman" w:hAnsi="Times New Roman"/>
          <w:sz w:val="24"/>
          <w:szCs w:val="24"/>
        </w:rPr>
        <w:t xml:space="preserve"> Добавлены новые пункты </w:t>
      </w:r>
      <w:r w:rsidRPr="00AA3B72">
        <w:rPr>
          <w:rFonts w:ascii="Times New Roman" w:hAnsi="Times New Roman"/>
          <w:b/>
          <w:sz w:val="24"/>
          <w:szCs w:val="24"/>
        </w:rPr>
        <w:t>4.</w:t>
      </w:r>
      <w:r>
        <w:rPr>
          <w:rFonts w:ascii="Times New Roman" w:hAnsi="Times New Roman"/>
          <w:b/>
          <w:sz w:val="24"/>
          <w:szCs w:val="24"/>
        </w:rPr>
        <w:t>7 – 4.9</w:t>
      </w:r>
      <w:r w:rsidRPr="00D427C3">
        <w:rPr>
          <w:rFonts w:ascii="Times New Roman" w:hAnsi="Times New Roman"/>
          <w:b/>
          <w:sz w:val="24"/>
          <w:szCs w:val="24"/>
        </w:rPr>
        <w:t>:</w:t>
      </w:r>
    </w:p>
    <w:p w:rsidR="00791A5D" w:rsidRPr="00791A5D" w:rsidRDefault="00791A5D" w:rsidP="00791A5D">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 xml:space="preserve">4.7 </w:t>
      </w:r>
      <w:r w:rsidRPr="00791A5D">
        <w:rPr>
          <w:rFonts w:ascii="Times New Roman" w:hAnsi="Times New Roman"/>
          <w:color w:val="000000"/>
          <w:sz w:val="24"/>
          <w:szCs w:val="24"/>
        </w:rPr>
        <w:t>Биржа формирует для Участника торгов по его требованию выписку из реестра заявок отдельно по каждому присвоенному такому Участнику торгов регистрационному коду Участника торгов.</w:t>
      </w:r>
    </w:p>
    <w:p w:rsidR="00791A5D" w:rsidRPr="00791A5D" w:rsidRDefault="00791A5D" w:rsidP="00791A5D">
      <w:pPr>
        <w:pStyle w:val="a3"/>
        <w:spacing w:after="60" w:line="23" w:lineRule="atLeast"/>
        <w:ind w:left="0" w:firstLine="709"/>
        <w:jc w:val="both"/>
        <w:rPr>
          <w:rFonts w:ascii="Times New Roman" w:hAnsi="Times New Roman"/>
          <w:color w:val="000000"/>
          <w:sz w:val="24"/>
          <w:szCs w:val="24"/>
        </w:rPr>
      </w:pPr>
      <w:r w:rsidRPr="00791A5D">
        <w:rPr>
          <w:rFonts w:ascii="Times New Roman" w:hAnsi="Times New Roman"/>
          <w:color w:val="000000"/>
          <w:sz w:val="24"/>
          <w:szCs w:val="24"/>
        </w:rPr>
        <w:t>Выписка из реестра заявок за основную сессию в форме электронного сообщения направляется Участнику торгов не позднее одного календарного месяца после получения Биржей требования Участника торгов посредством электронных каналов связи или в иной форме. Форма и структура электронного сообщения утверждается Биржей.</w:t>
      </w:r>
    </w:p>
    <w:p w:rsidR="00791A5D" w:rsidRPr="00791A5D" w:rsidRDefault="00791A5D" w:rsidP="00791A5D">
      <w:pPr>
        <w:pStyle w:val="a3"/>
        <w:spacing w:after="60" w:line="23" w:lineRule="atLeast"/>
        <w:ind w:left="0" w:firstLine="709"/>
        <w:jc w:val="both"/>
        <w:rPr>
          <w:rFonts w:ascii="Times New Roman" w:hAnsi="Times New Roman"/>
          <w:color w:val="000000"/>
          <w:sz w:val="24"/>
          <w:szCs w:val="24"/>
        </w:rPr>
      </w:pPr>
      <w:r w:rsidRPr="00791A5D">
        <w:rPr>
          <w:rFonts w:ascii="Times New Roman" w:hAnsi="Times New Roman"/>
          <w:color w:val="000000"/>
          <w:sz w:val="24"/>
          <w:szCs w:val="24"/>
        </w:rPr>
        <w:lastRenderedPageBreak/>
        <w:t>Участнику торгов может быть предоставлена выписка из реестра заявок в виде письменного документа на бумажном носителе, подписанного уполномоченным представителем Биржи.</w:t>
      </w:r>
    </w:p>
    <w:p w:rsidR="00791A5D" w:rsidRPr="00791A5D" w:rsidRDefault="00AA7F60" w:rsidP="00791A5D">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4.8</w:t>
      </w:r>
      <w:proofErr w:type="gramStart"/>
      <w:r>
        <w:rPr>
          <w:rFonts w:ascii="Times New Roman" w:hAnsi="Times New Roman"/>
          <w:color w:val="000000"/>
          <w:sz w:val="24"/>
          <w:szCs w:val="24"/>
        </w:rPr>
        <w:t xml:space="preserve"> </w:t>
      </w:r>
      <w:r w:rsidR="00791A5D" w:rsidRPr="00791A5D">
        <w:rPr>
          <w:rFonts w:ascii="Times New Roman" w:hAnsi="Times New Roman"/>
          <w:color w:val="000000"/>
          <w:sz w:val="24"/>
          <w:szCs w:val="24"/>
        </w:rPr>
        <w:t>В</w:t>
      </w:r>
      <w:proofErr w:type="gramEnd"/>
      <w:r w:rsidR="00791A5D" w:rsidRPr="00791A5D">
        <w:rPr>
          <w:rFonts w:ascii="Times New Roman" w:hAnsi="Times New Roman"/>
          <w:color w:val="000000"/>
          <w:sz w:val="24"/>
          <w:szCs w:val="24"/>
        </w:rPr>
        <w:t xml:space="preserve"> случае, когда в течение торгового дня происходили технические сбои, приведшие к изменению времени окончания торгов по одному или нескольким инструментам, Биржа выдает Участникам торгов выписки из реестра сделок, формируемые в соответствии с п. п. </w:t>
      </w:r>
      <w:r w:rsidR="00884D92">
        <w:rPr>
          <w:rFonts w:ascii="Times New Roman" w:hAnsi="Times New Roman"/>
          <w:color w:val="000000"/>
          <w:sz w:val="24"/>
          <w:szCs w:val="24"/>
        </w:rPr>
        <w:t xml:space="preserve">4.5 </w:t>
      </w:r>
      <w:r w:rsidR="00791A5D" w:rsidRPr="00791A5D">
        <w:rPr>
          <w:rFonts w:ascii="Times New Roman" w:hAnsi="Times New Roman"/>
          <w:color w:val="000000"/>
          <w:sz w:val="24"/>
          <w:szCs w:val="24"/>
        </w:rPr>
        <w:t xml:space="preserve">и </w:t>
      </w:r>
      <w:r w:rsidR="00884D92">
        <w:rPr>
          <w:rFonts w:ascii="Times New Roman" w:hAnsi="Times New Roman"/>
          <w:color w:val="000000"/>
          <w:sz w:val="24"/>
          <w:szCs w:val="24"/>
        </w:rPr>
        <w:t>4.6</w:t>
      </w:r>
      <w:r w:rsidR="00791A5D" w:rsidRPr="00791A5D">
        <w:rPr>
          <w:rFonts w:ascii="Times New Roman" w:hAnsi="Times New Roman"/>
          <w:color w:val="000000"/>
          <w:sz w:val="24"/>
          <w:szCs w:val="24"/>
        </w:rPr>
        <w:t xml:space="preserve"> настоящих Правил торгов, при наличии такой возможности, но не ранее чем через 15 (пятнадцать) минут после окончания торгов по соответствующему инструменту.</w:t>
      </w:r>
    </w:p>
    <w:p w:rsidR="00791A5D" w:rsidRDefault="00AA7F60" w:rsidP="00791A5D">
      <w:pPr>
        <w:pStyle w:val="a3"/>
        <w:spacing w:after="60" w:line="23" w:lineRule="atLeast"/>
        <w:ind w:left="0" w:firstLine="709"/>
        <w:jc w:val="both"/>
        <w:rPr>
          <w:rFonts w:ascii="Times New Roman" w:hAnsi="Times New Roman"/>
          <w:color w:val="000000"/>
          <w:sz w:val="24"/>
          <w:szCs w:val="24"/>
        </w:rPr>
      </w:pPr>
      <w:r>
        <w:rPr>
          <w:rFonts w:ascii="Times New Roman" w:hAnsi="Times New Roman"/>
          <w:color w:val="000000"/>
          <w:sz w:val="24"/>
          <w:szCs w:val="24"/>
        </w:rPr>
        <w:t>4.9</w:t>
      </w:r>
      <w:proofErr w:type="gramStart"/>
      <w:r>
        <w:rPr>
          <w:rFonts w:ascii="Times New Roman" w:hAnsi="Times New Roman"/>
          <w:color w:val="000000"/>
          <w:sz w:val="24"/>
          <w:szCs w:val="24"/>
        </w:rPr>
        <w:t xml:space="preserve"> </w:t>
      </w:r>
      <w:r w:rsidR="00791A5D" w:rsidRPr="00791A5D">
        <w:rPr>
          <w:rFonts w:ascii="Times New Roman" w:hAnsi="Times New Roman"/>
          <w:color w:val="000000"/>
          <w:sz w:val="24"/>
          <w:szCs w:val="24"/>
        </w:rPr>
        <w:t>В</w:t>
      </w:r>
      <w:proofErr w:type="gramEnd"/>
      <w:r w:rsidR="00791A5D" w:rsidRPr="00791A5D">
        <w:rPr>
          <w:rFonts w:ascii="Times New Roman" w:hAnsi="Times New Roman"/>
          <w:color w:val="000000"/>
          <w:sz w:val="24"/>
          <w:szCs w:val="24"/>
        </w:rPr>
        <w:t xml:space="preserve"> случае продления торгов по одному или нескольким инструментам Биржа выдает Участникам торгов выписки из реестра сделок, формируемые в соответствии с п. п. </w:t>
      </w:r>
      <w:r w:rsidR="00884D92">
        <w:rPr>
          <w:rFonts w:ascii="Times New Roman" w:hAnsi="Times New Roman"/>
          <w:color w:val="000000"/>
          <w:sz w:val="24"/>
          <w:szCs w:val="24"/>
        </w:rPr>
        <w:t xml:space="preserve">4.5 </w:t>
      </w:r>
      <w:r w:rsidR="00791A5D" w:rsidRPr="00791A5D">
        <w:rPr>
          <w:rFonts w:ascii="Times New Roman" w:hAnsi="Times New Roman"/>
          <w:color w:val="000000"/>
          <w:sz w:val="24"/>
          <w:szCs w:val="24"/>
        </w:rPr>
        <w:t xml:space="preserve">и </w:t>
      </w:r>
      <w:r w:rsidR="00884D92">
        <w:rPr>
          <w:rFonts w:ascii="Times New Roman" w:hAnsi="Times New Roman"/>
          <w:color w:val="000000"/>
          <w:sz w:val="24"/>
          <w:szCs w:val="24"/>
        </w:rPr>
        <w:t xml:space="preserve">4.6 </w:t>
      </w:r>
      <w:r w:rsidR="00791A5D" w:rsidRPr="00791A5D">
        <w:rPr>
          <w:rFonts w:ascii="Times New Roman" w:hAnsi="Times New Roman"/>
          <w:color w:val="000000"/>
          <w:sz w:val="24"/>
          <w:szCs w:val="24"/>
        </w:rPr>
        <w:t>настоящих Правил торгов, при наличии такой возможности, но не ранее чем через 15 (пятнадцать) минут после окончания торгов по соответствующему инструменту.</w:t>
      </w:r>
    </w:p>
    <w:p w:rsidR="002859E7" w:rsidRDefault="002859E7" w:rsidP="00791A5D">
      <w:pPr>
        <w:pStyle w:val="a3"/>
        <w:spacing w:after="60" w:line="23" w:lineRule="atLeast"/>
        <w:ind w:left="0" w:firstLine="709"/>
        <w:jc w:val="both"/>
        <w:rPr>
          <w:rFonts w:ascii="Times New Roman" w:hAnsi="Times New Roman"/>
          <w:color w:val="000000"/>
          <w:sz w:val="24"/>
          <w:szCs w:val="24"/>
        </w:rPr>
      </w:pPr>
    </w:p>
    <w:p w:rsidR="002859E7" w:rsidRDefault="002859E7" w:rsidP="00791A5D">
      <w:pPr>
        <w:pStyle w:val="a3"/>
        <w:spacing w:after="60" w:line="23" w:lineRule="atLeast"/>
        <w:ind w:left="0" w:firstLine="709"/>
        <w:jc w:val="both"/>
        <w:rPr>
          <w:rFonts w:ascii="Times New Roman" w:hAnsi="Times New Roman"/>
          <w:color w:val="000000"/>
          <w:sz w:val="24"/>
          <w:szCs w:val="24"/>
        </w:rPr>
      </w:pPr>
    </w:p>
    <w:p w:rsidR="002859E7" w:rsidRPr="00791A5D" w:rsidRDefault="002859E7" w:rsidP="00791A5D">
      <w:pPr>
        <w:pStyle w:val="a3"/>
        <w:spacing w:after="60" w:line="23" w:lineRule="atLeast"/>
        <w:ind w:left="0" w:firstLine="709"/>
        <w:jc w:val="both"/>
        <w:rPr>
          <w:rFonts w:ascii="Times New Roman" w:hAnsi="Times New Roman"/>
          <w:color w:val="000000"/>
          <w:sz w:val="24"/>
          <w:szCs w:val="24"/>
        </w:rPr>
      </w:pPr>
    </w:p>
    <w:sectPr w:rsidR="002859E7" w:rsidRPr="00791A5D" w:rsidSect="004413A1">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08" w:rsidRDefault="00CB2D08" w:rsidP="00AE1B95">
      <w:pPr>
        <w:spacing w:after="0" w:line="240" w:lineRule="auto"/>
      </w:pPr>
      <w:r>
        <w:separator/>
      </w:r>
    </w:p>
  </w:endnote>
  <w:endnote w:type="continuationSeparator" w:id="0">
    <w:p w:rsidR="00CB2D08" w:rsidRDefault="00CB2D08" w:rsidP="00AE1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672"/>
      <w:docPartObj>
        <w:docPartGallery w:val="Page Numbers (Bottom of Page)"/>
        <w:docPartUnique/>
      </w:docPartObj>
    </w:sdtPr>
    <w:sdtContent>
      <w:p w:rsidR="00CB2D08" w:rsidRDefault="008E4A37">
        <w:pPr>
          <w:pStyle w:val="a8"/>
          <w:jc w:val="right"/>
        </w:pPr>
        <w:fldSimple w:instr=" PAGE   \* MERGEFORMAT ">
          <w:r w:rsidR="00934E1E">
            <w:rPr>
              <w:noProof/>
            </w:rPr>
            <w:t>1</w:t>
          </w:r>
        </w:fldSimple>
      </w:p>
    </w:sdtContent>
  </w:sdt>
  <w:p w:rsidR="00CB2D08" w:rsidRDefault="00CB2D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08" w:rsidRDefault="00CB2D08" w:rsidP="00AE1B95">
      <w:pPr>
        <w:spacing w:after="0" w:line="240" w:lineRule="auto"/>
      </w:pPr>
      <w:r>
        <w:separator/>
      </w:r>
    </w:p>
  </w:footnote>
  <w:footnote w:type="continuationSeparator" w:id="0">
    <w:p w:rsidR="00CB2D08" w:rsidRDefault="00CB2D08" w:rsidP="00AE1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5AC3"/>
    <w:multiLevelType w:val="multilevel"/>
    <w:tmpl w:val="89CA7BB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F163D15"/>
    <w:multiLevelType w:val="hybridMultilevel"/>
    <w:tmpl w:val="0ADCFC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EE6566"/>
    <w:multiLevelType w:val="hybridMultilevel"/>
    <w:tmpl w:val="6A06D5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0433DD"/>
    <w:multiLevelType w:val="multilevel"/>
    <w:tmpl w:val="ADAAC970"/>
    <w:lvl w:ilvl="0">
      <w:start w:val="2"/>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1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nsid w:val="26570249"/>
    <w:multiLevelType w:val="hybridMultilevel"/>
    <w:tmpl w:val="B6F6819E"/>
    <w:lvl w:ilvl="0" w:tplc="04FEE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8F6764A"/>
    <w:multiLevelType w:val="hybridMultilevel"/>
    <w:tmpl w:val="9F203F82"/>
    <w:lvl w:ilvl="0" w:tplc="75C213AE">
      <w:start w:val="1"/>
      <w:numFmt w:val="bullet"/>
      <w:lvlText w:val="­"/>
      <w:lvlJc w:val="left"/>
      <w:pPr>
        <w:ind w:left="1429" w:hanging="360"/>
      </w:pPr>
      <w:rPr>
        <w:rFonts w:ascii="Courier New" w:hAnsi="Courier New"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36C09"/>
    <w:multiLevelType w:val="hybridMultilevel"/>
    <w:tmpl w:val="BBC2A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5F61EA6"/>
    <w:multiLevelType w:val="hybridMultilevel"/>
    <w:tmpl w:val="CBA88D2E"/>
    <w:lvl w:ilvl="0" w:tplc="D9A0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C95A7C"/>
    <w:multiLevelType w:val="multilevel"/>
    <w:tmpl w:val="8F0AF6B2"/>
    <w:lvl w:ilvl="0">
      <w:start w:val="1"/>
      <w:numFmt w:val="decimal"/>
      <w:lvlText w:val="%1."/>
      <w:lvlJc w:val="left"/>
      <w:pPr>
        <w:ind w:left="1069" w:hanging="360"/>
      </w:pPr>
      <w:rPr>
        <w:rFonts w:hint="default"/>
      </w:rPr>
    </w:lvl>
    <w:lvl w:ilvl="1">
      <w:start w:val="9"/>
      <w:numFmt w:val="decimal"/>
      <w:isLgl/>
      <w:lvlText w:val="%1.%2"/>
      <w:lvlJc w:val="left"/>
      <w:pPr>
        <w:ind w:left="1509" w:hanging="375"/>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1">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8"/>
  </w:num>
  <w:num w:numId="2">
    <w:abstractNumId w:val="1"/>
  </w:num>
  <w:num w:numId="3">
    <w:abstractNumId w:val="7"/>
  </w:num>
  <w:num w:numId="4">
    <w:abstractNumId w:val="2"/>
  </w:num>
  <w:num w:numId="5">
    <w:abstractNumId w:val="10"/>
  </w:num>
  <w:num w:numId="6">
    <w:abstractNumId w:val="0"/>
  </w:num>
  <w:num w:numId="7">
    <w:abstractNumId w:val="11"/>
  </w:num>
  <w:num w:numId="8">
    <w:abstractNumId w:val="6"/>
  </w:num>
  <w:num w:numId="9">
    <w:abstractNumId w:val="1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
  </w:num>
  <w:num w:numId="12">
    <w:abstractNumId w:val="9"/>
  </w:num>
  <w:num w:numId="13">
    <w:abstractNumId w:val="4"/>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афикова Асия Равилевна">
    <w15:presenceInfo w15:providerId="AD" w15:userId="S-1-5-21-2110615740-823941886-1632782223-230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4413A1"/>
    <w:rsid w:val="00001205"/>
    <w:rsid w:val="0000294E"/>
    <w:rsid w:val="000032DC"/>
    <w:rsid w:val="000045C5"/>
    <w:rsid w:val="00005280"/>
    <w:rsid w:val="000067C1"/>
    <w:rsid w:val="00012167"/>
    <w:rsid w:val="000121BF"/>
    <w:rsid w:val="000124AD"/>
    <w:rsid w:val="00015101"/>
    <w:rsid w:val="00015878"/>
    <w:rsid w:val="00016815"/>
    <w:rsid w:val="00017175"/>
    <w:rsid w:val="000223E1"/>
    <w:rsid w:val="000232FE"/>
    <w:rsid w:val="00024527"/>
    <w:rsid w:val="0002505F"/>
    <w:rsid w:val="00025E6B"/>
    <w:rsid w:val="00027AFE"/>
    <w:rsid w:val="00030976"/>
    <w:rsid w:val="000314BC"/>
    <w:rsid w:val="0003449D"/>
    <w:rsid w:val="00036F9F"/>
    <w:rsid w:val="00037526"/>
    <w:rsid w:val="00040231"/>
    <w:rsid w:val="00041286"/>
    <w:rsid w:val="00042D15"/>
    <w:rsid w:val="00044804"/>
    <w:rsid w:val="000452C6"/>
    <w:rsid w:val="00045A89"/>
    <w:rsid w:val="00046E28"/>
    <w:rsid w:val="00051C1E"/>
    <w:rsid w:val="00051C6E"/>
    <w:rsid w:val="00057AAB"/>
    <w:rsid w:val="000618BC"/>
    <w:rsid w:val="0006486A"/>
    <w:rsid w:val="000665C7"/>
    <w:rsid w:val="00070C8A"/>
    <w:rsid w:val="00073192"/>
    <w:rsid w:val="000769B3"/>
    <w:rsid w:val="000771E0"/>
    <w:rsid w:val="00080069"/>
    <w:rsid w:val="0008398A"/>
    <w:rsid w:val="00086514"/>
    <w:rsid w:val="000879BC"/>
    <w:rsid w:val="00090331"/>
    <w:rsid w:val="00090F9A"/>
    <w:rsid w:val="00092F3D"/>
    <w:rsid w:val="000935A3"/>
    <w:rsid w:val="00097061"/>
    <w:rsid w:val="000A0855"/>
    <w:rsid w:val="000A2133"/>
    <w:rsid w:val="000A3351"/>
    <w:rsid w:val="000A5140"/>
    <w:rsid w:val="000A53D2"/>
    <w:rsid w:val="000A6A5B"/>
    <w:rsid w:val="000A7FDF"/>
    <w:rsid w:val="000B0665"/>
    <w:rsid w:val="000B4415"/>
    <w:rsid w:val="000B5249"/>
    <w:rsid w:val="000B5935"/>
    <w:rsid w:val="000B5940"/>
    <w:rsid w:val="000C03DC"/>
    <w:rsid w:val="000C1CF2"/>
    <w:rsid w:val="000C5933"/>
    <w:rsid w:val="000C672C"/>
    <w:rsid w:val="000D0E8F"/>
    <w:rsid w:val="000D447F"/>
    <w:rsid w:val="000D4D9B"/>
    <w:rsid w:val="000E12AA"/>
    <w:rsid w:val="000E1D55"/>
    <w:rsid w:val="000F0A21"/>
    <w:rsid w:val="000F26F7"/>
    <w:rsid w:val="000F3AF0"/>
    <w:rsid w:val="000F5FD7"/>
    <w:rsid w:val="000F70F8"/>
    <w:rsid w:val="00100B44"/>
    <w:rsid w:val="00101197"/>
    <w:rsid w:val="001027E9"/>
    <w:rsid w:val="00103848"/>
    <w:rsid w:val="00105247"/>
    <w:rsid w:val="00111C4F"/>
    <w:rsid w:val="00111EA8"/>
    <w:rsid w:val="001123C6"/>
    <w:rsid w:val="0011269E"/>
    <w:rsid w:val="00114A64"/>
    <w:rsid w:val="001153CA"/>
    <w:rsid w:val="00116F88"/>
    <w:rsid w:val="00120D18"/>
    <w:rsid w:val="00122E5F"/>
    <w:rsid w:val="00125FA5"/>
    <w:rsid w:val="00126F44"/>
    <w:rsid w:val="001273C9"/>
    <w:rsid w:val="001318C0"/>
    <w:rsid w:val="00136DC7"/>
    <w:rsid w:val="001411C0"/>
    <w:rsid w:val="0014197C"/>
    <w:rsid w:val="00141C15"/>
    <w:rsid w:val="001427A1"/>
    <w:rsid w:val="0014514F"/>
    <w:rsid w:val="00146E55"/>
    <w:rsid w:val="00147C72"/>
    <w:rsid w:val="00150650"/>
    <w:rsid w:val="00153F1C"/>
    <w:rsid w:val="00155B32"/>
    <w:rsid w:val="00156FD7"/>
    <w:rsid w:val="001624E1"/>
    <w:rsid w:val="00162B02"/>
    <w:rsid w:val="00170152"/>
    <w:rsid w:val="00170890"/>
    <w:rsid w:val="0017627B"/>
    <w:rsid w:val="00182F70"/>
    <w:rsid w:val="0018359B"/>
    <w:rsid w:val="00183998"/>
    <w:rsid w:val="00184FAA"/>
    <w:rsid w:val="00187E2E"/>
    <w:rsid w:val="00192BED"/>
    <w:rsid w:val="00192CD4"/>
    <w:rsid w:val="001936BB"/>
    <w:rsid w:val="00193A32"/>
    <w:rsid w:val="00194988"/>
    <w:rsid w:val="00194DC9"/>
    <w:rsid w:val="0019558D"/>
    <w:rsid w:val="0019569E"/>
    <w:rsid w:val="001A3AAC"/>
    <w:rsid w:val="001A6EE6"/>
    <w:rsid w:val="001A7D45"/>
    <w:rsid w:val="001B3310"/>
    <w:rsid w:val="001B408C"/>
    <w:rsid w:val="001B604B"/>
    <w:rsid w:val="001C0A5E"/>
    <w:rsid w:val="001C2C1D"/>
    <w:rsid w:val="001C4BF2"/>
    <w:rsid w:val="001D15E5"/>
    <w:rsid w:val="001D19B0"/>
    <w:rsid w:val="001D35A9"/>
    <w:rsid w:val="001D5018"/>
    <w:rsid w:val="001D5058"/>
    <w:rsid w:val="001E1DD8"/>
    <w:rsid w:val="001E40EE"/>
    <w:rsid w:val="001E4A00"/>
    <w:rsid w:val="001E5827"/>
    <w:rsid w:val="001F065A"/>
    <w:rsid w:val="001F2D0C"/>
    <w:rsid w:val="001F3DD3"/>
    <w:rsid w:val="001F3F31"/>
    <w:rsid w:val="001F6BFD"/>
    <w:rsid w:val="001F7235"/>
    <w:rsid w:val="00201F9A"/>
    <w:rsid w:val="00202AFA"/>
    <w:rsid w:val="00206A0E"/>
    <w:rsid w:val="00206BBF"/>
    <w:rsid w:val="00206FEA"/>
    <w:rsid w:val="00210E75"/>
    <w:rsid w:val="00211AC9"/>
    <w:rsid w:val="00212283"/>
    <w:rsid w:val="00216E92"/>
    <w:rsid w:val="00221AD4"/>
    <w:rsid w:val="00222364"/>
    <w:rsid w:val="00223CAC"/>
    <w:rsid w:val="00224453"/>
    <w:rsid w:val="0022579C"/>
    <w:rsid w:val="00225C9F"/>
    <w:rsid w:val="00227338"/>
    <w:rsid w:val="00233629"/>
    <w:rsid w:val="0023516C"/>
    <w:rsid w:val="00235436"/>
    <w:rsid w:val="002408DB"/>
    <w:rsid w:val="00245B7C"/>
    <w:rsid w:val="00250D49"/>
    <w:rsid w:val="00251DA0"/>
    <w:rsid w:val="0025213D"/>
    <w:rsid w:val="00253A2F"/>
    <w:rsid w:val="00253D8A"/>
    <w:rsid w:val="002557F6"/>
    <w:rsid w:val="002577C5"/>
    <w:rsid w:val="002626BF"/>
    <w:rsid w:val="00262847"/>
    <w:rsid w:val="00264474"/>
    <w:rsid w:val="00265197"/>
    <w:rsid w:val="00265342"/>
    <w:rsid w:val="00265693"/>
    <w:rsid w:val="00267111"/>
    <w:rsid w:val="002710A7"/>
    <w:rsid w:val="00271206"/>
    <w:rsid w:val="00273B76"/>
    <w:rsid w:val="00273D7E"/>
    <w:rsid w:val="00274F60"/>
    <w:rsid w:val="0028098E"/>
    <w:rsid w:val="00281972"/>
    <w:rsid w:val="0028312B"/>
    <w:rsid w:val="00284FC4"/>
    <w:rsid w:val="002859E7"/>
    <w:rsid w:val="002863D8"/>
    <w:rsid w:val="00287BD3"/>
    <w:rsid w:val="00287FCC"/>
    <w:rsid w:val="0029664E"/>
    <w:rsid w:val="002A1D11"/>
    <w:rsid w:val="002A1D1E"/>
    <w:rsid w:val="002A3777"/>
    <w:rsid w:val="002A3A39"/>
    <w:rsid w:val="002A46A0"/>
    <w:rsid w:val="002A52E1"/>
    <w:rsid w:val="002A5E8E"/>
    <w:rsid w:val="002B067C"/>
    <w:rsid w:val="002B4B0E"/>
    <w:rsid w:val="002B7A70"/>
    <w:rsid w:val="002C3640"/>
    <w:rsid w:val="002C5B5E"/>
    <w:rsid w:val="002C7FAB"/>
    <w:rsid w:val="002D0647"/>
    <w:rsid w:val="002D2F0A"/>
    <w:rsid w:val="002D3CDD"/>
    <w:rsid w:val="002D73A4"/>
    <w:rsid w:val="002D790C"/>
    <w:rsid w:val="002E25DA"/>
    <w:rsid w:val="002E2732"/>
    <w:rsid w:val="002E439F"/>
    <w:rsid w:val="002E582A"/>
    <w:rsid w:val="002E5F55"/>
    <w:rsid w:val="002E6372"/>
    <w:rsid w:val="002E7A00"/>
    <w:rsid w:val="002F20DA"/>
    <w:rsid w:val="002F5667"/>
    <w:rsid w:val="002F6953"/>
    <w:rsid w:val="002F6A0B"/>
    <w:rsid w:val="00301D23"/>
    <w:rsid w:val="00301FE2"/>
    <w:rsid w:val="003074E9"/>
    <w:rsid w:val="003102AE"/>
    <w:rsid w:val="0031196F"/>
    <w:rsid w:val="00313254"/>
    <w:rsid w:val="003134A3"/>
    <w:rsid w:val="00316EA3"/>
    <w:rsid w:val="0031737F"/>
    <w:rsid w:val="00317B0F"/>
    <w:rsid w:val="00317DA9"/>
    <w:rsid w:val="003220F3"/>
    <w:rsid w:val="00322B76"/>
    <w:rsid w:val="00324477"/>
    <w:rsid w:val="003245C2"/>
    <w:rsid w:val="00324C9E"/>
    <w:rsid w:val="00326846"/>
    <w:rsid w:val="003355F2"/>
    <w:rsid w:val="003366C3"/>
    <w:rsid w:val="00336F7F"/>
    <w:rsid w:val="003415E9"/>
    <w:rsid w:val="0034218C"/>
    <w:rsid w:val="00342DCC"/>
    <w:rsid w:val="003432F4"/>
    <w:rsid w:val="00346C56"/>
    <w:rsid w:val="0035051B"/>
    <w:rsid w:val="003511D6"/>
    <w:rsid w:val="003513FD"/>
    <w:rsid w:val="00352892"/>
    <w:rsid w:val="003546F8"/>
    <w:rsid w:val="003567EB"/>
    <w:rsid w:val="003741D5"/>
    <w:rsid w:val="00376B7A"/>
    <w:rsid w:val="00381D7C"/>
    <w:rsid w:val="00383813"/>
    <w:rsid w:val="00383C8A"/>
    <w:rsid w:val="00390665"/>
    <w:rsid w:val="00390CDE"/>
    <w:rsid w:val="00392003"/>
    <w:rsid w:val="003921D6"/>
    <w:rsid w:val="003923B7"/>
    <w:rsid w:val="003929D9"/>
    <w:rsid w:val="00394804"/>
    <w:rsid w:val="00394A11"/>
    <w:rsid w:val="00395249"/>
    <w:rsid w:val="00396875"/>
    <w:rsid w:val="00396AE8"/>
    <w:rsid w:val="00397EFD"/>
    <w:rsid w:val="003A06C8"/>
    <w:rsid w:val="003A361E"/>
    <w:rsid w:val="003A46CC"/>
    <w:rsid w:val="003A6B64"/>
    <w:rsid w:val="003A72E6"/>
    <w:rsid w:val="003B07E4"/>
    <w:rsid w:val="003B1B4E"/>
    <w:rsid w:val="003B2C15"/>
    <w:rsid w:val="003B5134"/>
    <w:rsid w:val="003B5432"/>
    <w:rsid w:val="003B66AF"/>
    <w:rsid w:val="003B7B5F"/>
    <w:rsid w:val="003C241D"/>
    <w:rsid w:val="003C27D1"/>
    <w:rsid w:val="003C4236"/>
    <w:rsid w:val="003D0251"/>
    <w:rsid w:val="003D3A87"/>
    <w:rsid w:val="003D4BD3"/>
    <w:rsid w:val="003D7045"/>
    <w:rsid w:val="003E008B"/>
    <w:rsid w:val="003E1C5C"/>
    <w:rsid w:val="003E2D13"/>
    <w:rsid w:val="003E36CD"/>
    <w:rsid w:val="003E413D"/>
    <w:rsid w:val="003E4E63"/>
    <w:rsid w:val="003E4FE3"/>
    <w:rsid w:val="003E7EEA"/>
    <w:rsid w:val="003F4065"/>
    <w:rsid w:val="003F451E"/>
    <w:rsid w:val="003F6CCD"/>
    <w:rsid w:val="003F788B"/>
    <w:rsid w:val="00400D4B"/>
    <w:rsid w:val="00403159"/>
    <w:rsid w:val="0040317C"/>
    <w:rsid w:val="00403555"/>
    <w:rsid w:val="00403E8C"/>
    <w:rsid w:val="00403EBC"/>
    <w:rsid w:val="0040436C"/>
    <w:rsid w:val="00406F19"/>
    <w:rsid w:val="004100B8"/>
    <w:rsid w:val="00410DCA"/>
    <w:rsid w:val="00414301"/>
    <w:rsid w:val="0041508E"/>
    <w:rsid w:val="00415E9E"/>
    <w:rsid w:val="0041774B"/>
    <w:rsid w:val="00423201"/>
    <w:rsid w:val="00424999"/>
    <w:rsid w:val="004252BE"/>
    <w:rsid w:val="00425B88"/>
    <w:rsid w:val="00425E67"/>
    <w:rsid w:val="0042607E"/>
    <w:rsid w:val="00426F25"/>
    <w:rsid w:val="0043021E"/>
    <w:rsid w:val="00430A07"/>
    <w:rsid w:val="00431303"/>
    <w:rsid w:val="004328C2"/>
    <w:rsid w:val="00432917"/>
    <w:rsid w:val="00433635"/>
    <w:rsid w:val="00433E01"/>
    <w:rsid w:val="00435A9A"/>
    <w:rsid w:val="00435EEF"/>
    <w:rsid w:val="00437149"/>
    <w:rsid w:val="00437BA6"/>
    <w:rsid w:val="00440136"/>
    <w:rsid w:val="004413A1"/>
    <w:rsid w:val="004419C1"/>
    <w:rsid w:val="004419FA"/>
    <w:rsid w:val="00442E63"/>
    <w:rsid w:val="00444293"/>
    <w:rsid w:val="004530EC"/>
    <w:rsid w:val="00456F14"/>
    <w:rsid w:val="00457B3B"/>
    <w:rsid w:val="004607F0"/>
    <w:rsid w:val="004673E5"/>
    <w:rsid w:val="004678FC"/>
    <w:rsid w:val="00471B73"/>
    <w:rsid w:val="0047266B"/>
    <w:rsid w:val="004739ED"/>
    <w:rsid w:val="004741A3"/>
    <w:rsid w:val="00476384"/>
    <w:rsid w:val="00483988"/>
    <w:rsid w:val="00483C14"/>
    <w:rsid w:val="00484560"/>
    <w:rsid w:val="004911F9"/>
    <w:rsid w:val="0049399D"/>
    <w:rsid w:val="00495873"/>
    <w:rsid w:val="00497D08"/>
    <w:rsid w:val="004A1B8B"/>
    <w:rsid w:val="004A1FC8"/>
    <w:rsid w:val="004A2A74"/>
    <w:rsid w:val="004A2DBF"/>
    <w:rsid w:val="004A5495"/>
    <w:rsid w:val="004A7012"/>
    <w:rsid w:val="004B11C1"/>
    <w:rsid w:val="004B1F9F"/>
    <w:rsid w:val="004B5DC4"/>
    <w:rsid w:val="004B60BE"/>
    <w:rsid w:val="004C23F7"/>
    <w:rsid w:val="004C30D5"/>
    <w:rsid w:val="004C330D"/>
    <w:rsid w:val="004C3919"/>
    <w:rsid w:val="004D01CD"/>
    <w:rsid w:val="004D0A27"/>
    <w:rsid w:val="004D5933"/>
    <w:rsid w:val="004E107C"/>
    <w:rsid w:val="004E4291"/>
    <w:rsid w:val="004E42C6"/>
    <w:rsid w:val="004E6848"/>
    <w:rsid w:val="0050786D"/>
    <w:rsid w:val="005105FA"/>
    <w:rsid w:val="00510C94"/>
    <w:rsid w:val="00510D8C"/>
    <w:rsid w:val="00516542"/>
    <w:rsid w:val="00517B8A"/>
    <w:rsid w:val="0052522E"/>
    <w:rsid w:val="005270EF"/>
    <w:rsid w:val="00530404"/>
    <w:rsid w:val="005409B1"/>
    <w:rsid w:val="00541896"/>
    <w:rsid w:val="00542CDF"/>
    <w:rsid w:val="00550E04"/>
    <w:rsid w:val="0055233B"/>
    <w:rsid w:val="00552914"/>
    <w:rsid w:val="00552C24"/>
    <w:rsid w:val="00553D83"/>
    <w:rsid w:val="00554189"/>
    <w:rsid w:val="0055452A"/>
    <w:rsid w:val="005569A1"/>
    <w:rsid w:val="00557B3F"/>
    <w:rsid w:val="0056286B"/>
    <w:rsid w:val="00565C6C"/>
    <w:rsid w:val="00565C82"/>
    <w:rsid w:val="00572CDB"/>
    <w:rsid w:val="00573BCE"/>
    <w:rsid w:val="00573C1B"/>
    <w:rsid w:val="00576345"/>
    <w:rsid w:val="00576564"/>
    <w:rsid w:val="00580CAB"/>
    <w:rsid w:val="00580D7B"/>
    <w:rsid w:val="00581CD7"/>
    <w:rsid w:val="00582199"/>
    <w:rsid w:val="005823A3"/>
    <w:rsid w:val="00583254"/>
    <w:rsid w:val="0058349A"/>
    <w:rsid w:val="00590226"/>
    <w:rsid w:val="0059227B"/>
    <w:rsid w:val="00592ACF"/>
    <w:rsid w:val="00593A79"/>
    <w:rsid w:val="005968D2"/>
    <w:rsid w:val="00596DB4"/>
    <w:rsid w:val="005A0408"/>
    <w:rsid w:val="005A1C87"/>
    <w:rsid w:val="005A3E23"/>
    <w:rsid w:val="005A4435"/>
    <w:rsid w:val="005A5EB7"/>
    <w:rsid w:val="005A62E3"/>
    <w:rsid w:val="005A78D4"/>
    <w:rsid w:val="005B05E4"/>
    <w:rsid w:val="005B1D57"/>
    <w:rsid w:val="005B2067"/>
    <w:rsid w:val="005B23DF"/>
    <w:rsid w:val="005B2C0A"/>
    <w:rsid w:val="005B3BE2"/>
    <w:rsid w:val="005B6681"/>
    <w:rsid w:val="005B6EF6"/>
    <w:rsid w:val="005C17E7"/>
    <w:rsid w:val="005C3459"/>
    <w:rsid w:val="005C523B"/>
    <w:rsid w:val="005C54E1"/>
    <w:rsid w:val="005C6B13"/>
    <w:rsid w:val="005C6E69"/>
    <w:rsid w:val="005C735F"/>
    <w:rsid w:val="005D19DB"/>
    <w:rsid w:val="005D5195"/>
    <w:rsid w:val="005D61C9"/>
    <w:rsid w:val="005D717C"/>
    <w:rsid w:val="005E3548"/>
    <w:rsid w:val="005E56BD"/>
    <w:rsid w:val="005E7830"/>
    <w:rsid w:val="005F1E4E"/>
    <w:rsid w:val="005F3EA4"/>
    <w:rsid w:val="005F4FBE"/>
    <w:rsid w:val="005F5205"/>
    <w:rsid w:val="00602FF7"/>
    <w:rsid w:val="00604255"/>
    <w:rsid w:val="006044D8"/>
    <w:rsid w:val="0060497B"/>
    <w:rsid w:val="00605797"/>
    <w:rsid w:val="00605CB7"/>
    <w:rsid w:val="00606D37"/>
    <w:rsid w:val="00610C0F"/>
    <w:rsid w:val="00611738"/>
    <w:rsid w:val="00612EF2"/>
    <w:rsid w:val="006134A9"/>
    <w:rsid w:val="006157CB"/>
    <w:rsid w:val="0061684E"/>
    <w:rsid w:val="00616E39"/>
    <w:rsid w:val="00620B93"/>
    <w:rsid w:val="006211F5"/>
    <w:rsid w:val="006232F6"/>
    <w:rsid w:val="00623DBC"/>
    <w:rsid w:val="00625CF9"/>
    <w:rsid w:val="00630237"/>
    <w:rsid w:val="00630568"/>
    <w:rsid w:val="0063189C"/>
    <w:rsid w:val="00633389"/>
    <w:rsid w:val="00633D7E"/>
    <w:rsid w:val="00637CDB"/>
    <w:rsid w:val="00640830"/>
    <w:rsid w:val="006512D8"/>
    <w:rsid w:val="00652083"/>
    <w:rsid w:val="006540AD"/>
    <w:rsid w:val="00655FF6"/>
    <w:rsid w:val="00657518"/>
    <w:rsid w:val="0066032D"/>
    <w:rsid w:val="006607EC"/>
    <w:rsid w:val="00660EBA"/>
    <w:rsid w:val="006616BA"/>
    <w:rsid w:val="00663535"/>
    <w:rsid w:val="0066370E"/>
    <w:rsid w:val="0066582A"/>
    <w:rsid w:val="006720C5"/>
    <w:rsid w:val="00672788"/>
    <w:rsid w:val="006872B4"/>
    <w:rsid w:val="00690191"/>
    <w:rsid w:val="00690764"/>
    <w:rsid w:val="00691A69"/>
    <w:rsid w:val="006927CD"/>
    <w:rsid w:val="0069304F"/>
    <w:rsid w:val="006934FB"/>
    <w:rsid w:val="0069360A"/>
    <w:rsid w:val="0069384A"/>
    <w:rsid w:val="0069514D"/>
    <w:rsid w:val="00695471"/>
    <w:rsid w:val="00695680"/>
    <w:rsid w:val="00695E47"/>
    <w:rsid w:val="00696434"/>
    <w:rsid w:val="00697E8E"/>
    <w:rsid w:val="006A063B"/>
    <w:rsid w:val="006A101A"/>
    <w:rsid w:val="006A36B0"/>
    <w:rsid w:val="006B1D5D"/>
    <w:rsid w:val="006B285F"/>
    <w:rsid w:val="006B292C"/>
    <w:rsid w:val="006B6AED"/>
    <w:rsid w:val="006B6BB5"/>
    <w:rsid w:val="006B7B76"/>
    <w:rsid w:val="006C35B0"/>
    <w:rsid w:val="006C5250"/>
    <w:rsid w:val="006C67FB"/>
    <w:rsid w:val="006D1469"/>
    <w:rsid w:val="006D1612"/>
    <w:rsid w:val="006D1FDE"/>
    <w:rsid w:val="006D4746"/>
    <w:rsid w:val="006D648F"/>
    <w:rsid w:val="006D67CE"/>
    <w:rsid w:val="006D7AC7"/>
    <w:rsid w:val="006E2079"/>
    <w:rsid w:val="006E4B17"/>
    <w:rsid w:val="006E4B63"/>
    <w:rsid w:val="006E5C09"/>
    <w:rsid w:val="006E67D2"/>
    <w:rsid w:val="006E7426"/>
    <w:rsid w:val="006E754F"/>
    <w:rsid w:val="006F0BBC"/>
    <w:rsid w:val="006F5DD1"/>
    <w:rsid w:val="006F6567"/>
    <w:rsid w:val="006F70EA"/>
    <w:rsid w:val="00701955"/>
    <w:rsid w:val="00702698"/>
    <w:rsid w:val="00704C1F"/>
    <w:rsid w:val="00705B35"/>
    <w:rsid w:val="007104AB"/>
    <w:rsid w:val="00712008"/>
    <w:rsid w:val="007121BD"/>
    <w:rsid w:val="00713144"/>
    <w:rsid w:val="00715345"/>
    <w:rsid w:val="00716480"/>
    <w:rsid w:val="007166D1"/>
    <w:rsid w:val="00720F7C"/>
    <w:rsid w:val="007222E3"/>
    <w:rsid w:val="00722C01"/>
    <w:rsid w:val="00724481"/>
    <w:rsid w:val="00724F67"/>
    <w:rsid w:val="0072769C"/>
    <w:rsid w:val="00730758"/>
    <w:rsid w:val="007318BB"/>
    <w:rsid w:val="0073492E"/>
    <w:rsid w:val="007353A7"/>
    <w:rsid w:val="00736672"/>
    <w:rsid w:val="00736AED"/>
    <w:rsid w:val="00736C55"/>
    <w:rsid w:val="00737990"/>
    <w:rsid w:val="007432DD"/>
    <w:rsid w:val="00744568"/>
    <w:rsid w:val="00756540"/>
    <w:rsid w:val="00757084"/>
    <w:rsid w:val="007579FD"/>
    <w:rsid w:val="0076007E"/>
    <w:rsid w:val="00761CC7"/>
    <w:rsid w:val="00763041"/>
    <w:rsid w:val="007651AF"/>
    <w:rsid w:val="007661B0"/>
    <w:rsid w:val="00770AB3"/>
    <w:rsid w:val="00775E38"/>
    <w:rsid w:val="00791A5D"/>
    <w:rsid w:val="00791C48"/>
    <w:rsid w:val="00792321"/>
    <w:rsid w:val="0079418B"/>
    <w:rsid w:val="007A01DA"/>
    <w:rsid w:val="007A3C24"/>
    <w:rsid w:val="007A54CA"/>
    <w:rsid w:val="007A7419"/>
    <w:rsid w:val="007B00D4"/>
    <w:rsid w:val="007B1A47"/>
    <w:rsid w:val="007B2C9D"/>
    <w:rsid w:val="007C07A6"/>
    <w:rsid w:val="007C1FEC"/>
    <w:rsid w:val="007C4F9E"/>
    <w:rsid w:val="007C64A6"/>
    <w:rsid w:val="007D350A"/>
    <w:rsid w:val="007D3A29"/>
    <w:rsid w:val="007D4B3B"/>
    <w:rsid w:val="007D5DBC"/>
    <w:rsid w:val="007D62CA"/>
    <w:rsid w:val="007D7FDE"/>
    <w:rsid w:val="007E0D68"/>
    <w:rsid w:val="007E1B5C"/>
    <w:rsid w:val="007E2532"/>
    <w:rsid w:val="007E266B"/>
    <w:rsid w:val="007E5A16"/>
    <w:rsid w:val="007E6435"/>
    <w:rsid w:val="007F5022"/>
    <w:rsid w:val="007F668F"/>
    <w:rsid w:val="007F6CD6"/>
    <w:rsid w:val="008017CD"/>
    <w:rsid w:val="00801BBF"/>
    <w:rsid w:val="00802805"/>
    <w:rsid w:val="00802E18"/>
    <w:rsid w:val="00803835"/>
    <w:rsid w:val="0080503D"/>
    <w:rsid w:val="00806BED"/>
    <w:rsid w:val="00807712"/>
    <w:rsid w:val="0081187F"/>
    <w:rsid w:val="0081237F"/>
    <w:rsid w:val="00812A35"/>
    <w:rsid w:val="00820F3B"/>
    <w:rsid w:val="00821491"/>
    <w:rsid w:val="008224DE"/>
    <w:rsid w:val="008229C9"/>
    <w:rsid w:val="0082456D"/>
    <w:rsid w:val="0082550F"/>
    <w:rsid w:val="0082659C"/>
    <w:rsid w:val="0082746E"/>
    <w:rsid w:val="008307C1"/>
    <w:rsid w:val="00832D0B"/>
    <w:rsid w:val="00837095"/>
    <w:rsid w:val="008406C0"/>
    <w:rsid w:val="00840D2D"/>
    <w:rsid w:val="00844412"/>
    <w:rsid w:val="00844E7D"/>
    <w:rsid w:val="008458DB"/>
    <w:rsid w:val="00855808"/>
    <w:rsid w:val="00856F51"/>
    <w:rsid w:val="008608DF"/>
    <w:rsid w:val="0086225E"/>
    <w:rsid w:val="00862E47"/>
    <w:rsid w:val="0086493B"/>
    <w:rsid w:val="00870734"/>
    <w:rsid w:val="008713C5"/>
    <w:rsid w:val="0087689F"/>
    <w:rsid w:val="00876DDD"/>
    <w:rsid w:val="0088073B"/>
    <w:rsid w:val="00881D83"/>
    <w:rsid w:val="0088355D"/>
    <w:rsid w:val="00884ACC"/>
    <w:rsid w:val="00884D92"/>
    <w:rsid w:val="00887EC4"/>
    <w:rsid w:val="008902B1"/>
    <w:rsid w:val="008902F0"/>
    <w:rsid w:val="0089501E"/>
    <w:rsid w:val="00896F7E"/>
    <w:rsid w:val="008A358E"/>
    <w:rsid w:val="008A3FD7"/>
    <w:rsid w:val="008A493F"/>
    <w:rsid w:val="008A50A2"/>
    <w:rsid w:val="008A751F"/>
    <w:rsid w:val="008B2F1C"/>
    <w:rsid w:val="008B45F9"/>
    <w:rsid w:val="008B52FE"/>
    <w:rsid w:val="008B69B5"/>
    <w:rsid w:val="008B7152"/>
    <w:rsid w:val="008C0FC8"/>
    <w:rsid w:val="008C3B55"/>
    <w:rsid w:val="008C63C8"/>
    <w:rsid w:val="008C790D"/>
    <w:rsid w:val="008D0435"/>
    <w:rsid w:val="008D246C"/>
    <w:rsid w:val="008D3CD1"/>
    <w:rsid w:val="008D4CD8"/>
    <w:rsid w:val="008D5CD9"/>
    <w:rsid w:val="008E0260"/>
    <w:rsid w:val="008E0B11"/>
    <w:rsid w:val="008E3581"/>
    <w:rsid w:val="008E4A37"/>
    <w:rsid w:val="008E4DD4"/>
    <w:rsid w:val="008E4F1E"/>
    <w:rsid w:val="008E5E2F"/>
    <w:rsid w:val="008E70F6"/>
    <w:rsid w:val="008E73A6"/>
    <w:rsid w:val="008E7A78"/>
    <w:rsid w:val="008F2730"/>
    <w:rsid w:val="008F29B3"/>
    <w:rsid w:val="008F36F1"/>
    <w:rsid w:val="008F465D"/>
    <w:rsid w:val="008F5A24"/>
    <w:rsid w:val="008F5EB7"/>
    <w:rsid w:val="0090132B"/>
    <w:rsid w:val="009033B1"/>
    <w:rsid w:val="00903DA6"/>
    <w:rsid w:val="00903F45"/>
    <w:rsid w:val="00904154"/>
    <w:rsid w:val="00905496"/>
    <w:rsid w:val="00906970"/>
    <w:rsid w:val="00906985"/>
    <w:rsid w:val="009108AC"/>
    <w:rsid w:val="00911564"/>
    <w:rsid w:val="00912542"/>
    <w:rsid w:val="00913162"/>
    <w:rsid w:val="00913F61"/>
    <w:rsid w:val="00916812"/>
    <w:rsid w:val="00922D74"/>
    <w:rsid w:val="00923C7B"/>
    <w:rsid w:val="0092431E"/>
    <w:rsid w:val="009248B8"/>
    <w:rsid w:val="009251FD"/>
    <w:rsid w:val="00926629"/>
    <w:rsid w:val="00930DAC"/>
    <w:rsid w:val="00930FAD"/>
    <w:rsid w:val="0093318B"/>
    <w:rsid w:val="00933C33"/>
    <w:rsid w:val="009343B9"/>
    <w:rsid w:val="00934E1E"/>
    <w:rsid w:val="00934F61"/>
    <w:rsid w:val="009354DF"/>
    <w:rsid w:val="009377A6"/>
    <w:rsid w:val="009379B7"/>
    <w:rsid w:val="0094221C"/>
    <w:rsid w:val="00943D74"/>
    <w:rsid w:val="00944D2C"/>
    <w:rsid w:val="00946D63"/>
    <w:rsid w:val="009621AA"/>
    <w:rsid w:val="00962286"/>
    <w:rsid w:val="009665A6"/>
    <w:rsid w:val="009673CD"/>
    <w:rsid w:val="00980A60"/>
    <w:rsid w:val="00980F62"/>
    <w:rsid w:val="00981C1D"/>
    <w:rsid w:val="00983902"/>
    <w:rsid w:val="00986412"/>
    <w:rsid w:val="00987BB8"/>
    <w:rsid w:val="0099183A"/>
    <w:rsid w:val="009955EE"/>
    <w:rsid w:val="009956E6"/>
    <w:rsid w:val="00995B6E"/>
    <w:rsid w:val="009961D2"/>
    <w:rsid w:val="00997D80"/>
    <w:rsid w:val="009A0013"/>
    <w:rsid w:val="009A00CA"/>
    <w:rsid w:val="009A15D0"/>
    <w:rsid w:val="009A2179"/>
    <w:rsid w:val="009A2C1B"/>
    <w:rsid w:val="009A2F60"/>
    <w:rsid w:val="009A408C"/>
    <w:rsid w:val="009A512C"/>
    <w:rsid w:val="009A7371"/>
    <w:rsid w:val="009B3797"/>
    <w:rsid w:val="009C1978"/>
    <w:rsid w:val="009C3D00"/>
    <w:rsid w:val="009C51DA"/>
    <w:rsid w:val="009C7811"/>
    <w:rsid w:val="009D0646"/>
    <w:rsid w:val="009D110A"/>
    <w:rsid w:val="009D15D5"/>
    <w:rsid w:val="009D397A"/>
    <w:rsid w:val="009D4A7D"/>
    <w:rsid w:val="009E0244"/>
    <w:rsid w:val="009E1F6A"/>
    <w:rsid w:val="009E28F3"/>
    <w:rsid w:val="009E2993"/>
    <w:rsid w:val="009E6608"/>
    <w:rsid w:val="009E7654"/>
    <w:rsid w:val="009E78D8"/>
    <w:rsid w:val="009F16D2"/>
    <w:rsid w:val="009F27EB"/>
    <w:rsid w:val="009F5589"/>
    <w:rsid w:val="00A03C6B"/>
    <w:rsid w:val="00A03FA5"/>
    <w:rsid w:val="00A064D7"/>
    <w:rsid w:val="00A113F5"/>
    <w:rsid w:val="00A12061"/>
    <w:rsid w:val="00A12A58"/>
    <w:rsid w:val="00A12FD4"/>
    <w:rsid w:val="00A14127"/>
    <w:rsid w:val="00A16BEB"/>
    <w:rsid w:val="00A17745"/>
    <w:rsid w:val="00A24282"/>
    <w:rsid w:val="00A25A37"/>
    <w:rsid w:val="00A314C0"/>
    <w:rsid w:val="00A319B7"/>
    <w:rsid w:val="00A3266B"/>
    <w:rsid w:val="00A34641"/>
    <w:rsid w:val="00A35DF6"/>
    <w:rsid w:val="00A40B21"/>
    <w:rsid w:val="00A4207C"/>
    <w:rsid w:val="00A44193"/>
    <w:rsid w:val="00A44F2B"/>
    <w:rsid w:val="00A479BD"/>
    <w:rsid w:val="00A50FC2"/>
    <w:rsid w:val="00A55283"/>
    <w:rsid w:val="00A56EF0"/>
    <w:rsid w:val="00A639A9"/>
    <w:rsid w:val="00A727E8"/>
    <w:rsid w:val="00A72B5C"/>
    <w:rsid w:val="00A730BD"/>
    <w:rsid w:val="00A74C91"/>
    <w:rsid w:val="00A8602A"/>
    <w:rsid w:val="00A87250"/>
    <w:rsid w:val="00A904F2"/>
    <w:rsid w:val="00A936D2"/>
    <w:rsid w:val="00A9395B"/>
    <w:rsid w:val="00A95B81"/>
    <w:rsid w:val="00A95E44"/>
    <w:rsid w:val="00A97AED"/>
    <w:rsid w:val="00AA04C0"/>
    <w:rsid w:val="00AA2736"/>
    <w:rsid w:val="00AA2BA8"/>
    <w:rsid w:val="00AA2FF3"/>
    <w:rsid w:val="00AA3827"/>
    <w:rsid w:val="00AA3B72"/>
    <w:rsid w:val="00AA4025"/>
    <w:rsid w:val="00AA6144"/>
    <w:rsid w:val="00AA7E71"/>
    <w:rsid w:val="00AA7F60"/>
    <w:rsid w:val="00AB210C"/>
    <w:rsid w:val="00AB23DF"/>
    <w:rsid w:val="00AB2A0B"/>
    <w:rsid w:val="00AB3A9D"/>
    <w:rsid w:val="00AC1D7B"/>
    <w:rsid w:val="00AC2929"/>
    <w:rsid w:val="00AC37BF"/>
    <w:rsid w:val="00AC5606"/>
    <w:rsid w:val="00AC5FBD"/>
    <w:rsid w:val="00AC626B"/>
    <w:rsid w:val="00AD17FD"/>
    <w:rsid w:val="00AD38C5"/>
    <w:rsid w:val="00AD4739"/>
    <w:rsid w:val="00AD4B67"/>
    <w:rsid w:val="00AD705A"/>
    <w:rsid w:val="00AD7F4D"/>
    <w:rsid w:val="00AE1B95"/>
    <w:rsid w:val="00AE24BC"/>
    <w:rsid w:val="00AE2532"/>
    <w:rsid w:val="00AE4176"/>
    <w:rsid w:val="00AF5896"/>
    <w:rsid w:val="00AF6BE0"/>
    <w:rsid w:val="00B01A7D"/>
    <w:rsid w:val="00B04CB2"/>
    <w:rsid w:val="00B07159"/>
    <w:rsid w:val="00B11089"/>
    <w:rsid w:val="00B111AA"/>
    <w:rsid w:val="00B129DE"/>
    <w:rsid w:val="00B13F34"/>
    <w:rsid w:val="00B14C2C"/>
    <w:rsid w:val="00B15661"/>
    <w:rsid w:val="00B1589B"/>
    <w:rsid w:val="00B166B9"/>
    <w:rsid w:val="00B1726C"/>
    <w:rsid w:val="00B179CC"/>
    <w:rsid w:val="00B17EF7"/>
    <w:rsid w:val="00B20256"/>
    <w:rsid w:val="00B2322C"/>
    <w:rsid w:val="00B25A43"/>
    <w:rsid w:val="00B3642D"/>
    <w:rsid w:val="00B36E63"/>
    <w:rsid w:val="00B37083"/>
    <w:rsid w:val="00B401D4"/>
    <w:rsid w:val="00B41571"/>
    <w:rsid w:val="00B445DE"/>
    <w:rsid w:val="00B44748"/>
    <w:rsid w:val="00B451A1"/>
    <w:rsid w:val="00B46FD8"/>
    <w:rsid w:val="00B4775B"/>
    <w:rsid w:val="00B53028"/>
    <w:rsid w:val="00B53601"/>
    <w:rsid w:val="00B604F4"/>
    <w:rsid w:val="00B637CD"/>
    <w:rsid w:val="00B63D21"/>
    <w:rsid w:val="00B64208"/>
    <w:rsid w:val="00B65BC5"/>
    <w:rsid w:val="00B6756C"/>
    <w:rsid w:val="00B75E4E"/>
    <w:rsid w:val="00B76D5A"/>
    <w:rsid w:val="00B83151"/>
    <w:rsid w:val="00B84D06"/>
    <w:rsid w:val="00B85ADF"/>
    <w:rsid w:val="00B94BED"/>
    <w:rsid w:val="00B95B47"/>
    <w:rsid w:val="00B9620A"/>
    <w:rsid w:val="00B97893"/>
    <w:rsid w:val="00BA0931"/>
    <w:rsid w:val="00BA12BD"/>
    <w:rsid w:val="00BA2F9D"/>
    <w:rsid w:val="00BA7507"/>
    <w:rsid w:val="00BA7AF2"/>
    <w:rsid w:val="00BA7BC0"/>
    <w:rsid w:val="00BA7D17"/>
    <w:rsid w:val="00BB16C2"/>
    <w:rsid w:val="00BB3825"/>
    <w:rsid w:val="00BB4408"/>
    <w:rsid w:val="00BB50C3"/>
    <w:rsid w:val="00BB6066"/>
    <w:rsid w:val="00BC0D93"/>
    <w:rsid w:val="00BC1280"/>
    <w:rsid w:val="00BC35AC"/>
    <w:rsid w:val="00BC40C4"/>
    <w:rsid w:val="00BC4608"/>
    <w:rsid w:val="00BC54D1"/>
    <w:rsid w:val="00BC5773"/>
    <w:rsid w:val="00BE1177"/>
    <w:rsid w:val="00BE152C"/>
    <w:rsid w:val="00BE2372"/>
    <w:rsid w:val="00BF2C77"/>
    <w:rsid w:val="00BF368B"/>
    <w:rsid w:val="00BF570A"/>
    <w:rsid w:val="00BF7EBB"/>
    <w:rsid w:val="00C01EA7"/>
    <w:rsid w:val="00C0218D"/>
    <w:rsid w:val="00C02BF9"/>
    <w:rsid w:val="00C03080"/>
    <w:rsid w:val="00C0344F"/>
    <w:rsid w:val="00C03DF9"/>
    <w:rsid w:val="00C073E5"/>
    <w:rsid w:val="00C10CBF"/>
    <w:rsid w:val="00C176F5"/>
    <w:rsid w:val="00C17A2D"/>
    <w:rsid w:val="00C2216E"/>
    <w:rsid w:val="00C2256D"/>
    <w:rsid w:val="00C23527"/>
    <w:rsid w:val="00C24BDB"/>
    <w:rsid w:val="00C25FB6"/>
    <w:rsid w:val="00C31C62"/>
    <w:rsid w:val="00C359E0"/>
    <w:rsid w:val="00C37315"/>
    <w:rsid w:val="00C40E45"/>
    <w:rsid w:val="00C42734"/>
    <w:rsid w:val="00C430D1"/>
    <w:rsid w:val="00C47838"/>
    <w:rsid w:val="00C50AE8"/>
    <w:rsid w:val="00C518DA"/>
    <w:rsid w:val="00C60100"/>
    <w:rsid w:val="00C60FF8"/>
    <w:rsid w:val="00C6189F"/>
    <w:rsid w:val="00C675CF"/>
    <w:rsid w:val="00C71427"/>
    <w:rsid w:val="00C71EEF"/>
    <w:rsid w:val="00C73761"/>
    <w:rsid w:val="00C75024"/>
    <w:rsid w:val="00C76091"/>
    <w:rsid w:val="00C76CBC"/>
    <w:rsid w:val="00C779FB"/>
    <w:rsid w:val="00C84B83"/>
    <w:rsid w:val="00C85D29"/>
    <w:rsid w:val="00C87E29"/>
    <w:rsid w:val="00C90F67"/>
    <w:rsid w:val="00C91104"/>
    <w:rsid w:val="00C914E0"/>
    <w:rsid w:val="00C92417"/>
    <w:rsid w:val="00C9462C"/>
    <w:rsid w:val="00C965D5"/>
    <w:rsid w:val="00CA03B1"/>
    <w:rsid w:val="00CA0C75"/>
    <w:rsid w:val="00CA1629"/>
    <w:rsid w:val="00CA234C"/>
    <w:rsid w:val="00CA39A2"/>
    <w:rsid w:val="00CA69C9"/>
    <w:rsid w:val="00CB09C5"/>
    <w:rsid w:val="00CB28EA"/>
    <w:rsid w:val="00CB294B"/>
    <w:rsid w:val="00CB2A41"/>
    <w:rsid w:val="00CB2D08"/>
    <w:rsid w:val="00CB3544"/>
    <w:rsid w:val="00CB700F"/>
    <w:rsid w:val="00CB7723"/>
    <w:rsid w:val="00CC09CD"/>
    <w:rsid w:val="00CC50E5"/>
    <w:rsid w:val="00CC7444"/>
    <w:rsid w:val="00CD10BA"/>
    <w:rsid w:val="00CD23A0"/>
    <w:rsid w:val="00CD33D8"/>
    <w:rsid w:val="00CD473C"/>
    <w:rsid w:val="00CD5CCD"/>
    <w:rsid w:val="00CD76BF"/>
    <w:rsid w:val="00CD7CC1"/>
    <w:rsid w:val="00CE2C4B"/>
    <w:rsid w:val="00CE3895"/>
    <w:rsid w:val="00CE589E"/>
    <w:rsid w:val="00CF087B"/>
    <w:rsid w:val="00CF0AA9"/>
    <w:rsid w:val="00CF0CFC"/>
    <w:rsid w:val="00CF288F"/>
    <w:rsid w:val="00CF305F"/>
    <w:rsid w:val="00D015DC"/>
    <w:rsid w:val="00D0166A"/>
    <w:rsid w:val="00D01F07"/>
    <w:rsid w:val="00D02653"/>
    <w:rsid w:val="00D03D58"/>
    <w:rsid w:val="00D054E3"/>
    <w:rsid w:val="00D0710C"/>
    <w:rsid w:val="00D14A62"/>
    <w:rsid w:val="00D14C9B"/>
    <w:rsid w:val="00D176C3"/>
    <w:rsid w:val="00D20670"/>
    <w:rsid w:val="00D20CB3"/>
    <w:rsid w:val="00D210F9"/>
    <w:rsid w:val="00D23B6C"/>
    <w:rsid w:val="00D305C7"/>
    <w:rsid w:val="00D335D4"/>
    <w:rsid w:val="00D34A85"/>
    <w:rsid w:val="00D34B28"/>
    <w:rsid w:val="00D35CFB"/>
    <w:rsid w:val="00D3634C"/>
    <w:rsid w:val="00D37827"/>
    <w:rsid w:val="00D37F5D"/>
    <w:rsid w:val="00D403E0"/>
    <w:rsid w:val="00D40B19"/>
    <w:rsid w:val="00D41602"/>
    <w:rsid w:val="00D427C3"/>
    <w:rsid w:val="00D43471"/>
    <w:rsid w:val="00D452A1"/>
    <w:rsid w:val="00D47A10"/>
    <w:rsid w:val="00D52B0A"/>
    <w:rsid w:val="00D551E8"/>
    <w:rsid w:val="00D55732"/>
    <w:rsid w:val="00D6415F"/>
    <w:rsid w:val="00D64286"/>
    <w:rsid w:val="00D65A0F"/>
    <w:rsid w:val="00D717D0"/>
    <w:rsid w:val="00D737A0"/>
    <w:rsid w:val="00D7498F"/>
    <w:rsid w:val="00D749DC"/>
    <w:rsid w:val="00D75617"/>
    <w:rsid w:val="00D776C4"/>
    <w:rsid w:val="00D81EC6"/>
    <w:rsid w:val="00D85DA6"/>
    <w:rsid w:val="00D958F5"/>
    <w:rsid w:val="00D960B9"/>
    <w:rsid w:val="00D9645A"/>
    <w:rsid w:val="00D97D9F"/>
    <w:rsid w:val="00DA0CF1"/>
    <w:rsid w:val="00DA25D4"/>
    <w:rsid w:val="00DA4B54"/>
    <w:rsid w:val="00DA5219"/>
    <w:rsid w:val="00DA66AD"/>
    <w:rsid w:val="00DB12C1"/>
    <w:rsid w:val="00DB19D9"/>
    <w:rsid w:val="00DB27FF"/>
    <w:rsid w:val="00DB2EFB"/>
    <w:rsid w:val="00DB3F89"/>
    <w:rsid w:val="00DB5E02"/>
    <w:rsid w:val="00DB6F5C"/>
    <w:rsid w:val="00DC0A91"/>
    <w:rsid w:val="00DC25E6"/>
    <w:rsid w:val="00DC2703"/>
    <w:rsid w:val="00DC5BD4"/>
    <w:rsid w:val="00DD0E20"/>
    <w:rsid w:val="00DD10FE"/>
    <w:rsid w:val="00DD1F41"/>
    <w:rsid w:val="00DD2522"/>
    <w:rsid w:val="00DD55DF"/>
    <w:rsid w:val="00DD57A0"/>
    <w:rsid w:val="00DD7A9A"/>
    <w:rsid w:val="00DE0B46"/>
    <w:rsid w:val="00DE1786"/>
    <w:rsid w:val="00DE50C8"/>
    <w:rsid w:val="00DE5238"/>
    <w:rsid w:val="00DE56A1"/>
    <w:rsid w:val="00DE666D"/>
    <w:rsid w:val="00DF02C7"/>
    <w:rsid w:val="00DF32D2"/>
    <w:rsid w:val="00DF3924"/>
    <w:rsid w:val="00DF40E2"/>
    <w:rsid w:val="00DF77B1"/>
    <w:rsid w:val="00E04624"/>
    <w:rsid w:val="00E05879"/>
    <w:rsid w:val="00E05AD3"/>
    <w:rsid w:val="00E06462"/>
    <w:rsid w:val="00E07A3A"/>
    <w:rsid w:val="00E1378C"/>
    <w:rsid w:val="00E1408D"/>
    <w:rsid w:val="00E27BC7"/>
    <w:rsid w:val="00E31FA5"/>
    <w:rsid w:val="00E337D5"/>
    <w:rsid w:val="00E34C41"/>
    <w:rsid w:val="00E37418"/>
    <w:rsid w:val="00E4086E"/>
    <w:rsid w:val="00E413F7"/>
    <w:rsid w:val="00E42B65"/>
    <w:rsid w:val="00E456F7"/>
    <w:rsid w:val="00E52DD7"/>
    <w:rsid w:val="00E5393C"/>
    <w:rsid w:val="00E55FE9"/>
    <w:rsid w:val="00E56751"/>
    <w:rsid w:val="00E578CB"/>
    <w:rsid w:val="00E6483B"/>
    <w:rsid w:val="00E64D7D"/>
    <w:rsid w:val="00E672DD"/>
    <w:rsid w:val="00E7050D"/>
    <w:rsid w:val="00E82EA9"/>
    <w:rsid w:val="00E87E4D"/>
    <w:rsid w:val="00E90B18"/>
    <w:rsid w:val="00E90E1A"/>
    <w:rsid w:val="00E93A59"/>
    <w:rsid w:val="00E96803"/>
    <w:rsid w:val="00E96B19"/>
    <w:rsid w:val="00E97A37"/>
    <w:rsid w:val="00EA1512"/>
    <w:rsid w:val="00EA5BAB"/>
    <w:rsid w:val="00EA7635"/>
    <w:rsid w:val="00EB0672"/>
    <w:rsid w:val="00EB0FC2"/>
    <w:rsid w:val="00EB39B1"/>
    <w:rsid w:val="00EB52BF"/>
    <w:rsid w:val="00EC2D07"/>
    <w:rsid w:val="00EC3AB9"/>
    <w:rsid w:val="00EC63C2"/>
    <w:rsid w:val="00ED1EBF"/>
    <w:rsid w:val="00ED2FD0"/>
    <w:rsid w:val="00ED4094"/>
    <w:rsid w:val="00EE52BD"/>
    <w:rsid w:val="00EE5710"/>
    <w:rsid w:val="00EE6492"/>
    <w:rsid w:val="00EE78F2"/>
    <w:rsid w:val="00EE7AC3"/>
    <w:rsid w:val="00EF0224"/>
    <w:rsid w:val="00EF2438"/>
    <w:rsid w:val="00F003D2"/>
    <w:rsid w:val="00F006A1"/>
    <w:rsid w:val="00F02209"/>
    <w:rsid w:val="00F038F7"/>
    <w:rsid w:val="00F05490"/>
    <w:rsid w:val="00F0664C"/>
    <w:rsid w:val="00F06C80"/>
    <w:rsid w:val="00F072E3"/>
    <w:rsid w:val="00F12833"/>
    <w:rsid w:val="00F12F85"/>
    <w:rsid w:val="00F155B5"/>
    <w:rsid w:val="00F159DB"/>
    <w:rsid w:val="00F15C5A"/>
    <w:rsid w:val="00F22EB1"/>
    <w:rsid w:val="00F26C4B"/>
    <w:rsid w:val="00F27CE0"/>
    <w:rsid w:val="00F30A57"/>
    <w:rsid w:val="00F31AAB"/>
    <w:rsid w:val="00F32FFE"/>
    <w:rsid w:val="00F333BF"/>
    <w:rsid w:val="00F3417A"/>
    <w:rsid w:val="00F3561C"/>
    <w:rsid w:val="00F36864"/>
    <w:rsid w:val="00F37BA1"/>
    <w:rsid w:val="00F37EDF"/>
    <w:rsid w:val="00F43430"/>
    <w:rsid w:val="00F434DD"/>
    <w:rsid w:val="00F469FC"/>
    <w:rsid w:val="00F46FE4"/>
    <w:rsid w:val="00F47F1C"/>
    <w:rsid w:val="00F5158A"/>
    <w:rsid w:val="00F5324E"/>
    <w:rsid w:val="00F5324F"/>
    <w:rsid w:val="00F54A5F"/>
    <w:rsid w:val="00F576ED"/>
    <w:rsid w:val="00F63D76"/>
    <w:rsid w:val="00F64223"/>
    <w:rsid w:val="00F663C5"/>
    <w:rsid w:val="00F6643C"/>
    <w:rsid w:val="00F66608"/>
    <w:rsid w:val="00F671C4"/>
    <w:rsid w:val="00F73A7D"/>
    <w:rsid w:val="00F76170"/>
    <w:rsid w:val="00F76304"/>
    <w:rsid w:val="00F81995"/>
    <w:rsid w:val="00F83254"/>
    <w:rsid w:val="00F85600"/>
    <w:rsid w:val="00F85C3B"/>
    <w:rsid w:val="00F86CAE"/>
    <w:rsid w:val="00F9164C"/>
    <w:rsid w:val="00F94678"/>
    <w:rsid w:val="00F961F9"/>
    <w:rsid w:val="00FA1DB2"/>
    <w:rsid w:val="00FA2940"/>
    <w:rsid w:val="00FA500D"/>
    <w:rsid w:val="00FB2C26"/>
    <w:rsid w:val="00FB36A9"/>
    <w:rsid w:val="00FB4DB2"/>
    <w:rsid w:val="00FB5BEC"/>
    <w:rsid w:val="00FB6BE8"/>
    <w:rsid w:val="00FB7D35"/>
    <w:rsid w:val="00FC19F3"/>
    <w:rsid w:val="00FC25E6"/>
    <w:rsid w:val="00FC30C1"/>
    <w:rsid w:val="00FC6830"/>
    <w:rsid w:val="00FD25F3"/>
    <w:rsid w:val="00FD2DBB"/>
    <w:rsid w:val="00FD35B3"/>
    <w:rsid w:val="00FD407D"/>
    <w:rsid w:val="00FD4796"/>
    <w:rsid w:val="00FE09FC"/>
    <w:rsid w:val="00FE0EB5"/>
    <w:rsid w:val="00FE2962"/>
    <w:rsid w:val="00FE6BCD"/>
    <w:rsid w:val="00FF3A87"/>
    <w:rsid w:val="00FF43B3"/>
    <w:rsid w:val="00FF55D3"/>
    <w:rsid w:val="00FF68C2"/>
    <w:rsid w:val="00FF7665"/>
    <w:rsid w:val="00FF7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91"/>
  </w:style>
  <w:style w:type="paragraph" w:styleId="1">
    <w:name w:val="heading 1"/>
    <w:basedOn w:val="a"/>
    <w:next w:val="a"/>
    <w:link w:val="10"/>
    <w:qFormat/>
    <w:rsid w:val="000045C5"/>
    <w:pPr>
      <w:keepNext/>
      <w:tabs>
        <w:tab w:val="num" w:pos="432"/>
      </w:tabs>
      <w:spacing w:before="240" w:after="60" w:line="240" w:lineRule="auto"/>
      <w:ind w:left="432" w:hanging="432"/>
      <w:jc w:val="both"/>
      <w:outlineLvl w:val="0"/>
    </w:pPr>
    <w:rPr>
      <w:rFonts w:ascii="Times New Roman" w:eastAsia="Times New Roman" w:hAnsi="Times New Roman" w:cs="Arial"/>
      <w:b/>
      <w:bCs/>
      <w:caps/>
      <w:kern w:val="32"/>
      <w:sz w:val="24"/>
      <w:szCs w:val="24"/>
    </w:rPr>
  </w:style>
  <w:style w:type="paragraph" w:styleId="20">
    <w:name w:val="heading 2"/>
    <w:basedOn w:val="a"/>
    <w:next w:val="a"/>
    <w:link w:val="21"/>
    <w:unhideWhenUsed/>
    <w:qFormat/>
    <w:rsid w:val="00962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530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EBA"/>
    <w:pPr>
      <w:ind w:left="708"/>
    </w:pPr>
    <w:rPr>
      <w:rFonts w:ascii="Calibri" w:eastAsia="Times New Roman" w:hAnsi="Calibri" w:cs="Times New Roman"/>
    </w:rPr>
  </w:style>
  <w:style w:type="paragraph" w:customStyle="1" w:styleId="2">
    <w:name w:val="Стиль Заголовок 2 + полужирный Черный"/>
    <w:basedOn w:val="20"/>
    <w:rsid w:val="009621AA"/>
    <w:pPr>
      <w:keepLines w:val="0"/>
      <w:numPr>
        <w:ilvl w:val="1"/>
        <w:numId w:val="7"/>
      </w:numPr>
      <w:tabs>
        <w:tab w:val="left" w:pos="709"/>
      </w:tabs>
      <w:spacing w:before="240" w:after="60" w:line="240" w:lineRule="auto"/>
      <w:jc w:val="both"/>
    </w:pPr>
    <w:rPr>
      <w:rFonts w:ascii="Times New Roman" w:eastAsia="Times New Roman" w:hAnsi="Times New Roman" w:cs="Arial"/>
      <w:color w:val="000000"/>
      <w:sz w:val="24"/>
      <w:szCs w:val="24"/>
    </w:rPr>
  </w:style>
  <w:style w:type="character" w:customStyle="1" w:styleId="21">
    <w:name w:val="Заголовок 2 Знак"/>
    <w:basedOn w:val="a0"/>
    <w:link w:val="20"/>
    <w:uiPriority w:val="9"/>
    <w:semiHidden/>
    <w:rsid w:val="009621AA"/>
    <w:rPr>
      <w:rFonts w:asciiTheme="majorHAnsi" w:eastAsiaTheme="majorEastAsia" w:hAnsiTheme="majorHAnsi" w:cstheme="majorBidi"/>
      <w:b/>
      <w:bCs/>
      <w:color w:val="4F81BD" w:themeColor="accent1"/>
      <w:sz w:val="26"/>
      <w:szCs w:val="26"/>
    </w:rPr>
  </w:style>
  <w:style w:type="paragraph" w:customStyle="1" w:styleId="Texttab">
    <w:name w:val="Text tab"/>
    <w:basedOn w:val="a"/>
    <w:qFormat/>
    <w:rsid w:val="009621AA"/>
    <w:pPr>
      <w:widowControl w:val="0"/>
      <w:tabs>
        <w:tab w:val="right" w:pos="851"/>
      </w:tabs>
      <w:adjustRightInd w:val="0"/>
      <w:spacing w:before="60" w:after="0" w:line="240" w:lineRule="auto"/>
      <w:ind w:left="851"/>
      <w:jc w:val="both"/>
      <w:textAlignment w:val="baseline"/>
    </w:pPr>
    <w:rPr>
      <w:rFonts w:ascii="Times New Roman" w:eastAsia="Times New Roman" w:hAnsi="Times New Roman" w:cs="Times New Roman"/>
      <w:iCs/>
      <w:noProof/>
      <w:sz w:val="24"/>
      <w:szCs w:val="24"/>
    </w:rPr>
  </w:style>
  <w:style w:type="paragraph" w:customStyle="1" w:styleId="Iauiue3">
    <w:name w:val="Iau?iue3"/>
    <w:link w:val="Iauiue30"/>
    <w:rsid w:val="00015878"/>
    <w:pPr>
      <w:keepLines/>
      <w:widowControl w:val="0"/>
      <w:adjustRightInd w:val="0"/>
      <w:spacing w:after="0" w:line="360" w:lineRule="atLeast"/>
      <w:ind w:firstLine="720"/>
      <w:jc w:val="both"/>
      <w:textAlignment w:val="baseline"/>
    </w:pPr>
    <w:rPr>
      <w:rFonts w:ascii="Baltica" w:eastAsia="Times New Roman" w:hAnsi="Baltica" w:cs="Times New Roman"/>
      <w:sz w:val="24"/>
      <w:szCs w:val="20"/>
    </w:rPr>
  </w:style>
  <w:style w:type="character" w:customStyle="1" w:styleId="Iauiue30">
    <w:name w:val="Iau?iue3 Знак"/>
    <w:link w:val="Iauiue3"/>
    <w:locked/>
    <w:rsid w:val="00015878"/>
    <w:rPr>
      <w:rFonts w:ascii="Baltica" w:eastAsia="Times New Roman" w:hAnsi="Baltica" w:cs="Times New Roman"/>
      <w:sz w:val="24"/>
      <w:szCs w:val="20"/>
      <w:lang w:eastAsia="ru-RU"/>
    </w:rPr>
  </w:style>
  <w:style w:type="character" w:customStyle="1" w:styleId="10">
    <w:name w:val="Заголовок 1 Знак"/>
    <w:basedOn w:val="a0"/>
    <w:link w:val="1"/>
    <w:rsid w:val="000045C5"/>
    <w:rPr>
      <w:rFonts w:ascii="Times New Roman" w:eastAsia="Times New Roman" w:hAnsi="Times New Roman" w:cs="Arial"/>
      <w:b/>
      <w:bCs/>
      <w:caps/>
      <w:kern w:val="32"/>
      <w:sz w:val="24"/>
      <w:szCs w:val="24"/>
      <w:lang w:eastAsia="ru-RU"/>
    </w:rPr>
  </w:style>
  <w:style w:type="paragraph" w:styleId="a4">
    <w:name w:val="header"/>
    <w:basedOn w:val="a"/>
    <w:link w:val="a5"/>
    <w:rsid w:val="00704C1F"/>
    <w:pPr>
      <w:pBdr>
        <w:bottom w:val="single" w:sz="4" w:space="1" w:color="auto"/>
      </w:pBdr>
      <w:tabs>
        <w:tab w:val="right" w:pos="9639"/>
      </w:tabs>
      <w:spacing w:after="0" w:line="240" w:lineRule="auto"/>
      <w:jc w:val="both"/>
    </w:pPr>
    <w:rPr>
      <w:rFonts w:ascii="Times New Roman" w:eastAsia="Times New Roman" w:hAnsi="Times New Roman" w:cs="Times New Roman"/>
      <w:sz w:val="16"/>
      <w:szCs w:val="24"/>
    </w:rPr>
  </w:style>
  <w:style w:type="character" w:customStyle="1" w:styleId="a5">
    <w:name w:val="Верхний колонтитул Знак"/>
    <w:basedOn w:val="a0"/>
    <w:link w:val="a4"/>
    <w:rsid w:val="00704C1F"/>
    <w:rPr>
      <w:rFonts w:ascii="Times New Roman" w:eastAsia="Times New Roman" w:hAnsi="Times New Roman" w:cs="Times New Roman"/>
      <w:sz w:val="16"/>
      <w:szCs w:val="24"/>
      <w:lang w:eastAsia="ru-RU"/>
    </w:rPr>
  </w:style>
  <w:style w:type="paragraph" w:styleId="a6">
    <w:name w:val="Balloon Text"/>
    <w:basedOn w:val="a"/>
    <w:link w:val="a7"/>
    <w:uiPriority w:val="99"/>
    <w:semiHidden/>
    <w:unhideWhenUsed/>
    <w:rsid w:val="00403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317C"/>
    <w:rPr>
      <w:rFonts w:ascii="Tahoma" w:hAnsi="Tahoma" w:cs="Tahoma"/>
      <w:sz w:val="16"/>
      <w:szCs w:val="16"/>
    </w:rPr>
  </w:style>
  <w:style w:type="paragraph" w:styleId="a8">
    <w:name w:val="footer"/>
    <w:basedOn w:val="a"/>
    <w:link w:val="a9"/>
    <w:uiPriority w:val="99"/>
    <w:unhideWhenUsed/>
    <w:rsid w:val="00AE1B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1B95"/>
  </w:style>
  <w:style w:type="character" w:customStyle="1" w:styleId="30">
    <w:name w:val="Заголовок 3 Знак"/>
    <w:basedOn w:val="a0"/>
    <w:link w:val="3"/>
    <w:uiPriority w:val="9"/>
    <w:semiHidden/>
    <w:rsid w:val="00B53028"/>
    <w:rPr>
      <w:rFonts w:asciiTheme="majorHAnsi" w:eastAsiaTheme="majorEastAsia" w:hAnsiTheme="majorHAnsi" w:cstheme="majorBidi"/>
      <w:b/>
      <w:bCs/>
      <w:color w:val="4F81BD" w:themeColor="accent1"/>
    </w:rPr>
  </w:style>
  <w:style w:type="paragraph" w:styleId="aa">
    <w:name w:val="Revision"/>
    <w:hidden/>
    <w:uiPriority w:val="99"/>
    <w:semiHidden/>
    <w:rsid w:val="00D717D0"/>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1423690">
      <w:bodyDiv w:val="1"/>
      <w:marLeft w:val="0"/>
      <w:marRight w:val="0"/>
      <w:marTop w:val="173"/>
      <w:marBottom w:val="173"/>
      <w:divBdr>
        <w:top w:val="none" w:sz="0" w:space="0" w:color="auto"/>
        <w:left w:val="none" w:sz="0" w:space="0" w:color="auto"/>
        <w:bottom w:val="none" w:sz="0" w:space="0" w:color="auto"/>
        <w:right w:val="none" w:sz="0" w:space="0" w:color="auto"/>
      </w:divBdr>
      <w:divsChild>
        <w:div w:id="1309745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8C7BE-5DEB-4B67-8129-977D8972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2701</TotalTime>
  <Pages>30</Pages>
  <Words>12411</Words>
  <Characters>70743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dc:creator>
  <cp:keywords/>
  <dc:description/>
  <cp:lastModifiedBy>frolov</cp:lastModifiedBy>
  <cp:revision>206</cp:revision>
  <dcterms:created xsi:type="dcterms:W3CDTF">2014-08-20T15:05:00Z</dcterms:created>
  <dcterms:modified xsi:type="dcterms:W3CDTF">2015-06-22T11:46:00Z</dcterms:modified>
</cp:coreProperties>
</file>