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CE" w:rsidRDefault="00DE51CE" w:rsidP="00347915">
      <w:pPr>
        <w:pStyle w:val="1"/>
        <w:rPr>
          <w:rStyle w:val="hps"/>
          <w:color w:val="222222"/>
          <w:lang w:val="en"/>
        </w:rPr>
      </w:pPr>
      <w:bookmarkStart w:id="0" w:name="_GoBack"/>
      <w:r>
        <w:rPr>
          <w:rStyle w:val="hps"/>
          <w:color w:val="222222"/>
          <w:lang w:val="en"/>
        </w:rPr>
        <w:t>The methodology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for calculating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ACI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and current yield</w:t>
      </w:r>
    </w:p>
    <w:bookmarkEnd w:id="0"/>
    <w:p w:rsidR="00347915" w:rsidRPr="00DE51CE" w:rsidRDefault="00347915" w:rsidP="00347915">
      <w:pPr>
        <w:pStyle w:val="1"/>
        <w:rPr>
          <w:lang w:val="en-US"/>
        </w:rPr>
      </w:pPr>
    </w:p>
    <w:p w:rsidR="000F3B21" w:rsidRPr="00584766" w:rsidRDefault="000F3B21" w:rsidP="00691D60">
      <w:pPr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Determination of the number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days from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one date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to date:</w:t>
      </w:r>
    </w:p>
    <w:p w:rsidR="00691D60" w:rsidRPr="00584766" w:rsidRDefault="000F3B21" w:rsidP="00691D60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all formulas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for calculating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ACI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and profitability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it is necessary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calculate the number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from one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date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another,</w:t>
      </w:r>
      <w:proofErr w:type="gramEnd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or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length of time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determined by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two dates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</w:p>
    <w:p w:rsidR="000F3B21" w:rsidRPr="00584766" w:rsidRDefault="000F3B21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</w:p>
    <w:p w:rsidR="00691D60" w:rsidRPr="00584766" w:rsidRDefault="000F3B21" w:rsidP="00691D60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Basis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365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(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>366</w:t>
      </w:r>
      <w:proofErr w:type="gramStart"/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>)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primary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basis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used in the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trading system.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as well as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duration of the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period)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from the date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T1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defined as the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date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difference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date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: T2 - T1. </w:t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For example,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 January 5,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2001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January 6, 2001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one day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duration of the period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one day)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and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 March 10,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2002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March 20, 2002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ten 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the duration of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period 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ten 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).</w:t>
      </w:r>
      <w:proofErr w:type="gramEnd"/>
    </w:p>
    <w:p w:rsidR="000F3B21" w:rsidRPr="00584766" w:rsidRDefault="000F3B21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</w:p>
    <w:p w:rsidR="00691D60" w:rsidRPr="00584766" w:rsidRDefault="000F3B21" w:rsidP="00691D60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Bases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30/360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difference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N 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between two dates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and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calculated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as an expression</w:t>
      </w:r>
      <w:proofErr w:type="gramStart"/>
      <w:r w:rsidRPr="00584766">
        <w:rPr>
          <w:rFonts w:ascii="Arial" w:hAnsi="Arial" w:cs="Arial"/>
          <w:color w:val="222222"/>
          <w:sz w:val="20"/>
          <w:szCs w:val="20"/>
          <w:lang w:val="en"/>
        </w:rPr>
        <w:t>: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 = D2 - D1 +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(M2 - M1) +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(Y2 - Y1),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where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D1 / M1 / Y1 -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T1 (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first date)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D2 / M2 / Y2 -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T2 (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second date)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There are three options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basis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30/360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</w:p>
    <w:p w:rsidR="0072300D" w:rsidRPr="00584766" w:rsidRDefault="0072300D" w:rsidP="00691D60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en"/>
        </w:rPr>
      </w:pPr>
    </w:p>
    <w:p w:rsidR="0072300D" w:rsidRDefault="0072300D" w:rsidP="00691D60">
      <w:pPr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30/360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31</w:t>
      </w:r>
      <w:r w:rsidRPr="00584766">
        <w:rPr>
          <w:rStyle w:val="hps"/>
          <w:rFonts w:ascii="Arial" w:hAnsi="Arial" w:cs="Arial"/>
          <w:color w:val="222222"/>
          <w:sz w:val="20"/>
          <w:szCs w:val="20"/>
          <w:vertAlign w:val="superscript"/>
          <w:lang w:val="en"/>
        </w:rPr>
        <w:t>st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day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D1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changed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 31</w:t>
      </w:r>
      <w:r w:rsidRPr="00584766">
        <w:rPr>
          <w:rStyle w:val="hps"/>
          <w:rFonts w:ascii="Arial" w:hAnsi="Arial" w:cs="Arial"/>
          <w:color w:val="222222"/>
          <w:sz w:val="20"/>
          <w:szCs w:val="20"/>
          <w:vertAlign w:val="superscript"/>
          <w:lang w:val="en"/>
        </w:rPr>
        <w:t>st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D2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changes to 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only 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or 31</w:t>
      </w:r>
      <w:r w:rsidRPr="00584766">
        <w:rPr>
          <w:rFonts w:ascii="Arial" w:hAnsi="Arial" w:cs="Arial"/>
          <w:color w:val="222222"/>
          <w:sz w:val="20"/>
          <w:szCs w:val="20"/>
          <w:vertAlign w:val="superscript"/>
          <w:lang w:val="en"/>
        </w:rPr>
        <w:t>st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day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.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/ 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31st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D1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changed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3st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D2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changed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+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/ 360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31</w:t>
      </w:r>
      <w:r w:rsidRPr="00584766">
        <w:rPr>
          <w:rStyle w:val="hps"/>
          <w:rFonts w:ascii="Arial" w:hAnsi="Arial" w:cs="Arial"/>
          <w:color w:val="222222"/>
          <w:sz w:val="20"/>
          <w:szCs w:val="20"/>
          <w:vertAlign w:val="superscript"/>
          <w:lang w:val="en"/>
        </w:rPr>
        <w:t>st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,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D1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changed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30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D2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falls on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3st 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,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D2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changes to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1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and M2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increase on 1.</w:t>
      </w:r>
    </w:p>
    <w:p w:rsidR="00584766" w:rsidRPr="00584766" w:rsidRDefault="00584766" w:rsidP="00691D60">
      <w:pPr>
        <w:spacing w:after="0" w:line="360" w:lineRule="auto"/>
        <w:rPr>
          <w:rFonts w:ascii="Arial" w:hAnsi="Arial" w:cs="Arial"/>
          <w:color w:val="222222"/>
          <w:sz w:val="20"/>
          <w:szCs w:val="20"/>
          <w:lang w:val="en"/>
        </w:rPr>
      </w:pPr>
    </w:p>
    <w:p w:rsidR="0072300D" w:rsidRPr="00584766" w:rsidRDefault="0072300D" w:rsidP="00691D60">
      <w:pPr>
        <w:spacing w:after="0" w:line="360" w:lineRule="auto"/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Function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for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calculating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the yield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of zero-coupon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bonds</w:t>
      </w:r>
    </w:p>
    <w:p w:rsidR="00805CA7" w:rsidRPr="00BA7FCE" w:rsidRDefault="00691D60" w:rsidP="00691D60">
      <w:pPr>
        <w:spacing w:after="0" w:line="360" w:lineRule="auto"/>
        <w:rPr>
          <w:rFonts w:ascii="Arial" w:eastAsia="Times New Roman" w:hAnsi="Arial" w:cs="Arial"/>
          <w:i/>
          <w:noProof/>
          <w:color w:val="262626"/>
          <w:sz w:val="28"/>
          <w:szCs w:val="20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noProof/>
              <w:color w:val="262626"/>
              <w:sz w:val="28"/>
              <w:szCs w:val="20"/>
              <w:lang w:eastAsia="ru-RU"/>
            </w:rPr>
            <m:t>Y=</m:t>
          </m:r>
          <m:f>
            <m:fPr>
              <m:ctrlPr>
                <w:rPr>
                  <w:rFonts w:ascii="Cambria Math" w:eastAsia="Times New Roman" w:hAnsi="Cambria Math" w:cs="Arial"/>
                  <w:i/>
                  <w:noProof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noProof/>
                  <w:color w:val="262626"/>
                  <w:sz w:val="28"/>
                  <w:szCs w:val="20"/>
                  <w:lang w:eastAsia="ru-RU"/>
                </w:rPr>
                <m:t>100-P</m:t>
              </m:r>
            </m:num>
            <m:den>
              <m:r>
                <w:rPr>
                  <w:rFonts w:ascii="Cambria Math" w:eastAsia="Times New Roman" w:hAnsi="Cambria Math" w:cs="Arial"/>
                  <w:noProof/>
                  <w:color w:val="262626"/>
                  <w:sz w:val="28"/>
                  <w:szCs w:val="20"/>
                  <w:lang w:eastAsia="ru-RU"/>
                </w:rPr>
                <m:t>P</m:t>
              </m:r>
            </m:den>
          </m:f>
          <m:r>
            <w:rPr>
              <w:rFonts w:ascii="Cambria Math" w:eastAsia="Times New Roman" w:hAnsi="Cambria Math" w:cs="Arial"/>
              <w:noProof/>
              <w:color w:val="262626"/>
              <w:sz w:val="28"/>
              <w:szCs w:val="20"/>
              <w:lang w:eastAsia="ru-RU"/>
            </w:rPr>
            <m:t>×</m:t>
          </m:r>
          <m:f>
            <m:fPr>
              <m:ctrlPr>
                <w:rPr>
                  <w:rFonts w:ascii="Cambria Math" w:eastAsia="Times New Roman" w:hAnsi="Cambria Math" w:cs="Arial"/>
                  <w:i/>
                  <w:noProof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noProof/>
                  <w:color w:val="262626"/>
                  <w:sz w:val="28"/>
                  <w:szCs w:val="20"/>
                  <w:lang w:eastAsia="ru-RU"/>
                </w:rPr>
                <m:t>365</m:t>
              </m:r>
            </m:num>
            <m:den>
              <m:r>
                <w:rPr>
                  <w:rFonts w:ascii="Cambria Math" w:eastAsia="Times New Roman" w:hAnsi="Cambria Math" w:cs="Arial"/>
                  <w:noProof/>
                  <w:color w:val="262626"/>
                  <w:sz w:val="28"/>
                  <w:szCs w:val="20"/>
                  <w:lang w:eastAsia="ru-RU"/>
                </w:rPr>
                <m:t>t</m:t>
              </m:r>
            </m:den>
          </m:f>
          <m:r>
            <w:rPr>
              <w:rFonts w:ascii="Cambria Math" w:eastAsia="Times New Roman" w:hAnsi="Cambria Math" w:cs="Arial"/>
              <w:noProof/>
              <w:color w:val="262626"/>
              <w:sz w:val="28"/>
              <w:szCs w:val="20"/>
              <w:lang w:eastAsia="ru-RU"/>
            </w:rPr>
            <m:t>×100</m:t>
          </m:r>
        </m:oMath>
      </m:oMathPara>
    </w:p>
    <w:p w:rsidR="00A625D5" w:rsidRPr="00BA7FCE" w:rsidRDefault="00691D60" w:rsidP="00691D60">
      <w:pPr>
        <w:spacing w:after="0" w:line="360" w:lineRule="auto"/>
        <w:rPr>
          <w:rFonts w:ascii="Arial" w:eastAsia="Times New Roman" w:hAnsi="Arial" w:cs="Arial"/>
          <w:i/>
          <w:color w:val="262626"/>
          <w:sz w:val="28"/>
          <w:szCs w:val="20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P=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100</m:t>
              </m:r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Y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×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t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365</m:t>
                  </m:r>
                </m:den>
              </m:f>
            </m:den>
          </m:f>
        </m:oMath>
      </m:oMathPara>
    </w:p>
    <w:p w:rsidR="00A625D5" w:rsidRPr="000F5DA0" w:rsidRDefault="00A625D5" w:rsidP="00691D60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</w:p>
    <w:p w:rsidR="00347915" w:rsidRPr="000F5DA0" w:rsidRDefault="00A625D5" w:rsidP="00347915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0F5DA0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Y – </w:t>
      </w:r>
      <w:proofErr w:type="gramStart"/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proofErr w:type="gramEnd"/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yield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to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maturity</w:t>
      </w:r>
      <w:r w:rsidR="0072300D" w:rsidRPr="000F5DA0">
        <w:rPr>
          <w:rFonts w:ascii="Arial" w:hAnsi="Arial" w:cs="Arial"/>
          <w:color w:val="222222"/>
          <w:sz w:val="20"/>
          <w:szCs w:val="20"/>
          <w:lang w:val="en-US"/>
        </w:rPr>
        <w:t xml:space="preserve">,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percent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per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annum</w:t>
      </w:r>
      <w:r w:rsidRPr="000F5DA0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P –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 price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as a percentage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nominal value</w:t>
      </w:r>
      <w:r w:rsidRPr="000F5DA0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–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days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from the current date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72300D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to the date of</w:t>
      </w:r>
      <w:r w:rsidR="0072300D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maturity</w:t>
      </w:r>
    </w:p>
    <w:p w:rsidR="00347915" w:rsidRPr="000F5DA0" w:rsidRDefault="00347915" w:rsidP="00347915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</w:p>
    <w:p w:rsidR="00347915" w:rsidRPr="000F5DA0" w:rsidRDefault="00347915" w:rsidP="00347915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sectPr w:rsidR="00347915" w:rsidRPr="000F5DA0" w:rsidSect="00A625D5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2300D" w:rsidRPr="000F5DA0" w:rsidRDefault="0072300D" w:rsidP="00347915">
      <w:pPr>
        <w:keepNext/>
        <w:keepLines/>
        <w:spacing w:after="0" w:line="360" w:lineRule="auto"/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</w:pPr>
      <w:r w:rsidRPr="000F5DA0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lastRenderedPageBreak/>
        <w:t>Functions</w:t>
      </w:r>
      <w:r w:rsidRPr="000F5DA0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for</w:t>
      </w:r>
      <w:r w:rsidRPr="000F5DA0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calculating the</w:t>
      </w:r>
      <w:r w:rsidRPr="000F5DA0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ACI</w:t>
      </w:r>
      <w:r w:rsidRPr="000F5DA0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for coupon bonds</w:t>
      </w:r>
    </w:p>
    <w:p w:rsidR="00A625D5" w:rsidRPr="00691D60" w:rsidRDefault="00E23559" w:rsidP="00347915">
      <w:pPr>
        <w:keepNext/>
        <w:keepLines/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Calculation of ACI</w:t>
      </w:r>
      <w:r w:rsidR="00A625D5" w:rsidRPr="00691D60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option</w:t>
      </w:r>
      <w:r w:rsidR="00A625D5" w:rsidRPr="00691D60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1)</w:t>
      </w:r>
    </w:p>
    <w:p w:rsidR="00A625D5" w:rsidRPr="00BA7FCE" w:rsidRDefault="00565AC2" w:rsidP="00B55CA5">
      <w:pPr>
        <w:keepNext/>
        <w:keepLines/>
        <w:spacing w:after="0" w:line="240" w:lineRule="auto"/>
        <w:rPr>
          <w:rFonts w:ascii="Arial" w:eastAsia="Times New Roman" w:hAnsi="Arial" w:cs="Arial"/>
          <w:noProof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A=C×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den>
          </m:f>
        </m:oMath>
      </m:oMathPara>
    </w:p>
    <w:p w:rsidR="00A625D5" w:rsidRPr="00BA7FCE" w:rsidRDefault="00565AC2" w:rsidP="00B55CA5">
      <w:pPr>
        <w:keepNext/>
        <w:keepLines/>
        <w:spacing w:after="0" w:line="240" w:lineRule="auto"/>
        <w:rPr>
          <w:rFonts w:ascii="Arial" w:eastAsia="Times New Roman" w:hAnsi="Arial" w:cs="Arial"/>
          <w:i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T=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c</m:t>
              </m:r>
            </m:sub>
          </m:sSub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0</m:t>
              </m:r>
            </m:sub>
          </m:sSub>
        </m:oMath>
      </m:oMathPara>
    </w:p>
    <w:p w:rsidR="00691D60" w:rsidRPr="00691D60" w:rsidRDefault="00691D60" w:rsidP="00691D60">
      <w:pPr>
        <w:spacing w:after="0" w:line="360" w:lineRule="auto"/>
        <w:rPr>
          <w:rFonts w:ascii="Arial" w:eastAsia="Times New Roman" w:hAnsi="Arial" w:cs="Arial"/>
          <w:i/>
          <w:color w:val="262626"/>
          <w:sz w:val="20"/>
          <w:szCs w:val="20"/>
          <w:lang w:val="en-US" w:eastAsia="ru-RU"/>
        </w:rPr>
      </w:pPr>
    </w:p>
    <w:p w:rsidR="00860685" w:rsidRPr="000F5DA0" w:rsidRDefault="00860685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 xml:space="preserve">C – </w:t>
      </w:r>
      <w:proofErr w:type="gramStart"/>
      <w:r w:rsidR="00E23559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proofErr w:type="gramEnd"/>
      <w:r w:rsidR="00E23559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rate</w:t>
      </w:r>
      <w:r w:rsidR="00E23559" w:rsidRPr="000F5DA0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23559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 per</w:t>
      </w:r>
      <w:r w:rsidR="00E23559" w:rsidRPr="000F5DA0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23559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period</w:t>
      </w:r>
    </w:p>
    <w:p w:rsidR="00860685" w:rsidRPr="000F5DA0" w:rsidRDefault="00860685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0F5DA0">
        <w:rPr>
          <w:rFonts w:ascii="Arial" w:hAnsi="Arial" w:cs="Arial"/>
          <w:sz w:val="20"/>
          <w:szCs w:val="20"/>
          <w:lang w:val="en-US"/>
        </w:rPr>
        <w:t>t</w:t>
      </w:r>
      <w:r w:rsidRPr="000F5DA0">
        <w:rPr>
          <w:rFonts w:ascii="Arial" w:hAnsi="Arial" w:cs="Arial"/>
          <w:sz w:val="20"/>
          <w:szCs w:val="20"/>
          <w:vertAlign w:val="subscript"/>
        </w:rPr>
        <w:t>С</w:t>
      </w:r>
      <w:proofErr w:type="gramEnd"/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date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payment of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</w:t>
      </w:r>
    </w:p>
    <w:p w:rsidR="00860685" w:rsidRPr="000F5DA0" w:rsidRDefault="00860685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>T</w:t>
      </w:r>
      <w:r w:rsidRPr="000F5DA0">
        <w:rPr>
          <w:rFonts w:ascii="Arial" w:hAnsi="Arial" w:cs="Arial"/>
          <w:sz w:val="20"/>
          <w:szCs w:val="20"/>
          <w:vertAlign w:val="subscript"/>
        </w:rPr>
        <w:t>С</w:t>
      </w:r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payment date</w:t>
      </w:r>
    </w:p>
    <w:p w:rsidR="00347915" w:rsidRPr="000F5DA0" w:rsidRDefault="00860685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  <w:r w:rsidRPr="000F5DA0">
        <w:rPr>
          <w:rFonts w:ascii="Arial" w:hAnsi="Arial" w:cs="Arial"/>
          <w:sz w:val="20"/>
          <w:szCs w:val="20"/>
          <w:lang w:val="en-US"/>
        </w:rPr>
        <w:t>T</w:t>
      </w:r>
      <w:r w:rsidRPr="000F5DA0">
        <w:rPr>
          <w:rFonts w:ascii="Arial" w:hAnsi="Arial" w:cs="Arial"/>
          <w:sz w:val="20"/>
          <w:szCs w:val="20"/>
          <w:vertAlign w:val="subscript"/>
          <w:lang w:val="en-US"/>
        </w:rPr>
        <w:t>0</w:t>
      </w:r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 of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 period</w:t>
      </w:r>
      <w:r w:rsidR="00A625D5" w:rsidRPr="000F5DA0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</w:r>
    </w:p>
    <w:p w:rsidR="00691D60" w:rsidRPr="00691D60" w:rsidRDefault="000F5DA0" w:rsidP="00691D6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Calculation of ACI</w:t>
      </w:r>
      <w:r w:rsidR="00A625D5" w:rsidRPr="00691D60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option</w:t>
      </w:r>
      <w:r w:rsidR="00A625D5" w:rsidRPr="00691D60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2)</w:t>
      </w:r>
    </w:p>
    <w:p w:rsidR="00691D60" w:rsidRPr="00BA7FCE" w:rsidRDefault="00691D60" w:rsidP="00691D60">
      <w:pPr>
        <w:spacing w:after="0" w:line="360" w:lineRule="auto"/>
        <w:rPr>
          <w:rFonts w:ascii="Arial" w:eastAsia="Times New Roman" w:hAnsi="Arial" w:cs="Arial"/>
          <w:bCs/>
          <w:i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t</m:t>
          </m:r>
          <m:r>
            <m:rPr>
              <m:aln/>
            </m:rP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bCs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p</m:t>
              </m:r>
            </m:sub>
          </m:sSub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bCs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0</m:t>
              </m:r>
            </m:sub>
          </m:sSub>
          <m:r>
            <m:rPr>
              <m:sty m:val="p"/>
            </m:rPr>
            <w:rPr>
              <w:rFonts w:ascii="Arial" w:eastAsia="Times New Roman" w:hAnsi="Arial" w:cs="Arial"/>
              <w:color w:val="262626"/>
              <w:sz w:val="28"/>
              <w:szCs w:val="20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A</m:t>
          </m:r>
          <m:r>
            <m:rPr>
              <m:aln/>
            </m:rP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=N×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C</m:t>
              </m:r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×</m:t>
          </m:r>
          <m:f>
            <m:fPr>
              <m:ctrlPr>
                <w:rPr>
                  <w:rFonts w:ascii="Cambria Math" w:eastAsia="Times New Roman" w:hAnsi="Cambria Math" w:cs="Arial"/>
                  <w:bCs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Year Basis</m:t>
              </m:r>
            </m:den>
          </m:f>
        </m:oMath>
      </m:oMathPara>
    </w:p>
    <w:p w:rsidR="00691D60" w:rsidRPr="00691D60" w:rsidRDefault="00691D60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</w:p>
    <w:p w:rsidR="00860685" w:rsidRPr="000F5DA0" w:rsidRDefault="00860685" w:rsidP="00691D60">
      <w:pPr>
        <w:widowControl w:val="0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 xml:space="preserve">C – </w:t>
      </w:r>
      <w:proofErr w:type="gramStart"/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proofErr w:type="gramEnd"/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coupon rate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percent per annum</w:t>
      </w:r>
    </w:p>
    <w:p w:rsidR="00860685" w:rsidRPr="000F5DA0" w:rsidRDefault="00860685" w:rsidP="00691D60">
      <w:pPr>
        <w:widowControl w:val="0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 xml:space="preserve">N – </w:t>
      </w:r>
      <w:proofErr w:type="gramStart"/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nominal</w:t>
      </w:r>
      <w:proofErr w:type="gramEnd"/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value of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securities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</w:t>
      </w:r>
    </w:p>
    <w:p w:rsidR="00860685" w:rsidRPr="000F5DA0" w:rsidRDefault="00860685" w:rsidP="00691D60">
      <w:pPr>
        <w:widowControl w:val="0"/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>T</w:t>
      </w:r>
      <w:r w:rsidRPr="000F5DA0">
        <w:rPr>
          <w:rFonts w:ascii="Arial" w:hAnsi="Arial" w:cs="Arial"/>
          <w:sz w:val="20"/>
          <w:szCs w:val="20"/>
          <w:vertAlign w:val="subscript"/>
        </w:rPr>
        <w:t>Р</w:t>
      </w:r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 on which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ACY is calculated</w:t>
      </w:r>
    </w:p>
    <w:p w:rsidR="00860685" w:rsidRPr="000F5DA0" w:rsidRDefault="00860685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0F5DA0">
        <w:rPr>
          <w:rFonts w:ascii="Arial" w:hAnsi="Arial" w:cs="Arial"/>
          <w:sz w:val="20"/>
          <w:szCs w:val="20"/>
          <w:lang w:val="en-US"/>
        </w:rPr>
        <w:t>T</w:t>
      </w:r>
      <w:r w:rsidRPr="000F5DA0">
        <w:rPr>
          <w:rFonts w:ascii="Arial" w:hAnsi="Arial" w:cs="Arial"/>
          <w:sz w:val="20"/>
          <w:szCs w:val="20"/>
          <w:vertAlign w:val="subscript"/>
          <w:lang w:val="en-US"/>
        </w:rPr>
        <w:t>0</w:t>
      </w:r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 of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 period</w:t>
      </w:r>
    </w:p>
    <w:p w:rsidR="00805CA7" w:rsidRPr="000F5DA0" w:rsidRDefault="00860685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0F5DA0">
        <w:rPr>
          <w:rFonts w:ascii="Arial" w:hAnsi="Arial" w:cs="Arial"/>
          <w:sz w:val="20"/>
          <w:szCs w:val="20"/>
          <w:lang w:val="en-US"/>
        </w:rPr>
        <w:t>YearBasis</w:t>
      </w:r>
      <w:proofErr w:type="spellEnd"/>
      <w:r w:rsidRPr="000F5DA0">
        <w:rPr>
          <w:rFonts w:ascii="Arial" w:hAnsi="Arial" w:cs="Arial"/>
          <w:sz w:val="20"/>
          <w:szCs w:val="20"/>
          <w:lang w:val="en-US"/>
        </w:rPr>
        <w:t xml:space="preserve"> –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basis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(the number of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0F5DA0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 in a year</w:t>
      </w:r>
      <w:r w:rsidR="000F5DA0" w:rsidRPr="000F5DA0">
        <w:rPr>
          <w:rFonts w:ascii="Arial" w:hAnsi="Arial" w:cs="Arial"/>
          <w:color w:val="222222"/>
          <w:sz w:val="20"/>
          <w:szCs w:val="20"/>
          <w:lang w:val="en"/>
        </w:rPr>
        <w:t>)</w:t>
      </w:r>
    </w:p>
    <w:p w:rsidR="00691D60" w:rsidRPr="000F5DA0" w:rsidRDefault="00691D60" w:rsidP="00691D6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0F5DA0" w:rsidRPr="000F5DA0" w:rsidRDefault="000F5DA0" w:rsidP="00B55CA5">
      <w:pPr>
        <w:spacing w:after="0" w:line="240" w:lineRule="auto"/>
        <w:rPr>
          <w:rStyle w:val="hps"/>
          <w:rFonts w:ascii="Arial" w:hAnsi="Arial" w:cs="Arial"/>
          <w:b/>
          <w:color w:val="2E74B5" w:themeColor="accent1" w:themeShade="BF"/>
          <w:lang w:val="en"/>
        </w:rPr>
      </w:pPr>
      <w:r w:rsidRPr="000F5DA0">
        <w:rPr>
          <w:rStyle w:val="hps"/>
          <w:rFonts w:ascii="Arial" w:hAnsi="Arial" w:cs="Arial"/>
          <w:b/>
          <w:color w:val="2E74B5" w:themeColor="accent1" w:themeShade="BF"/>
          <w:lang w:val="en"/>
        </w:rPr>
        <w:t>The function</w:t>
      </w:r>
      <w:r w:rsidRPr="000F5DA0">
        <w:rPr>
          <w:rFonts w:ascii="Arial" w:hAnsi="Arial" w:cs="Arial"/>
          <w:b/>
          <w:color w:val="2E74B5" w:themeColor="accent1" w:themeShade="BF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lang w:val="en"/>
        </w:rPr>
        <w:t>of calculating</w:t>
      </w:r>
      <w:r w:rsidRPr="000F5DA0">
        <w:rPr>
          <w:rFonts w:ascii="Arial" w:hAnsi="Arial" w:cs="Arial"/>
          <w:b/>
          <w:color w:val="2E74B5" w:themeColor="accent1" w:themeShade="BF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lang w:val="en"/>
        </w:rPr>
        <w:t>the yield to maturity</w:t>
      </w:r>
      <w:r w:rsidRPr="000F5DA0">
        <w:rPr>
          <w:rFonts w:ascii="Arial" w:hAnsi="Arial" w:cs="Arial"/>
          <w:b/>
          <w:color w:val="2E74B5" w:themeColor="accent1" w:themeShade="BF"/>
          <w:lang w:val="en"/>
        </w:rPr>
        <w:t xml:space="preserve"> </w:t>
      </w:r>
      <w:r w:rsidRPr="000F5DA0">
        <w:rPr>
          <w:rStyle w:val="hps"/>
          <w:rFonts w:ascii="Arial" w:hAnsi="Arial" w:cs="Arial"/>
          <w:b/>
          <w:color w:val="2E74B5" w:themeColor="accent1" w:themeShade="BF"/>
          <w:lang w:val="en"/>
        </w:rPr>
        <w:t>for coupon bonds</w:t>
      </w:r>
    </w:p>
    <w:p w:rsidR="00354A42" w:rsidRPr="000F5DA0" w:rsidRDefault="00354A42" w:rsidP="00B55CA5">
      <w:pPr>
        <w:spacing w:after="0" w:line="240" w:lineRule="auto"/>
        <w:rPr>
          <w:rFonts w:ascii="Arial" w:eastAsia="Times New Roman" w:hAnsi="Arial" w:cs="Arial"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8"/>
              <w:szCs w:val="20"/>
              <w:lang w:eastAsia="ru-RU"/>
            </w:rPr>
            <m:t>P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0"/>
              <w:lang w:val="en-US" w:eastAsia="ru-RU"/>
            </w:rPr>
            <m:t>+</m:t>
          </m:r>
          <m:r>
            <w:rPr>
              <w:rFonts w:ascii="Cambria Math" w:hAnsi="Cambria Math" w:cs="Arial"/>
              <w:sz w:val="28"/>
              <w:szCs w:val="20"/>
              <w:lang w:eastAsia="ru-RU"/>
            </w:rPr>
            <m:t>A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0"/>
              <w:lang w:val="en-US"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sz w:val="28"/>
                  <w:szCs w:val="20"/>
                  <w:lang w:eastAsia="ru-RU"/>
                </w:rPr>
              </m:ctrlPr>
            </m:naryPr>
            <m:sub>
              <m:r>
                <w:rPr>
                  <w:rFonts w:ascii="Cambria Math" w:hAnsi="Cambria Math" w:cs="Arial"/>
                  <w:sz w:val="28"/>
                  <w:szCs w:val="20"/>
                  <w:lang w:eastAsia="ru-RU"/>
                </w:rPr>
                <m:t>i</m:t>
              </m:r>
              <m:r>
                <w:rPr>
                  <w:rFonts w:ascii="Cambria Math" w:hAnsi="Cambria Math" w:cs="Arial"/>
                  <w:sz w:val="28"/>
                  <w:szCs w:val="20"/>
                  <w:lang w:val="en-US" w:eastAsia="ru-RU"/>
                </w:rPr>
                <m:t>=</m:t>
              </m:r>
              <m:r>
                <w:rPr>
                  <w:rFonts w:ascii="Cambria Math" w:hAnsi="Cambria Math" w:cs="Arial"/>
                  <w:sz w:val="28"/>
                  <w:szCs w:val="20"/>
                  <w:lang w:eastAsia="ru-RU"/>
                </w:rPr>
                <m:t>m</m:t>
              </m:r>
            </m:sub>
            <m:sup>
              <m:r>
                <w:rPr>
                  <w:rFonts w:ascii="Cambria Math" w:hAnsi="Cambria Math" w:cs="Arial"/>
                  <w:sz w:val="28"/>
                  <w:szCs w:val="20"/>
                  <w:lang w:eastAsia="ru-RU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8"/>
                          <w:szCs w:val="20"/>
                          <w:lang w:eastAsia="ru-RU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8"/>
                          <w:szCs w:val="20"/>
                          <w:lang w:eastAsia="ru-RU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val="en-US"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0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eastAsia="ru-RU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val="en-US" w:eastAsia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0"/>
                              <w:lang w:eastAsia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0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eastAsia="ru-RU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eastAsia="ru-RU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eastAsia="ru-RU"/>
                            </w:rPr>
                            <m:t>Year</m:t>
                          </m:r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val="en-US" w:eastAsia="ru-RU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eastAsia="ru-RU"/>
                            </w:rPr>
                            <m:t>Basis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Arial"/>
                  <w:sz w:val="28"/>
                  <w:szCs w:val="20"/>
                  <w:lang w:val="en-US" w:eastAsia="ru-RU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0"/>
                      <w:lang w:eastAsia="ru-RU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val="en-US" w:eastAsia="ru-RU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0"/>
                                  <w:lang w:eastAsia="ru-R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eastAsia="ru-RU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0"/>
                                  <w:lang w:val="en-US" w:eastAsia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eastAsia="ru-RU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eastAsia="ru-RU"/>
                            </w:rPr>
                            <m:t>Year</m:t>
                          </m:r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val="en-US" w:eastAsia="ru-RU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 w:cs="Arial"/>
                              <w:sz w:val="28"/>
                              <w:szCs w:val="20"/>
                              <w:lang w:eastAsia="ru-RU"/>
                            </w:rPr>
                            <m:t>Basis</m:t>
                          </m:r>
                        </m:den>
                      </m:f>
                    </m:sup>
                  </m:sSup>
                </m:den>
              </m:f>
            </m:e>
          </m:nary>
        </m:oMath>
      </m:oMathPara>
    </w:p>
    <w:p w:rsidR="000B2B1F" w:rsidRPr="00BA7FCE" w:rsidRDefault="000B2B1F" w:rsidP="00B55CA5">
      <w:pPr>
        <w:spacing w:after="0" w:line="276" w:lineRule="auto"/>
        <w:rPr>
          <w:rFonts w:ascii="Arial" w:eastAsiaTheme="minorEastAsia" w:hAnsi="Arial" w:cs="Arial"/>
          <w:noProof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A=C×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den>
          </m:f>
        </m:oMath>
      </m:oMathPara>
    </w:p>
    <w:p w:rsidR="000F5DA0" w:rsidRPr="00584766" w:rsidRDefault="00A625D5" w:rsidP="00B55CA5">
      <w:pPr>
        <w:spacing w:after="0" w:line="276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T</m:t>
          </m:r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c</m:t>
              </m:r>
            </m:sub>
          </m:sSub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val="en-US"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val="en-US" w:eastAsia="ru-RU"/>
                </w:rPr>
                <m:t>0</m:t>
              </m:r>
            </m:sub>
          </m:sSub>
          <m:r>
            <m:rPr>
              <m:sty m:val="p"/>
            </m:rPr>
            <w:rPr>
              <w:rFonts w:ascii="Arial" w:eastAsia="Times New Roman" w:hAnsi="Arial" w:cs="Arial"/>
              <w:color w:val="262626"/>
              <w:sz w:val="28"/>
              <w:szCs w:val="20"/>
              <w:lang w:val="en-US" w:eastAsia="ru-RU"/>
            </w:rPr>
            <w:br/>
          </m:r>
        </m:oMath>
        <m:oMath>
          <m:r>
            <m:rPr>
              <m:sty m:val="p"/>
            </m:rPr>
            <w:rPr>
              <w:rFonts w:ascii="Arial" w:eastAsia="Times New Roman" w:hAnsi="Arial" w:cs="Arial"/>
              <w:color w:val="262626"/>
              <w:sz w:val="20"/>
              <w:szCs w:val="20"/>
              <w:lang w:val="en-US" w:eastAsia="ru-RU"/>
            </w:rPr>
            <w:br/>
          </m:r>
        </m:oMath>
      </m:oMathPara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 -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proofErr w:type="gramStart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</w:t>
      </w:r>
      <w:proofErr w:type="gramEnd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price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 -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accumulated coupon yield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m -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current coupon period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 - number 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periods</w:t>
      </w:r>
    </w:p>
    <w:p w:rsidR="00805CA7" w:rsidRPr="00584766" w:rsidRDefault="00A625D5" w:rsidP="000F5DA0">
      <w:pPr>
        <w:spacing w:after="0" w:line="276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m:oMathPara>
        <m:oMath>
          <m:r>
            <m:rPr>
              <m:sty m:val="p"/>
            </m:rPr>
            <w:rPr>
              <w:rFonts w:ascii="Arial" w:eastAsia="Times New Roman" w:hAnsi="Arial" w:cs="Arial"/>
              <w:color w:val="262626"/>
              <w:sz w:val="20"/>
              <w:szCs w:val="20"/>
              <w:lang w:val="en-US" w:eastAsia="ru-RU"/>
            </w:rPr>
            <w:br/>
          </m:r>
          <m:r>
            <m:rPr>
              <m:sty m:val="p"/>
            </m:rPr>
            <w:rPr>
              <w:rFonts w:ascii="Arial" w:eastAsia="Times New Roman" w:hAnsi="Arial" w:cs="Arial"/>
              <w:color w:val="262626"/>
              <w:sz w:val="20"/>
              <w:szCs w:val="20"/>
              <w:lang w:eastAsia="ru-RU"/>
            </w:rPr>
            <m:t>С</m:t>
          </m:r>
        </m:oMath>
      </m:oMathPara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</w:t>
      </w:r>
      <w:proofErr w:type="spellStart"/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>i</w:t>
      </w:r>
      <w:proofErr w:type="spellEnd"/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size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</w:t>
      </w:r>
      <w:proofErr w:type="spellEnd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>-</w:t>
      </w:r>
      <w:proofErr w:type="spellStart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</w:t>
      </w:r>
      <w:proofErr w:type="spellEnd"/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in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proofErr w:type="spellStart"/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>i</w:t>
      </w:r>
      <w:proofErr w:type="spellEnd"/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payment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of </w:t>
      </w:r>
      <w:proofErr w:type="spellStart"/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i-th</w:t>
      </w:r>
      <w:proofErr w:type="spellEnd"/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days to maturity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N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nominal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value 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bonds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Y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Efficient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yield to maturity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</w:r>
      <w:proofErr w:type="spellStart"/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>YearBasis</w:t>
      </w:r>
      <w:proofErr w:type="spellEnd"/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basis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(the number 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 in a year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>)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C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 rate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 per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period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</w:t>
      </w:r>
      <w:r w:rsidR="000F5DA0"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date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payment 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payment date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>0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start date</w:t>
      </w:r>
      <w:r w:rsidR="000F5DA0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coupon period</w:t>
      </w:r>
    </w:p>
    <w:p w:rsidR="000F5DA0" w:rsidRPr="00584766" w:rsidRDefault="000F5DA0" w:rsidP="000F5DA0">
      <w:pPr>
        <w:spacing w:after="0" w:line="276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</w:p>
    <w:p w:rsidR="000F5DA0" w:rsidRPr="00584766" w:rsidRDefault="000F5DA0" w:rsidP="00B55CA5">
      <w:pPr>
        <w:spacing w:after="0" w:line="240" w:lineRule="auto"/>
        <w:rPr>
          <w:rStyle w:val="hps"/>
          <w:rFonts w:ascii="Arial" w:hAnsi="Arial" w:cs="Arial"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lastRenderedPageBreak/>
        <w:t>Functions for calculating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yield to put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for coupon</w:t>
      </w:r>
      <w:r w:rsidRPr="00584766">
        <w:rPr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 xml:space="preserve"> </w:t>
      </w:r>
      <w:proofErr w:type="gramStart"/>
      <w:r w:rsidRPr="00584766">
        <w:rPr>
          <w:rStyle w:val="hps"/>
          <w:rFonts w:ascii="Arial" w:hAnsi="Arial" w:cs="Arial"/>
          <w:b/>
          <w:color w:val="2E74B5" w:themeColor="accent1" w:themeShade="BF"/>
          <w:sz w:val="20"/>
          <w:szCs w:val="20"/>
          <w:lang w:val="en"/>
        </w:rPr>
        <w:t>bonds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(Option 1)</w:t>
      </w:r>
    </w:p>
    <w:p w:rsidR="000F5DA0" w:rsidRDefault="000F5DA0" w:rsidP="00B55CA5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</w:p>
    <w:p w:rsidR="00E61CB0" w:rsidRPr="00BA7FCE" w:rsidRDefault="000B2B1F" w:rsidP="00B55CA5">
      <w:pPr>
        <w:spacing w:after="0" w:line="240" w:lineRule="auto"/>
        <w:rPr>
          <w:rFonts w:ascii="Arial" w:eastAsia="Times New Roman" w:hAnsi="Arial" w:cs="Arial"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val="en-US" w:eastAsia="ru-RU"/>
            </w:rPr>
            <m:t>Y=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val="en-US"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val="en-US" w:eastAsia="ru-RU"/>
                    </w:rPr>
                    <m:t>R+C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val="en-US" w:eastAsia="ru-RU"/>
                    </w:rPr>
                    <m:t>P+A</m:t>
                  </m:r>
                </m:den>
              </m:f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val="en-US" w:eastAsia="ru-RU"/>
                </w:rPr>
                <m:t>-1</m:t>
              </m:r>
            </m:e>
          </m:d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val="en-US" w:eastAsia="ru-RU"/>
            </w:rPr>
            <m:t>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val="en-US" w:eastAsia="ru-RU"/>
                </w:rPr>
                <m:t>Year Basis</m:t>
              </m:r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val="en-US" w:eastAsia="ru-RU"/>
                </w:rPr>
                <m:t>T</m:t>
              </m:r>
            </m:den>
          </m:f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val="en-US" w:eastAsia="ru-RU"/>
            </w:rPr>
            <m:t>×100</m:t>
          </m:r>
        </m:oMath>
      </m:oMathPara>
    </w:p>
    <w:p w:rsidR="000B2B1F" w:rsidRPr="00BA7FCE" w:rsidRDefault="000B2B1F" w:rsidP="00B55CA5">
      <w:pPr>
        <w:spacing w:after="0" w:line="240" w:lineRule="auto"/>
        <w:rPr>
          <w:rFonts w:ascii="Arial" w:eastAsia="Times New Roman" w:hAnsi="Arial" w:cs="Arial"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A=C×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262626"/>
                      <w:sz w:val="28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262626"/>
                      <w:sz w:val="28"/>
                      <w:szCs w:val="20"/>
                      <w:lang w:eastAsia="ru-RU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den>
          </m:f>
        </m:oMath>
      </m:oMathPara>
    </w:p>
    <w:p w:rsidR="00A625D5" w:rsidRPr="00BA7FCE" w:rsidRDefault="000B2B1F" w:rsidP="00B55CA5">
      <w:pPr>
        <w:spacing w:after="0" w:line="240" w:lineRule="auto"/>
        <w:rPr>
          <w:rFonts w:ascii="Arial" w:eastAsia="Times New Roman" w:hAnsi="Arial" w:cs="Arial"/>
          <w:color w:val="262626"/>
          <w:sz w:val="28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T=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c</m:t>
              </m:r>
            </m:sub>
          </m:sSub>
          <m:r>
            <w:rPr>
              <w:rFonts w:ascii="Cambria Math" w:eastAsia="Times New Roman" w:hAnsi="Cambria Math" w:cs="Arial"/>
              <w:color w:val="262626"/>
              <w:sz w:val="28"/>
              <w:szCs w:val="20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color w:val="262626"/>
                  <w:sz w:val="28"/>
                  <w:szCs w:val="20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color w:val="262626"/>
                  <w:sz w:val="28"/>
                  <w:szCs w:val="20"/>
                  <w:lang w:eastAsia="ru-RU"/>
                </w:rPr>
                <m:t>0</m:t>
              </m:r>
            </m:sub>
          </m:sSub>
        </m:oMath>
      </m:oMathPara>
    </w:p>
    <w:p w:rsidR="00BA7FCE" w:rsidRDefault="00BA7FCE" w:rsidP="00691D60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BA7FCE" w:rsidRPr="00584766" w:rsidRDefault="00A625D5" w:rsidP="00691D60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P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price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A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ACI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R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price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offer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near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C –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next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payment</w:t>
      </w:r>
      <w:r w:rsidR="000F5DA0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0F5DA0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 - the number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days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before the date of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nearest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offer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proofErr w:type="spellStart"/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YearBasis</w:t>
      </w:r>
      <w:proofErr w:type="spellEnd"/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-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base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(the number of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 in a year</w:t>
      </w:r>
      <w:proofErr w:type="gramStart"/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>)</w:t>
      </w:r>
      <w:proofErr w:type="gramEnd"/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>t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 xml:space="preserve">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date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payment of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>T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 xml:space="preserve">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payment date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>0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start date</w:t>
      </w:r>
      <w:r w:rsidR="00E75507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E75507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coupon period</w:t>
      </w:r>
    </w:p>
    <w:p w:rsidR="00347915" w:rsidRPr="00E75507" w:rsidRDefault="00347915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</w:p>
    <w:p w:rsidR="00691D60" w:rsidRPr="00E75507" w:rsidRDefault="00E75507" w:rsidP="00691D60">
      <w:pPr>
        <w:spacing w:after="0" w:line="36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</w:pPr>
      <w:r w:rsidRPr="00E75507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(</w:t>
      </w:r>
      <w:proofErr w:type="gramStart"/>
      <w:r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option</w:t>
      </w:r>
      <w:proofErr w:type="gramEnd"/>
      <w:r w:rsidR="000B2B1F" w:rsidRPr="00E75507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 xml:space="preserve"> 2</w:t>
      </w:r>
      <w:r w:rsidR="00A625D5" w:rsidRPr="00E75507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>)</w:t>
      </w:r>
    </w:p>
    <w:p w:rsidR="00E75507" w:rsidRPr="00584766" w:rsidRDefault="00E75507" w:rsidP="00B55CA5">
      <w:pPr>
        <w:spacing w:after="0" w:line="240" w:lineRule="auto"/>
        <w:rPr>
          <w:rStyle w:val="hps"/>
          <w:rFonts w:ascii="Arial" w:hAnsi="Arial" w:cs="Arial"/>
          <w:color w:val="222222"/>
          <w:sz w:val="20"/>
          <w:lang w:val="en"/>
        </w:rPr>
      </w:pPr>
      <w:r w:rsidRPr="00584766">
        <w:rPr>
          <w:rStyle w:val="hps"/>
          <w:rFonts w:ascii="Arial" w:hAnsi="Arial" w:cs="Arial"/>
          <w:b/>
          <w:color w:val="222222"/>
          <w:sz w:val="20"/>
          <w:lang w:val="en"/>
        </w:rPr>
        <w:t>Note</w:t>
      </w:r>
      <w:r w:rsidRPr="00584766">
        <w:rPr>
          <w:rFonts w:ascii="Arial" w:hAnsi="Arial" w:cs="Arial"/>
          <w:b/>
          <w:color w:val="222222"/>
          <w:sz w:val="20"/>
          <w:lang w:val="en"/>
        </w:rPr>
        <w:t>: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this function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only suitable for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yield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when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date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 the offer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comes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sometime after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end date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current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coupon period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and the value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coupon payment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for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coupon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period for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which the date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 the offer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same as the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current one.</w:t>
      </w:r>
    </w:p>
    <w:p w:rsidR="00E75507" w:rsidRDefault="00E75507" w:rsidP="00B55CA5">
      <w:pPr>
        <w:spacing w:after="0" w:line="240" w:lineRule="auto"/>
        <w:rPr>
          <w:rStyle w:val="hps"/>
          <w:rFonts w:ascii="Arial" w:hAnsi="Arial" w:cs="Arial"/>
          <w:color w:val="222222"/>
          <w:lang w:val="en"/>
        </w:rPr>
      </w:pPr>
    </w:p>
    <w:p w:rsidR="00691D60" w:rsidRPr="00E75507" w:rsidRDefault="000B2B1F" w:rsidP="00B55CA5">
      <w:pPr>
        <w:spacing w:after="0" w:line="240" w:lineRule="auto"/>
        <w:rPr>
          <w:rFonts w:ascii="Arial" w:eastAsia="Times New Roman" w:hAnsi="Arial" w:cs="Arial"/>
          <w:i/>
          <w:color w:val="262626"/>
          <w:sz w:val="20"/>
          <w:szCs w:val="20"/>
          <w:lang w:val="en-US" w:eastAsia="ru-RU"/>
        </w:rPr>
      </w:pPr>
      <m:oMath>
        <m:r>
          <w:rPr>
            <w:rFonts w:ascii="Cambria Math" w:eastAsia="Times New Roman" w:hAnsi="Cambria Math" w:cs="Arial"/>
            <w:color w:val="262626"/>
            <w:sz w:val="28"/>
            <w:szCs w:val="20"/>
            <w:lang w:eastAsia="ru-RU"/>
          </w:rPr>
          <m:t>P</m:t>
        </m:r>
        <m:r>
          <w:rPr>
            <w:rFonts w:ascii="Cambria Math" w:eastAsia="Times New Roman" w:hAnsi="Cambria Math" w:cs="Arial"/>
            <w:color w:val="262626"/>
            <w:sz w:val="28"/>
            <w:szCs w:val="20"/>
            <w:lang w:val="en-US" w:eastAsia="ru-RU"/>
          </w:rPr>
          <m:t>+</m:t>
        </m:r>
        <m:r>
          <w:rPr>
            <w:rFonts w:ascii="Cambria Math" w:eastAsia="Times New Roman" w:hAnsi="Cambria Math" w:cs="Arial"/>
            <w:color w:val="262626"/>
            <w:sz w:val="28"/>
            <w:szCs w:val="20"/>
            <w:lang w:eastAsia="ru-RU"/>
          </w:rPr>
          <m:t>A</m:t>
        </m:r>
        <m:r>
          <w:rPr>
            <w:rFonts w:ascii="Cambria Math" w:eastAsia="Times New Roman" w:hAnsi="Cambria Math" w:cs="Arial"/>
            <w:color w:val="262626"/>
            <w:sz w:val="28"/>
            <w:szCs w:val="20"/>
            <w:lang w:val="en-US"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color w:val="262626"/>
                <w:sz w:val="28"/>
                <w:szCs w:val="20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Arial"/>
                <w:color w:val="262626"/>
                <w:sz w:val="28"/>
                <w:szCs w:val="20"/>
                <w:lang w:eastAsia="ru-RU"/>
              </w:rPr>
              <m:t>i</m:t>
            </m:r>
            <m:r>
              <w:rPr>
                <w:rFonts w:ascii="Cambria Math" w:eastAsia="Times New Roman" w:hAnsi="Cambria Math" w:cs="Arial"/>
                <w:color w:val="262626"/>
                <w:sz w:val="28"/>
                <w:szCs w:val="20"/>
                <w:lang w:val="en-US" w:eastAsia="ru-RU"/>
              </w:rPr>
              <m:t>=</m:t>
            </m:r>
            <m:r>
              <w:rPr>
                <w:rFonts w:ascii="Cambria Math" w:eastAsia="Times New Roman" w:hAnsi="Cambria Math" w:cs="Arial"/>
                <w:color w:val="262626"/>
                <w:sz w:val="28"/>
                <w:szCs w:val="20"/>
                <w:lang w:eastAsia="ru-RU"/>
              </w:rPr>
              <m:t>m</m:t>
            </m:r>
          </m:sub>
          <m:sup>
            <m:r>
              <w:rPr>
                <w:rFonts w:ascii="Cambria Math" w:eastAsia="Times New Roman" w:hAnsi="Cambria Math" w:cs="Arial"/>
                <w:color w:val="262626"/>
                <w:sz w:val="28"/>
                <w:szCs w:val="20"/>
                <w:lang w:eastAsia="ru-RU"/>
              </w:rPr>
              <m:t>n</m:t>
            </m:r>
          </m:sup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color w:val="262626"/>
                    <w:sz w:val="28"/>
                    <w:szCs w:val="20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color w:val="262626"/>
                        <w:sz w:val="28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262626"/>
                        <w:sz w:val="28"/>
                        <w:szCs w:val="20"/>
                        <w:lang w:eastAsia="ru-RU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262626"/>
                        <w:sz w:val="28"/>
                        <w:szCs w:val="20"/>
                        <w:lang w:eastAsia="ru-RU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262626"/>
                        <w:sz w:val="28"/>
                        <w:szCs w:val="20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262626"/>
                        <w:sz w:val="28"/>
                        <w:szCs w:val="20"/>
                        <w:lang w:val="en-US" w:eastAsia="ru-RU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62626"/>
                            <w:sz w:val="28"/>
                            <w:szCs w:val="2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val="en-US" w:eastAsia="ru-RU"/>
                          </w:rPr>
                          <m:t>100</m:t>
                        </m:r>
                      </m:den>
                    </m:f>
                    <m:r>
                      <w:rPr>
                        <w:rFonts w:ascii="Cambria Math" w:eastAsia="Times New Roman" w:hAnsi="Cambria Math" w:cs="Arial"/>
                        <w:color w:val="262626"/>
                        <w:sz w:val="28"/>
                        <w:szCs w:val="20"/>
                        <w:lang w:val="en-US" w:eastAsia="ru-RU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62626"/>
                            <w:sz w:val="28"/>
                            <w:szCs w:val="2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62626"/>
                                <w:sz w:val="28"/>
                                <w:szCs w:val="2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262626"/>
                                <w:sz w:val="28"/>
                                <w:szCs w:val="20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262626"/>
                                <w:sz w:val="28"/>
                                <w:szCs w:val="20"/>
                                <w:lang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Year</m:t>
                        </m:r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val="en-US" w:eastAsia="ru-RU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Basis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eastAsia="Times New Roman" w:hAnsi="Cambria Math" w:cs="Arial"/>
                <w:color w:val="262626"/>
                <w:sz w:val="28"/>
                <w:szCs w:val="20"/>
                <w:lang w:val="en-US"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262626"/>
                    <w:sz w:val="28"/>
                    <w:szCs w:val="20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262626"/>
                    <w:sz w:val="28"/>
                    <w:szCs w:val="20"/>
                    <w:lang w:eastAsia="ru-RU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color w:val="262626"/>
                        <w:sz w:val="28"/>
                        <w:szCs w:val="20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62626"/>
                            <w:sz w:val="28"/>
                            <w:szCs w:val="20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val="en-US" w:eastAsia="ru-RU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262626"/>
                                <w:sz w:val="28"/>
                                <w:szCs w:val="20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color w:val="262626"/>
                                <w:sz w:val="28"/>
                                <w:szCs w:val="20"/>
                                <w:lang w:eastAsia="ru-RU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color w:val="262626"/>
                                <w:sz w:val="28"/>
                                <w:szCs w:val="20"/>
                                <w:lang w:val="en-US" w:eastAsia="ru-RU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262626"/>
                            <w:sz w:val="28"/>
                            <w:szCs w:val="2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Year</m:t>
                        </m:r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val="en-US" w:eastAsia="ru-RU"/>
                          </w:rPr>
                          <m:t xml:space="preserve"> </m:t>
                        </m:r>
                        <m:r>
                          <w:rPr>
                            <w:rFonts w:ascii="Cambria Math" w:eastAsia="Times New Roman" w:hAnsi="Cambria Math" w:cs="Arial"/>
                            <w:color w:val="262626"/>
                            <w:sz w:val="28"/>
                            <w:szCs w:val="20"/>
                            <w:lang w:eastAsia="ru-RU"/>
                          </w:rPr>
                          <m:t>Basis</m:t>
                        </m:r>
                      </m:den>
                    </m:f>
                  </m:sup>
                </m:sSup>
              </m:den>
            </m:f>
          </m:e>
        </m:nary>
      </m:oMath>
      <w:r w:rsidRPr="00E75507" w:rsidDel="000B2B1F">
        <w:rPr>
          <w:rFonts w:ascii="Arial" w:eastAsia="Times New Roman" w:hAnsi="Arial" w:cs="Arial"/>
          <w:b/>
          <w:bCs/>
          <w:color w:val="262626"/>
          <w:sz w:val="20"/>
          <w:szCs w:val="20"/>
          <w:lang w:val="en-US" w:eastAsia="ru-RU"/>
        </w:rPr>
        <w:t xml:space="preserve"> </w:t>
      </w:r>
    </w:p>
    <w:p w:rsidR="00E75507" w:rsidRDefault="00E75507" w:rsidP="00691D60">
      <w:pPr>
        <w:spacing w:after="0" w:line="360" w:lineRule="auto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</w:p>
    <w:p w:rsidR="00691D60" w:rsidRPr="00584766" w:rsidRDefault="00E75507" w:rsidP="00691D6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P –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bond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price</w:t>
      </w:r>
      <w:r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t>P</w:t>
      </w:r>
      <w:r w:rsidR="00A625D5" w:rsidRPr="00584766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 O 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–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offer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price in rubles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  <w:t xml:space="preserve">A –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ACI</w:t>
      </w:r>
      <w:r w:rsidR="00AD59E6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m -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current coupon period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n - number of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periods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before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and including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date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offer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="00A625D5" w:rsidRPr="00584766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A625D5" w:rsidRPr="00584766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 </w:t>
      </w:r>
      <w:proofErr w:type="spellStart"/>
      <w:r w:rsidR="00A625D5" w:rsidRPr="00584766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</w:t>
      </w:r>
      <w:proofErr w:type="spellEnd"/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–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size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</w:t>
      </w:r>
      <w:r w:rsidR="00AD59E6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proofErr w:type="spellStart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</w:t>
      </w:r>
      <w:proofErr w:type="spellEnd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-US"/>
        </w:rPr>
        <w:t>-</w:t>
      </w:r>
      <w:proofErr w:type="spellStart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</w:t>
      </w:r>
      <w:proofErr w:type="spellEnd"/>
      <w:r w:rsidR="00AD59E6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r w:rsidR="00AD59E6" w:rsidRPr="00584766">
        <w:rPr>
          <w:rFonts w:ascii="Arial" w:hAnsi="Arial" w:cs="Arial"/>
          <w:color w:val="222222"/>
          <w:sz w:val="20"/>
          <w:szCs w:val="20"/>
          <w:lang w:val="en-US"/>
        </w:rPr>
        <w:t xml:space="preserve"> in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rubles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  <w:t>t</w:t>
      </w:r>
      <w:r w:rsidR="00A625D5" w:rsidRPr="00584766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 xml:space="preserve"> </w:t>
      </w:r>
      <w:proofErr w:type="spellStart"/>
      <w:r w:rsidR="00A625D5" w:rsidRPr="00584766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</w:t>
      </w:r>
      <w:proofErr w:type="spellEnd"/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–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payment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of </w:t>
      </w:r>
      <w:proofErr w:type="spellStart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i-th</w:t>
      </w:r>
      <w:proofErr w:type="spellEnd"/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 - the number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days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date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offer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 - Efficient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yield to maturity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proofErr w:type="spellStart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YearBasis</w:t>
      </w:r>
      <w:proofErr w:type="spellEnd"/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-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year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basis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(the number of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days in a year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>)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br/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 -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 rate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rubles per</w:t>
      </w:r>
      <w:r w:rsidR="00AD59E6"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period</w:t>
      </w:r>
      <w:r w:rsidR="00A625D5" w:rsidRPr="00584766">
        <w:rPr>
          <w:rFonts w:ascii="Arial" w:eastAsia="Times New Roman" w:hAnsi="Arial" w:cs="Arial"/>
          <w:sz w:val="20"/>
          <w:szCs w:val="20"/>
          <w:lang w:val="en-US" w:eastAsia="ru-RU"/>
        </w:rPr>
        <w:br/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>t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 xml:space="preserve">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number of days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prior to the date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payment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coupon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>T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 xml:space="preserve">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eastAsia="ru-RU"/>
        </w:rPr>
        <w:t>С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coupon payment date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br/>
        <w:t xml:space="preserve">T </w:t>
      </w:r>
      <w:r w:rsidRPr="00584766">
        <w:rPr>
          <w:rFonts w:ascii="Arial" w:eastAsia="Times New Roman" w:hAnsi="Arial" w:cs="Arial"/>
          <w:color w:val="262626"/>
          <w:sz w:val="20"/>
          <w:szCs w:val="20"/>
          <w:vertAlign w:val="subscript"/>
          <w:lang w:val="en-US" w:eastAsia="ru-RU"/>
        </w:rPr>
        <w:t>0</w:t>
      </w:r>
      <w:r w:rsidRPr="00584766"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  <w:t xml:space="preserve"> –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start date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coupon period</w:t>
      </w:r>
    </w:p>
    <w:p w:rsidR="0078521C" w:rsidRPr="00E75507" w:rsidRDefault="0078521C" w:rsidP="00B55CA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3234" w:rsidRPr="00584766" w:rsidRDefault="00AD59E6" w:rsidP="00B55CA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If the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formula that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calculates the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ACI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specified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by the issuer in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the decision to </w:t>
      </w:r>
      <w:proofErr w:type="gram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issue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,</w:t>
      </w:r>
      <w:proofErr w:type="gramEnd"/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does not coincide with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one of the above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formulas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, the Exchange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uses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calculated values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ACI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for every day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coupon period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in numeric format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and as a percentage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 the nominal value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received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from the issuer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>.</w:t>
      </w:r>
    </w:p>
    <w:p w:rsidR="00AD59E6" w:rsidRPr="00584766" w:rsidRDefault="00AD59E6" w:rsidP="00B55CA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3234" w:rsidRPr="00584766" w:rsidRDefault="00AD59E6" w:rsidP="00453234">
      <w:pPr>
        <w:spacing w:after="0" w:line="24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</w:pP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lastRenderedPageBreak/>
        <w:t>Features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ACI calculation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in accordance with the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letter of the Ministry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Finance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the Russian Federation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on specific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issues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government bonds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external bonds</w:t>
      </w:r>
      <w:r w:rsidRPr="00584766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222222"/>
          <w:sz w:val="20"/>
          <w:szCs w:val="20"/>
          <w:lang w:val="en"/>
        </w:rPr>
        <w:t>of the Russian Federation</w:t>
      </w:r>
    </w:p>
    <w:p w:rsidR="00AD59E6" w:rsidRPr="00584766" w:rsidRDefault="00AD59E6" w:rsidP="004532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3234" w:rsidRPr="00584766" w:rsidRDefault="00AD59E6" w:rsidP="0045323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The size of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proofErr w:type="spellStart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of</w:t>
      </w:r>
      <w:proofErr w:type="spellEnd"/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 xml:space="preserve"> ACI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is defined</w:t>
      </w:r>
      <w:r w:rsidRPr="00584766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szCs w:val="20"/>
          <w:lang w:val="en"/>
        </w:rPr>
        <w:t>by the following formula</w:t>
      </w:r>
      <w:r w:rsidR="00453234" w:rsidRPr="00584766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453234" w:rsidRPr="00AD59E6" w:rsidRDefault="00453234" w:rsidP="0045323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3234" w:rsidRPr="00A74C74" w:rsidRDefault="00453234" w:rsidP="00453234">
      <w:pPr>
        <w:pStyle w:val="IauiueWeb"/>
        <w:spacing w:before="0" w:after="0"/>
        <w:rPr>
          <w:sz w:val="22"/>
        </w:rPr>
      </w:pPr>
      <w:r w:rsidRPr="005462FB">
        <w:rPr>
          <w:position w:val="-18"/>
          <w:sz w:val="22"/>
        </w:rPr>
        <w:object w:dxaOrig="267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23.4pt" o:ole="">
            <v:imagedata r:id="rId9" o:title=""/>
          </v:shape>
          <o:OLEObject Type="Embed" ProgID="Equation.3" ShapeID="_x0000_i1025" DrawAspect="Content" ObjectID="_1499590779" r:id="rId10"/>
        </w:object>
      </w:r>
      <w:r w:rsidRPr="00A74C74">
        <w:rPr>
          <w:sz w:val="22"/>
        </w:rPr>
        <w:t>,</w:t>
      </w:r>
    </w:p>
    <w:p w:rsidR="00453234" w:rsidRDefault="00AD59E6" w:rsidP="00AD59E6">
      <w:pPr>
        <w:pStyle w:val="IauiueWeb"/>
        <w:spacing w:before="0" w:after="0" w:line="276" w:lineRule="auto"/>
        <w:rPr>
          <w:rFonts w:ascii="Arial" w:hAnsi="Arial" w:cs="Arial"/>
          <w:color w:val="222222"/>
          <w:lang w:val="en"/>
        </w:rPr>
      </w:pPr>
      <w:proofErr w:type="gramStart"/>
      <w:r>
        <w:rPr>
          <w:rFonts w:ascii="Arial" w:hAnsi="Arial" w:cs="Arial"/>
          <w:color w:val="auto"/>
        </w:rPr>
        <w:t>where</w:t>
      </w:r>
      <w:proofErr w:type="gramEnd"/>
      <w:r w:rsidR="00453234" w:rsidRPr="00AD59E6">
        <w:rPr>
          <w:rFonts w:ascii="Arial" w:hAnsi="Arial" w:cs="Arial"/>
          <w:color w:val="auto"/>
        </w:rPr>
        <w:tab/>
      </w:r>
      <w:r>
        <w:rPr>
          <w:rStyle w:val="hps"/>
          <w:rFonts w:ascii="Arial" w:hAnsi="Arial" w:cs="Arial"/>
          <w:color w:val="222222"/>
          <w:lang w:val="en"/>
        </w:rPr>
        <w:t>A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size of ACI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 xml:space="preserve">             N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nominal value of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security;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 xml:space="preserve">             C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coupon rate</w:t>
      </w:r>
      <w:r>
        <w:rPr>
          <w:rFonts w:ascii="Arial" w:hAnsi="Arial" w:cs="Arial"/>
          <w:color w:val="222222"/>
          <w:lang w:val="en"/>
        </w:rPr>
        <w:t>;</w:t>
      </w:r>
      <w:r>
        <w:rPr>
          <w:rFonts w:ascii="Arial" w:hAnsi="Arial" w:cs="Arial"/>
          <w:color w:val="222222"/>
          <w:lang w:val="en"/>
        </w:rPr>
        <w:br/>
      </w:r>
      <w:r>
        <w:rPr>
          <w:rStyle w:val="hps"/>
          <w:rFonts w:ascii="Arial" w:hAnsi="Arial" w:cs="Arial"/>
          <w:color w:val="222222"/>
          <w:lang w:val="en"/>
        </w:rPr>
        <w:t xml:space="preserve">             T -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period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 calculating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of ACI</w:t>
      </w:r>
      <w:r>
        <w:rPr>
          <w:rFonts w:ascii="Arial" w:hAnsi="Arial" w:cs="Arial"/>
          <w:color w:val="222222"/>
          <w:lang w:val="en"/>
        </w:rPr>
        <w:t>,</w:t>
      </w:r>
    </w:p>
    <w:p w:rsidR="00AD59E6" w:rsidRPr="00AD59E6" w:rsidRDefault="00AD59E6" w:rsidP="00AD59E6">
      <w:pPr>
        <w:pStyle w:val="IauiueWeb"/>
        <w:spacing w:before="0" w:after="0" w:line="276" w:lineRule="auto"/>
        <w:rPr>
          <w:sz w:val="22"/>
        </w:rPr>
      </w:pPr>
    </w:p>
    <w:p w:rsidR="00453234" w:rsidRPr="00A74C74" w:rsidRDefault="00453234" w:rsidP="00453234">
      <w:pPr>
        <w:pStyle w:val="IauiueWeb"/>
        <w:spacing w:before="0" w:after="0"/>
        <w:rPr>
          <w:sz w:val="22"/>
        </w:rPr>
      </w:pPr>
      <w:r w:rsidRPr="005462FB">
        <w:rPr>
          <w:position w:val="-10"/>
          <w:sz w:val="22"/>
          <w:lang w:val="ru-RU"/>
        </w:rPr>
        <w:object w:dxaOrig="4620" w:dyaOrig="345">
          <v:shape id="_x0000_i1026" type="#_x0000_t75" style="width:231pt;height:17.4pt" o:ole="">
            <v:imagedata r:id="rId11" o:title=""/>
          </v:shape>
          <o:OLEObject Type="Embed" ProgID="Equation.3" ShapeID="_x0000_i1026" DrawAspect="Content" ObjectID="_1499590780" r:id="rId12"/>
        </w:object>
      </w:r>
      <w:r w:rsidRPr="00A74C74">
        <w:rPr>
          <w:sz w:val="22"/>
        </w:rPr>
        <w:t>,</w:t>
      </w:r>
    </w:p>
    <w:p w:rsidR="00453234" w:rsidRPr="00584766" w:rsidRDefault="00AD59E6" w:rsidP="00453234">
      <w:pPr>
        <w:pStyle w:val="IauiueWeb"/>
        <w:spacing w:before="0" w:after="0" w:line="276" w:lineRule="auto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where</w:t>
      </w:r>
      <w:proofErr w:type="gramEnd"/>
      <w:r w:rsidR="00453234" w:rsidRPr="00AD59E6">
        <w:rPr>
          <w:rFonts w:ascii="Arial" w:hAnsi="Arial" w:cs="Arial"/>
          <w:color w:val="auto"/>
        </w:rPr>
        <w:tab/>
      </w:r>
      <w:r w:rsidR="00453234" w:rsidRPr="00584766">
        <w:rPr>
          <w:rFonts w:ascii="Arial" w:hAnsi="Arial" w:cs="Arial"/>
          <w:color w:val="auto"/>
          <w:lang w:val="ru-RU"/>
        </w:rPr>
        <w:object w:dxaOrig="240" w:dyaOrig="345">
          <v:shape id="_x0000_i1027" type="#_x0000_t75" style="width:12pt;height:17.4pt" o:ole="">
            <v:imagedata r:id="rId13" o:title=""/>
          </v:shape>
          <o:OLEObject Type="Embed" ProgID="Equation.3" ShapeID="_x0000_i1027" DrawAspect="Content" ObjectID="_1499590781" r:id="rId14"/>
        </w:object>
      </w:r>
      <w:r w:rsidR="00453234" w:rsidRPr="00584766">
        <w:rPr>
          <w:rFonts w:ascii="Arial" w:hAnsi="Arial" w:cs="Arial"/>
          <w:color w:val="auto"/>
        </w:rPr>
        <w:t>-</w:t>
      </w:r>
      <w:r w:rsidRPr="00584766">
        <w:rPr>
          <w:rFonts w:ascii="Arial" w:hAnsi="Arial" w:cs="Arial"/>
          <w:color w:val="auto"/>
        </w:rPr>
        <w:t xml:space="preserve"> </w:t>
      </w:r>
      <w:r w:rsidR="00453234" w:rsidRPr="00584766">
        <w:rPr>
          <w:rFonts w:ascii="Arial" w:hAnsi="Arial" w:cs="Arial"/>
          <w:color w:val="auto"/>
        </w:rPr>
        <w:t xml:space="preserve"> </w:t>
      </w:r>
      <w:r w:rsidRPr="00584766">
        <w:rPr>
          <w:rStyle w:val="hps"/>
          <w:rFonts w:ascii="Arial" w:hAnsi="Arial" w:cs="Arial"/>
          <w:color w:val="222222"/>
          <w:lang w:val="en"/>
        </w:rPr>
        <w:t>year</w:t>
      </w:r>
      <w:r w:rsidRPr="00584766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lang w:val="en"/>
        </w:rPr>
        <w:t>preceding</w:t>
      </w:r>
      <w:r w:rsidRPr="00584766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lang w:val="en"/>
        </w:rPr>
        <w:t>the coupon payment</w:t>
      </w:r>
      <w:r w:rsidR="00453234" w:rsidRPr="00584766">
        <w:rPr>
          <w:rFonts w:ascii="Arial" w:hAnsi="Arial" w:cs="Arial"/>
          <w:color w:val="auto"/>
        </w:rPr>
        <w:t>;</w:t>
      </w:r>
    </w:p>
    <w:p w:rsidR="00453234" w:rsidRPr="00584766" w:rsidRDefault="00453234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</w:rPr>
      </w:pPr>
      <w:r w:rsidRPr="00584766">
        <w:rPr>
          <w:rFonts w:ascii="Arial" w:hAnsi="Arial" w:cs="Arial"/>
          <w:color w:val="auto"/>
          <w:lang w:val="ru-RU"/>
        </w:rPr>
        <w:object w:dxaOrig="255" w:dyaOrig="345">
          <v:shape id="_x0000_i1028" type="#_x0000_t75" style="width:12.6pt;height:17.4pt" o:ole="">
            <v:imagedata r:id="rId15" o:title=""/>
          </v:shape>
          <o:OLEObject Type="Embed" ProgID="Equation.3" ShapeID="_x0000_i1028" DrawAspect="Content" ObjectID="_1499590782" r:id="rId16"/>
        </w:object>
      </w:r>
      <w:r w:rsidRPr="00584766">
        <w:rPr>
          <w:rFonts w:ascii="Arial" w:hAnsi="Arial" w:cs="Arial"/>
          <w:color w:val="auto"/>
        </w:rPr>
        <w:t xml:space="preserve">- </w:t>
      </w:r>
      <w:r w:rsidR="00AD59E6" w:rsidRPr="00584766">
        <w:rPr>
          <w:rFonts w:ascii="Arial" w:hAnsi="Arial" w:cs="Arial"/>
          <w:color w:val="auto"/>
        </w:rPr>
        <w:t xml:space="preserve"> </w:t>
      </w:r>
      <w:proofErr w:type="gramStart"/>
      <w:r w:rsidR="00AD59E6" w:rsidRPr="00584766">
        <w:rPr>
          <w:rStyle w:val="hps"/>
          <w:rFonts w:ascii="Arial" w:hAnsi="Arial" w:cs="Arial"/>
          <w:color w:val="222222"/>
          <w:lang w:val="en"/>
        </w:rPr>
        <w:t>year</w:t>
      </w:r>
      <w:proofErr w:type="gramEnd"/>
      <w:r w:rsidR="00AD59E6" w:rsidRPr="00584766">
        <w:rPr>
          <w:rStyle w:val="hps"/>
          <w:rFonts w:ascii="Arial" w:hAnsi="Arial" w:cs="Arial"/>
          <w:color w:val="222222"/>
          <w:lang w:val="en"/>
        </w:rPr>
        <w:t xml:space="preserve"> of</w:t>
      </w:r>
      <w:r w:rsidR="00AD59E6" w:rsidRPr="00584766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lang w:val="en"/>
        </w:rPr>
        <w:t>the current date</w:t>
      </w:r>
      <w:r w:rsidRPr="00584766">
        <w:rPr>
          <w:rFonts w:ascii="Arial" w:hAnsi="Arial" w:cs="Arial"/>
          <w:color w:val="auto"/>
        </w:rPr>
        <w:t>;</w:t>
      </w:r>
    </w:p>
    <w:p w:rsidR="00453234" w:rsidRPr="00584766" w:rsidRDefault="00453234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</w:rPr>
      </w:pPr>
      <w:r w:rsidRPr="00584766">
        <w:rPr>
          <w:rFonts w:ascii="Arial" w:hAnsi="Arial" w:cs="Arial"/>
          <w:color w:val="auto"/>
          <w:lang w:val="ru-RU"/>
        </w:rPr>
        <w:object w:dxaOrig="360" w:dyaOrig="345">
          <v:shape id="_x0000_i1029" type="#_x0000_t75" style="width:18.6pt;height:17.4pt" o:ole="">
            <v:imagedata r:id="rId17" o:title=""/>
          </v:shape>
          <o:OLEObject Type="Embed" ProgID="Equation.3" ShapeID="_x0000_i1029" DrawAspect="Content" ObjectID="_1499590783" r:id="rId18"/>
        </w:object>
      </w:r>
      <w:r w:rsidRPr="00584766">
        <w:rPr>
          <w:rFonts w:ascii="Arial" w:hAnsi="Arial" w:cs="Arial"/>
          <w:color w:val="auto"/>
        </w:rPr>
        <w:t xml:space="preserve"> - </w:t>
      </w:r>
      <w:proofErr w:type="gramStart"/>
      <w:r w:rsidR="00AD59E6" w:rsidRPr="00584766">
        <w:rPr>
          <w:rStyle w:val="hps"/>
          <w:rFonts w:ascii="Arial" w:hAnsi="Arial" w:cs="Arial"/>
          <w:color w:val="222222"/>
          <w:lang w:val="en"/>
        </w:rPr>
        <w:t>previous</w:t>
      </w:r>
      <w:proofErr w:type="gramEnd"/>
      <w:r w:rsidR="00AD59E6" w:rsidRPr="00584766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lang w:val="en"/>
        </w:rPr>
        <w:t>month</w:t>
      </w:r>
      <w:r w:rsidR="00AD59E6" w:rsidRPr="00584766">
        <w:rPr>
          <w:rStyle w:val="shorttext"/>
          <w:rFonts w:ascii="Arial" w:hAnsi="Arial" w:cs="Arial"/>
          <w:color w:val="222222"/>
          <w:lang w:val="en"/>
        </w:rPr>
        <w:t xml:space="preserve"> </w:t>
      </w:r>
      <w:r w:rsidR="00AD59E6" w:rsidRPr="00584766">
        <w:rPr>
          <w:rStyle w:val="hps"/>
          <w:rFonts w:ascii="Arial" w:hAnsi="Arial" w:cs="Arial"/>
          <w:color w:val="222222"/>
          <w:lang w:val="en"/>
        </w:rPr>
        <w:t>of coupon payment</w:t>
      </w:r>
      <w:r w:rsidRPr="00584766">
        <w:rPr>
          <w:rFonts w:ascii="Arial" w:hAnsi="Arial" w:cs="Arial"/>
          <w:color w:val="auto"/>
        </w:rPr>
        <w:t>;</w:t>
      </w:r>
    </w:p>
    <w:p w:rsidR="00453234" w:rsidRPr="00584766" w:rsidRDefault="00453234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</w:rPr>
      </w:pPr>
      <w:r w:rsidRPr="00584766">
        <w:rPr>
          <w:rFonts w:ascii="Arial" w:hAnsi="Arial" w:cs="Arial"/>
          <w:color w:val="auto"/>
          <w:lang w:val="ru-RU"/>
        </w:rPr>
        <w:object w:dxaOrig="375" w:dyaOrig="345">
          <v:shape id="_x0000_i1030" type="#_x0000_t75" style="width:18.6pt;height:17.4pt" o:ole="">
            <v:imagedata r:id="rId19" o:title=""/>
          </v:shape>
          <o:OLEObject Type="Embed" ProgID="Equation.3" ShapeID="_x0000_i1030" DrawAspect="Content" ObjectID="_1499590784" r:id="rId20"/>
        </w:object>
      </w:r>
      <w:r w:rsidRPr="00584766">
        <w:rPr>
          <w:rFonts w:ascii="Arial" w:hAnsi="Arial" w:cs="Arial"/>
          <w:color w:val="auto"/>
        </w:rPr>
        <w:t xml:space="preserve"> - </w:t>
      </w:r>
      <w:proofErr w:type="gramStart"/>
      <w:r w:rsidR="00AD59E6" w:rsidRPr="00584766">
        <w:rPr>
          <w:rFonts w:ascii="Arial" w:hAnsi="Arial" w:cs="Arial"/>
          <w:color w:val="auto"/>
        </w:rPr>
        <w:t>month</w:t>
      </w:r>
      <w:proofErr w:type="gramEnd"/>
      <w:r w:rsidR="00AD59E6" w:rsidRPr="00584766">
        <w:rPr>
          <w:rFonts w:ascii="Arial" w:hAnsi="Arial" w:cs="Arial"/>
          <w:color w:val="auto"/>
        </w:rPr>
        <w:t xml:space="preserve"> of the current date</w:t>
      </w:r>
      <w:r w:rsidRPr="00584766">
        <w:rPr>
          <w:rFonts w:ascii="Arial" w:hAnsi="Arial" w:cs="Arial"/>
          <w:color w:val="auto"/>
        </w:rPr>
        <w:t>;</w:t>
      </w:r>
    </w:p>
    <w:p w:rsidR="00453234" w:rsidRPr="00584766" w:rsidRDefault="00453234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</w:rPr>
      </w:pPr>
      <w:r w:rsidRPr="00584766">
        <w:rPr>
          <w:rFonts w:ascii="Arial" w:hAnsi="Arial" w:cs="Arial"/>
          <w:color w:val="auto"/>
        </w:rPr>
        <w:t xml:space="preserve">D1 </w:t>
      </w:r>
      <w:r w:rsidR="00AD59E6" w:rsidRPr="00584766">
        <w:rPr>
          <w:rFonts w:ascii="Arial" w:hAnsi="Arial" w:cs="Arial"/>
          <w:color w:val="auto"/>
        </w:rPr>
        <w:t>–</w:t>
      </w:r>
      <w:r w:rsidRPr="00584766">
        <w:rPr>
          <w:rFonts w:ascii="Arial" w:hAnsi="Arial" w:cs="Arial"/>
          <w:color w:val="auto"/>
        </w:rPr>
        <w:t xml:space="preserve"> </w:t>
      </w:r>
      <w:r w:rsidR="00AD59E6" w:rsidRPr="00584766">
        <w:rPr>
          <w:rFonts w:ascii="Arial" w:hAnsi="Arial" w:cs="Arial"/>
          <w:color w:val="auto"/>
        </w:rPr>
        <w:t>day preceding the coupon payment</w:t>
      </w:r>
      <w:r w:rsidRPr="00584766">
        <w:rPr>
          <w:rFonts w:ascii="Arial" w:hAnsi="Arial" w:cs="Arial"/>
          <w:color w:val="auto"/>
        </w:rPr>
        <w:t>;</w:t>
      </w:r>
    </w:p>
    <w:p w:rsidR="00453234" w:rsidRPr="00584766" w:rsidRDefault="00453234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</w:rPr>
      </w:pPr>
      <w:r w:rsidRPr="00584766">
        <w:rPr>
          <w:rFonts w:ascii="Arial" w:hAnsi="Arial" w:cs="Arial"/>
          <w:color w:val="auto"/>
        </w:rPr>
        <w:t xml:space="preserve">D2 </w:t>
      </w:r>
      <w:r w:rsidR="00AD59E6" w:rsidRPr="00584766">
        <w:rPr>
          <w:rFonts w:ascii="Arial" w:hAnsi="Arial" w:cs="Arial"/>
          <w:color w:val="auto"/>
        </w:rPr>
        <w:t>–</w:t>
      </w:r>
      <w:r w:rsidRPr="00584766">
        <w:rPr>
          <w:rFonts w:ascii="Arial" w:hAnsi="Arial" w:cs="Arial"/>
          <w:color w:val="auto"/>
        </w:rPr>
        <w:t xml:space="preserve"> </w:t>
      </w:r>
      <w:r w:rsidR="00AD59E6" w:rsidRPr="00584766">
        <w:rPr>
          <w:rFonts w:ascii="Arial" w:hAnsi="Arial" w:cs="Arial"/>
          <w:color w:val="auto"/>
        </w:rPr>
        <w:t>day of the current date</w:t>
      </w:r>
      <w:r w:rsidRPr="00584766">
        <w:rPr>
          <w:rFonts w:ascii="Arial" w:hAnsi="Arial" w:cs="Arial"/>
          <w:color w:val="auto"/>
        </w:rPr>
        <w:t>.</w:t>
      </w:r>
    </w:p>
    <w:p w:rsidR="00AE7BB7" w:rsidRPr="00584766" w:rsidRDefault="00AE7BB7" w:rsidP="00453234">
      <w:pPr>
        <w:pStyle w:val="IauiueWeb"/>
        <w:spacing w:before="0" w:after="0" w:line="276" w:lineRule="auto"/>
        <w:ind w:left="708"/>
        <w:rPr>
          <w:rFonts w:ascii="Arial" w:hAnsi="Arial" w:cs="Arial"/>
          <w:color w:val="auto"/>
          <w:sz w:val="18"/>
        </w:rPr>
      </w:pPr>
    </w:p>
    <w:p w:rsidR="006C339A" w:rsidRPr="00584766" w:rsidRDefault="00AD59E6" w:rsidP="006C339A">
      <w:pPr>
        <w:spacing w:after="0" w:line="360" w:lineRule="auto"/>
        <w:jc w:val="both"/>
        <w:rPr>
          <w:rFonts w:ascii="Arial" w:hAnsi="Arial" w:cs="Arial"/>
          <w:color w:val="222222"/>
          <w:sz w:val="20"/>
          <w:lang w:val="en"/>
        </w:rPr>
      </w:pPr>
      <w:r w:rsidRPr="00584766">
        <w:rPr>
          <w:rStyle w:val="hps"/>
          <w:rFonts w:ascii="Arial" w:hAnsi="Arial" w:cs="Arial"/>
          <w:color w:val="222222"/>
          <w:sz w:val="20"/>
          <w:lang w:val="en"/>
        </w:rPr>
        <w:t>When determining the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coupon</w:t>
      </w:r>
      <w:r w:rsidR="00584766" w:rsidRPr="00584766">
        <w:rPr>
          <w:rStyle w:val="hps"/>
          <w:rFonts w:ascii="Arial" w:hAnsi="Arial" w:cs="Arial"/>
          <w:color w:val="222222"/>
          <w:sz w:val="20"/>
          <w:lang w:val="en"/>
        </w:rPr>
        <w:t xml:space="preserve"> yield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="00584766" w:rsidRPr="00584766">
        <w:rPr>
          <w:rStyle w:val="hps"/>
          <w:rFonts w:ascii="Arial" w:hAnsi="Arial" w:cs="Arial"/>
          <w:color w:val="222222"/>
          <w:sz w:val="20"/>
          <w:lang w:val="en"/>
        </w:rPr>
        <w:t>30/360</w:t>
      </w:r>
      <w:r w:rsidR="00584766"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="00584766" w:rsidRPr="00584766">
        <w:rPr>
          <w:rStyle w:val="hps"/>
          <w:rFonts w:ascii="Arial" w:hAnsi="Arial" w:cs="Arial"/>
          <w:color w:val="222222"/>
          <w:sz w:val="20"/>
          <w:lang w:val="en"/>
        </w:rPr>
        <w:t>Basis</w:t>
      </w:r>
      <w:r w:rsidR="00584766"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used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for calculating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according to which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calendar year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consists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12 full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months of 30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days each.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Thus, if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data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D1 (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or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D2)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31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the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D1 (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or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D2)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set to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30).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coupon yield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determined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with an accuracy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two decimal places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(up to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US cents)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after multiplying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number of securities</w:t>
      </w:r>
      <w:r w:rsidRPr="00584766">
        <w:rPr>
          <w:rFonts w:ascii="Arial" w:hAnsi="Arial" w:cs="Arial"/>
          <w:color w:val="222222"/>
          <w:sz w:val="20"/>
          <w:lang w:val="en"/>
        </w:rPr>
        <w:t>.</w:t>
      </w:r>
    </w:p>
    <w:p w:rsidR="00AD59E6" w:rsidRPr="00584766" w:rsidRDefault="00AD59E6" w:rsidP="006C339A">
      <w:pPr>
        <w:spacing w:after="0" w:line="360" w:lineRule="auto"/>
        <w:jc w:val="both"/>
        <w:rPr>
          <w:rFonts w:ascii="Arial" w:hAnsi="Arial" w:cs="Arial"/>
          <w:sz w:val="20"/>
          <w:lang w:val="en-US"/>
        </w:rPr>
      </w:pPr>
    </w:p>
    <w:p w:rsidR="00584766" w:rsidRPr="00584766" w:rsidRDefault="00584766" w:rsidP="002F51CE">
      <w:pPr>
        <w:spacing w:before="240" w:after="0" w:line="360" w:lineRule="auto"/>
        <w:jc w:val="both"/>
        <w:rPr>
          <w:rStyle w:val="hps"/>
          <w:rFonts w:ascii="Arial" w:hAnsi="Arial" w:cs="Arial"/>
          <w:b/>
          <w:color w:val="5B9BD5" w:themeColor="accent1"/>
          <w:sz w:val="20"/>
          <w:lang w:val="en"/>
        </w:rPr>
      </w:pP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ACI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calculation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on deals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settled in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a currency other than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the currency of</w:t>
      </w:r>
      <w:r w:rsidRPr="00584766">
        <w:rPr>
          <w:rFonts w:ascii="Arial" w:hAnsi="Arial" w:cs="Arial"/>
          <w:b/>
          <w:color w:val="5B9BD5" w:themeColor="accent1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b/>
          <w:color w:val="5B9BD5" w:themeColor="accent1"/>
          <w:sz w:val="20"/>
          <w:lang w:val="en"/>
        </w:rPr>
        <w:t>denomination</w:t>
      </w:r>
    </w:p>
    <w:p w:rsidR="00584766" w:rsidRPr="00584766" w:rsidRDefault="00584766" w:rsidP="002F51CE">
      <w:pPr>
        <w:spacing w:before="240" w:after="0" w:line="360" w:lineRule="auto"/>
        <w:jc w:val="both"/>
        <w:rPr>
          <w:rFonts w:ascii="Arial" w:hAnsi="Arial" w:cs="Arial"/>
          <w:color w:val="222222"/>
          <w:sz w:val="20"/>
          <w:lang w:val="en"/>
        </w:rPr>
      </w:pP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ACI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calculation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on deals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settled in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 currency other than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currency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denomination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such securities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carried out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at the Bank of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Russia on the date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 the transaction. At the same time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unrounded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value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 ACI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in the nominal currency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, calculated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according to the formula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above,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multiplied by the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number of securities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in the order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/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deal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rounded to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two decimal places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are translated at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Bank of Russia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and once again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rounded to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two decimal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point</w:t>
      </w:r>
      <w:r w:rsidRPr="00584766">
        <w:rPr>
          <w:rFonts w:ascii="Arial" w:hAnsi="Arial" w:cs="Arial"/>
          <w:color w:val="222222"/>
          <w:sz w:val="20"/>
          <w:lang w:val="en"/>
        </w:rPr>
        <w:t>.</w:t>
      </w:r>
    </w:p>
    <w:p w:rsidR="006C339A" w:rsidRPr="00584766" w:rsidRDefault="00584766" w:rsidP="00584766">
      <w:pPr>
        <w:spacing w:before="240" w:after="0" w:line="360" w:lineRule="auto"/>
        <w:jc w:val="both"/>
        <w:rPr>
          <w:rFonts w:ascii="Arial" w:hAnsi="Arial" w:cs="Arial"/>
          <w:sz w:val="20"/>
          <w:lang w:val="en-US"/>
        </w:rPr>
      </w:pPr>
      <w:r w:rsidRPr="00584766">
        <w:rPr>
          <w:rStyle w:val="hps"/>
          <w:rFonts w:ascii="Arial" w:hAnsi="Arial" w:cs="Arial"/>
          <w:color w:val="222222"/>
          <w:sz w:val="20"/>
          <w:lang w:val="en"/>
        </w:rPr>
        <w:t>The evaluation rule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of ACI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 defined in the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issue documents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for a specific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paper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including the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base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, the order of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rounding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and</w:t>
      </w:r>
      <w:r w:rsidRPr="00584766">
        <w:rPr>
          <w:rFonts w:ascii="Arial" w:hAnsi="Arial" w:cs="Arial"/>
          <w:color w:val="222222"/>
          <w:sz w:val="20"/>
          <w:lang w:val="en"/>
        </w:rPr>
        <w:t xml:space="preserve"> </w:t>
      </w:r>
      <w:r w:rsidRPr="00584766">
        <w:rPr>
          <w:rStyle w:val="hps"/>
          <w:rFonts w:ascii="Arial" w:hAnsi="Arial" w:cs="Arial"/>
          <w:color w:val="222222"/>
          <w:sz w:val="20"/>
          <w:lang w:val="en"/>
        </w:rPr>
        <w:t>conversion</w:t>
      </w:r>
      <w:r w:rsidRPr="00584766">
        <w:rPr>
          <w:rFonts w:ascii="Arial" w:hAnsi="Arial" w:cs="Arial"/>
          <w:color w:val="222222"/>
          <w:sz w:val="20"/>
          <w:lang w:val="en"/>
        </w:rPr>
        <w:t>.</w:t>
      </w:r>
    </w:p>
    <w:sectPr w:rsidR="006C339A" w:rsidRPr="00584766" w:rsidSect="00A62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D6" w:rsidRDefault="005675D6" w:rsidP="004B309D">
      <w:pPr>
        <w:spacing w:after="0" w:line="240" w:lineRule="auto"/>
      </w:pPr>
      <w:r>
        <w:separator/>
      </w:r>
    </w:p>
  </w:endnote>
  <w:endnote w:type="continuationSeparator" w:id="0">
    <w:p w:rsidR="005675D6" w:rsidRDefault="005675D6" w:rsidP="004B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210999"/>
      <w:docPartObj>
        <w:docPartGallery w:val="Page Numbers (Bottom of Page)"/>
        <w:docPartUnique/>
      </w:docPartObj>
    </w:sdtPr>
    <w:sdtEndPr/>
    <w:sdtContent>
      <w:p w:rsidR="00AD59E6" w:rsidRDefault="00AD59E6" w:rsidP="004B30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C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D6" w:rsidRDefault="005675D6" w:rsidP="004B309D">
      <w:pPr>
        <w:spacing w:after="0" w:line="240" w:lineRule="auto"/>
      </w:pPr>
      <w:r>
        <w:separator/>
      </w:r>
    </w:p>
  </w:footnote>
  <w:footnote w:type="continuationSeparator" w:id="0">
    <w:p w:rsidR="005675D6" w:rsidRDefault="005675D6" w:rsidP="004B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C6"/>
    <w:multiLevelType w:val="multilevel"/>
    <w:tmpl w:val="ED242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BF0414"/>
    <w:multiLevelType w:val="hybridMultilevel"/>
    <w:tmpl w:val="EAB0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D5"/>
    <w:rsid w:val="00001ED9"/>
    <w:rsid w:val="000B2B1F"/>
    <w:rsid w:val="000F3B21"/>
    <w:rsid w:val="000F5DA0"/>
    <w:rsid w:val="001279EC"/>
    <w:rsid w:val="00161854"/>
    <w:rsid w:val="002041BD"/>
    <w:rsid w:val="002224E9"/>
    <w:rsid w:val="00253EFD"/>
    <w:rsid w:val="00266D52"/>
    <w:rsid w:val="0027015D"/>
    <w:rsid w:val="00295EDB"/>
    <w:rsid w:val="00297245"/>
    <w:rsid w:val="002D08BB"/>
    <w:rsid w:val="002F51CE"/>
    <w:rsid w:val="00303581"/>
    <w:rsid w:val="00307624"/>
    <w:rsid w:val="00315DE1"/>
    <w:rsid w:val="003267B0"/>
    <w:rsid w:val="0034446F"/>
    <w:rsid w:val="00347915"/>
    <w:rsid w:val="00354A42"/>
    <w:rsid w:val="0037498A"/>
    <w:rsid w:val="00397C79"/>
    <w:rsid w:val="00416670"/>
    <w:rsid w:val="00431162"/>
    <w:rsid w:val="004523D5"/>
    <w:rsid w:val="00453234"/>
    <w:rsid w:val="00453FA0"/>
    <w:rsid w:val="004918A4"/>
    <w:rsid w:val="004B309D"/>
    <w:rsid w:val="004B3C32"/>
    <w:rsid w:val="00514FC4"/>
    <w:rsid w:val="0054417E"/>
    <w:rsid w:val="005462FB"/>
    <w:rsid w:val="00552C92"/>
    <w:rsid w:val="005626FF"/>
    <w:rsid w:val="0056388C"/>
    <w:rsid w:val="00565AC2"/>
    <w:rsid w:val="005675D6"/>
    <w:rsid w:val="005765B0"/>
    <w:rsid w:val="00584766"/>
    <w:rsid w:val="005B6ADE"/>
    <w:rsid w:val="006075C1"/>
    <w:rsid w:val="00614B72"/>
    <w:rsid w:val="00691D60"/>
    <w:rsid w:val="0069362E"/>
    <w:rsid w:val="006A2ECE"/>
    <w:rsid w:val="006B613A"/>
    <w:rsid w:val="006C339A"/>
    <w:rsid w:val="006C68EA"/>
    <w:rsid w:val="00720891"/>
    <w:rsid w:val="0072300D"/>
    <w:rsid w:val="00732016"/>
    <w:rsid w:val="00732ACF"/>
    <w:rsid w:val="007474E7"/>
    <w:rsid w:val="0078521C"/>
    <w:rsid w:val="007A4C0F"/>
    <w:rsid w:val="007F4779"/>
    <w:rsid w:val="00805CA7"/>
    <w:rsid w:val="00860685"/>
    <w:rsid w:val="008835FB"/>
    <w:rsid w:val="00933183"/>
    <w:rsid w:val="00952D2A"/>
    <w:rsid w:val="0095476B"/>
    <w:rsid w:val="009B3351"/>
    <w:rsid w:val="009D421C"/>
    <w:rsid w:val="00A24DEA"/>
    <w:rsid w:val="00A32558"/>
    <w:rsid w:val="00A625D5"/>
    <w:rsid w:val="00A74C74"/>
    <w:rsid w:val="00AC41C9"/>
    <w:rsid w:val="00AD59E6"/>
    <w:rsid w:val="00AE71E6"/>
    <w:rsid w:val="00AE7BB7"/>
    <w:rsid w:val="00B55CA5"/>
    <w:rsid w:val="00B63368"/>
    <w:rsid w:val="00BA7FCE"/>
    <w:rsid w:val="00BE4B52"/>
    <w:rsid w:val="00BF44F9"/>
    <w:rsid w:val="00C02F64"/>
    <w:rsid w:val="00C55084"/>
    <w:rsid w:val="00D233B1"/>
    <w:rsid w:val="00D56399"/>
    <w:rsid w:val="00D81A85"/>
    <w:rsid w:val="00D85A90"/>
    <w:rsid w:val="00DB6408"/>
    <w:rsid w:val="00DE51CE"/>
    <w:rsid w:val="00E07C08"/>
    <w:rsid w:val="00E23559"/>
    <w:rsid w:val="00E4339C"/>
    <w:rsid w:val="00E46B0A"/>
    <w:rsid w:val="00E61CB0"/>
    <w:rsid w:val="00E71E33"/>
    <w:rsid w:val="00E72491"/>
    <w:rsid w:val="00E75507"/>
    <w:rsid w:val="00E75D14"/>
    <w:rsid w:val="00EA1EF8"/>
    <w:rsid w:val="00ED7D50"/>
    <w:rsid w:val="00F70AEC"/>
    <w:rsid w:val="00F855AE"/>
    <w:rsid w:val="00FB76A5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5D5"/>
    <w:pPr>
      <w:spacing w:before="30" w:after="30" w:line="240" w:lineRule="auto"/>
      <w:ind w:left="30" w:right="30"/>
      <w:jc w:val="center"/>
      <w:outlineLvl w:val="0"/>
    </w:pPr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3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5D5"/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25D5"/>
    <w:rPr>
      <w:b/>
      <w:bCs/>
    </w:rPr>
  </w:style>
  <w:style w:type="paragraph" w:styleId="a4">
    <w:name w:val="Normal (Web)"/>
    <w:basedOn w:val="a"/>
    <w:uiPriority w:val="99"/>
    <w:semiHidden/>
    <w:unhideWhenUsed/>
    <w:rsid w:val="00A625D5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09D"/>
  </w:style>
  <w:style w:type="paragraph" w:styleId="a7">
    <w:name w:val="footer"/>
    <w:basedOn w:val="a"/>
    <w:link w:val="a8"/>
    <w:uiPriority w:val="99"/>
    <w:unhideWhenUsed/>
    <w:rsid w:val="004B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09D"/>
  </w:style>
  <w:style w:type="character" w:customStyle="1" w:styleId="20">
    <w:name w:val="Заголовок 2 Знак"/>
    <w:basedOn w:val="a0"/>
    <w:link w:val="2"/>
    <w:uiPriority w:val="9"/>
    <w:rsid w:val="004B3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805CA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0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1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3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Iauiue3">
    <w:name w:val="Iau?iue3 Знак"/>
    <w:link w:val="Iauiue30"/>
    <w:locked/>
    <w:rsid w:val="002D08BB"/>
    <w:rPr>
      <w:rFonts w:ascii="Baltica" w:hAnsi="Baltica"/>
      <w:sz w:val="24"/>
    </w:rPr>
  </w:style>
  <w:style w:type="paragraph" w:customStyle="1" w:styleId="Iauiue30">
    <w:name w:val="Iau?iue3"/>
    <w:link w:val="Iauiue3"/>
    <w:rsid w:val="002D08BB"/>
    <w:pPr>
      <w:keepLines/>
      <w:widowControl w:val="0"/>
      <w:adjustRightInd w:val="0"/>
      <w:spacing w:after="0" w:line="360" w:lineRule="atLeast"/>
      <w:ind w:firstLine="720"/>
      <w:jc w:val="both"/>
    </w:pPr>
    <w:rPr>
      <w:rFonts w:ascii="Baltica" w:hAnsi="Baltica"/>
      <w:sz w:val="24"/>
    </w:rPr>
  </w:style>
  <w:style w:type="paragraph" w:customStyle="1" w:styleId="IauiueWeb">
    <w:name w:val="Iau?iue (Web)"/>
    <w:basedOn w:val="a"/>
    <w:rsid w:val="00BE4B5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d">
    <w:name w:val="footnote text"/>
    <w:basedOn w:val="a"/>
    <w:link w:val="ae"/>
    <w:uiPriority w:val="99"/>
    <w:semiHidden/>
    <w:unhideWhenUsed/>
    <w:rsid w:val="0069362E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362E"/>
    <w:rPr>
      <w:rFonts w:ascii="Arial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36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47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47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47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47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4779"/>
    <w:rPr>
      <w:b/>
      <w:bCs/>
      <w:sz w:val="20"/>
      <w:szCs w:val="20"/>
    </w:rPr>
  </w:style>
  <w:style w:type="character" w:customStyle="1" w:styleId="hps">
    <w:name w:val="hps"/>
    <w:basedOn w:val="a0"/>
    <w:rsid w:val="00DE51CE"/>
  </w:style>
  <w:style w:type="character" w:customStyle="1" w:styleId="shorttext">
    <w:name w:val="short_text"/>
    <w:basedOn w:val="a0"/>
    <w:rsid w:val="00E2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5D5"/>
    <w:pPr>
      <w:spacing w:before="30" w:after="30" w:line="240" w:lineRule="auto"/>
      <w:ind w:left="30" w:right="30"/>
      <w:jc w:val="center"/>
      <w:outlineLvl w:val="0"/>
    </w:pPr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3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5D5"/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25D5"/>
    <w:rPr>
      <w:b/>
      <w:bCs/>
    </w:rPr>
  </w:style>
  <w:style w:type="paragraph" w:styleId="a4">
    <w:name w:val="Normal (Web)"/>
    <w:basedOn w:val="a"/>
    <w:uiPriority w:val="99"/>
    <w:semiHidden/>
    <w:unhideWhenUsed/>
    <w:rsid w:val="00A625D5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B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309D"/>
  </w:style>
  <w:style w:type="paragraph" w:styleId="a7">
    <w:name w:val="footer"/>
    <w:basedOn w:val="a"/>
    <w:link w:val="a8"/>
    <w:uiPriority w:val="99"/>
    <w:unhideWhenUsed/>
    <w:rsid w:val="004B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09D"/>
  </w:style>
  <w:style w:type="character" w:customStyle="1" w:styleId="20">
    <w:name w:val="Заголовок 2 Знак"/>
    <w:basedOn w:val="a0"/>
    <w:link w:val="2"/>
    <w:uiPriority w:val="9"/>
    <w:rsid w:val="004B30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805CA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0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1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3FA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Iauiue3">
    <w:name w:val="Iau?iue3 Знак"/>
    <w:link w:val="Iauiue30"/>
    <w:locked/>
    <w:rsid w:val="002D08BB"/>
    <w:rPr>
      <w:rFonts w:ascii="Baltica" w:hAnsi="Baltica"/>
      <w:sz w:val="24"/>
    </w:rPr>
  </w:style>
  <w:style w:type="paragraph" w:customStyle="1" w:styleId="Iauiue30">
    <w:name w:val="Iau?iue3"/>
    <w:link w:val="Iauiue3"/>
    <w:rsid w:val="002D08BB"/>
    <w:pPr>
      <w:keepLines/>
      <w:widowControl w:val="0"/>
      <w:adjustRightInd w:val="0"/>
      <w:spacing w:after="0" w:line="360" w:lineRule="atLeast"/>
      <w:ind w:firstLine="720"/>
      <w:jc w:val="both"/>
    </w:pPr>
    <w:rPr>
      <w:rFonts w:ascii="Baltica" w:hAnsi="Baltica"/>
      <w:sz w:val="24"/>
    </w:rPr>
  </w:style>
  <w:style w:type="paragraph" w:customStyle="1" w:styleId="IauiueWeb">
    <w:name w:val="Iau?iue (Web)"/>
    <w:basedOn w:val="a"/>
    <w:rsid w:val="00BE4B5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d">
    <w:name w:val="footnote text"/>
    <w:basedOn w:val="a"/>
    <w:link w:val="ae"/>
    <w:uiPriority w:val="99"/>
    <w:semiHidden/>
    <w:unhideWhenUsed/>
    <w:rsid w:val="0069362E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362E"/>
    <w:rPr>
      <w:rFonts w:ascii="Arial" w:hAnsi="Arial" w:cs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362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7F47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F47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F47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F47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F4779"/>
    <w:rPr>
      <w:b/>
      <w:bCs/>
      <w:sz w:val="20"/>
      <w:szCs w:val="20"/>
    </w:rPr>
  </w:style>
  <w:style w:type="character" w:customStyle="1" w:styleId="hps">
    <w:name w:val="hps"/>
    <w:basedOn w:val="a0"/>
    <w:rsid w:val="00DE51CE"/>
  </w:style>
  <w:style w:type="character" w:customStyle="1" w:styleId="shorttext">
    <w:name w:val="short_text"/>
    <w:basedOn w:val="a0"/>
    <w:rsid w:val="00E2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56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568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704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08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119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95">
          <w:marLeft w:val="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474">
          <w:marLeft w:val="5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6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09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251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818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236">
          <w:marLeft w:val="7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366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879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0044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3782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5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0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3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5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80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02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1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1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79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5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0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740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551873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32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60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142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0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Алексей Борисович</dc:creator>
  <cp:lastModifiedBy>Миронов Юрий Евгеньевич</cp:lastModifiedBy>
  <cp:revision>3</cp:revision>
  <cp:lastPrinted>2014-07-04T07:58:00Z</cp:lastPrinted>
  <dcterms:created xsi:type="dcterms:W3CDTF">2015-07-27T15:04:00Z</dcterms:created>
  <dcterms:modified xsi:type="dcterms:W3CDTF">2015-07-28T09:13:00Z</dcterms:modified>
</cp:coreProperties>
</file>