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1D19DF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180E1D" w:rsidRDefault="00FA2FAD" w:rsidP="00180E1D">
            <w:pPr>
              <w:pStyle w:val="a4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A21A53" w:rsidRDefault="00180E1D" w:rsidP="001B2BA3">
      <w:pPr>
        <w:pStyle w:val="a5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D54E74" w:rsidRPr="00D54E74" w:rsidRDefault="00180E1D" w:rsidP="00D54E74">
      <w:pPr>
        <w:pStyle w:val="a5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6455A6" w:rsidP="00C4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  <w:r w:rsidR="00C417D8">
              <w:rPr>
                <w:rFonts w:eastAsia="Times New Roman"/>
              </w:rPr>
              <w:t>.01</w:t>
            </w:r>
            <w:r w:rsidR="00FA2FAD">
              <w:rPr>
                <w:rFonts w:eastAsia="Times New Roman"/>
              </w:rPr>
              <w:t>.201</w:t>
            </w:r>
            <w:r w:rsidR="00C417D8">
              <w:rPr>
                <w:rFonts w:eastAsia="Times New Roman"/>
              </w:rPr>
              <w:t>3</w:t>
            </w:r>
          </w:p>
        </w:tc>
      </w:tr>
    </w:tbl>
    <w:p w:rsidR="001D19DF" w:rsidRDefault="001D19DF">
      <w:pPr>
        <w:rPr>
          <w:rFonts w:eastAsia="Times New Roman"/>
        </w:rPr>
      </w:pPr>
    </w:p>
    <w:tbl>
      <w:tblPr>
        <w:tblStyle w:val="a3"/>
        <w:tblW w:w="5021" w:type="pct"/>
        <w:tblInd w:w="-34" w:type="dxa"/>
        <w:tblLayout w:type="fixed"/>
        <w:tblLook w:val="04A0"/>
      </w:tblPr>
      <w:tblGrid>
        <w:gridCol w:w="977"/>
        <w:gridCol w:w="977"/>
        <w:gridCol w:w="1451"/>
        <w:gridCol w:w="2409"/>
        <w:gridCol w:w="2975"/>
        <w:gridCol w:w="2837"/>
        <w:gridCol w:w="1632"/>
        <w:gridCol w:w="1911"/>
        <w:gridCol w:w="1276"/>
      </w:tblGrid>
      <w:tr w:rsidR="00D54E74" w:rsidTr="00D660DB">
        <w:trPr>
          <w:tblHeader/>
        </w:trPr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№</w:t>
            </w:r>
            <w:r w:rsidRPr="00180E1D">
              <w:rPr>
                <w:rFonts w:eastAsia="Times New Roman"/>
                <w:bCs/>
              </w:rPr>
              <w:br/>
              <w:t>Мин</w:t>
            </w:r>
            <w:r w:rsidR="00180E1D" w:rsidRPr="00180E1D">
              <w:rPr>
                <w:rFonts w:eastAsia="Times New Roman"/>
                <w:bCs/>
              </w:rPr>
              <w:t>и</w:t>
            </w:r>
            <w:r w:rsidR="001B2BA3">
              <w:rPr>
                <w:rFonts w:eastAsia="Times New Roman"/>
                <w:bCs/>
              </w:rPr>
              <w:t>-</w:t>
            </w:r>
            <w:r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Начало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Окончание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Базисный актив</w:t>
            </w:r>
          </w:p>
        </w:tc>
        <w:tc>
          <w:tcPr>
            <w:tcW w:w="2975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</w:t>
            </w:r>
            <w:r w:rsidRPr="00180E1D">
              <w:rPr>
                <w:rFonts w:eastAsia="Times New Roman"/>
                <w:bCs/>
              </w:rPr>
              <w:br/>
              <w:t>поставки</w:t>
            </w:r>
          </w:p>
        </w:tc>
        <w:tc>
          <w:tcPr>
            <w:tcW w:w="283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Группы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Категории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Количество</w:t>
            </w:r>
            <w:r w:rsidRPr="00180E1D">
              <w:rPr>
                <w:rFonts w:eastAsia="Times New Roman"/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Стартовая цена</w:t>
            </w:r>
            <w:r w:rsidRPr="00180E1D">
              <w:rPr>
                <w:rFonts w:eastAsia="Times New Roman"/>
                <w:bCs/>
              </w:rPr>
              <w:br/>
              <w:t>Базисного актива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Ачинская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хлебная база № 17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618)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455A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75448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(Красноярский край) (Базис поставки 624)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455A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B77DE2">
        <w:trPr>
          <w:trHeight w:val="886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Канский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567)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стандартных лотов</w:t>
            </w:r>
            <w:r>
              <w:rPr>
                <w:rFonts w:eastAsia="Times New Roman"/>
              </w:rPr>
              <w:br/>
              <w:t>(18*135тн)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Шарыповское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304)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954DC0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6455A6"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Атамановское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289)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954DC0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6455A6"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E053E3">
        <w:trPr>
          <w:trHeight w:val="1150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Заозерновский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295)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954DC0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6455A6"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BE336B">
        <w:trPr>
          <w:trHeight w:val="1027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Красносопкинское</w:t>
            </w:r>
            <w:proofErr w:type="spellEnd"/>
            <w:r>
              <w:rPr>
                <w:rFonts w:eastAsia="Times New Roman"/>
              </w:rPr>
              <w:t xml:space="preserve"> хлебоприемное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298)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B2560D">
        <w:trPr>
          <w:trHeight w:val="1048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Гляденское</w:t>
            </w:r>
            <w:proofErr w:type="spellEnd"/>
            <w:r>
              <w:rPr>
                <w:rFonts w:eastAsia="Times New Roman"/>
              </w:rPr>
              <w:t xml:space="preserve"> хлебоприёмное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293)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B2560D">
        <w:trPr>
          <w:trHeight w:val="1078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E053E3" w:rsidRDefault="006455A6" w:rsidP="00B77D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</w:t>
            </w:r>
            <w:r w:rsidR="00B77DE2">
              <w:rPr>
                <w:rFonts w:eastAsia="Times New Roman"/>
              </w:rPr>
              <w:t>ОО</w:t>
            </w:r>
          </w:p>
          <w:p w:rsidR="00B77DE2" w:rsidRDefault="0075448F" w:rsidP="00B77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 xml:space="preserve">Сельскохозяйственное объединение </w:t>
            </w:r>
          </w:p>
          <w:p w:rsidR="00B77DE2" w:rsidRDefault="0075448F" w:rsidP="00B77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proofErr w:type="spellStart"/>
            <w:r w:rsidR="006455A6">
              <w:rPr>
                <w:rFonts w:eastAsia="Times New Roman"/>
              </w:rPr>
              <w:t>Усть-Калманский</w:t>
            </w:r>
            <w:proofErr w:type="spellEnd"/>
            <w:r w:rsidR="006455A6"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 w:rsidR="006455A6">
              <w:rPr>
                <w:rFonts w:eastAsia="Times New Roman"/>
              </w:rPr>
              <w:t xml:space="preserve"> </w:t>
            </w:r>
          </w:p>
          <w:p w:rsidR="006455A6" w:rsidRDefault="006455A6" w:rsidP="00B77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533)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0E3B49">
        <w:trPr>
          <w:trHeight w:val="860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Шипуновский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539)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0E3B49">
        <w:trPr>
          <w:trHeight w:val="1411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Каменский 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(Алтайский край)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269)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75448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Сибирский колос</w:t>
            </w:r>
            <w:r w:rsidR="0075448F">
              <w:rPr>
                <w:rFonts w:eastAsia="Times New Roman"/>
              </w:rPr>
              <w:t>»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(г</w:t>
            </w:r>
            <w:proofErr w:type="gramStart"/>
            <w:r>
              <w:rPr>
                <w:rFonts w:eastAsia="Times New Roman"/>
              </w:rPr>
              <w:t>.А</w:t>
            </w:r>
            <w:proofErr w:type="gramEnd"/>
            <w:r>
              <w:rPr>
                <w:rFonts w:eastAsia="Times New Roman"/>
              </w:rPr>
              <w:t>нжеро-Судженск) (Базис поставки 553)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Баганский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625)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455A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Купинский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627)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455A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стандартных лотов</w:t>
            </w:r>
            <w:r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Купинский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315)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Татарскзернопродукт</w:t>
            </w:r>
            <w:proofErr w:type="spellEnd"/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321)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12:39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Финтрейд</w:t>
            </w:r>
            <w:proofErr w:type="spellEnd"/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324)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Половинновский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579)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Здвинское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310)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E053E3">
        <w:trPr>
          <w:trHeight w:val="976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12:57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</w:t>
            </w:r>
            <w:r w:rsidR="00844DB9">
              <w:rPr>
                <w:rFonts w:eastAsia="Times New Roman"/>
              </w:rPr>
              <w:t xml:space="preserve"> мягкая 3-го класса урожая 2008 </w:t>
            </w:r>
            <w:r>
              <w:rPr>
                <w:rFonts w:eastAsia="Times New Roman"/>
              </w:rPr>
              <w:t>года</w:t>
            </w:r>
          </w:p>
        </w:tc>
        <w:tc>
          <w:tcPr>
            <w:tcW w:w="2975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№ 3</w:t>
            </w:r>
            <w:r w:rsidR="0075448F">
              <w:rPr>
                <w:rFonts w:eastAsia="Times New Roman"/>
              </w:rPr>
              <w:t>»</w:t>
            </w:r>
            <w:r w:rsidR="007A0B16">
              <w:rPr>
                <w:rFonts w:eastAsia="Times New Roman"/>
              </w:rPr>
              <w:t xml:space="preserve"> (Базис поставки 339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E053E3">
        <w:trPr>
          <w:trHeight w:val="988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75448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Житница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328)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Называевский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329)</w:t>
            </w:r>
          </w:p>
          <w:p w:rsidR="00E053E3" w:rsidRDefault="00E053E3" w:rsidP="001F59CA">
            <w:pPr>
              <w:rPr>
                <w:rFonts w:eastAsia="Times New Roman"/>
              </w:rPr>
            </w:pP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Ишимский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263)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E053E3">
        <w:trPr>
          <w:trHeight w:val="885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Кургансемена</w:t>
            </w:r>
            <w:proofErr w:type="spellEnd"/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506)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B2560D">
        <w:trPr>
          <w:trHeight w:val="756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</w:t>
            </w:r>
            <w:r w:rsidR="006B59D6">
              <w:rPr>
                <w:rFonts w:eastAsia="Times New Roman"/>
              </w:rPr>
              <w:t>ОО</w:t>
            </w:r>
            <w:r>
              <w:rPr>
                <w:rFonts w:eastAsia="Times New Roman"/>
              </w:rPr>
              <w:t xml:space="preserve"> </w:t>
            </w:r>
            <w:r w:rsidR="0075448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27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511)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B2560D">
        <w:trPr>
          <w:trHeight w:val="768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Лебяжьевский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агроэлеватор</w:t>
            </w:r>
            <w:proofErr w:type="spellEnd"/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507)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13:36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13:39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Целинный 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515)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BE336B">
        <w:trPr>
          <w:trHeight w:val="968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13:42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13:45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B77DE2" w:rsidRDefault="006455A6" w:rsidP="00B77D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</w:t>
            </w:r>
            <w:r w:rsidR="00B77DE2"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Петуховский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B77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509)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954DC0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6455A6">
              <w:rPr>
                <w:rFonts w:eastAsia="Times New Roman"/>
              </w:rPr>
              <w:br/>
              <w:t>(4*135тн)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13:48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13:51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B77DE2" w:rsidRDefault="006455A6" w:rsidP="00B77D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</w:t>
            </w:r>
            <w:r w:rsidR="00B77DE2"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Петуховский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B77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509)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954DC0" w:rsidP="0095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>
              <w:rPr>
                <w:rFonts w:eastAsia="Times New Roman"/>
              </w:rPr>
              <w:br/>
              <w:t>(1*397,66</w:t>
            </w:r>
            <w:r w:rsidR="006455A6">
              <w:rPr>
                <w:rFonts w:eastAsia="Times New Roman"/>
              </w:rPr>
              <w:t>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13:54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13:57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B77DE2" w:rsidRDefault="006455A6" w:rsidP="00B77D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</w:t>
            </w:r>
            <w:r w:rsidR="00B77DE2"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Петуховский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B77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602)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455A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0B57C3">
        <w:trPr>
          <w:trHeight w:val="1024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14:03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Челябинская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Троицкий комбинат хлебопродуктов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523)</w:t>
            </w:r>
          </w:p>
          <w:p w:rsidR="00E053E3" w:rsidRDefault="00E053E3" w:rsidP="001F59CA">
            <w:pPr>
              <w:rPr>
                <w:rFonts w:eastAsia="Times New Roman"/>
              </w:rPr>
            </w:pP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14:06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14:09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Заглядинский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148)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0B57C3">
        <w:trPr>
          <w:trHeight w:val="1073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14:12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14:15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77DE2" w:rsidRDefault="006455A6" w:rsidP="00B77D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>О</w:t>
            </w:r>
            <w:r w:rsidR="00B77DE2"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</w:t>
            </w:r>
            <w:r w:rsidR="0075448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Оренбург </w:t>
            </w:r>
          </w:p>
          <w:p w:rsidR="006455A6" w:rsidRDefault="006455A6" w:rsidP="00B77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171)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стандартных лотов</w:t>
            </w:r>
            <w:r>
              <w:rPr>
                <w:rFonts w:eastAsia="Times New Roman"/>
              </w:rPr>
              <w:br/>
              <w:t>(26*135тн)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0B57C3">
        <w:trPr>
          <w:trHeight w:val="991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14:18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14:21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Сакмарский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152)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стандартных лотов</w:t>
            </w:r>
            <w:r>
              <w:rPr>
                <w:rFonts w:eastAsia="Times New Roman"/>
              </w:rPr>
              <w:br/>
              <w:t>(24*135тн)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E053E3">
        <w:trPr>
          <w:trHeight w:val="772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14:24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14:27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75448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Золотая Нива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149)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AC1AB6">
        <w:trPr>
          <w:trHeight w:val="872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14:33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Новосергиевский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150)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14:36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14:39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75448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Уральская Нива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432)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14:42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14:45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Элеватор </w:t>
            </w:r>
          </w:p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Рудный Клад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170)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455A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14:48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14:51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2011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Тюльганское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600)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954DC0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6455A6">
              <w:rPr>
                <w:rFonts w:eastAsia="Times New Roman"/>
              </w:rPr>
              <w:br/>
              <w:t>(3*135тн)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D660DB"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14:54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14:57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Тюльганское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 </w:t>
            </w:r>
            <w:r w:rsidR="0075448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600)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455A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954DC0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6455A6">
              <w:rPr>
                <w:rFonts w:eastAsia="Times New Roman"/>
              </w:rPr>
              <w:br/>
              <w:t>(24*135тн)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455A6" w:rsidTr="00BC1F83">
        <w:trPr>
          <w:trHeight w:val="1187"/>
        </w:trPr>
        <w:tc>
          <w:tcPr>
            <w:tcW w:w="977" w:type="dxa"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977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15:00</w:t>
            </w:r>
          </w:p>
        </w:tc>
        <w:tc>
          <w:tcPr>
            <w:tcW w:w="1451" w:type="dxa"/>
            <w:noWrap/>
            <w:hideMark/>
          </w:tcPr>
          <w:p w:rsidR="006455A6" w:rsidRDefault="006455A6" w:rsidP="001F5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15:03</w:t>
            </w:r>
          </w:p>
        </w:tc>
        <w:tc>
          <w:tcPr>
            <w:tcW w:w="2409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B77DE2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75448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Оренбургское хлебоприемное предприятие</w:t>
            </w:r>
            <w:r w:rsidR="0075448F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598)</w:t>
            </w:r>
          </w:p>
        </w:tc>
        <w:tc>
          <w:tcPr>
            <w:tcW w:w="2837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455A6" w:rsidRDefault="0075448F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455A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455A6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  <w:hideMark/>
          </w:tcPr>
          <w:p w:rsidR="006455A6" w:rsidRDefault="006455A6" w:rsidP="001F5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</w:tbl>
    <w:p w:rsidR="00D54E74" w:rsidRDefault="00D54E74" w:rsidP="00DD7C3C">
      <w:pPr>
        <w:spacing w:after="20"/>
        <w:rPr>
          <w:rFonts w:eastAsia="Times New Roman"/>
          <w:sz w:val="16"/>
          <w:szCs w:val="16"/>
        </w:rPr>
      </w:pPr>
    </w:p>
    <w:p w:rsidR="00BC1F83" w:rsidRDefault="00BC1F83" w:rsidP="00DD7C3C">
      <w:pPr>
        <w:spacing w:after="20"/>
        <w:rPr>
          <w:rFonts w:eastAsia="Times New Roman"/>
          <w:sz w:val="16"/>
          <w:szCs w:val="16"/>
        </w:rPr>
      </w:pPr>
    </w:p>
    <w:p w:rsidR="00BC1F83" w:rsidRPr="00E25246" w:rsidRDefault="00BC1F8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D54E74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D02E38"/>
    <w:rsid w:val="00034E3C"/>
    <w:rsid w:val="0007496C"/>
    <w:rsid w:val="000B57C3"/>
    <w:rsid w:val="000D0EA7"/>
    <w:rsid w:val="000D5C60"/>
    <w:rsid w:val="000E3B49"/>
    <w:rsid w:val="00155530"/>
    <w:rsid w:val="00180E1D"/>
    <w:rsid w:val="00192232"/>
    <w:rsid w:val="001B2BA3"/>
    <w:rsid w:val="001C0BFC"/>
    <w:rsid w:val="001C5AAB"/>
    <w:rsid w:val="001D19DF"/>
    <w:rsid w:val="002205B3"/>
    <w:rsid w:val="00243025"/>
    <w:rsid w:val="002871DD"/>
    <w:rsid w:val="00296753"/>
    <w:rsid w:val="002B0E04"/>
    <w:rsid w:val="002F77A1"/>
    <w:rsid w:val="003133BB"/>
    <w:rsid w:val="00341CC1"/>
    <w:rsid w:val="004F11F5"/>
    <w:rsid w:val="00547BFB"/>
    <w:rsid w:val="005C5805"/>
    <w:rsid w:val="005C7590"/>
    <w:rsid w:val="00616596"/>
    <w:rsid w:val="00632B70"/>
    <w:rsid w:val="00637BB8"/>
    <w:rsid w:val="006424B3"/>
    <w:rsid w:val="006455A6"/>
    <w:rsid w:val="00691A46"/>
    <w:rsid w:val="0069771F"/>
    <w:rsid w:val="006B59D6"/>
    <w:rsid w:val="006E40EB"/>
    <w:rsid w:val="00733135"/>
    <w:rsid w:val="007351D1"/>
    <w:rsid w:val="007452F8"/>
    <w:rsid w:val="007462D9"/>
    <w:rsid w:val="00752DDA"/>
    <w:rsid w:val="0075448F"/>
    <w:rsid w:val="0076121C"/>
    <w:rsid w:val="007638CC"/>
    <w:rsid w:val="007815A9"/>
    <w:rsid w:val="007A0B16"/>
    <w:rsid w:val="00831DEE"/>
    <w:rsid w:val="00844DB9"/>
    <w:rsid w:val="0088742B"/>
    <w:rsid w:val="008D1DCF"/>
    <w:rsid w:val="008F6992"/>
    <w:rsid w:val="00903138"/>
    <w:rsid w:val="00914713"/>
    <w:rsid w:val="009439FC"/>
    <w:rsid w:val="00954DC0"/>
    <w:rsid w:val="009D08F5"/>
    <w:rsid w:val="009E41D7"/>
    <w:rsid w:val="00A46044"/>
    <w:rsid w:val="00A804F9"/>
    <w:rsid w:val="00AC1AB6"/>
    <w:rsid w:val="00AC4F9B"/>
    <w:rsid w:val="00B2560D"/>
    <w:rsid w:val="00B77DE2"/>
    <w:rsid w:val="00B81B34"/>
    <w:rsid w:val="00BB24E5"/>
    <w:rsid w:val="00BC1F83"/>
    <w:rsid w:val="00BE336B"/>
    <w:rsid w:val="00C40035"/>
    <w:rsid w:val="00C417D8"/>
    <w:rsid w:val="00C4191F"/>
    <w:rsid w:val="00C51CF0"/>
    <w:rsid w:val="00C8062F"/>
    <w:rsid w:val="00C87B64"/>
    <w:rsid w:val="00CC298A"/>
    <w:rsid w:val="00CC2BD8"/>
    <w:rsid w:val="00CF541B"/>
    <w:rsid w:val="00D02E38"/>
    <w:rsid w:val="00D54E74"/>
    <w:rsid w:val="00D660DB"/>
    <w:rsid w:val="00D97C50"/>
    <w:rsid w:val="00DD064A"/>
    <w:rsid w:val="00DD7C3C"/>
    <w:rsid w:val="00E053E3"/>
    <w:rsid w:val="00E25246"/>
    <w:rsid w:val="00E37143"/>
    <w:rsid w:val="00E66897"/>
    <w:rsid w:val="00E837BF"/>
    <w:rsid w:val="00EC4969"/>
    <w:rsid w:val="00F356A5"/>
    <w:rsid w:val="00F93E51"/>
    <w:rsid w:val="00F9478F"/>
    <w:rsid w:val="00FA2FAD"/>
    <w:rsid w:val="00FD6211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 </cp:lastModifiedBy>
  <cp:revision>12</cp:revision>
  <dcterms:created xsi:type="dcterms:W3CDTF">2013-01-21T05:28:00Z</dcterms:created>
  <dcterms:modified xsi:type="dcterms:W3CDTF">2013-01-21T07:35:00Z</dcterms:modified>
</cp:coreProperties>
</file>