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20" w:type="dxa"/>
        <w:tblBorders>
          <w:top w:val="nil"/>
          <w:left w:val="nil"/>
          <w:right w:val="nil"/>
        </w:tblBorders>
        <w:tblLayout w:type="fixed"/>
        <w:tblLook w:val="0000" w:firstRow="0" w:lastRow="0" w:firstColumn="0" w:lastColumn="0" w:noHBand="0" w:noVBand="0"/>
      </w:tblPr>
      <w:tblGrid>
        <w:gridCol w:w="5720"/>
      </w:tblGrid>
      <w:tr w:rsidR="000E3991" w:rsidRPr="00B846C2">
        <w:tc>
          <w:tcPr>
            <w:tcW w:w="5680" w:type="dxa"/>
            <w:tcMar>
              <w:top w:w="20" w:type="nil"/>
              <w:left w:w="20" w:type="nil"/>
              <w:bottom w:w="20" w:type="nil"/>
              <w:right w:w="20" w:type="nil"/>
            </w:tcMar>
            <w:vAlign w:val="bottom"/>
          </w:tcPr>
          <w:p w:rsidR="00B846C2" w:rsidRPr="00B846C2" w:rsidRDefault="00B846C2" w:rsidP="00B846C2">
            <w:pPr>
              <w:pStyle w:val="Iauiue"/>
              <w:rPr>
                <w:rFonts w:ascii="Tahoma" w:hAnsi="Tahoma" w:cs="Tahoma"/>
                <w:b/>
                <w:sz w:val="24"/>
                <w:szCs w:val="24"/>
              </w:rPr>
            </w:pPr>
            <w:r w:rsidRPr="00B846C2">
              <w:rPr>
                <w:rFonts w:ascii="Tahoma" w:hAnsi="Tahoma" w:cs="Tahoma"/>
                <w:b/>
                <w:sz w:val="24"/>
                <w:szCs w:val="24"/>
              </w:rPr>
              <w:t>APPROVED</w:t>
            </w:r>
          </w:p>
          <w:p w:rsidR="00B846C2" w:rsidRPr="00B846C2" w:rsidRDefault="00B846C2" w:rsidP="00B846C2">
            <w:pPr>
              <w:pStyle w:val="Iauiue"/>
              <w:rPr>
                <w:rFonts w:ascii="Tahoma" w:hAnsi="Tahoma" w:cs="Tahoma"/>
                <w:b/>
                <w:sz w:val="24"/>
                <w:szCs w:val="24"/>
              </w:rPr>
            </w:pPr>
          </w:p>
          <w:p w:rsidR="00B846C2" w:rsidRPr="00B846C2" w:rsidRDefault="00B846C2" w:rsidP="00B846C2">
            <w:pPr>
              <w:pStyle w:val="Iauiue"/>
              <w:rPr>
                <w:rFonts w:ascii="Tahoma" w:hAnsi="Tahoma" w:cs="Tahoma"/>
                <w:sz w:val="24"/>
                <w:szCs w:val="24"/>
              </w:rPr>
            </w:pPr>
            <w:r w:rsidRPr="00B846C2">
              <w:rPr>
                <w:rFonts w:ascii="Tahoma" w:hAnsi="Tahoma" w:cs="Tahoma"/>
                <w:sz w:val="24"/>
                <w:szCs w:val="24"/>
              </w:rPr>
              <w:t xml:space="preserve">by the Executive Board of Moscow Exchange </w:t>
            </w:r>
          </w:p>
          <w:p w:rsidR="00B846C2" w:rsidRDefault="00542B1F" w:rsidP="00B846C2">
            <w:pPr>
              <w:pStyle w:val="Iauiue"/>
              <w:tabs>
                <w:tab w:val="left" w:pos="4253"/>
              </w:tabs>
              <w:rPr>
                <w:rFonts w:ascii="Tahoma" w:hAnsi="Tahoma" w:cs="Tahoma"/>
                <w:sz w:val="24"/>
                <w:szCs w:val="24"/>
              </w:rPr>
            </w:pPr>
            <w:r w:rsidRPr="00542B1F">
              <w:rPr>
                <w:rFonts w:ascii="Tahoma" w:hAnsi="Tahoma" w:cs="Tahoma"/>
                <w:sz w:val="24"/>
                <w:szCs w:val="24"/>
              </w:rPr>
              <w:t>on December 1, 2016 (Minutes No 74)</w:t>
            </w:r>
          </w:p>
          <w:p w:rsidR="00542B1F" w:rsidRPr="00B846C2" w:rsidRDefault="00542B1F" w:rsidP="00B846C2">
            <w:pPr>
              <w:pStyle w:val="Iauiue"/>
              <w:tabs>
                <w:tab w:val="left" w:pos="4253"/>
              </w:tabs>
              <w:rPr>
                <w:rFonts w:ascii="Tahoma" w:hAnsi="Tahoma" w:cs="Tahoma"/>
                <w:sz w:val="24"/>
                <w:szCs w:val="24"/>
              </w:rPr>
            </w:pPr>
            <w:bookmarkStart w:id="0" w:name="_GoBack"/>
            <w:bookmarkEnd w:id="0"/>
          </w:p>
          <w:p w:rsidR="00B846C2" w:rsidRPr="00B846C2" w:rsidRDefault="00B846C2" w:rsidP="00B846C2">
            <w:pPr>
              <w:pStyle w:val="Iauiue"/>
              <w:tabs>
                <w:tab w:val="left" w:pos="4253"/>
              </w:tabs>
              <w:rPr>
                <w:rFonts w:ascii="Tahoma" w:hAnsi="Tahoma" w:cs="Tahoma"/>
                <w:sz w:val="24"/>
                <w:szCs w:val="24"/>
              </w:rPr>
            </w:pPr>
            <w:r w:rsidRPr="00B846C2">
              <w:rPr>
                <w:rFonts w:ascii="Tahoma" w:hAnsi="Tahoma" w:cs="Tahoma"/>
                <w:sz w:val="24"/>
                <w:szCs w:val="24"/>
              </w:rPr>
              <w:t xml:space="preserve">The Chairman of the Board </w:t>
            </w:r>
          </w:p>
          <w:p w:rsidR="00B846C2" w:rsidRPr="00B846C2" w:rsidRDefault="00B846C2" w:rsidP="00B846C2">
            <w:pPr>
              <w:pStyle w:val="Iauiue"/>
              <w:tabs>
                <w:tab w:val="left" w:pos="4253"/>
              </w:tabs>
              <w:rPr>
                <w:rFonts w:ascii="Tahoma" w:hAnsi="Tahoma" w:cs="Tahoma"/>
                <w:sz w:val="24"/>
                <w:szCs w:val="24"/>
              </w:rPr>
            </w:pPr>
          </w:p>
          <w:p w:rsidR="00B846C2" w:rsidRPr="00B846C2" w:rsidRDefault="00B846C2" w:rsidP="00B846C2">
            <w:pPr>
              <w:pStyle w:val="Iauiue"/>
              <w:tabs>
                <w:tab w:val="left" w:pos="4253"/>
              </w:tabs>
              <w:rPr>
                <w:rFonts w:ascii="Tahoma" w:hAnsi="Tahoma" w:cs="Tahoma"/>
                <w:sz w:val="24"/>
                <w:szCs w:val="24"/>
              </w:rPr>
            </w:pPr>
            <w:r w:rsidRPr="00B846C2">
              <w:rPr>
                <w:rFonts w:ascii="Tahoma" w:hAnsi="Tahoma" w:cs="Tahoma"/>
                <w:sz w:val="24"/>
                <w:szCs w:val="24"/>
              </w:rPr>
              <w:t xml:space="preserve">_______________ </w:t>
            </w:r>
            <w:r w:rsidRPr="00B846C2">
              <w:rPr>
                <w:rFonts w:ascii="Tahoma" w:hAnsi="Tahoma" w:cs="Tahoma"/>
                <w:sz w:val="24"/>
                <w:szCs w:val="24"/>
                <w:lang w:val="ru-RU"/>
              </w:rPr>
              <w:t>А</w:t>
            </w:r>
            <w:r w:rsidRPr="00B846C2">
              <w:rPr>
                <w:rFonts w:ascii="Tahoma" w:hAnsi="Tahoma" w:cs="Tahoma"/>
                <w:sz w:val="24"/>
                <w:szCs w:val="24"/>
              </w:rPr>
              <w:t>.Afanasiev</w:t>
            </w:r>
          </w:p>
          <w:p w:rsidR="000E3991" w:rsidRPr="00B846C2" w:rsidRDefault="000E3991" w:rsidP="000E3991">
            <w:pPr>
              <w:widowControl w:val="0"/>
              <w:autoSpaceDE w:val="0"/>
              <w:autoSpaceDN w:val="0"/>
              <w:adjustRightInd w:val="0"/>
              <w:ind w:left="80" w:hanging="80"/>
              <w:rPr>
                <w:rFonts w:ascii="Tahoma" w:hAnsi="Tahoma" w:cs="Tahoma"/>
                <w:sz w:val="24"/>
                <w:lang w:val="en-US"/>
              </w:rPr>
            </w:pPr>
          </w:p>
        </w:tc>
      </w:tr>
    </w:tbl>
    <w:p w:rsidR="000E3991" w:rsidRPr="00B846C2" w:rsidRDefault="000E3991" w:rsidP="000E3991">
      <w:pPr>
        <w:widowControl w:val="0"/>
        <w:autoSpaceDE w:val="0"/>
        <w:autoSpaceDN w:val="0"/>
        <w:adjustRightInd w:val="0"/>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rPr>
          <w:rFonts w:ascii="Tahoma" w:hAnsi="Tahoma" w:cs="Tahoma"/>
          <w:sz w:val="24"/>
          <w:lang w:val="en-US"/>
        </w:rPr>
      </w:pPr>
      <w:r w:rsidRPr="00B846C2">
        <w:rPr>
          <w:rFonts w:ascii="Tahoma" w:hAnsi="Tahoma" w:cs="Tahoma"/>
          <w:sz w:val="24"/>
          <w:lang w:val="en-US"/>
        </w:rPr>
        <w:t> </w:t>
      </w:r>
    </w:p>
    <w:p w:rsidR="000E3991" w:rsidRPr="00B846C2" w:rsidRDefault="003325AD" w:rsidP="000E3991">
      <w:pPr>
        <w:widowControl w:val="0"/>
        <w:autoSpaceDE w:val="0"/>
        <w:autoSpaceDN w:val="0"/>
        <w:adjustRightInd w:val="0"/>
        <w:jc w:val="center"/>
        <w:rPr>
          <w:rFonts w:ascii="Tahoma" w:hAnsi="Tahoma" w:cs="Tahoma"/>
          <w:sz w:val="28"/>
          <w:szCs w:val="28"/>
          <w:lang w:val="en-US"/>
        </w:rPr>
      </w:pPr>
      <w:r w:rsidRPr="00B846C2">
        <w:rPr>
          <w:rFonts w:ascii="Tahoma" w:hAnsi="Tahoma" w:cs="Tahoma"/>
          <w:b/>
          <w:bCs/>
          <w:sz w:val="28"/>
          <w:szCs w:val="28"/>
          <w:lang w:val="en-US"/>
        </w:rPr>
        <w:t xml:space="preserve">Methodology </w:t>
      </w:r>
      <w:r w:rsidR="00C54FAB" w:rsidRPr="00B846C2">
        <w:rPr>
          <w:rFonts w:ascii="Tahoma" w:hAnsi="Tahoma" w:cs="Tahoma"/>
          <w:b/>
          <w:bCs/>
          <w:sz w:val="28"/>
          <w:szCs w:val="28"/>
          <w:lang w:val="en-US"/>
        </w:rPr>
        <w:t>of</w:t>
      </w:r>
      <w:r w:rsidRPr="00B846C2">
        <w:rPr>
          <w:rFonts w:ascii="Tahoma" w:hAnsi="Tahoma" w:cs="Tahoma"/>
          <w:b/>
          <w:bCs/>
          <w:sz w:val="28"/>
          <w:szCs w:val="28"/>
          <w:lang w:val="en-US"/>
        </w:rPr>
        <w:t xml:space="preserve"> the </w:t>
      </w:r>
      <w:r w:rsidR="000E3991" w:rsidRPr="00B846C2">
        <w:rPr>
          <w:rFonts w:ascii="Tahoma" w:hAnsi="Tahoma" w:cs="Tahoma"/>
          <w:b/>
          <w:bCs/>
          <w:sz w:val="28"/>
          <w:szCs w:val="28"/>
          <w:lang w:val="en-US"/>
        </w:rPr>
        <w:t>Mos</w:t>
      </w:r>
      <w:r w:rsidRPr="00B846C2">
        <w:rPr>
          <w:rFonts w:ascii="Tahoma" w:hAnsi="Tahoma" w:cs="Tahoma"/>
          <w:b/>
          <w:bCs/>
          <w:sz w:val="28"/>
          <w:szCs w:val="28"/>
          <w:lang w:val="en-US"/>
        </w:rPr>
        <w:t xml:space="preserve">cow Exchange </w:t>
      </w:r>
      <w:r w:rsidR="00C73452" w:rsidRPr="00B846C2">
        <w:rPr>
          <w:rFonts w:ascii="Tahoma" w:hAnsi="Tahoma" w:cs="Tahoma"/>
          <w:b/>
          <w:bCs/>
          <w:sz w:val="28"/>
          <w:szCs w:val="28"/>
          <w:lang w:val="en-US"/>
        </w:rPr>
        <w:t>SMID</w:t>
      </w:r>
      <w:r w:rsidR="00467EA7" w:rsidRPr="00B846C2">
        <w:rPr>
          <w:rFonts w:ascii="Tahoma" w:hAnsi="Tahoma" w:cs="Tahoma"/>
          <w:b/>
          <w:bCs/>
          <w:sz w:val="28"/>
          <w:szCs w:val="28"/>
          <w:lang w:val="en-US"/>
        </w:rPr>
        <w:t xml:space="preserve"> </w:t>
      </w:r>
      <w:r w:rsidRPr="00B846C2">
        <w:rPr>
          <w:rFonts w:ascii="Tahoma" w:hAnsi="Tahoma" w:cs="Tahoma"/>
          <w:b/>
          <w:bCs/>
          <w:sz w:val="28"/>
          <w:szCs w:val="28"/>
          <w:lang w:val="en-US"/>
        </w:rPr>
        <w:t>Indices</w:t>
      </w:r>
      <w:r w:rsidR="00C54FAB" w:rsidRPr="00B846C2">
        <w:rPr>
          <w:rFonts w:ascii="Tahoma" w:hAnsi="Tahoma" w:cs="Tahoma"/>
          <w:b/>
          <w:bCs/>
          <w:sz w:val="28"/>
          <w:szCs w:val="28"/>
          <w:lang w:val="en-US"/>
        </w:rPr>
        <w:t xml:space="preserve"> Calculation</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E3991" w:rsidRPr="00B846C2" w:rsidRDefault="000E3991" w:rsidP="000E3991">
      <w:pPr>
        <w:widowControl w:val="0"/>
        <w:autoSpaceDE w:val="0"/>
        <w:autoSpaceDN w:val="0"/>
        <w:adjustRightInd w:val="0"/>
        <w:jc w:val="center"/>
        <w:rPr>
          <w:rFonts w:ascii="Tahoma" w:hAnsi="Tahoma" w:cs="Tahoma"/>
          <w:sz w:val="24"/>
          <w:lang w:val="en-US"/>
        </w:rPr>
      </w:pPr>
      <w:r w:rsidRPr="00B846C2">
        <w:rPr>
          <w:rFonts w:ascii="Tahoma" w:hAnsi="Tahoma" w:cs="Tahoma"/>
          <w:sz w:val="24"/>
          <w:lang w:val="en-US"/>
        </w:rPr>
        <w:t> </w:t>
      </w:r>
    </w:p>
    <w:p w:rsidR="00033E60" w:rsidRPr="00B846C2" w:rsidRDefault="00033E60" w:rsidP="00E26AE9">
      <w:pPr>
        <w:widowControl w:val="0"/>
        <w:autoSpaceDE w:val="0"/>
        <w:autoSpaceDN w:val="0"/>
        <w:adjustRightInd w:val="0"/>
        <w:jc w:val="center"/>
        <w:rPr>
          <w:rFonts w:ascii="Tahoma" w:hAnsi="Tahoma" w:cs="Tahoma"/>
          <w:b/>
          <w:bCs/>
          <w:sz w:val="24"/>
          <w:lang w:val="en-US"/>
        </w:rPr>
      </w:pPr>
    </w:p>
    <w:p w:rsidR="00033E60" w:rsidRPr="00B846C2" w:rsidRDefault="00033E60" w:rsidP="00E26AE9">
      <w:pPr>
        <w:widowControl w:val="0"/>
        <w:autoSpaceDE w:val="0"/>
        <w:autoSpaceDN w:val="0"/>
        <w:adjustRightInd w:val="0"/>
        <w:jc w:val="center"/>
        <w:rPr>
          <w:rFonts w:ascii="Tahoma" w:hAnsi="Tahoma" w:cs="Tahoma"/>
          <w:b/>
          <w:bCs/>
          <w:sz w:val="24"/>
          <w:lang w:val="en-US"/>
        </w:rPr>
      </w:pPr>
    </w:p>
    <w:p w:rsidR="00033E60" w:rsidRPr="00B846C2" w:rsidRDefault="00033E60" w:rsidP="00E26AE9">
      <w:pPr>
        <w:widowControl w:val="0"/>
        <w:autoSpaceDE w:val="0"/>
        <w:autoSpaceDN w:val="0"/>
        <w:adjustRightInd w:val="0"/>
        <w:jc w:val="center"/>
        <w:rPr>
          <w:rFonts w:ascii="Tahoma" w:hAnsi="Tahoma" w:cs="Tahoma"/>
          <w:b/>
          <w:bCs/>
          <w:sz w:val="24"/>
          <w:lang w:val="en-US"/>
        </w:rPr>
      </w:pPr>
    </w:p>
    <w:p w:rsidR="00033E60" w:rsidRPr="00B846C2" w:rsidRDefault="00033E60" w:rsidP="00E26AE9">
      <w:pPr>
        <w:widowControl w:val="0"/>
        <w:autoSpaceDE w:val="0"/>
        <w:autoSpaceDN w:val="0"/>
        <w:adjustRightInd w:val="0"/>
        <w:jc w:val="center"/>
        <w:rPr>
          <w:rFonts w:ascii="Tahoma" w:hAnsi="Tahoma" w:cs="Tahoma"/>
          <w:b/>
          <w:bCs/>
          <w:sz w:val="24"/>
          <w:lang w:val="en-US"/>
        </w:rPr>
      </w:pPr>
    </w:p>
    <w:p w:rsidR="000E3991" w:rsidRPr="00B846C2" w:rsidRDefault="00B846C2" w:rsidP="00E26AE9">
      <w:pPr>
        <w:widowControl w:val="0"/>
        <w:autoSpaceDE w:val="0"/>
        <w:autoSpaceDN w:val="0"/>
        <w:adjustRightInd w:val="0"/>
        <w:jc w:val="center"/>
        <w:rPr>
          <w:rFonts w:ascii="Tahoma" w:hAnsi="Tahoma" w:cs="Tahoma"/>
          <w:b/>
          <w:bCs/>
          <w:sz w:val="24"/>
          <w:lang w:val="en-US"/>
        </w:rPr>
      </w:pPr>
      <w:r>
        <w:rPr>
          <w:rFonts w:ascii="Tahoma" w:hAnsi="Tahoma" w:cs="Tahoma"/>
          <w:b/>
          <w:bCs/>
          <w:sz w:val="24"/>
          <w:lang w:val="en-US"/>
        </w:rPr>
        <w:t xml:space="preserve">Moscow </w:t>
      </w:r>
      <w:r w:rsidR="00E26AE9" w:rsidRPr="00B846C2">
        <w:rPr>
          <w:rFonts w:ascii="Tahoma" w:hAnsi="Tahoma" w:cs="Tahoma"/>
          <w:b/>
          <w:bCs/>
          <w:sz w:val="24"/>
          <w:lang w:val="en-US"/>
        </w:rPr>
        <w:t>Exchange</w:t>
      </w:r>
      <w:r w:rsidR="000E3991" w:rsidRPr="00B846C2">
        <w:rPr>
          <w:rFonts w:ascii="Tahoma" w:hAnsi="Tahoma" w:cs="Tahoma"/>
          <w:b/>
          <w:bCs/>
          <w:sz w:val="24"/>
          <w:lang w:val="en-US"/>
        </w:rPr>
        <w:t xml:space="preserve"> 201</w:t>
      </w:r>
      <w:r w:rsidR="00DD4EA1" w:rsidRPr="00B846C2">
        <w:rPr>
          <w:rFonts w:ascii="Tahoma" w:hAnsi="Tahoma" w:cs="Tahoma"/>
          <w:b/>
          <w:bCs/>
          <w:sz w:val="24"/>
          <w:lang w:val="en-US"/>
        </w:rPr>
        <w:t>6</w:t>
      </w:r>
    </w:p>
    <w:p w:rsidR="00B846C2" w:rsidRDefault="00B846C2" w:rsidP="00C73452">
      <w:pPr>
        <w:pStyle w:val="14"/>
        <w:rPr>
          <w:rStyle w:val="ab"/>
          <w:rFonts w:cs="Tahoma"/>
          <w:color w:val="auto"/>
          <w:u w:val="none"/>
        </w:rPr>
      </w:pPr>
    </w:p>
    <w:p w:rsidR="00B846C2" w:rsidRDefault="00B846C2" w:rsidP="00C73452">
      <w:pPr>
        <w:pStyle w:val="14"/>
        <w:rPr>
          <w:rStyle w:val="ab"/>
          <w:rFonts w:cs="Tahoma"/>
          <w:color w:val="auto"/>
          <w:u w:val="none"/>
        </w:rPr>
      </w:pPr>
    </w:p>
    <w:p w:rsidR="00C73452" w:rsidRPr="00B846C2" w:rsidRDefault="00C73452" w:rsidP="00C73452">
      <w:pPr>
        <w:pStyle w:val="14"/>
        <w:rPr>
          <w:rStyle w:val="ab"/>
          <w:rFonts w:cs="Tahoma"/>
          <w:color w:val="auto"/>
          <w:u w:val="none"/>
        </w:rPr>
      </w:pPr>
      <w:r w:rsidRPr="00B846C2">
        <w:rPr>
          <w:rStyle w:val="ab"/>
          <w:rFonts w:cs="Tahoma"/>
          <w:color w:val="auto"/>
          <w:u w:val="none"/>
        </w:rPr>
        <w:t>CONTENTS</w:t>
      </w:r>
    </w:p>
    <w:p w:rsidR="00DA7913" w:rsidRPr="00B846C2" w:rsidRDefault="00C73452">
      <w:pPr>
        <w:pStyle w:val="14"/>
        <w:rPr>
          <w:b w:val="0"/>
          <w:bCs w:val="0"/>
          <w:caps w:val="0"/>
          <w:sz w:val="22"/>
          <w:szCs w:val="22"/>
          <w:lang w:val="ru-RU"/>
        </w:rPr>
      </w:pPr>
      <w:r w:rsidRPr="00B846C2">
        <w:fldChar w:fldCharType="begin"/>
      </w:r>
      <w:r w:rsidRPr="00B846C2">
        <w:instrText xml:space="preserve"> TOC \o "1-2" \h \z </w:instrText>
      </w:r>
      <w:r w:rsidRPr="00B846C2">
        <w:fldChar w:fldCharType="separate"/>
      </w:r>
      <w:hyperlink w:anchor="_Toc442365688" w:history="1">
        <w:r w:rsidR="00DA7913" w:rsidRPr="00B846C2">
          <w:rPr>
            <w:rStyle w:val="ab"/>
            <w:rFonts w:cs="Tahoma"/>
          </w:rPr>
          <w:t>1.</w:t>
        </w:r>
        <w:r w:rsidR="00DA7913" w:rsidRPr="00B846C2">
          <w:rPr>
            <w:b w:val="0"/>
            <w:bCs w:val="0"/>
            <w:caps w:val="0"/>
            <w:sz w:val="22"/>
            <w:szCs w:val="22"/>
            <w:lang w:val="ru-RU"/>
          </w:rPr>
          <w:tab/>
        </w:r>
        <w:r w:rsidR="00DA7913" w:rsidRPr="00B846C2">
          <w:rPr>
            <w:rStyle w:val="ab"/>
            <w:rFonts w:cs="Tahoma"/>
          </w:rPr>
          <w:t>General provisions</w:t>
        </w:r>
        <w:r w:rsidR="00DA7913" w:rsidRPr="00B846C2">
          <w:rPr>
            <w:webHidden/>
          </w:rPr>
          <w:tab/>
        </w:r>
        <w:r w:rsidR="00DA7913" w:rsidRPr="00B846C2">
          <w:rPr>
            <w:webHidden/>
          </w:rPr>
          <w:fldChar w:fldCharType="begin"/>
        </w:r>
        <w:r w:rsidR="00DA7913" w:rsidRPr="00B846C2">
          <w:rPr>
            <w:webHidden/>
          </w:rPr>
          <w:instrText xml:space="preserve"> PAGEREF _Toc442365688 \h </w:instrText>
        </w:r>
        <w:r w:rsidR="00DA7913" w:rsidRPr="00B846C2">
          <w:rPr>
            <w:webHidden/>
          </w:rPr>
        </w:r>
        <w:r w:rsidR="00DA7913" w:rsidRPr="00B846C2">
          <w:rPr>
            <w:webHidden/>
          </w:rPr>
          <w:fldChar w:fldCharType="separate"/>
        </w:r>
        <w:r w:rsidR="00DA7913" w:rsidRPr="00B846C2">
          <w:rPr>
            <w:webHidden/>
          </w:rPr>
          <w:t>3</w:t>
        </w:r>
        <w:r w:rsidR="00DA7913" w:rsidRPr="00B846C2">
          <w:rPr>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689" w:history="1">
        <w:r w:rsidR="00DA7913" w:rsidRPr="00B846C2">
          <w:rPr>
            <w:rStyle w:val="ab"/>
            <w:rFonts w:cs="Tahoma"/>
            <w:noProof/>
          </w:rPr>
          <w:t>1.1.</w:t>
        </w:r>
        <w:r w:rsidR="00DA7913" w:rsidRPr="00B846C2">
          <w:rPr>
            <w:rFonts w:cs="Tahoma"/>
            <w:smallCaps w:val="0"/>
            <w:noProof/>
            <w:sz w:val="22"/>
            <w:szCs w:val="22"/>
            <w:lang w:val="ru-RU"/>
          </w:rPr>
          <w:tab/>
        </w:r>
        <w:r w:rsidR="00DA7913" w:rsidRPr="00B846C2">
          <w:rPr>
            <w:rStyle w:val="ab"/>
            <w:rFonts w:cs="Tahoma"/>
            <w:noProof/>
          </w:rPr>
          <w:t>Terms and definitions</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_Toc442365689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3</w:t>
        </w:r>
        <w:r w:rsidR="00DA7913" w:rsidRPr="00B846C2">
          <w:rPr>
            <w:rFonts w:cs="Tahoma"/>
            <w:noProof/>
            <w:webHidden/>
          </w:rPr>
          <w:fldChar w:fldCharType="end"/>
        </w:r>
      </w:hyperlink>
    </w:p>
    <w:p w:rsidR="00DA7913" w:rsidRPr="00B846C2" w:rsidRDefault="00542B1F">
      <w:pPr>
        <w:pStyle w:val="14"/>
        <w:rPr>
          <w:b w:val="0"/>
          <w:bCs w:val="0"/>
          <w:caps w:val="0"/>
          <w:sz w:val="22"/>
          <w:szCs w:val="22"/>
          <w:lang w:val="ru-RU"/>
        </w:rPr>
      </w:pPr>
      <w:hyperlink w:anchor="_Toc442365690" w:history="1">
        <w:r w:rsidR="00DA7913" w:rsidRPr="00B846C2">
          <w:rPr>
            <w:rStyle w:val="ab"/>
            <w:rFonts w:cs="Tahoma"/>
          </w:rPr>
          <w:t>2.</w:t>
        </w:r>
        <w:r w:rsidR="00DA7913" w:rsidRPr="00B846C2">
          <w:rPr>
            <w:b w:val="0"/>
            <w:bCs w:val="0"/>
            <w:caps w:val="0"/>
            <w:sz w:val="22"/>
            <w:szCs w:val="22"/>
            <w:lang w:val="ru-RU"/>
          </w:rPr>
          <w:tab/>
        </w:r>
        <w:r w:rsidR="00DA7913" w:rsidRPr="00B846C2">
          <w:rPr>
            <w:rStyle w:val="ab"/>
            <w:rFonts w:cs="Tahoma"/>
          </w:rPr>
          <w:t>Indices Calculation</w:t>
        </w:r>
        <w:r w:rsidR="00DA7913" w:rsidRPr="00B846C2">
          <w:rPr>
            <w:webHidden/>
          </w:rPr>
          <w:tab/>
        </w:r>
        <w:r w:rsidR="00DA7913" w:rsidRPr="00B846C2">
          <w:rPr>
            <w:webHidden/>
          </w:rPr>
          <w:fldChar w:fldCharType="begin"/>
        </w:r>
        <w:r w:rsidR="00DA7913" w:rsidRPr="00B846C2">
          <w:rPr>
            <w:webHidden/>
          </w:rPr>
          <w:instrText xml:space="preserve"> PAGEREF _Toc442365690 \h </w:instrText>
        </w:r>
        <w:r w:rsidR="00DA7913" w:rsidRPr="00B846C2">
          <w:rPr>
            <w:webHidden/>
          </w:rPr>
        </w:r>
        <w:r w:rsidR="00DA7913" w:rsidRPr="00B846C2">
          <w:rPr>
            <w:webHidden/>
          </w:rPr>
          <w:fldChar w:fldCharType="separate"/>
        </w:r>
        <w:r w:rsidR="00DA7913" w:rsidRPr="00B846C2">
          <w:rPr>
            <w:webHidden/>
          </w:rPr>
          <w:t>3</w:t>
        </w:r>
        <w:r w:rsidR="00DA7913" w:rsidRPr="00B846C2">
          <w:rPr>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691" w:history="1">
        <w:r w:rsidR="00DA7913" w:rsidRPr="00B846C2">
          <w:rPr>
            <w:rStyle w:val="ab"/>
            <w:rFonts w:cs="Tahoma"/>
            <w:noProof/>
          </w:rPr>
          <w:t>2.1.</w:t>
        </w:r>
        <w:r w:rsidR="00DA7913" w:rsidRPr="00B846C2">
          <w:rPr>
            <w:rFonts w:cs="Tahoma"/>
            <w:smallCaps w:val="0"/>
            <w:noProof/>
            <w:sz w:val="22"/>
            <w:szCs w:val="22"/>
            <w:lang w:val="ru-RU"/>
          </w:rPr>
          <w:tab/>
        </w:r>
        <w:r w:rsidR="00DA7913" w:rsidRPr="00B846C2">
          <w:rPr>
            <w:rStyle w:val="ab"/>
            <w:rFonts w:cs="Tahoma"/>
            <w:noProof/>
          </w:rPr>
          <w:t>Formulae</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_Toc442365691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3</w:t>
        </w:r>
        <w:r w:rsidR="00DA7913" w:rsidRPr="00B846C2">
          <w:rPr>
            <w:rFonts w:cs="Tahoma"/>
            <w:noProof/>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692" w:history="1">
        <w:r w:rsidR="00DA7913" w:rsidRPr="00B846C2">
          <w:rPr>
            <w:rStyle w:val="ab"/>
            <w:rFonts w:cs="Tahoma"/>
            <w:noProof/>
            <w:u w:color="0000E9"/>
          </w:rPr>
          <w:t>2.2.</w:t>
        </w:r>
        <w:r w:rsidR="00DA7913" w:rsidRPr="00B846C2">
          <w:rPr>
            <w:rFonts w:cs="Tahoma"/>
            <w:smallCaps w:val="0"/>
            <w:noProof/>
            <w:sz w:val="22"/>
            <w:szCs w:val="22"/>
            <w:lang w:val="ru-RU"/>
          </w:rPr>
          <w:tab/>
        </w:r>
        <w:r w:rsidR="00DA7913" w:rsidRPr="00B846C2">
          <w:rPr>
            <w:rStyle w:val="ab"/>
            <w:rFonts w:cs="Tahoma"/>
            <w:noProof/>
          </w:rPr>
          <w:t>Determining</w:t>
        </w:r>
        <w:r w:rsidR="00DA7913" w:rsidRPr="00B846C2">
          <w:rPr>
            <w:rStyle w:val="ab"/>
            <w:rFonts w:cs="Tahoma"/>
            <w:noProof/>
            <w:u w:color="0000E9"/>
          </w:rPr>
          <w:t xml:space="preserve"> the stock price</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_Toc442365692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4</w:t>
        </w:r>
        <w:r w:rsidR="00DA7913" w:rsidRPr="00B846C2">
          <w:rPr>
            <w:rFonts w:cs="Tahoma"/>
            <w:noProof/>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693" w:history="1">
        <w:r w:rsidR="00DA7913" w:rsidRPr="00B846C2">
          <w:rPr>
            <w:rStyle w:val="ab"/>
            <w:rFonts w:cs="Tahoma"/>
            <w:noProof/>
            <w:u w:color="0000FF"/>
            <w:lang w:val="en-US"/>
          </w:rPr>
          <w:t>2.3.</w:t>
        </w:r>
        <w:r w:rsidR="00DA7913" w:rsidRPr="00B846C2">
          <w:rPr>
            <w:rFonts w:cs="Tahoma"/>
            <w:smallCaps w:val="0"/>
            <w:noProof/>
            <w:sz w:val="22"/>
            <w:szCs w:val="22"/>
            <w:lang w:val="ru-RU"/>
          </w:rPr>
          <w:tab/>
        </w:r>
        <w:r w:rsidR="00DA7913" w:rsidRPr="00B846C2">
          <w:rPr>
            <w:rStyle w:val="ab"/>
            <w:rFonts w:cs="Tahoma"/>
            <w:noProof/>
            <w:lang w:val="en-US"/>
          </w:rPr>
          <w:t>Determining</w:t>
        </w:r>
        <w:r w:rsidR="00DA7913" w:rsidRPr="00B846C2">
          <w:rPr>
            <w:rStyle w:val="ab"/>
            <w:rFonts w:cs="Tahoma"/>
            <w:noProof/>
            <w:u w:color="0000FF"/>
            <w:lang w:val="en-US"/>
          </w:rPr>
          <w:t xml:space="preserve"> the number of Stocks and the Free Float Factor</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_Toc442365693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5</w:t>
        </w:r>
        <w:r w:rsidR="00DA7913" w:rsidRPr="00B846C2">
          <w:rPr>
            <w:rFonts w:cs="Tahoma"/>
            <w:noProof/>
            <w:webHidden/>
          </w:rPr>
          <w:fldChar w:fldCharType="end"/>
        </w:r>
      </w:hyperlink>
    </w:p>
    <w:p w:rsidR="00DA7913" w:rsidRPr="00B846C2" w:rsidRDefault="00542B1F">
      <w:pPr>
        <w:pStyle w:val="14"/>
        <w:rPr>
          <w:b w:val="0"/>
          <w:bCs w:val="0"/>
          <w:caps w:val="0"/>
          <w:sz w:val="22"/>
          <w:szCs w:val="22"/>
          <w:lang w:val="ru-RU"/>
        </w:rPr>
      </w:pPr>
      <w:hyperlink w:anchor="_Toc442365694" w:history="1">
        <w:r w:rsidR="00DA7913" w:rsidRPr="00B846C2">
          <w:rPr>
            <w:rStyle w:val="ab"/>
            <w:rFonts w:cs="Tahoma"/>
            <w:u w:color="0000E9"/>
          </w:rPr>
          <w:t>3.</w:t>
        </w:r>
        <w:r w:rsidR="00DA7913" w:rsidRPr="00B846C2">
          <w:rPr>
            <w:b w:val="0"/>
            <w:bCs w:val="0"/>
            <w:caps w:val="0"/>
            <w:sz w:val="22"/>
            <w:szCs w:val="22"/>
            <w:lang w:val="ru-RU"/>
          </w:rPr>
          <w:tab/>
        </w:r>
        <w:r w:rsidR="00DA7913" w:rsidRPr="00B846C2">
          <w:rPr>
            <w:rStyle w:val="ab"/>
            <w:rFonts w:cs="Tahoma"/>
          </w:rPr>
          <w:t>Determining</w:t>
        </w:r>
        <w:r w:rsidR="00DA7913" w:rsidRPr="00B846C2">
          <w:rPr>
            <w:rStyle w:val="ab"/>
            <w:rFonts w:cs="Tahoma"/>
            <w:u w:color="0000E9"/>
          </w:rPr>
          <w:t xml:space="preserve"> and Revising Index Constituents</w:t>
        </w:r>
        <w:r w:rsidR="00DA7913" w:rsidRPr="00B846C2">
          <w:rPr>
            <w:webHidden/>
          </w:rPr>
          <w:tab/>
        </w:r>
        <w:r w:rsidR="00DA7913" w:rsidRPr="00B846C2">
          <w:rPr>
            <w:webHidden/>
          </w:rPr>
          <w:fldChar w:fldCharType="begin"/>
        </w:r>
        <w:r w:rsidR="00DA7913" w:rsidRPr="00B846C2">
          <w:rPr>
            <w:webHidden/>
          </w:rPr>
          <w:instrText xml:space="preserve"> PAGEREF _Toc442365694 \h </w:instrText>
        </w:r>
        <w:r w:rsidR="00DA7913" w:rsidRPr="00B846C2">
          <w:rPr>
            <w:webHidden/>
          </w:rPr>
        </w:r>
        <w:r w:rsidR="00DA7913" w:rsidRPr="00B846C2">
          <w:rPr>
            <w:webHidden/>
          </w:rPr>
          <w:fldChar w:fldCharType="separate"/>
        </w:r>
        <w:r w:rsidR="00DA7913" w:rsidRPr="00B846C2">
          <w:rPr>
            <w:webHidden/>
          </w:rPr>
          <w:t>6</w:t>
        </w:r>
        <w:r w:rsidR="00DA7913" w:rsidRPr="00B846C2">
          <w:rPr>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695" w:history="1">
        <w:r w:rsidR="00DA7913" w:rsidRPr="00B846C2">
          <w:rPr>
            <w:rStyle w:val="ab"/>
            <w:rFonts w:cs="Tahoma"/>
            <w:noProof/>
            <w:u w:color="0000E9"/>
          </w:rPr>
          <w:t>3.1.</w:t>
        </w:r>
        <w:r w:rsidR="00DA7913" w:rsidRPr="00B846C2">
          <w:rPr>
            <w:rFonts w:cs="Tahoma"/>
            <w:smallCaps w:val="0"/>
            <w:noProof/>
            <w:sz w:val="22"/>
            <w:szCs w:val="22"/>
            <w:lang w:val="ru-RU"/>
          </w:rPr>
          <w:tab/>
        </w:r>
        <w:r w:rsidR="00DA7913" w:rsidRPr="00B846C2">
          <w:rPr>
            <w:rStyle w:val="ab"/>
            <w:rFonts w:cs="Tahoma"/>
            <w:noProof/>
          </w:rPr>
          <w:t>Calculation</w:t>
        </w:r>
        <w:r w:rsidR="00DA7913" w:rsidRPr="00B846C2">
          <w:rPr>
            <w:rStyle w:val="ab"/>
            <w:rFonts w:cs="Tahoma"/>
            <w:noProof/>
            <w:u w:color="0000E9"/>
          </w:rPr>
          <w:t xml:space="preserve"> Principles</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_Toc442365695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6</w:t>
        </w:r>
        <w:r w:rsidR="00DA7913" w:rsidRPr="00B846C2">
          <w:rPr>
            <w:rFonts w:cs="Tahoma"/>
            <w:noProof/>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696" w:history="1">
        <w:r w:rsidR="00DA7913" w:rsidRPr="00B846C2">
          <w:rPr>
            <w:rStyle w:val="ab"/>
            <w:rFonts w:cs="Tahoma"/>
            <w:noProof/>
            <w:u w:color="0000E9"/>
          </w:rPr>
          <w:t>3.2.</w:t>
        </w:r>
        <w:r w:rsidR="00DA7913" w:rsidRPr="00B846C2">
          <w:rPr>
            <w:rFonts w:cs="Tahoma"/>
            <w:smallCaps w:val="0"/>
            <w:noProof/>
            <w:sz w:val="22"/>
            <w:szCs w:val="22"/>
            <w:lang w:val="ru-RU"/>
          </w:rPr>
          <w:tab/>
        </w:r>
        <w:r w:rsidR="00DA7913" w:rsidRPr="00B846C2">
          <w:rPr>
            <w:rStyle w:val="ab"/>
            <w:rFonts w:cs="Tahoma"/>
            <w:noProof/>
            <w:u w:color="0000E9"/>
          </w:rPr>
          <w:t>Index Constituents Algorithm</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_Toc442365696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6</w:t>
        </w:r>
        <w:r w:rsidR="00DA7913" w:rsidRPr="00B846C2">
          <w:rPr>
            <w:rFonts w:cs="Tahoma"/>
            <w:noProof/>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697" w:history="1">
        <w:r w:rsidR="00DA7913" w:rsidRPr="00B846C2">
          <w:rPr>
            <w:rStyle w:val="ab"/>
            <w:rFonts w:cs="Tahoma"/>
            <w:noProof/>
            <w:u w:color="0000E9"/>
          </w:rPr>
          <w:t>3.3.</w:t>
        </w:r>
        <w:r w:rsidR="00DA7913" w:rsidRPr="00B846C2">
          <w:rPr>
            <w:rFonts w:cs="Tahoma"/>
            <w:smallCaps w:val="0"/>
            <w:noProof/>
            <w:sz w:val="22"/>
            <w:szCs w:val="22"/>
            <w:lang w:val="ru-RU"/>
          </w:rPr>
          <w:tab/>
        </w:r>
        <w:r w:rsidR="00DA7913" w:rsidRPr="00B846C2">
          <w:rPr>
            <w:rStyle w:val="ab"/>
            <w:rFonts w:cs="Tahoma"/>
            <w:noProof/>
          </w:rPr>
          <w:t>Index</w:t>
        </w:r>
        <w:r w:rsidR="00DA7913" w:rsidRPr="00B846C2">
          <w:rPr>
            <w:rStyle w:val="ab"/>
            <w:rFonts w:cs="Tahoma"/>
            <w:noProof/>
            <w:u w:color="0000E9"/>
          </w:rPr>
          <w:t xml:space="preserve"> Constituents Revision</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_Toc442365697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7</w:t>
        </w:r>
        <w:r w:rsidR="00DA7913" w:rsidRPr="00B846C2">
          <w:rPr>
            <w:rFonts w:cs="Tahoma"/>
            <w:noProof/>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698" w:history="1">
        <w:r w:rsidR="00DA7913" w:rsidRPr="00B846C2">
          <w:rPr>
            <w:rStyle w:val="ab"/>
            <w:rFonts w:cs="Tahoma"/>
            <w:noProof/>
            <w:u w:color="0000E9"/>
          </w:rPr>
          <w:t>3.4.</w:t>
        </w:r>
        <w:r w:rsidR="00DA7913" w:rsidRPr="00B846C2">
          <w:rPr>
            <w:rFonts w:cs="Tahoma"/>
            <w:smallCaps w:val="0"/>
            <w:noProof/>
            <w:sz w:val="22"/>
            <w:szCs w:val="22"/>
            <w:lang w:val="ru-RU"/>
          </w:rPr>
          <w:tab/>
        </w:r>
        <w:r w:rsidR="00DA7913" w:rsidRPr="00B846C2">
          <w:rPr>
            <w:rStyle w:val="ab"/>
            <w:rFonts w:cs="Tahoma"/>
            <w:noProof/>
          </w:rPr>
          <w:t>Calculating</w:t>
        </w:r>
        <w:r w:rsidR="00DA7913" w:rsidRPr="00B846C2">
          <w:rPr>
            <w:rStyle w:val="ab"/>
            <w:rFonts w:cs="Tahoma"/>
            <w:noProof/>
            <w:u w:color="0000E9"/>
          </w:rPr>
          <w:t xml:space="preserve"> the Weighting Factor</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_Toc442365698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7</w:t>
        </w:r>
        <w:r w:rsidR="00DA7913" w:rsidRPr="00B846C2">
          <w:rPr>
            <w:rFonts w:cs="Tahoma"/>
            <w:noProof/>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699" w:history="1">
        <w:r w:rsidR="00DA7913" w:rsidRPr="00B846C2">
          <w:rPr>
            <w:rStyle w:val="ab"/>
            <w:rFonts w:cs="Tahoma"/>
            <w:noProof/>
            <w:u w:color="0000E9"/>
          </w:rPr>
          <w:t>3.5.</w:t>
        </w:r>
        <w:r w:rsidR="00DA7913" w:rsidRPr="00B846C2">
          <w:rPr>
            <w:rFonts w:cs="Tahoma"/>
            <w:smallCaps w:val="0"/>
            <w:noProof/>
            <w:sz w:val="22"/>
            <w:szCs w:val="22"/>
            <w:lang w:val="ru-RU"/>
          </w:rPr>
          <w:tab/>
        </w:r>
        <w:r w:rsidR="00DA7913" w:rsidRPr="00B846C2">
          <w:rPr>
            <w:rStyle w:val="ab"/>
            <w:rFonts w:cs="Tahoma"/>
            <w:noProof/>
          </w:rPr>
          <w:t>Calculating</w:t>
        </w:r>
        <w:r w:rsidR="00DA7913" w:rsidRPr="00B846C2">
          <w:rPr>
            <w:rStyle w:val="ab"/>
            <w:rFonts w:cs="Tahoma"/>
            <w:noProof/>
            <w:u w:color="0000E9"/>
          </w:rPr>
          <w:t xml:space="preserve"> the Divisor</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_Toc442365699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8</w:t>
        </w:r>
        <w:r w:rsidR="00DA7913" w:rsidRPr="00B846C2">
          <w:rPr>
            <w:rFonts w:cs="Tahoma"/>
            <w:noProof/>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700" w:history="1">
        <w:r w:rsidR="00DA7913" w:rsidRPr="00B846C2">
          <w:rPr>
            <w:rStyle w:val="ab"/>
            <w:rFonts w:cs="Tahoma"/>
            <w:noProof/>
          </w:rPr>
          <w:t>3.6.</w:t>
        </w:r>
        <w:r w:rsidR="00DA7913" w:rsidRPr="00B846C2">
          <w:rPr>
            <w:rFonts w:cs="Tahoma"/>
            <w:smallCaps w:val="0"/>
            <w:noProof/>
            <w:sz w:val="22"/>
            <w:szCs w:val="22"/>
            <w:lang w:val="ru-RU"/>
          </w:rPr>
          <w:tab/>
        </w:r>
        <w:r w:rsidR="00DA7913" w:rsidRPr="00B846C2">
          <w:rPr>
            <w:rStyle w:val="ab"/>
            <w:rFonts w:cs="Tahoma"/>
            <w:noProof/>
          </w:rPr>
          <w:t>Treatment of corporate events</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_Toc442365700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8</w:t>
        </w:r>
        <w:r w:rsidR="00DA7913" w:rsidRPr="00B846C2">
          <w:rPr>
            <w:rFonts w:cs="Tahoma"/>
            <w:noProof/>
            <w:webHidden/>
          </w:rPr>
          <w:fldChar w:fldCharType="end"/>
        </w:r>
      </w:hyperlink>
    </w:p>
    <w:p w:rsidR="00DA7913" w:rsidRPr="00B846C2" w:rsidRDefault="00542B1F">
      <w:pPr>
        <w:pStyle w:val="14"/>
        <w:rPr>
          <w:b w:val="0"/>
          <w:bCs w:val="0"/>
          <w:caps w:val="0"/>
          <w:sz w:val="22"/>
          <w:szCs w:val="22"/>
          <w:lang w:val="ru-RU"/>
        </w:rPr>
      </w:pPr>
      <w:hyperlink w:anchor="_Toc442365701" w:history="1">
        <w:r w:rsidR="00DA7913" w:rsidRPr="00B846C2">
          <w:rPr>
            <w:rStyle w:val="ab"/>
            <w:rFonts w:cs="Tahoma"/>
            <w:u w:color="0000E9"/>
          </w:rPr>
          <w:t>4.</w:t>
        </w:r>
        <w:r w:rsidR="00DA7913" w:rsidRPr="00B846C2">
          <w:rPr>
            <w:b w:val="0"/>
            <w:bCs w:val="0"/>
            <w:caps w:val="0"/>
            <w:sz w:val="22"/>
            <w:szCs w:val="22"/>
            <w:lang w:val="ru-RU"/>
          </w:rPr>
          <w:tab/>
        </w:r>
        <w:r w:rsidR="00DA7913" w:rsidRPr="00B846C2">
          <w:rPr>
            <w:rStyle w:val="ab"/>
            <w:rFonts w:cs="Tahoma"/>
          </w:rPr>
          <w:t>Index</w:t>
        </w:r>
        <w:r w:rsidR="00DA7913" w:rsidRPr="00B846C2">
          <w:rPr>
            <w:rStyle w:val="ab"/>
            <w:rFonts w:cs="Tahoma"/>
            <w:u w:color="0000E9"/>
          </w:rPr>
          <w:t xml:space="preserve"> Calculation and Disclosure Rules</w:t>
        </w:r>
        <w:r w:rsidR="00DA7913" w:rsidRPr="00B846C2">
          <w:rPr>
            <w:webHidden/>
          </w:rPr>
          <w:tab/>
        </w:r>
        <w:r w:rsidR="00DA7913" w:rsidRPr="00B846C2">
          <w:rPr>
            <w:webHidden/>
          </w:rPr>
          <w:fldChar w:fldCharType="begin"/>
        </w:r>
        <w:r w:rsidR="00DA7913" w:rsidRPr="00B846C2">
          <w:rPr>
            <w:webHidden/>
          </w:rPr>
          <w:instrText xml:space="preserve"> PAGEREF _Toc442365701 \h </w:instrText>
        </w:r>
        <w:r w:rsidR="00DA7913" w:rsidRPr="00B846C2">
          <w:rPr>
            <w:webHidden/>
          </w:rPr>
        </w:r>
        <w:r w:rsidR="00DA7913" w:rsidRPr="00B846C2">
          <w:rPr>
            <w:webHidden/>
          </w:rPr>
          <w:fldChar w:fldCharType="separate"/>
        </w:r>
        <w:r w:rsidR="00DA7913" w:rsidRPr="00B846C2">
          <w:rPr>
            <w:webHidden/>
          </w:rPr>
          <w:t>10</w:t>
        </w:r>
        <w:r w:rsidR="00DA7913" w:rsidRPr="00B846C2">
          <w:rPr>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702" w:history="1">
        <w:r w:rsidR="00DA7913" w:rsidRPr="00B846C2">
          <w:rPr>
            <w:rStyle w:val="ab"/>
            <w:rFonts w:cs="Tahoma"/>
            <w:noProof/>
            <w:u w:color="0000E9"/>
          </w:rPr>
          <w:t>4.1.</w:t>
        </w:r>
        <w:r w:rsidR="00DA7913" w:rsidRPr="00B846C2">
          <w:rPr>
            <w:rFonts w:cs="Tahoma"/>
            <w:smallCaps w:val="0"/>
            <w:noProof/>
            <w:sz w:val="22"/>
            <w:szCs w:val="22"/>
            <w:lang w:val="ru-RU"/>
          </w:rPr>
          <w:tab/>
        </w:r>
        <w:r w:rsidR="00DA7913" w:rsidRPr="00B846C2">
          <w:rPr>
            <w:rStyle w:val="ab"/>
            <w:rFonts w:cs="Tahoma"/>
            <w:noProof/>
          </w:rPr>
          <w:t>The</w:t>
        </w:r>
        <w:r w:rsidR="00DA7913" w:rsidRPr="00B846C2">
          <w:rPr>
            <w:rStyle w:val="ab"/>
            <w:rFonts w:cs="Tahoma"/>
            <w:noProof/>
            <w:u w:color="0000E9"/>
          </w:rPr>
          <w:t xml:space="preserve"> Index Committee</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_Toc442365702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10</w:t>
        </w:r>
        <w:r w:rsidR="00DA7913" w:rsidRPr="00B846C2">
          <w:rPr>
            <w:rFonts w:cs="Tahoma"/>
            <w:noProof/>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703" w:history="1">
        <w:r w:rsidR="00DA7913" w:rsidRPr="00B846C2">
          <w:rPr>
            <w:rStyle w:val="ab"/>
            <w:rFonts w:cs="Tahoma"/>
            <w:bCs/>
            <w:noProof/>
            <w:u w:color="0000E9"/>
          </w:rPr>
          <w:t>4.2.</w:t>
        </w:r>
        <w:r w:rsidR="00DA7913" w:rsidRPr="00B846C2">
          <w:rPr>
            <w:rFonts w:cs="Tahoma"/>
            <w:smallCaps w:val="0"/>
            <w:noProof/>
            <w:sz w:val="22"/>
            <w:szCs w:val="22"/>
            <w:lang w:val="ru-RU"/>
          </w:rPr>
          <w:tab/>
        </w:r>
        <w:r w:rsidR="00DA7913" w:rsidRPr="00B846C2">
          <w:rPr>
            <w:rStyle w:val="ab"/>
            <w:rFonts w:cs="Tahoma"/>
            <w:noProof/>
          </w:rPr>
          <w:t>Calculation</w:t>
        </w:r>
        <w:r w:rsidR="00DA7913" w:rsidRPr="00B846C2">
          <w:rPr>
            <w:rStyle w:val="ab"/>
            <w:rFonts w:cs="Tahoma"/>
            <w:bCs/>
            <w:noProof/>
            <w:u w:color="0000E9"/>
          </w:rPr>
          <w:t xml:space="preserve"> Schedule</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_Toc442365703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10</w:t>
        </w:r>
        <w:r w:rsidR="00DA7913" w:rsidRPr="00B846C2">
          <w:rPr>
            <w:rFonts w:cs="Tahoma"/>
            <w:noProof/>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704" w:history="1">
        <w:r w:rsidR="00DA7913" w:rsidRPr="00B846C2">
          <w:rPr>
            <w:rStyle w:val="ab"/>
            <w:rFonts w:cs="Tahoma"/>
            <w:noProof/>
            <w:u w:color="0000E9"/>
          </w:rPr>
          <w:t>4.3.</w:t>
        </w:r>
        <w:r w:rsidR="00DA7913" w:rsidRPr="00B846C2">
          <w:rPr>
            <w:rFonts w:cs="Tahoma"/>
            <w:smallCaps w:val="0"/>
            <w:noProof/>
            <w:sz w:val="22"/>
            <w:szCs w:val="22"/>
            <w:lang w:val="ru-RU"/>
          </w:rPr>
          <w:tab/>
        </w:r>
        <w:r w:rsidR="00DA7913" w:rsidRPr="00B846C2">
          <w:rPr>
            <w:rStyle w:val="ab"/>
            <w:rFonts w:cs="Tahoma"/>
            <w:noProof/>
          </w:rPr>
          <w:t>Index</w:t>
        </w:r>
        <w:r w:rsidR="00DA7913" w:rsidRPr="00B846C2">
          <w:rPr>
            <w:rStyle w:val="ab"/>
            <w:rFonts w:cs="Tahoma"/>
            <w:noProof/>
            <w:u w:color="0000E9"/>
          </w:rPr>
          <w:t xml:space="preserve"> Calculation Control</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_Toc442365704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10</w:t>
        </w:r>
        <w:r w:rsidR="00DA7913" w:rsidRPr="00B846C2">
          <w:rPr>
            <w:rFonts w:cs="Tahoma"/>
            <w:noProof/>
            <w:webHidden/>
          </w:rPr>
          <w:fldChar w:fldCharType="end"/>
        </w:r>
      </w:hyperlink>
    </w:p>
    <w:p w:rsidR="00DA7913" w:rsidRPr="00B846C2" w:rsidRDefault="00542B1F">
      <w:pPr>
        <w:pStyle w:val="21"/>
        <w:tabs>
          <w:tab w:val="left" w:pos="1040"/>
          <w:tab w:val="right" w:leader="dot" w:pos="9339"/>
        </w:tabs>
        <w:rPr>
          <w:rFonts w:cs="Tahoma"/>
          <w:smallCaps w:val="0"/>
          <w:noProof/>
          <w:sz w:val="22"/>
          <w:szCs w:val="22"/>
          <w:lang w:val="ru-RU"/>
        </w:rPr>
      </w:pPr>
      <w:hyperlink w:anchor="_Toc442365705" w:history="1">
        <w:r w:rsidR="00DA7913" w:rsidRPr="00B846C2">
          <w:rPr>
            <w:rStyle w:val="ab"/>
            <w:rFonts w:cs="Tahoma"/>
            <w:noProof/>
            <w:u w:color="0000E9"/>
          </w:rPr>
          <w:t>4.4.</w:t>
        </w:r>
        <w:r w:rsidR="00DA7913" w:rsidRPr="00B846C2">
          <w:rPr>
            <w:rFonts w:cs="Tahoma"/>
            <w:smallCaps w:val="0"/>
            <w:noProof/>
            <w:sz w:val="22"/>
            <w:szCs w:val="22"/>
            <w:lang w:val="ru-RU"/>
          </w:rPr>
          <w:tab/>
        </w:r>
        <w:r w:rsidR="00DA7913" w:rsidRPr="00B846C2">
          <w:rPr>
            <w:rStyle w:val="ab"/>
            <w:rFonts w:cs="Tahoma"/>
            <w:noProof/>
          </w:rPr>
          <w:t>Information</w:t>
        </w:r>
        <w:r w:rsidR="00DA7913" w:rsidRPr="00B846C2">
          <w:rPr>
            <w:rStyle w:val="ab"/>
            <w:rFonts w:cs="Tahoma"/>
            <w:noProof/>
            <w:u w:color="0000E9"/>
          </w:rPr>
          <w:t xml:space="preserve"> Disclosure</w:t>
        </w:r>
        <w:r w:rsidR="00DA7913" w:rsidRPr="00B846C2">
          <w:rPr>
            <w:rFonts w:cs="Tahoma"/>
            <w:noProof/>
            <w:webHidden/>
          </w:rPr>
          <w:tab/>
        </w:r>
        <w:r w:rsidR="00DA7913" w:rsidRPr="00B846C2">
          <w:rPr>
            <w:rFonts w:cs="Tahoma"/>
            <w:noProof/>
            <w:webHidden/>
          </w:rPr>
          <w:fldChar w:fldCharType="begin"/>
        </w:r>
        <w:r w:rsidR="00DA7913" w:rsidRPr="00B846C2">
          <w:rPr>
            <w:rFonts w:cs="Tahoma"/>
            <w:noProof/>
            <w:webHidden/>
          </w:rPr>
          <w:instrText xml:space="preserve"> PAGEREF _Toc442365705 \h </w:instrText>
        </w:r>
        <w:r w:rsidR="00DA7913" w:rsidRPr="00B846C2">
          <w:rPr>
            <w:rFonts w:cs="Tahoma"/>
            <w:noProof/>
            <w:webHidden/>
          </w:rPr>
        </w:r>
        <w:r w:rsidR="00DA7913" w:rsidRPr="00B846C2">
          <w:rPr>
            <w:rFonts w:cs="Tahoma"/>
            <w:noProof/>
            <w:webHidden/>
          </w:rPr>
          <w:fldChar w:fldCharType="separate"/>
        </w:r>
        <w:r w:rsidR="00DA7913" w:rsidRPr="00B846C2">
          <w:rPr>
            <w:rFonts w:cs="Tahoma"/>
            <w:noProof/>
            <w:webHidden/>
          </w:rPr>
          <w:t>11</w:t>
        </w:r>
        <w:r w:rsidR="00DA7913" w:rsidRPr="00B846C2">
          <w:rPr>
            <w:rFonts w:cs="Tahoma"/>
            <w:noProof/>
            <w:webHidden/>
          </w:rPr>
          <w:fldChar w:fldCharType="end"/>
        </w:r>
      </w:hyperlink>
    </w:p>
    <w:p w:rsidR="00DA7913" w:rsidRPr="00B846C2" w:rsidRDefault="00542B1F">
      <w:pPr>
        <w:pStyle w:val="14"/>
        <w:rPr>
          <w:b w:val="0"/>
          <w:bCs w:val="0"/>
          <w:caps w:val="0"/>
          <w:sz w:val="22"/>
          <w:szCs w:val="22"/>
          <w:lang w:val="ru-RU"/>
        </w:rPr>
      </w:pPr>
      <w:hyperlink w:anchor="_Toc442365706" w:history="1">
        <w:r w:rsidR="00DA7913" w:rsidRPr="00B846C2">
          <w:rPr>
            <w:rStyle w:val="ab"/>
            <w:rFonts w:cs="Tahoma"/>
            <w:lang w:val="en-US"/>
          </w:rPr>
          <w:t>Appendix 1</w:t>
        </w:r>
        <w:r w:rsidR="00DA7913" w:rsidRPr="00B846C2">
          <w:rPr>
            <w:webHidden/>
          </w:rPr>
          <w:tab/>
        </w:r>
        <w:r w:rsidR="00DA7913" w:rsidRPr="00B846C2">
          <w:rPr>
            <w:webHidden/>
          </w:rPr>
          <w:fldChar w:fldCharType="begin"/>
        </w:r>
        <w:r w:rsidR="00DA7913" w:rsidRPr="00B846C2">
          <w:rPr>
            <w:webHidden/>
          </w:rPr>
          <w:instrText xml:space="preserve"> PAGEREF _Toc442365706 \h </w:instrText>
        </w:r>
        <w:r w:rsidR="00DA7913" w:rsidRPr="00B846C2">
          <w:rPr>
            <w:webHidden/>
          </w:rPr>
        </w:r>
        <w:r w:rsidR="00DA7913" w:rsidRPr="00B846C2">
          <w:rPr>
            <w:webHidden/>
          </w:rPr>
          <w:fldChar w:fldCharType="separate"/>
        </w:r>
        <w:r w:rsidR="00DA7913" w:rsidRPr="00B846C2">
          <w:rPr>
            <w:webHidden/>
          </w:rPr>
          <w:t>12</w:t>
        </w:r>
        <w:r w:rsidR="00DA7913" w:rsidRPr="00B846C2">
          <w:rPr>
            <w:webHidden/>
          </w:rPr>
          <w:fldChar w:fldCharType="end"/>
        </w:r>
      </w:hyperlink>
    </w:p>
    <w:p w:rsidR="00DA7913" w:rsidRPr="00B846C2" w:rsidRDefault="00542B1F">
      <w:pPr>
        <w:pStyle w:val="14"/>
        <w:rPr>
          <w:b w:val="0"/>
          <w:bCs w:val="0"/>
          <w:caps w:val="0"/>
          <w:sz w:val="22"/>
          <w:szCs w:val="22"/>
          <w:lang w:val="ru-RU"/>
        </w:rPr>
      </w:pPr>
      <w:hyperlink w:anchor="_Toc442365707" w:history="1">
        <w:r w:rsidR="00DA7913" w:rsidRPr="00B846C2">
          <w:rPr>
            <w:rStyle w:val="ab"/>
            <w:rFonts w:cs="Tahoma"/>
            <w:lang w:val="en-US"/>
          </w:rPr>
          <w:t>Appendix 2</w:t>
        </w:r>
        <w:r w:rsidR="00DA7913" w:rsidRPr="00B846C2">
          <w:rPr>
            <w:webHidden/>
          </w:rPr>
          <w:tab/>
        </w:r>
        <w:r w:rsidR="00DA7913" w:rsidRPr="00B846C2">
          <w:rPr>
            <w:webHidden/>
          </w:rPr>
          <w:fldChar w:fldCharType="begin"/>
        </w:r>
        <w:r w:rsidR="00DA7913" w:rsidRPr="00B846C2">
          <w:rPr>
            <w:webHidden/>
          </w:rPr>
          <w:instrText xml:space="preserve"> PAGEREF _Toc442365707 \h </w:instrText>
        </w:r>
        <w:r w:rsidR="00DA7913" w:rsidRPr="00B846C2">
          <w:rPr>
            <w:webHidden/>
          </w:rPr>
        </w:r>
        <w:r w:rsidR="00DA7913" w:rsidRPr="00B846C2">
          <w:rPr>
            <w:webHidden/>
          </w:rPr>
          <w:fldChar w:fldCharType="separate"/>
        </w:r>
        <w:r w:rsidR="00DA7913" w:rsidRPr="00B846C2">
          <w:rPr>
            <w:webHidden/>
          </w:rPr>
          <w:t>13</w:t>
        </w:r>
        <w:r w:rsidR="00DA7913" w:rsidRPr="00B846C2">
          <w:rPr>
            <w:webHidden/>
          </w:rPr>
          <w:fldChar w:fldCharType="end"/>
        </w:r>
      </w:hyperlink>
    </w:p>
    <w:p w:rsidR="00C96564" w:rsidRPr="00B846C2" w:rsidRDefault="00C73452">
      <w:pPr>
        <w:rPr>
          <w:rFonts w:ascii="Tahoma" w:hAnsi="Tahoma" w:cs="Tahoma"/>
          <w:b/>
          <w:bCs/>
          <w:sz w:val="24"/>
          <w:lang w:val="ru-RU"/>
        </w:rPr>
      </w:pPr>
      <w:r w:rsidRPr="00B846C2">
        <w:rPr>
          <w:rFonts w:ascii="Tahoma" w:hAnsi="Tahoma" w:cs="Tahoma"/>
          <w:b/>
          <w:bCs/>
          <w:caps/>
          <w:sz w:val="20"/>
          <w:szCs w:val="20"/>
        </w:rPr>
        <w:fldChar w:fldCharType="end"/>
      </w:r>
      <w:r w:rsidR="00C96564" w:rsidRPr="00B846C2">
        <w:rPr>
          <w:rFonts w:ascii="Tahoma" w:hAnsi="Tahoma" w:cs="Tahoma"/>
          <w:b/>
          <w:bCs/>
          <w:sz w:val="24"/>
          <w:lang w:val="ru-RU"/>
        </w:rPr>
        <w:br w:type="page"/>
      </w:r>
    </w:p>
    <w:p w:rsidR="000E3991" w:rsidRPr="00B846C2" w:rsidRDefault="00E37617" w:rsidP="00033E60">
      <w:pPr>
        <w:pStyle w:val="10"/>
        <w:rPr>
          <w:rFonts w:cs="Tahoma"/>
        </w:rPr>
      </w:pPr>
      <w:bookmarkStart w:id="1" w:name="_Toc442270154"/>
      <w:bookmarkStart w:id="2" w:name="_Toc442284746"/>
      <w:bookmarkStart w:id="3" w:name="_Toc442284780"/>
      <w:bookmarkStart w:id="4" w:name="_Toc442365688"/>
      <w:r w:rsidRPr="00B846C2">
        <w:rPr>
          <w:rFonts w:cs="Tahoma"/>
        </w:rPr>
        <w:lastRenderedPageBreak/>
        <w:t>General provisions</w:t>
      </w:r>
      <w:bookmarkEnd w:id="1"/>
      <w:bookmarkEnd w:id="2"/>
      <w:bookmarkEnd w:id="3"/>
      <w:bookmarkEnd w:id="4"/>
    </w:p>
    <w:p w:rsidR="000E3991" w:rsidRPr="00B846C2" w:rsidRDefault="00E37617" w:rsidP="00033E60">
      <w:pPr>
        <w:pStyle w:val="a"/>
        <w:rPr>
          <w:rFonts w:cs="Tahoma"/>
        </w:rPr>
      </w:pPr>
      <w:bookmarkStart w:id="5" w:name="_Toc442270155"/>
      <w:bookmarkStart w:id="6" w:name="_Toc442284747"/>
      <w:bookmarkStart w:id="7" w:name="_Toc442284781"/>
      <w:bookmarkStart w:id="8" w:name="_Toc442365689"/>
      <w:r w:rsidRPr="00B846C2">
        <w:rPr>
          <w:rFonts w:cs="Tahoma"/>
        </w:rPr>
        <w:t>Terms and definitions</w:t>
      </w:r>
      <w:bookmarkEnd w:id="5"/>
      <w:bookmarkEnd w:id="6"/>
      <w:bookmarkEnd w:id="7"/>
      <w:bookmarkEnd w:id="8"/>
      <w:r w:rsidRPr="00B846C2">
        <w:rPr>
          <w:rFonts w:cs="Tahoma"/>
        </w:rPr>
        <w:t xml:space="preserve"> </w:t>
      </w:r>
    </w:p>
    <w:p w:rsidR="0017301D" w:rsidRPr="00B846C2" w:rsidRDefault="00106EA9" w:rsidP="00C96564">
      <w:pPr>
        <w:pStyle w:val="30"/>
        <w:rPr>
          <w:rFonts w:cs="Tahoma"/>
          <w:sz w:val="20"/>
          <w:lang w:val="en-US"/>
        </w:rPr>
      </w:pPr>
      <w:r w:rsidRPr="00B846C2">
        <w:rPr>
          <w:rFonts w:cs="Tahoma"/>
          <w:sz w:val="20"/>
          <w:lang w:val="en-US"/>
        </w:rPr>
        <w:t xml:space="preserve">For the purpose of this </w:t>
      </w:r>
      <w:r w:rsidR="00C96564" w:rsidRPr="00B846C2">
        <w:rPr>
          <w:rFonts w:cs="Tahoma"/>
          <w:sz w:val="20"/>
          <w:lang w:val="en-US"/>
        </w:rPr>
        <w:t xml:space="preserve">Methodology of the Moscow Exchange </w:t>
      </w:r>
      <w:r w:rsidR="00C73452" w:rsidRPr="00B846C2">
        <w:rPr>
          <w:rFonts w:cs="Tahoma"/>
          <w:sz w:val="20"/>
          <w:lang w:val="en-US"/>
        </w:rPr>
        <w:t>SMID</w:t>
      </w:r>
      <w:r w:rsidR="00467EA7" w:rsidRPr="00B846C2">
        <w:rPr>
          <w:rFonts w:cs="Tahoma"/>
          <w:sz w:val="20"/>
          <w:lang w:val="en-US"/>
        </w:rPr>
        <w:t xml:space="preserve"> </w:t>
      </w:r>
      <w:r w:rsidR="00C96564" w:rsidRPr="00B846C2">
        <w:rPr>
          <w:rFonts w:cs="Tahoma"/>
          <w:sz w:val="20"/>
          <w:lang w:val="en-US"/>
        </w:rPr>
        <w:t>Indices Calculation</w:t>
      </w:r>
      <w:r w:rsidR="00B30AF7" w:rsidRPr="00B846C2">
        <w:rPr>
          <w:rFonts w:cs="Tahoma"/>
          <w:sz w:val="20"/>
          <w:lang w:val="en-US"/>
        </w:rPr>
        <w:t xml:space="preserve"> (the “Methodology”)</w:t>
      </w:r>
      <w:r w:rsidR="0017301D" w:rsidRPr="00B846C2">
        <w:rPr>
          <w:rFonts w:cs="Tahoma"/>
          <w:sz w:val="20"/>
          <w:lang w:val="en-US"/>
        </w:rPr>
        <w:t>, the following terms and definitions are applied:</w:t>
      </w:r>
    </w:p>
    <w:p w:rsidR="0017301D" w:rsidRPr="00B846C2" w:rsidRDefault="00770116"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B846C2">
        <w:rPr>
          <w:rFonts w:ascii="Tahoma" w:hAnsi="Tahoma" w:cs="Tahoma"/>
          <w:sz w:val="20"/>
          <w:szCs w:val="20"/>
          <w:u w:val="single"/>
          <w:lang w:val="en-US"/>
        </w:rPr>
        <w:t>Stocks</w:t>
      </w:r>
      <w:r w:rsidRPr="00B846C2">
        <w:rPr>
          <w:rFonts w:ascii="Tahoma" w:hAnsi="Tahoma" w:cs="Tahoma"/>
          <w:sz w:val="20"/>
          <w:szCs w:val="20"/>
          <w:lang w:val="en-US"/>
        </w:rPr>
        <w:t xml:space="preserve"> means stocks admitted to trading on the Exchange </w:t>
      </w:r>
      <w:r w:rsidR="00851328" w:rsidRPr="00B846C2">
        <w:rPr>
          <w:rFonts w:ascii="Tahoma" w:hAnsi="Tahoma" w:cs="Tahoma"/>
          <w:sz w:val="20"/>
          <w:szCs w:val="20"/>
          <w:lang w:val="en-US"/>
        </w:rPr>
        <w:t>and depository receipts representing stocks (the “Stocks”). Stocks include stocks of foreign issuers, but exclude</w:t>
      </w:r>
      <w:r w:rsidR="00E95976" w:rsidRPr="00B846C2">
        <w:rPr>
          <w:rFonts w:ascii="Tahoma" w:hAnsi="Tahoma" w:cs="Tahoma"/>
          <w:sz w:val="20"/>
          <w:szCs w:val="20"/>
          <w:lang w:val="en-US"/>
        </w:rPr>
        <w:t xml:space="preserve"> stocks </w:t>
      </w:r>
      <w:r w:rsidR="00A942AA" w:rsidRPr="00B846C2">
        <w:rPr>
          <w:rFonts w:ascii="Tahoma" w:hAnsi="Tahoma" w:cs="Tahoma"/>
          <w:sz w:val="20"/>
          <w:szCs w:val="20"/>
          <w:lang w:val="en-US"/>
        </w:rPr>
        <w:t>issued by joint stock investment funds.</w:t>
      </w:r>
    </w:p>
    <w:p w:rsidR="003A3618" w:rsidRPr="00B846C2" w:rsidRDefault="00273D89"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B846C2">
        <w:rPr>
          <w:rFonts w:ascii="Tahoma" w:hAnsi="Tahoma" w:cs="Tahoma"/>
          <w:sz w:val="20"/>
          <w:szCs w:val="20"/>
          <w:u w:val="single"/>
          <w:lang w:val="en-US"/>
        </w:rPr>
        <w:t>Constituents</w:t>
      </w:r>
      <w:r w:rsidRPr="00B846C2">
        <w:rPr>
          <w:rFonts w:ascii="Tahoma" w:hAnsi="Tahoma" w:cs="Tahoma"/>
          <w:sz w:val="20"/>
          <w:szCs w:val="20"/>
          <w:lang w:val="en-US"/>
        </w:rPr>
        <w:t xml:space="preserve"> means a list of securities used to calculate the </w:t>
      </w:r>
      <w:r w:rsidR="00C73452" w:rsidRPr="00B846C2">
        <w:rPr>
          <w:rFonts w:ascii="Tahoma" w:hAnsi="Tahoma" w:cs="Tahoma"/>
          <w:sz w:val="20"/>
          <w:szCs w:val="20"/>
          <w:lang w:val="en-US"/>
        </w:rPr>
        <w:t>SMID</w:t>
      </w:r>
      <w:r w:rsidR="00467EA7" w:rsidRPr="00B846C2">
        <w:rPr>
          <w:rFonts w:ascii="Tahoma" w:hAnsi="Tahoma" w:cs="Tahoma"/>
          <w:sz w:val="20"/>
          <w:szCs w:val="20"/>
          <w:lang w:val="en-US"/>
        </w:rPr>
        <w:t xml:space="preserve"> </w:t>
      </w:r>
      <w:r w:rsidRPr="00B846C2">
        <w:rPr>
          <w:rFonts w:ascii="Tahoma" w:hAnsi="Tahoma" w:cs="Tahoma"/>
          <w:sz w:val="20"/>
          <w:szCs w:val="20"/>
          <w:lang w:val="en-US"/>
        </w:rPr>
        <w:t>Index.</w:t>
      </w:r>
    </w:p>
    <w:p w:rsidR="00273D89" w:rsidRPr="00B846C2" w:rsidRDefault="00273D89"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B846C2">
        <w:rPr>
          <w:rFonts w:ascii="Tahoma" w:hAnsi="Tahoma" w:cs="Tahoma"/>
          <w:sz w:val="20"/>
          <w:szCs w:val="20"/>
          <w:u w:val="single"/>
          <w:lang w:val="en-US"/>
        </w:rPr>
        <w:t>The Exchange</w:t>
      </w:r>
      <w:r w:rsidRPr="00B846C2">
        <w:rPr>
          <w:rFonts w:ascii="Tahoma" w:hAnsi="Tahoma" w:cs="Tahoma"/>
          <w:sz w:val="20"/>
          <w:szCs w:val="20"/>
          <w:lang w:val="en-US"/>
        </w:rPr>
        <w:t xml:space="preserve"> means </w:t>
      </w:r>
      <w:r w:rsidR="00B846C2">
        <w:rPr>
          <w:rFonts w:ascii="Tahoma" w:hAnsi="Tahoma" w:cs="Tahoma"/>
          <w:sz w:val="20"/>
          <w:szCs w:val="20"/>
          <w:lang w:val="en-US"/>
        </w:rPr>
        <w:t xml:space="preserve">Public </w:t>
      </w:r>
      <w:r w:rsidRPr="00B846C2">
        <w:rPr>
          <w:rFonts w:ascii="Tahoma" w:hAnsi="Tahoma" w:cs="Tahoma"/>
          <w:sz w:val="20"/>
          <w:szCs w:val="20"/>
          <w:lang w:val="en-US"/>
        </w:rPr>
        <w:t>Joint</w:t>
      </w:r>
      <w:r w:rsidR="00B846C2">
        <w:rPr>
          <w:rFonts w:ascii="Tahoma" w:hAnsi="Tahoma" w:cs="Tahoma"/>
          <w:sz w:val="20"/>
          <w:szCs w:val="20"/>
          <w:lang w:val="en-US"/>
        </w:rPr>
        <w:t>-</w:t>
      </w:r>
      <w:r w:rsidRPr="00B846C2">
        <w:rPr>
          <w:rFonts w:ascii="Tahoma" w:hAnsi="Tahoma" w:cs="Tahoma"/>
          <w:sz w:val="20"/>
          <w:szCs w:val="20"/>
          <w:lang w:val="en-US"/>
        </w:rPr>
        <w:t>Stock Company M</w:t>
      </w:r>
      <w:r w:rsidR="00B846C2">
        <w:rPr>
          <w:rFonts w:ascii="Tahoma" w:hAnsi="Tahoma" w:cs="Tahoma"/>
          <w:sz w:val="20"/>
          <w:szCs w:val="20"/>
          <w:lang w:val="en-US"/>
        </w:rPr>
        <w:t>oscow Exchange M</w:t>
      </w:r>
      <w:r w:rsidRPr="00B846C2">
        <w:rPr>
          <w:rFonts w:ascii="Tahoma" w:hAnsi="Tahoma" w:cs="Tahoma"/>
          <w:sz w:val="20"/>
          <w:szCs w:val="20"/>
          <w:lang w:val="en-US"/>
        </w:rPr>
        <w:t>ICEX</w:t>
      </w:r>
      <w:r w:rsidR="00B846C2">
        <w:rPr>
          <w:rFonts w:ascii="Tahoma" w:hAnsi="Tahoma" w:cs="Tahoma"/>
          <w:sz w:val="20"/>
          <w:szCs w:val="20"/>
          <w:lang w:val="en-US"/>
        </w:rPr>
        <w:t>-RTS</w:t>
      </w:r>
      <w:r w:rsidRPr="00B846C2">
        <w:rPr>
          <w:rFonts w:ascii="Tahoma" w:hAnsi="Tahoma" w:cs="Tahoma"/>
          <w:sz w:val="20"/>
          <w:szCs w:val="20"/>
          <w:lang w:val="en-US"/>
        </w:rPr>
        <w:t>.</w:t>
      </w:r>
    </w:p>
    <w:p w:rsidR="005E4853" w:rsidRPr="00B846C2" w:rsidRDefault="00515712"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B846C2">
        <w:rPr>
          <w:rFonts w:ascii="Tahoma" w:hAnsi="Tahoma" w:cs="Tahoma"/>
          <w:sz w:val="20"/>
          <w:szCs w:val="20"/>
          <w:u w:val="single"/>
          <w:lang w:val="en-US"/>
        </w:rPr>
        <w:t>Index Review Date</w:t>
      </w:r>
      <w:r w:rsidRPr="00B846C2">
        <w:rPr>
          <w:rFonts w:ascii="Tahoma" w:hAnsi="Tahoma" w:cs="Tahoma"/>
          <w:sz w:val="20"/>
          <w:szCs w:val="20"/>
          <w:lang w:val="en-US"/>
        </w:rPr>
        <w:t xml:space="preserve"> </w:t>
      </w:r>
      <w:r w:rsidR="00096270" w:rsidRPr="00B846C2">
        <w:rPr>
          <w:rFonts w:ascii="Tahoma" w:hAnsi="Tahoma" w:cs="Tahoma"/>
          <w:sz w:val="20"/>
          <w:szCs w:val="20"/>
          <w:lang w:val="en-US"/>
        </w:rPr>
        <w:t>means a day on which statistical data is computed to announce Constituents. Such da</w:t>
      </w:r>
      <w:r w:rsidR="00E85D28" w:rsidRPr="00B846C2">
        <w:rPr>
          <w:rFonts w:ascii="Tahoma" w:hAnsi="Tahoma" w:cs="Tahoma"/>
          <w:sz w:val="20"/>
          <w:szCs w:val="20"/>
          <w:lang w:val="en-US"/>
        </w:rPr>
        <w:t>tes are 1</w:t>
      </w:r>
      <w:r w:rsidR="00096270" w:rsidRPr="00B846C2">
        <w:rPr>
          <w:rFonts w:ascii="Tahoma" w:hAnsi="Tahoma" w:cs="Tahoma"/>
          <w:sz w:val="20"/>
          <w:szCs w:val="20"/>
          <w:lang w:val="en-US"/>
        </w:rPr>
        <w:t>5 February,</w:t>
      </w:r>
      <w:r w:rsidR="00E85D28" w:rsidRPr="00B846C2">
        <w:rPr>
          <w:rFonts w:ascii="Tahoma" w:hAnsi="Tahoma" w:cs="Tahoma"/>
          <w:sz w:val="20"/>
          <w:szCs w:val="20"/>
          <w:lang w:val="en-US"/>
        </w:rPr>
        <w:t xml:space="preserve"> 15 May, 15 August and 15 November. If such days are non-trading days, </w:t>
      </w:r>
      <w:r w:rsidR="00A72E3F" w:rsidRPr="00B846C2">
        <w:rPr>
          <w:rFonts w:ascii="Tahoma" w:hAnsi="Tahoma" w:cs="Tahoma"/>
          <w:sz w:val="20"/>
          <w:szCs w:val="20"/>
          <w:lang w:val="en-US"/>
        </w:rPr>
        <w:t>the Index Review Date is a trading day immediately preceding the 15</w:t>
      </w:r>
      <w:r w:rsidR="00A72E3F" w:rsidRPr="00B846C2">
        <w:rPr>
          <w:rFonts w:ascii="Tahoma" w:hAnsi="Tahoma" w:cs="Tahoma"/>
          <w:sz w:val="20"/>
          <w:szCs w:val="20"/>
          <w:vertAlign w:val="superscript"/>
          <w:lang w:val="en-US"/>
        </w:rPr>
        <w:t>th</w:t>
      </w:r>
      <w:r w:rsidR="00A72E3F" w:rsidRPr="00B846C2">
        <w:rPr>
          <w:rFonts w:ascii="Tahoma" w:hAnsi="Tahoma" w:cs="Tahoma"/>
          <w:sz w:val="20"/>
          <w:szCs w:val="20"/>
          <w:lang w:val="en-US"/>
        </w:rPr>
        <w:t xml:space="preserve"> day of the relevant month. </w:t>
      </w:r>
      <w:r w:rsidR="00096270" w:rsidRPr="00B846C2">
        <w:rPr>
          <w:rFonts w:ascii="Tahoma" w:hAnsi="Tahoma" w:cs="Tahoma"/>
          <w:sz w:val="20"/>
          <w:szCs w:val="20"/>
          <w:lang w:val="en-US"/>
        </w:rPr>
        <w:t xml:space="preserve"> </w:t>
      </w:r>
    </w:p>
    <w:p w:rsidR="00E73267" w:rsidRPr="00B846C2" w:rsidRDefault="00C73452"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B846C2">
        <w:rPr>
          <w:rFonts w:ascii="Tahoma" w:hAnsi="Tahoma" w:cs="Tahoma"/>
          <w:sz w:val="20"/>
          <w:szCs w:val="20"/>
          <w:u w:val="single"/>
          <w:lang w:val="en-US"/>
        </w:rPr>
        <w:t>SMID</w:t>
      </w:r>
      <w:r w:rsidR="002F4747" w:rsidRPr="00B846C2">
        <w:rPr>
          <w:rFonts w:ascii="Tahoma" w:hAnsi="Tahoma" w:cs="Tahoma"/>
          <w:sz w:val="20"/>
          <w:szCs w:val="20"/>
          <w:u w:val="single"/>
          <w:lang w:val="en-US"/>
        </w:rPr>
        <w:t xml:space="preserve"> Indices</w:t>
      </w:r>
      <w:r w:rsidR="002F4747" w:rsidRPr="00B846C2">
        <w:rPr>
          <w:rFonts w:ascii="Tahoma" w:hAnsi="Tahoma" w:cs="Tahoma"/>
          <w:sz w:val="20"/>
          <w:szCs w:val="20"/>
          <w:lang w:val="en-US"/>
        </w:rPr>
        <w:t xml:space="preserve"> (the “Index”, “Indices”) means indices tracking the performance of the most liquid mid-cap stocks of the Moscow Exchange Broad Market Index. </w:t>
      </w:r>
      <w:r w:rsidR="0006139C" w:rsidRPr="00B846C2">
        <w:rPr>
          <w:rFonts w:ascii="Tahoma" w:hAnsi="Tahoma" w:cs="Tahoma"/>
          <w:sz w:val="20"/>
          <w:szCs w:val="20"/>
          <w:lang w:val="en-US"/>
        </w:rPr>
        <w:t xml:space="preserve">The Indices are </w:t>
      </w:r>
      <w:r w:rsidR="002F4747" w:rsidRPr="00B846C2">
        <w:rPr>
          <w:rFonts w:ascii="Tahoma" w:hAnsi="Tahoma" w:cs="Tahoma"/>
          <w:sz w:val="20"/>
          <w:szCs w:val="20"/>
          <w:lang w:val="en-US"/>
        </w:rPr>
        <w:t>calculated by the Exchange on the basis of trades made on</w:t>
      </w:r>
      <w:r w:rsidR="0006139C" w:rsidRPr="00B846C2">
        <w:rPr>
          <w:rFonts w:ascii="Tahoma" w:hAnsi="Tahoma" w:cs="Tahoma"/>
          <w:sz w:val="20"/>
          <w:szCs w:val="20"/>
          <w:lang w:val="en-US"/>
        </w:rPr>
        <w:t xml:space="preserve"> its markets. </w:t>
      </w:r>
      <w:r w:rsidR="002F4747" w:rsidRPr="00B846C2">
        <w:rPr>
          <w:rFonts w:ascii="Tahoma" w:hAnsi="Tahoma" w:cs="Tahoma"/>
          <w:sz w:val="20"/>
          <w:szCs w:val="20"/>
          <w:lang w:val="en-US"/>
        </w:rPr>
        <w:t xml:space="preserve"> </w:t>
      </w:r>
    </w:p>
    <w:p w:rsidR="005B6737" w:rsidRPr="00B846C2" w:rsidRDefault="0006139C" w:rsidP="0006139C">
      <w:pPr>
        <w:pStyle w:val="a4"/>
        <w:widowControl w:val="0"/>
        <w:autoSpaceDE w:val="0"/>
        <w:autoSpaceDN w:val="0"/>
        <w:adjustRightInd w:val="0"/>
        <w:ind w:left="1701"/>
        <w:jc w:val="both"/>
        <w:rPr>
          <w:rFonts w:ascii="Tahoma" w:hAnsi="Tahoma" w:cs="Tahoma"/>
          <w:sz w:val="20"/>
          <w:szCs w:val="20"/>
          <w:lang w:val="en-US"/>
        </w:rPr>
      </w:pPr>
      <w:r w:rsidRPr="00B846C2">
        <w:rPr>
          <w:rFonts w:ascii="Tahoma" w:hAnsi="Tahoma" w:cs="Tahoma"/>
          <w:sz w:val="20"/>
          <w:szCs w:val="20"/>
          <w:lang w:val="en-US"/>
        </w:rPr>
        <w:t>T</w:t>
      </w:r>
      <w:r w:rsidR="00166C17" w:rsidRPr="00B846C2">
        <w:rPr>
          <w:rFonts w:ascii="Tahoma" w:hAnsi="Tahoma" w:cs="Tahoma"/>
          <w:sz w:val="20"/>
          <w:szCs w:val="20"/>
          <w:lang w:val="en-US"/>
        </w:rPr>
        <w:t>he aggregate value of securities may be denominated in RUB, USD or any other currency.</w:t>
      </w:r>
      <w:r w:rsidR="000C2F2F" w:rsidRPr="00B846C2">
        <w:rPr>
          <w:rFonts w:ascii="Tahoma" w:hAnsi="Tahoma" w:cs="Tahoma"/>
          <w:sz w:val="20"/>
          <w:szCs w:val="20"/>
          <w:lang w:val="en-US"/>
        </w:rPr>
        <w:t xml:space="preserve"> Names of indices </w:t>
      </w:r>
      <w:r w:rsidR="005B6737" w:rsidRPr="00B846C2">
        <w:rPr>
          <w:rFonts w:ascii="Tahoma" w:hAnsi="Tahoma" w:cs="Tahoma"/>
          <w:sz w:val="20"/>
          <w:szCs w:val="20"/>
          <w:lang w:val="en-US"/>
        </w:rPr>
        <w:t>indicate currency in which the aggregate value of securities in the index is denominated, for example, “The Index in RUB”, “The Index in USD”, etc.</w:t>
      </w:r>
    </w:p>
    <w:p w:rsidR="009626AE" w:rsidRPr="00B846C2" w:rsidRDefault="0006139C" w:rsidP="009626AE">
      <w:pPr>
        <w:pStyle w:val="a4"/>
        <w:widowControl w:val="0"/>
        <w:autoSpaceDE w:val="0"/>
        <w:autoSpaceDN w:val="0"/>
        <w:adjustRightInd w:val="0"/>
        <w:ind w:left="1701"/>
        <w:jc w:val="both"/>
        <w:rPr>
          <w:rFonts w:ascii="Tahoma" w:hAnsi="Tahoma" w:cs="Tahoma"/>
          <w:sz w:val="20"/>
          <w:szCs w:val="20"/>
          <w:lang w:val="en-US"/>
        </w:rPr>
      </w:pPr>
      <w:r w:rsidRPr="00B846C2">
        <w:rPr>
          <w:rFonts w:ascii="Tahoma" w:hAnsi="Tahoma" w:cs="Tahoma"/>
          <w:sz w:val="20"/>
          <w:szCs w:val="20"/>
          <w:lang w:val="en-US"/>
        </w:rPr>
        <w:t xml:space="preserve">The </w:t>
      </w:r>
      <w:r w:rsidR="009626AE" w:rsidRPr="00B846C2">
        <w:rPr>
          <w:rFonts w:ascii="Tahoma" w:hAnsi="Tahoma" w:cs="Tahoma"/>
          <w:sz w:val="20"/>
          <w:szCs w:val="20"/>
          <w:lang w:val="en-US"/>
        </w:rPr>
        <w:t>Indices computed by the Exchange under this Met</w:t>
      </w:r>
      <w:r w:rsidR="00C73452" w:rsidRPr="00B846C2">
        <w:rPr>
          <w:rFonts w:ascii="Tahoma" w:hAnsi="Tahoma" w:cs="Tahoma"/>
          <w:sz w:val="20"/>
          <w:szCs w:val="20"/>
          <w:lang w:val="en-US"/>
        </w:rPr>
        <w:t>hodology are listed in Appendix </w:t>
      </w:r>
      <w:r w:rsidR="009626AE" w:rsidRPr="00B846C2">
        <w:rPr>
          <w:rFonts w:ascii="Tahoma" w:hAnsi="Tahoma" w:cs="Tahoma"/>
          <w:sz w:val="20"/>
          <w:szCs w:val="20"/>
          <w:lang w:val="en-US"/>
        </w:rPr>
        <w:t>1 hereto.</w:t>
      </w:r>
    </w:p>
    <w:p w:rsidR="00B846C2" w:rsidRDefault="005B6737"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B846C2">
        <w:rPr>
          <w:rFonts w:ascii="Tahoma" w:hAnsi="Tahoma" w:cs="Tahoma"/>
          <w:sz w:val="20"/>
          <w:szCs w:val="20"/>
          <w:u w:val="single"/>
          <w:lang w:val="en-US"/>
        </w:rPr>
        <w:t>The</w:t>
      </w:r>
      <w:r w:rsidR="00C753EA" w:rsidRPr="00B846C2">
        <w:rPr>
          <w:rFonts w:ascii="Tahoma" w:hAnsi="Tahoma" w:cs="Tahoma"/>
          <w:sz w:val="20"/>
          <w:szCs w:val="20"/>
          <w:u w:val="single"/>
          <w:lang w:val="en-US"/>
        </w:rPr>
        <w:t xml:space="preserve"> Index Committee</w:t>
      </w:r>
      <w:r w:rsidR="00C753EA" w:rsidRPr="00B846C2">
        <w:rPr>
          <w:rFonts w:ascii="Tahoma" w:hAnsi="Tahoma" w:cs="Tahoma"/>
          <w:sz w:val="20"/>
          <w:szCs w:val="20"/>
          <w:lang w:val="en-US"/>
        </w:rPr>
        <w:t xml:space="preserve"> means the </w:t>
      </w:r>
      <w:r w:rsidR="00B846C2">
        <w:rPr>
          <w:rFonts w:ascii="Tahoma" w:hAnsi="Tahoma" w:cs="Tahoma"/>
          <w:sz w:val="20"/>
          <w:szCs w:val="20"/>
          <w:lang w:val="en-US"/>
        </w:rPr>
        <w:t>permanent advisory body of the Exchange.</w:t>
      </w:r>
    </w:p>
    <w:p w:rsidR="00C753EA" w:rsidRPr="00B846C2" w:rsidRDefault="00C753EA"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B846C2">
        <w:rPr>
          <w:rFonts w:ascii="Tahoma" w:hAnsi="Tahoma" w:cs="Tahoma"/>
          <w:sz w:val="20"/>
          <w:szCs w:val="20"/>
          <w:u w:val="single"/>
          <w:lang w:val="en-US"/>
        </w:rPr>
        <w:t xml:space="preserve">Free Float </w:t>
      </w:r>
      <w:r w:rsidR="0048301B" w:rsidRPr="00B846C2">
        <w:rPr>
          <w:rFonts w:ascii="Tahoma" w:hAnsi="Tahoma" w:cs="Tahoma"/>
          <w:sz w:val="20"/>
          <w:szCs w:val="20"/>
          <w:u w:val="single"/>
          <w:lang w:val="en-US"/>
        </w:rPr>
        <w:t>Factor</w:t>
      </w:r>
      <w:r w:rsidR="00F61E3E" w:rsidRPr="00B846C2">
        <w:rPr>
          <w:rFonts w:ascii="Tahoma" w:hAnsi="Tahoma" w:cs="Tahoma"/>
          <w:sz w:val="20"/>
          <w:szCs w:val="20"/>
          <w:lang w:val="en-US"/>
        </w:rPr>
        <w:t xml:space="preserve"> means an adjusting coefficient</w:t>
      </w:r>
      <w:r w:rsidR="00765A80" w:rsidRPr="00B846C2">
        <w:rPr>
          <w:rFonts w:ascii="Tahoma" w:hAnsi="Tahoma" w:cs="Tahoma"/>
          <w:sz w:val="20"/>
          <w:szCs w:val="20"/>
          <w:lang w:val="en-US"/>
        </w:rPr>
        <w:t xml:space="preserve"> </w:t>
      </w:r>
      <w:r w:rsidR="00386538" w:rsidRPr="00B846C2">
        <w:rPr>
          <w:rFonts w:ascii="Tahoma" w:hAnsi="Tahoma" w:cs="Tahoma"/>
          <w:sz w:val="20"/>
          <w:szCs w:val="20"/>
          <w:lang w:val="en-US"/>
        </w:rPr>
        <w:t>used to consider the number (</w:t>
      </w:r>
      <w:r w:rsidR="00A4036D" w:rsidRPr="00B846C2">
        <w:rPr>
          <w:rFonts w:ascii="Tahoma" w:hAnsi="Tahoma" w:cs="Tahoma"/>
          <w:sz w:val="20"/>
          <w:szCs w:val="20"/>
          <w:lang w:val="en-US"/>
        </w:rPr>
        <w:t>percentage</w:t>
      </w:r>
      <w:r w:rsidR="00386538" w:rsidRPr="00B846C2">
        <w:rPr>
          <w:rFonts w:ascii="Tahoma" w:hAnsi="Tahoma" w:cs="Tahoma"/>
          <w:sz w:val="20"/>
          <w:szCs w:val="20"/>
          <w:lang w:val="en-US"/>
        </w:rPr>
        <w:t>) of stocks or represented stocks</w:t>
      </w:r>
      <w:r w:rsidR="00C4293B" w:rsidRPr="00B846C2">
        <w:rPr>
          <w:rFonts w:ascii="Tahoma" w:hAnsi="Tahoma" w:cs="Tahoma"/>
          <w:sz w:val="20"/>
          <w:szCs w:val="20"/>
          <w:lang w:val="en-US"/>
        </w:rPr>
        <w:t xml:space="preserve"> </w:t>
      </w:r>
      <w:r w:rsidR="00A4036D" w:rsidRPr="00B846C2">
        <w:rPr>
          <w:rFonts w:ascii="Tahoma" w:hAnsi="Tahoma" w:cs="Tahoma"/>
          <w:sz w:val="20"/>
          <w:szCs w:val="20"/>
          <w:lang w:val="en-US"/>
        </w:rPr>
        <w:t>floating on the market.</w:t>
      </w:r>
      <w:r w:rsidR="00386538" w:rsidRPr="00B846C2">
        <w:rPr>
          <w:rFonts w:ascii="Tahoma" w:hAnsi="Tahoma" w:cs="Tahoma"/>
          <w:sz w:val="20"/>
          <w:szCs w:val="20"/>
          <w:lang w:val="en-US"/>
        </w:rPr>
        <w:t xml:space="preserve"> </w:t>
      </w:r>
      <w:r w:rsidR="00F61E3E" w:rsidRPr="00B846C2">
        <w:rPr>
          <w:rFonts w:ascii="Tahoma" w:hAnsi="Tahoma" w:cs="Tahoma"/>
          <w:sz w:val="20"/>
          <w:szCs w:val="20"/>
          <w:lang w:val="en-US"/>
        </w:rPr>
        <w:t xml:space="preserve"> </w:t>
      </w:r>
    </w:p>
    <w:p w:rsidR="00A15E6C" w:rsidRPr="00B846C2" w:rsidRDefault="009B3B4D"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B846C2">
        <w:rPr>
          <w:rFonts w:ascii="Tahoma" w:hAnsi="Tahoma" w:cs="Tahoma"/>
          <w:sz w:val="20"/>
          <w:szCs w:val="20"/>
          <w:u w:val="single"/>
          <w:lang w:val="en-US"/>
        </w:rPr>
        <w:t>Industry</w:t>
      </w:r>
      <w:r w:rsidRPr="00B846C2">
        <w:rPr>
          <w:rFonts w:ascii="Tahoma" w:hAnsi="Tahoma" w:cs="Tahoma"/>
          <w:sz w:val="20"/>
          <w:szCs w:val="20"/>
          <w:lang w:val="en-US"/>
        </w:rPr>
        <w:t xml:space="preserve"> means a business profile of </w:t>
      </w:r>
      <w:r w:rsidR="00A15E6C" w:rsidRPr="00B846C2">
        <w:rPr>
          <w:rFonts w:ascii="Tahoma" w:hAnsi="Tahoma" w:cs="Tahoma"/>
          <w:sz w:val="20"/>
          <w:szCs w:val="20"/>
          <w:lang w:val="en-US"/>
        </w:rPr>
        <w:t xml:space="preserve">the Issuer </w:t>
      </w:r>
      <w:r w:rsidRPr="00B846C2">
        <w:rPr>
          <w:rFonts w:ascii="Tahoma" w:hAnsi="Tahoma" w:cs="Tahoma"/>
          <w:sz w:val="20"/>
          <w:szCs w:val="20"/>
          <w:lang w:val="en-US"/>
        </w:rPr>
        <w:t xml:space="preserve">that is determined on the basis of the Russian Classification of Economic Activities (OKVED) and recommendations of the Index Committee. </w:t>
      </w:r>
      <w:r w:rsidR="00E02A0B" w:rsidRPr="00B846C2">
        <w:rPr>
          <w:rFonts w:ascii="Tahoma" w:hAnsi="Tahoma" w:cs="Tahoma"/>
          <w:sz w:val="20"/>
          <w:szCs w:val="20"/>
          <w:lang w:val="en-US"/>
        </w:rPr>
        <w:t>The Russian State Statistics Service assigns codes under the OKVED to Issuers</w:t>
      </w:r>
      <w:r w:rsidR="001E6F34" w:rsidRPr="00B846C2">
        <w:rPr>
          <w:rFonts w:ascii="Tahoma" w:hAnsi="Tahoma" w:cs="Tahoma"/>
          <w:sz w:val="20"/>
          <w:szCs w:val="20"/>
          <w:lang w:val="en-US"/>
        </w:rPr>
        <w:t xml:space="preserve">. Codes under the OKVED for issuers </w:t>
      </w:r>
      <w:r w:rsidR="00E02A0B" w:rsidRPr="00B846C2">
        <w:rPr>
          <w:rFonts w:ascii="Tahoma" w:hAnsi="Tahoma" w:cs="Tahoma"/>
          <w:sz w:val="20"/>
          <w:szCs w:val="20"/>
          <w:lang w:val="en-US"/>
        </w:rPr>
        <w:t xml:space="preserve">are given in Appendix </w:t>
      </w:r>
      <w:r w:rsidR="009626AE" w:rsidRPr="00B846C2">
        <w:rPr>
          <w:rFonts w:ascii="Tahoma" w:hAnsi="Tahoma" w:cs="Tahoma"/>
          <w:sz w:val="20"/>
          <w:szCs w:val="20"/>
          <w:lang w:val="en-US"/>
        </w:rPr>
        <w:t>2</w:t>
      </w:r>
      <w:r w:rsidR="00E02A0B" w:rsidRPr="00B846C2">
        <w:rPr>
          <w:rFonts w:ascii="Tahoma" w:hAnsi="Tahoma" w:cs="Tahoma"/>
          <w:sz w:val="20"/>
          <w:szCs w:val="20"/>
          <w:lang w:val="en-US"/>
        </w:rPr>
        <w:t xml:space="preserve"> hereto.</w:t>
      </w:r>
    </w:p>
    <w:p w:rsidR="00E02A0B" w:rsidRPr="00B846C2" w:rsidRDefault="00E02A0B"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B846C2">
        <w:rPr>
          <w:rFonts w:ascii="Tahoma" w:hAnsi="Tahoma" w:cs="Tahoma"/>
          <w:sz w:val="20"/>
          <w:szCs w:val="20"/>
          <w:u w:val="single"/>
          <w:lang w:val="en-US"/>
        </w:rPr>
        <w:t>Stock’s Weight</w:t>
      </w:r>
      <w:r w:rsidRPr="00B846C2">
        <w:rPr>
          <w:rFonts w:ascii="Tahoma" w:hAnsi="Tahoma" w:cs="Tahoma"/>
          <w:sz w:val="20"/>
          <w:szCs w:val="20"/>
          <w:lang w:val="en-US"/>
        </w:rPr>
        <w:t xml:space="preserve"> means </w:t>
      </w:r>
      <w:r w:rsidR="00907D5A" w:rsidRPr="00B846C2">
        <w:rPr>
          <w:rFonts w:ascii="Tahoma" w:hAnsi="Tahoma" w:cs="Tahoma"/>
          <w:sz w:val="20"/>
          <w:szCs w:val="20"/>
          <w:lang w:val="en-US"/>
        </w:rPr>
        <w:t xml:space="preserve">a </w:t>
      </w:r>
      <w:r w:rsidR="00420C79" w:rsidRPr="00B846C2">
        <w:rPr>
          <w:rFonts w:ascii="Tahoma" w:hAnsi="Tahoma" w:cs="Tahoma"/>
          <w:sz w:val="20"/>
          <w:szCs w:val="20"/>
          <w:lang w:val="en-US"/>
        </w:rPr>
        <w:t>share</w:t>
      </w:r>
      <w:r w:rsidR="00907D5A" w:rsidRPr="00B846C2">
        <w:rPr>
          <w:rFonts w:ascii="Tahoma" w:hAnsi="Tahoma" w:cs="Tahoma"/>
          <w:sz w:val="20"/>
          <w:szCs w:val="20"/>
          <w:lang w:val="en-US"/>
        </w:rPr>
        <w:t xml:space="preserve"> of the Stock’s value in the aggregate value of all Stocks in the list of Constituents</w:t>
      </w:r>
      <w:r w:rsidR="00420C79" w:rsidRPr="00B846C2">
        <w:rPr>
          <w:rFonts w:ascii="Tahoma" w:hAnsi="Tahoma" w:cs="Tahoma"/>
          <w:sz w:val="20"/>
          <w:szCs w:val="20"/>
          <w:lang w:val="en-US"/>
        </w:rPr>
        <w:t>, in percent.</w:t>
      </w:r>
      <w:r w:rsidR="00907D5A" w:rsidRPr="00B846C2">
        <w:rPr>
          <w:rFonts w:ascii="Tahoma" w:hAnsi="Tahoma" w:cs="Tahoma"/>
          <w:sz w:val="20"/>
          <w:szCs w:val="20"/>
          <w:lang w:val="en-US"/>
        </w:rPr>
        <w:t xml:space="preserve"> </w:t>
      </w:r>
    </w:p>
    <w:p w:rsidR="00420C79" w:rsidRPr="00B846C2" w:rsidRDefault="00420C79"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B846C2">
        <w:rPr>
          <w:rFonts w:ascii="Tahoma" w:hAnsi="Tahoma" w:cs="Tahoma"/>
          <w:sz w:val="20"/>
          <w:szCs w:val="20"/>
          <w:u w:val="single"/>
          <w:lang w:val="en-US"/>
        </w:rPr>
        <w:t>Issuer</w:t>
      </w:r>
      <w:r w:rsidRPr="00B846C2">
        <w:rPr>
          <w:rFonts w:ascii="Tahoma" w:hAnsi="Tahoma" w:cs="Tahoma"/>
          <w:sz w:val="20"/>
          <w:szCs w:val="20"/>
          <w:lang w:val="en-US"/>
        </w:rPr>
        <w:t xml:space="preserve"> means any issuer of ordinary, preferred or represented stocks.</w:t>
      </w:r>
    </w:p>
    <w:p w:rsidR="00420C79" w:rsidRPr="00B846C2" w:rsidRDefault="00420C79" w:rsidP="00893ED3">
      <w:pPr>
        <w:pStyle w:val="30"/>
        <w:rPr>
          <w:rFonts w:cs="Tahoma"/>
          <w:sz w:val="20"/>
          <w:lang w:val="en-US"/>
        </w:rPr>
      </w:pPr>
      <w:r w:rsidRPr="00B846C2">
        <w:rPr>
          <w:rFonts w:cs="Tahoma"/>
          <w:sz w:val="20"/>
          <w:lang w:val="en-US"/>
        </w:rPr>
        <w:t>Terms not specifically defined herein shall be construed in accordance with other documents of the Exchange as well as the law and regulatory acts of the Russian Federation.</w:t>
      </w:r>
    </w:p>
    <w:p w:rsidR="00033E60" w:rsidRDefault="00033E60" w:rsidP="00033E60">
      <w:pPr>
        <w:pStyle w:val="10"/>
        <w:rPr>
          <w:rFonts w:cs="Tahoma"/>
        </w:rPr>
      </w:pPr>
      <w:bookmarkStart w:id="9" w:name="_Toc442270156"/>
      <w:bookmarkStart w:id="10" w:name="_Toc442284748"/>
      <w:bookmarkStart w:id="11" w:name="_Toc442284782"/>
      <w:bookmarkStart w:id="12" w:name="_Toc442365690"/>
      <w:r w:rsidRPr="00B846C2">
        <w:rPr>
          <w:rFonts w:cs="Tahoma"/>
        </w:rPr>
        <w:t>Indices Calculation</w:t>
      </w:r>
      <w:bookmarkEnd w:id="9"/>
      <w:bookmarkEnd w:id="10"/>
      <w:bookmarkEnd w:id="11"/>
      <w:bookmarkEnd w:id="12"/>
    </w:p>
    <w:p w:rsidR="00B846C2" w:rsidRPr="00B846C2" w:rsidRDefault="00B846C2" w:rsidP="00B846C2">
      <w:pPr>
        <w:rPr>
          <w:lang w:val="ru-RU"/>
        </w:rPr>
      </w:pPr>
    </w:p>
    <w:p w:rsidR="00033E60" w:rsidRDefault="00033E60" w:rsidP="00033E60">
      <w:pPr>
        <w:pStyle w:val="a"/>
        <w:rPr>
          <w:rFonts w:cs="Tahoma"/>
        </w:rPr>
      </w:pPr>
      <w:bookmarkStart w:id="13" w:name="_Toc442270157"/>
      <w:bookmarkStart w:id="14" w:name="_Toc442284749"/>
      <w:bookmarkStart w:id="15" w:name="_Toc442284783"/>
      <w:bookmarkStart w:id="16" w:name="_Toc442365691"/>
      <w:r w:rsidRPr="00B846C2">
        <w:rPr>
          <w:rFonts w:cs="Tahoma"/>
        </w:rPr>
        <w:t>Formulae</w:t>
      </w:r>
      <w:bookmarkEnd w:id="13"/>
      <w:bookmarkEnd w:id="14"/>
      <w:bookmarkEnd w:id="15"/>
      <w:bookmarkEnd w:id="16"/>
    </w:p>
    <w:p w:rsidR="00B846C2" w:rsidRPr="00B846C2" w:rsidRDefault="00B846C2" w:rsidP="00B846C2">
      <w:pPr>
        <w:rPr>
          <w:lang w:val="ru-RU"/>
        </w:rPr>
      </w:pPr>
    </w:p>
    <w:p w:rsidR="005B206C" w:rsidRPr="00B846C2" w:rsidRDefault="005B206C" w:rsidP="00257C44">
      <w:pPr>
        <w:pStyle w:val="30"/>
        <w:rPr>
          <w:rFonts w:cs="Tahoma"/>
          <w:sz w:val="20"/>
          <w:lang w:val="en-US"/>
        </w:rPr>
      </w:pPr>
      <w:r w:rsidRPr="00B846C2">
        <w:rPr>
          <w:rFonts w:cs="Tahoma"/>
          <w:sz w:val="20"/>
          <w:lang w:val="en-US"/>
        </w:rPr>
        <w:t>The Index is computed by dividing the aggregate value (total capitalization) of all Stocks as of the calculation moment by the value of divisor by the following formula:</w:t>
      </w:r>
    </w:p>
    <w:p w:rsidR="00C70F42" w:rsidRPr="00B846C2" w:rsidRDefault="00C70F42" w:rsidP="007928BE">
      <w:pPr>
        <w:widowControl w:val="0"/>
        <w:autoSpaceDE w:val="0"/>
        <w:autoSpaceDN w:val="0"/>
        <w:adjustRightInd w:val="0"/>
        <w:ind w:left="1413" w:hanging="1414"/>
        <w:jc w:val="both"/>
        <w:rPr>
          <w:rFonts w:ascii="Tahoma" w:hAnsi="Tahoma" w:cs="Tahoma"/>
          <w:sz w:val="20"/>
          <w:szCs w:val="20"/>
          <w:lang w:val="en-US"/>
        </w:rPr>
      </w:pPr>
    </w:p>
    <w:p w:rsidR="005B206C" w:rsidRPr="00B846C2" w:rsidRDefault="00542B1F" w:rsidP="007928BE">
      <w:pPr>
        <w:widowControl w:val="0"/>
        <w:autoSpaceDE w:val="0"/>
        <w:autoSpaceDN w:val="0"/>
        <w:adjustRightInd w:val="0"/>
        <w:ind w:left="1413" w:hanging="1414"/>
        <w:jc w:val="both"/>
        <w:rPr>
          <w:rFonts w:ascii="Tahoma" w:hAnsi="Tahoma" w:cs="Tahoma"/>
          <w:sz w:val="20"/>
          <w:szCs w:val="20"/>
          <w:lang w:val="ru-RU"/>
        </w:rPr>
      </w:pPr>
      <m:oMathPara>
        <m:oMath>
          <m:sSub>
            <m:sSubPr>
              <m:ctrlPr>
                <w:rPr>
                  <w:rFonts w:ascii="Cambria Math" w:hAnsi="Cambria Math" w:cs="Tahoma"/>
                  <w:sz w:val="20"/>
                  <w:szCs w:val="20"/>
                </w:rPr>
              </m:ctrlPr>
            </m:sSubPr>
            <m:e>
              <m:r>
                <w:rPr>
                  <w:rFonts w:ascii="Cambria Math" w:hAnsi="Cambria Math" w:cs="Tahoma"/>
                  <w:sz w:val="20"/>
                  <w:szCs w:val="20"/>
                </w:rPr>
                <m:t>I</m:t>
              </m:r>
            </m:e>
            <m:sub>
              <m:r>
                <w:rPr>
                  <w:rFonts w:ascii="Cambria Math" w:hAnsi="Cambria Math" w:cs="Tahoma"/>
                  <w:sz w:val="20"/>
                  <w:szCs w:val="20"/>
                </w:rPr>
                <m:t>n</m:t>
              </m:r>
            </m:sub>
          </m:sSub>
          <m:r>
            <w:rPr>
              <w:rFonts w:ascii="Cambria Math" w:hAnsi="Cambria Math" w:cs="Tahoma"/>
              <w:sz w:val="20"/>
              <w:szCs w:val="20"/>
            </w:rPr>
            <m:t>=</m:t>
          </m:r>
          <m:f>
            <m:fPr>
              <m:ctrlPr>
                <w:rPr>
                  <w:rFonts w:ascii="Cambria Math" w:hAnsi="Cambria Math" w:cs="Tahoma"/>
                  <w:sz w:val="20"/>
                  <w:szCs w:val="20"/>
                </w:rPr>
              </m:ctrlPr>
            </m:fPr>
            <m:num>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n</m:t>
                  </m:r>
                </m:sub>
              </m:sSub>
            </m:num>
            <m:den>
              <m:sSub>
                <m:sSubPr>
                  <m:ctrlPr>
                    <w:rPr>
                      <w:rFonts w:ascii="Cambria Math" w:hAnsi="Cambria Math" w:cs="Tahoma"/>
                      <w:sz w:val="20"/>
                      <w:szCs w:val="20"/>
                    </w:rPr>
                  </m:ctrlPr>
                </m:sSubPr>
                <m:e>
                  <m:r>
                    <w:rPr>
                      <w:rFonts w:ascii="Cambria Math" w:hAnsi="Cambria Math" w:cs="Tahoma"/>
                      <w:sz w:val="20"/>
                      <w:szCs w:val="20"/>
                    </w:rPr>
                    <m:t>D</m:t>
                  </m:r>
                </m:e>
                <m:sub>
                  <m:r>
                    <w:rPr>
                      <w:rFonts w:ascii="Cambria Math" w:hAnsi="Cambria Math" w:cs="Tahoma"/>
                      <w:sz w:val="20"/>
                      <w:szCs w:val="20"/>
                    </w:rPr>
                    <m:t>n</m:t>
                  </m:r>
                </m:sub>
              </m:sSub>
            </m:den>
          </m:f>
          <m:r>
            <w:rPr>
              <w:rFonts w:ascii="Cambria Math" w:hAnsi="Cambria Math" w:cs="Tahoma"/>
              <w:sz w:val="20"/>
              <w:szCs w:val="20"/>
            </w:rPr>
            <m:t xml:space="preserve"> ,</m:t>
          </m:r>
        </m:oMath>
      </m:oMathPara>
    </w:p>
    <w:p w:rsidR="005B206C" w:rsidRPr="00B846C2" w:rsidRDefault="000E3991" w:rsidP="007928BE">
      <w:pPr>
        <w:widowControl w:val="0"/>
        <w:autoSpaceDE w:val="0"/>
        <w:autoSpaceDN w:val="0"/>
        <w:adjustRightInd w:val="0"/>
        <w:rPr>
          <w:rFonts w:ascii="Tahoma" w:eastAsia="Times New Roman" w:hAnsi="Tahoma" w:cs="Tahoma"/>
          <w:sz w:val="20"/>
          <w:szCs w:val="20"/>
          <w:lang w:val="en-US"/>
        </w:rPr>
      </w:pPr>
      <w:r w:rsidRPr="00B846C2">
        <w:rPr>
          <w:rFonts w:ascii="Tahoma" w:hAnsi="Tahoma" w:cs="Tahoma"/>
          <w:sz w:val="20"/>
          <w:szCs w:val="20"/>
          <w:lang w:val="en-US"/>
        </w:rPr>
        <w:t> </w:t>
      </w:r>
      <w:r w:rsidR="00B06130" w:rsidRPr="00B846C2">
        <w:rPr>
          <w:rFonts w:ascii="Tahoma" w:hAnsi="Tahoma" w:cs="Tahoma"/>
          <w:sz w:val="20"/>
          <w:szCs w:val="20"/>
          <w:lang w:val="en-US"/>
        </w:rPr>
        <w:tab/>
        <w:t xml:space="preserve">      </w:t>
      </w:r>
      <w:r w:rsidR="005B206C" w:rsidRPr="00B846C2">
        <w:rPr>
          <w:rFonts w:ascii="Tahoma" w:eastAsia="Times New Roman" w:hAnsi="Tahoma" w:cs="Tahoma"/>
          <w:sz w:val="20"/>
          <w:szCs w:val="20"/>
          <w:lang w:val="en-US"/>
        </w:rPr>
        <w:t>where:</w:t>
      </w:r>
    </w:p>
    <w:p w:rsidR="005B206C" w:rsidRPr="00B846C2" w:rsidRDefault="005B206C" w:rsidP="007928BE">
      <w:pPr>
        <w:ind w:left="1134"/>
        <w:rPr>
          <w:rFonts w:ascii="Tahoma" w:eastAsia="Times New Roman" w:hAnsi="Tahoma" w:cs="Tahoma"/>
          <w:sz w:val="20"/>
          <w:szCs w:val="20"/>
          <w:lang w:val="en-US"/>
        </w:rPr>
      </w:pPr>
      <w:r w:rsidRPr="00B846C2">
        <w:rPr>
          <w:rFonts w:ascii="Tahoma" w:eastAsia="Times New Roman" w:hAnsi="Tahoma" w:cs="Tahoma"/>
          <w:sz w:val="20"/>
          <w:szCs w:val="20"/>
          <w:lang w:val="en-US"/>
        </w:rPr>
        <w:t>I</w:t>
      </w:r>
      <w:r w:rsidRPr="00B846C2">
        <w:rPr>
          <w:rFonts w:ascii="Tahoma" w:eastAsia="Times New Roman" w:hAnsi="Tahoma" w:cs="Tahoma"/>
          <w:sz w:val="20"/>
          <w:szCs w:val="20"/>
          <w:vertAlign w:val="subscript"/>
          <w:lang w:val="en-US"/>
        </w:rPr>
        <w:t>n</w:t>
      </w:r>
      <w:r w:rsidRPr="00B846C2">
        <w:rPr>
          <w:rFonts w:ascii="Tahoma" w:eastAsia="Times New Roman" w:hAnsi="Tahoma" w:cs="Tahoma"/>
          <w:sz w:val="20"/>
          <w:szCs w:val="20"/>
          <w:lang w:val="en-US"/>
        </w:rPr>
        <w:t xml:space="preserve"> – the Index value as of the n-th moment of the Index calculation;</w:t>
      </w:r>
    </w:p>
    <w:p w:rsidR="005B206C" w:rsidRPr="00B846C2" w:rsidRDefault="005B206C" w:rsidP="007928BE">
      <w:pPr>
        <w:ind w:left="1134"/>
        <w:rPr>
          <w:rFonts w:ascii="Tahoma" w:eastAsia="Times New Roman" w:hAnsi="Tahoma" w:cs="Tahoma"/>
          <w:sz w:val="20"/>
          <w:szCs w:val="20"/>
          <w:lang w:val="en-US"/>
        </w:rPr>
      </w:pPr>
      <w:r w:rsidRPr="00B846C2">
        <w:rPr>
          <w:rFonts w:ascii="Tahoma" w:eastAsia="Times New Roman" w:hAnsi="Tahoma" w:cs="Tahoma"/>
          <w:sz w:val="20"/>
          <w:szCs w:val="20"/>
          <w:lang w:val="en-US"/>
        </w:rPr>
        <w:t>MC</w:t>
      </w:r>
      <w:r w:rsidRPr="00B846C2">
        <w:rPr>
          <w:rFonts w:ascii="Tahoma" w:eastAsia="Times New Roman" w:hAnsi="Tahoma" w:cs="Tahoma"/>
          <w:sz w:val="20"/>
          <w:szCs w:val="20"/>
          <w:vertAlign w:val="subscript"/>
          <w:lang w:val="en-US"/>
        </w:rPr>
        <w:t>n</w:t>
      </w:r>
      <w:r w:rsidRPr="00B846C2">
        <w:rPr>
          <w:rFonts w:ascii="Tahoma" w:eastAsia="Times New Roman" w:hAnsi="Tahoma" w:cs="Tahoma"/>
          <w:sz w:val="20"/>
          <w:szCs w:val="20"/>
          <w:lang w:val="en-US"/>
        </w:rPr>
        <w:t xml:space="preserve"> – aggregate value (total capitalization) of all Stocks as of the n-th moment of the Index calculation determined in accordance with Clause </w:t>
      </w:r>
      <w:r w:rsidR="00B06130" w:rsidRPr="00B846C2">
        <w:rPr>
          <w:rFonts w:ascii="Tahoma" w:eastAsia="Times New Roman" w:hAnsi="Tahoma" w:cs="Tahoma"/>
          <w:sz w:val="20"/>
          <w:szCs w:val="20"/>
          <w:lang w:val="en-US"/>
        </w:rPr>
        <w:t>2.1.3</w:t>
      </w:r>
      <w:r w:rsidRPr="00B846C2">
        <w:rPr>
          <w:rFonts w:ascii="Tahoma" w:eastAsia="Times New Roman" w:hAnsi="Tahoma" w:cs="Tahoma"/>
          <w:sz w:val="20"/>
          <w:szCs w:val="20"/>
          <w:lang w:val="en-US"/>
        </w:rPr>
        <w:t xml:space="preserve"> here</w:t>
      </w:r>
      <w:r w:rsidR="00B06130" w:rsidRPr="00B846C2">
        <w:rPr>
          <w:rFonts w:ascii="Tahoma" w:eastAsia="Times New Roman" w:hAnsi="Tahoma" w:cs="Tahoma"/>
          <w:sz w:val="20"/>
          <w:szCs w:val="20"/>
          <w:lang w:val="en-US"/>
        </w:rPr>
        <w:t>of</w:t>
      </w:r>
      <w:r w:rsidRPr="00B846C2">
        <w:rPr>
          <w:rFonts w:ascii="Tahoma" w:eastAsia="Times New Roman" w:hAnsi="Tahoma" w:cs="Tahoma"/>
          <w:sz w:val="20"/>
          <w:szCs w:val="20"/>
          <w:lang w:val="en-US"/>
        </w:rPr>
        <w:t>;</w:t>
      </w:r>
    </w:p>
    <w:p w:rsidR="005B206C" w:rsidRPr="00B846C2" w:rsidRDefault="005B206C" w:rsidP="007928BE">
      <w:pPr>
        <w:ind w:left="1134"/>
        <w:rPr>
          <w:rFonts w:ascii="Tahoma" w:eastAsia="Times New Roman" w:hAnsi="Tahoma" w:cs="Tahoma"/>
          <w:sz w:val="20"/>
          <w:szCs w:val="20"/>
          <w:lang w:val="en-US"/>
        </w:rPr>
      </w:pPr>
      <w:r w:rsidRPr="00B846C2">
        <w:rPr>
          <w:rFonts w:ascii="Tahoma" w:eastAsia="Times New Roman" w:hAnsi="Tahoma" w:cs="Tahoma"/>
          <w:sz w:val="20"/>
          <w:szCs w:val="20"/>
          <w:lang w:val="en-US"/>
        </w:rPr>
        <w:t xml:space="preserve">Dn – the value of </w:t>
      </w:r>
      <w:r w:rsidR="00B06130" w:rsidRPr="00B846C2">
        <w:rPr>
          <w:rFonts w:ascii="Tahoma" w:eastAsia="Times New Roman" w:hAnsi="Tahoma" w:cs="Tahoma"/>
          <w:sz w:val="20"/>
          <w:szCs w:val="20"/>
          <w:lang w:val="en-US"/>
        </w:rPr>
        <w:t>the D</w:t>
      </w:r>
      <w:r w:rsidRPr="00B846C2">
        <w:rPr>
          <w:rFonts w:ascii="Tahoma" w:eastAsia="Times New Roman" w:hAnsi="Tahoma" w:cs="Tahoma"/>
          <w:sz w:val="20"/>
          <w:szCs w:val="20"/>
          <w:lang w:val="en-US"/>
        </w:rPr>
        <w:t xml:space="preserve">ivisor </w:t>
      </w:r>
      <w:r w:rsidR="00B06130" w:rsidRPr="00B846C2">
        <w:rPr>
          <w:rFonts w:ascii="Tahoma" w:eastAsia="Times New Roman" w:hAnsi="Tahoma" w:cs="Tahoma"/>
          <w:sz w:val="20"/>
          <w:szCs w:val="20"/>
          <w:lang w:val="en-US"/>
        </w:rPr>
        <w:t>at</w:t>
      </w:r>
      <w:r w:rsidRPr="00B846C2">
        <w:rPr>
          <w:rFonts w:ascii="Tahoma" w:eastAsia="Times New Roman" w:hAnsi="Tahoma" w:cs="Tahoma"/>
          <w:sz w:val="20"/>
          <w:szCs w:val="20"/>
          <w:lang w:val="en-US"/>
        </w:rPr>
        <w:t xml:space="preserve"> the n-th moment of the Index calculation;</w:t>
      </w:r>
    </w:p>
    <w:p w:rsidR="00B06130" w:rsidRPr="00B846C2" w:rsidRDefault="00B06130" w:rsidP="007928BE">
      <w:pPr>
        <w:ind w:left="1134"/>
        <w:rPr>
          <w:rFonts w:ascii="Tahoma" w:eastAsia="Times New Roman" w:hAnsi="Tahoma" w:cs="Tahoma"/>
          <w:sz w:val="20"/>
          <w:szCs w:val="20"/>
          <w:lang w:val="en-US"/>
        </w:rPr>
      </w:pPr>
    </w:p>
    <w:p w:rsidR="005B206C" w:rsidRPr="00B846C2" w:rsidRDefault="00B06130" w:rsidP="007928BE">
      <w:pPr>
        <w:ind w:left="1134"/>
        <w:rPr>
          <w:rFonts w:ascii="Tahoma" w:eastAsia="Times New Roman" w:hAnsi="Tahoma" w:cs="Tahoma"/>
          <w:sz w:val="20"/>
          <w:szCs w:val="20"/>
          <w:lang w:val="en-US"/>
        </w:rPr>
      </w:pPr>
      <w:r w:rsidRPr="00B846C2">
        <w:rPr>
          <w:rFonts w:ascii="Tahoma" w:eastAsia="Times New Roman" w:hAnsi="Tahoma" w:cs="Tahoma"/>
          <w:sz w:val="20"/>
          <w:szCs w:val="20"/>
          <w:lang w:val="en-US"/>
        </w:rPr>
        <w:t xml:space="preserve">The </w:t>
      </w:r>
      <w:r w:rsidR="005B206C" w:rsidRPr="00B846C2">
        <w:rPr>
          <w:rFonts w:ascii="Tahoma" w:eastAsia="Times New Roman" w:hAnsi="Tahoma" w:cs="Tahoma"/>
          <w:sz w:val="20"/>
          <w:szCs w:val="20"/>
          <w:lang w:val="en-US"/>
        </w:rPr>
        <w:t>Divisor means the aggregate value (capitalization) of all Stocks as of the Index inception date, correc</w:t>
      </w:r>
      <w:r w:rsidRPr="00B846C2">
        <w:rPr>
          <w:rFonts w:ascii="Tahoma" w:eastAsia="Times New Roman" w:hAnsi="Tahoma" w:cs="Tahoma"/>
          <w:sz w:val="20"/>
          <w:szCs w:val="20"/>
          <w:lang w:val="en-US"/>
        </w:rPr>
        <w:t>ted with regard to the changes in C</w:t>
      </w:r>
      <w:r w:rsidR="005B206C" w:rsidRPr="00B846C2">
        <w:rPr>
          <w:rFonts w:ascii="Tahoma" w:eastAsia="Times New Roman" w:hAnsi="Tahoma" w:cs="Tahoma"/>
          <w:sz w:val="20"/>
          <w:szCs w:val="20"/>
          <w:lang w:val="en-US"/>
        </w:rPr>
        <w:t xml:space="preserve">onstituents and the initial Index value. On </w:t>
      </w:r>
      <w:r w:rsidRPr="00B846C2">
        <w:rPr>
          <w:rFonts w:ascii="Tahoma" w:eastAsia="Times New Roman" w:hAnsi="Tahoma" w:cs="Tahoma"/>
          <w:sz w:val="20"/>
          <w:szCs w:val="20"/>
          <w:lang w:val="en-US"/>
        </w:rPr>
        <w:t xml:space="preserve">the </w:t>
      </w:r>
      <w:r w:rsidR="005B206C" w:rsidRPr="00B846C2">
        <w:rPr>
          <w:rFonts w:ascii="Tahoma" w:eastAsia="Times New Roman" w:hAnsi="Tahoma" w:cs="Tahoma"/>
          <w:sz w:val="20"/>
          <w:szCs w:val="20"/>
          <w:lang w:val="en-US"/>
        </w:rPr>
        <w:t>Index inception da</w:t>
      </w:r>
      <w:r w:rsidRPr="00B846C2">
        <w:rPr>
          <w:rFonts w:ascii="Tahoma" w:eastAsia="Times New Roman" w:hAnsi="Tahoma" w:cs="Tahoma"/>
          <w:sz w:val="20"/>
          <w:szCs w:val="20"/>
          <w:lang w:val="en-US"/>
        </w:rPr>
        <w:t>y</w:t>
      </w:r>
      <w:r w:rsidR="005B206C" w:rsidRPr="00B846C2">
        <w:rPr>
          <w:rFonts w:ascii="Tahoma" w:eastAsia="Times New Roman" w:hAnsi="Tahoma" w:cs="Tahoma"/>
          <w:sz w:val="20"/>
          <w:szCs w:val="20"/>
          <w:lang w:val="en-US"/>
        </w:rPr>
        <w:t xml:space="preserve"> the following formula </w:t>
      </w:r>
      <w:r w:rsidRPr="00B846C2">
        <w:rPr>
          <w:rFonts w:ascii="Tahoma" w:eastAsia="Times New Roman" w:hAnsi="Tahoma" w:cs="Tahoma"/>
          <w:sz w:val="20"/>
          <w:szCs w:val="20"/>
          <w:lang w:val="en-US"/>
        </w:rPr>
        <w:t>is</w:t>
      </w:r>
      <w:r w:rsidR="005B206C" w:rsidRPr="00B846C2">
        <w:rPr>
          <w:rFonts w:ascii="Tahoma" w:eastAsia="Times New Roman" w:hAnsi="Tahoma" w:cs="Tahoma"/>
          <w:sz w:val="20"/>
          <w:szCs w:val="20"/>
          <w:lang w:val="en-US"/>
        </w:rPr>
        <w:t xml:space="preserve"> used to calculate the </w:t>
      </w:r>
      <w:r w:rsidRPr="00B846C2">
        <w:rPr>
          <w:rFonts w:ascii="Tahoma" w:eastAsia="Times New Roman" w:hAnsi="Tahoma" w:cs="Tahoma"/>
          <w:sz w:val="20"/>
          <w:szCs w:val="20"/>
          <w:lang w:val="en-US"/>
        </w:rPr>
        <w:t>Divisor</w:t>
      </w:r>
      <w:r w:rsidR="005B206C" w:rsidRPr="00B846C2">
        <w:rPr>
          <w:rFonts w:ascii="Tahoma" w:eastAsia="Times New Roman" w:hAnsi="Tahoma" w:cs="Tahoma"/>
          <w:sz w:val="20"/>
          <w:szCs w:val="20"/>
          <w:lang w:val="en-US"/>
        </w:rPr>
        <w:t>:</w:t>
      </w:r>
    </w:p>
    <w:p w:rsidR="000E3991" w:rsidRPr="00B846C2" w:rsidRDefault="000E3991" w:rsidP="007928BE">
      <w:pPr>
        <w:widowControl w:val="0"/>
        <w:autoSpaceDE w:val="0"/>
        <w:autoSpaceDN w:val="0"/>
        <w:adjustRightInd w:val="0"/>
        <w:rPr>
          <w:rFonts w:ascii="Tahoma" w:hAnsi="Tahoma" w:cs="Tahoma"/>
          <w:sz w:val="20"/>
          <w:szCs w:val="20"/>
          <w:u w:color="0000E9"/>
          <w:lang w:val="ru-RU"/>
        </w:rPr>
      </w:pPr>
      <w:r w:rsidRPr="00B846C2">
        <w:rPr>
          <w:rFonts w:ascii="Tahoma" w:hAnsi="Tahoma" w:cs="Tahoma"/>
          <w:sz w:val="20"/>
          <w:szCs w:val="20"/>
          <w:u w:color="0000E9"/>
          <w:lang w:val="en-US"/>
        </w:rPr>
        <w:t> </w:t>
      </w:r>
      <w:r w:rsidRPr="00B846C2">
        <w:rPr>
          <w:rFonts w:ascii="Tahoma" w:hAnsi="Tahoma" w:cs="Tahoma"/>
          <w:sz w:val="20"/>
          <w:szCs w:val="20"/>
        </w:rPr>
        <w:br/>
      </w:r>
      <m:oMathPara>
        <m:oMath>
          <m:sSub>
            <m:sSubPr>
              <m:ctrlPr>
                <w:rPr>
                  <w:rFonts w:ascii="Cambria Math" w:hAnsi="Cambria Math" w:cs="Tahoma"/>
                  <w:sz w:val="20"/>
                  <w:szCs w:val="20"/>
                </w:rPr>
              </m:ctrlPr>
            </m:sSubPr>
            <m:e>
              <m:r>
                <w:rPr>
                  <w:rFonts w:ascii="Cambria Math" w:hAnsi="Cambria Math" w:cs="Tahoma"/>
                  <w:sz w:val="20"/>
                  <w:szCs w:val="20"/>
                </w:rPr>
                <m:t>D</m:t>
              </m:r>
            </m:e>
            <m:sub>
              <m:r>
                <w:rPr>
                  <w:rFonts w:ascii="Cambria Math" w:hAnsi="Cambria Math" w:cs="Tahoma"/>
                  <w:sz w:val="20"/>
                  <w:szCs w:val="20"/>
                </w:rPr>
                <m:t>1</m:t>
              </m:r>
            </m:sub>
          </m:sSub>
          <m:r>
            <w:rPr>
              <w:rFonts w:ascii="Cambria Math" w:hAnsi="Cambria Math" w:cs="Tahoma"/>
              <w:sz w:val="20"/>
              <w:szCs w:val="20"/>
            </w:rPr>
            <m:t>=</m:t>
          </m:r>
          <m:f>
            <m:fPr>
              <m:ctrlPr>
                <w:rPr>
                  <w:rFonts w:ascii="Cambria Math" w:hAnsi="Cambria Math" w:cs="Tahoma"/>
                  <w:sz w:val="20"/>
                  <w:szCs w:val="20"/>
                </w:rPr>
              </m:ctrlPr>
            </m:fPr>
            <m:num>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1</m:t>
                  </m:r>
                </m:sub>
              </m:sSub>
            </m:num>
            <m:den>
              <m:sSub>
                <m:sSubPr>
                  <m:ctrlPr>
                    <w:rPr>
                      <w:rFonts w:ascii="Cambria Math" w:hAnsi="Cambria Math" w:cs="Tahoma"/>
                      <w:sz w:val="20"/>
                      <w:szCs w:val="20"/>
                    </w:rPr>
                  </m:ctrlPr>
                </m:sSubPr>
                <m:e>
                  <m:r>
                    <w:rPr>
                      <w:rFonts w:ascii="Cambria Math" w:hAnsi="Cambria Math" w:cs="Tahoma"/>
                      <w:sz w:val="20"/>
                      <w:szCs w:val="20"/>
                    </w:rPr>
                    <m:t>I</m:t>
                  </m:r>
                </m:e>
                <m:sub>
                  <m:r>
                    <w:rPr>
                      <w:rFonts w:ascii="Cambria Math" w:hAnsi="Cambria Math" w:cs="Tahoma"/>
                      <w:sz w:val="20"/>
                      <w:szCs w:val="20"/>
                    </w:rPr>
                    <m:t>1</m:t>
                  </m:r>
                </m:sub>
              </m:sSub>
            </m:den>
          </m:f>
          <m:r>
            <w:rPr>
              <w:rFonts w:ascii="Cambria Math" w:hAnsi="Cambria Math" w:cs="Tahoma"/>
              <w:sz w:val="20"/>
              <w:szCs w:val="20"/>
            </w:rPr>
            <m:t xml:space="preserve"> ,</m:t>
          </m:r>
        </m:oMath>
      </m:oMathPara>
    </w:p>
    <w:p w:rsidR="00B06130" w:rsidRPr="00B846C2" w:rsidRDefault="00B06130" w:rsidP="007928BE">
      <w:pPr>
        <w:ind w:left="1134"/>
        <w:rPr>
          <w:rFonts w:ascii="Tahoma" w:eastAsia="Times New Roman" w:hAnsi="Tahoma" w:cs="Tahoma"/>
          <w:sz w:val="20"/>
          <w:szCs w:val="20"/>
          <w:lang w:val="en-US"/>
        </w:rPr>
      </w:pPr>
      <w:r w:rsidRPr="00B846C2">
        <w:rPr>
          <w:rFonts w:ascii="Tahoma" w:eastAsia="Times New Roman" w:hAnsi="Tahoma" w:cs="Tahoma"/>
          <w:sz w:val="20"/>
          <w:szCs w:val="20"/>
          <w:lang w:val="en-US"/>
        </w:rPr>
        <w:t>where:</w:t>
      </w:r>
    </w:p>
    <w:p w:rsidR="00B06130" w:rsidRPr="00B846C2" w:rsidRDefault="00B06130" w:rsidP="007928BE">
      <w:pPr>
        <w:ind w:left="1134"/>
        <w:rPr>
          <w:rFonts w:ascii="Tahoma" w:eastAsia="Times New Roman" w:hAnsi="Tahoma" w:cs="Tahoma"/>
          <w:sz w:val="20"/>
          <w:szCs w:val="20"/>
          <w:lang w:val="en-US"/>
        </w:rPr>
      </w:pPr>
      <w:r w:rsidRPr="00B846C2">
        <w:rPr>
          <w:rFonts w:ascii="Tahoma" w:eastAsia="Times New Roman" w:hAnsi="Tahoma" w:cs="Tahoma"/>
          <w:sz w:val="20"/>
          <w:szCs w:val="20"/>
          <w:lang w:val="en-US"/>
        </w:rPr>
        <w:t>MC1 – aggregate value (total capitalization) of all Stocks as of the Index inception date;</w:t>
      </w:r>
    </w:p>
    <w:p w:rsidR="00B06130" w:rsidRPr="00B846C2" w:rsidRDefault="00B06130" w:rsidP="007928BE">
      <w:pPr>
        <w:ind w:left="1134"/>
        <w:rPr>
          <w:rFonts w:ascii="Tahoma" w:eastAsia="Times New Roman" w:hAnsi="Tahoma" w:cs="Tahoma"/>
          <w:sz w:val="20"/>
          <w:szCs w:val="20"/>
          <w:lang w:val="en-US"/>
        </w:rPr>
      </w:pPr>
      <w:r w:rsidRPr="00B846C2">
        <w:rPr>
          <w:rFonts w:ascii="Tahoma" w:eastAsia="Times New Roman" w:hAnsi="Tahoma" w:cs="Tahoma"/>
          <w:sz w:val="20"/>
          <w:szCs w:val="20"/>
          <w:lang w:val="en-US"/>
        </w:rPr>
        <w:t>I1 – the Index value as of the Index inception date.</w:t>
      </w:r>
    </w:p>
    <w:p w:rsidR="00B06130" w:rsidRPr="00B846C2" w:rsidRDefault="00B06130" w:rsidP="007928BE">
      <w:pPr>
        <w:ind w:left="1134"/>
        <w:rPr>
          <w:rFonts w:ascii="Tahoma" w:eastAsia="Times New Roman" w:hAnsi="Tahoma" w:cs="Tahoma"/>
          <w:sz w:val="20"/>
          <w:szCs w:val="20"/>
          <w:lang w:val="en-US"/>
        </w:rPr>
      </w:pPr>
    </w:p>
    <w:p w:rsidR="00B06130" w:rsidRPr="00B846C2" w:rsidRDefault="00B06130"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lastRenderedPageBreak/>
        <w:t>On the next days the Divisor remains unchanged (D</w:t>
      </w:r>
      <w:r w:rsidRPr="00B846C2">
        <w:rPr>
          <w:rFonts w:ascii="Tahoma" w:hAnsi="Tahoma" w:cs="Tahoma"/>
          <w:sz w:val="20"/>
          <w:szCs w:val="20"/>
          <w:u w:color="0000E9"/>
          <w:vertAlign w:val="subscript"/>
          <w:lang w:val="en-US"/>
        </w:rPr>
        <w:t>n</w:t>
      </w:r>
      <w:r w:rsidRPr="00B846C2">
        <w:rPr>
          <w:rFonts w:ascii="Tahoma" w:hAnsi="Tahoma" w:cs="Tahoma"/>
          <w:sz w:val="20"/>
          <w:szCs w:val="20"/>
          <w:u w:color="0000E9"/>
          <w:lang w:val="en-US"/>
        </w:rPr>
        <w:t>=D</w:t>
      </w:r>
      <w:r w:rsidRPr="00B846C2">
        <w:rPr>
          <w:rFonts w:ascii="Tahoma" w:hAnsi="Tahoma" w:cs="Tahoma"/>
          <w:sz w:val="20"/>
          <w:szCs w:val="20"/>
          <w:u w:color="0000E9"/>
          <w:vertAlign w:val="subscript"/>
          <w:lang w:val="en-US"/>
        </w:rPr>
        <w:t>n-1</w:t>
      </w:r>
      <w:r w:rsidRPr="00B846C2">
        <w:rPr>
          <w:rFonts w:ascii="Tahoma" w:hAnsi="Tahoma" w:cs="Tahoma"/>
          <w:sz w:val="20"/>
          <w:szCs w:val="20"/>
          <w:u w:color="0000E9"/>
          <w:lang w:val="en-US"/>
        </w:rPr>
        <w:t xml:space="preserve">) except </w:t>
      </w:r>
      <w:r w:rsidR="0048301B" w:rsidRPr="00B846C2">
        <w:rPr>
          <w:rFonts w:ascii="Tahoma" w:hAnsi="Tahoma" w:cs="Tahoma"/>
          <w:sz w:val="20"/>
          <w:szCs w:val="20"/>
          <w:u w:color="0000E9"/>
          <w:lang w:val="en-US"/>
        </w:rPr>
        <w:t xml:space="preserve">where </w:t>
      </w:r>
      <w:r w:rsidRPr="00B846C2">
        <w:rPr>
          <w:rFonts w:ascii="Tahoma" w:hAnsi="Tahoma" w:cs="Tahoma"/>
          <w:sz w:val="20"/>
          <w:szCs w:val="20"/>
          <w:u w:color="0000E9"/>
          <w:lang w:val="en-US"/>
        </w:rPr>
        <w:t>Clause 3.</w:t>
      </w:r>
      <w:r w:rsidR="008435A2" w:rsidRPr="00B846C2">
        <w:rPr>
          <w:rFonts w:ascii="Tahoma" w:hAnsi="Tahoma" w:cs="Tahoma"/>
          <w:sz w:val="20"/>
          <w:szCs w:val="20"/>
          <w:u w:color="0000E9"/>
          <w:lang w:val="en-US"/>
        </w:rPr>
        <w:t>5</w:t>
      </w:r>
      <w:r w:rsidR="0048301B" w:rsidRPr="00B846C2">
        <w:rPr>
          <w:rFonts w:ascii="Tahoma" w:hAnsi="Tahoma" w:cs="Tahoma"/>
          <w:sz w:val="20"/>
          <w:szCs w:val="20"/>
          <w:u w:color="0000E9"/>
          <w:lang w:val="en-US"/>
        </w:rPr>
        <w:t xml:space="preserve"> hereof provides otherwise</w:t>
      </w:r>
      <w:r w:rsidRPr="00B846C2">
        <w:rPr>
          <w:rFonts w:ascii="Tahoma" w:hAnsi="Tahoma" w:cs="Tahoma"/>
          <w:sz w:val="20"/>
          <w:szCs w:val="20"/>
          <w:u w:color="0000E9"/>
          <w:lang w:val="en-US"/>
        </w:rPr>
        <w:t>.</w:t>
      </w:r>
    </w:p>
    <w:p w:rsidR="00B06130" w:rsidRPr="00B846C2" w:rsidRDefault="00B06130" w:rsidP="007928BE">
      <w:pPr>
        <w:widowControl w:val="0"/>
        <w:autoSpaceDE w:val="0"/>
        <w:autoSpaceDN w:val="0"/>
        <w:adjustRightInd w:val="0"/>
        <w:ind w:left="1134"/>
        <w:rPr>
          <w:rFonts w:ascii="Tahoma" w:hAnsi="Tahoma" w:cs="Tahoma"/>
          <w:sz w:val="20"/>
          <w:szCs w:val="20"/>
          <w:u w:color="0000E9"/>
          <w:lang w:val="en-US"/>
        </w:rPr>
      </w:pPr>
    </w:p>
    <w:p w:rsidR="00B06130" w:rsidRPr="00B846C2" w:rsidRDefault="00B06130" w:rsidP="007928BE">
      <w:pPr>
        <w:pStyle w:val="30"/>
        <w:spacing w:after="0"/>
        <w:rPr>
          <w:rFonts w:cs="Tahoma"/>
          <w:sz w:val="20"/>
          <w:lang w:val="en-US"/>
        </w:rPr>
      </w:pPr>
      <w:r w:rsidRPr="00B846C2">
        <w:rPr>
          <w:rFonts w:cs="Tahoma"/>
          <w:sz w:val="20"/>
          <w:lang w:val="en-US"/>
        </w:rPr>
        <w:t>The inception date</w:t>
      </w:r>
      <w:r w:rsidR="00C55594" w:rsidRPr="00B846C2">
        <w:rPr>
          <w:rFonts w:cs="Tahoma"/>
          <w:sz w:val="20"/>
          <w:lang w:val="en-US"/>
        </w:rPr>
        <w:t>s</w:t>
      </w:r>
      <w:r w:rsidRPr="00B846C2">
        <w:rPr>
          <w:rFonts w:cs="Tahoma"/>
          <w:sz w:val="20"/>
          <w:lang w:val="en-US"/>
        </w:rPr>
        <w:t xml:space="preserve"> </w:t>
      </w:r>
      <w:r w:rsidR="00C55594" w:rsidRPr="00B846C2">
        <w:rPr>
          <w:rFonts w:cs="Tahoma"/>
          <w:sz w:val="20"/>
          <w:lang w:val="en-US"/>
        </w:rPr>
        <w:t xml:space="preserve">of the Indices and values of I1, MC1, and D1 as of such date are given in Appendix </w:t>
      </w:r>
      <w:r w:rsidR="008435A2" w:rsidRPr="00B846C2">
        <w:rPr>
          <w:rFonts w:cs="Tahoma"/>
          <w:sz w:val="20"/>
          <w:lang w:val="en-US"/>
        </w:rPr>
        <w:t>1</w:t>
      </w:r>
      <w:r w:rsidR="00C55594" w:rsidRPr="00B846C2">
        <w:rPr>
          <w:rFonts w:cs="Tahoma"/>
          <w:sz w:val="20"/>
          <w:lang w:val="en-US"/>
        </w:rPr>
        <w:t xml:space="preserve"> hereto.</w:t>
      </w:r>
    </w:p>
    <w:p w:rsidR="00DE5B68" w:rsidRPr="00B846C2" w:rsidRDefault="00DE5B68" w:rsidP="007928BE">
      <w:pPr>
        <w:pStyle w:val="30"/>
        <w:spacing w:after="0"/>
        <w:rPr>
          <w:rFonts w:cs="Tahoma"/>
          <w:sz w:val="20"/>
          <w:u w:color="0000E9"/>
          <w:lang w:val="en-US"/>
        </w:rPr>
      </w:pPr>
      <w:bookmarkStart w:id="17" w:name="_Ref335648511"/>
      <w:r w:rsidRPr="00B846C2">
        <w:rPr>
          <w:rFonts w:cs="Tahoma"/>
          <w:sz w:val="20"/>
          <w:lang w:val="en-US"/>
        </w:rPr>
        <w:t>The aggregate value of all Stocks as of the n-th moment of the Index calculation</w:t>
      </w:r>
      <w:r w:rsidRPr="00B846C2">
        <w:rPr>
          <w:rFonts w:cs="Tahoma"/>
          <w:sz w:val="20"/>
          <w:u w:color="0000E9"/>
          <w:lang w:val="en-US"/>
        </w:rPr>
        <w:t xml:space="preserve"> is calculated as follows:</w:t>
      </w:r>
      <w:bookmarkEnd w:id="17"/>
    </w:p>
    <w:p w:rsidR="000E3991" w:rsidRPr="00B846C2" w:rsidRDefault="000E3991" w:rsidP="007928BE">
      <w:pPr>
        <w:widowControl w:val="0"/>
        <w:autoSpaceDE w:val="0"/>
        <w:autoSpaceDN w:val="0"/>
        <w:adjustRightInd w:val="0"/>
        <w:ind w:left="1413" w:hanging="1414"/>
        <w:jc w:val="both"/>
        <w:rPr>
          <w:rFonts w:ascii="Tahoma" w:hAnsi="Tahoma" w:cs="Tahoma"/>
          <w:sz w:val="20"/>
          <w:szCs w:val="20"/>
          <w:u w:color="0000E9"/>
          <w:lang w:val="en-US"/>
        </w:rPr>
      </w:pPr>
    </w:p>
    <w:p w:rsidR="000E3991" w:rsidRPr="00B846C2" w:rsidRDefault="000E3991" w:rsidP="007928BE">
      <w:pPr>
        <w:widowControl w:val="0"/>
        <w:autoSpaceDE w:val="0"/>
        <w:autoSpaceDN w:val="0"/>
        <w:adjustRightInd w:val="0"/>
        <w:rPr>
          <w:rFonts w:ascii="Tahoma" w:hAnsi="Tahoma" w:cs="Tahoma"/>
          <w:sz w:val="20"/>
          <w:szCs w:val="20"/>
          <w:u w:color="0000E9"/>
          <w:lang w:val="en-US"/>
        </w:rPr>
      </w:pPr>
      <w:r w:rsidRPr="00B846C2">
        <w:rPr>
          <w:rFonts w:ascii="Tahoma" w:hAnsi="Tahoma" w:cs="Tahoma"/>
          <w:sz w:val="20"/>
          <w:szCs w:val="20"/>
          <w:u w:color="0000E9"/>
          <w:lang w:val="en-US"/>
        </w:rPr>
        <w:t> </w:t>
      </w:r>
      <w:r w:rsidRPr="00B846C2">
        <w:rPr>
          <w:rFonts w:ascii="Tahoma" w:hAnsi="Tahoma" w:cs="Tahoma"/>
          <w:sz w:val="20"/>
          <w:szCs w:val="20"/>
        </w:rPr>
        <w:br/>
      </w:r>
      <m:oMathPara>
        <m:oMath>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n</m:t>
              </m:r>
            </m:sub>
          </m:sSub>
          <m:r>
            <w:rPr>
              <w:rFonts w:ascii="Cambria Math" w:hAnsi="Cambria Math" w:cs="Tahoma"/>
              <w:sz w:val="20"/>
              <w:szCs w:val="20"/>
            </w:rPr>
            <m:t>=</m:t>
          </m:r>
          <m:nary>
            <m:naryPr>
              <m:chr m:val="∑"/>
              <m:limLoc m:val="undOvr"/>
              <m:ctrlPr>
                <w:rPr>
                  <w:rFonts w:ascii="Cambria Math" w:hAnsi="Cambria Math" w:cs="Tahoma"/>
                  <w:sz w:val="20"/>
                  <w:szCs w:val="20"/>
                </w:rPr>
              </m:ctrlPr>
            </m:naryPr>
            <m:sub>
              <m:r>
                <w:rPr>
                  <w:rFonts w:ascii="Cambria Math" w:hAnsi="Cambria Math" w:cs="Tahoma"/>
                  <w:sz w:val="20"/>
                  <w:szCs w:val="20"/>
                </w:rPr>
                <m:t>i=1</m:t>
              </m:r>
            </m:sub>
            <m:sup>
              <m:r>
                <w:rPr>
                  <w:rFonts w:ascii="Cambria Math" w:hAnsi="Cambria Math" w:cs="Tahoma"/>
                  <w:sz w:val="20"/>
                  <w:szCs w:val="20"/>
                </w:rPr>
                <m:t>N</m:t>
              </m:r>
            </m:sup>
            <m:e>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i</m:t>
                  </m:r>
                </m:sub>
              </m:sSub>
              <m:r>
                <w:rPr>
                  <w:rFonts w:ascii="Cambria Math" w:hAnsi="Cambria Math" w:cs="Tahoma"/>
                  <w:sz w:val="20"/>
                  <w:szCs w:val="20"/>
                </w:rPr>
                <m:t xml:space="preserve"> ,</m:t>
              </m:r>
            </m:e>
          </m:nary>
        </m:oMath>
      </m:oMathPara>
    </w:p>
    <w:p w:rsidR="000E3991" w:rsidRPr="00B846C2" w:rsidRDefault="00C55594"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where</w:t>
      </w:r>
      <w:r w:rsidR="000E3991" w:rsidRPr="00B846C2">
        <w:rPr>
          <w:rFonts w:ascii="Tahoma" w:hAnsi="Tahoma" w:cs="Tahoma"/>
          <w:sz w:val="20"/>
          <w:szCs w:val="20"/>
          <w:u w:color="0000E9"/>
          <w:lang w:val="en-US"/>
        </w:rPr>
        <w:t>:</w:t>
      </w:r>
    </w:p>
    <w:p w:rsidR="000E3991" w:rsidRPr="00B846C2" w:rsidRDefault="000E3991"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 xml:space="preserve">N – </w:t>
      </w:r>
      <w:r w:rsidR="00C55594" w:rsidRPr="00B846C2">
        <w:rPr>
          <w:rFonts w:ascii="Tahoma" w:hAnsi="Tahoma" w:cs="Tahoma"/>
          <w:sz w:val="20"/>
          <w:szCs w:val="20"/>
          <w:u w:color="0000E9"/>
          <w:lang w:val="en-US"/>
        </w:rPr>
        <w:t>the total number of Stocks</w:t>
      </w:r>
      <w:r w:rsidRPr="00B846C2">
        <w:rPr>
          <w:rFonts w:ascii="Tahoma" w:hAnsi="Tahoma" w:cs="Tahoma"/>
          <w:sz w:val="20"/>
          <w:szCs w:val="20"/>
          <w:u w:color="0000E9"/>
          <w:lang w:val="en-US"/>
        </w:rPr>
        <w:t>;</w:t>
      </w:r>
    </w:p>
    <w:p w:rsidR="000E3991" w:rsidRPr="00B846C2" w:rsidRDefault="000E3991"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MC</w:t>
      </w:r>
      <w:r w:rsidRPr="00B846C2">
        <w:rPr>
          <w:rFonts w:ascii="Tahoma" w:hAnsi="Tahoma" w:cs="Tahoma"/>
          <w:sz w:val="20"/>
          <w:szCs w:val="20"/>
          <w:u w:color="0000E9"/>
          <w:vertAlign w:val="subscript"/>
          <w:lang w:val="en-US"/>
        </w:rPr>
        <w:t>i</w:t>
      </w:r>
      <w:r w:rsidRPr="00B846C2">
        <w:rPr>
          <w:rFonts w:ascii="Tahoma" w:hAnsi="Tahoma" w:cs="Tahoma"/>
          <w:sz w:val="20"/>
          <w:szCs w:val="20"/>
          <w:u w:color="0000E9"/>
          <w:lang w:val="en-US"/>
        </w:rPr>
        <w:t xml:space="preserve"> – </w:t>
      </w:r>
      <w:r w:rsidR="00C55594" w:rsidRPr="00B846C2">
        <w:rPr>
          <w:rFonts w:ascii="Tahoma" w:hAnsi="Tahoma" w:cs="Tahoma"/>
          <w:sz w:val="20"/>
          <w:szCs w:val="20"/>
          <w:u w:color="0000E9"/>
          <w:lang w:val="en-US"/>
        </w:rPr>
        <w:t xml:space="preserve">market </w:t>
      </w:r>
      <w:r w:rsidR="00C73737" w:rsidRPr="00B846C2">
        <w:rPr>
          <w:rFonts w:ascii="Tahoma" w:hAnsi="Tahoma" w:cs="Tahoma"/>
          <w:sz w:val="20"/>
          <w:szCs w:val="20"/>
          <w:u w:color="0000E9"/>
          <w:lang w:val="en-US"/>
        </w:rPr>
        <w:t>capitalization</w:t>
      </w:r>
      <w:r w:rsidR="00C55594" w:rsidRPr="00B846C2">
        <w:rPr>
          <w:rFonts w:ascii="Tahoma" w:hAnsi="Tahoma" w:cs="Tahoma"/>
          <w:sz w:val="20"/>
          <w:szCs w:val="20"/>
          <w:u w:color="0000E9"/>
          <w:lang w:val="en-US"/>
        </w:rPr>
        <w:t xml:space="preserve"> of the i-th Stock</w:t>
      </w:r>
      <w:r w:rsidRPr="00B846C2">
        <w:rPr>
          <w:rFonts w:ascii="Tahoma" w:hAnsi="Tahoma" w:cs="Tahoma"/>
          <w:sz w:val="20"/>
          <w:szCs w:val="20"/>
          <w:u w:color="0000E9"/>
          <w:lang w:val="en-US"/>
        </w:rPr>
        <w:t>.</w:t>
      </w:r>
    </w:p>
    <w:p w:rsidR="00C55594" w:rsidRPr="00B846C2" w:rsidRDefault="00C55594" w:rsidP="007928BE">
      <w:pPr>
        <w:widowControl w:val="0"/>
        <w:autoSpaceDE w:val="0"/>
        <w:autoSpaceDN w:val="0"/>
        <w:adjustRightInd w:val="0"/>
        <w:ind w:left="1134"/>
        <w:rPr>
          <w:rFonts w:ascii="Tahoma" w:hAnsi="Tahoma" w:cs="Tahoma"/>
          <w:sz w:val="20"/>
          <w:szCs w:val="20"/>
          <w:u w:color="0000E9"/>
          <w:lang w:val="en-US"/>
        </w:rPr>
      </w:pPr>
    </w:p>
    <w:p w:rsidR="000E3991" w:rsidRPr="00B846C2" w:rsidRDefault="0048301B" w:rsidP="007928BE">
      <w:pPr>
        <w:pStyle w:val="30"/>
        <w:spacing w:after="0"/>
        <w:rPr>
          <w:rFonts w:cs="Tahoma"/>
          <w:sz w:val="20"/>
          <w:u w:color="0000E9"/>
          <w:lang w:val="en-US"/>
        </w:rPr>
      </w:pPr>
      <w:r w:rsidRPr="00B846C2">
        <w:rPr>
          <w:rFonts w:cs="Tahoma"/>
          <w:sz w:val="20"/>
          <w:lang w:val="en-US"/>
        </w:rPr>
        <w:t>Value</w:t>
      </w:r>
      <w:r w:rsidRPr="00B846C2">
        <w:rPr>
          <w:rFonts w:cs="Tahoma"/>
          <w:sz w:val="20"/>
          <w:u w:color="0000E9"/>
          <w:lang w:val="en-US"/>
        </w:rPr>
        <w:t xml:space="preserve"> (</w:t>
      </w:r>
      <w:r w:rsidRPr="00B846C2">
        <w:rPr>
          <w:rFonts w:cs="Tahoma"/>
          <w:sz w:val="20"/>
          <w:lang w:val="en-US"/>
        </w:rPr>
        <w:t>market</w:t>
      </w:r>
      <w:r w:rsidRPr="00B846C2">
        <w:rPr>
          <w:rFonts w:cs="Tahoma"/>
          <w:sz w:val="20"/>
          <w:u w:color="0000E9"/>
          <w:lang w:val="en-US"/>
        </w:rPr>
        <w:t xml:space="preserve"> capitalization) of the i-th Stock is calculated as follows:</w:t>
      </w:r>
    </w:p>
    <w:p w:rsidR="000E3991" w:rsidRPr="00B846C2" w:rsidRDefault="000E3991" w:rsidP="007928BE">
      <w:pPr>
        <w:widowControl w:val="0"/>
        <w:autoSpaceDE w:val="0"/>
        <w:autoSpaceDN w:val="0"/>
        <w:adjustRightInd w:val="0"/>
        <w:rPr>
          <w:rFonts w:ascii="Tahoma" w:hAnsi="Tahoma" w:cs="Tahoma"/>
          <w:sz w:val="20"/>
          <w:szCs w:val="20"/>
          <w:u w:color="0000E9"/>
          <w:lang w:val="ru-RU"/>
        </w:rPr>
      </w:pPr>
      <w:r w:rsidRPr="00B846C2">
        <w:rPr>
          <w:rFonts w:ascii="Tahoma" w:hAnsi="Tahoma" w:cs="Tahoma"/>
          <w:sz w:val="20"/>
          <w:szCs w:val="20"/>
          <w:u w:color="0000E9"/>
          <w:lang w:val="en-US"/>
        </w:rPr>
        <w:t> </w:t>
      </w:r>
      <w:r w:rsidRPr="00B846C2">
        <w:rPr>
          <w:rFonts w:ascii="Tahoma" w:hAnsi="Tahoma" w:cs="Tahoma"/>
          <w:sz w:val="20"/>
          <w:szCs w:val="20"/>
        </w:rPr>
        <w:br/>
      </w:r>
      <m:oMathPara>
        <m:oMath>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i</m:t>
              </m:r>
            </m:sub>
          </m:sSub>
          <m: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rPr>
                  </m:ctrlPr>
                </m:sSubPr>
                <m:e>
                  <m:r>
                    <w:rPr>
                      <w:rFonts w:ascii="Cambria Math" w:hAnsi="Cambria Math" w:cs="Tahoma"/>
                      <w:sz w:val="20"/>
                      <w:szCs w:val="20"/>
                    </w:rPr>
                    <m:t>P</m:t>
                  </m:r>
                </m:e>
                <m:sub>
                  <m:r>
                    <w:rPr>
                      <w:rFonts w:ascii="Cambria Math" w:hAnsi="Cambria Math" w:cs="Tahoma"/>
                      <w:sz w:val="20"/>
                      <w:szCs w:val="20"/>
                    </w:rPr>
                    <m:t>i</m:t>
                  </m:r>
                </m:sub>
              </m:sSub>
              <m:r>
                <w:rPr>
                  <w:rFonts w:ascii="Cambria Math" w:hAnsi="Cambria Math" w:cs="Tahoma"/>
                  <w:sz w:val="20"/>
                  <w:szCs w:val="20"/>
                </w:rPr>
                <m:t>∙</m:t>
              </m:r>
              <m:sSub>
                <m:sSubPr>
                  <m:ctrlPr>
                    <w:rPr>
                      <w:rFonts w:ascii="Cambria Math" w:hAnsi="Cambria Math" w:cs="Tahoma"/>
                      <w:sz w:val="20"/>
                      <w:szCs w:val="20"/>
                    </w:rPr>
                  </m:ctrlPr>
                </m:sSubPr>
                <m:e>
                  <m:r>
                    <w:rPr>
                      <w:rFonts w:ascii="Cambria Math" w:hAnsi="Cambria Math" w:cs="Tahoma"/>
                      <w:sz w:val="20"/>
                      <w:szCs w:val="20"/>
                    </w:rPr>
                    <m:t>Q</m:t>
                  </m:r>
                </m:e>
                <m:sub>
                  <m:r>
                    <w:rPr>
                      <w:rFonts w:ascii="Cambria Math" w:hAnsi="Cambria Math" w:cs="Tahoma"/>
                      <w:sz w:val="20"/>
                      <w:szCs w:val="20"/>
                    </w:rPr>
                    <m:t>i</m:t>
                  </m:r>
                </m:sub>
              </m:sSub>
              <m:r>
                <w:rPr>
                  <w:rFonts w:ascii="Cambria Math" w:hAnsi="Cambria Math" w:cs="Tahoma"/>
                  <w:sz w:val="20"/>
                  <w:szCs w:val="20"/>
                </w:rPr>
                <m:t>∙F</m:t>
              </m:r>
              <m:sSub>
                <m:sSubPr>
                  <m:ctrlPr>
                    <w:rPr>
                      <w:rFonts w:ascii="Cambria Math" w:hAnsi="Cambria Math" w:cs="Tahoma"/>
                      <w:sz w:val="20"/>
                      <w:szCs w:val="20"/>
                    </w:rPr>
                  </m:ctrlPr>
                </m:sSubPr>
                <m:e>
                  <m:r>
                    <w:rPr>
                      <w:rFonts w:ascii="Cambria Math" w:hAnsi="Cambria Math" w:cs="Tahoma"/>
                      <w:sz w:val="20"/>
                      <w:szCs w:val="20"/>
                    </w:rPr>
                    <m:t>F</m:t>
                  </m:r>
                </m:e>
                <m:sub>
                  <m:r>
                    <w:rPr>
                      <w:rFonts w:ascii="Cambria Math" w:hAnsi="Cambria Math" w:cs="Tahoma"/>
                      <w:sz w:val="20"/>
                      <w:szCs w:val="20"/>
                    </w:rPr>
                    <m:t>i</m:t>
                  </m:r>
                </m:sub>
              </m:sSub>
              <m:r>
                <w:rPr>
                  <w:rFonts w:ascii="Cambria Math" w:hAnsi="Cambria Math" w:cs="Tahoma"/>
                  <w:sz w:val="20"/>
                  <w:szCs w:val="20"/>
                </w:rPr>
                <m:t>∙</m:t>
              </m:r>
              <m:sSub>
                <m:sSubPr>
                  <m:ctrlPr>
                    <w:rPr>
                      <w:rFonts w:ascii="Cambria Math" w:hAnsi="Cambria Math" w:cs="Tahoma"/>
                      <w:sz w:val="20"/>
                      <w:szCs w:val="20"/>
                    </w:rPr>
                  </m:ctrlPr>
                </m:sSubPr>
                <m:e>
                  <m:r>
                    <w:rPr>
                      <w:rFonts w:ascii="Cambria Math" w:hAnsi="Cambria Math" w:cs="Tahoma"/>
                      <w:sz w:val="20"/>
                      <w:szCs w:val="20"/>
                    </w:rPr>
                    <m:t>W</m:t>
                  </m:r>
                </m:e>
                <m:sub>
                  <m:r>
                    <w:rPr>
                      <w:rFonts w:ascii="Cambria Math" w:hAnsi="Cambria Math" w:cs="Tahoma"/>
                      <w:sz w:val="20"/>
                      <w:szCs w:val="20"/>
                    </w:rPr>
                    <m:t>i</m:t>
                  </m:r>
                </m:sub>
              </m:sSub>
            </m:num>
            <m:den>
              <m:sSub>
                <m:sSubPr>
                  <m:ctrlPr>
                    <w:rPr>
                      <w:rFonts w:ascii="Cambria Math" w:hAnsi="Cambria Math" w:cs="Tahoma"/>
                      <w:sz w:val="20"/>
                      <w:szCs w:val="20"/>
                    </w:rPr>
                  </m:ctrlPr>
                </m:sSubPr>
                <m:e>
                  <m:r>
                    <w:rPr>
                      <w:rFonts w:ascii="Cambria Math" w:hAnsi="Cambria Math" w:cs="Tahoma"/>
                      <w:sz w:val="20"/>
                      <w:szCs w:val="20"/>
                    </w:rPr>
                    <m:t>K</m:t>
                  </m:r>
                </m:e>
                <m:sub>
                  <m:r>
                    <w:rPr>
                      <w:rFonts w:ascii="Cambria Math" w:hAnsi="Cambria Math" w:cs="Tahoma"/>
                      <w:sz w:val="20"/>
                      <w:szCs w:val="20"/>
                    </w:rPr>
                    <m:t>n</m:t>
                  </m:r>
                </m:sub>
              </m:sSub>
            </m:den>
          </m:f>
          <m:r>
            <w:rPr>
              <w:rFonts w:ascii="Cambria Math" w:hAnsi="Cambria Math" w:cs="Tahoma"/>
              <w:sz w:val="20"/>
              <w:szCs w:val="20"/>
            </w:rPr>
            <m:t xml:space="preserve"> ,</m:t>
          </m:r>
        </m:oMath>
      </m:oMathPara>
    </w:p>
    <w:p w:rsidR="000E3991" w:rsidRPr="00B846C2" w:rsidRDefault="0048301B"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where</w:t>
      </w:r>
      <w:r w:rsidR="000E3991" w:rsidRPr="00B846C2">
        <w:rPr>
          <w:rFonts w:ascii="Tahoma" w:hAnsi="Tahoma" w:cs="Tahoma"/>
          <w:sz w:val="20"/>
          <w:szCs w:val="20"/>
          <w:u w:color="0000E9"/>
          <w:lang w:val="en-US"/>
        </w:rPr>
        <w:t>:</w:t>
      </w:r>
    </w:p>
    <w:p w:rsidR="000E3991" w:rsidRPr="00B846C2" w:rsidRDefault="000E3991"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P</w:t>
      </w:r>
      <w:r w:rsidRPr="00B846C2">
        <w:rPr>
          <w:rFonts w:ascii="Tahoma" w:hAnsi="Tahoma" w:cs="Tahoma"/>
          <w:sz w:val="20"/>
          <w:szCs w:val="20"/>
          <w:u w:color="0000E9"/>
          <w:vertAlign w:val="subscript"/>
          <w:lang w:val="en-US"/>
        </w:rPr>
        <w:t>i</w:t>
      </w:r>
      <w:r w:rsidRPr="00B846C2">
        <w:rPr>
          <w:rFonts w:ascii="Tahoma" w:hAnsi="Tahoma" w:cs="Tahoma"/>
          <w:sz w:val="20"/>
          <w:szCs w:val="20"/>
          <w:u w:color="0000E9"/>
          <w:lang w:val="en-US"/>
        </w:rPr>
        <w:t xml:space="preserve"> – </w:t>
      </w:r>
      <w:r w:rsidR="0048301B" w:rsidRPr="00B846C2">
        <w:rPr>
          <w:rFonts w:ascii="Tahoma" w:hAnsi="Tahoma" w:cs="Tahoma"/>
          <w:sz w:val="20"/>
          <w:szCs w:val="20"/>
          <w:u w:color="0000E9"/>
          <w:lang w:val="en-US"/>
        </w:rPr>
        <w:t xml:space="preserve"> price of the i-th Stock in RUB</w:t>
      </w:r>
      <w:r w:rsidRPr="00B846C2">
        <w:rPr>
          <w:rFonts w:ascii="Tahoma" w:hAnsi="Tahoma" w:cs="Tahoma"/>
          <w:sz w:val="20"/>
          <w:szCs w:val="20"/>
          <w:u w:color="0000E9"/>
          <w:lang w:val="en-US"/>
        </w:rPr>
        <w:t>;</w:t>
      </w:r>
    </w:p>
    <w:p w:rsidR="0048301B" w:rsidRPr="00B846C2" w:rsidRDefault="000E3991"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Q</w:t>
      </w:r>
      <w:r w:rsidRPr="00B846C2">
        <w:rPr>
          <w:rFonts w:ascii="Tahoma" w:hAnsi="Tahoma" w:cs="Tahoma"/>
          <w:sz w:val="20"/>
          <w:szCs w:val="20"/>
          <w:u w:color="0000E9"/>
          <w:vertAlign w:val="subscript"/>
          <w:lang w:val="en-US"/>
        </w:rPr>
        <w:t>i</w:t>
      </w:r>
      <w:r w:rsidRPr="00B846C2">
        <w:rPr>
          <w:rFonts w:ascii="Tahoma" w:hAnsi="Tahoma" w:cs="Tahoma"/>
          <w:sz w:val="20"/>
          <w:szCs w:val="20"/>
          <w:u w:color="0000E9"/>
          <w:lang w:val="en-US"/>
        </w:rPr>
        <w:t xml:space="preserve"> – </w:t>
      </w:r>
      <w:r w:rsidR="0048301B" w:rsidRPr="00B846C2">
        <w:rPr>
          <w:rFonts w:ascii="Tahoma" w:hAnsi="Tahoma" w:cs="Tahoma"/>
          <w:sz w:val="20"/>
          <w:szCs w:val="20"/>
          <w:u w:color="0000E9"/>
          <w:lang w:val="en-US"/>
        </w:rPr>
        <w:t xml:space="preserve"> total number of i-th Stocks of one category (type) of one Issuer;</w:t>
      </w:r>
    </w:p>
    <w:p w:rsidR="000E3991" w:rsidRPr="00B846C2" w:rsidRDefault="000E3991"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FF</w:t>
      </w:r>
      <w:r w:rsidRPr="00B846C2">
        <w:rPr>
          <w:rFonts w:ascii="Tahoma" w:hAnsi="Tahoma" w:cs="Tahoma"/>
          <w:sz w:val="20"/>
          <w:szCs w:val="20"/>
          <w:u w:color="0000E9"/>
          <w:vertAlign w:val="subscript"/>
          <w:lang w:val="en-US"/>
        </w:rPr>
        <w:t>i</w:t>
      </w:r>
      <w:r w:rsidRPr="00B846C2">
        <w:rPr>
          <w:rFonts w:ascii="Tahoma" w:hAnsi="Tahoma" w:cs="Tahoma"/>
          <w:b/>
          <w:bCs/>
          <w:sz w:val="20"/>
          <w:szCs w:val="20"/>
          <w:u w:color="0000E9"/>
          <w:vertAlign w:val="subscript"/>
          <w:lang w:val="en-US"/>
        </w:rPr>
        <w:t xml:space="preserve"> </w:t>
      </w:r>
      <w:r w:rsidRPr="00B846C2">
        <w:rPr>
          <w:rFonts w:ascii="Tahoma" w:hAnsi="Tahoma" w:cs="Tahoma"/>
          <w:sz w:val="20"/>
          <w:szCs w:val="20"/>
          <w:u w:color="0000E9"/>
          <w:lang w:val="en-US"/>
        </w:rPr>
        <w:t>–</w:t>
      </w:r>
      <w:r w:rsidR="0048301B" w:rsidRPr="00B846C2">
        <w:rPr>
          <w:rFonts w:ascii="Tahoma" w:hAnsi="Tahoma" w:cs="Tahoma"/>
          <w:sz w:val="20"/>
          <w:szCs w:val="20"/>
          <w:u w:color="0000E9"/>
          <w:lang w:val="en-US"/>
        </w:rPr>
        <w:t xml:space="preserve"> a free float factor</w:t>
      </w:r>
      <w:r w:rsidRPr="00B846C2">
        <w:rPr>
          <w:rFonts w:ascii="Tahoma" w:hAnsi="Tahoma" w:cs="Tahoma"/>
          <w:sz w:val="20"/>
          <w:szCs w:val="20"/>
          <w:u w:color="0000E9"/>
          <w:lang w:val="en-US"/>
        </w:rPr>
        <w:t>;</w:t>
      </w:r>
    </w:p>
    <w:p w:rsidR="0048301B" w:rsidRPr="00B846C2" w:rsidRDefault="000E3991"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W</w:t>
      </w:r>
      <w:r w:rsidRPr="00B846C2">
        <w:rPr>
          <w:rFonts w:ascii="Tahoma" w:hAnsi="Tahoma" w:cs="Tahoma"/>
          <w:sz w:val="20"/>
          <w:szCs w:val="20"/>
          <w:u w:color="0000E9"/>
          <w:vertAlign w:val="subscript"/>
          <w:lang w:val="en-US"/>
        </w:rPr>
        <w:t>i</w:t>
      </w:r>
      <w:r w:rsidRPr="00B846C2">
        <w:rPr>
          <w:rFonts w:ascii="Tahoma" w:hAnsi="Tahoma" w:cs="Tahoma"/>
          <w:sz w:val="20"/>
          <w:szCs w:val="20"/>
          <w:u w:color="0000E9"/>
          <w:lang w:val="en-US"/>
        </w:rPr>
        <w:t xml:space="preserve"> – </w:t>
      </w:r>
      <w:r w:rsidR="0048301B" w:rsidRPr="00B846C2">
        <w:rPr>
          <w:rFonts w:ascii="Tahoma" w:hAnsi="Tahoma" w:cs="Tahoma"/>
          <w:sz w:val="20"/>
          <w:szCs w:val="20"/>
          <w:u w:color="0000E9"/>
          <w:lang w:val="en-US"/>
        </w:rPr>
        <w:t>a co</w:t>
      </w:r>
      <w:r w:rsidR="00E45A73" w:rsidRPr="00B846C2">
        <w:rPr>
          <w:rFonts w:ascii="Tahoma" w:hAnsi="Tahoma" w:cs="Tahoma"/>
          <w:sz w:val="20"/>
          <w:szCs w:val="20"/>
          <w:u w:color="0000E9"/>
          <w:lang w:val="en-US"/>
        </w:rPr>
        <w:t>efficient restricting the proportion of the i-th Stock’s capitalization;</w:t>
      </w:r>
    </w:p>
    <w:p w:rsidR="00E45A73" w:rsidRPr="00B846C2" w:rsidRDefault="000E3991"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K</w:t>
      </w:r>
      <w:r w:rsidRPr="00B846C2">
        <w:rPr>
          <w:rFonts w:ascii="Tahoma" w:hAnsi="Tahoma" w:cs="Tahoma"/>
          <w:sz w:val="20"/>
          <w:szCs w:val="20"/>
          <w:u w:color="0000E9"/>
          <w:vertAlign w:val="subscript"/>
          <w:lang w:val="en-US"/>
        </w:rPr>
        <w:t>n</w:t>
      </w:r>
      <w:r w:rsidRPr="00B846C2">
        <w:rPr>
          <w:rFonts w:ascii="Tahoma" w:hAnsi="Tahoma" w:cs="Tahoma"/>
          <w:sz w:val="20"/>
          <w:szCs w:val="20"/>
          <w:u w:color="0000E9"/>
          <w:lang w:val="en-US"/>
        </w:rPr>
        <w:t xml:space="preserve"> – </w:t>
      </w:r>
      <w:r w:rsidR="00E45A73" w:rsidRPr="00B846C2">
        <w:rPr>
          <w:rFonts w:ascii="Tahoma" w:hAnsi="Tahoma" w:cs="Tahoma"/>
          <w:sz w:val="20"/>
          <w:szCs w:val="20"/>
          <w:u w:color="0000E9"/>
          <w:lang w:val="en-US"/>
        </w:rPr>
        <w:t>exchange rate at the n-th moment of the calculation. It equals the Indicative Rate calculated by Moscow Exchange unless otherwise specified by the Exchange</w:t>
      </w:r>
      <w:r w:rsidR="00330059" w:rsidRPr="00B846C2">
        <w:rPr>
          <w:rFonts w:ascii="Tahoma" w:hAnsi="Tahoma" w:cs="Tahoma"/>
          <w:sz w:val="20"/>
          <w:szCs w:val="20"/>
          <w:u w:color="0000E9"/>
          <w:lang w:val="en-US"/>
        </w:rPr>
        <w:t xml:space="preserve">. </w:t>
      </w:r>
      <w:r w:rsidR="003A7B63" w:rsidRPr="00B846C2">
        <w:rPr>
          <w:rFonts w:ascii="Tahoma" w:hAnsi="Tahoma" w:cs="Tahoma"/>
          <w:sz w:val="20"/>
          <w:szCs w:val="20"/>
          <w:u w:color="0000E9"/>
          <w:lang w:val="en-US"/>
        </w:rPr>
        <w:t xml:space="preserve">Currency of every Index is given in Appendix 1 hereto. </w:t>
      </w:r>
      <w:r w:rsidR="008B5051" w:rsidRPr="00B846C2">
        <w:rPr>
          <w:rFonts w:ascii="Tahoma" w:hAnsi="Tahoma" w:cs="Tahoma"/>
          <w:sz w:val="20"/>
          <w:szCs w:val="20"/>
          <w:u w:color="0000E9"/>
          <w:lang w:val="en-US"/>
        </w:rPr>
        <w:t>It equals 1 for ruble-denominated Indices.</w:t>
      </w:r>
      <w:r w:rsidR="003A7B63" w:rsidRPr="00B846C2">
        <w:rPr>
          <w:rFonts w:ascii="Tahoma" w:hAnsi="Tahoma" w:cs="Tahoma"/>
          <w:sz w:val="20"/>
          <w:szCs w:val="20"/>
          <w:u w:color="0000E9"/>
          <w:lang w:val="en-US"/>
        </w:rPr>
        <w:t xml:space="preserve"> </w:t>
      </w:r>
    </w:p>
    <w:p w:rsidR="008B5051" w:rsidRPr="00B846C2" w:rsidRDefault="008B5051" w:rsidP="007928BE">
      <w:pPr>
        <w:widowControl w:val="0"/>
        <w:autoSpaceDE w:val="0"/>
        <w:autoSpaceDN w:val="0"/>
        <w:adjustRightInd w:val="0"/>
        <w:ind w:left="1134"/>
        <w:rPr>
          <w:rFonts w:ascii="Tahoma" w:hAnsi="Tahoma" w:cs="Tahoma"/>
          <w:sz w:val="20"/>
          <w:szCs w:val="20"/>
          <w:u w:color="0000E9"/>
          <w:lang w:val="en-US"/>
        </w:rPr>
      </w:pPr>
    </w:p>
    <w:p w:rsidR="008B5051" w:rsidRPr="00B846C2" w:rsidRDefault="008B5051" w:rsidP="007928BE">
      <w:pPr>
        <w:pStyle w:val="30"/>
        <w:spacing w:after="0"/>
        <w:rPr>
          <w:rFonts w:cs="Tahoma"/>
          <w:sz w:val="20"/>
          <w:u w:color="0000E9"/>
          <w:lang w:val="en-US"/>
        </w:rPr>
      </w:pPr>
      <w:r w:rsidRPr="00B846C2">
        <w:rPr>
          <w:rFonts w:cs="Tahoma"/>
          <w:sz w:val="20"/>
          <w:lang w:val="en-US"/>
        </w:rPr>
        <w:t>Market</w:t>
      </w:r>
      <w:r w:rsidRPr="00B846C2">
        <w:rPr>
          <w:rFonts w:cs="Tahoma"/>
          <w:sz w:val="20"/>
          <w:u w:color="0000E9"/>
          <w:lang w:val="en-US"/>
        </w:rPr>
        <w:t xml:space="preserve"> </w:t>
      </w:r>
      <w:r w:rsidRPr="00B846C2">
        <w:rPr>
          <w:rFonts w:cs="Tahoma"/>
          <w:sz w:val="20"/>
          <w:lang w:val="en-US"/>
        </w:rPr>
        <w:t>capitalization</w:t>
      </w:r>
      <w:r w:rsidRPr="00B846C2">
        <w:rPr>
          <w:rFonts w:cs="Tahoma"/>
          <w:sz w:val="20"/>
          <w:u w:color="0000E9"/>
          <w:lang w:val="en-US"/>
        </w:rPr>
        <w:t xml:space="preserve"> of the Issuer is determined as the aggregate </w:t>
      </w:r>
      <w:r w:rsidR="002944EE" w:rsidRPr="00B846C2">
        <w:rPr>
          <w:rFonts w:cs="Tahoma"/>
          <w:sz w:val="20"/>
          <w:u w:color="0000E9"/>
          <w:lang w:val="en-US"/>
        </w:rPr>
        <w:t xml:space="preserve">market </w:t>
      </w:r>
      <w:r w:rsidRPr="00B846C2">
        <w:rPr>
          <w:rFonts w:cs="Tahoma"/>
          <w:sz w:val="20"/>
          <w:u w:color="0000E9"/>
          <w:lang w:val="en-US"/>
        </w:rPr>
        <w:t>capitalization of its Stocks of all categories.</w:t>
      </w:r>
      <w:r w:rsidR="000E3991" w:rsidRPr="00B846C2">
        <w:rPr>
          <w:rFonts w:cs="Tahoma"/>
          <w:sz w:val="20"/>
          <w:u w:color="0000E9"/>
          <w:lang w:val="en-US"/>
        </w:rPr>
        <w:t>     </w:t>
      </w:r>
    </w:p>
    <w:p w:rsidR="005369B6" w:rsidRPr="00B846C2" w:rsidRDefault="005369B6" w:rsidP="007928BE">
      <w:pPr>
        <w:widowControl w:val="0"/>
        <w:autoSpaceDE w:val="0"/>
        <w:autoSpaceDN w:val="0"/>
        <w:adjustRightInd w:val="0"/>
        <w:ind w:left="1413" w:hanging="1414"/>
        <w:jc w:val="both"/>
        <w:rPr>
          <w:rFonts w:ascii="Tahoma" w:hAnsi="Tahoma" w:cs="Tahoma"/>
          <w:sz w:val="20"/>
          <w:szCs w:val="20"/>
          <w:u w:color="0000E9"/>
          <w:lang w:val="en-US"/>
        </w:rPr>
      </w:pPr>
    </w:p>
    <w:p w:rsidR="000E3991" w:rsidRPr="00B846C2" w:rsidRDefault="001A09CD" w:rsidP="007928BE">
      <w:pPr>
        <w:pStyle w:val="30"/>
        <w:spacing w:after="0"/>
        <w:rPr>
          <w:rFonts w:cs="Tahoma"/>
          <w:sz w:val="20"/>
          <w:u w:color="0000E9"/>
          <w:lang w:val="en-US"/>
        </w:rPr>
      </w:pPr>
      <w:r w:rsidRPr="00B846C2">
        <w:rPr>
          <w:rFonts w:cs="Tahoma"/>
          <w:sz w:val="20"/>
          <w:lang w:val="en-US"/>
        </w:rPr>
        <w:t>Price</w:t>
      </w:r>
      <w:r w:rsidRPr="00B846C2">
        <w:rPr>
          <w:rFonts w:cs="Tahoma"/>
          <w:sz w:val="20"/>
          <w:u w:color="0000E9"/>
          <w:lang w:val="en-US"/>
        </w:rPr>
        <w:t xml:space="preserve"> </w:t>
      </w:r>
      <w:r w:rsidR="008049B0" w:rsidRPr="00B846C2">
        <w:rPr>
          <w:rFonts w:cs="Tahoma"/>
          <w:sz w:val="20"/>
          <w:lang w:val="en-US"/>
        </w:rPr>
        <w:t>P</w:t>
      </w:r>
      <w:r w:rsidR="008049B0" w:rsidRPr="00B846C2">
        <w:rPr>
          <w:rFonts w:cs="Tahoma"/>
          <w:sz w:val="20"/>
          <w:vertAlign w:val="subscript"/>
          <w:lang w:val="en-US"/>
        </w:rPr>
        <w:t>ci</w:t>
      </w:r>
      <w:r w:rsidR="008049B0" w:rsidRPr="00B846C2">
        <w:rPr>
          <w:rFonts w:cs="Tahoma"/>
          <w:sz w:val="20"/>
          <w:u w:color="0000E9"/>
          <w:lang w:val="en-US"/>
        </w:rPr>
        <w:t xml:space="preserve"> of the i-th Stock in </w:t>
      </w:r>
      <w:r w:rsidR="003F2548" w:rsidRPr="00B846C2">
        <w:rPr>
          <w:rFonts w:cs="Tahoma"/>
          <w:sz w:val="20"/>
          <w:u w:color="0000E9"/>
          <w:lang w:val="en-US"/>
        </w:rPr>
        <w:t xml:space="preserve">foreign </w:t>
      </w:r>
      <w:r w:rsidR="008049B0" w:rsidRPr="00B846C2">
        <w:rPr>
          <w:rFonts w:cs="Tahoma"/>
          <w:sz w:val="20"/>
          <w:u w:color="0000E9"/>
          <w:lang w:val="en-US"/>
        </w:rPr>
        <w:t>currency may be calculated according to the following formula</w:t>
      </w:r>
      <w:r w:rsidRPr="00B846C2">
        <w:rPr>
          <w:rFonts w:cs="Tahoma"/>
          <w:sz w:val="20"/>
          <w:u w:color="0000E9"/>
          <w:lang w:val="en-US"/>
        </w:rPr>
        <w:t xml:space="preserve"> for reference purposes</w:t>
      </w:r>
      <w:r w:rsidR="000E3991" w:rsidRPr="00B846C2">
        <w:rPr>
          <w:rFonts w:cs="Tahoma"/>
          <w:sz w:val="20"/>
          <w:u w:color="0000E9"/>
          <w:lang w:val="en-US"/>
        </w:rPr>
        <w:t>:</w:t>
      </w:r>
    </w:p>
    <w:p w:rsidR="000E3991" w:rsidRPr="00B846C2" w:rsidRDefault="000E3991" w:rsidP="007928BE">
      <w:pPr>
        <w:widowControl w:val="0"/>
        <w:autoSpaceDE w:val="0"/>
        <w:autoSpaceDN w:val="0"/>
        <w:adjustRightInd w:val="0"/>
        <w:rPr>
          <w:rFonts w:ascii="Tahoma" w:hAnsi="Tahoma" w:cs="Tahoma"/>
          <w:sz w:val="20"/>
          <w:szCs w:val="20"/>
          <w:u w:color="0000E9"/>
          <w:lang w:val="en-US"/>
        </w:rPr>
      </w:pPr>
      <w:r w:rsidRPr="00B846C2">
        <w:rPr>
          <w:rFonts w:ascii="Tahoma" w:hAnsi="Tahoma" w:cs="Tahoma"/>
          <w:sz w:val="20"/>
          <w:szCs w:val="20"/>
          <w:u w:color="0000E9"/>
          <w:lang w:val="en-US"/>
        </w:rPr>
        <w:t> </w:t>
      </w:r>
      <w:r w:rsidRPr="00B846C2">
        <w:rPr>
          <w:rFonts w:ascii="Tahoma" w:hAnsi="Tahoma" w:cs="Tahoma"/>
          <w:sz w:val="20"/>
          <w:szCs w:val="20"/>
          <w:lang w:val="en-US"/>
        </w:rPr>
        <w:br/>
      </w:r>
      <m:oMathPara>
        <m:oMath>
          <m:sSub>
            <m:sSubPr>
              <m:ctrlPr>
                <w:rPr>
                  <w:rFonts w:ascii="Cambria Math" w:hAnsi="Cambria Math" w:cs="Tahoma"/>
                  <w:sz w:val="20"/>
                  <w:szCs w:val="20"/>
                </w:rPr>
              </m:ctrlPr>
            </m:sSubPr>
            <m:e>
              <m:r>
                <w:rPr>
                  <w:rFonts w:ascii="Cambria Math" w:hAnsi="Cambria Math" w:cs="Tahoma"/>
                  <w:sz w:val="20"/>
                  <w:szCs w:val="20"/>
                </w:rPr>
                <m:t>P</m:t>
              </m:r>
            </m:e>
            <m:sub>
              <m:r>
                <w:rPr>
                  <w:rFonts w:ascii="Cambria Math" w:hAnsi="Cambria Math" w:cs="Tahoma"/>
                  <w:sz w:val="20"/>
                  <w:szCs w:val="20"/>
                </w:rPr>
                <m:t>ci</m:t>
              </m:r>
            </m:sub>
          </m:sSub>
          <m:r>
            <w:rPr>
              <w:rFonts w:ascii="Cambria Math" w:hAnsi="Cambria Math" w:cs="Tahoma"/>
              <w:sz w:val="20"/>
              <w:szCs w:val="20"/>
              <w:lang w:val="en-US"/>
            </w:rPr>
            <m:t>=</m:t>
          </m:r>
          <m:f>
            <m:fPr>
              <m:ctrlPr>
                <w:rPr>
                  <w:rFonts w:ascii="Cambria Math" w:hAnsi="Cambria Math" w:cs="Tahoma"/>
                  <w:sz w:val="20"/>
                  <w:szCs w:val="20"/>
                </w:rPr>
              </m:ctrlPr>
            </m:fPr>
            <m:num>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i</m:t>
                  </m:r>
                </m:sub>
              </m:sSub>
            </m:num>
            <m:den>
              <m:sSub>
                <m:sSubPr>
                  <m:ctrlPr>
                    <w:rPr>
                      <w:rFonts w:ascii="Cambria Math" w:hAnsi="Cambria Math" w:cs="Tahoma"/>
                      <w:sz w:val="20"/>
                      <w:szCs w:val="20"/>
                    </w:rPr>
                  </m:ctrlPr>
                </m:sSubPr>
                <m:e>
                  <m:r>
                    <w:rPr>
                      <w:rFonts w:ascii="Cambria Math" w:hAnsi="Cambria Math" w:cs="Tahoma"/>
                      <w:sz w:val="20"/>
                      <w:szCs w:val="20"/>
                    </w:rPr>
                    <m:t>Q</m:t>
                  </m:r>
                </m:e>
                <m:sub>
                  <m:r>
                    <w:rPr>
                      <w:rFonts w:ascii="Cambria Math" w:hAnsi="Cambria Math" w:cs="Tahoma"/>
                      <w:sz w:val="20"/>
                      <w:szCs w:val="20"/>
                    </w:rPr>
                    <m:t>i</m:t>
                  </m:r>
                </m:sub>
              </m:sSub>
              <m:r>
                <w:rPr>
                  <w:rFonts w:ascii="Cambria Math" w:hAnsi="Cambria Math" w:cs="Tahoma"/>
                  <w:sz w:val="20"/>
                  <w:szCs w:val="20"/>
                  <w:lang w:val="en-US"/>
                </w:rPr>
                <m:t>∙</m:t>
              </m:r>
              <m:r>
                <w:rPr>
                  <w:rFonts w:ascii="Cambria Math" w:hAnsi="Cambria Math" w:cs="Tahoma"/>
                  <w:sz w:val="20"/>
                  <w:szCs w:val="20"/>
                </w:rPr>
                <m:t>F</m:t>
              </m:r>
              <m:sSub>
                <m:sSubPr>
                  <m:ctrlPr>
                    <w:rPr>
                      <w:rFonts w:ascii="Cambria Math" w:hAnsi="Cambria Math" w:cs="Tahoma"/>
                      <w:sz w:val="20"/>
                      <w:szCs w:val="20"/>
                    </w:rPr>
                  </m:ctrlPr>
                </m:sSubPr>
                <m:e>
                  <m:r>
                    <w:rPr>
                      <w:rFonts w:ascii="Cambria Math" w:hAnsi="Cambria Math" w:cs="Tahoma"/>
                      <w:sz w:val="20"/>
                      <w:szCs w:val="20"/>
                    </w:rPr>
                    <m:t>F</m:t>
                  </m:r>
                </m:e>
                <m:sub>
                  <m:r>
                    <w:rPr>
                      <w:rFonts w:ascii="Cambria Math" w:hAnsi="Cambria Math" w:cs="Tahoma"/>
                      <w:sz w:val="20"/>
                      <w:szCs w:val="20"/>
                    </w:rPr>
                    <m:t>i</m:t>
                  </m:r>
                </m:sub>
              </m:sSub>
              <m:r>
                <w:rPr>
                  <w:rFonts w:ascii="Cambria Math" w:hAnsi="Cambria Math" w:cs="Tahoma"/>
                  <w:sz w:val="20"/>
                  <w:szCs w:val="20"/>
                  <w:lang w:val="en-US"/>
                </w:rPr>
                <m:t>∙</m:t>
              </m:r>
              <m:sSub>
                <m:sSubPr>
                  <m:ctrlPr>
                    <w:rPr>
                      <w:rFonts w:ascii="Cambria Math" w:hAnsi="Cambria Math" w:cs="Tahoma"/>
                      <w:sz w:val="20"/>
                      <w:szCs w:val="20"/>
                    </w:rPr>
                  </m:ctrlPr>
                </m:sSubPr>
                <m:e>
                  <m:r>
                    <w:rPr>
                      <w:rFonts w:ascii="Cambria Math" w:hAnsi="Cambria Math" w:cs="Tahoma"/>
                      <w:sz w:val="20"/>
                      <w:szCs w:val="20"/>
                    </w:rPr>
                    <m:t>W</m:t>
                  </m:r>
                </m:e>
                <m:sub>
                  <m:r>
                    <w:rPr>
                      <w:rFonts w:ascii="Cambria Math" w:hAnsi="Cambria Math" w:cs="Tahoma"/>
                      <w:sz w:val="20"/>
                      <w:szCs w:val="20"/>
                    </w:rPr>
                    <m:t>i</m:t>
                  </m:r>
                </m:sub>
              </m:sSub>
            </m:den>
          </m:f>
          <m:r>
            <w:rPr>
              <w:rFonts w:ascii="Cambria Math" w:hAnsi="Cambria Math" w:cs="Tahoma"/>
              <w:sz w:val="20"/>
              <w:szCs w:val="20"/>
              <w:lang w:val="en-US"/>
            </w:rPr>
            <m:t xml:space="preserve"> ,</m:t>
          </m:r>
        </m:oMath>
      </m:oMathPara>
    </w:p>
    <w:p w:rsidR="000E3991" w:rsidRPr="00B846C2" w:rsidRDefault="008049B0" w:rsidP="007928BE">
      <w:pPr>
        <w:widowControl w:val="0"/>
        <w:autoSpaceDE w:val="0"/>
        <w:autoSpaceDN w:val="0"/>
        <w:adjustRightInd w:val="0"/>
        <w:ind w:left="426" w:firstLine="708"/>
        <w:rPr>
          <w:rFonts w:ascii="Tahoma" w:hAnsi="Tahoma" w:cs="Tahoma"/>
          <w:sz w:val="20"/>
          <w:szCs w:val="20"/>
          <w:u w:color="0000E9"/>
          <w:lang w:val="en-US"/>
        </w:rPr>
      </w:pPr>
      <w:r w:rsidRPr="00B846C2">
        <w:rPr>
          <w:rFonts w:ascii="Tahoma" w:hAnsi="Tahoma" w:cs="Tahoma"/>
          <w:sz w:val="20"/>
          <w:szCs w:val="20"/>
          <w:u w:color="0000E9"/>
          <w:lang w:val="en-US"/>
        </w:rPr>
        <w:t>where</w:t>
      </w:r>
      <w:r w:rsidR="000E3991" w:rsidRPr="00B846C2">
        <w:rPr>
          <w:rFonts w:ascii="Tahoma" w:hAnsi="Tahoma" w:cs="Tahoma"/>
          <w:sz w:val="20"/>
          <w:szCs w:val="20"/>
          <w:u w:color="0000E9"/>
          <w:lang w:val="en-US"/>
        </w:rPr>
        <w:t>:</w:t>
      </w:r>
    </w:p>
    <w:p w:rsidR="000E3991" w:rsidRPr="00B846C2" w:rsidRDefault="000E3991"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MC</w:t>
      </w:r>
      <w:r w:rsidRPr="00B846C2">
        <w:rPr>
          <w:rFonts w:ascii="Tahoma" w:hAnsi="Tahoma" w:cs="Tahoma"/>
          <w:sz w:val="20"/>
          <w:szCs w:val="20"/>
          <w:u w:color="0000E9"/>
          <w:vertAlign w:val="subscript"/>
          <w:lang w:val="en-US"/>
        </w:rPr>
        <w:t>i</w:t>
      </w:r>
      <w:r w:rsidRPr="00B846C2">
        <w:rPr>
          <w:rFonts w:ascii="Tahoma" w:hAnsi="Tahoma" w:cs="Tahoma"/>
          <w:sz w:val="20"/>
          <w:szCs w:val="20"/>
          <w:u w:color="0000E9"/>
          <w:lang w:val="en-US"/>
        </w:rPr>
        <w:t xml:space="preserve"> – </w:t>
      </w:r>
      <w:r w:rsidR="008049B0" w:rsidRPr="00B846C2">
        <w:rPr>
          <w:rFonts w:ascii="Tahoma" w:hAnsi="Tahoma" w:cs="Tahoma"/>
          <w:sz w:val="20"/>
          <w:szCs w:val="20"/>
          <w:u w:color="0000E9"/>
          <w:lang w:val="en-US"/>
        </w:rPr>
        <w:t>marke</w:t>
      </w:r>
      <w:r w:rsidR="00A916E9" w:rsidRPr="00B846C2">
        <w:rPr>
          <w:rFonts w:ascii="Tahoma" w:hAnsi="Tahoma" w:cs="Tahoma"/>
          <w:sz w:val="20"/>
          <w:szCs w:val="20"/>
          <w:u w:color="0000E9"/>
          <w:lang w:val="en-US"/>
        </w:rPr>
        <w:t>t</w:t>
      </w:r>
      <w:r w:rsidR="008049B0" w:rsidRPr="00B846C2">
        <w:rPr>
          <w:rFonts w:ascii="Tahoma" w:hAnsi="Tahoma" w:cs="Tahoma"/>
          <w:sz w:val="20"/>
          <w:szCs w:val="20"/>
          <w:u w:color="0000E9"/>
          <w:lang w:val="en-US"/>
        </w:rPr>
        <w:t xml:space="preserve"> capitalization of the</w:t>
      </w:r>
      <w:r w:rsidRPr="00B846C2">
        <w:rPr>
          <w:rFonts w:ascii="Tahoma" w:hAnsi="Tahoma" w:cs="Tahoma"/>
          <w:sz w:val="20"/>
          <w:szCs w:val="20"/>
          <w:u w:color="0000E9"/>
          <w:lang w:val="en-US"/>
        </w:rPr>
        <w:t xml:space="preserve"> i-</w:t>
      </w:r>
      <w:r w:rsidR="008049B0" w:rsidRPr="00B846C2">
        <w:rPr>
          <w:rFonts w:ascii="Tahoma" w:hAnsi="Tahoma" w:cs="Tahoma"/>
          <w:sz w:val="20"/>
          <w:szCs w:val="20"/>
          <w:u w:color="0000E9"/>
          <w:lang w:val="en-US"/>
        </w:rPr>
        <w:t>th</w:t>
      </w:r>
      <w:r w:rsidRPr="00B846C2">
        <w:rPr>
          <w:rFonts w:ascii="Tahoma" w:hAnsi="Tahoma" w:cs="Tahoma"/>
          <w:sz w:val="20"/>
          <w:szCs w:val="20"/>
          <w:u w:color="0000E9"/>
          <w:lang w:val="en-US"/>
        </w:rPr>
        <w:t xml:space="preserve"> </w:t>
      </w:r>
      <w:r w:rsidR="008049B0" w:rsidRPr="00B846C2">
        <w:rPr>
          <w:rFonts w:ascii="Tahoma" w:hAnsi="Tahoma" w:cs="Tahoma"/>
          <w:sz w:val="20"/>
          <w:szCs w:val="20"/>
          <w:u w:color="0000E9"/>
          <w:lang w:val="en-US"/>
        </w:rPr>
        <w:t>Stock in</w:t>
      </w:r>
      <w:r w:rsidR="003F2548" w:rsidRPr="00B846C2">
        <w:rPr>
          <w:rFonts w:ascii="Tahoma" w:hAnsi="Tahoma" w:cs="Tahoma"/>
          <w:sz w:val="20"/>
          <w:szCs w:val="20"/>
          <w:u w:color="0000E9"/>
          <w:lang w:val="en-US"/>
        </w:rPr>
        <w:t xml:space="preserve"> foreign</w:t>
      </w:r>
      <w:r w:rsidR="008049B0" w:rsidRPr="00B846C2">
        <w:rPr>
          <w:rFonts w:ascii="Tahoma" w:hAnsi="Tahoma" w:cs="Tahoma"/>
          <w:sz w:val="20"/>
          <w:szCs w:val="20"/>
          <w:u w:color="0000E9"/>
          <w:lang w:val="en-US"/>
        </w:rPr>
        <w:t xml:space="preserve"> currency</w:t>
      </w:r>
      <w:r w:rsidRPr="00B846C2">
        <w:rPr>
          <w:rFonts w:ascii="Tahoma" w:hAnsi="Tahoma" w:cs="Tahoma"/>
          <w:sz w:val="20"/>
          <w:szCs w:val="20"/>
          <w:u w:color="0000E9"/>
          <w:lang w:val="en-US"/>
        </w:rPr>
        <w:t>;</w:t>
      </w:r>
    </w:p>
    <w:p w:rsidR="000E3991" w:rsidRPr="00B846C2" w:rsidRDefault="000E3991"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Q</w:t>
      </w:r>
      <w:r w:rsidRPr="00B846C2">
        <w:rPr>
          <w:rFonts w:ascii="Tahoma" w:hAnsi="Tahoma" w:cs="Tahoma"/>
          <w:sz w:val="20"/>
          <w:szCs w:val="20"/>
          <w:u w:color="0000E9"/>
          <w:vertAlign w:val="subscript"/>
          <w:lang w:val="en-US"/>
        </w:rPr>
        <w:t>i</w:t>
      </w:r>
      <w:r w:rsidRPr="00B846C2">
        <w:rPr>
          <w:rFonts w:ascii="Tahoma" w:hAnsi="Tahoma" w:cs="Tahoma"/>
          <w:sz w:val="20"/>
          <w:szCs w:val="20"/>
          <w:u w:color="0000E9"/>
          <w:lang w:val="en-US"/>
        </w:rPr>
        <w:t xml:space="preserve"> – </w:t>
      </w:r>
      <w:r w:rsidR="008049B0" w:rsidRPr="00B846C2">
        <w:rPr>
          <w:rFonts w:ascii="Tahoma" w:hAnsi="Tahoma" w:cs="Tahoma"/>
          <w:sz w:val="20"/>
          <w:szCs w:val="20"/>
          <w:u w:color="0000E9"/>
          <w:lang w:val="en-US"/>
        </w:rPr>
        <w:t>total number of i-th Stocks of one category (type) of one Issuer</w:t>
      </w:r>
      <w:r w:rsidRPr="00B846C2">
        <w:rPr>
          <w:rFonts w:ascii="Tahoma" w:hAnsi="Tahoma" w:cs="Tahoma"/>
          <w:sz w:val="20"/>
          <w:szCs w:val="20"/>
          <w:u w:color="0000E9"/>
          <w:lang w:val="en-US"/>
        </w:rPr>
        <w:t>;</w:t>
      </w:r>
    </w:p>
    <w:p w:rsidR="000E3991" w:rsidRPr="00B846C2" w:rsidRDefault="000E3991"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FF</w:t>
      </w:r>
      <w:r w:rsidRPr="00B846C2">
        <w:rPr>
          <w:rFonts w:ascii="Tahoma" w:hAnsi="Tahoma" w:cs="Tahoma"/>
          <w:sz w:val="20"/>
          <w:szCs w:val="20"/>
          <w:u w:color="0000E9"/>
          <w:vertAlign w:val="subscript"/>
          <w:lang w:val="en-US"/>
        </w:rPr>
        <w:t>i</w:t>
      </w:r>
      <w:r w:rsidRPr="00B846C2">
        <w:rPr>
          <w:rFonts w:ascii="Tahoma" w:hAnsi="Tahoma" w:cs="Tahoma"/>
          <w:b/>
          <w:bCs/>
          <w:sz w:val="20"/>
          <w:szCs w:val="20"/>
          <w:u w:color="0000E9"/>
          <w:vertAlign w:val="subscript"/>
          <w:lang w:val="en-US"/>
        </w:rPr>
        <w:t xml:space="preserve"> </w:t>
      </w:r>
      <w:r w:rsidRPr="00B846C2">
        <w:rPr>
          <w:rFonts w:ascii="Tahoma" w:hAnsi="Tahoma" w:cs="Tahoma"/>
          <w:sz w:val="20"/>
          <w:szCs w:val="20"/>
          <w:u w:color="0000E9"/>
          <w:lang w:val="en-US"/>
        </w:rPr>
        <w:t xml:space="preserve">– </w:t>
      </w:r>
      <w:r w:rsidR="00B35E29" w:rsidRPr="00B846C2">
        <w:rPr>
          <w:rFonts w:ascii="Tahoma" w:hAnsi="Tahoma" w:cs="Tahoma"/>
          <w:sz w:val="20"/>
          <w:szCs w:val="20"/>
          <w:u w:color="0000E9"/>
          <w:lang w:val="en-US"/>
        </w:rPr>
        <w:t xml:space="preserve">free float </w:t>
      </w:r>
      <w:r w:rsidR="008049B0" w:rsidRPr="00B846C2">
        <w:rPr>
          <w:rFonts w:ascii="Tahoma" w:hAnsi="Tahoma" w:cs="Tahoma"/>
          <w:sz w:val="20"/>
          <w:szCs w:val="20"/>
          <w:u w:color="0000E9"/>
          <w:lang w:val="en-US"/>
        </w:rPr>
        <w:t>factor</w:t>
      </w:r>
      <w:r w:rsidRPr="00B846C2">
        <w:rPr>
          <w:rFonts w:ascii="Tahoma" w:hAnsi="Tahoma" w:cs="Tahoma"/>
          <w:sz w:val="20"/>
          <w:szCs w:val="20"/>
          <w:u w:color="0000E9"/>
          <w:lang w:val="en-US"/>
        </w:rPr>
        <w:t>;</w:t>
      </w:r>
    </w:p>
    <w:p w:rsidR="000E3991" w:rsidRPr="00B846C2" w:rsidRDefault="000E3991" w:rsidP="007928BE">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W</w:t>
      </w:r>
      <w:r w:rsidRPr="00B846C2">
        <w:rPr>
          <w:rFonts w:ascii="Tahoma" w:hAnsi="Tahoma" w:cs="Tahoma"/>
          <w:sz w:val="20"/>
          <w:szCs w:val="20"/>
          <w:u w:color="0000E9"/>
          <w:vertAlign w:val="subscript"/>
          <w:lang w:val="en-US"/>
        </w:rPr>
        <w:t>i</w:t>
      </w:r>
      <w:r w:rsidRPr="00B846C2">
        <w:rPr>
          <w:rFonts w:ascii="Tahoma" w:hAnsi="Tahoma" w:cs="Tahoma"/>
          <w:sz w:val="20"/>
          <w:szCs w:val="20"/>
          <w:u w:color="0000E9"/>
          <w:lang w:val="en-US"/>
        </w:rPr>
        <w:t xml:space="preserve"> – </w:t>
      </w:r>
      <w:r w:rsidR="008049B0" w:rsidRPr="00B846C2">
        <w:rPr>
          <w:rFonts w:ascii="Tahoma" w:hAnsi="Tahoma" w:cs="Tahoma"/>
          <w:sz w:val="20"/>
          <w:szCs w:val="20"/>
          <w:u w:color="0000E9"/>
          <w:lang w:val="en-US"/>
        </w:rPr>
        <w:t>a coefficient restricting the proportion of the i-th Stock’s capitalization</w:t>
      </w:r>
      <w:r w:rsidRPr="00B846C2">
        <w:rPr>
          <w:rFonts w:ascii="Tahoma" w:hAnsi="Tahoma" w:cs="Tahoma"/>
          <w:sz w:val="20"/>
          <w:szCs w:val="20"/>
          <w:u w:color="0000E9"/>
          <w:lang w:val="en-US"/>
        </w:rPr>
        <w:t>.</w:t>
      </w:r>
    </w:p>
    <w:p w:rsidR="000E3991" w:rsidRPr="00B846C2" w:rsidRDefault="000E3991" w:rsidP="007928BE">
      <w:pPr>
        <w:pStyle w:val="30"/>
        <w:spacing w:after="0"/>
        <w:rPr>
          <w:rFonts w:cs="Tahoma"/>
          <w:sz w:val="20"/>
          <w:u w:color="0000E9"/>
          <w:lang w:val="en-US"/>
        </w:rPr>
      </w:pPr>
      <w:r w:rsidRPr="00B846C2">
        <w:rPr>
          <w:rFonts w:cs="Tahoma"/>
          <w:sz w:val="20"/>
          <w:lang w:val="en-US"/>
        </w:rPr>
        <w:t>MC</w:t>
      </w:r>
      <w:r w:rsidRPr="00B846C2">
        <w:rPr>
          <w:rFonts w:cs="Tahoma"/>
          <w:sz w:val="20"/>
          <w:vertAlign w:val="subscript"/>
          <w:lang w:val="en-US"/>
        </w:rPr>
        <w:t>i</w:t>
      </w:r>
      <w:r w:rsidRPr="00B846C2">
        <w:rPr>
          <w:rFonts w:cs="Tahoma"/>
          <w:sz w:val="20"/>
          <w:u w:color="0000E9"/>
          <w:lang w:val="en-US"/>
        </w:rPr>
        <w:t xml:space="preserve"> </w:t>
      </w:r>
      <w:r w:rsidR="008049B0" w:rsidRPr="00B846C2">
        <w:rPr>
          <w:rFonts w:cs="Tahoma"/>
          <w:sz w:val="20"/>
          <w:u w:color="0000E9"/>
          <w:lang w:val="en-US"/>
        </w:rPr>
        <w:t xml:space="preserve">is calculated to </w:t>
      </w:r>
      <w:r w:rsidR="003F2548" w:rsidRPr="00B846C2">
        <w:rPr>
          <w:rFonts w:cs="Tahoma"/>
          <w:sz w:val="20"/>
          <w:u w:color="0000E9"/>
          <w:lang w:val="en-US"/>
        </w:rPr>
        <w:t>four</w:t>
      </w:r>
      <w:r w:rsidR="008049B0" w:rsidRPr="00B846C2">
        <w:rPr>
          <w:rFonts w:cs="Tahoma"/>
          <w:sz w:val="20"/>
          <w:u w:color="0000E9"/>
          <w:lang w:val="en-US"/>
        </w:rPr>
        <w:t xml:space="preserve"> decimal place</w:t>
      </w:r>
      <w:r w:rsidR="003F2548" w:rsidRPr="00B846C2">
        <w:rPr>
          <w:rFonts w:cs="Tahoma"/>
          <w:sz w:val="20"/>
          <w:u w:color="0000E9"/>
          <w:lang w:val="en-US"/>
        </w:rPr>
        <w:t>s</w:t>
      </w:r>
      <w:r w:rsidRPr="00B846C2">
        <w:rPr>
          <w:rFonts w:cs="Tahoma"/>
          <w:sz w:val="20"/>
          <w:u w:color="0000E9"/>
          <w:lang w:val="en-US"/>
        </w:rPr>
        <w:t>.</w:t>
      </w:r>
    </w:p>
    <w:p w:rsidR="000E3991" w:rsidRPr="00B846C2" w:rsidRDefault="003325AD" w:rsidP="007928BE">
      <w:pPr>
        <w:pStyle w:val="30"/>
        <w:spacing w:after="0"/>
        <w:rPr>
          <w:rFonts w:cs="Tahoma"/>
          <w:sz w:val="20"/>
          <w:u w:color="0000E9"/>
          <w:lang w:val="en-US"/>
        </w:rPr>
      </w:pPr>
      <w:r w:rsidRPr="00B846C2">
        <w:rPr>
          <w:rFonts w:cs="Tahoma"/>
          <w:sz w:val="20"/>
          <w:lang w:val="en-US"/>
        </w:rPr>
        <w:t>The</w:t>
      </w:r>
      <w:r w:rsidRPr="00B846C2">
        <w:rPr>
          <w:rFonts w:cs="Tahoma"/>
          <w:sz w:val="20"/>
          <w:u w:color="0000E9"/>
          <w:lang w:val="en-US"/>
        </w:rPr>
        <w:t xml:space="preserve"> </w:t>
      </w:r>
      <w:r w:rsidR="008049B0" w:rsidRPr="00B846C2">
        <w:rPr>
          <w:rFonts w:cs="Tahoma"/>
          <w:sz w:val="20"/>
          <w:u w:color="0000E9"/>
          <w:lang w:val="en-US"/>
        </w:rPr>
        <w:t xml:space="preserve">Indices are expressed in points and calculated to </w:t>
      </w:r>
      <w:r w:rsidR="003F2548" w:rsidRPr="00B846C2">
        <w:rPr>
          <w:rFonts w:cs="Tahoma"/>
          <w:sz w:val="20"/>
          <w:u w:color="0000E9"/>
          <w:lang w:val="en-US"/>
        </w:rPr>
        <w:t>two</w:t>
      </w:r>
      <w:r w:rsidR="008049B0" w:rsidRPr="00B846C2">
        <w:rPr>
          <w:rFonts w:cs="Tahoma"/>
          <w:sz w:val="20"/>
          <w:u w:color="0000E9"/>
          <w:lang w:val="en-US"/>
        </w:rPr>
        <w:t xml:space="preserve"> decimal place</w:t>
      </w:r>
      <w:r w:rsidR="003F2548" w:rsidRPr="00B846C2">
        <w:rPr>
          <w:rFonts w:cs="Tahoma"/>
          <w:sz w:val="20"/>
          <w:u w:color="0000E9"/>
          <w:lang w:val="en-US"/>
        </w:rPr>
        <w:t>s</w:t>
      </w:r>
      <w:r w:rsidR="000E3991" w:rsidRPr="00B846C2">
        <w:rPr>
          <w:rFonts w:cs="Tahoma"/>
          <w:sz w:val="20"/>
          <w:u w:color="0000E9"/>
          <w:lang w:val="en-US"/>
        </w:rPr>
        <w:t>.</w:t>
      </w:r>
    </w:p>
    <w:p w:rsidR="000E3991" w:rsidRPr="00B846C2"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B846C2">
        <w:rPr>
          <w:rFonts w:ascii="Tahoma" w:hAnsi="Tahoma" w:cs="Tahoma"/>
          <w:sz w:val="20"/>
          <w:szCs w:val="20"/>
          <w:u w:color="0000E9"/>
          <w:lang w:val="en-US"/>
        </w:rPr>
        <w:t> </w:t>
      </w:r>
    </w:p>
    <w:p w:rsidR="00C14EB4" w:rsidRDefault="00B20ADF" w:rsidP="00033E60">
      <w:pPr>
        <w:pStyle w:val="a"/>
        <w:rPr>
          <w:rFonts w:cs="Tahoma"/>
          <w:u w:color="0000E9"/>
        </w:rPr>
      </w:pPr>
      <w:bookmarkStart w:id="18" w:name="_Toc442270158"/>
      <w:bookmarkStart w:id="19" w:name="_Toc442284750"/>
      <w:bookmarkStart w:id="20" w:name="_Toc442284784"/>
      <w:bookmarkStart w:id="21" w:name="_Toc442365692"/>
      <w:r w:rsidRPr="00B846C2">
        <w:rPr>
          <w:rFonts w:cs="Tahoma"/>
        </w:rPr>
        <w:t>Determining</w:t>
      </w:r>
      <w:r w:rsidRPr="00B846C2">
        <w:rPr>
          <w:rFonts w:cs="Tahoma"/>
          <w:u w:color="0000E9"/>
        </w:rPr>
        <w:t xml:space="preserve"> the </w:t>
      </w:r>
      <w:r w:rsidR="003325AD" w:rsidRPr="00B846C2">
        <w:rPr>
          <w:rFonts w:cs="Tahoma"/>
          <w:u w:color="0000E9"/>
        </w:rPr>
        <w:t>s</w:t>
      </w:r>
      <w:r w:rsidRPr="00B846C2">
        <w:rPr>
          <w:rFonts w:cs="Tahoma"/>
          <w:u w:color="0000E9"/>
        </w:rPr>
        <w:t xml:space="preserve">tock </w:t>
      </w:r>
      <w:r w:rsidR="003325AD" w:rsidRPr="00B846C2">
        <w:rPr>
          <w:rFonts w:cs="Tahoma"/>
          <w:u w:color="0000E9"/>
        </w:rPr>
        <w:t>p</w:t>
      </w:r>
      <w:r w:rsidRPr="00B846C2">
        <w:rPr>
          <w:rFonts w:cs="Tahoma"/>
          <w:u w:color="0000E9"/>
        </w:rPr>
        <w:t>rice</w:t>
      </w:r>
      <w:bookmarkStart w:id="22" w:name="_Toc439080087"/>
      <w:bookmarkStart w:id="23" w:name="_Toc439152797"/>
      <w:bookmarkStart w:id="24" w:name="_Toc441743913"/>
      <w:bookmarkStart w:id="25" w:name="_Toc442268145"/>
      <w:bookmarkStart w:id="26" w:name="_Toc442269104"/>
      <w:bookmarkEnd w:id="18"/>
      <w:bookmarkEnd w:id="19"/>
      <w:bookmarkEnd w:id="20"/>
      <w:bookmarkEnd w:id="21"/>
      <w:bookmarkEnd w:id="22"/>
      <w:bookmarkEnd w:id="23"/>
      <w:bookmarkEnd w:id="24"/>
      <w:bookmarkEnd w:id="25"/>
      <w:bookmarkEnd w:id="26"/>
    </w:p>
    <w:p w:rsidR="00B846C2" w:rsidRPr="00B846C2" w:rsidRDefault="00B846C2" w:rsidP="00B846C2">
      <w:pPr>
        <w:rPr>
          <w:lang w:val="ru-RU"/>
        </w:rPr>
      </w:pPr>
    </w:p>
    <w:p w:rsidR="000E3991" w:rsidRPr="00B846C2" w:rsidRDefault="008049B0" w:rsidP="00C14EB4">
      <w:pPr>
        <w:pStyle w:val="30"/>
        <w:spacing w:after="0"/>
        <w:rPr>
          <w:rFonts w:cs="Tahoma"/>
          <w:sz w:val="20"/>
          <w:u w:color="0000E9"/>
          <w:lang w:val="en-US"/>
        </w:rPr>
      </w:pPr>
      <w:r w:rsidRPr="00B846C2">
        <w:rPr>
          <w:rFonts w:cs="Tahoma"/>
          <w:sz w:val="20"/>
          <w:u w:color="0000E9"/>
          <w:lang w:val="en-US"/>
        </w:rPr>
        <w:t>The</w:t>
      </w:r>
      <w:r w:rsidR="003325AD" w:rsidRPr="00B846C2">
        <w:rPr>
          <w:rFonts w:cs="Tahoma"/>
          <w:sz w:val="20"/>
          <w:u w:color="0000E9"/>
          <w:lang w:val="en-US"/>
        </w:rPr>
        <w:t xml:space="preserve"> p</w:t>
      </w:r>
      <w:r w:rsidRPr="00B846C2">
        <w:rPr>
          <w:rFonts w:cs="Tahoma"/>
          <w:sz w:val="20"/>
          <w:u w:color="0000E9"/>
          <w:lang w:val="en-US"/>
        </w:rPr>
        <w:t>rice of the</w:t>
      </w:r>
      <w:r w:rsidR="000E3991" w:rsidRPr="00B846C2">
        <w:rPr>
          <w:rFonts w:cs="Tahoma"/>
          <w:sz w:val="20"/>
          <w:u w:color="0000E9"/>
          <w:lang w:val="en-US"/>
        </w:rPr>
        <w:t xml:space="preserve"> i-</w:t>
      </w:r>
      <w:r w:rsidRPr="00B846C2">
        <w:rPr>
          <w:rFonts w:cs="Tahoma"/>
          <w:sz w:val="20"/>
          <w:u w:color="0000E9"/>
          <w:lang w:val="en-US"/>
        </w:rPr>
        <w:t>th</w:t>
      </w:r>
      <w:r w:rsidR="000E3991" w:rsidRPr="00B846C2">
        <w:rPr>
          <w:rFonts w:cs="Tahoma"/>
          <w:sz w:val="20"/>
          <w:u w:color="0000E9"/>
          <w:lang w:val="en-US"/>
        </w:rPr>
        <w:t xml:space="preserve"> </w:t>
      </w:r>
      <w:r w:rsidRPr="00B846C2">
        <w:rPr>
          <w:rFonts w:cs="Tahoma"/>
          <w:sz w:val="20"/>
          <w:u w:color="0000E9"/>
          <w:lang w:val="en-US"/>
        </w:rPr>
        <w:t>Stock</w:t>
      </w:r>
      <w:r w:rsidR="000E3991" w:rsidRPr="00B846C2">
        <w:rPr>
          <w:rFonts w:cs="Tahoma"/>
          <w:sz w:val="20"/>
          <w:u w:color="0000E9"/>
          <w:lang w:val="en-US"/>
        </w:rPr>
        <w:t xml:space="preserve"> (Pi) </w:t>
      </w:r>
      <w:r w:rsidRPr="00B846C2">
        <w:rPr>
          <w:rFonts w:cs="Tahoma"/>
          <w:sz w:val="20"/>
          <w:u w:color="0000E9"/>
          <w:lang w:val="en-US"/>
        </w:rPr>
        <w:t>is determined on the basis of</w:t>
      </w:r>
      <w:r w:rsidR="000E3991" w:rsidRPr="00B846C2">
        <w:rPr>
          <w:rFonts w:cs="Tahoma"/>
          <w:sz w:val="20"/>
          <w:u w:color="0000E9"/>
          <w:lang w:val="en-US"/>
        </w:rPr>
        <w:t>:</w:t>
      </w:r>
    </w:p>
    <w:p w:rsidR="000E3991" w:rsidRPr="00B846C2" w:rsidRDefault="003325AD" w:rsidP="00C14EB4">
      <w:pPr>
        <w:pStyle w:val="a4"/>
        <w:widowControl w:val="0"/>
        <w:numPr>
          <w:ilvl w:val="0"/>
          <w:numId w:val="11"/>
        </w:numPr>
        <w:autoSpaceDE w:val="0"/>
        <w:autoSpaceDN w:val="0"/>
        <w:adjustRightInd w:val="0"/>
        <w:ind w:left="1701"/>
        <w:jc w:val="both"/>
        <w:rPr>
          <w:rFonts w:ascii="Tahoma" w:hAnsi="Tahoma" w:cs="Tahoma"/>
          <w:sz w:val="20"/>
          <w:szCs w:val="20"/>
          <w:u w:color="0000E9"/>
          <w:lang w:val="en-US"/>
        </w:rPr>
      </w:pPr>
      <w:r w:rsidRPr="00B846C2">
        <w:rPr>
          <w:rFonts w:ascii="Tahoma" w:hAnsi="Tahoma" w:cs="Tahoma"/>
          <w:sz w:val="20"/>
          <w:szCs w:val="20"/>
          <w:u w:color="0000E9"/>
          <w:lang w:val="en-US"/>
        </w:rPr>
        <w:t>Prices of</w:t>
      </w:r>
      <w:r w:rsidR="00C73737" w:rsidRPr="00B846C2">
        <w:rPr>
          <w:rFonts w:ascii="Tahoma" w:hAnsi="Tahoma" w:cs="Tahoma"/>
          <w:sz w:val="20"/>
          <w:szCs w:val="20"/>
          <w:u w:color="0000E9"/>
          <w:lang w:val="en-US"/>
        </w:rPr>
        <w:t xml:space="preserve"> the main</w:t>
      </w:r>
      <w:r w:rsidRPr="00B846C2">
        <w:rPr>
          <w:rFonts w:ascii="Tahoma" w:hAnsi="Tahoma" w:cs="Tahoma"/>
          <w:sz w:val="20"/>
          <w:szCs w:val="20"/>
          <w:u w:color="0000E9"/>
          <w:lang w:val="en-US"/>
        </w:rPr>
        <w:t xml:space="preserve"> trading</w:t>
      </w:r>
      <w:r w:rsidR="00C73737" w:rsidRPr="00B846C2">
        <w:rPr>
          <w:rFonts w:ascii="Tahoma" w:hAnsi="Tahoma" w:cs="Tahoma"/>
          <w:sz w:val="20"/>
          <w:szCs w:val="20"/>
          <w:u w:color="0000E9"/>
          <w:lang w:val="en-US"/>
        </w:rPr>
        <w:t xml:space="preserve"> </w:t>
      </w:r>
      <w:r w:rsidR="0055287C" w:rsidRPr="00B846C2">
        <w:rPr>
          <w:rFonts w:ascii="Tahoma" w:hAnsi="Tahoma" w:cs="Tahoma"/>
          <w:sz w:val="20"/>
          <w:szCs w:val="20"/>
          <w:u w:color="0000E9"/>
          <w:lang w:val="en-US"/>
        </w:rPr>
        <w:t>period of t</w:t>
      </w:r>
      <w:r w:rsidR="0055287C" w:rsidRPr="00B846C2">
        <w:rPr>
          <w:rFonts w:ascii="Tahoma" w:eastAsia="Times New Roman" w:hAnsi="Tahoma" w:cs="Tahoma"/>
          <w:sz w:val="20"/>
          <w:szCs w:val="20"/>
          <w:lang w:val="en-US"/>
        </w:rPr>
        <w:t>h</w:t>
      </w:r>
      <w:r w:rsidR="0055287C" w:rsidRPr="00B846C2">
        <w:rPr>
          <w:rFonts w:ascii="Tahoma" w:hAnsi="Tahoma" w:cs="Tahoma"/>
          <w:sz w:val="20"/>
          <w:szCs w:val="20"/>
          <w:u w:color="0000E9"/>
          <w:lang w:val="en-US"/>
        </w:rPr>
        <w:t xml:space="preserve">e </w:t>
      </w:r>
      <w:r w:rsidR="00565A4F" w:rsidRPr="00B846C2">
        <w:rPr>
          <w:rFonts w:ascii="Tahoma" w:hAnsi="Tahoma" w:cs="Tahoma"/>
          <w:sz w:val="20"/>
          <w:szCs w:val="20"/>
          <w:u w:color="0000E9"/>
          <w:lang w:val="en-US"/>
        </w:rPr>
        <w:t>Central Order Book T+</w:t>
      </w:r>
      <w:r w:rsidR="000E3991" w:rsidRPr="00B846C2">
        <w:rPr>
          <w:rFonts w:ascii="Tahoma" w:hAnsi="Tahoma" w:cs="Tahoma"/>
          <w:sz w:val="20"/>
          <w:szCs w:val="20"/>
          <w:u w:color="0000E9"/>
          <w:lang w:val="en-US"/>
        </w:rPr>
        <w:t>;</w:t>
      </w:r>
    </w:p>
    <w:p w:rsidR="000E3991" w:rsidRPr="00B846C2" w:rsidRDefault="004D5155" w:rsidP="00C14EB4">
      <w:pPr>
        <w:pStyle w:val="a4"/>
        <w:widowControl w:val="0"/>
        <w:numPr>
          <w:ilvl w:val="0"/>
          <w:numId w:val="11"/>
        </w:numPr>
        <w:autoSpaceDE w:val="0"/>
        <w:autoSpaceDN w:val="0"/>
        <w:adjustRightInd w:val="0"/>
        <w:ind w:left="1701"/>
        <w:jc w:val="both"/>
        <w:rPr>
          <w:rFonts w:ascii="Tahoma" w:hAnsi="Tahoma" w:cs="Tahoma"/>
          <w:sz w:val="20"/>
          <w:szCs w:val="20"/>
          <w:u w:color="0000E9"/>
          <w:lang w:val="en-US"/>
        </w:rPr>
      </w:pPr>
      <w:r w:rsidRPr="00B846C2">
        <w:rPr>
          <w:rFonts w:ascii="Tahoma" w:hAnsi="Tahoma" w:cs="Tahoma"/>
          <w:sz w:val="20"/>
          <w:szCs w:val="20"/>
          <w:u w:color="0000E9"/>
          <w:lang w:val="en-US"/>
        </w:rPr>
        <w:t>the closing price</w:t>
      </w:r>
      <w:r w:rsidR="003325AD" w:rsidRPr="00B846C2">
        <w:rPr>
          <w:rFonts w:ascii="Tahoma" w:hAnsi="Tahoma" w:cs="Tahoma"/>
          <w:sz w:val="20"/>
          <w:szCs w:val="20"/>
          <w:u w:color="0000E9"/>
          <w:lang w:val="en-US"/>
        </w:rPr>
        <w:t>s</w:t>
      </w:r>
      <w:r w:rsidR="000E3991" w:rsidRPr="00B846C2">
        <w:rPr>
          <w:rFonts w:ascii="Tahoma" w:hAnsi="Tahoma" w:cs="Tahoma"/>
          <w:sz w:val="20"/>
          <w:szCs w:val="20"/>
          <w:u w:color="0000E9"/>
          <w:lang w:val="en-US"/>
        </w:rPr>
        <w:t>.</w:t>
      </w:r>
    </w:p>
    <w:p w:rsidR="000E3991" w:rsidRPr="00B846C2" w:rsidRDefault="004D5155" w:rsidP="00C14EB4">
      <w:pPr>
        <w:pStyle w:val="30"/>
        <w:spacing w:after="0"/>
        <w:rPr>
          <w:rFonts w:cs="Tahoma"/>
          <w:sz w:val="20"/>
          <w:u w:color="0000E9"/>
          <w:lang w:val="en-US"/>
        </w:rPr>
      </w:pPr>
      <w:r w:rsidRPr="00B846C2">
        <w:rPr>
          <w:rFonts w:cs="Tahoma"/>
          <w:sz w:val="20"/>
          <w:u w:color="0000E9"/>
          <w:lang w:val="en-US"/>
        </w:rPr>
        <w:t xml:space="preserve">Trading modes and periods </w:t>
      </w:r>
      <w:r w:rsidR="00565A4F" w:rsidRPr="00B846C2">
        <w:rPr>
          <w:rFonts w:cs="Tahoma"/>
          <w:sz w:val="20"/>
          <w:u w:color="0000E9"/>
          <w:lang w:val="en-US"/>
        </w:rPr>
        <w:t xml:space="preserve">used </w:t>
      </w:r>
      <w:r w:rsidRPr="00B846C2">
        <w:rPr>
          <w:rFonts w:cs="Tahoma"/>
          <w:sz w:val="20"/>
          <w:u w:color="0000E9"/>
          <w:lang w:val="en-US"/>
        </w:rPr>
        <w:t xml:space="preserve">to determine the price of the </w:t>
      </w:r>
      <w:r w:rsidR="000E3991" w:rsidRPr="00B846C2">
        <w:rPr>
          <w:rFonts w:cs="Tahoma"/>
          <w:sz w:val="20"/>
          <w:u w:color="0000E9"/>
          <w:lang w:val="en-US"/>
        </w:rPr>
        <w:t>i-</w:t>
      </w:r>
      <w:r w:rsidRPr="00B846C2">
        <w:rPr>
          <w:rFonts w:cs="Tahoma"/>
          <w:sz w:val="20"/>
          <w:u w:color="0000E9"/>
          <w:lang w:val="en-US"/>
        </w:rPr>
        <w:t>th</w:t>
      </w:r>
      <w:r w:rsidR="000E3991" w:rsidRPr="00B846C2">
        <w:rPr>
          <w:rFonts w:cs="Tahoma"/>
          <w:sz w:val="20"/>
          <w:u w:color="0000E9"/>
          <w:lang w:val="en-US"/>
        </w:rPr>
        <w:t xml:space="preserve"> </w:t>
      </w:r>
      <w:r w:rsidRPr="00B846C2">
        <w:rPr>
          <w:rFonts w:cs="Tahoma"/>
          <w:sz w:val="20"/>
          <w:u w:color="0000E9"/>
          <w:lang w:val="en-US"/>
        </w:rPr>
        <w:t xml:space="preserve">Stock according to </w:t>
      </w:r>
      <w:r w:rsidR="00565A4F" w:rsidRPr="00B846C2">
        <w:rPr>
          <w:rFonts w:cs="Tahoma"/>
          <w:sz w:val="20"/>
          <w:u w:color="0000E9"/>
          <w:lang w:val="en-US"/>
        </w:rPr>
        <w:t xml:space="preserve">Clause </w:t>
      </w:r>
      <w:r w:rsidR="000E3991" w:rsidRPr="00B846C2">
        <w:rPr>
          <w:rFonts w:cs="Tahoma"/>
          <w:sz w:val="20"/>
          <w:u w:color="0000E9"/>
          <w:lang w:val="en-US"/>
        </w:rPr>
        <w:t xml:space="preserve">2.2.1 </w:t>
      </w:r>
      <w:r w:rsidRPr="00B846C2">
        <w:rPr>
          <w:rFonts w:cs="Tahoma"/>
          <w:sz w:val="20"/>
          <w:u w:color="0000E9"/>
          <w:lang w:val="en-US"/>
        </w:rPr>
        <w:t>hereof shall be approved by the Exchan</w:t>
      </w:r>
      <w:r w:rsidR="009A1654" w:rsidRPr="00B846C2">
        <w:rPr>
          <w:rFonts w:cs="Tahoma"/>
          <w:sz w:val="20"/>
          <w:u w:color="0000E9"/>
          <w:lang w:val="en-US"/>
        </w:rPr>
        <w:t>g</w:t>
      </w:r>
      <w:r w:rsidRPr="00B846C2">
        <w:rPr>
          <w:rFonts w:cs="Tahoma"/>
          <w:sz w:val="20"/>
          <w:u w:color="0000E9"/>
          <w:lang w:val="en-US"/>
        </w:rPr>
        <w:t>e</w:t>
      </w:r>
      <w:r w:rsidR="000E3991" w:rsidRPr="00B846C2">
        <w:rPr>
          <w:rFonts w:cs="Tahoma"/>
          <w:sz w:val="20"/>
          <w:u w:color="0000E9"/>
          <w:lang w:val="en-US"/>
        </w:rPr>
        <w:t>.</w:t>
      </w:r>
    </w:p>
    <w:p w:rsidR="000E3991" w:rsidRPr="00B846C2" w:rsidRDefault="009A1654" w:rsidP="00C14EB4">
      <w:pPr>
        <w:pStyle w:val="30"/>
        <w:spacing w:after="0"/>
        <w:rPr>
          <w:rFonts w:cs="Tahoma"/>
          <w:sz w:val="20"/>
          <w:u w:color="0000E9"/>
          <w:lang w:val="en-US"/>
        </w:rPr>
      </w:pPr>
      <w:r w:rsidRPr="00B846C2">
        <w:rPr>
          <w:rFonts w:cs="Tahoma"/>
          <w:sz w:val="20"/>
          <w:u w:color="0000E9"/>
          <w:lang w:val="en-US"/>
        </w:rPr>
        <w:t>The price of the</w:t>
      </w:r>
      <w:r w:rsidR="000E3991" w:rsidRPr="00B846C2">
        <w:rPr>
          <w:rFonts w:cs="Tahoma"/>
          <w:sz w:val="20"/>
          <w:u w:color="0000E9"/>
          <w:lang w:val="en-US"/>
        </w:rPr>
        <w:t xml:space="preserve"> i-</w:t>
      </w:r>
      <w:r w:rsidRPr="00B846C2">
        <w:rPr>
          <w:rFonts w:cs="Tahoma"/>
          <w:sz w:val="20"/>
          <w:u w:color="0000E9"/>
          <w:lang w:val="en-US"/>
        </w:rPr>
        <w:t>th</w:t>
      </w:r>
      <w:r w:rsidR="000E3991" w:rsidRPr="00B846C2">
        <w:rPr>
          <w:rFonts w:cs="Tahoma"/>
          <w:sz w:val="20"/>
          <w:u w:color="0000E9"/>
          <w:lang w:val="en-US"/>
        </w:rPr>
        <w:t xml:space="preserve"> </w:t>
      </w:r>
      <w:r w:rsidRPr="00B846C2">
        <w:rPr>
          <w:rFonts w:cs="Tahoma"/>
          <w:sz w:val="20"/>
          <w:u w:color="0000E9"/>
          <w:lang w:val="en-US"/>
        </w:rPr>
        <w:t>Stock</w:t>
      </w:r>
      <w:r w:rsidR="000E3991" w:rsidRPr="00B846C2">
        <w:rPr>
          <w:rFonts w:cs="Tahoma"/>
          <w:sz w:val="20"/>
          <w:u w:color="0000E9"/>
          <w:lang w:val="en-US"/>
        </w:rPr>
        <w:t xml:space="preserve"> (P</w:t>
      </w:r>
      <w:r w:rsidR="000E3991" w:rsidRPr="00B846C2">
        <w:rPr>
          <w:rFonts w:cs="Tahoma"/>
          <w:sz w:val="20"/>
          <w:u w:color="0000E9"/>
          <w:vertAlign w:val="subscript"/>
          <w:lang w:val="en-US"/>
        </w:rPr>
        <w:t>i</w:t>
      </w:r>
      <w:r w:rsidR="000E3991" w:rsidRPr="00B846C2">
        <w:rPr>
          <w:rFonts w:cs="Tahoma"/>
          <w:sz w:val="20"/>
          <w:u w:color="0000E9"/>
          <w:lang w:val="en-US"/>
        </w:rPr>
        <w:t xml:space="preserve">) </w:t>
      </w:r>
      <w:r w:rsidRPr="00B846C2">
        <w:rPr>
          <w:rFonts w:cs="Tahoma"/>
          <w:sz w:val="20"/>
          <w:u w:color="0000E9"/>
          <w:lang w:val="en-US"/>
        </w:rPr>
        <w:t xml:space="preserve">is set equal to the price of the </w:t>
      </w:r>
      <w:r w:rsidR="008C1DEC" w:rsidRPr="00B846C2">
        <w:rPr>
          <w:rFonts w:cs="Tahoma"/>
          <w:sz w:val="20"/>
          <w:u w:color="0000E9"/>
          <w:lang w:val="en-US"/>
        </w:rPr>
        <w:t>last</w:t>
      </w:r>
      <w:r w:rsidR="00565A4F" w:rsidRPr="00B846C2">
        <w:rPr>
          <w:rFonts w:cs="Tahoma"/>
          <w:sz w:val="20"/>
          <w:u w:color="0000E9"/>
          <w:lang w:val="en-US"/>
        </w:rPr>
        <w:t xml:space="preserve"> trade</w:t>
      </w:r>
      <w:r w:rsidRPr="00B846C2">
        <w:rPr>
          <w:rFonts w:cs="Tahoma"/>
          <w:sz w:val="20"/>
          <w:u w:color="0000E9"/>
          <w:lang w:val="en-US"/>
        </w:rPr>
        <w:t xml:space="preserve"> </w:t>
      </w:r>
      <w:r w:rsidR="000E3991" w:rsidRPr="00B846C2">
        <w:rPr>
          <w:rFonts w:cs="Tahoma"/>
          <w:sz w:val="20"/>
          <w:u w:color="0000E9"/>
          <w:lang w:val="en-US"/>
        </w:rPr>
        <w:t>(t)</w:t>
      </w:r>
      <w:r w:rsidRPr="00B846C2">
        <w:rPr>
          <w:rFonts w:cs="Tahoma"/>
          <w:sz w:val="20"/>
          <w:u w:color="0000E9"/>
          <w:lang w:val="en-US"/>
        </w:rPr>
        <w:t xml:space="preserve"> in the Stock </w:t>
      </w:r>
      <w:r w:rsidR="000E3991" w:rsidRPr="00B846C2">
        <w:rPr>
          <w:rFonts w:cs="Tahoma"/>
          <w:sz w:val="20"/>
          <w:u w:color="0000E9"/>
          <w:lang w:val="en-US"/>
        </w:rPr>
        <w:t>(P</w:t>
      </w:r>
      <w:r w:rsidR="000E3991" w:rsidRPr="00B846C2">
        <w:rPr>
          <w:rFonts w:cs="Tahoma"/>
          <w:sz w:val="20"/>
          <w:u w:color="0000E9"/>
          <w:vertAlign w:val="subscript"/>
          <w:lang w:val="en-US"/>
        </w:rPr>
        <w:t>it</w:t>
      </w:r>
      <w:r w:rsidR="000E3991" w:rsidRPr="00B846C2">
        <w:rPr>
          <w:rFonts w:cs="Tahoma"/>
          <w:sz w:val="20"/>
          <w:u w:color="0000E9"/>
          <w:vertAlign w:val="superscript"/>
          <w:lang w:val="en-US"/>
        </w:rPr>
        <w:t>deal</w:t>
      </w:r>
      <w:r w:rsidR="000E3991" w:rsidRPr="00B846C2">
        <w:rPr>
          <w:rFonts w:cs="Tahoma"/>
          <w:sz w:val="20"/>
          <w:u w:color="0000E9"/>
          <w:lang w:val="en-US"/>
        </w:rPr>
        <w:t xml:space="preserve">), </w:t>
      </w:r>
      <w:r w:rsidR="006460F3" w:rsidRPr="00B846C2">
        <w:rPr>
          <w:rFonts w:cs="Tahoma"/>
          <w:sz w:val="20"/>
          <w:u w:color="0000E9"/>
          <w:lang w:val="en-US"/>
        </w:rPr>
        <w:t>except where</w:t>
      </w:r>
      <w:r w:rsidRPr="00B846C2">
        <w:rPr>
          <w:rFonts w:cs="Tahoma"/>
          <w:sz w:val="20"/>
          <w:u w:color="0000E9"/>
          <w:lang w:val="en-US"/>
        </w:rPr>
        <w:t xml:space="preserve"> </w:t>
      </w:r>
      <w:r w:rsidR="00565A4F" w:rsidRPr="00B846C2">
        <w:rPr>
          <w:rFonts w:cs="Tahoma"/>
          <w:sz w:val="20"/>
          <w:u w:color="0000E9"/>
          <w:lang w:val="en-US"/>
        </w:rPr>
        <w:t xml:space="preserve">Clauses </w:t>
      </w:r>
      <w:r w:rsidR="000E3991" w:rsidRPr="00B846C2">
        <w:rPr>
          <w:rFonts w:cs="Tahoma"/>
          <w:sz w:val="20"/>
          <w:lang w:val="en-US"/>
        </w:rPr>
        <w:t>2.2.4</w:t>
      </w:r>
      <w:r w:rsidR="006460F3" w:rsidRPr="00B846C2">
        <w:rPr>
          <w:rFonts w:cs="Tahoma"/>
          <w:sz w:val="20"/>
          <w:lang w:val="en-US"/>
        </w:rPr>
        <w:t>–</w:t>
      </w:r>
      <w:r w:rsidR="000E3991" w:rsidRPr="00B846C2">
        <w:rPr>
          <w:rFonts w:cs="Tahoma"/>
          <w:sz w:val="20"/>
          <w:lang w:val="en-US"/>
        </w:rPr>
        <w:t>2.2.5</w:t>
      </w:r>
      <w:r w:rsidR="000E3991" w:rsidRPr="00B846C2">
        <w:rPr>
          <w:rFonts w:cs="Tahoma"/>
          <w:sz w:val="20"/>
          <w:u w:color="0000E9"/>
          <w:lang w:val="en-US"/>
        </w:rPr>
        <w:t xml:space="preserve"> </w:t>
      </w:r>
      <w:r w:rsidRPr="00B846C2">
        <w:rPr>
          <w:rFonts w:cs="Tahoma"/>
          <w:sz w:val="20"/>
          <w:u w:color="0000E9"/>
          <w:lang w:val="en-US"/>
        </w:rPr>
        <w:t>hereof</w:t>
      </w:r>
      <w:r w:rsidR="006460F3" w:rsidRPr="00B846C2">
        <w:rPr>
          <w:rFonts w:cs="Tahoma"/>
          <w:sz w:val="20"/>
          <w:u w:color="0000E9"/>
          <w:lang w:val="en-US"/>
        </w:rPr>
        <w:t xml:space="preserve"> provide </w:t>
      </w:r>
      <w:r w:rsidR="00565A4F" w:rsidRPr="00B846C2">
        <w:rPr>
          <w:rFonts w:cs="Tahoma"/>
          <w:sz w:val="20"/>
          <w:u w:color="0000E9"/>
          <w:lang w:val="en-US"/>
        </w:rPr>
        <w:t>for otherwise:</w:t>
      </w:r>
    </w:p>
    <w:p w:rsidR="000E3991" w:rsidRPr="00B846C2" w:rsidRDefault="00542B1F" w:rsidP="00C14EB4">
      <w:pPr>
        <w:widowControl w:val="0"/>
        <w:autoSpaceDE w:val="0"/>
        <w:autoSpaceDN w:val="0"/>
        <w:adjustRightInd w:val="0"/>
        <w:jc w:val="center"/>
        <w:rPr>
          <w:rFonts w:ascii="Tahoma" w:hAnsi="Tahoma" w:cs="Tahoma"/>
          <w:sz w:val="20"/>
          <w:szCs w:val="20"/>
        </w:rPr>
      </w:pPr>
      <m:oMathPara>
        <m:oMath>
          <m:sSub>
            <m:sSubPr>
              <m:ctrlPr>
                <w:rPr>
                  <w:rFonts w:ascii="Cambria Math" w:hAnsi="Cambria Math" w:cs="Tahoma"/>
                  <w:sz w:val="20"/>
                  <w:szCs w:val="20"/>
                </w:rPr>
              </m:ctrlPr>
            </m:sSubPr>
            <m:e>
              <m:r>
                <w:rPr>
                  <w:rFonts w:ascii="Cambria Math" w:hAnsi="Cambria Math" w:cs="Tahoma"/>
                  <w:sz w:val="20"/>
                  <w:szCs w:val="20"/>
                </w:rPr>
                <m:t>P</m:t>
              </m:r>
            </m:e>
            <m:sub>
              <m:r>
                <w:rPr>
                  <w:rFonts w:ascii="Cambria Math" w:hAnsi="Cambria Math" w:cs="Tahoma"/>
                  <w:sz w:val="20"/>
                  <w:szCs w:val="20"/>
                </w:rPr>
                <m:t>i</m:t>
              </m:r>
            </m:sub>
          </m:sSub>
          <m:r>
            <w:rPr>
              <w:rFonts w:ascii="Cambria Math" w:hAnsi="Cambria Math" w:cs="Tahoma"/>
              <w:sz w:val="20"/>
              <w:szCs w:val="20"/>
            </w:rPr>
            <m:t>=</m:t>
          </m:r>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it</m:t>
              </m:r>
            </m:sub>
            <m:sup>
              <m:r>
                <w:rPr>
                  <w:rFonts w:ascii="Cambria Math" w:hAnsi="Cambria Math" w:cs="Tahoma"/>
                  <w:sz w:val="20"/>
                  <w:szCs w:val="20"/>
                </w:rPr>
                <m:t>deal</m:t>
              </m:r>
            </m:sup>
          </m:sSubSup>
          <m:r>
            <w:rPr>
              <w:rFonts w:ascii="Cambria Math" w:hAnsi="Cambria Math" w:cs="Tahoma"/>
              <w:sz w:val="20"/>
              <w:szCs w:val="20"/>
            </w:rPr>
            <m:t xml:space="preserve"> ,</m:t>
          </m:r>
        </m:oMath>
      </m:oMathPara>
    </w:p>
    <w:p w:rsidR="005B6946" w:rsidRPr="00B846C2" w:rsidRDefault="005B6946" w:rsidP="00C14EB4">
      <w:pPr>
        <w:widowControl w:val="0"/>
        <w:autoSpaceDE w:val="0"/>
        <w:autoSpaceDN w:val="0"/>
        <w:adjustRightInd w:val="0"/>
        <w:jc w:val="center"/>
        <w:rPr>
          <w:rFonts w:ascii="Tahoma" w:hAnsi="Tahoma" w:cs="Tahoma"/>
          <w:sz w:val="20"/>
          <w:szCs w:val="20"/>
          <w:u w:color="0000E9"/>
          <w:lang w:val="ru-RU"/>
        </w:rPr>
      </w:pPr>
    </w:p>
    <w:p w:rsidR="000E3991" w:rsidRPr="00B846C2" w:rsidRDefault="00A916E9" w:rsidP="00C14EB4">
      <w:pPr>
        <w:pStyle w:val="30"/>
        <w:spacing w:after="0"/>
        <w:rPr>
          <w:rFonts w:cs="Tahoma"/>
          <w:sz w:val="20"/>
          <w:u w:color="0000E9"/>
          <w:lang w:val="en-US"/>
        </w:rPr>
      </w:pPr>
      <w:r w:rsidRPr="00B846C2">
        <w:rPr>
          <w:rFonts w:cs="Tahoma"/>
          <w:sz w:val="20"/>
          <w:u w:color="0000E9"/>
          <w:lang w:val="en-US"/>
        </w:rPr>
        <w:t xml:space="preserve">To eliminate non-market fluctuations of prices, a price deviation of each </w:t>
      </w:r>
      <w:r w:rsidR="00565A4F" w:rsidRPr="00B846C2">
        <w:rPr>
          <w:rFonts w:cs="Tahoma"/>
          <w:sz w:val="20"/>
          <w:u w:color="0000E9"/>
          <w:lang w:val="en-US"/>
        </w:rPr>
        <w:t>trade</w:t>
      </w:r>
      <w:r w:rsidRPr="00B846C2">
        <w:rPr>
          <w:rFonts w:cs="Tahoma"/>
          <w:sz w:val="20"/>
          <w:u w:color="0000E9"/>
          <w:lang w:val="en-US"/>
        </w:rPr>
        <w:t xml:space="preserve"> from an average weighted price of the previous 10 </w:t>
      </w:r>
      <w:r w:rsidR="00565A4F" w:rsidRPr="00B846C2">
        <w:rPr>
          <w:rFonts w:cs="Tahoma"/>
          <w:sz w:val="20"/>
          <w:u w:color="0000E9"/>
          <w:lang w:val="en-US"/>
        </w:rPr>
        <w:t>trade</w:t>
      </w:r>
      <w:r w:rsidRPr="00B846C2">
        <w:rPr>
          <w:rFonts w:cs="Tahoma"/>
          <w:sz w:val="20"/>
          <w:u w:color="0000E9"/>
          <w:lang w:val="en-US"/>
        </w:rPr>
        <w:t>s is calculated</w:t>
      </w:r>
      <w:r w:rsidR="000E3991" w:rsidRPr="00B846C2">
        <w:rPr>
          <w:rFonts w:cs="Tahoma"/>
          <w:sz w:val="20"/>
          <w:u w:color="0000E9"/>
          <w:lang w:val="en-US"/>
        </w:rPr>
        <w:t xml:space="preserve">. </w:t>
      </w:r>
      <w:r w:rsidRPr="00B846C2">
        <w:rPr>
          <w:rFonts w:cs="Tahoma"/>
          <w:sz w:val="20"/>
          <w:u w:color="0000E9"/>
          <w:lang w:val="en-US"/>
        </w:rPr>
        <w:t xml:space="preserve">Where a price deviation of the </w:t>
      </w:r>
      <w:r w:rsidR="008C1DEC" w:rsidRPr="00B846C2">
        <w:rPr>
          <w:rFonts w:cs="Tahoma"/>
          <w:sz w:val="20"/>
          <w:u w:color="0000E9"/>
          <w:lang w:val="en-US"/>
        </w:rPr>
        <w:t>last</w:t>
      </w:r>
      <w:r w:rsidRPr="00B846C2">
        <w:rPr>
          <w:rFonts w:cs="Tahoma"/>
          <w:sz w:val="20"/>
          <w:u w:color="0000E9"/>
          <w:lang w:val="en-US"/>
        </w:rPr>
        <w:t xml:space="preserve"> </w:t>
      </w:r>
      <w:r w:rsidR="00565A4F" w:rsidRPr="00B846C2">
        <w:rPr>
          <w:rFonts w:cs="Tahoma"/>
          <w:sz w:val="20"/>
          <w:u w:color="0000E9"/>
          <w:lang w:val="en-US"/>
        </w:rPr>
        <w:t>trade</w:t>
      </w:r>
      <w:r w:rsidR="000E3991" w:rsidRPr="00B846C2">
        <w:rPr>
          <w:rFonts w:cs="Tahoma"/>
          <w:sz w:val="20"/>
          <w:u w:color="0000E9"/>
          <w:lang w:val="en-US"/>
        </w:rPr>
        <w:t xml:space="preserve"> (t) </w:t>
      </w:r>
      <w:r w:rsidRPr="00B846C2">
        <w:rPr>
          <w:rFonts w:cs="Tahoma"/>
          <w:sz w:val="20"/>
          <w:u w:color="0000E9"/>
          <w:lang w:val="en-US"/>
        </w:rPr>
        <w:t xml:space="preserve">from </w:t>
      </w:r>
      <w:r w:rsidR="006460F3" w:rsidRPr="00B846C2">
        <w:rPr>
          <w:rFonts w:cs="Tahoma"/>
          <w:sz w:val="20"/>
          <w:u w:color="0000E9"/>
          <w:lang w:val="en-US"/>
        </w:rPr>
        <w:t>an</w:t>
      </w:r>
      <w:r w:rsidRPr="00B846C2">
        <w:rPr>
          <w:rFonts w:cs="Tahoma"/>
          <w:sz w:val="20"/>
          <w:u w:color="0000E9"/>
          <w:lang w:val="en-US"/>
        </w:rPr>
        <w:t xml:space="preserve"> average weighted price of the previous </w:t>
      </w:r>
      <w:r w:rsidR="000E3991" w:rsidRPr="00B846C2">
        <w:rPr>
          <w:rFonts w:cs="Tahoma"/>
          <w:sz w:val="20"/>
          <w:u w:color="0000E9"/>
          <w:lang w:val="en-US"/>
        </w:rPr>
        <w:t xml:space="preserve">10 </w:t>
      </w:r>
      <w:r w:rsidR="00565A4F" w:rsidRPr="00B846C2">
        <w:rPr>
          <w:rFonts w:cs="Tahoma"/>
          <w:sz w:val="20"/>
          <w:u w:color="0000E9"/>
          <w:lang w:val="en-US"/>
        </w:rPr>
        <w:t>trade</w:t>
      </w:r>
      <w:r w:rsidRPr="00B846C2">
        <w:rPr>
          <w:rFonts w:cs="Tahoma"/>
          <w:sz w:val="20"/>
          <w:u w:color="0000E9"/>
          <w:lang w:val="en-US"/>
        </w:rPr>
        <w:t xml:space="preserve">s exceeds the </w:t>
      </w:r>
      <w:r w:rsidR="00565A4F" w:rsidRPr="00B846C2">
        <w:rPr>
          <w:rFonts w:cs="Tahoma"/>
          <w:sz w:val="20"/>
          <w:u w:color="0000E9"/>
          <w:lang w:val="en-US"/>
        </w:rPr>
        <w:t>established</w:t>
      </w:r>
      <w:r w:rsidRPr="00B846C2">
        <w:rPr>
          <w:rFonts w:cs="Tahoma"/>
          <w:sz w:val="20"/>
          <w:u w:color="0000E9"/>
          <w:lang w:val="en-US"/>
        </w:rPr>
        <w:t xml:space="preserve"> value</w:t>
      </w:r>
      <w:r w:rsidR="008C1DEC" w:rsidRPr="00B846C2">
        <w:rPr>
          <w:rFonts w:cs="Tahoma"/>
          <w:sz w:val="20"/>
          <w:u w:color="0000E9"/>
          <w:lang w:val="en-US"/>
        </w:rPr>
        <w:t xml:space="preserve">, </w:t>
      </w:r>
      <w:r w:rsidR="008C1DEC" w:rsidRPr="00B846C2">
        <w:rPr>
          <w:rFonts w:cs="Tahoma"/>
          <w:sz w:val="20"/>
          <w:u w:color="0000E9"/>
          <w:lang w:val="en-US"/>
        </w:rPr>
        <w:lastRenderedPageBreak/>
        <w:t xml:space="preserve">the previous price value (t-1) which meets the set criterion is used instead of the last </w:t>
      </w:r>
      <w:r w:rsidR="00565A4F" w:rsidRPr="00B846C2">
        <w:rPr>
          <w:rFonts w:cs="Tahoma"/>
          <w:sz w:val="20"/>
          <w:u w:color="0000E9"/>
          <w:lang w:val="en-US"/>
        </w:rPr>
        <w:t>trade</w:t>
      </w:r>
      <w:r w:rsidR="001E75CA" w:rsidRPr="00B846C2">
        <w:rPr>
          <w:rFonts w:cs="Tahoma"/>
          <w:sz w:val="20"/>
          <w:u w:color="0000E9"/>
          <w:lang w:val="en-US"/>
        </w:rPr>
        <w:t>’s</w:t>
      </w:r>
      <w:r w:rsidR="008C1DEC" w:rsidRPr="00B846C2">
        <w:rPr>
          <w:rFonts w:cs="Tahoma"/>
          <w:sz w:val="20"/>
          <w:u w:color="0000E9"/>
          <w:lang w:val="en-US"/>
        </w:rPr>
        <w:t xml:space="preserve"> price </w:t>
      </w:r>
      <w:r w:rsidR="000E3991" w:rsidRPr="00B846C2">
        <w:rPr>
          <w:rFonts w:cs="Tahoma"/>
          <w:sz w:val="20"/>
          <w:u w:color="0000E9"/>
          <w:lang w:val="en-US"/>
        </w:rPr>
        <w:t>(t):</w:t>
      </w:r>
    </w:p>
    <w:p w:rsidR="000E3991" w:rsidRPr="00B846C2" w:rsidRDefault="000E3991" w:rsidP="00C14EB4">
      <w:pPr>
        <w:widowControl w:val="0"/>
        <w:autoSpaceDE w:val="0"/>
        <w:autoSpaceDN w:val="0"/>
        <w:adjustRightInd w:val="0"/>
        <w:rPr>
          <w:rFonts w:ascii="Tahoma" w:hAnsi="Tahoma" w:cs="Tahoma"/>
          <w:sz w:val="20"/>
          <w:szCs w:val="20"/>
          <w:u w:color="0000E9"/>
          <w:lang w:val="ru-RU"/>
        </w:rPr>
      </w:pPr>
      <w:r w:rsidRPr="00B846C2">
        <w:rPr>
          <w:rFonts w:ascii="Tahoma" w:hAnsi="Tahoma" w:cs="Tahoma"/>
          <w:sz w:val="20"/>
          <w:szCs w:val="20"/>
          <w:u w:color="0000E9"/>
          <w:lang w:val="en-US"/>
        </w:rPr>
        <w:t> </w:t>
      </w:r>
      <w:r w:rsidRPr="00B846C2">
        <w:rPr>
          <w:rFonts w:ascii="Tahoma" w:hAnsi="Tahoma" w:cs="Tahoma"/>
          <w:sz w:val="20"/>
          <w:szCs w:val="20"/>
          <w:lang w:val="en-US"/>
        </w:rPr>
        <w:br/>
      </w:r>
      <m:oMathPara>
        <m:oMath>
          <m:sSub>
            <m:sSubPr>
              <m:ctrlPr>
                <w:rPr>
                  <w:rFonts w:ascii="Cambria Math" w:hAnsi="Cambria Math" w:cs="Tahoma"/>
                  <w:sz w:val="20"/>
                  <w:szCs w:val="20"/>
                </w:rPr>
              </m:ctrlPr>
            </m:sSubPr>
            <m:e>
              <m:r>
                <w:rPr>
                  <w:rFonts w:ascii="Cambria Math" w:hAnsi="Cambria Math" w:cs="Tahoma"/>
                  <w:sz w:val="20"/>
                  <w:szCs w:val="20"/>
                </w:rPr>
                <m:t>P</m:t>
              </m:r>
            </m:e>
            <m:sub>
              <m:r>
                <w:rPr>
                  <w:rFonts w:ascii="Cambria Math" w:hAnsi="Cambria Math" w:cs="Tahoma"/>
                  <w:sz w:val="20"/>
                  <w:szCs w:val="20"/>
                </w:rPr>
                <m:t>i</m:t>
              </m:r>
            </m:sub>
          </m:sSub>
          <m:r>
            <w:rPr>
              <w:rFonts w:ascii="Cambria Math" w:hAnsi="Cambria Math" w:cs="Tahoma"/>
              <w:sz w:val="20"/>
              <w:szCs w:val="20"/>
            </w:rPr>
            <m:t>=</m:t>
          </m:r>
          <m:sSub>
            <m:sSubPr>
              <m:ctrlPr>
                <w:rPr>
                  <w:rFonts w:ascii="Cambria Math" w:hAnsi="Cambria Math" w:cs="Tahoma"/>
                  <w:sz w:val="20"/>
                  <w:szCs w:val="20"/>
                </w:rPr>
              </m:ctrlPr>
            </m:sSubPr>
            <m:e>
              <m:r>
                <w:rPr>
                  <w:rFonts w:ascii="Cambria Math" w:hAnsi="Cambria Math" w:cs="Tahoma"/>
                  <w:sz w:val="20"/>
                  <w:szCs w:val="20"/>
                </w:rPr>
                <m:t>P</m:t>
              </m:r>
            </m:e>
            <m:sub>
              <m:r>
                <w:rPr>
                  <w:rFonts w:ascii="Cambria Math" w:hAnsi="Cambria Math" w:cs="Tahoma"/>
                  <w:sz w:val="20"/>
                  <w:szCs w:val="20"/>
                </w:rPr>
                <m:t>it-1</m:t>
              </m:r>
            </m:sub>
          </m:sSub>
          <m:r>
            <w:rPr>
              <w:rFonts w:ascii="Cambria Math" w:hAnsi="Cambria Math" w:cs="Tahoma"/>
              <w:sz w:val="20"/>
              <w:szCs w:val="20"/>
            </w:rPr>
            <m:t xml:space="preserve">,if </m:t>
          </m:r>
          <m:d>
            <m:dPr>
              <m:begChr m:val="|"/>
              <m:endChr m:val="|"/>
              <m:ctrlPr>
                <w:rPr>
                  <w:rFonts w:ascii="Cambria Math" w:hAnsi="Cambria Math" w:cs="Tahoma"/>
                  <w:sz w:val="20"/>
                  <w:szCs w:val="20"/>
                </w:rPr>
              </m:ctrlPr>
            </m:dPr>
            <m:e>
              <m:f>
                <m:fPr>
                  <m:ctrlPr>
                    <w:rPr>
                      <w:rFonts w:ascii="Cambria Math" w:hAnsi="Cambria Math" w:cs="Tahoma"/>
                      <w:sz w:val="20"/>
                      <w:szCs w:val="20"/>
                    </w:rPr>
                  </m:ctrlPr>
                </m:fPr>
                <m:num>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it</m:t>
                      </m:r>
                    </m:sub>
                    <m:sup>
                      <m:r>
                        <w:rPr>
                          <w:rFonts w:ascii="Cambria Math" w:hAnsi="Cambria Math" w:cs="Tahoma"/>
                          <w:sz w:val="20"/>
                          <w:szCs w:val="20"/>
                        </w:rPr>
                        <m:t>deal</m:t>
                      </m:r>
                    </m:sup>
                  </m:sSubSup>
                </m:num>
                <m:den>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it</m:t>
                      </m:r>
                    </m:sub>
                    <m:sup>
                      <m:r>
                        <w:rPr>
                          <w:rFonts w:ascii="Cambria Math" w:hAnsi="Cambria Math" w:cs="Tahoma"/>
                          <w:sz w:val="20"/>
                          <w:szCs w:val="20"/>
                        </w:rPr>
                        <m:t>avg</m:t>
                      </m:r>
                    </m:sup>
                  </m:sSubSup>
                </m:den>
              </m:f>
              <m:r>
                <w:rPr>
                  <w:rFonts w:ascii="Cambria Math" w:hAnsi="Cambria Math" w:cs="Tahoma"/>
                  <w:sz w:val="20"/>
                  <w:szCs w:val="20"/>
                </w:rPr>
                <m:t>-1</m:t>
              </m:r>
            </m:e>
          </m:d>
          <m:r>
            <w:rPr>
              <w:rFonts w:ascii="Cambria Math" w:hAnsi="Cambria Math" w:cs="Tahoma"/>
              <w:sz w:val="20"/>
              <w:szCs w:val="20"/>
            </w:rPr>
            <m:t>&gt;</m:t>
          </m:r>
          <m:sSub>
            <m:sSubPr>
              <m:ctrlPr>
                <w:rPr>
                  <w:rFonts w:ascii="Cambria Math" w:hAnsi="Cambria Math" w:cs="Tahoma"/>
                  <w:sz w:val="20"/>
                  <w:szCs w:val="20"/>
                </w:rPr>
              </m:ctrlPr>
            </m:sSubPr>
            <m:e>
              <m:r>
                <w:rPr>
                  <w:rFonts w:ascii="Cambria Math" w:hAnsi="Cambria Math" w:cs="Tahoma"/>
                  <w:sz w:val="20"/>
                  <w:szCs w:val="20"/>
                </w:rPr>
                <m:t>K</m:t>
              </m:r>
            </m:e>
            <m:sub>
              <m:r>
                <w:rPr>
                  <w:rFonts w:ascii="Cambria Math" w:hAnsi="Cambria Math" w:cs="Tahoma"/>
                  <w:sz w:val="20"/>
                  <w:szCs w:val="20"/>
                </w:rPr>
                <m:t>i</m:t>
              </m:r>
            </m:sub>
          </m:sSub>
          <m:r>
            <w:rPr>
              <w:rFonts w:ascii="Cambria Math" w:hAnsi="Cambria Math" w:cs="Tahoma"/>
              <w:sz w:val="20"/>
              <w:szCs w:val="20"/>
            </w:rPr>
            <m:t xml:space="preserve">  ,</m:t>
          </m:r>
        </m:oMath>
      </m:oMathPara>
    </w:p>
    <w:p w:rsidR="000E3991" w:rsidRPr="00B846C2" w:rsidRDefault="008C1DEC" w:rsidP="00C14EB4">
      <w:pPr>
        <w:widowControl w:val="0"/>
        <w:autoSpaceDE w:val="0"/>
        <w:autoSpaceDN w:val="0"/>
        <w:adjustRightInd w:val="0"/>
        <w:ind w:left="708" w:firstLine="708"/>
        <w:rPr>
          <w:rFonts w:ascii="Tahoma" w:hAnsi="Tahoma" w:cs="Tahoma"/>
          <w:sz w:val="20"/>
          <w:szCs w:val="20"/>
          <w:u w:color="0000E9"/>
          <w:lang w:val="en-US"/>
        </w:rPr>
      </w:pPr>
      <w:r w:rsidRPr="00B846C2">
        <w:rPr>
          <w:rFonts w:ascii="Tahoma" w:hAnsi="Tahoma" w:cs="Tahoma"/>
          <w:sz w:val="20"/>
          <w:szCs w:val="20"/>
          <w:u w:color="0000E9"/>
          <w:lang w:val="en-US"/>
        </w:rPr>
        <w:t>where</w:t>
      </w:r>
      <w:r w:rsidR="000E3991" w:rsidRPr="00B846C2">
        <w:rPr>
          <w:rFonts w:ascii="Tahoma" w:hAnsi="Tahoma" w:cs="Tahoma"/>
          <w:sz w:val="20"/>
          <w:szCs w:val="20"/>
          <w:u w:color="0000E9"/>
          <w:lang w:val="en-US"/>
        </w:rPr>
        <w:t>:</w:t>
      </w:r>
    </w:p>
    <w:p w:rsidR="000E3991" w:rsidRPr="00B846C2" w:rsidRDefault="000E3991" w:rsidP="00C14EB4">
      <w:pPr>
        <w:widowControl w:val="0"/>
        <w:autoSpaceDE w:val="0"/>
        <w:autoSpaceDN w:val="0"/>
        <w:adjustRightInd w:val="0"/>
        <w:ind w:left="1418"/>
        <w:rPr>
          <w:rFonts w:ascii="Tahoma" w:hAnsi="Tahoma" w:cs="Tahoma"/>
          <w:sz w:val="20"/>
          <w:szCs w:val="20"/>
          <w:u w:color="0000E9"/>
          <w:lang w:val="en-US"/>
        </w:rPr>
      </w:pPr>
      <w:r w:rsidRPr="00B846C2">
        <w:rPr>
          <w:rFonts w:ascii="Tahoma" w:hAnsi="Tahoma" w:cs="Tahoma"/>
          <w:sz w:val="20"/>
          <w:szCs w:val="20"/>
          <w:u w:color="0000E9"/>
          <w:lang w:val="en-US"/>
        </w:rPr>
        <w:t>P</w:t>
      </w:r>
      <w:r w:rsidRPr="00B846C2">
        <w:rPr>
          <w:rFonts w:ascii="Tahoma" w:hAnsi="Tahoma" w:cs="Tahoma"/>
          <w:sz w:val="20"/>
          <w:szCs w:val="20"/>
          <w:u w:color="0000E9"/>
          <w:vertAlign w:val="subscript"/>
          <w:lang w:val="en-US"/>
        </w:rPr>
        <w:t xml:space="preserve">it-1 </w:t>
      </w:r>
      <w:r w:rsidRPr="00B846C2">
        <w:rPr>
          <w:rFonts w:ascii="Tahoma" w:hAnsi="Tahoma" w:cs="Tahoma"/>
          <w:sz w:val="20"/>
          <w:szCs w:val="20"/>
          <w:u w:color="0000E9"/>
          <w:lang w:val="en-US"/>
        </w:rPr>
        <w:t xml:space="preserve">– </w:t>
      </w:r>
      <w:r w:rsidR="008C1DEC" w:rsidRPr="00B846C2">
        <w:rPr>
          <w:rFonts w:ascii="Tahoma" w:hAnsi="Tahoma" w:cs="Tahoma"/>
          <w:sz w:val="20"/>
          <w:szCs w:val="20"/>
          <w:u w:color="0000E9"/>
          <w:lang w:val="en-US"/>
        </w:rPr>
        <w:t>price of the</w:t>
      </w:r>
      <w:r w:rsidRPr="00B846C2">
        <w:rPr>
          <w:rFonts w:ascii="Tahoma" w:hAnsi="Tahoma" w:cs="Tahoma"/>
          <w:sz w:val="20"/>
          <w:szCs w:val="20"/>
          <w:u w:color="0000E9"/>
          <w:lang w:val="en-US"/>
        </w:rPr>
        <w:t xml:space="preserve"> i-</w:t>
      </w:r>
      <w:r w:rsidR="008C1DEC" w:rsidRPr="00B846C2">
        <w:rPr>
          <w:rFonts w:ascii="Tahoma" w:hAnsi="Tahoma" w:cs="Tahoma"/>
          <w:sz w:val="20"/>
          <w:szCs w:val="20"/>
          <w:u w:color="0000E9"/>
          <w:lang w:val="en-US"/>
        </w:rPr>
        <w:t>th</w:t>
      </w:r>
      <w:r w:rsidRPr="00B846C2">
        <w:rPr>
          <w:rFonts w:ascii="Tahoma" w:hAnsi="Tahoma" w:cs="Tahoma"/>
          <w:sz w:val="20"/>
          <w:szCs w:val="20"/>
          <w:u w:color="0000E9"/>
          <w:lang w:val="en-US"/>
        </w:rPr>
        <w:t xml:space="preserve"> </w:t>
      </w:r>
      <w:r w:rsidR="008C1DEC" w:rsidRPr="00B846C2">
        <w:rPr>
          <w:rFonts w:ascii="Tahoma" w:hAnsi="Tahoma" w:cs="Tahoma"/>
          <w:sz w:val="20"/>
          <w:szCs w:val="20"/>
          <w:u w:color="0000E9"/>
          <w:lang w:val="en-US"/>
        </w:rPr>
        <w:t xml:space="preserve">Stock as of the moment of the previous </w:t>
      </w:r>
      <w:r w:rsidR="00565A4F" w:rsidRPr="00B846C2">
        <w:rPr>
          <w:rFonts w:ascii="Tahoma" w:hAnsi="Tahoma" w:cs="Tahoma"/>
          <w:sz w:val="20"/>
          <w:szCs w:val="20"/>
          <w:u w:color="0000E9"/>
          <w:lang w:val="en-US"/>
        </w:rPr>
        <w:t>trade</w:t>
      </w:r>
      <w:r w:rsidRPr="00B846C2">
        <w:rPr>
          <w:rFonts w:ascii="Tahoma" w:hAnsi="Tahoma" w:cs="Tahoma"/>
          <w:sz w:val="20"/>
          <w:szCs w:val="20"/>
          <w:u w:color="0000E9"/>
          <w:lang w:val="en-US"/>
        </w:rPr>
        <w:t xml:space="preserve"> (t-1);</w:t>
      </w:r>
    </w:p>
    <w:p w:rsidR="000E3991" w:rsidRPr="00B846C2" w:rsidRDefault="000E3991" w:rsidP="00C14EB4">
      <w:pPr>
        <w:widowControl w:val="0"/>
        <w:autoSpaceDE w:val="0"/>
        <w:autoSpaceDN w:val="0"/>
        <w:adjustRightInd w:val="0"/>
        <w:ind w:left="1418"/>
        <w:rPr>
          <w:rFonts w:ascii="Tahoma" w:hAnsi="Tahoma" w:cs="Tahoma"/>
          <w:sz w:val="20"/>
          <w:szCs w:val="20"/>
          <w:u w:color="0000E9"/>
          <w:lang w:val="en-US"/>
        </w:rPr>
      </w:pPr>
      <w:r w:rsidRPr="00B846C2">
        <w:rPr>
          <w:rFonts w:ascii="Tahoma" w:hAnsi="Tahoma" w:cs="Tahoma"/>
          <w:sz w:val="20"/>
          <w:szCs w:val="20"/>
          <w:u w:color="0000E9"/>
          <w:lang w:val="en-US"/>
        </w:rPr>
        <w:t>P</w:t>
      </w:r>
      <w:r w:rsidRPr="00B846C2">
        <w:rPr>
          <w:rFonts w:ascii="Tahoma" w:hAnsi="Tahoma" w:cs="Tahoma"/>
          <w:sz w:val="20"/>
          <w:szCs w:val="20"/>
          <w:u w:color="0000E9"/>
          <w:vertAlign w:val="subscript"/>
          <w:lang w:val="en-US"/>
        </w:rPr>
        <w:t>it</w:t>
      </w:r>
      <w:r w:rsidRPr="00B846C2">
        <w:rPr>
          <w:rFonts w:ascii="Tahoma" w:hAnsi="Tahoma" w:cs="Tahoma"/>
          <w:sz w:val="20"/>
          <w:szCs w:val="20"/>
          <w:u w:color="0000E9"/>
          <w:vertAlign w:val="superscript"/>
          <w:lang w:val="en-US"/>
        </w:rPr>
        <w:t>deal</w:t>
      </w:r>
      <w:r w:rsidRPr="00B846C2">
        <w:rPr>
          <w:rFonts w:ascii="Tahoma" w:hAnsi="Tahoma" w:cs="Tahoma"/>
          <w:sz w:val="20"/>
          <w:szCs w:val="20"/>
          <w:u w:color="0000E9"/>
          <w:lang w:val="en-US"/>
        </w:rPr>
        <w:t xml:space="preserve"> – </w:t>
      </w:r>
      <w:r w:rsidR="008C1DEC" w:rsidRPr="00B846C2">
        <w:rPr>
          <w:rFonts w:ascii="Tahoma" w:hAnsi="Tahoma" w:cs="Tahoma"/>
          <w:sz w:val="20"/>
          <w:szCs w:val="20"/>
          <w:u w:color="0000E9"/>
          <w:lang w:val="en-US"/>
        </w:rPr>
        <w:t xml:space="preserve">price of the last </w:t>
      </w:r>
      <w:r w:rsidR="00565A4F" w:rsidRPr="00B846C2">
        <w:rPr>
          <w:rFonts w:ascii="Tahoma" w:hAnsi="Tahoma" w:cs="Tahoma"/>
          <w:sz w:val="20"/>
          <w:szCs w:val="20"/>
          <w:u w:color="0000E9"/>
          <w:lang w:val="en-US"/>
        </w:rPr>
        <w:t>trade</w:t>
      </w:r>
      <w:r w:rsidRPr="00B846C2">
        <w:rPr>
          <w:rFonts w:ascii="Tahoma" w:hAnsi="Tahoma" w:cs="Tahoma"/>
          <w:sz w:val="20"/>
          <w:szCs w:val="20"/>
          <w:u w:color="0000E9"/>
          <w:lang w:val="en-US"/>
        </w:rPr>
        <w:t xml:space="preserve"> (t);</w:t>
      </w:r>
    </w:p>
    <w:p w:rsidR="000E3991" w:rsidRPr="00B846C2" w:rsidRDefault="000E3991" w:rsidP="00C14EB4">
      <w:pPr>
        <w:widowControl w:val="0"/>
        <w:autoSpaceDE w:val="0"/>
        <w:autoSpaceDN w:val="0"/>
        <w:adjustRightInd w:val="0"/>
        <w:ind w:left="1418"/>
        <w:rPr>
          <w:rFonts w:ascii="Tahoma" w:hAnsi="Tahoma" w:cs="Tahoma"/>
          <w:sz w:val="20"/>
          <w:szCs w:val="20"/>
          <w:u w:color="0000E9"/>
          <w:lang w:val="en-US"/>
        </w:rPr>
      </w:pPr>
      <w:r w:rsidRPr="00B846C2">
        <w:rPr>
          <w:rFonts w:ascii="Tahoma" w:hAnsi="Tahoma" w:cs="Tahoma"/>
          <w:sz w:val="20"/>
          <w:szCs w:val="20"/>
          <w:u w:color="0000E9"/>
          <w:lang w:val="en-US"/>
        </w:rPr>
        <w:t>K</w:t>
      </w:r>
      <w:r w:rsidRPr="00B846C2">
        <w:rPr>
          <w:rFonts w:ascii="Tahoma" w:hAnsi="Tahoma" w:cs="Tahoma"/>
          <w:sz w:val="20"/>
          <w:szCs w:val="20"/>
          <w:u w:color="0000E9"/>
          <w:vertAlign w:val="subscript"/>
          <w:lang w:val="en-US"/>
        </w:rPr>
        <w:t>i</w:t>
      </w:r>
      <w:r w:rsidRPr="00B846C2">
        <w:rPr>
          <w:rFonts w:ascii="Tahoma" w:hAnsi="Tahoma" w:cs="Tahoma"/>
          <w:sz w:val="20"/>
          <w:szCs w:val="20"/>
          <w:u w:color="0000E9"/>
          <w:lang w:val="en-US"/>
        </w:rPr>
        <w:t xml:space="preserve"> – </w:t>
      </w:r>
      <w:r w:rsidR="008C1DEC" w:rsidRPr="00B846C2">
        <w:rPr>
          <w:rFonts w:ascii="Tahoma" w:hAnsi="Tahoma" w:cs="Tahoma"/>
          <w:sz w:val="20"/>
          <w:szCs w:val="20"/>
          <w:u w:color="0000E9"/>
          <w:lang w:val="en-US"/>
        </w:rPr>
        <w:t>deviation limit equal to 0.</w:t>
      </w:r>
      <w:r w:rsidRPr="00B846C2">
        <w:rPr>
          <w:rFonts w:ascii="Tahoma" w:hAnsi="Tahoma" w:cs="Tahoma"/>
          <w:sz w:val="20"/>
          <w:szCs w:val="20"/>
          <w:u w:color="0000E9"/>
          <w:lang w:val="en-US"/>
        </w:rPr>
        <w:t xml:space="preserve">02 </w:t>
      </w:r>
      <w:r w:rsidR="008C1DEC" w:rsidRPr="00B846C2">
        <w:rPr>
          <w:rFonts w:ascii="Tahoma" w:hAnsi="Tahoma" w:cs="Tahoma"/>
          <w:sz w:val="20"/>
          <w:szCs w:val="20"/>
          <w:u w:color="0000E9"/>
          <w:lang w:val="en-US"/>
        </w:rPr>
        <w:t xml:space="preserve">for Stocks </w:t>
      </w:r>
      <w:r w:rsidR="00DE1254" w:rsidRPr="00B846C2">
        <w:rPr>
          <w:rFonts w:ascii="Tahoma" w:hAnsi="Tahoma" w:cs="Tahoma"/>
          <w:sz w:val="20"/>
          <w:szCs w:val="20"/>
          <w:u w:color="0000E9"/>
          <w:lang w:val="en-US"/>
        </w:rPr>
        <w:t>added to</w:t>
      </w:r>
      <w:r w:rsidR="008C1DEC" w:rsidRPr="00B846C2">
        <w:rPr>
          <w:rFonts w:ascii="Tahoma" w:hAnsi="Tahoma" w:cs="Tahoma"/>
          <w:sz w:val="20"/>
          <w:szCs w:val="20"/>
          <w:u w:color="0000E9"/>
          <w:lang w:val="en-US"/>
        </w:rPr>
        <w:t xml:space="preserve"> </w:t>
      </w:r>
      <w:r w:rsidR="00565A4F" w:rsidRPr="00B846C2">
        <w:rPr>
          <w:rFonts w:ascii="Tahoma" w:hAnsi="Tahoma" w:cs="Tahoma"/>
          <w:sz w:val="20"/>
          <w:szCs w:val="20"/>
          <w:u w:color="0000E9"/>
          <w:lang w:val="en-US"/>
        </w:rPr>
        <w:t xml:space="preserve">the </w:t>
      </w:r>
      <w:r w:rsidR="008C1DEC" w:rsidRPr="00B846C2">
        <w:rPr>
          <w:rFonts w:ascii="Tahoma" w:hAnsi="Tahoma" w:cs="Tahoma"/>
          <w:sz w:val="20"/>
          <w:szCs w:val="20"/>
          <w:u w:color="0000E9"/>
          <w:lang w:val="en-US"/>
        </w:rPr>
        <w:t xml:space="preserve">MICEX </w:t>
      </w:r>
      <w:r w:rsidR="001E75CA" w:rsidRPr="00B846C2">
        <w:rPr>
          <w:rFonts w:ascii="Tahoma" w:hAnsi="Tahoma" w:cs="Tahoma"/>
          <w:sz w:val="20"/>
          <w:szCs w:val="20"/>
          <w:u w:color="0000E9"/>
          <w:lang w:val="en-US"/>
        </w:rPr>
        <w:t xml:space="preserve">Index </w:t>
      </w:r>
      <w:r w:rsidR="008C1DEC" w:rsidRPr="00B846C2">
        <w:rPr>
          <w:rFonts w:ascii="Tahoma" w:hAnsi="Tahoma" w:cs="Tahoma"/>
          <w:sz w:val="20"/>
          <w:szCs w:val="20"/>
          <w:u w:color="0000E9"/>
          <w:lang w:val="en-US"/>
        </w:rPr>
        <w:t>and RTS Ind</w:t>
      </w:r>
      <w:r w:rsidR="001E75CA" w:rsidRPr="00B846C2">
        <w:rPr>
          <w:rFonts w:ascii="Tahoma" w:hAnsi="Tahoma" w:cs="Tahoma"/>
          <w:sz w:val="20"/>
          <w:szCs w:val="20"/>
          <w:u w:color="0000E9"/>
          <w:lang w:val="en-US"/>
        </w:rPr>
        <w:t>ex</w:t>
      </w:r>
      <w:r w:rsidR="008C1DEC" w:rsidRPr="00B846C2">
        <w:rPr>
          <w:rFonts w:ascii="Tahoma" w:hAnsi="Tahoma" w:cs="Tahoma"/>
          <w:sz w:val="20"/>
          <w:szCs w:val="20"/>
          <w:u w:color="0000E9"/>
          <w:lang w:val="en-US"/>
        </w:rPr>
        <w:t xml:space="preserve"> </w:t>
      </w:r>
      <w:r w:rsidR="00953CA0" w:rsidRPr="00B846C2">
        <w:rPr>
          <w:rFonts w:ascii="Tahoma" w:hAnsi="Tahoma" w:cs="Tahoma"/>
          <w:sz w:val="20"/>
          <w:szCs w:val="20"/>
          <w:u w:color="0000E9"/>
          <w:lang w:val="en-US"/>
        </w:rPr>
        <w:t>Constituents</w:t>
      </w:r>
      <w:r w:rsidR="008C1DEC" w:rsidRPr="00B846C2">
        <w:rPr>
          <w:rFonts w:ascii="Tahoma" w:hAnsi="Tahoma" w:cs="Tahoma"/>
          <w:sz w:val="20"/>
          <w:szCs w:val="20"/>
          <w:u w:color="0000E9"/>
          <w:lang w:val="en-US"/>
        </w:rPr>
        <w:t>, and</w:t>
      </w:r>
      <w:r w:rsidRPr="00B846C2">
        <w:rPr>
          <w:rFonts w:ascii="Tahoma" w:hAnsi="Tahoma" w:cs="Tahoma"/>
          <w:sz w:val="20"/>
          <w:szCs w:val="20"/>
          <w:u w:color="0000E9"/>
          <w:lang w:val="en-US"/>
        </w:rPr>
        <w:t xml:space="preserve"> </w:t>
      </w:r>
      <w:r w:rsidR="008C1DEC" w:rsidRPr="00B846C2">
        <w:rPr>
          <w:rFonts w:ascii="Tahoma" w:hAnsi="Tahoma" w:cs="Tahoma"/>
          <w:sz w:val="20"/>
          <w:szCs w:val="20"/>
          <w:u w:color="0000E9"/>
          <w:lang w:val="en-US"/>
        </w:rPr>
        <w:t xml:space="preserve">0.05 for other Stocks, unless otherwise </w:t>
      </w:r>
      <w:r w:rsidR="006460F3" w:rsidRPr="00B846C2">
        <w:rPr>
          <w:rFonts w:ascii="Tahoma" w:hAnsi="Tahoma" w:cs="Tahoma"/>
          <w:sz w:val="20"/>
          <w:szCs w:val="20"/>
          <w:u w:color="0000E9"/>
          <w:lang w:val="en-US"/>
        </w:rPr>
        <w:t>specified</w:t>
      </w:r>
      <w:r w:rsidR="008C1DEC" w:rsidRPr="00B846C2">
        <w:rPr>
          <w:rFonts w:ascii="Tahoma" w:hAnsi="Tahoma" w:cs="Tahoma"/>
          <w:sz w:val="20"/>
          <w:szCs w:val="20"/>
          <w:u w:color="0000E9"/>
          <w:lang w:val="en-US"/>
        </w:rPr>
        <w:t xml:space="preserve"> by the Exchange</w:t>
      </w:r>
      <w:r w:rsidRPr="00B846C2">
        <w:rPr>
          <w:rFonts w:ascii="Tahoma" w:hAnsi="Tahoma" w:cs="Tahoma"/>
          <w:sz w:val="20"/>
          <w:szCs w:val="20"/>
          <w:u w:color="0000E9"/>
          <w:lang w:val="en-US"/>
        </w:rPr>
        <w:t>;</w:t>
      </w:r>
    </w:p>
    <w:p w:rsidR="000E3991" w:rsidRPr="00B846C2" w:rsidRDefault="000E3991" w:rsidP="00C14EB4">
      <w:pPr>
        <w:widowControl w:val="0"/>
        <w:autoSpaceDE w:val="0"/>
        <w:autoSpaceDN w:val="0"/>
        <w:adjustRightInd w:val="0"/>
        <w:ind w:left="1418"/>
        <w:rPr>
          <w:rFonts w:ascii="Tahoma" w:hAnsi="Tahoma" w:cs="Tahoma"/>
          <w:sz w:val="20"/>
          <w:szCs w:val="20"/>
          <w:u w:color="0000E9"/>
          <w:lang w:val="en-US"/>
        </w:rPr>
      </w:pPr>
      <w:r w:rsidRPr="00B846C2">
        <w:rPr>
          <w:rFonts w:ascii="Tahoma" w:hAnsi="Tahoma" w:cs="Tahoma"/>
          <w:sz w:val="20"/>
          <w:szCs w:val="20"/>
          <w:u w:color="0000E9"/>
          <w:lang w:val="en-US"/>
        </w:rPr>
        <w:t>P</w:t>
      </w:r>
      <w:r w:rsidRPr="00B846C2">
        <w:rPr>
          <w:rFonts w:ascii="Tahoma" w:hAnsi="Tahoma" w:cs="Tahoma"/>
          <w:sz w:val="20"/>
          <w:szCs w:val="20"/>
          <w:u w:color="0000E9"/>
          <w:vertAlign w:val="subscript"/>
          <w:lang w:val="en-US"/>
        </w:rPr>
        <w:t>it</w:t>
      </w:r>
      <w:r w:rsidRPr="00B846C2">
        <w:rPr>
          <w:rFonts w:ascii="Tahoma" w:hAnsi="Tahoma" w:cs="Tahoma"/>
          <w:sz w:val="20"/>
          <w:szCs w:val="20"/>
          <w:u w:color="0000E9"/>
          <w:vertAlign w:val="superscript"/>
          <w:lang w:val="en-US"/>
        </w:rPr>
        <w:t>avg</w:t>
      </w:r>
      <w:r w:rsidRPr="00B846C2">
        <w:rPr>
          <w:rFonts w:ascii="Tahoma" w:hAnsi="Tahoma" w:cs="Tahoma"/>
          <w:sz w:val="20"/>
          <w:szCs w:val="20"/>
          <w:u w:color="0000E9"/>
          <w:lang w:val="en-US"/>
        </w:rPr>
        <w:t xml:space="preserve"> – </w:t>
      </w:r>
      <w:r w:rsidR="00565A4F" w:rsidRPr="00B846C2">
        <w:rPr>
          <w:rFonts w:ascii="Tahoma" w:hAnsi="Tahoma" w:cs="Tahoma"/>
          <w:sz w:val="20"/>
          <w:szCs w:val="20"/>
          <w:u w:color="0000E9"/>
          <w:lang w:val="en-US"/>
        </w:rPr>
        <w:t xml:space="preserve">the </w:t>
      </w:r>
      <w:r w:rsidR="008C1DEC" w:rsidRPr="00B846C2">
        <w:rPr>
          <w:rFonts w:ascii="Tahoma" w:hAnsi="Tahoma" w:cs="Tahoma"/>
          <w:sz w:val="20"/>
          <w:szCs w:val="20"/>
          <w:u w:color="0000E9"/>
          <w:lang w:val="en-US"/>
        </w:rPr>
        <w:t xml:space="preserve">average weighted price of the last </w:t>
      </w:r>
      <w:r w:rsidRPr="00B846C2">
        <w:rPr>
          <w:rFonts w:ascii="Tahoma" w:hAnsi="Tahoma" w:cs="Tahoma"/>
          <w:sz w:val="20"/>
          <w:szCs w:val="20"/>
          <w:u w:color="0000E9"/>
          <w:lang w:val="en-US"/>
        </w:rPr>
        <w:t xml:space="preserve">10 </w:t>
      </w:r>
      <w:r w:rsidR="00565A4F" w:rsidRPr="00B846C2">
        <w:rPr>
          <w:rFonts w:ascii="Tahoma" w:hAnsi="Tahoma" w:cs="Tahoma"/>
          <w:sz w:val="20"/>
          <w:szCs w:val="20"/>
          <w:u w:color="0000E9"/>
          <w:lang w:val="en-US"/>
        </w:rPr>
        <w:t>trade</w:t>
      </w:r>
      <w:r w:rsidR="008C1DEC" w:rsidRPr="00B846C2">
        <w:rPr>
          <w:rFonts w:ascii="Tahoma" w:hAnsi="Tahoma" w:cs="Tahoma"/>
          <w:sz w:val="20"/>
          <w:szCs w:val="20"/>
          <w:u w:color="0000E9"/>
          <w:lang w:val="en-US"/>
        </w:rPr>
        <w:t xml:space="preserve">s </w:t>
      </w:r>
      <w:r w:rsidR="00C51835" w:rsidRPr="00B846C2">
        <w:rPr>
          <w:rFonts w:ascii="Tahoma" w:hAnsi="Tahoma" w:cs="Tahoma"/>
          <w:sz w:val="20"/>
          <w:szCs w:val="20"/>
          <w:u w:color="0000E9"/>
          <w:lang w:val="en-US"/>
        </w:rPr>
        <w:t>determined according to the following formula</w:t>
      </w:r>
      <w:r w:rsidRPr="00B846C2">
        <w:rPr>
          <w:rFonts w:ascii="Tahoma" w:hAnsi="Tahoma" w:cs="Tahoma"/>
          <w:sz w:val="20"/>
          <w:szCs w:val="20"/>
          <w:u w:color="0000E9"/>
          <w:lang w:val="en-US"/>
        </w:rPr>
        <w:t>:</w:t>
      </w:r>
    </w:p>
    <w:p w:rsidR="000E3991" w:rsidRPr="00B846C2" w:rsidRDefault="000E3991" w:rsidP="00C14EB4">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 </w:t>
      </w:r>
      <m:oMath>
        <m:r>
          <m:rPr>
            <m:sty m:val="p"/>
          </m:rPr>
          <w:rPr>
            <w:rFonts w:ascii="Cambria Math" w:hAnsi="Cambria Math" w:cs="Tahoma"/>
            <w:sz w:val="20"/>
            <w:szCs w:val="20"/>
          </w:rPr>
          <w:br/>
        </m:r>
      </m:oMath>
      <m:oMathPara>
        <m:oMath>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it</m:t>
              </m:r>
            </m:sub>
            <m:sup>
              <m:r>
                <w:rPr>
                  <w:rFonts w:ascii="Cambria Math" w:hAnsi="Cambria Math" w:cs="Tahoma"/>
                  <w:sz w:val="20"/>
                  <w:szCs w:val="20"/>
                </w:rPr>
                <m:t>avg</m:t>
              </m:r>
            </m:sup>
          </m:sSubSup>
          <m:r>
            <w:rPr>
              <w:rFonts w:ascii="Cambria Math" w:hAnsi="Cambria Math" w:cs="Tahoma"/>
              <w:sz w:val="20"/>
              <w:szCs w:val="20"/>
            </w:rPr>
            <m:t>=</m:t>
          </m:r>
          <m:f>
            <m:fPr>
              <m:type m:val="lin"/>
              <m:ctrlPr>
                <w:rPr>
                  <w:rFonts w:ascii="Cambria Math" w:hAnsi="Cambria Math" w:cs="Tahoma"/>
                  <w:sz w:val="20"/>
                  <w:szCs w:val="20"/>
                </w:rPr>
              </m:ctrlPr>
            </m:fPr>
            <m:num>
              <m:nary>
                <m:naryPr>
                  <m:chr m:val="∑"/>
                  <m:limLoc m:val="subSup"/>
                  <m:ctrlPr>
                    <w:rPr>
                      <w:rFonts w:ascii="Cambria Math" w:hAnsi="Cambria Math" w:cs="Tahoma"/>
                      <w:sz w:val="20"/>
                      <w:szCs w:val="20"/>
                    </w:rPr>
                  </m:ctrlPr>
                </m:naryPr>
                <m:sub>
                  <m:r>
                    <w:rPr>
                      <w:rFonts w:ascii="Cambria Math" w:hAnsi="Cambria Math" w:cs="Tahoma"/>
                      <w:sz w:val="20"/>
                      <w:szCs w:val="20"/>
                    </w:rPr>
                    <m:t>f=t-10</m:t>
                  </m:r>
                </m:sub>
                <m:sup>
                  <m:r>
                    <w:rPr>
                      <w:rFonts w:ascii="Cambria Math" w:hAnsi="Cambria Math" w:cs="Tahoma"/>
                      <w:sz w:val="20"/>
                      <w:szCs w:val="20"/>
                    </w:rPr>
                    <m:t>t-1</m:t>
                  </m:r>
                </m:sup>
                <m:e>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if</m:t>
                      </m:r>
                    </m:sub>
                    <m:sup>
                      <m:r>
                        <w:rPr>
                          <w:rFonts w:ascii="Cambria Math" w:hAnsi="Cambria Math" w:cs="Tahoma"/>
                          <w:sz w:val="20"/>
                          <w:szCs w:val="20"/>
                        </w:rPr>
                        <m:t>deal</m:t>
                      </m:r>
                    </m:sup>
                  </m:sSubSup>
                  <m:sSub>
                    <m:sSubPr>
                      <m:ctrlPr>
                        <w:rPr>
                          <w:rFonts w:ascii="Cambria Math" w:hAnsi="Cambria Math" w:cs="Tahoma"/>
                          <w:sz w:val="20"/>
                          <w:szCs w:val="20"/>
                        </w:rPr>
                      </m:ctrlPr>
                    </m:sSubPr>
                    <m:e>
                      <m:r>
                        <w:rPr>
                          <w:rFonts w:ascii="Cambria Math" w:hAnsi="Cambria Math" w:cs="Tahoma"/>
                          <w:sz w:val="20"/>
                          <w:szCs w:val="20"/>
                        </w:rPr>
                        <m:t>∙q</m:t>
                      </m:r>
                    </m:e>
                    <m:sub>
                      <m:r>
                        <w:rPr>
                          <w:rFonts w:ascii="Cambria Math" w:hAnsi="Cambria Math" w:cs="Tahoma"/>
                          <w:sz w:val="20"/>
                          <w:szCs w:val="20"/>
                        </w:rPr>
                        <m:t>if</m:t>
                      </m:r>
                    </m:sub>
                  </m:sSub>
                </m:e>
              </m:nary>
            </m:num>
            <m:den>
              <m:nary>
                <m:naryPr>
                  <m:chr m:val="∑"/>
                  <m:limLoc m:val="subSup"/>
                  <m:ctrlPr>
                    <w:rPr>
                      <w:rFonts w:ascii="Cambria Math" w:hAnsi="Cambria Math" w:cs="Tahoma"/>
                      <w:sz w:val="20"/>
                      <w:szCs w:val="20"/>
                    </w:rPr>
                  </m:ctrlPr>
                </m:naryPr>
                <m:sub>
                  <m:r>
                    <w:rPr>
                      <w:rFonts w:ascii="Cambria Math" w:hAnsi="Cambria Math" w:cs="Tahoma"/>
                      <w:sz w:val="20"/>
                      <w:szCs w:val="20"/>
                    </w:rPr>
                    <m:t>f=t-10</m:t>
                  </m:r>
                </m:sub>
                <m:sup>
                  <m:r>
                    <w:rPr>
                      <w:rFonts w:ascii="Cambria Math" w:hAnsi="Cambria Math" w:cs="Tahoma"/>
                      <w:sz w:val="20"/>
                      <w:szCs w:val="20"/>
                    </w:rPr>
                    <m:t>t-1</m:t>
                  </m:r>
                </m:sup>
                <m:e>
                  <m:sSub>
                    <m:sSubPr>
                      <m:ctrlPr>
                        <w:rPr>
                          <w:rFonts w:ascii="Cambria Math" w:hAnsi="Cambria Math" w:cs="Tahoma"/>
                          <w:sz w:val="20"/>
                          <w:szCs w:val="20"/>
                        </w:rPr>
                      </m:ctrlPr>
                    </m:sSubPr>
                    <m:e>
                      <m:r>
                        <w:rPr>
                          <w:rFonts w:ascii="Cambria Math" w:hAnsi="Cambria Math" w:cs="Tahoma"/>
                          <w:sz w:val="20"/>
                          <w:szCs w:val="20"/>
                        </w:rPr>
                        <m:t>q</m:t>
                      </m:r>
                    </m:e>
                    <m:sub>
                      <m:r>
                        <w:rPr>
                          <w:rFonts w:ascii="Cambria Math" w:hAnsi="Cambria Math" w:cs="Tahoma"/>
                          <w:sz w:val="20"/>
                          <w:szCs w:val="20"/>
                        </w:rPr>
                        <m:t>if</m:t>
                      </m:r>
                    </m:sub>
                  </m:sSub>
                </m:e>
              </m:nary>
            </m:den>
          </m:f>
          <m:r>
            <w:rPr>
              <w:rFonts w:ascii="Cambria Math" w:hAnsi="Cambria Math" w:cs="Tahoma"/>
              <w:sz w:val="20"/>
              <w:szCs w:val="20"/>
            </w:rPr>
            <m:t xml:space="preserve">  ,</m:t>
          </m:r>
        </m:oMath>
      </m:oMathPara>
    </w:p>
    <w:p w:rsidR="000E3991" w:rsidRPr="00B846C2" w:rsidRDefault="00C51835" w:rsidP="00C14EB4">
      <w:pPr>
        <w:widowControl w:val="0"/>
        <w:autoSpaceDE w:val="0"/>
        <w:autoSpaceDN w:val="0"/>
        <w:adjustRightInd w:val="0"/>
        <w:ind w:left="1418"/>
        <w:rPr>
          <w:rFonts w:ascii="Tahoma" w:hAnsi="Tahoma" w:cs="Tahoma"/>
          <w:sz w:val="20"/>
          <w:szCs w:val="20"/>
          <w:u w:color="0000E9"/>
          <w:lang w:val="en-US"/>
        </w:rPr>
      </w:pPr>
      <w:r w:rsidRPr="00B846C2">
        <w:rPr>
          <w:rFonts w:ascii="Tahoma" w:hAnsi="Tahoma" w:cs="Tahoma"/>
          <w:sz w:val="20"/>
          <w:szCs w:val="20"/>
          <w:u w:color="0000E9"/>
          <w:lang w:val="en-US"/>
        </w:rPr>
        <w:t>where</w:t>
      </w:r>
      <w:r w:rsidR="000E3991" w:rsidRPr="00B846C2">
        <w:rPr>
          <w:rFonts w:ascii="Tahoma" w:hAnsi="Tahoma" w:cs="Tahoma"/>
          <w:sz w:val="20"/>
          <w:szCs w:val="20"/>
          <w:u w:color="0000E9"/>
          <w:lang w:val="en-US"/>
        </w:rPr>
        <w:t>:</w:t>
      </w:r>
    </w:p>
    <w:p w:rsidR="000E3991" w:rsidRPr="00B846C2" w:rsidRDefault="000E3991" w:rsidP="00C14EB4">
      <w:pPr>
        <w:widowControl w:val="0"/>
        <w:autoSpaceDE w:val="0"/>
        <w:autoSpaceDN w:val="0"/>
        <w:adjustRightInd w:val="0"/>
        <w:ind w:left="1418"/>
        <w:rPr>
          <w:rFonts w:ascii="Tahoma" w:hAnsi="Tahoma" w:cs="Tahoma"/>
          <w:sz w:val="20"/>
          <w:szCs w:val="20"/>
          <w:u w:color="0000E9"/>
          <w:lang w:val="en-US"/>
        </w:rPr>
      </w:pPr>
      <w:r w:rsidRPr="00B846C2">
        <w:rPr>
          <w:rFonts w:ascii="Tahoma" w:hAnsi="Tahoma" w:cs="Tahoma"/>
          <w:sz w:val="20"/>
          <w:szCs w:val="20"/>
          <w:u w:color="0000E9"/>
          <w:lang w:val="en-US"/>
        </w:rPr>
        <w:t>P</w:t>
      </w:r>
      <w:r w:rsidRPr="00B846C2">
        <w:rPr>
          <w:rFonts w:ascii="Tahoma" w:hAnsi="Tahoma" w:cs="Tahoma"/>
          <w:sz w:val="20"/>
          <w:szCs w:val="20"/>
          <w:u w:color="0000E9"/>
          <w:vertAlign w:val="subscript"/>
          <w:lang w:val="en-US"/>
        </w:rPr>
        <w:t>if</w:t>
      </w:r>
      <w:r w:rsidRPr="00B846C2">
        <w:rPr>
          <w:rFonts w:ascii="Tahoma" w:hAnsi="Tahoma" w:cs="Tahoma"/>
          <w:sz w:val="20"/>
          <w:szCs w:val="20"/>
          <w:u w:color="0000E9"/>
          <w:vertAlign w:val="superscript"/>
          <w:lang w:val="en-US"/>
        </w:rPr>
        <w:t>deal</w:t>
      </w:r>
      <w:r w:rsidRPr="00B846C2">
        <w:rPr>
          <w:rFonts w:ascii="Tahoma" w:hAnsi="Tahoma" w:cs="Tahoma"/>
          <w:sz w:val="20"/>
          <w:szCs w:val="20"/>
          <w:u w:color="0000E9"/>
          <w:lang w:val="en-US"/>
        </w:rPr>
        <w:t xml:space="preserve"> – </w:t>
      </w:r>
      <w:r w:rsidR="00C51835" w:rsidRPr="00B846C2">
        <w:rPr>
          <w:rFonts w:ascii="Tahoma" w:hAnsi="Tahoma" w:cs="Tahoma"/>
          <w:sz w:val="20"/>
          <w:szCs w:val="20"/>
          <w:u w:color="0000E9"/>
          <w:lang w:val="en-US"/>
        </w:rPr>
        <w:t>price of the</w:t>
      </w:r>
      <w:r w:rsidRPr="00B846C2">
        <w:rPr>
          <w:rFonts w:ascii="Tahoma" w:hAnsi="Tahoma" w:cs="Tahoma"/>
          <w:sz w:val="20"/>
          <w:szCs w:val="20"/>
          <w:u w:color="0000E9"/>
          <w:lang w:val="en-US"/>
        </w:rPr>
        <w:t xml:space="preserve"> f-</w:t>
      </w:r>
      <w:r w:rsidR="00C51835" w:rsidRPr="00B846C2">
        <w:rPr>
          <w:rFonts w:ascii="Tahoma" w:hAnsi="Tahoma" w:cs="Tahoma"/>
          <w:sz w:val="20"/>
          <w:szCs w:val="20"/>
          <w:u w:color="0000E9"/>
          <w:lang w:val="en-US"/>
        </w:rPr>
        <w:t>th</w:t>
      </w:r>
      <w:r w:rsidRPr="00B846C2">
        <w:rPr>
          <w:rFonts w:ascii="Tahoma" w:hAnsi="Tahoma" w:cs="Tahoma"/>
          <w:sz w:val="20"/>
          <w:szCs w:val="20"/>
          <w:u w:color="0000E9"/>
          <w:lang w:val="en-US"/>
        </w:rPr>
        <w:t xml:space="preserve"> </w:t>
      </w:r>
      <w:r w:rsidR="00565A4F" w:rsidRPr="00B846C2">
        <w:rPr>
          <w:rFonts w:ascii="Tahoma" w:hAnsi="Tahoma" w:cs="Tahoma"/>
          <w:sz w:val="20"/>
          <w:szCs w:val="20"/>
          <w:u w:color="0000E9"/>
          <w:lang w:val="en-US"/>
        </w:rPr>
        <w:t>trade</w:t>
      </w:r>
      <w:r w:rsidRPr="00B846C2">
        <w:rPr>
          <w:rFonts w:ascii="Tahoma" w:hAnsi="Tahoma" w:cs="Tahoma"/>
          <w:sz w:val="20"/>
          <w:szCs w:val="20"/>
          <w:u w:color="0000E9"/>
          <w:lang w:val="en-US"/>
        </w:rPr>
        <w:t>;</w:t>
      </w:r>
    </w:p>
    <w:p w:rsidR="000E3991" w:rsidRPr="00B846C2" w:rsidRDefault="000E3991" w:rsidP="00C14EB4">
      <w:pPr>
        <w:widowControl w:val="0"/>
        <w:autoSpaceDE w:val="0"/>
        <w:autoSpaceDN w:val="0"/>
        <w:adjustRightInd w:val="0"/>
        <w:ind w:left="1418"/>
        <w:rPr>
          <w:rFonts w:ascii="Tahoma" w:hAnsi="Tahoma" w:cs="Tahoma"/>
          <w:sz w:val="20"/>
          <w:szCs w:val="20"/>
          <w:u w:color="0000E9"/>
          <w:lang w:val="en-US"/>
        </w:rPr>
      </w:pPr>
      <w:r w:rsidRPr="00B846C2">
        <w:rPr>
          <w:rFonts w:ascii="Tahoma" w:hAnsi="Tahoma" w:cs="Tahoma"/>
          <w:sz w:val="20"/>
          <w:szCs w:val="20"/>
          <w:u w:color="0000E9"/>
          <w:lang w:val="en-US"/>
        </w:rPr>
        <w:t>q</w:t>
      </w:r>
      <w:r w:rsidRPr="00B846C2">
        <w:rPr>
          <w:rFonts w:ascii="Tahoma" w:hAnsi="Tahoma" w:cs="Tahoma"/>
          <w:sz w:val="20"/>
          <w:szCs w:val="20"/>
          <w:u w:color="0000E9"/>
          <w:vertAlign w:val="subscript"/>
          <w:lang w:val="en-US"/>
        </w:rPr>
        <w:t>if</w:t>
      </w:r>
      <w:r w:rsidRPr="00B846C2">
        <w:rPr>
          <w:rFonts w:ascii="Tahoma" w:hAnsi="Tahoma" w:cs="Tahoma"/>
          <w:sz w:val="20"/>
          <w:szCs w:val="20"/>
          <w:u w:color="0000E9"/>
          <w:lang w:val="en-US"/>
        </w:rPr>
        <w:t xml:space="preserve"> – </w:t>
      </w:r>
      <w:r w:rsidR="00C51835" w:rsidRPr="00B846C2">
        <w:rPr>
          <w:rFonts w:ascii="Tahoma" w:hAnsi="Tahoma" w:cs="Tahoma"/>
          <w:sz w:val="20"/>
          <w:szCs w:val="20"/>
          <w:u w:color="0000E9"/>
          <w:lang w:val="en-US"/>
        </w:rPr>
        <w:t>volume of the</w:t>
      </w:r>
      <w:r w:rsidRPr="00B846C2">
        <w:rPr>
          <w:rFonts w:ascii="Tahoma" w:hAnsi="Tahoma" w:cs="Tahoma"/>
          <w:sz w:val="20"/>
          <w:szCs w:val="20"/>
          <w:u w:color="0000E9"/>
          <w:lang w:val="en-US"/>
        </w:rPr>
        <w:t xml:space="preserve"> f-</w:t>
      </w:r>
      <w:r w:rsidR="00C51835" w:rsidRPr="00B846C2">
        <w:rPr>
          <w:rFonts w:ascii="Tahoma" w:hAnsi="Tahoma" w:cs="Tahoma"/>
          <w:sz w:val="20"/>
          <w:szCs w:val="20"/>
          <w:u w:color="0000E9"/>
          <w:lang w:val="en-US"/>
        </w:rPr>
        <w:t>th</w:t>
      </w:r>
      <w:r w:rsidRPr="00B846C2">
        <w:rPr>
          <w:rFonts w:ascii="Tahoma" w:hAnsi="Tahoma" w:cs="Tahoma"/>
          <w:sz w:val="20"/>
          <w:szCs w:val="20"/>
          <w:u w:color="0000E9"/>
          <w:lang w:val="en-US"/>
        </w:rPr>
        <w:t xml:space="preserve"> </w:t>
      </w:r>
      <w:r w:rsidR="00565A4F" w:rsidRPr="00B846C2">
        <w:rPr>
          <w:rFonts w:ascii="Tahoma" w:hAnsi="Tahoma" w:cs="Tahoma"/>
          <w:sz w:val="20"/>
          <w:szCs w:val="20"/>
          <w:u w:color="0000E9"/>
          <w:lang w:val="en-US"/>
        </w:rPr>
        <w:t>trade</w:t>
      </w:r>
      <w:r w:rsidR="00C51835" w:rsidRPr="00B846C2">
        <w:rPr>
          <w:rFonts w:ascii="Tahoma" w:hAnsi="Tahoma" w:cs="Tahoma"/>
          <w:sz w:val="20"/>
          <w:szCs w:val="20"/>
          <w:u w:color="0000E9"/>
          <w:lang w:val="en-US"/>
        </w:rPr>
        <w:t xml:space="preserve"> expressed in the number of Stocks</w:t>
      </w:r>
      <w:r w:rsidRPr="00B846C2">
        <w:rPr>
          <w:rFonts w:ascii="Tahoma" w:hAnsi="Tahoma" w:cs="Tahoma"/>
          <w:sz w:val="20"/>
          <w:szCs w:val="20"/>
          <w:u w:color="0000E9"/>
          <w:lang w:val="en-US"/>
        </w:rPr>
        <w:t>.</w:t>
      </w:r>
    </w:p>
    <w:p w:rsidR="000E3991" w:rsidRPr="00B846C2" w:rsidRDefault="00C51835" w:rsidP="00C14EB4">
      <w:pPr>
        <w:widowControl w:val="0"/>
        <w:autoSpaceDE w:val="0"/>
        <w:autoSpaceDN w:val="0"/>
        <w:adjustRightInd w:val="0"/>
        <w:ind w:left="1418"/>
        <w:rPr>
          <w:rFonts w:ascii="Tahoma" w:hAnsi="Tahoma" w:cs="Tahoma"/>
          <w:sz w:val="20"/>
          <w:szCs w:val="20"/>
          <w:u w:color="0000E9"/>
          <w:lang w:val="en-US"/>
        </w:rPr>
      </w:pPr>
      <w:r w:rsidRPr="00B846C2">
        <w:rPr>
          <w:rFonts w:ascii="Tahoma" w:hAnsi="Tahoma" w:cs="Tahoma"/>
          <w:sz w:val="20"/>
          <w:szCs w:val="20"/>
          <w:u w:color="0000E9"/>
          <w:lang w:val="en-US"/>
        </w:rPr>
        <w:t xml:space="preserve">Where less than 10 </w:t>
      </w:r>
      <w:r w:rsidR="00565A4F" w:rsidRPr="00B846C2">
        <w:rPr>
          <w:rFonts w:ascii="Tahoma" w:hAnsi="Tahoma" w:cs="Tahoma"/>
          <w:sz w:val="20"/>
          <w:szCs w:val="20"/>
          <w:u w:color="0000E9"/>
          <w:lang w:val="en-US"/>
        </w:rPr>
        <w:t>trade</w:t>
      </w:r>
      <w:r w:rsidRPr="00B846C2">
        <w:rPr>
          <w:rFonts w:ascii="Tahoma" w:hAnsi="Tahoma" w:cs="Tahoma"/>
          <w:sz w:val="20"/>
          <w:szCs w:val="20"/>
          <w:u w:color="0000E9"/>
          <w:lang w:val="en-US"/>
        </w:rPr>
        <w:t xml:space="preserve">s have been made in the i-th Stock as from the opening of the trading session </w:t>
      </w:r>
      <w:r w:rsidR="006460F3" w:rsidRPr="00B846C2">
        <w:rPr>
          <w:rFonts w:ascii="Tahoma" w:hAnsi="Tahoma" w:cs="Tahoma"/>
          <w:sz w:val="20"/>
          <w:szCs w:val="20"/>
          <w:u w:color="0000E9"/>
          <w:lang w:val="en-US"/>
        </w:rPr>
        <w:t>on the specified</w:t>
      </w:r>
      <w:r w:rsidRPr="00B846C2">
        <w:rPr>
          <w:rFonts w:ascii="Tahoma" w:hAnsi="Tahoma" w:cs="Tahoma"/>
          <w:sz w:val="20"/>
          <w:szCs w:val="20"/>
          <w:u w:color="0000E9"/>
          <w:lang w:val="en-US"/>
        </w:rPr>
        <w:t xml:space="preserve"> trading day in the specified trading mode, the price of the i-th Stock (P</w:t>
      </w:r>
      <w:r w:rsidRPr="00B846C2">
        <w:rPr>
          <w:rFonts w:ascii="Tahoma" w:hAnsi="Tahoma" w:cs="Tahoma"/>
          <w:sz w:val="20"/>
          <w:szCs w:val="20"/>
          <w:u w:color="0000E9"/>
          <w:vertAlign w:val="subscript"/>
          <w:lang w:val="en-US"/>
        </w:rPr>
        <w:t>i</w:t>
      </w:r>
      <w:r w:rsidRPr="00B846C2">
        <w:rPr>
          <w:rFonts w:ascii="Tahoma" w:hAnsi="Tahoma" w:cs="Tahoma"/>
          <w:sz w:val="20"/>
          <w:szCs w:val="20"/>
          <w:u w:color="0000E9"/>
          <w:lang w:val="en-US"/>
        </w:rPr>
        <w:t xml:space="preserve">)  is set equal to the price of the last </w:t>
      </w:r>
      <w:r w:rsidR="00565A4F" w:rsidRPr="00B846C2">
        <w:rPr>
          <w:rFonts w:ascii="Tahoma" w:hAnsi="Tahoma" w:cs="Tahoma"/>
          <w:sz w:val="20"/>
          <w:szCs w:val="20"/>
          <w:u w:color="0000E9"/>
          <w:lang w:val="en-US"/>
        </w:rPr>
        <w:t>trade</w:t>
      </w:r>
      <w:r w:rsidRPr="00B846C2">
        <w:rPr>
          <w:rFonts w:ascii="Tahoma" w:hAnsi="Tahoma" w:cs="Tahoma"/>
          <w:sz w:val="20"/>
          <w:szCs w:val="20"/>
          <w:u w:color="0000E9"/>
          <w:lang w:val="en-US"/>
        </w:rPr>
        <w:t xml:space="preserve"> made in the specified Stock </w:t>
      </w:r>
      <w:r w:rsidR="000E3991" w:rsidRPr="00B846C2">
        <w:rPr>
          <w:rFonts w:ascii="Tahoma" w:hAnsi="Tahoma" w:cs="Tahoma"/>
          <w:sz w:val="20"/>
          <w:szCs w:val="20"/>
          <w:u w:color="0000E9"/>
          <w:lang w:val="en-US"/>
        </w:rPr>
        <w:t>(P</w:t>
      </w:r>
      <w:r w:rsidR="000E3991" w:rsidRPr="00B846C2">
        <w:rPr>
          <w:rFonts w:ascii="Tahoma" w:hAnsi="Tahoma" w:cs="Tahoma"/>
          <w:sz w:val="20"/>
          <w:szCs w:val="20"/>
          <w:u w:color="0000E9"/>
          <w:vertAlign w:val="subscript"/>
          <w:lang w:val="en-US"/>
        </w:rPr>
        <w:t>it</w:t>
      </w:r>
      <w:r w:rsidR="000E3991" w:rsidRPr="00B846C2">
        <w:rPr>
          <w:rFonts w:ascii="Tahoma" w:hAnsi="Tahoma" w:cs="Tahoma"/>
          <w:sz w:val="20"/>
          <w:szCs w:val="20"/>
          <w:u w:color="0000E9"/>
          <w:vertAlign w:val="superscript"/>
          <w:lang w:val="en-US"/>
        </w:rPr>
        <w:t>deal</w:t>
      </w:r>
      <w:r w:rsidR="000E3991" w:rsidRPr="00B846C2">
        <w:rPr>
          <w:rFonts w:ascii="Tahoma" w:hAnsi="Tahoma" w:cs="Tahoma"/>
          <w:sz w:val="20"/>
          <w:szCs w:val="20"/>
          <w:u w:color="0000E9"/>
          <w:lang w:val="en-US"/>
        </w:rPr>
        <w:t>).</w:t>
      </w:r>
    </w:p>
    <w:p w:rsidR="000E3991" w:rsidRPr="00B846C2" w:rsidRDefault="00C51835" w:rsidP="00C14EB4">
      <w:pPr>
        <w:pStyle w:val="30"/>
        <w:spacing w:after="0"/>
        <w:rPr>
          <w:rFonts w:cs="Tahoma"/>
          <w:sz w:val="20"/>
          <w:u w:color="0000E9"/>
          <w:lang w:val="en-US"/>
        </w:rPr>
      </w:pPr>
      <w:r w:rsidRPr="00B846C2">
        <w:rPr>
          <w:rFonts w:cs="Tahoma"/>
          <w:sz w:val="20"/>
          <w:u w:color="0000E9"/>
          <w:lang w:val="en-US"/>
        </w:rPr>
        <w:t>The price of the</w:t>
      </w:r>
      <w:r w:rsidR="000E3991" w:rsidRPr="00B846C2">
        <w:rPr>
          <w:rFonts w:cs="Tahoma"/>
          <w:sz w:val="20"/>
          <w:u w:color="0000E9"/>
          <w:lang w:val="en-US"/>
        </w:rPr>
        <w:t xml:space="preserve"> i-</w:t>
      </w:r>
      <w:r w:rsidRPr="00B846C2">
        <w:rPr>
          <w:rFonts w:cs="Tahoma"/>
          <w:sz w:val="20"/>
          <w:u w:color="0000E9"/>
          <w:lang w:val="en-US"/>
        </w:rPr>
        <w:t>th</w:t>
      </w:r>
      <w:r w:rsidR="000E3991" w:rsidRPr="00B846C2">
        <w:rPr>
          <w:rFonts w:cs="Tahoma"/>
          <w:sz w:val="20"/>
          <w:u w:color="0000E9"/>
          <w:lang w:val="en-US"/>
        </w:rPr>
        <w:t xml:space="preserve"> </w:t>
      </w:r>
      <w:r w:rsidRPr="00B846C2">
        <w:rPr>
          <w:rFonts w:cs="Tahoma"/>
          <w:sz w:val="20"/>
          <w:u w:color="0000E9"/>
          <w:lang w:val="en-US"/>
        </w:rPr>
        <w:t>Stock</w:t>
      </w:r>
      <w:r w:rsidR="000E3991" w:rsidRPr="00B846C2">
        <w:rPr>
          <w:rFonts w:cs="Tahoma"/>
          <w:sz w:val="20"/>
          <w:u w:color="0000E9"/>
          <w:lang w:val="en-US"/>
        </w:rPr>
        <w:t xml:space="preserve"> (P</w:t>
      </w:r>
      <w:r w:rsidR="000E3991" w:rsidRPr="00B846C2">
        <w:rPr>
          <w:rFonts w:cs="Tahoma"/>
          <w:sz w:val="20"/>
          <w:u w:color="0000E9"/>
          <w:vertAlign w:val="subscript"/>
          <w:lang w:val="en-US"/>
        </w:rPr>
        <w:t>i</w:t>
      </w:r>
      <w:r w:rsidRPr="00B846C2">
        <w:rPr>
          <w:rFonts w:cs="Tahoma"/>
          <w:sz w:val="20"/>
          <w:u w:color="0000E9"/>
          <w:lang w:val="en-US"/>
        </w:rPr>
        <w:t>)</w:t>
      </w:r>
      <w:r w:rsidR="000E3991" w:rsidRPr="00B846C2">
        <w:rPr>
          <w:rFonts w:cs="Tahoma"/>
          <w:sz w:val="20"/>
          <w:u w:color="0000E9"/>
          <w:lang w:val="en-US"/>
        </w:rPr>
        <w:t xml:space="preserve"> </w:t>
      </w:r>
      <w:r w:rsidRPr="00B846C2">
        <w:rPr>
          <w:rFonts w:cs="Tahoma"/>
          <w:sz w:val="20"/>
          <w:u w:color="0000E9"/>
          <w:lang w:val="en-US"/>
        </w:rPr>
        <w:t>as of the end of the trading day is equal to the closing price</w:t>
      </w:r>
      <w:r w:rsidR="000E3991" w:rsidRPr="00B846C2">
        <w:rPr>
          <w:rFonts w:cs="Tahoma"/>
          <w:sz w:val="20"/>
          <w:u w:color="0000E9"/>
          <w:lang w:val="en-US"/>
        </w:rPr>
        <w:t>.</w:t>
      </w:r>
    </w:p>
    <w:p w:rsidR="000E3991" w:rsidRPr="00B846C2" w:rsidRDefault="00C51835" w:rsidP="00C14EB4">
      <w:pPr>
        <w:pStyle w:val="30"/>
        <w:spacing w:after="0"/>
        <w:rPr>
          <w:rFonts w:cs="Tahoma"/>
          <w:sz w:val="20"/>
          <w:u w:color="0000E9"/>
          <w:lang w:val="en-US"/>
        </w:rPr>
      </w:pPr>
      <w:r w:rsidRPr="00B846C2">
        <w:rPr>
          <w:rFonts w:cs="Tahoma"/>
          <w:sz w:val="20"/>
          <w:u w:color="0000E9"/>
          <w:lang w:val="en-US"/>
        </w:rPr>
        <w:t xml:space="preserve">Where two or more stock issues of one Issuer and one category (type) with different state registration numbers are admitted to </w:t>
      </w:r>
      <w:r w:rsidR="006460F3" w:rsidRPr="00B846C2">
        <w:rPr>
          <w:rFonts w:cs="Tahoma"/>
          <w:sz w:val="20"/>
          <w:u w:color="0000E9"/>
          <w:lang w:val="en-US"/>
        </w:rPr>
        <w:t xml:space="preserve">trading on the </w:t>
      </w:r>
      <w:r w:rsidRPr="00B846C2">
        <w:rPr>
          <w:rFonts w:cs="Tahoma"/>
          <w:sz w:val="20"/>
          <w:u w:color="0000E9"/>
          <w:lang w:val="en-US"/>
        </w:rPr>
        <w:t xml:space="preserve">Exchange, </w:t>
      </w:r>
      <w:r w:rsidR="00565A4F" w:rsidRPr="00B846C2">
        <w:rPr>
          <w:rFonts w:cs="Tahoma"/>
          <w:sz w:val="20"/>
          <w:u w:color="0000E9"/>
          <w:lang w:val="en-US"/>
        </w:rPr>
        <w:t>trade</w:t>
      </w:r>
      <w:r w:rsidRPr="00B846C2">
        <w:rPr>
          <w:rFonts w:cs="Tahoma"/>
          <w:sz w:val="20"/>
          <w:u w:color="0000E9"/>
          <w:lang w:val="en-US"/>
        </w:rPr>
        <w:t xml:space="preserve">s in stocks of the principal issue shall be considered in order to determine the price of the i-th </w:t>
      </w:r>
      <w:r w:rsidR="001E75CA" w:rsidRPr="00B846C2">
        <w:rPr>
          <w:rFonts w:cs="Tahoma"/>
          <w:sz w:val="20"/>
          <w:u w:color="0000E9"/>
          <w:lang w:val="en-US"/>
        </w:rPr>
        <w:t>Stock</w:t>
      </w:r>
      <w:r w:rsidRPr="00B846C2">
        <w:rPr>
          <w:rFonts w:cs="Tahoma"/>
          <w:sz w:val="20"/>
          <w:u w:color="0000E9"/>
          <w:lang w:val="en-US"/>
        </w:rPr>
        <w:t>;</w:t>
      </w:r>
      <w:r w:rsidR="00565A4F" w:rsidRPr="00B846C2">
        <w:rPr>
          <w:rFonts w:cs="Tahoma"/>
          <w:sz w:val="20"/>
          <w:u w:color="0000E9"/>
          <w:lang w:val="en-US"/>
        </w:rPr>
        <w:t xml:space="preserve"> </w:t>
      </w:r>
      <w:r w:rsidR="00B20ADF" w:rsidRPr="00B846C2">
        <w:rPr>
          <w:rFonts w:cs="Tahoma"/>
          <w:sz w:val="20"/>
          <w:u w:color="0000E9"/>
          <w:lang w:val="en-US"/>
        </w:rPr>
        <w:t xml:space="preserve">the price of </w:t>
      </w:r>
      <w:r w:rsidR="00565A4F" w:rsidRPr="00B846C2">
        <w:rPr>
          <w:rFonts w:cs="Tahoma"/>
          <w:sz w:val="20"/>
          <w:u w:color="0000E9"/>
          <w:lang w:val="en-US"/>
        </w:rPr>
        <w:t xml:space="preserve">the </w:t>
      </w:r>
      <w:r w:rsidR="006460F3" w:rsidRPr="00B846C2">
        <w:rPr>
          <w:rFonts w:cs="Tahoma"/>
          <w:sz w:val="20"/>
          <w:u w:color="0000E9"/>
          <w:lang w:val="en-US"/>
        </w:rPr>
        <w:t xml:space="preserve">additional issue </w:t>
      </w:r>
      <w:r w:rsidR="00565A4F" w:rsidRPr="00B846C2">
        <w:rPr>
          <w:rFonts w:cs="Tahoma"/>
          <w:sz w:val="20"/>
          <w:u w:color="0000E9"/>
          <w:lang w:val="en-US"/>
        </w:rPr>
        <w:t xml:space="preserve">stock </w:t>
      </w:r>
      <w:r w:rsidR="006460F3" w:rsidRPr="00B846C2">
        <w:rPr>
          <w:rFonts w:cs="Tahoma"/>
          <w:sz w:val="20"/>
          <w:u w:color="0000E9"/>
          <w:lang w:val="en-US"/>
        </w:rPr>
        <w:t xml:space="preserve">may be used </w:t>
      </w:r>
      <w:r w:rsidR="00565A4F" w:rsidRPr="00B846C2">
        <w:rPr>
          <w:rFonts w:cs="Tahoma"/>
          <w:sz w:val="20"/>
          <w:u w:color="0000E9"/>
          <w:lang w:val="en-US"/>
        </w:rPr>
        <w:t>by</w:t>
      </w:r>
      <w:r w:rsidR="00B20ADF" w:rsidRPr="00B846C2">
        <w:rPr>
          <w:rFonts w:cs="Tahoma"/>
          <w:sz w:val="20"/>
          <w:u w:color="0000E9"/>
          <w:lang w:val="en-US"/>
        </w:rPr>
        <w:t xml:space="preserve"> the Exchange’s</w:t>
      </w:r>
      <w:r w:rsidR="006460F3" w:rsidRPr="00B846C2">
        <w:rPr>
          <w:rFonts w:cs="Tahoma"/>
          <w:sz w:val="20"/>
          <w:u w:color="0000E9"/>
          <w:lang w:val="en-US"/>
        </w:rPr>
        <w:t xml:space="preserve"> decision</w:t>
      </w:r>
      <w:r w:rsidR="000E3991" w:rsidRPr="00B846C2">
        <w:rPr>
          <w:rFonts w:cs="Tahoma"/>
          <w:sz w:val="20"/>
          <w:u w:color="0000E9"/>
          <w:lang w:val="en-US"/>
        </w:rPr>
        <w:t>.</w:t>
      </w:r>
    </w:p>
    <w:p w:rsidR="000E3991" w:rsidRPr="00B846C2" w:rsidRDefault="00B20ADF" w:rsidP="00C14EB4">
      <w:pPr>
        <w:pStyle w:val="30"/>
        <w:spacing w:after="0"/>
        <w:rPr>
          <w:rFonts w:cs="Tahoma"/>
          <w:sz w:val="20"/>
          <w:u w:color="0000E9"/>
          <w:lang w:val="en-US"/>
        </w:rPr>
      </w:pPr>
      <w:r w:rsidRPr="00B846C2">
        <w:rPr>
          <w:rFonts w:cs="Tahoma"/>
          <w:sz w:val="20"/>
          <w:u w:color="0000E9"/>
          <w:lang w:val="en-US"/>
        </w:rPr>
        <w:t>The price of the</w:t>
      </w:r>
      <w:r w:rsidR="000E3991" w:rsidRPr="00B846C2">
        <w:rPr>
          <w:rFonts w:cs="Tahoma"/>
          <w:sz w:val="20"/>
          <w:u w:color="0000E9"/>
          <w:lang w:val="en-US"/>
        </w:rPr>
        <w:t xml:space="preserve"> i-</w:t>
      </w:r>
      <w:r w:rsidRPr="00B846C2">
        <w:rPr>
          <w:rFonts w:cs="Tahoma"/>
          <w:sz w:val="20"/>
          <w:u w:color="0000E9"/>
          <w:lang w:val="en-US"/>
        </w:rPr>
        <w:t>th</w:t>
      </w:r>
      <w:r w:rsidR="000E3991" w:rsidRPr="00B846C2">
        <w:rPr>
          <w:rFonts w:cs="Tahoma"/>
          <w:sz w:val="20"/>
          <w:u w:color="0000E9"/>
          <w:lang w:val="en-US"/>
        </w:rPr>
        <w:t xml:space="preserve"> </w:t>
      </w:r>
      <w:r w:rsidRPr="00B846C2">
        <w:rPr>
          <w:rFonts w:cs="Tahoma"/>
          <w:sz w:val="20"/>
          <w:u w:color="0000E9"/>
          <w:lang w:val="en-US"/>
        </w:rPr>
        <w:t>Stock</w:t>
      </w:r>
      <w:r w:rsidR="000E3991" w:rsidRPr="00B846C2">
        <w:rPr>
          <w:rFonts w:cs="Tahoma"/>
          <w:sz w:val="20"/>
          <w:u w:color="0000E9"/>
          <w:lang w:val="en-US"/>
        </w:rPr>
        <w:t xml:space="preserve"> (P</w:t>
      </w:r>
      <w:r w:rsidR="000E3991" w:rsidRPr="00B846C2">
        <w:rPr>
          <w:rFonts w:cs="Tahoma"/>
          <w:sz w:val="20"/>
          <w:u w:color="0000E9"/>
          <w:vertAlign w:val="subscript"/>
          <w:lang w:val="en-US"/>
        </w:rPr>
        <w:t>i</w:t>
      </w:r>
      <w:r w:rsidR="000E3991" w:rsidRPr="00B846C2">
        <w:rPr>
          <w:rFonts w:cs="Tahoma"/>
          <w:sz w:val="20"/>
          <w:u w:color="0000E9"/>
          <w:lang w:val="en-US"/>
        </w:rPr>
        <w:t xml:space="preserve">) </w:t>
      </w:r>
      <w:r w:rsidRPr="00B846C2">
        <w:rPr>
          <w:rFonts w:cs="Tahoma"/>
          <w:sz w:val="20"/>
          <w:u w:color="0000E9"/>
          <w:lang w:val="en-US"/>
        </w:rPr>
        <w:t xml:space="preserve">is calculated </w:t>
      </w:r>
      <w:r w:rsidR="00B846C2">
        <w:rPr>
          <w:rFonts w:cs="Tahoma"/>
          <w:sz w:val="20"/>
          <w:u w:color="0000E9"/>
          <w:lang w:val="en-US"/>
        </w:rPr>
        <w:t>with accuracy similar to that established for tick size for such</w:t>
      </w:r>
      <w:r w:rsidRPr="00B846C2">
        <w:rPr>
          <w:rFonts w:cs="Tahoma"/>
          <w:sz w:val="20"/>
          <w:u w:color="0000E9"/>
          <w:lang w:val="en-US"/>
        </w:rPr>
        <w:t xml:space="preserve"> Stock</w:t>
      </w:r>
      <w:r w:rsidR="000E3991" w:rsidRPr="00B846C2">
        <w:rPr>
          <w:rFonts w:cs="Tahoma"/>
          <w:sz w:val="20"/>
          <w:u w:color="0000E9"/>
          <w:lang w:val="en-US"/>
        </w:rPr>
        <w:t>.</w:t>
      </w:r>
    </w:p>
    <w:p w:rsidR="000E3991" w:rsidRPr="00B846C2" w:rsidRDefault="00B20ADF" w:rsidP="00C14EB4">
      <w:pPr>
        <w:pStyle w:val="30"/>
        <w:spacing w:after="0"/>
        <w:rPr>
          <w:rFonts w:cs="Tahoma"/>
          <w:sz w:val="20"/>
          <w:u w:color="0000FF"/>
          <w:lang w:val="en-US"/>
        </w:rPr>
      </w:pPr>
      <w:r w:rsidRPr="00B846C2">
        <w:rPr>
          <w:rFonts w:cs="Tahoma"/>
          <w:sz w:val="20"/>
          <w:u w:color="0000E9"/>
          <w:lang w:val="en-US"/>
        </w:rPr>
        <w:t xml:space="preserve">The procedure for calculating the price of the </w:t>
      </w:r>
      <w:r w:rsidR="000E3991" w:rsidRPr="00B846C2">
        <w:rPr>
          <w:rFonts w:cs="Tahoma"/>
          <w:sz w:val="20"/>
          <w:u w:color="0000E9"/>
          <w:lang w:val="en-US"/>
        </w:rPr>
        <w:t>i-</w:t>
      </w:r>
      <w:r w:rsidRPr="00B846C2">
        <w:rPr>
          <w:rFonts w:cs="Tahoma"/>
          <w:sz w:val="20"/>
          <w:u w:color="0000E9"/>
          <w:lang w:val="en-US"/>
        </w:rPr>
        <w:t>th</w:t>
      </w:r>
      <w:r w:rsidR="000E3991" w:rsidRPr="00B846C2">
        <w:rPr>
          <w:rFonts w:cs="Tahoma"/>
          <w:sz w:val="20"/>
          <w:u w:color="0000E9"/>
          <w:lang w:val="en-US"/>
        </w:rPr>
        <w:t xml:space="preserve"> </w:t>
      </w:r>
      <w:r w:rsidRPr="00B846C2">
        <w:rPr>
          <w:rFonts w:cs="Tahoma"/>
          <w:sz w:val="20"/>
          <w:u w:color="0000E9"/>
          <w:lang w:val="en-US"/>
        </w:rPr>
        <w:t>Stock</w:t>
      </w:r>
      <w:r w:rsidR="000E3991" w:rsidRPr="00B846C2">
        <w:rPr>
          <w:rFonts w:cs="Tahoma"/>
          <w:sz w:val="20"/>
          <w:u w:color="0000E9"/>
          <w:lang w:val="en-US"/>
        </w:rPr>
        <w:t xml:space="preserve"> (P</w:t>
      </w:r>
      <w:r w:rsidR="000E3991" w:rsidRPr="00B846C2">
        <w:rPr>
          <w:rFonts w:cs="Tahoma"/>
          <w:sz w:val="20"/>
          <w:u w:color="0000E9"/>
          <w:vertAlign w:val="subscript"/>
          <w:lang w:val="en-US"/>
        </w:rPr>
        <w:t>i</w:t>
      </w:r>
      <w:r w:rsidRPr="00B846C2">
        <w:rPr>
          <w:rFonts w:cs="Tahoma"/>
          <w:sz w:val="20"/>
          <w:u w:color="0000E9"/>
          <w:lang w:val="en-US"/>
        </w:rPr>
        <w:t>)</w:t>
      </w:r>
      <w:r w:rsidR="000E3991" w:rsidRPr="00B846C2">
        <w:rPr>
          <w:rFonts w:cs="Tahoma"/>
          <w:sz w:val="20"/>
          <w:u w:color="0000E9"/>
          <w:lang w:val="en-US"/>
        </w:rPr>
        <w:t xml:space="preserve"> </w:t>
      </w:r>
      <w:r w:rsidRPr="00B846C2">
        <w:rPr>
          <w:rFonts w:cs="Tahoma"/>
          <w:sz w:val="20"/>
          <w:u w:color="0000E9"/>
          <w:lang w:val="en-US"/>
        </w:rPr>
        <w:t xml:space="preserve">specified in </w:t>
      </w:r>
      <w:r w:rsidR="00565A4F" w:rsidRPr="00B846C2">
        <w:rPr>
          <w:rFonts w:cs="Tahoma"/>
          <w:sz w:val="20"/>
          <w:u w:color="0000E9"/>
          <w:lang w:val="en-US"/>
        </w:rPr>
        <w:t xml:space="preserve">Clauses </w:t>
      </w:r>
      <w:r w:rsidR="000E3991" w:rsidRPr="00B846C2">
        <w:rPr>
          <w:rFonts w:cs="Tahoma"/>
          <w:sz w:val="20"/>
          <w:lang w:val="en-US"/>
        </w:rPr>
        <w:t>2.2.1</w:t>
      </w:r>
      <w:r w:rsidRPr="00B846C2">
        <w:rPr>
          <w:rFonts w:cs="Tahoma"/>
          <w:sz w:val="20"/>
          <w:lang w:val="en-US"/>
        </w:rPr>
        <w:t>–</w:t>
      </w:r>
      <w:r w:rsidR="000E3991" w:rsidRPr="00B846C2">
        <w:rPr>
          <w:rFonts w:cs="Tahoma"/>
          <w:sz w:val="20"/>
          <w:lang w:val="en-US"/>
        </w:rPr>
        <w:t>2.2.6</w:t>
      </w:r>
      <w:r w:rsidR="000E3991" w:rsidRPr="00B846C2">
        <w:rPr>
          <w:rFonts w:cs="Tahoma"/>
          <w:sz w:val="20"/>
          <w:u w:color="0000E9"/>
          <w:lang w:val="en-US"/>
        </w:rPr>
        <w:t xml:space="preserve"> </w:t>
      </w:r>
      <w:r w:rsidRPr="00B846C2">
        <w:rPr>
          <w:rFonts w:cs="Tahoma"/>
          <w:sz w:val="20"/>
          <w:u w:color="0000E9"/>
          <w:lang w:val="en-US"/>
        </w:rPr>
        <w:t xml:space="preserve">hereof is not used in cases provided for by </w:t>
      </w:r>
      <w:r w:rsidR="00565A4F" w:rsidRPr="00B846C2">
        <w:rPr>
          <w:rFonts w:cs="Tahoma"/>
          <w:sz w:val="20"/>
          <w:u w:color="0000E9"/>
          <w:lang w:val="en-US"/>
        </w:rPr>
        <w:t xml:space="preserve">Clause </w:t>
      </w:r>
      <w:r w:rsidR="000E3991" w:rsidRPr="00B846C2">
        <w:rPr>
          <w:rFonts w:cs="Tahoma"/>
          <w:sz w:val="20"/>
          <w:lang w:val="en-US"/>
        </w:rPr>
        <w:t>3.</w:t>
      </w:r>
      <w:r w:rsidR="008435A2" w:rsidRPr="00B846C2">
        <w:rPr>
          <w:rFonts w:cs="Tahoma"/>
          <w:sz w:val="20"/>
          <w:lang w:val="en-US"/>
        </w:rPr>
        <w:t>6</w:t>
      </w:r>
      <w:r w:rsidR="000E3991" w:rsidRPr="00B846C2">
        <w:rPr>
          <w:rFonts w:cs="Tahoma"/>
          <w:sz w:val="20"/>
          <w:lang w:val="en-US"/>
        </w:rPr>
        <w:t>.4</w:t>
      </w:r>
      <w:r w:rsidR="00565A4F" w:rsidRPr="00B846C2">
        <w:rPr>
          <w:rFonts w:cs="Tahoma"/>
          <w:sz w:val="20"/>
          <w:lang w:val="en-US"/>
        </w:rPr>
        <w:t xml:space="preserve"> </w:t>
      </w:r>
      <w:r w:rsidRPr="00B846C2">
        <w:rPr>
          <w:rFonts w:cs="Tahoma"/>
          <w:sz w:val="20"/>
          <w:u w:color="0000FF"/>
          <w:lang w:val="en-US"/>
        </w:rPr>
        <w:t>hereof</w:t>
      </w:r>
      <w:r w:rsidR="000E3991" w:rsidRPr="00B846C2">
        <w:rPr>
          <w:rFonts w:cs="Tahoma"/>
          <w:sz w:val="20"/>
          <w:u w:color="0000FF"/>
          <w:lang w:val="en-US"/>
        </w:rPr>
        <w:t>.</w:t>
      </w:r>
    </w:p>
    <w:p w:rsidR="000E3991" w:rsidRPr="00B846C2" w:rsidRDefault="000E3991" w:rsidP="000E3991">
      <w:pPr>
        <w:widowControl w:val="0"/>
        <w:autoSpaceDE w:val="0"/>
        <w:autoSpaceDN w:val="0"/>
        <w:adjustRightInd w:val="0"/>
        <w:ind w:left="1413" w:hanging="1414"/>
        <w:jc w:val="both"/>
        <w:rPr>
          <w:rFonts w:ascii="Tahoma" w:hAnsi="Tahoma" w:cs="Tahoma"/>
          <w:sz w:val="20"/>
          <w:szCs w:val="20"/>
          <w:u w:color="0000FF"/>
          <w:lang w:val="en-US"/>
        </w:rPr>
      </w:pPr>
      <w:r w:rsidRPr="00B846C2">
        <w:rPr>
          <w:rFonts w:ascii="Tahoma" w:hAnsi="Tahoma" w:cs="Tahoma"/>
          <w:sz w:val="20"/>
          <w:szCs w:val="20"/>
          <w:u w:color="0000FF"/>
          <w:lang w:val="en-US"/>
        </w:rPr>
        <w:t> </w:t>
      </w:r>
    </w:p>
    <w:p w:rsidR="00750BA6" w:rsidRDefault="00B20ADF" w:rsidP="00033E60">
      <w:pPr>
        <w:pStyle w:val="a"/>
        <w:rPr>
          <w:rFonts w:cs="Tahoma"/>
          <w:u w:color="0000FF"/>
          <w:lang w:val="en-US"/>
        </w:rPr>
      </w:pPr>
      <w:bookmarkStart w:id="27" w:name="_Toc442270159"/>
      <w:bookmarkStart w:id="28" w:name="_Toc442284751"/>
      <w:bookmarkStart w:id="29" w:name="_Toc442284785"/>
      <w:bookmarkStart w:id="30" w:name="_Toc442365693"/>
      <w:r w:rsidRPr="00B846C2">
        <w:rPr>
          <w:rFonts w:cs="Tahoma"/>
          <w:lang w:val="en-US"/>
        </w:rPr>
        <w:t>Determining</w:t>
      </w:r>
      <w:r w:rsidRPr="00B846C2">
        <w:rPr>
          <w:rFonts w:cs="Tahoma"/>
          <w:u w:color="0000FF"/>
          <w:lang w:val="en-US"/>
        </w:rPr>
        <w:t xml:space="preserve"> the </w:t>
      </w:r>
      <w:r w:rsidR="006A41D7" w:rsidRPr="00B846C2">
        <w:rPr>
          <w:rFonts w:cs="Tahoma"/>
          <w:u w:color="0000FF"/>
          <w:lang w:val="en-US"/>
        </w:rPr>
        <w:t xml:space="preserve">number of </w:t>
      </w:r>
      <w:r w:rsidRPr="00B846C2">
        <w:rPr>
          <w:rFonts w:cs="Tahoma"/>
          <w:u w:color="0000FF"/>
          <w:lang w:val="en-US"/>
        </w:rPr>
        <w:t>Stock</w:t>
      </w:r>
      <w:r w:rsidR="006A41D7" w:rsidRPr="00B846C2">
        <w:rPr>
          <w:rFonts w:cs="Tahoma"/>
          <w:u w:color="0000FF"/>
          <w:lang w:val="en-US"/>
        </w:rPr>
        <w:t>s</w:t>
      </w:r>
      <w:r w:rsidRPr="00B846C2">
        <w:rPr>
          <w:rFonts w:cs="Tahoma"/>
          <w:u w:color="0000FF"/>
          <w:lang w:val="en-US"/>
        </w:rPr>
        <w:t xml:space="preserve"> and the F</w:t>
      </w:r>
      <w:r w:rsidR="000E3991" w:rsidRPr="00B846C2">
        <w:rPr>
          <w:rFonts w:cs="Tahoma"/>
          <w:u w:color="0000FF"/>
          <w:lang w:val="en-US"/>
        </w:rPr>
        <w:t>ree</w:t>
      </w:r>
      <w:r w:rsidR="006A41D7" w:rsidRPr="00B846C2">
        <w:rPr>
          <w:rFonts w:cs="Tahoma"/>
          <w:u w:color="0000FF"/>
          <w:lang w:val="en-US"/>
        </w:rPr>
        <w:t xml:space="preserve"> </w:t>
      </w:r>
      <w:r w:rsidRPr="00B846C2">
        <w:rPr>
          <w:rFonts w:cs="Tahoma"/>
          <w:u w:color="0000FF"/>
          <w:lang w:val="en-US"/>
        </w:rPr>
        <w:t>F</w:t>
      </w:r>
      <w:r w:rsidR="000E3991" w:rsidRPr="00B846C2">
        <w:rPr>
          <w:rFonts w:cs="Tahoma"/>
          <w:u w:color="0000FF"/>
          <w:lang w:val="en-US"/>
        </w:rPr>
        <w:t>loat</w:t>
      </w:r>
      <w:r w:rsidRPr="00B846C2">
        <w:rPr>
          <w:rFonts w:cs="Tahoma"/>
          <w:u w:color="0000FF"/>
          <w:lang w:val="en-US"/>
        </w:rPr>
        <w:t xml:space="preserve"> Factor</w:t>
      </w:r>
      <w:bookmarkStart w:id="31" w:name="_Toc439080089"/>
      <w:bookmarkStart w:id="32" w:name="_Toc439152799"/>
      <w:bookmarkStart w:id="33" w:name="_Toc441743915"/>
      <w:bookmarkStart w:id="34" w:name="_Toc442268147"/>
      <w:bookmarkStart w:id="35" w:name="_Toc442269106"/>
      <w:bookmarkEnd w:id="27"/>
      <w:bookmarkEnd w:id="28"/>
      <w:bookmarkEnd w:id="29"/>
      <w:bookmarkEnd w:id="30"/>
      <w:bookmarkEnd w:id="31"/>
      <w:bookmarkEnd w:id="32"/>
      <w:bookmarkEnd w:id="33"/>
      <w:bookmarkEnd w:id="34"/>
      <w:bookmarkEnd w:id="35"/>
    </w:p>
    <w:p w:rsidR="00B846C2" w:rsidRPr="00B846C2" w:rsidRDefault="00B846C2" w:rsidP="00B846C2">
      <w:pPr>
        <w:rPr>
          <w:lang w:val="en-US"/>
        </w:rPr>
      </w:pPr>
    </w:p>
    <w:p w:rsidR="000E3991" w:rsidRPr="00B846C2" w:rsidRDefault="00B20ADF" w:rsidP="00750BA6">
      <w:pPr>
        <w:pStyle w:val="30"/>
        <w:spacing w:after="0"/>
        <w:ind w:left="1078" w:hanging="794"/>
        <w:rPr>
          <w:rFonts w:cs="Tahoma"/>
          <w:sz w:val="20"/>
          <w:u w:color="0000FF"/>
          <w:lang w:val="en-US"/>
        </w:rPr>
      </w:pPr>
      <w:r w:rsidRPr="00B846C2">
        <w:rPr>
          <w:rFonts w:cs="Tahoma"/>
          <w:sz w:val="20"/>
          <w:u w:color="0000E9"/>
          <w:lang w:val="en-US"/>
        </w:rPr>
        <w:t>For</w:t>
      </w:r>
      <w:r w:rsidRPr="00B846C2">
        <w:rPr>
          <w:rFonts w:cs="Tahoma"/>
          <w:sz w:val="20"/>
          <w:u w:color="0000FF"/>
          <w:lang w:val="en-US"/>
        </w:rPr>
        <w:t xml:space="preserve"> the purpose hereof, the total number of </w:t>
      </w:r>
      <w:r w:rsidR="00FA2B03" w:rsidRPr="00B846C2">
        <w:rPr>
          <w:rFonts w:cs="Tahoma"/>
          <w:sz w:val="20"/>
          <w:u w:color="0000FF"/>
          <w:lang w:val="en-US"/>
        </w:rPr>
        <w:t>s</w:t>
      </w:r>
      <w:r w:rsidRPr="00B846C2">
        <w:rPr>
          <w:rFonts w:cs="Tahoma"/>
          <w:sz w:val="20"/>
          <w:u w:color="0000FF"/>
          <w:lang w:val="en-US"/>
        </w:rPr>
        <w:t>tocks</w:t>
      </w:r>
      <w:r w:rsidR="000E3991" w:rsidRPr="00B846C2">
        <w:rPr>
          <w:rFonts w:cs="Tahoma"/>
          <w:sz w:val="20"/>
          <w:u w:color="0000FF"/>
          <w:lang w:val="en-US"/>
        </w:rPr>
        <w:t xml:space="preserve"> (Q</w:t>
      </w:r>
      <w:r w:rsidR="000E3991" w:rsidRPr="00B846C2">
        <w:rPr>
          <w:rFonts w:cs="Tahoma"/>
          <w:sz w:val="20"/>
          <w:u w:color="0000FF"/>
          <w:vertAlign w:val="subscript"/>
          <w:lang w:val="en-US"/>
        </w:rPr>
        <w:t>i</w:t>
      </w:r>
      <w:r w:rsidR="000E3991" w:rsidRPr="00B846C2">
        <w:rPr>
          <w:rFonts w:cs="Tahoma"/>
          <w:sz w:val="20"/>
          <w:u w:color="0000FF"/>
          <w:lang w:val="en-US"/>
        </w:rPr>
        <w:t xml:space="preserve">) </w:t>
      </w:r>
      <w:r w:rsidRPr="00B846C2">
        <w:rPr>
          <w:rFonts w:cs="Tahoma"/>
          <w:sz w:val="20"/>
          <w:u w:color="0000FF"/>
          <w:lang w:val="en-US"/>
        </w:rPr>
        <w:t>is determined as the total of number of</w:t>
      </w:r>
      <w:r w:rsidR="000E3991" w:rsidRPr="00B846C2">
        <w:rPr>
          <w:rFonts w:cs="Tahoma"/>
          <w:sz w:val="20"/>
          <w:u w:color="0000FF"/>
          <w:lang w:val="en-US"/>
        </w:rPr>
        <w:t xml:space="preserve"> </w:t>
      </w:r>
      <w:r w:rsidR="003F2548" w:rsidRPr="00B846C2">
        <w:rPr>
          <w:rFonts w:cs="Tahoma"/>
          <w:sz w:val="20"/>
          <w:u w:color="0000FF"/>
          <w:lang w:val="en-US"/>
        </w:rPr>
        <w:t xml:space="preserve">the </w:t>
      </w:r>
      <w:r w:rsidR="000E3991" w:rsidRPr="00B846C2">
        <w:rPr>
          <w:rFonts w:cs="Tahoma"/>
          <w:sz w:val="20"/>
          <w:u w:color="0000FF"/>
          <w:lang w:val="en-US"/>
        </w:rPr>
        <w:t>i-</w:t>
      </w:r>
      <w:r w:rsidRPr="00B846C2">
        <w:rPr>
          <w:rFonts w:cs="Tahoma"/>
          <w:sz w:val="20"/>
          <w:u w:color="0000FF"/>
          <w:lang w:val="en-US"/>
        </w:rPr>
        <w:t>th</w:t>
      </w:r>
      <w:r w:rsidR="000E3991" w:rsidRPr="00B846C2">
        <w:rPr>
          <w:rFonts w:cs="Tahoma"/>
          <w:sz w:val="20"/>
          <w:u w:color="0000FF"/>
          <w:lang w:val="en-US"/>
        </w:rPr>
        <w:t xml:space="preserve"> </w:t>
      </w:r>
      <w:r w:rsidR="00FA2B03" w:rsidRPr="00B846C2">
        <w:rPr>
          <w:rFonts w:cs="Tahoma"/>
          <w:sz w:val="20"/>
          <w:u w:color="0000FF"/>
          <w:lang w:val="en-US"/>
        </w:rPr>
        <w:t>s</w:t>
      </w:r>
      <w:r w:rsidRPr="00B846C2">
        <w:rPr>
          <w:rFonts w:cs="Tahoma"/>
          <w:sz w:val="20"/>
          <w:u w:color="0000FF"/>
          <w:lang w:val="en-US"/>
        </w:rPr>
        <w:t xml:space="preserve">tocks of the principal issue less retired (cancelled) </w:t>
      </w:r>
      <w:r w:rsidR="00FA2B03" w:rsidRPr="00B846C2">
        <w:rPr>
          <w:rFonts w:cs="Tahoma"/>
          <w:sz w:val="20"/>
          <w:u w:color="0000FF"/>
          <w:lang w:val="en-US"/>
        </w:rPr>
        <w:t>s</w:t>
      </w:r>
      <w:r w:rsidRPr="00B846C2">
        <w:rPr>
          <w:rFonts w:cs="Tahoma"/>
          <w:sz w:val="20"/>
          <w:u w:color="0000FF"/>
          <w:lang w:val="en-US"/>
        </w:rPr>
        <w:t xml:space="preserve">tocks </w:t>
      </w:r>
      <w:r w:rsidR="006460F3" w:rsidRPr="00B846C2">
        <w:rPr>
          <w:rFonts w:cs="Tahoma"/>
          <w:sz w:val="20"/>
          <w:u w:color="0000FF"/>
          <w:lang w:val="en-US"/>
        </w:rPr>
        <w:t>except where the</w:t>
      </w:r>
      <w:r w:rsidRPr="00B846C2">
        <w:rPr>
          <w:rFonts w:cs="Tahoma"/>
          <w:sz w:val="20"/>
          <w:u w:color="0000FF"/>
          <w:lang w:val="en-US"/>
        </w:rPr>
        <w:t xml:space="preserve"> Exchange</w:t>
      </w:r>
      <w:r w:rsidR="006460F3" w:rsidRPr="00B846C2">
        <w:rPr>
          <w:rFonts w:cs="Tahoma"/>
          <w:sz w:val="20"/>
          <w:u w:color="0000FF"/>
          <w:lang w:val="en-US"/>
        </w:rPr>
        <w:t xml:space="preserve"> provides otherwise</w:t>
      </w:r>
      <w:r w:rsidR="000E3991" w:rsidRPr="00B846C2">
        <w:rPr>
          <w:rFonts w:cs="Tahoma"/>
          <w:sz w:val="20"/>
          <w:u w:color="0000FF"/>
          <w:lang w:val="en-US"/>
        </w:rPr>
        <w:t xml:space="preserve">. </w:t>
      </w:r>
      <w:r w:rsidR="00FA2B03" w:rsidRPr="00B846C2">
        <w:rPr>
          <w:rFonts w:cs="Tahoma"/>
          <w:sz w:val="20"/>
          <w:u w:color="0000FF"/>
          <w:lang w:val="en-US"/>
        </w:rPr>
        <w:t xml:space="preserve">In case of depository receipts representing stocks, the total number of </w:t>
      </w:r>
      <w:r w:rsidR="006460F3" w:rsidRPr="00B846C2">
        <w:rPr>
          <w:rFonts w:cs="Tahoma"/>
          <w:sz w:val="20"/>
          <w:u w:color="0000FF"/>
          <w:lang w:val="en-US"/>
        </w:rPr>
        <w:t xml:space="preserve">the </w:t>
      </w:r>
      <w:r w:rsidR="00FA2B03" w:rsidRPr="00B846C2">
        <w:rPr>
          <w:rFonts w:cs="Tahoma"/>
          <w:sz w:val="20"/>
          <w:u w:color="0000FF"/>
          <w:lang w:val="en-US"/>
        </w:rPr>
        <w:t xml:space="preserve">i-th represented stocks </w:t>
      </w:r>
      <w:r w:rsidR="000E3991" w:rsidRPr="00B846C2">
        <w:rPr>
          <w:rFonts w:cs="Tahoma"/>
          <w:sz w:val="20"/>
          <w:u w:color="0000FF"/>
          <w:lang w:val="en-US"/>
        </w:rPr>
        <w:t>(Q</w:t>
      </w:r>
      <w:r w:rsidR="000E3991" w:rsidRPr="00B846C2">
        <w:rPr>
          <w:rFonts w:cs="Tahoma"/>
          <w:sz w:val="20"/>
          <w:u w:color="0000FF"/>
          <w:vertAlign w:val="subscript"/>
          <w:lang w:val="en-US"/>
        </w:rPr>
        <w:t>i</w:t>
      </w:r>
      <w:r w:rsidR="000E3991" w:rsidRPr="00B846C2">
        <w:rPr>
          <w:rFonts w:cs="Tahoma"/>
          <w:sz w:val="20"/>
          <w:u w:color="0000FF"/>
          <w:lang w:val="en-US"/>
        </w:rPr>
        <w:t xml:space="preserve">) </w:t>
      </w:r>
      <w:r w:rsidR="00FA2B03" w:rsidRPr="00B846C2">
        <w:rPr>
          <w:rFonts w:cs="Tahoma"/>
          <w:sz w:val="20"/>
          <w:u w:color="0000FF"/>
          <w:lang w:val="en-US"/>
        </w:rPr>
        <w:t>is determined as the total number of represented stocks divided by the number of represented stocks of which the ownership is certi</w:t>
      </w:r>
      <w:r w:rsidR="001E75CA" w:rsidRPr="00B846C2">
        <w:rPr>
          <w:rFonts w:cs="Tahoma"/>
          <w:sz w:val="20"/>
          <w:u w:color="0000FF"/>
          <w:lang w:val="en-US"/>
        </w:rPr>
        <w:t>fied by one depository receipt in</w:t>
      </w:r>
      <w:r w:rsidR="00FA2B03" w:rsidRPr="00B846C2">
        <w:rPr>
          <w:rFonts w:cs="Tahoma"/>
          <w:sz w:val="20"/>
          <w:u w:color="0000FF"/>
          <w:lang w:val="en-US"/>
        </w:rPr>
        <w:t xml:space="preserve"> the issue</w:t>
      </w:r>
      <w:r w:rsidR="000E3991" w:rsidRPr="00B846C2">
        <w:rPr>
          <w:rFonts w:cs="Tahoma"/>
          <w:sz w:val="20"/>
          <w:u w:color="0000FF"/>
          <w:lang w:val="en-US"/>
        </w:rPr>
        <w:t>.</w:t>
      </w:r>
    </w:p>
    <w:p w:rsidR="000E3991" w:rsidRPr="00B846C2" w:rsidRDefault="00FA2B03" w:rsidP="00750BA6">
      <w:pPr>
        <w:pStyle w:val="30"/>
        <w:spacing w:after="0"/>
        <w:ind w:left="1078" w:hanging="794"/>
        <w:rPr>
          <w:rFonts w:cs="Tahoma"/>
          <w:sz w:val="20"/>
          <w:u w:color="0000E9"/>
          <w:lang w:val="en-US"/>
        </w:rPr>
      </w:pPr>
      <w:r w:rsidRPr="00B846C2">
        <w:rPr>
          <w:rFonts w:cs="Tahoma"/>
          <w:sz w:val="20"/>
          <w:u w:color="0000E9"/>
          <w:lang w:val="en-US"/>
        </w:rPr>
        <w:t>The</w:t>
      </w:r>
      <w:r w:rsidRPr="00B846C2">
        <w:rPr>
          <w:rFonts w:cs="Tahoma"/>
          <w:sz w:val="20"/>
          <w:u w:color="0000FF"/>
          <w:lang w:val="en-US"/>
        </w:rPr>
        <w:t xml:space="preserve"> total number of </w:t>
      </w:r>
      <w:r w:rsidR="006460F3" w:rsidRPr="00B846C2">
        <w:rPr>
          <w:rFonts w:cs="Tahoma"/>
          <w:sz w:val="20"/>
          <w:u w:color="0000FF"/>
          <w:lang w:val="en-US"/>
        </w:rPr>
        <w:t xml:space="preserve">the </w:t>
      </w:r>
      <w:r w:rsidR="000E3991" w:rsidRPr="00B846C2">
        <w:rPr>
          <w:rFonts w:cs="Tahoma"/>
          <w:sz w:val="20"/>
          <w:u w:color="0000FF"/>
          <w:lang w:val="en-US"/>
        </w:rPr>
        <w:t>i-</w:t>
      </w:r>
      <w:r w:rsidRPr="00B846C2">
        <w:rPr>
          <w:rFonts w:cs="Tahoma"/>
          <w:sz w:val="20"/>
          <w:u w:color="0000FF"/>
          <w:lang w:val="en-US"/>
        </w:rPr>
        <w:t>th</w:t>
      </w:r>
      <w:r w:rsidR="000E3991" w:rsidRPr="00B846C2">
        <w:rPr>
          <w:rFonts w:cs="Tahoma"/>
          <w:sz w:val="20"/>
          <w:u w:color="0000FF"/>
          <w:lang w:val="en-US"/>
        </w:rPr>
        <w:t xml:space="preserve"> </w:t>
      </w:r>
      <w:r w:rsidRPr="00B846C2">
        <w:rPr>
          <w:rFonts w:cs="Tahoma"/>
          <w:sz w:val="20"/>
          <w:u w:color="0000FF"/>
          <w:lang w:val="en-US"/>
        </w:rPr>
        <w:t>Stock</w:t>
      </w:r>
      <w:r w:rsidR="006460F3" w:rsidRPr="00B846C2">
        <w:rPr>
          <w:rFonts w:cs="Tahoma"/>
          <w:sz w:val="20"/>
          <w:u w:color="0000FF"/>
          <w:lang w:val="en-US"/>
        </w:rPr>
        <w:t>s</w:t>
      </w:r>
      <w:r w:rsidR="000E3991" w:rsidRPr="00B846C2">
        <w:rPr>
          <w:rFonts w:cs="Tahoma"/>
          <w:sz w:val="20"/>
          <w:u w:color="0000FF"/>
          <w:lang w:val="en-US"/>
        </w:rPr>
        <w:t xml:space="preserve"> (Q</w:t>
      </w:r>
      <w:r w:rsidR="000E3991" w:rsidRPr="00B846C2">
        <w:rPr>
          <w:rFonts w:cs="Tahoma"/>
          <w:sz w:val="20"/>
          <w:u w:color="0000FF"/>
          <w:vertAlign w:val="subscript"/>
          <w:lang w:val="en-US"/>
        </w:rPr>
        <w:t>i</w:t>
      </w:r>
      <w:r w:rsidR="000E3991" w:rsidRPr="00B846C2">
        <w:rPr>
          <w:rFonts w:cs="Tahoma"/>
          <w:sz w:val="20"/>
          <w:u w:color="0000FF"/>
          <w:lang w:val="en-US"/>
        </w:rPr>
        <w:t xml:space="preserve">) </w:t>
      </w:r>
      <w:r w:rsidRPr="00B846C2">
        <w:rPr>
          <w:rFonts w:cs="Tahoma"/>
          <w:sz w:val="20"/>
          <w:u w:color="0000FF"/>
          <w:lang w:val="en-US"/>
        </w:rPr>
        <w:t xml:space="preserve">is calculated based on the results of the trading day preceding the day when information on </w:t>
      </w:r>
      <w:r w:rsidR="006460F3" w:rsidRPr="00B846C2">
        <w:rPr>
          <w:rFonts w:cs="Tahoma"/>
          <w:sz w:val="20"/>
          <w:u w:color="0000FF"/>
          <w:lang w:val="en-US"/>
        </w:rPr>
        <w:t xml:space="preserve">changes in </w:t>
      </w:r>
      <w:r w:rsidR="00953CA0" w:rsidRPr="00B846C2">
        <w:rPr>
          <w:rFonts w:cs="Tahoma"/>
          <w:sz w:val="20"/>
          <w:u w:color="0000FF"/>
          <w:lang w:val="en-US"/>
        </w:rPr>
        <w:t>Constituents</w:t>
      </w:r>
      <w:r w:rsidRPr="00B846C2">
        <w:rPr>
          <w:rFonts w:cs="Tahoma"/>
          <w:sz w:val="20"/>
          <w:u w:color="0000FF"/>
          <w:lang w:val="en-US"/>
        </w:rPr>
        <w:t xml:space="preserve"> was disclosed </w:t>
      </w:r>
      <w:r w:rsidR="006460F3" w:rsidRPr="00B846C2">
        <w:rPr>
          <w:rFonts w:cs="Tahoma"/>
          <w:sz w:val="20"/>
          <w:u w:color="0000FF"/>
          <w:lang w:val="en-US"/>
        </w:rPr>
        <w:t xml:space="preserve">except where </w:t>
      </w:r>
      <w:r w:rsidR="00B35E29" w:rsidRPr="00B846C2">
        <w:rPr>
          <w:rFonts w:cs="Tahoma"/>
          <w:sz w:val="20"/>
          <w:u w:color="0000FF"/>
          <w:lang w:val="en-US"/>
        </w:rPr>
        <w:t xml:space="preserve">Clause </w:t>
      </w:r>
      <w:r w:rsidR="000E3991" w:rsidRPr="00B846C2">
        <w:rPr>
          <w:rFonts w:cs="Tahoma"/>
          <w:sz w:val="20"/>
          <w:lang w:val="en-US"/>
        </w:rPr>
        <w:t>3.</w:t>
      </w:r>
      <w:r w:rsidR="008435A2" w:rsidRPr="00B846C2">
        <w:rPr>
          <w:rFonts w:cs="Tahoma"/>
          <w:sz w:val="20"/>
          <w:lang w:val="en-US"/>
        </w:rPr>
        <w:t>6</w:t>
      </w:r>
      <w:r w:rsidR="000E3991" w:rsidRPr="00B846C2">
        <w:rPr>
          <w:rFonts w:cs="Tahoma"/>
          <w:sz w:val="20"/>
          <w:lang w:val="en-US"/>
        </w:rPr>
        <w:t>.4</w:t>
      </w:r>
      <w:r w:rsidR="000E3991" w:rsidRPr="00B846C2">
        <w:rPr>
          <w:rFonts w:cs="Tahoma"/>
          <w:sz w:val="20"/>
          <w:u w:color="0000E9"/>
          <w:lang w:val="en-US"/>
        </w:rPr>
        <w:t xml:space="preserve"> </w:t>
      </w:r>
      <w:r w:rsidRPr="00B846C2">
        <w:rPr>
          <w:rFonts w:cs="Tahoma"/>
          <w:sz w:val="20"/>
          <w:u w:color="0000E9"/>
          <w:lang w:val="en-US"/>
        </w:rPr>
        <w:t>hereof</w:t>
      </w:r>
      <w:r w:rsidR="006460F3" w:rsidRPr="00B846C2">
        <w:rPr>
          <w:rFonts w:cs="Tahoma"/>
          <w:sz w:val="20"/>
          <w:u w:color="0000E9"/>
          <w:lang w:val="en-US"/>
        </w:rPr>
        <w:t xml:space="preserve"> provides otherwise</w:t>
      </w:r>
      <w:r w:rsidR="000E3991" w:rsidRPr="00B846C2">
        <w:rPr>
          <w:rFonts w:cs="Tahoma"/>
          <w:sz w:val="20"/>
          <w:u w:color="0000E9"/>
          <w:lang w:val="en-US"/>
        </w:rPr>
        <w:t>.</w:t>
      </w:r>
    </w:p>
    <w:p w:rsidR="000E3991" w:rsidRPr="00B846C2" w:rsidRDefault="00FA2B03" w:rsidP="00750BA6">
      <w:pPr>
        <w:pStyle w:val="30"/>
        <w:spacing w:after="0"/>
        <w:ind w:left="1078" w:hanging="794"/>
        <w:rPr>
          <w:rFonts w:cs="Tahoma"/>
          <w:sz w:val="20"/>
          <w:u w:color="0000E9"/>
          <w:lang w:val="en-US"/>
        </w:rPr>
      </w:pPr>
      <w:r w:rsidRPr="00B846C2">
        <w:rPr>
          <w:rFonts w:cs="Tahoma"/>
          <w:sz w:val="20"/>
          <w:u w:color="0000E9"/>
          <w:lang w:val="en-US"/>
        </w:rPr>
        <w:t xml:space="preserve">The value of </w:t>
      </w:r>
      <w:r w:rsidR="006460F3" w:rsidRPr="00B846C2">
        <w:rPr>
          <w:rFonts w:cs="Tahoma"/>
          <w:sz w:val="20"/>
          <w:u w:color="0000E9"/>
          <w:lang w:val="en-US"/>
        </w:rPr>
        <w:t>a</w:t>
      </w:r>
      <w:r w:rsidRPr="00B846C2">
        <w:rPr>
          <w:rFonts w:cs="Tahoma"/>
          <w:sz w:val="20"/>
          <w:u w:color="0000E9"/>
          <w:lang w:val="en-US"/>
        </w:rPr>
        <w:t xml:space="preserve"> F</w:t>
      </w:r>
      <w:r w:rsidR="000E3991" w:rsidRPr="00B846C2">
        <w:rPr>
          <w:rFonts w:cs="Tahoma"/>
          <w:sz w:val="20"/>
          <w:u w:color="0000E9"/>
          <w:lang w:val="en-US"/>
        </w:rPr>
        <w:t>ree</w:t>
      </w:r>
      <w:r w:rsidR="00B35E29" w:rsidRPr="00B846C2">
        <w:rPr>
          <w:rFonts w:cs="Tahoma"/>
          <w:sz w:val="20"/>
          <w:u w:color="0000E9"/>
          <w:lang w:val="en-US"/>
        </w:rPr>
        <w:t xml:space="preserve"> </w:t>
      </w:r>
      <w:r w:rsidRPr="00B846C2">
        <w:rPr>
          <w:rFonts w:cs="Tahoma"/>
          <w:sz w:val="20"/>
          <w:u w:color="0000E9"/>
          <w:lang w:val="en-US"/>
        </w:rPr>
        <w:t>F</w:t>
      </w:r>
      <w:r w:rsidR="000E3991" w:rsidRPr="00B846C2">
        <w:rPr>
          <w:rFonts w:cs="Tahoma"/>
          <w:sz w:val="20"/>
          <w:u w:color="0000E9"/>
          <w:lang w:val="en-US"/>
        </w:rPr>
        <w:t xml:space="preserve">loat </w:t>
      </w:r>
      <w:r w:rsidRPr="00B846C2">
        <w:rPr>
          <w:rFonts w:cs="Tahoma"/>
          <w:sz w:val="20"/>
          <w:u w:color="0000E9"/>
          <w:lang w:val="en-US"/>
        </w:rPr>
        <w:t xml:space="preserve">Factor </w:t>
      </w:r>
      <w:r w:rsidR="000E3991" w:rsidRPr="00B846C2">
        <w:rPr>
          <w:rFonts w:cs="Tahoma"/>
          <w:sz w:val="20"/>
          <w:u w:color="0000E9"/>
          <w:lang w:val="en-US"/>
        </w:rPr>
        <w:t>(FF</w:t>
      </w:r>
      <w:r w:rsidR="000E3991" w:rsidRPr="00B846C2">
        <w:rPr>
          <w:rFonts w:cs="Tahoma"/>
          <w:sz w:val="20"/>
          <w:u w:color="0000E9"/>
          <w:vertAlign w:val="subscript"/>
          <w:lang w:val="en-US"/>
        </w:rPr>
        <w:t>i</w:t>
      </w:r>
      <w:r w:rsidR="000E3991" w:rsidRPr="00B846C2">
        <w:rPr>
          <w:rFonts w:cs="Tahoma"/>
          <w:sz w:val="20"/>
          <w:u w:color="0000E9"/>
          <w:lang w:val="en-US"/>
        </w:rPr>
        <w:t xml:space="preserve">) </w:t>
      </w:r>
      <w:r w:rsidRPr="00B846C2">
        <w:rPr>
          <w:rFonts w:cs="Tahoma"/>
          <w:sz w:val="20"/>
          <w:u w:color="0000E9"/>
          <w:lang w:val="en-US"/>
        </w:rPr>
        <w:t>is determined on the basis of information disclosed by Issuers, as well as other public information on the Issuer’s stock</w:t>
      </w:r>
      <w:r w:rsidR="006460F3" w:rsidRPr="00B846C2">
        <w:rPr>
          <w:rFonts w:cs="Tahoma"/>
          <w:sz w:val="20"/>
          <w:u w:color="0000E9"/>
          <w:lang w:val="en-US"/>
        </w:rPr>
        <w:t>s</w:t>
      </w:r>
      <w:r w:rsidRPr="00B846C2">
        <w:rPr>
          <w:rFonts w:cs="Tahoma"/>
          <w:sz w:val="20"/>
          <w:u w:color="0000E9"/>
          <w:lang w:val="en-US"/>
        </w:rPr>
        <w:t xml:space="preserve"> and/or represented stock</w:t>
      </w:r>
      <w:r w:rsidR="001E75CA" w:rsidRPr="00B846C2">
        <w:rPr>
          <w:rFonts w:cs="Tahoma"/>
          <w:sz w:val="20"/>
          <w:u w:color="0000E9"/>
          <w:lang w:val="en-US"/>
        </w:rPr>
        <w:t>s’</w:t>
      </w:r>
      <w:r w:rsidRPr="00B846C2">
        <w:rPr>
          <w:rFonts w:cs="Tahoma"/>
          <w:sz w:val="20"/>
          <w:u w:color="0000E9"/>
          <w:lang w:val="en-US"/>
        </w:rPr>
        <w:t xml:space="preserve"> holders, including beneficial owners</w:t>
      </w:r>
      <w:r w:rsidR="000E3991" w:rsidRPr="00B846C2">
        <w:rPr>
          <w:rFonts w:cs="Tahoma"/>
          <w:sz w:val="20"/>
          <w:u w:color="0000E9"/>
          <w:lang w:val="en-US"/>
        </w:rPr>
        <w:t>.</w:t>
      </w:r>
    </w:p>
    <w:p w:rsidR="000E3991" w:rsidRPr="00B846C2" w:rsidRDefault="00FA2B03" w:rsidP="00750BA6">
      <w:pPr>
        <w:pStyle w:val="30"/>
        <w:spacing w:after="0"/>
        <w:ind w:left="1078" w:hanging="794"/>
        <w:rPr>
          <w:rFonts w:cs="Tahoma"/>
          <w:sz w:val="20"/>
          <w:u w:color="0000E9"/>
          <w:lang w:val="en-US"/>
        </w:rPr>
      </w:pPr>
      <w:r w:rsidRPr="00B846C2">
        <w:rPr>
          <w:rFonts w:cs="Tahoma"/>
          <w:sz w:val="20"/>
          <w:u w:color="0000E9"/>
          <w:lang w:val="en-US"/>
        </w:rPr>
        <w:t xml:space="preserve">The total number of stocks is determined as the number of </w:t>
      </w:r>
      <w:r w:rsidR="00137436" w:rsidRPr="00B846C2">
        <w:rPr>
          <w:rFonts w:cs="Tahoma"/>
          <w:sz w:val="20"/>
          <w:u w:color="0000E9"/>
          <w:lang w:val="en-US"/>
        </w:rPr>
        <w:t xml:space="preserve">the Issuer’s </w:t>
      </w:r>
      <w:r w:rsidRPr="00B846C2">
        <w:rPr>
          <w:rFonts w:cs="Tahoma"/>
          <w:sz w:val="20"/>
          <w:u w:color="0000E9"/>
          <w:lang w:val="en-US"/>
        </w:rPr>
        <w:t>outstanding</w:t>
      </w:r>
      <w:r w:rsidR="00137436" w:rsidRPr="00B846C2">
        <w:rPr>
          <w:rFonts w:cs="Tahoma"/>
          <w:sz w:val="20"/>
          <w:u w:color="0000E9"/>
          <w:lang w:val="en-US"/>
        </w:rPr>
        <w:t xml:space="preserve"> and/or represented stocks of one category and type</w:t>
      </w:r>
      <w:r w:rsidRPr="00B846C2">
        <w:rPr>
          <w:rFonts w:cs="Tahoma"/>
          <w:sz w:val="20"/>
          <w:u w:color="0000E9"/>
          <w:lang w:val="en-US"/>
        </w:rPr>
        <w:t xml:space="preserve"> </w:t>
      </w:r>
      <w:r w:rsidR="00137436" w:rsidRPr="00B846C2">
        <w:rPr>
          <w:rFonts w:cs="Tahoma"/>
          <w:sz w:val="20"/>
          <w:u w:color="0000E9"/>
          <w:lang w:val="en-US"/>
        </w:rPr>
        <w:t>according to available information as of the calculation date</w:t>
      </w:r>
      <w:r w:rsidR="000E3991" w:rsidRPr="00B846C2">
        <w:rPr>
          <w:rFonts w:cs="Tahoma"/>
          <w:sz w:val="20"/>
          <w:u w:color="0000E9"/>
          <w:lang w:val="en-US"/>
        </w:rPr>
        <w:t xml:space="preserve">. </w:t>
      </w:r>
      <w:r w:rsidR="00137436" w:rsidRPr="00B846C2">
        <w:rPr>
          <w:rFonts w:cs="Tahoma"/>
          <w:sz w:val="20"/>
          <w:u w:color="0000E9"/>
          <w:lang w:val="en-US"/>
        </w:rPr>
        <w:t xml:space="preserve">The number of free-floating stocks is calculated through deducting </w:t>
      </w:r>
      <w:r w:rsidR="001E75CA" w:rsidRPr="00B846C2">
        <w:rPr>
          <w:rFonts w:cs="Tahoma"/>
          <w:sz w:val="20"/>
          <w:u w:color="0000E9"/>
          <w:lang w:val="en-US"/>
        </w:rPr>
        <w:t xml:space="preserve">stocks which are not free-floating </w:t>
      </w:r>
      <w:r w:rsidR="00137436" w:rsidRPr="00B846C2">
        <w:rPr>
          <w:rFonts w:cs="Tahoma"/>
          <w:sz w:val="20"/>
          <w:u w:color="0000E9"/>
          <w:lang w:val="en-US"/>
        </w:rPr>
        <w:t>from the total number o</w:t>
      </w:r>
      <w:r w:rsidR="001E75CA" w:rsidRPr="00B846C2">
        <w:rPr>
          <w:rFonts w:cs="Tahoma"/>
          <w:sz w:val="20"/>
          <w:u w:color="0000E9"/>
          <w:lang w:val="en-US"/>
        </w:rPr>
        <w:t>f the Issuer’s stocks</w:t>
      </w:r>
      <w:r w:rsidR="00137436" w:rsidRPr="00B846C2">
        <w:rPr>
          <w:rFonts w:cs="Tahoma"/>
          <w:sz w:val="20"/>
          <w:u w:color="0000E9"/>
          <w:lang w:val="en-US"/>
        </w:rPr>
        <w:t xml:space="preserve">. The value of </w:t>
      </w:r>
      <w:r w:rsidR="00256A1F" w:rsidRPr="00B846C2">
        <w:rPr>
          <w:rFonts w:cs="Tahoma"/>
          <w:sz w:val="20"/>
          <w:u w:color="0000E9"/>
          <w:lang w:val="en-US"/>
        </w:rPr>
        <w:t>a</w:t>
      </w:r>
      <w:r w:rsidR="00137436" w:rsidRPr="00B846C2">
        <w:rPr>
          <w:rFonts w:cs="Tahoma"/>
          <w:sz w:val="20"/>
          <w:u w:color="0000E9"/>
          <w:lang w:val="en-US"/>
        </w:rPr>
        <w:t xml:space="preserve"> </w:t>
      </w:r>
      <w:r w:rsidR="00B35E29" w:rsidRPr="00B846C2">
        <w:rPr>
          <w:rFonts w:cs="Tahoma"/>
          <w:sz w:val="20"/>
          <w:u w:color="0000E9"/>
          <w:lang w:val="en-US"/>
        </w:rPr>
        <w:t xml:space="preserve">Free Float Factor </w:t>
      </w:r>
      <w:r w:rsidR="00137436" w:rsidRPr="00B846C2">
        <w:rPr>
          <w:rFonts w:cs="Tahoma"/>
          <w:sz w:val="20"/>
          <w:u w:color="0000E9"/>
          <w:lang w:val="en-US"/>
        </w:rPr>
        <w:t>is calculated as the ratio of the number of free-floating stocks to the Issuer’s total number of stocks</w:t>
      </w:r>
      <w:r w:rsidR="000E3991" w:rsidRPr="00B846C2">
        <w:rPr>
          <w:rFonts w:cs="Tahoma"/>
          <w:sz w:val="20"/>
          <w:u w:color="0000E9"/>
          <w:lang w:val="en-US"/>
        </w:rPr>
        <w:t>.</w:t>
      </w:r>
    </w:p>
    <w:p w:rsidR="000E3991" w:rsidRPr="00B846C2" w:rsidRDefault="001E75CA" w:rsidP="00750BA6">
      <w:pPr>
        <w:pStyle w:val="30"/>
        <w:spacing w:after="0"/>
        <w:ind w:left="1078" w:hanging="794"/>
        <w:rPr>
          <w:rFonts w:cs="Tahoma"/>
          <w:sz w:val="20"/>
          <w:u w:color="0000E9"/>
          <w:lang w:val="en-US"/>
        </w:rPr>
      </w:pPr>
      <w:r w:rsidRPr="00B846C2">
        <w:rPr>
          <w:rFonts w:cs="Tahoma"/>
          <w:sz w:val="20"/>
          <w:u w:color="0000E9"/>
          <w:lang w:val="en-US"/>
        </w:rPr>
        <w:t>V</w:t>
      </w:r>
      <w:r w:rsidR="001161F4" w:rsidRPr="00B846C2">
        <w:rPr>
          <w:rFonts w:cs="Tahoma"/>
          <w:sz w:val="20"/>
          <w:u w:color="0000E9"/>
          <w:lang w:val="en-US"/>
        </w:rPr>
        <w:t xml:space="preserve">alues of </w:t>
      </w:r>
      <w:r w:rsidR="00B35E29" w:rsidRPr="00B846C2">
        <w:rPr>
          <w:rFonts w:cs="Tahoma"/>
          <w:sz w:val="20"/>
          <w:u w:color="0000E9"/>
          <w:lang w:val="en-US"/>
        </w:rPr>
        <w:t>Free Float Factor</w:t>
      </w:r>
      <w:r w:rsidR="001161F4" w:rsidRPr="00B846C2">
        <w:rPr>
          <w:rFonts w:cs="Tahoma"/>
          <w:sz w:val="20"/>
          <w:u w:color="0000E9"/>
          <w:lang w:val="en-US"/>
        </w:rPr>
        <w:t>s are approved by the Excha</w:t>
      </w:r>
      <w:r w:rsidR="00230017" w:rsidRPr="00B846C2">
        <w:rPr>
          <w:rFonts w:cs="Tahoma"/>
          <w:sz w:val="20"/>
          <w:u w:color="0000E9"/>
          <w:lang w:val="en-US"/>
        </w:rPr>
        <w:t>nge with consideration for</w:t>
      </w:r>
      <w:r w:rsidR="001161F4" w:rsidRPr="00B846C2">
        <w:rPr>
          <w:rFonts w:cs="Tahoma"/>
          <w:sz w:val="20"/>
          <w:u w:color="0000E9"/>
          <w:lang w:val="en-US"/>
        </w:rPr>
        <w:t xml:space="preserve"> the Index Committee</w:t>
      </w:r>
      <w:r w:rsidR="00256A1F" w:rsidRPr="00B846C2">
        <w:rPr>
          <w:rFonts w:cs="Tahoma"/>
          <w:sz w:val="20"/>
          <w:u w:color="0000E9"/>
          <w:lang w:val="en-US"/>
        </w:rPr>
        <w:t>’s recommendations</w:t>
      </w:r>
      <w:r w:rsidR="001161F4" w:rsidRPr="00B846C2">
        <w:rPr>
          <w:rFonts w:cs="Tahoma"/>
          <w:sz w:val="20"/>
          <w:u w:color="0000E9"/>
          <w:lang w:val="en-US"/>
        </w:rPr>
        <w:t xml:space="preserve"> on a quarterly basis on or before March</w:t>
      </w:r>
      <w:r w:rsidR="00C6374A" w:rsidRPr="00B846C2">
        <w:rPr>
          <w:rFonts w:cs="Tahoma"/>
          <w:sz w:val="20"/>
          <w:u w:color="0000E9"/>
          <w:lang w:val="en-US"/>
        </w:rPr>
        <w:t xml:space="preserve"> 1</w:t>
      </w:r>
      <w:r w:rsidR="000E3991" w:rsidRPr="00B846C2">
        <w:rPr>
          <w:rFonts w:cs="Tahoma"/>
          <w:sz w:val="20"/>
          <w:u w:color="0000E9"/>
          <w:lang w:val="en-US"/>
        </w:rPr>
        <w:t xml:space="preserve">, </w:t>
      </w:r>
      <w:r w:rsidR="001161F4" w:rsidRPr="00B846C2">
        <w:rPr>
          <w:rFonts w:cs="Tahoma"/>
          <w:sz w:val="20"/>
          <w:u w:color="0000E9"/>
          <w:lang w:val="en-US"/>
        </w:rPr>
        <w:t>June</w:t>
      </w:r>
      <w:r w:rsidR="00C6374A" w:rsidRPr="00B846C2">
        <w:rPr>
          <w:rFonts w:cs="Tahoma"/>
          <w:sz w:val="20"/>
          <w:u w:color="0000E9"/>
          <w:lang w:val="en-US"/>
        </w:rPr>
        <w:t xml:space="preserve"> 1</w:t>
      </w:r>
      <w:r w:rsidR="000E3991" w:rsidRPr="00B846C2">
        <w:rPr>
          <w:rFonts w:cs="Tahoma"/>
          <w:sz w:val="20"/>
          <w:u w:color="0000E9"/>
          <w:lang w:val="en-US"/>
        </w:rPr>
        <w:t xml:space="preserve">, </w:t>
      </w:r>
      <w:r w:rsidR="001161F4" w:rsidRPr="00B846C2">
        <w:rPr>
          <w:rFonts w:cs="Tahoma"/>
          <w:sz w:val="20"/>
          <w:u w:color="0000E9"/>
          <w:lang w:val="en-US"/>
        </w:rPr>
        <w:t>September</w:t>
      </w:r>
      <w:r w:rsidR="00C6374A" w:rsidRPr="00B846C2">
        <w:rPr>
          <w:rFonts w:cs="Tahoma"/>
          <w:sz w:val="20"/>
          <w:u w:color="0000E9"/>
          <w:lang w:val="en-US"/>
        </w:rPr>
        <w:t xml:space="preserve"> 1</w:t>
      </w:r>
      <w:r w:rsidR="000E3991" w:rsidRPr="00B846C2">
        <w:rPr>
          <w:rFonts w:cs="Tahoma"/>
          <w:sz w:val="20"/>
          <w:u w:color="0000E9"/>
          <w:lang w:val="en-US"/>
        </w:rPr>
        <w:t xml:space="preserve">, </w:t>
      </w:r>
      <w:r w:rsidR="001161F4" w:rsidRPr="00B846C2">
        <w:rPr>
          <w:rFonts w:cs="Tahoma"/>
          <w:sz w:val="20"/>
          <w:u w:color="0000E9"/>
          <w:lang w:val="en-US"/>
        </w:rPr>
        <w:t>December</w:t>
      </w:r>
      <w:r w:rsidR="00C6374A" w:rsidRPr="00B846C2">
        <w:rPr>
          <w:rFonts w:cs="Tahoma"/>
          <w:sz w:val="20"/>
          <w:u w:color="0000E9"/>
          <w:lang w:val="en-US"/>
        </w:rPr>
        <w:t xml:space="preserve"> 1</w:t>
      </w:r>
      <w:r w:rsidR="000E3991" w:rsidRPr="00B846C2">
        <w:rPr>
          <w:rFonts w:cs="Tahoma"/>
          <w:sz w:val="20"/>
          <w:u w:color="0000E9"/>
          <w:lang w:val="en-US"/>
        </w:rPr>
        <w:t xml:space="preserve">. </w:t>
      </w:r>
      <w:r w:rsidR="001161F4" w:rsidRPr="00B846C2">
        <w:rPr>
          <w:rFonts w:cs="Tahoma"/>
          <w:sz w:val="20"/>
          <w:u w:color="0000E9"/>
          <w:lang w:val="en-US"/>
        </w:rPr>
        <w:t xml:space="preserve">The Exchange may decide to change the approval date of the </w:t>
      </w:r>
      <w:r w:rsidR="00B35E29" w:rsidRPr="00B846C2">
        <w:rPr>
          <w:rFonts w:cs="Tahoma"/>
          <w:sz w:val="20"/>
          <w:u w:color="0000E9"/>
          <w:lang w:val="en-US"/>
        </w:rPr>
        <w:t xml:space="preserve">Free Float Factor </w:t>
      </w:r>
      <w:r w:rsidR="001161F4" w:rsidRPr="00B846C2">
        <w:rPr>
          <w:rFonts w:cs="Tahoma"/>
          <w:sz w:val="20"/>
          <w:u w:color="0000E9"/>
          <w:lang w:val="en-US"/>
        </w:rPr>
        <w:t>on the basis of informatio</w:t>
      </w:r>
      <w:r w:rsidR="0090540B" w:rsidRPr="00B846C2">
        <w:rPr>
          <w:rFonts w:cs="Tahoma"/>
          <w:sz w:val="20"/>
          <w:u w:color="0000E9"/>
          <w:lang w:val="en-US"/>
        </w:rPr>
        <w:t>n on material changes to</w:t>
      </w:r>
      <w:r w:rsidR="001161F4" w:rsidRPr="00B846C2">
        <w:rPr>
          <w:rFonts w:cs="Tahoma"/>
          <w:sz w:val="20"/>
          <w:u w:color="0000E9"/>
          <w:lang w:val="en-US"/>
        </w:rPr>
        <w:t xml:space="preserve"> the equity structure, as well as admission of the Stock to the Exchange’s listing.</w:t>
      </w:r>
    </w:p>
    <w:p w:rsidR="000E3991" w:rsidRPr="00B846C2" w:rsidRDefault="001161F4" w:rsidP="00750BA6">
      <w:pPr>
        <w:pStyle w:val="30"/>
        <w:spacing w:after="0"/>
        <w:ind w:left="1078" w:hanging="794"/>
        <w:rPr>
          <w:rFonts w:cs="Tahoma"/>
          <w:sz w:val="20"/>
          <w:u w:color="0000E9"/>
          <w:lang w:val="en-US"/>
        </w:rPr>
      </w:pPr>
      <w:r w:rsidRPr="00B846C2">
        <w:rPr>
          <w:rFonts w:cs="Tahoma"/>
          <w:sz w:val="20"/>
          <w:u w:color="0000E9"/>
          <w:lang w:val="en-US"/>
        </w:rPr>
        <w:t xml:space="preserve">The Exchange </w:t>
      </w:r>
      <w:r w:rsidR="00DD44BF" w:rsidRPr="00B846C2">
        <w:rPr>
          <w:rFonts w:cs="Tahoma"/>
          <w:sz w:val="20"/>
          <w:u w:color="0000E9"/>
          <w:lang w:val="en-US"/>
        </w:rPr>
        <w:t xml:space="preserve">may not </w:t>
      </w:r>
      <w:r w:rsidRPr="00B846C2">
        <w:rPr>
          <w:rFonts w:cs="Tahoma"/>
          <w:sz w:val="20"/>
          <w:u w:color="0000E9"/>
          <w:lang w:val="en-US"/>
        </w:rPr>
        <w:t xml:space="preserve">adjust </w:t>
      </w:r>
      <w:r w:rsidR="00DD44BF" w:rsidRPr="00B846C2">
        <w:rPr>
          <w:rFonts w:cs="Tahoma"/>
          <w:sz w:val="20"/>
          <w:u w:color="0000E9"/>
          <w:lang w:val="en-US"/>
        </w:rPr>
        <w:t xml:space="preserve">the </w:t>
      </w:r>
      <w:r w:rsidRPr="00B846C2">
        <w:rPr>
          <w:rFonts w:cs="Tahoma"/>
          <w:sz w:val="20"/>
          <w:u w:color="0000E9"/>
          <w:lang w:val="en-US"/>
        </w:rPr>
        <w:t>Free</w:t>
      </w:r>
      <w:r w:rsidR="00B35E29" w:rsidRPr="00B846C2">
        <w:rPr>
          <w:rFonts w:cs="Tahoma"/>
          <w:sz w:val="20"/>
          <w:u w:color="0000E9"/>
          <w:lang w:val="en-US"/>
        </w:rPr>
        <w:t xml:space="preserve"> </w:t>
      </w:r>
      <w:r w:rsidRPr="00B846C2">
        <w:rPr>
          <w:rFonts w:cs="Tahoma"/>
          <w:sz w:val="20"/>
          <w:u w:color="0000E9"/>
          <w:lang w:val="en-US"/>
        </w:rPr>
        <w:t>Float Factor</w:t>
      </w:r>
      <w:r w:rsidR="00DD44BF" w:rsidRPr="00B846C2">
        <w:rPr>
          <w:rFonts w:cs="Tahoma"/>
          <w:sz w:val="20"/>
          <w:u w:color="0000E9"/>
          <w:lang w:val="en-US"/>
        </w:rPr>
        <w:t xml:space="preserve"> currently exceeding 15% if its last change was no more than two</w:t>
      </w:r>
      <w:r w:rsidR="002C5F76" w:rsidRPr="00B846C2">
        <w:rPr>
          <w:rFonts w:cs="Tahoma"/>
          <w:sz w:val="20"/>
          <w:u w:color="0000E9"/>
          <w:lang w:val="en-US"/>
        </w:rPr>
        <w:t xml:space="preserve"> percentage points</w:t>
      </w:r>
      <w:r w:rsidR="00DD44BF" w:rsidRPr="00B846C2">
        <w:rPr>
          <w:rFonts w:cs="Tahoma"/>
          <w:sz w:val="20"/>
          <w:u w:color="0000E9"/>
          <w:lang w:val="en-US"/>
        </w:rPr>
        <w:t>.</w:t>
      </w:r>
      <w:r w:rsidR="002C5F76" w:rsidRPr="00B846C2">
        <w:rPr>
          <w:rFonts w:cs="Tahoma"/>
          <w:sz w:val="20"/>
          <w:u w:color="0000E9"/>
          <w:lang w:val="en-US"/>
        </w:rPr>
        <w:t xml:space="preserve"> </w:t>
      </w:r>
    </w:p>
    <w:p w:rsidR="000E3991" w:rsidRPr="00B846C2" w:rsidRDefault="0090540B" w:rsidP="00750BA6">
      <w:pPr>
        <w:pStyle w:val="30"/>
        <w:spacing w:after="0"/>
        <w:ind w:left="1078" w:hanging="794"/>
        <w:rPr>
          <w:rFonts w:cs="Tahoma"/>
          <w:sz w:val="20"/>
          <w:u w:color="0000E9"/>
          <w:lang w:val="en-US"/>
        </w:rPr>
      </w:pPr>
      <w:r w:rsidRPr="00B846C2">
        <w:rPr>
          <w:rFonts w:cs="Tahoma"/>
          <w:sz w:val="20"/>
          <w:u w:color="0000E9"/>
          <w:lang w:val="en-US"/>
        </w:rPr>
        <w:lastRenderedPageBreak/>
        <w:t>V</w:t>
      </w:r>
      <w:r w:rsidR="00FC4651" w:rsidRPr="00B846C2">
        <w:rPr>
          <w:rFonts w:cs="Tahoma"/>
          <w:sz w:val="20"/>
          <w:u w:color="0000E9"/>
          <w:lang w:val="en-US"/>
        </w:rPr>
        <w:t xml:space="preserve">alues of </w:t>
      </w:r>
      <w:r w:rsidR="00B35E29" w:rsidRPr="00B846C2">
        <w:rPr>
          <w:rFonts w:cs="Tahoma"/>
          <w:sz w:val="20"/>
          <w:u w:color="0000E9"/>
          <w:lang w:val="en-US"/>
        </w:rPr>
        <w:t>Free Float Factor</w:t>
      </w:r>
      <w:r w:rsidR="00FC4651" w:rsidRPr="00B846C2">
        <w:rPr>
          <w:rFonts w:cs="Tahoma"/>
          <w:sz w:val="20"/>
          <w:u w:color="0000E9"/>
          <w:lang w:val="en-US"/>
        </w:rPr>
        <w:t xml:space="preserve">s are determined, revised and disclosed and the number of the Issuer’s (represented) free-floating stocks (of one category and type) are determined for the purpose of setting the </w:t>
      </w:r>
      <w:r w:rsidR="00B35E29" w:rsidRPr="00B846C2">
        <w:rPr>
          <w:rFonts w:cs="Tahoma"/>
          <w:sz w:val="20"/>
          <w:u w:color="0000E9"/>
          <w:lang w:val="en-US"/>
        </w:rPr>
        <w:t xml:space="preserve">Free Float Factor </w:t>
      </w:r>
      <w:r w:rsidR="00FC4651" w:rsidRPr="00B846C2">
        <w:rPr>
          <w:rFonts w:cs="Tahoma"/>
          <w:sz w:val="20"/>
          <w:u w:color="0000E9"/>
          <w:lang w:val="en-US"/>
        </w:rPr>
        <w:t xml:space="preserve">on the basis of the </w:t>
      </w:r>
      <w:r w:rsidR="00B35E29" w:rsidRPr="00B846C2">
        <w:rPr>
          <w:rFonts w:cs="Tahoma"/>
          <w:sz w:val="20"/>
          <w:u w:color="0000E9"/>
          <w:lang w:val="en-US"/>
        </w:rPr>
        <w:t xml:space="preserve">Free Float Factor </w:t>
      </w:r>
      <w:r w:rsidR="00FC4651" w:rsidRPr="00B846C2">
        <w:rPr>
          <w:rFonts w:cs="Tahoma"/>
          <w:sz w:val="20"/>
          <w:u w:color="0000E9"/>
          <w:lang w:val="en-US"/>
        </w:rPr>
        <w:t>Methodology approved by the Exchange.</w:t>
      </w:r>
    </w:p>
    <w:p w:rsidR="000E3991" w:rsidRPr="00B846C2"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B846C2">
        <w:rPr>
          <w:rFonts w:ascii="Tahoma" w:hAnsi="Tahoma" w:cs="Tahoma"/>
          <w:sz w:val="20"/>
          <w:szCs w:val="20"/>
          <w:u w:color="0000E9"/>
          <w:lang w:val="en-US"/>
        </w:rPr>
        <w:t> </w:t>
      </w:r>
    </w:p>
    <w:p w:rsidR="000E3991" w:rsidRDefault="00DD44BF" w:rsidP="00033E60">
      <w:pPr>
        <w:pStyle w:val="10"/>
        <w:rPr>
          <w:rFonts w:cs="Tahoma"/>
          <w:u w:color="0000E9"/>
        </w:rPr>
      </w:pPr>
      <w:bookmarkStart w:id="36" w:name="_Toc442270160"/>
      <w:bookmarkStart w:id="37" w:name="_Toc442284752"/>
      <w:bookmarkStart w:id="38" w:name="_Toc442284786"/>
      <w:bookmarkStart w:id="39" w:name="_Toc442365694"/>
      <w:r w:rsidRPr="00B846C2">
        <w:rPr>
          <w:rFonts w:cs="Tahoma"/>
        </w:rPr>
        <w:t>Determining</w:t>
      </w:r>
      <w:r w:rsidR="00FC4651" w:rsidRPr="00B846C2">
        <w:rPr>
          <w:rFonts w:cs="Tahoma"/>
          <w:u w:color="0000E9"/>
        </w:rPr>
        <w:t xml:space="preserve"> and Revising Index </w:t>
      </w:r>
      <w:r w:rsidR="00953CA0" w:rsidRPr="00B846C2">
        <w:rPr>
          <w:rFonts w:cs="Tahoma"/>
          <w:u w:color="0000E9"/>
        </w:rPr>
        <w:t>Constituents</w:t>
      </w:r>
      <w:bookmarkEnd w:id="36"/>
      <w:bookmarkEnd w:id="37"/>
      <w:bookmarkEnd w:id="38"/>
      <w:bookmarkEnd w:id="39"/>
    </w:p>
    <w:p w:rsidR="00B846C2" w:rsidRPr="00B846C2" w:rsidRDefault="00B846C2" w:rsidP="00B846C2">
      <w:pPr>
        <w:rPr>
          <w:lang w:val="ru-RU"/>
        </w:rPr>
      </w:pPr>
    </w:p>
    <w:p w:rsidR="000E3991" w:rsidRDefault="00FC4651" w:rsidP="00033E60">
      <w:pPr>
        <w:pStyle w:val="a"/>
        <w:rPr>
          <w:rFonts w:cs="Tahoma"/>
          <w:u w:color="0000E9"/>
        </w:rPr>
      </w:pPr>
      <w:bookmarkStart w:id="40" w:name="_Toc442270161"/>
      <w:bookmarkStart w:id="41" w:name="_Toc442284753"/>
      <w:bookmarkStart w:id="42" w:name="_Toc442284787"/>
      <w:bookmarkStart w:id="43" w:name="_Toc442365695"/>
      <w:r w:rsidRPr="00B846C2">
        <w:rPr>
          <w:rFonts w:cs="Tahoma"/>
        </w:rPr>
        <w:t>Calculation</w:t>
      </w:r>
      <w:r w:rsidRPr="00B846C2">
        <w:rPr>
          <w:rFonts w:cs="Tahoma"/>
          <w:u w:color="0000E9"/>
        </w:rPr>
        <w:t xml:space="preserve"> Principles</w:t>
      </w:r>
      <w:bookmarkEnd w:id="40"/>
      <w:bookmarkEnd w:id="41"/>
      <w:bookmarkEnd w:id="42"/>
      <w:bookmarkEnd w:id="43"/>
    </w:p>
    <w:p w:rsidR="00B846C2" w:rsidRPr="00B846C2" w:rsidRDefault="00B846C2" w:rsidP="00B846C2">
      <w:pPr>
        <w:rPr>
          <w:lang w:val="ru-RU"/>
        </w:rPr>
      </w:pPr>
    </w:p>
    <w:p w:rsidR="000E3991" w:rsidRPr="00B846C2" w:rsidRDefault="00953CA0" w:rsidP="00750BA6">
      <w:pPr>
        <w:pStyle w:val="30"/>
        <w:spacing w:after="0"/>
        <w:ind w:left="1078" w:hanging="794"/>
        <w:rPr>
          <w:rFonts w:cs="Tahoma"/>
          <w:sz w:val="20"/>
          <w:u w:color="0000E9"/>
          <w:lang w:val="en-US"/>
        </w:rPr>
      </w:pPr>
      <w:bookmarkStart w:id="44" w:name="_Toc439080092"/>
      <w:bookmarkStart w:id="45" w:name="_Toc439152802"/>
      <w:bookmarkStart w:id="46" w:name="_Toc441743918"/>
      <w:bookmarkStart w:id="47" w:name="_Toc442268150"/>
      <w:bookmarkStart w:id="48" w:name="_Toc442269109"/>
      <w:bookmarkStart w:id="49" w:name="_Toc439080093"/>
      <w:bookmarkStart w:id="50" w:name="_Toc439152803"/>
      <w:bookmarkStart w:id="51" w:name="_Toc441743919"/>
      <w:bookmarkStart w:id="52" w:name="_Toc442268151"/>
      <w:bookmarkStart w:id="53" w:name="_Toc442269110"/>
      <w:bookmarkEnd w:id="44"/>
      <w:bookmarkEnd w:id="45"/>
      <w:bookmarkEnd w:id="46"/>
      <w:bookmarkEnd w:id="47"/>
      <w:bookmarkEnd w:id="48"/>
      <w:bookmarkEnd w:id="49"/>
      <w:bookmarkEnd w:id="50"/>
      <w:bookmarkEnd w:id="51"/>
      <w:bookmarkEnd w:id="52"/>
      <w:bookmarkEnd w:id="53"/>
      <w:r w:rsidRPr="00B846C2">
        <w:rPr>
          <w:rFonts w:cs="Tahoma"/>
          <w:sz w:val="20"/>
          <w:u w:color="0000E9"/>
          <w:lang w:val="en-US"/>
        </w:rPr>
        <w:t>Constituents</w:t>
      </w:r>
      <w:r w:rsidR="00FC42F7" w:rsidRPr="00B846C2">
        <w:rPr>
          <w:rFonts w:cs="Tahoma"/>
          <w:sz w:val="20"/>
          <w:u w:color="0000E9"/>
          <w:lang w:val="en-US"/>
        </w:rPr>
        <w:t xml:space="preserve"> of the Indices</w:t>
      </w:r>
      <w:r w:rsidR="00FC4651" w:rsidRPr="00B846C2">
        <w:rPr>
          <w:rFonts w:cs="Tahoma"/>
          <w:sz w:val="20"/>
          <w:u w:color="0000E9"/>
          <w:lang w:val="en-US"/>
        </w:rPr>
        <w:t xml:space="preserve"> are </w:t>
      </w:r>
      <w:r w:rsidR="00FC42F7" w:rsidRPr="00B846C2">
        <w:rPr>
          <w:rFonts w:cs="Tahoma"/>
          <w:sz w:val="20"/>
          <w:u w:color="0000E9"/>
          <w:lang w:val="en-US"/>
        </w:rPr>
        <w:t xml:space="preserve">set </w:t>
      </w:r>
      <w:r w:rsidR="00FC4651" w:rsidRPr="00B846C2">
        <w:rPr>
          <w:rFonts w:cs="Tahoma"/>
          <w:sz w:val="20"/>
          <w:u w:color="0000E9"/>
          <w:lang w:val="en-US"/>
        </w:rPr>
        <w:t>out of</w:t>
      </w:r>
      <w:r w:rsidR="00132DC3" w:rsidRPr="00B846C2">
        <w:rPr>
          <w:rFonts w:cs="Tahoma"/>
          <w:sz w:val="20"/>
          <w:u w:color="0000E9"/>
          <w:lang w:val="en-US"/>
        </w:rPr>
        <w:t xml:space="preserve"> </w:t>
      </w:r>
      <w:r w:rsidR="00FC42F7" w:rsidRPr="00B846C2">
        <w:rPr>
          <w:rFonts w:cs="Tahoma"/>
          <w:sz w:val="20"/>
          <w:u w:color="0000E9"/>
          <w:lang w:val="en-US"/>
        </w:rPr>
        <w:t xml:space="preserve">the </w:t>
      </w:r>
      <w:r w:rsidR="008435A2" w:rsidRPr="00B846C2">
        <w:rPr>
          <w:rFonts w:cs="Tahoma"/>
          <w:sz w:val="20"/>
          <w:u w:color="0000E9"/>
          <w:lang w:val="en-US"/>
        </w:rPr>
        <w:t xml:space="preserve">Moscow Exchange </w:t>
      </w:r>
      <w:r w:rsidR="00230017" w:rsidRPr="00B846C2">
        <w:rPr>
          <w:rFonts w:cs="Tahoma"/>
          <w:sz w:val="20"/>
          <w:u w:color="0000E9"/>
          <w:lang w:val="en-US"/>
        </w:rPr>
        <w:t xml:space="preserve">Broad Market Index </w:t>
      </w:r>
      <w:r w:rsidRPr="00B846C2">
        <w:rPr>
          <w:rFonts w:cs="Tahoma"/>
          <w:sz w:val="20"/>
          <w:u w:color="0000E9"/>
          <w:lang w:val="en-US"/>
        </w:rPr>
        <w:t>Constituents</w:t>
      </w:r>
      <w:r w:rsidR="000E3991" w:rsidRPr="00B846C2">
        <w:rPr>
          <w:rFonts w:cs="Tahoma"/>
          <w:sz w:val="20"/>
          <w:u w:color="0000E9"/>
          <w:lang w:val="en-US"/>
        </w:rPr>
        <w:t>.</w:t>
      </w:r>
    </w:p>
    <w:p w:rsidR="000E3991" w:rsidRPr="00B846C2" w:rsidRDefault="00953CA0" w:rsidP="00750BA6">
      <w:pPr>
        <w:pStyle w:val="30"/>
        <w:spacing w:after="0"/>
        <w:ind w:left="1078" w:hanging="794"/>
        <w:rPr>
          <w:rFonts w:cs="Tahoma"/>
          <w:sz w:val="20"/>
          <w:u w:color="0000E9"/>
          <w:lang w:val="en-US"/>
        </w:rPr>
      </w:pPr>
      <w:r w:rsidRPr="00B846C2">
        <w:rPr>
          <w:rFonts w:cs="Tahoma"/>
          <w:sz w:val="20"/>
          <w:u w:color="0000E9"/>
          <w:lang w:val="en-US"/>
        </w:rPr>
        <w:t>Constituents</w:t>
      </w:r>
      <w:r w:rsidR="00230017" w:rsidRPr="00B846C2">
        <w:rPr>
          <w:rFonts w:cs="Tahoma"/>
          <w:sz w:val="20"/>
          <w:u w:color="0000E9"/>
          <w:lang w:val="en-US"/>
        </w:rPr>
        <w:t xml:space="preserve"> include names of Issuers and an indication of the securities</w:t>
      </w:r>
      <w:r w:rsidR="0090540B" w:rsidRPr="00B846C2">
        <w:rPr>
          <w:rFonts w:cs="Tahoma"/>
          <w:sz w:val="20"/>
          <w:u w:color="0000E9"/>
          <w:lang w:val="en-US"/>
        </w:rPr>
        <w:t>’</w:t>
      </w:r>
      <w:r w:rsidR="00230017" w:rsidRPr="00B846C2">
        <w:rPr>
          <w:rFonts w:cs="Tahoma"/>
          <w:sz w:val="20"/>
          <w:u w:color="0000E9"/>
          <w:lang w:val="en-US"/>
        </w:rPr>
        <w:t xml:space="preserve"> category (type) (for stocks), and names of the represented stocks’ Issuers (for depository receipts)</w:t>
      </w:r>
      <w:r w:rsidR="000E3991" w:rsidRPr="00B846C2">
        <w:rPr>
          <w:rFonts w:cs="Tahoma"/>
          <w:sz w:val="20"/>
          <w:u w:color="0000E9"/>
          <w:lang w:val="en-US"/>
        </w:rPr>
        <w:t>.</w:t>
      </w:r>
    </w:p>
    <w:p w:rsidR="000E3991" w:rsidRPr="00B846C2" w:rsidRDefault="00230017" w:rsidP="00750BA6">
      <w:pPr>
        <w:pStyle w:val="30"/>
        <w:spacing w:after="0"/>
        <w:ind w:left="1078" w:hanging="794"/>
        <w:rPr>
          <w:rFonts w:cs="Tahoma"/>
          <w:sz w:val="20"/>
          <w:u w:color="0000E9"/>
          <w:lang w:val="en-US"/>
        </w:rPr>
      </w:pPr>
      <w:r w:rsidRPr="00B846C2">
        <w:rPr>
          <w:rFonts w:cs="Tahoma"/>
          <w:sz w:val="20"/>
          <w:u w:color="0000E9"/>
          <w:lang w:val="en-US"/>
        </w:rPr>
        <w:t xml:space="preserve">The Exchange may decide to </w:t>
      </w:r>
      <w:r w:rsidR="00DE1254" w:rsidRPr="00B846C2">
        <w:rPr>
          <w:rFonts w:cs="Tahoma"/>
          <w:sz w:val="20"/>
          <w:u w:color="0000E9"/>
          <w:lang w:val="en-US"/>
        </w:rPr>
        <w:t>add to</w:t>
      </w:r>
      <w:r w:rsidRPr="00B846C2">
        <w:rPr>
          <w:rFonts w:cs="Tahoma"/>
          <w:sz w:val="20"/>
          <w:u w:color="0000E9"/>
          <w:lang w:val="en-US"/>
        </w:rPr>
        <w:t xml:space="preserve"> </w:t>
      </w:r>
      <w:r w:rsidR="00953CA0" w:rsidRPr="00B846C2">
        <w:rPr>
          <w:rFonts w:cs="Tahoma"/>
          <w:sz w:val="20"/>
          <w:u w:color="0000E9"/>
          <w:lang w:val="en-US"/>
        </w:rPr>
        <w:t>Index Constituents</w:t>
      </w:r>
      <w:r w:rsidRPr="00B846C2">
        <w:rPr>
          <w:rFonts w:cs="Tahoma"/>
          <w:sz w:val="20"/>
          <w:u w:color="0000E9"/>
          <w:lang w:val="en-US"/>
        </w:rPr>
        <w:t xml:space="preserve"> (</w:t>
      </w:r>
      <w:r w:rsidR="00DE1254" w:rsidRPr="00B846C2">
        <w:rPr>
          <w:rFonts w:cs="Tahoma"/>
          <w:sz w:val="20"/>
          <w:u w:color="0000E9"/>
          <w:lang w:val="en-US"/>
        </w:rPr>
        <w:t>remove</w:t>
      </w:r>
      <w:r w:rsidRPr="00B846C2">
        <w:rPr>
          <w:rFonts w:cs="Tahoma"/>
          <w:sz w:val="20"/>
          <w:u w:color="0000E9"/>
          <w:lang w:val="en-US"/>
        </w:rPr>
        <w:t xml:space="preserve"> from </w:t>
      </w:r>
      <w:r w:rsidR="00953CA0" w:rsidRPr="00B846C2">
        <w:rPr>
          <w:rFonts w:cs="Tahoma"/>
          <w:sz w:val="20"/>
          <w:u w:color="0000E9"/>
          <w:lang w:val="en-US"/>
        </w:rPr>
        <w:t>Index Constituents</w:t>
      </w:r>
      <w:r w:rsidRPr="00B846C2">
        <w:rPr>
          <w:rFonts w:cs="Tahoma"/>
          <w:sz w:val="20"/>
          <w:u w:color="0000E9"/>
          <w:lang w:val="en-US"/>
        </w:rPr>
        <w:t xml:space="preserve">) Stocks not </w:t>
      </w:r>
      <w:r w:rsidR="00DE1254" w:rsidRPr="00B846C2">
        <w:rPr>
          <w:rFonts w:cs="Tahoma"/>
          <w:sz w:val="20"/>
          <w:u w:color="0000E9"/>
          <w:lang w:val="en-US"/>
        </w:rPr>
        <w:t>added</w:t>
      </w:r>
      <w:r w:rsidRPr="00B846C2">
        <w:rPr>
          <w:rFonts w:cs="Tahoma"/>
          <w:sz w:val="20"/>
          <w:u w:color="0000E9"/>
          <w:lang w:val="en-US"/>
        </w:rPr>
        <w:t xml:space="preserve"> (</w:t>
      </w:r>
      <w:r w:rsidR="00DE1254" w:rsidRPr="00B846C2">
        <w:rPr>
          <w:rFonts w:cs="Tahoma"/>
          <w:sz w:val="20"/>
          <w:u w:color="0000E9"/>
          <w:lang w:val="en-US"/>
        </w:rPr>
        <w:t>added) to</w:t>
      </w:r>
      <w:r w:rsidRPr="00B846C2">
        <w:rPr>
          <w:rFonts w:cs="Tahoma"/>
          <w:sz w:val="20"/>
          <w:u w:color="0000E9"/>
          <w:lang w:val="en-US"/>
        </w:rPr>
        <w:t xml:space="preserve"> </w:t>
      </w:r>
      <w:r w:rsidR="00953CA0" w:rsidRPr="00B846C2">
        <w:rPr>
          <w:rFonts w:cs="Tahoma"/>
          <w:sz w:val="20"/>
          <w:u w:color="0000E9"/>
          <w:lang w:val="en-US"/>
        </w:rPr>
        <w:t>Index Constituents</w:t>
      </w:r>
      <w:r w:rsidRPr="00B846C2">
        <w:rPr>
          <w:rFonts w:cs="Tahoma"/>
          <w:sz w:val="20"/>
          <w:u w:color="0000E9"/>
          <w:lang w:val="en-US"/>
        </w:rPr>
        <w:t xml:space="preserve"> according to the procedure </w:t>
      </w:r>
      <w:r w:rsidR="00C74CB6" w:rsidRPr="00B846C2">
        <w:rPr>
          <w:rFonts w:cs="Tahoma"/>
          <w:sz w:val="20"/>
          <w:u w:color="0000E9"/>
          <w:lang w:val="en-US"/>
        </w:rPr>
        <w:t>described</w:t>
      </w:r>
      <w:r w:rsidRPr="00B846C2">
        <w:rPr>
          <w:rFonts w:cs="Tahoma"/>
          <w:sz w:val="20"/>
          <w:u w:color="0000E9"/>
          <w:lang w:val="en-US"/>
        </w:rPr>
        <w:t xml:space="preserve"> in</w:t>
      </w:r>
      <w:r w:rsidR="000E3991" w:rsidRPr="00B846C2">
        <w:rPr>
          <w:rFonts w:cs="Tahoma"/>
          <w:sz w:val="20"/>
          <w:u w:color="0000E9"/>
          <w:lang w:val="en-US"/>
        </w:rPr>
        <w:t> </w:t>
      </w:r>
      <w:r w:rsidR="00DD44BF" w:rsidRPr="00B846C2">
        <w:rPr>
          <w:rFonts w:cs="Tahoma"/>
          <w:sz w:val="20"/>
          <w:u w:color="0000E9"/>
          <w:lang w:val="en-US"/>
        </w:rPr>
        <w:t xml:space="preserve">Clause </w:t>
      </w:r>
      <w:r w:rsidR="000E3991" w:rsidRPr="00B846C2">
        <w:rPr>
          <w:rFonts w:cs="Tahoma"/>
          <w:sz w:val="20"/>
          <w:lang w:val="en-US"/>
        </w:rPr>
        <w:t>3.2</w:t>
      </w:r>
      <w:r w:rsidR="000E3991" w:rsidRPr="00B846C2">
        <w:rPr>
          <w:rFonts w:cs="Tahoma"/>
          <w:sz w:val="20"/>
          <w:u w:color="0000E9"/>
          <w:lang w:val="en-US"/>
        </w:rPr>
        <w:t xml:space="preserve"> </w:t>
      </w:r>
      <w:r w:rsidRPr="00B846C2">
        <w:rPr>
          <w:rFonts w:cs="Tahoma"/>
          <w:sz w:val="20"/>
          <w:u w:color="0000E9"/>
          <w:lang w:val="en-US"/>
        </w:rPr>
        <w:t>hereof</w:t>
      </w:r>
      <w:r w:rsidR="008B2C72" w:rsidRPr="00B846C2">
        <w:rPr>
          <w:rFonts w:cs="Tahoma"/>
          <w:sz w:val="20"/>
          <w:u w:color="0000E9"/>
          <w:lang w:val="en-US"/>
        </w:rPr>
        <w:t xml:space="preserve">, following the analysis of liquidity on global exchanges and any other financial data about the Issuer. </w:t>
      </w:r>
      <w:r w:rsidR="000E3991" w:rsidRPr="00B846C2">
        <w:rPr>
          <w:rFonts w:cs="Tahoma"/>
          <w:sz w:val="20"/>
          <w:u w:color="0000E9"/>
          <w:lang w:val="en-US"/>
        </w:rPr>
        <w:t xml:space="preserve"> </w:t>
      </w:r>
      <w:r w:rsidRPr="00B846C2">
        <w:rPr>
          <w:rFonts w:cs="Tahoma"/>
          <w:sz w:val="20"/>
          <w:u w:color="0000E9"/>
          <w:lang w:val="en-US"/>
        </w:rPr>
        <w:t xml:space="preserve">The said decision shall be in line with the requirements for </w:t>
      </w:r>
      <w:r w:rsidR="00953CA0" w:rsidRPr="00B846C2">
        <w:rPr>
          <w:rFonts w:cs="Tahoma"/>
          <w:sz w:val="20"/>
          <w:u w:color="0000E9"/>
          <w:lang w:val="en-US"/>
        </w:rPr>
        <w:t>Index Constituents</w:t>
      </w:r>
      <w:r w:rsidR="0090540B" w:rsidRPr="00B846C2">
        <w:rPr>
          <w:rFonts w:cs="Tahoma"/>
          <w:sz w:val="20"/>
          <w:u w:color="0000E9"/>
          <w:lang w:val="en-US"/>
        </w:rPr>
        <w:t xml:space="preserve"> provided for herein</w:t>
      </w:r>
      <w:r w:rsidRPr="00B846C2">
        <w:rPr>
          <w:rFonts w:cs="Tahoma"/>
          <w:sz w:val="20"/>
          <w:u w:color="0000E9"/>
          <w:lang w:val="en-US"/>
        </w:rPr>
        <w:t xml:space="preserve"> and </w:t>
      </w:r>
      <w:r w:rsidR="00256A1F" w:rsidRPr="00B846C2">
        <w:rPr>
          <w:rFonts w:cs="Tahoma"/>
          <w:sz w:val="20"/>
          <w:u w:color="0000E9"/>
          <w:lang w:val="en-US"/>
        </w:rPr>
        <w:t xml:space="preserve">in </w:t>
      </w:r>
      <w:r w:rsidRPr="00B846C2">
        <w:rPr>
          <w:rFonts w:cs="Tahoma"/>
          <w:sz w:val="20"/>
          <w:u w:color="0000E9"/>
          <w:lang w:val="en-US"/>
        </w:rPr>
        <w:t>regulatory acts of the Bank of Russia</w:t>
      </w:r>
      <w:r w:rsidR="000E3991" w:rsidRPr="00B846C2">
        <w:rPr>
          <w:rFonts w:cs="Tahoma"/>
          <w:sz w:val="20"/>
          <w:u w:color="0000E9"/>
          <w:lang w:val="en-US"/>
        </w:rPr>
        <w:t>.</w:t>
      </w:r>
    </w:p>
    <w:p w:rsidR="000E3991" w:rsidRPr="00B846C2"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B846C2">
        <w:rPr>
          <w:rFonts w:ascii="Tahoma" w:hAnsi="Tahoma" w:cs="Tahoma"/>
          <w:sz w:val="20"/>
          <w:szCs w:val="20"/>
          <w:u w:color="0000E9"/>
          <w:lang w:val="en-US"/>
        </w:rPr>
        <w:t> </w:t>
      </w:r>
    </w:p>
    <w:p w:rsidR="000E3991" w:rsidRDefault="00953CA0" w:rsidP="00033E60">
      <w:pPr>
        <w:pStyle w:val="a"/>
        <w:rPr>
          <w:rFonts w:cs="Tahoma"/>
          <w:u w:color="0000E9"/>
        </w:rPr>
      </w:pPr>
      <w:bookmarkStart w:id="54" w:name="_Toc442270162"/>
      <w:bookmarkStart w:id="55" w:name="_Toc442284754"/>
      <w:bookmarkStart w:id="56" w:name="_Toc442284788"/>
      <w:bookmarkStart w:id="57" w:name="_Toc442365696"/>
      <w:r w:rsidRPr="00B846C2">
        <w:rPr>
          <w:rFonts w:cs="Tahoma"/>
          <w:u w:color="0000E9"/>
        </w:rPr>
        <w:t>Index Constituents</w:t>
      </w:r>
      <w:r w:rsidR="00230017" w:rsidRPr="00B846C2">
        <w:rPr>
          <w:rFonts w:cs="Tahoma"/>
          <w:u w:color="0000E9"/>
        </w:rPr>
        <w:t xml:space="preserve"> Algorithm</w:t>
      </w:r>
      <w:bookmarkEnd w:id="54"/>
      <w:bookmarkEnd w:id="55"/>
      <w:bookmarkEnd w:id="56"/>
      <w:bookmarkEnd w:id="57"/>
    </w:p>
    <w:p w:rsidR="00B846C2" w:rsidRPr="00B846C2" w:rsidRDefault="00B846C2" w:rsidP="00B846C2">
      <w:pPr>
        <w:rPr>
          <w:lang w:val="ru-RU"/>
        </w:rPr>
      </w:pPr>
    </w:p>
    <w:p w:rsidR="0006139C" w:rsidRPr="00B846C2" w:rsidRDefault="0006139C" w:rsidP="00E653EC">
      <w:pPr>
        <w:pStyle w:val="30"/>
        <w:spacing w:after="0"/>
        <w:ind w:left="1078" w:hanging="794"/>
        <w:rPr>
          <w:rFonts w:cs="Tahoma"/>
          <w:sz w:val="20"/>
          <w:u w:color="0000E9"/>
          <w:lang w:val="en-US"/>
        </w:rPr>
      </w:pPr>
      <w:bookmarkStart w:id="58" w:name="_Toc439080095"/>
      <w:bookmarkStart w:id="59" w:name="_Toc439152805"/>
      <w:bookmarkStart w:id="60" w:name="_Toc441743921"/>
      <w:bookmarkStart w:id="61" w:name="_Toc442268153"/>
      <w:bookmarkStart w:id="62" w:name="_Toc442269112"/>
      <w:bookmarkStart w:id="63" w:name="_Ref425433668"/>
      <w:bookmarkStart w:id="64" w:name="_Ref424219247"/>
      <w:bookmarkStart w:id="65" w:name="_Ref424219152"/>
      <w:bookmarkEnd w:id="58"/>
      <w:bookmarkEnd w:id="59"/>
      <w:bookmarkEnd w:id="60"/>
      <w:bookmarkEnd w:id="61"/>
      <w:bookmarkEnd w:id="62"/>
      <w:r w:rsidRPr="00B846C2">
        <w:rPr>
          <w:rFonts w:cs="Tahoma"/>
          <w:sz w:val="20"/>
          <w:u w:color="0000E9"/>
          <w:lang w:val="en-US"/>
        </w:rPr>
        <w:t xml:space="preserve">Number </w:t>
      </w:r>
      <w:r w:rsidR="00E653EC" w:rsidRPr="00B846C2">
        <w:rPr>
          <w:rFonts w:cs="Tahoma"/>
          <w:sz w:val="20"/>
          <w:u w:color="0000E9"/>
          <w:lang w:val="en-US"/>
        </w:rPr>
        <w:t xml:space="preserve">of the Index constituents will vary. However, the Index must include at least 10 Issuers. </w:t>
      </w:r>
    </w:p>
    <w:p w:rsidR="00E653EC" w:rsidRPr="00B846C2" w:rsidRDefault="00E653EC" w:rsidP="00E653EC">
      <w:pPr>
        <w:pStyle w:val="30"/>
        <w:spacing w:after="0"/>
        <w:ind w:left="1078" w:hanging="794"/>
        <w:rPr>
          <w:rFonts w:cs="Tahoma"/>
          <w:sz w:val="20"/>
          <w:u w:color="0000E9"/>
          <w:lang w:val="en-US"/>
        </w:rPr>
      </w:pPr>
      <w:r w:rsidRPr="00B846C2">
        <w:rPr>
          <w:rFonts w:cs="Tahoma"/>
          <w:sz w:val="20"/>
          <w:u w:color="0000E9"/>
          <w:lang w:val="en-US"/>
        </w:rPr>
        <w:t xml:space="preserve">Stocks </w:t>
      </w:r>
      <w:r w:rsidR="00CA2705" w:rsidRPr="00B846C2">
        <w:rPr>
          <w:rFonts w:cs="Tahoma"/>
          <w:sz w:val="20"/>
          <w:u w:color="0000E9"/>
          <w:lang w:val="en-US"/>
        </w:rPr>
        <w:t xml:space="preserve">from the Exchange’s Level 1 and Level 2 lists </w:t>
      </w:r>
      <w:r w:rsidRPr="00B846C2">
        <w:rPr>
          <w:rFonts w:cs="Tahoma"/>
          <w:sz w:val="20"/>
          <w:u w:color="0000E9"/>
          <w:lang w:val="en-US"/>
        </w:rPr>
        <w:t xml:space="preserve">are </w:t>
      </w:r>
      <w:r w:rsidR="00CA2705" w:rsidRPr="00B846C2">
        <w:rPr>
          <w:rFonts w:cs="Tahoma"/>
          <w:sz w:val="20"/>
          <w:u w:color="0000E9"/>
          <w:lang w:val="en-US"/>
        </w:rPr>
        <w:t xml:space="preserve">only qualified for </w:t>
      </w:r>
      <w:r w:rsidRPr="00B846C2">
        <w:rPr>
          <w:rFonts w:cs="Tahoma"/>
          <w:sz w:val="20"/>
          <w:u w:color="0000E9"/>
          <w:lang w:val="en-US"/>
        </w:rPr>
        <w:t>the Index</w:t>
      </w:r>
      <w:r w:rsidR="00CA2705" w:rsidRPr="00B846C2">
        <w:rPr>
          <w:rFonts w:cs="Tahoma"/>
          <w:sz w:val="20"/>
          <w:u w:color="0000E9"/>
          <w:lang w:val="en-US"/>
        </w:rPr>
        <w:t xml:space="preserve"> inclusion</w:t>
      </w:r>
      <w:r w:rsidRPr="00B846C2">
        <w:rPr>
          <w:rFonts w:cs="Tahoma"/>
          <w:sz w:val="20"/>
          <w:u w:color="0000E9"/>
          <w:lang w:val="en-US"/>
        </w:rPr>
        <w:t xml:space="preserve">. </w:t>
      </w:r>
    </w:p>
    <w:p w:rsidR="00D53A1F" w:rsidRPr="00B846C2" w:rsidRDefault="00D53A1F" w:rsidP="00D53A1F">
      <w:pPr>
        <w:pStyle w:val="30"/>
        <w:spacing w:after="0"/>
        <w:ind w:left="1078" w:hanging="794"/>
        <w:rPr>
          <w:rFonts w:cs="Tahoma"/>
          <w:sz w:val="20"/>
          <w:u w:color="0000E9"/>
          <w:lang w:val="en-US"/>
        </w:rPr>
      </w:pPr>
      <w:r w:rsidRPr="00B846C2">
        <w:rPr>
          <w:rFonts w:cs="Tahoma"/>
          <w:sz w:val="20"/>
          <w:u w:color="0000E9"/>
          <w:lang w:val="en-US"/>
        </w:rPr>
        <w:t xml:space="preserve">To be qualified for the inclusion on the Index, an Issuer must disclose its latest </w:t>
      </w:r>
      <w:r w:rsidR="00CA2705" w:rsidRPr="00B846C2">
        <w:rPr>
          <w:rFonts w:cs="Tahoma"/>
          <w:sz w:val="20"/>
          <w:u w:color="0000E9"/>
          <w:lang w:val="en-US"/>
        </w:rPr>
        <w:t>financial statements under international standards</w:t>
      </w:r>
      <w:r w:rsidRPr="00B846C2">
        <w:rPr>
          <w:rFonts w:cs="Tahoma"/>
          <w:sz w:val="20"/>
          <w:u w:color="0000E9"/>
          <w:lang w:val="en-US"/>
        </w:rPr>
        <w:t xml:space="preserve"> within maximum eight months of the reporting date. </w:t>
      </w:r>
    </w:p>
    <w:p w:rsidR="00D53A1F" w:rsidRPr="00B846C2" w:rsidRDefault="00E6609F" w:rsidP="00D53A1F">
      <w:pPr>
        <w:pStyle w:val="30"/>
        <w:spacing w:after="0"/>
        <w:ind w:left="1078" w:hanging="794"/>
        <w:rPr>
          <w:rFonts w:cs="Tahoma"/>
          <w:sz w:val="20"/>
          <w:u w:color="0000E9"/>
          <w:lang w:val="en-US"/>
        </w:rPr>
      </w:pPr>
      <w:r w:rsidRPr="00B846C2">
        <w:rPr>
          <w:rFonts w:cs="Tahoma"/>
          <w:sz w:val="20"/>
          <w:u w:color="0000E9"/>
          <w:lang w:val="en-US"/>
        </w:rPr>
        <w:t>The liquidity factor LC</w:t>
      </w:r>
      <w:r w:rsidRPr="00B846C2">
        <w:rPr>
          <w:rFonts w:cs="Tahoma"/>
          <w:sz w:val="20"/>
          <w:u w:color="0000E9"/>
          <w:vertAlign w:val="subscript"/>
          <w:lang w:val="en-US"/>
        </w:rPr>
        <w:t>i</w:t>
      </w:r>
      <w:r w:rsidRPr="00B846C2">
        <w:rPr>
          <w:rFonts w:cs="Tahoma"/>
          <w:sz w:val="20"/>
          <w:u w:color="0000E9"/>
          <w:lang w:val="en-US"/>
        </w:rPr>
        <w:t xml:space="preserve"> is calculated as follows for any Stock that corresponds to Clause 3.1.1 hereof:</w:t>
      </w:r>
    </w:p>
    <w:p w:rsidR="00E653EC" w:rsidRPr="00B846C2" w:rsidRDefault="00E653EC" w:rsidP="001B6C6E">
      <w:pPr>
        <w:pStyle w:val="30"/>
        <w:numPr>
          <w:ilvl w:val="0"/>
          <w:numId w:val="0"/>
        </w:numPr>
        <w:spacing w:after="0"/>
        <w:ind w:left="1078"/>
        <w:rPr>
          <w:rFonts w:cs="Tahoma"/>
          <w:sz w:val="20"/>
          <w:u w:color="0000E9"/>
          <w:lang w:val="en-US"/>
        </w:rPr>
      </w:pPr>
    </w:p>
    <w:bookmarkStart w:id="66" w:name="_Ref424219191"/>
    <w:bookmarkEnd w:id="63"/>
    <w:bookmarkEnd w:id="64"/>
    <w:bookmarkEnd w:id="65"/>
    <w:p w:rsidR="008B2C72" w:rsidRPr="00B846C2" w:rsidRDefault="00542B1F" w:rsidP="008B2C72">
      <w:pPr>
        <w:pStyle w:val="afe"/>
        <w:rPr>
          <w:rFonts w:ascii="Tahoma" w:eastAsiaTheme="minorEastAsia" w:hAnsi="Tahoma" w:cs="Tahoma"/>
          <w:lang w:val="ru-RU"/>
        </w:rPr>
      </w:pPr>
      <m:oMathPara>
        <m:oMath>
          <m:sSub>
            <m:sSubPr>
              <m:ctrlPr>
                <w:rPr>
                  <w:rFonts w:cs="Tahoma"/>
                </w:rPr>
              </m:ctrlPr>
            </m:sSubPr>
            <m:e>
              <m:r>
                <w:rPr>
                  <w:rFonts w:cs="Tahoma"/>
                </w:rPr>
                <m:t>LC</m:t>
              </m:r>
            </m:e>
            <m:sub>
              <m:r>
                <w:rPr>
                  <w:rFonts w:cs="Tahoma"/>
                </w:rPr>
                <m:t>i</m:t>
              </m:r>
            </m:sub>
          </m:sSub>
          <m:r>
            <w:rPr>
              <w:rFonts w:cs="Tahoma"/>
              <w:lang w:val="ru-RU"/>
            </w:rPr>
            <m:t>=</m:t>
          </m:r>
          <m:f>
            <m:fPr>
              <m:ctrlPr>
                <w:rPr>
                  <w:rFonts w:cs="Tahoma"/>
                </w:rPr>
              </m:ctrlPr>
            </m:fPr>
            <m:num>
              <m:r>
                <w:rPr>
                  <w:rFonts w:cs="Tahoma"/>
                </w:rPr>
                <m:t>Median</m:t>
              </m:r>
              <m:d>
                <m:dPr>
                  <m:ctrlPr>
                    <w:rPr>
                      <w:rFonts w:cs="Tahoma"/>
                    </w:rPr>
                  </m:ctrlPr>
                </m:dPr>
                <m:e>
                  <m:sSub>
                    <m:sSubPr>
                      <m:ctrlPr>
                        <w:rPr>
                          <w:rFonts w:cs="Tahoma"/>
                        </w:rPr>
                      </m:ctrlPr>
                    </m:sSubPr>
                    <m:e>
                      <m:r>
                        <w:rPr>
                          <w:rFonts w:cs="Tahoma"/>
                        </w:rPr>
                        <m:t>V</m:t>
                      </m:r>
                    </m:e>
                    <m:sub>
                      <m:r>
                        <w:rPr>
                          <w:rFonts w:cs="Tahoma"/>
                        </w:rPr>
                        <m:t>i</m:t>
                      </m:r>
                    </m:sub>
                  </m:sSub>
                </m:e>
              </m:d>
            </m:num>
            <m:den>
              <m:r>
                <w:rPr>
                  <w:rFonts w:cs="Tahoma"/>
                </w:rPr>
                <m:t>Avg</m:t>
              </m:r>
              <m:r>
                <w:rPr>
                  <w:rFonts w:cs="Tahoma"/>
                  <w:lang w:val="ru-RU"/>
                </w:rPr>
                <m:t>(</m:t>
              </m:r>
              <m:r>
                <w:rPr>
                  <w:rFonts w:cs="Tahoma"/>
                </w:rPr>
                <m:t>M</m:t>
              </m:r>
              <m:sSubSup>
                <m:sSubSupPr>
                  <m:ctrlPr>
                    <w:rPr>
                      <w:rFonts w:cs="Tahoma"/>
                    </w:rPr>
                  </m:ctrlPr>
                </m:sSubSupPr>
                <m:e>
                  <m:r>
                    <w:rPr>
                      <w:rFonts w:cs="Tahoma"/>
                    </w:rPr>
                    <m:t>C</m:t>
                  </m:r>
                </m:e>
                <m:sub>
                  <m:r>
                    <w:rPr>
                      <w:rFonts w:cs="Tahoma"/>
                    </w:rPr>
                    <m:t>i</m:t>
                  </m:r>
                </m:sub>
                <m:sup>
                  <m:r>
                    <w:rPr>
                      <w:rFonts w:cs="Tahoma"/>
                    </w:rPr>
                    <m:t>FF</m:t>
                  </m:r>
                </m:sup>
              </m:sSubSup>
              <m:r>
                <w:rPr>
                  <w:rFonts w:cs="Tahoma"/>
                  <w:lang w:val="ru-RU"/>
                </w:rPr>
                <m:t>)</m:t>
              </m:r>
            </m:den>
          </m:f>
          <m:r>
            <w:rPr>
              <w:rFonts w:cs="Tahoma"/>
              <w:lang w:val="ru-RU"/>
            </w:rPr>
            <m:t xml:space="preserve"> ,</m:t>
          </m:r>
        </m:oMath>
      </m:oMathPara>
    </w:p>
    <w:p w:rsidR="00E6609F" w:rsidRPr="00B846C2" w:rsidRDefault="00E6609F" w:rsidP="008B2C72">
      <w:pPr>
        <w:pStyle w:val="afc"/>
        <w:rPr>
          <w:rFonts w:cs="Tahoma"/>
          <w:lang w:val="en-US"/>
        </w:rPr>
      </w:pPr>
      <w:r w:rsidRPr="00B846C2">
        <w:rPr>
          <w:rFonts w:cs="Tahoma"/>
          <w:lang w:val="en-US"/>
        </w:rPr>
        <w:t>Where:</w:t>
      </w:r>
    </w:p>
    <w:p w:rsidR="00E6609F" w:rsidRPr="00B846C2" w:rsidRDefault="00E6609F" w:rsidP="008B2C72">
      <w:pPr>
        <w:pStyle w:val="afc"/>
        <w:rPr>
          <w:rFonts w:cs="Tahoma"/>
          <w:lang w:val="en-US"/>
        </w:rPr>
      </w:pPr>
    </w:p>
    <w:p w:rsidR="00342B5E" w:rsidRPr="00B846C2" w:rsidRDefault="008B2C72" w:rsidP="008B2C72">
      <w:pPr>
        <w:pStyle w:val="afc"/>
        <w:rPr>
          <w:rFonts w:cs="Tahoma"/>
          <w:lang w:val="en-US"/>
        </w:rPr>
      </w:pPr>
      <w:r w:rsidRPr="00B846C2">
        <w:rPr>
          <w:rFonts w:cs="Tahoma"/>
          <w:lang w:val="en-US"/>
        </w:rPr>
        <w:t>Median(V</w:t>
      </w:r>
      <w:r w:rsidRPr="00B846C2">
        <w:rPr>
          <w:rFonts w:cs="Tahoma"/>
          <w:vertAlign w:val="subscript"/>
          <w:lang w:val="en-US"/>
        </w:rPr>
        <w:t>i</w:t>
      </w:r>
      <w:r w:rsidRPr="00B846C2">
        <w:rPr>
          <w:rFonts w:cs="Tahoma"/>
          <w:lang w:val="en-US"/>
        </w:rPr>
        <w:t xml:space="preserve">) – </w:t>
      </w:r>
      <w:r w:rsidR="00342B5E" w:rsidRPr="00B846C2">
        <w:rPr>
          <w:rFonts w:cs="Tahoma"/>
          <w:lang w:val="en-US"/>
        </w:rPr>
        <w:t>median of the 3-month daily trading volume of the i-th Stock, in RUB;</w:t>
      </w:r>
    </w:p>
    <w:p w:rsidR="00342B5E" w:rsidRPr="00B846C2" w:rsidRDefault="008B2C72" w:rsidP="008B2C72">
      <w:pPr>
        <w:pStyle w:val="afc"/>
        <w:rPr>
          <w:rFonts w:cs="Tahoma"/>
          <w:lang w:val="en-US"/>
        </w:rPr>
      </w:pPr>
      <w:r w:rsidRPr="00B846C2">
        <w:rPr>
          <w:rFonts w:cs="Tahoma"/>
          <w:lang w:val="en-US"/>
        </w:rPr>
        <w:t>Avg(MC</w:t>
      </w:r>
      <w:r w:rsidRPr="00B846C2">
        <w:rPr>
          <w:rFonts w:cs="Tahoma"/>
          <w:vertAlign w:val="subscript"/>
          <w:lang w:val="en-US"/>
        </w:rPr>
        <w:t>i</w:t>
      </w:r>
      <w:r w:rsidRPr="00B846C2">
        <w:rPr>
          <w:rFonts w:cs="Tahoma"/>
          <w:vertAlign w:val="superscript"/>
          <w:lang w:val="en-US"/>
        </w:rPr>
        <w:t>FF</w:t>
      </w:r>
      <w:r w:rsidRPr="00B846C2">
        <w:rPr>
          <w:rFonts w:cs="Tahoma"/>
          <w:lang w:val="en-US"/>
        </w:rPr>
        <w:t xml:space="preserve">) – </w:t>
      </w:r>
      <w:r w:rsidR="00342B5E" w:rsidRPr="00B846C2">
        <w:rPr>
          <w:rFonts w:cs="Tahoma"/>
          <w:lang w:val="en-US"/>
        </w:rPr>
        <w:t xml:space="preserve">the 3-month average cap </w:t>
      </w:r>
      <w:r w:rsidR="00E168B8" w:rsidRPr="00B846C2">
        <w:rPr>
          <w:rFonts w:cs="Tahoma"/>
          <w:lang w:val="en-US"/>
        </w:rPr>
        <w:t xml:space="preserve">of the i-th Stock </w:t>
      </w:r>
      <w:r w:rsidR="00342B5E" w:rsidRPr="00B846C2">
        <w:rPr>
          <w:rFonts w:cs="Tahoma"/>
          <w:lang w:val="en-US"/>
        </w:rPr>
        <w:t xml:space="preserve">adjusted for free float as at the </w:t>
      </w:r>
      <w:r w:rsidR="00E168B8" w:rsidRPr="00B846C2">
        <w:rPr>
          <w:rFonts w:cs="Tahoma"/>
          <w:lang w:val="en-US"/>
        </w:rPr>
        <w:t xml:space="preserve">Index </w:t>
      </w:r>
      <w:r w:rsidR="00342B5E" w:rsidRPr="00B846C2">
        <w:rPr>
          <w:rFonts w:cs="Tahoma"/>
          <w:lang w:val="en-US"/>
        </w:rPr>
        <w:t>review date</w:t>
      </w:r>
      <w:r w:rsidR="006231F3" w:rsidRPr="00B846C2">
        <w:rPr>
          <w:rFonts w:cs="Tahoma"/>
          <w:lang w:val="en-US"/>
        </w:rPr>
        <w:t>.</w:t>
      </w:r>
      <w:r w:rsidR="00E168B8" w:rsidRPr="00B846C2">
        <w:rPr>
          <w:rFonts w:cs="Tahoma"/>
          <w:lang w:val="en-US"/>
        </w:rPr>
        <w:t xml:space="preserve"> </w:t>
      </w:r>
      <w:r w:rsidR="006231F3" w:rsidRPr="00B846C2">
        <w:rPr>
          <w:rFonts w:cs="Tahoma"/>
          <w:lang w:val="en-US"/>
        </w:rPr>
        <w:t>Three months preceding the Index review date are considered.</w:t>
      </w:r>
      <w:r w:rsidR="00E168B8" w:rsidRPr="00B846C2">
        <w:rPr>
          <w:rFonts w:cs="Tahoma"/>
          <w:lang w:val="en-US"/>
        </w:rPr>
        <w:t xml:space="preserve"> </w:t>
      </w:r>
      <w:r w:rsidR="00342B5E" w:rsidRPr="00B846C2">
        <w:rPr>
          <w:rFonts w:cs="Tahoma"/>
          <w:lang w:val="en-US"/>
        </w:rPr>
        <w:t xml:space="preserve"> </w:t>
      </w:r>
    </w:p>
    <w:p w:rsidR="006231F3" w:rsidRPr="00B846C2" w:rsidRDefault="006231F3" w:rsidP="008B2C72">
      <w:pPr>
        <w:pStyle w:val="30"/>
        <w:spacing w:after="0"/>
        <w:rPr>
          <w:rFonts w:cs="Tahoma"/>
          <w:sz w:val="20"/>
          <w:u w:color="0000E9"/>
          <w:lang w:val="en-US"/>
        </w:rPr>
      </w:pPr>
      <w:bookmarkStart w:id="67" w:name="_Ref438218122"/>
      <w:r w:rsidRPr="00B846C2">
        <w:rPr>
          <w:rFonts w:cs="Tahoma"/>
          <w:sz w:val="20"/>
          <w:u w:color="0000E9"/>
          <w:lang w:val="en-US"/>
        </w:rPr>
        <w:t>Issuers with Stocks corresponding to Clause 3.1.1 are ranked in descending order</w:t>
      </w:r>
      <w:r w:rsidR="00354397" w:rsidRPr="00B846C2">
        <w:rPr>
          <w:rFonts w:cs="Tahoma"/>
          <w:sz w:val="20"/>
          <w:u w:color="0000E9"/>
          <w:lang w:val="en-US"/>
        </w:rPr>
        <w:t xml:space="preserve"> by the 3-month average cap with the ranking number K given to them. For every K-th Issuer S</w:t>
      </w:r>
      <w:r w:rsidR="00354397" w:rsidRPr="00B846C2">
        <w:rPr>
          <w:rFonts w:cs="Tahoma"/>
          <w:sz w:val="20"/>
          <w:u w:color="0000E9"/>
          <w:vertAlign w:val="subscript"/>
          <w:lang w:val="en-US"/>
        </w:rPr>
        <w:t>K</w:t>
      </w:r>
      <w:r w:rsidR="00354397" w:rsidRPr="00B846C2">
        <w:rPr>
          <w:rFonts w:cs="Tahoma"/>
          <w:vertAlign w:val="subscript"/>
          <w:lang w:val="en-US"/>
        </w:rPr>
        <w:t xml:space="preserve"> </w:t>
      </w:r>
      <w:r w:rsidR="00354397" w:rsidRPr="00B846C2">
        <w:rPr>
          <w:rFonts w:cs="Tahoma"/>
          <w:sz w:val="20"/>
          <w:u w:color="0000E9"/>
          <w:lang w:val="en-US"/>
        </w:rPr>
        <w:t>is calculated as follows:</w:t>
      </w:r>
    </w:p>
    <w:bookmarkStart w:id="68" w:name="_Ref431292879"/>
    <w:bookmarkStart w:id="69" w:name="_Ref424640836"/>
    <w:bookmarkStart w:id="70" w:name="_Ref424214505"/>
    <w:bookmarkEnd w:id="66"/>
    <w:bookmarkEnd w:id="67"/>
    <w:p w:rsidR="008B2C72" w:rsidRPr="00B846C2" w:rsidRDefault="00542B1F" w:rsidP="008B2C72">
      <w:pPr>
        <w:pStyle w:val="afe"/>
        <w:rPr>
          <w:rFonts w:ascii="Tahoma" w:eastAsiaTheme="minorEastAsia" w:hAnsi="Tahoma" w:cs="Tahoma"/>
          <w:lang w:val="ru-RU"/>
        </w:rPr>
      </w:pPr>
      <m:oMathPara>
        <m:oMath>
          <m:sSub>
            <m:sSubPr>
              <m:ctrlPr>
                <w:rPr>
                  <w:rFonts w:cs="Tahoma"/>
                </w:rPr>
              </m:ctrlPr>
            </m:sSubPr>
            <m:e>
              <m:r>
                <w:rPr>
                  <w:rFonts w:cs="Tahoma"/>
                </w:rPr>
                <m:t>S</m:t>
              </m:r>
            </m:e>
            <m:sub>
              <m:r>
                <w:rPr>
                  <w:rFonts w:cs="Tahoma"/>
                </w:rPr>
                <m:t>K</m:t>
              </m:r>
            </m:sub>
          </m:sSub>
          <m:r>
            <w:rPr>
              <w:rFonts w:cs="Tahoma"/>
              <w:lang w:val="ru-RU"/>
            </w:rPr>
            <m:t xml:space="preserve">= </m:t>
          </m:r>
          <m:f>
            <m:fPr>
              <m:type m:val="lin"/>
              <m:ctrlPr>
                <w:rPr>
                  <w:rFonts w:cs="Tahoma"/>
                </w:rPr>
              </m:ctrlPr>
            </m:fPr>
            <m:num>
              <m:nary>
                <m:naryPr>
                  <m:chr m:val="∑"/>
                  <m:limLoc m:val="undOvr"/>
                  <m:ctrlPr>
                    <w:rPr>
                      <w:rFonts w:cs="Tahoma"/>
                    </w:rPr>
                  </m:ctrlPr>
                </m:naryPr>
                <m:sub>
                  <m:r>
                    <w:rPr>
                      <w:rFonts w:cs="Tahoma"/>
                    </w:rPr>
                    <m:t>j</m:t>
                  </m:r>
                  <m:r>
                    <w:rPr>
                      <w:rFonts w:cs="Tahoma"/>
                      <w:lang w:val="ru-RU"/>
                    </w:rPr>
                    <m:t>=1</m:t>
                  </m:r>
                </m:sub>
                <m:sup>
                  <m:r>
                    <w:rPr>
                      <w:rFonts w:cs="Tahoma"/>
                    </w:rPr>
                    <m:t>K</m:t>
                  </m:r>
                </m:sup>
                <m:e>
                  <m:sSub>
                    <m:sSubPr>
                      <m:ctrlPr>
                        <w:rPr>
                          <w:rFonts w:cs="Tahoma"/>
                        </w:rPr>
                      </m:ctrlPr>
                    </m:sSubPr>
                    <m:e>
                      <m:r>
                        <w:rPr>
                          <w:rFonts w:cs="Tahoma"/>
                        </w:rPr>
                        <m:t>MC</m:t>
                      </m:r>
                    </m:e>
                    <m:sub>
                      <m:r>
                        <w:rPr>
                          <w:rFonts w:cs="Tahoma"/>
                        </w:rPr>
                        <m:t>j</m:t>
                      </m:r>
                    </m:sub>
                  </m:sSub>
                </m:e>
              </m:nary>
            </m:num>
            <m:den>
              <m:nary>
                <m:naryPr>
                  <m:chr m:val="∑"/>
                  <m:limLoc m:val="undOvr"/>
                  <m:ctrlPr>
                    <w:rPr>
                      <w:rFonts w:cs="Tahoma"/>
                    </w:rPr>
                  </m:ctrlPr>
                </m:naryPr>
                <m:sub>
                  <m:r>
                    <w:rPr>
                      <w:rFonts w:cs="Tahoma"/>
                    </w:rPr>
                    <m:t>j</m:t>
                  </m:r>
                  <m:r>
                    <w:rPr>
                      <w:rFonts w:cs="Tahoma"/>
                      <w:lang w:val="ru-RU"/>
                    </w:rPr>
                    <m:t>=1</m:t>
                  </m:r>
                </m:sub>
                <m:sup>
                  <m:r>
                    <w:rPr>
                      <w:rFonts w:cs="Tahoma"/>
                    </w:rPr>
                    <m:t>M</m:t>
                  </m:r>
                </m:sup>
                <m:e>
                  <m:sSub>
                    <m:sSubPr>
                      <m:ctrlPr>
                        <w:rPr>
                          <w:rFonts w:cs="Tahoma"/>
                        </w:rPr>
                      </m:ctrlPr>
                    </m:sSubPr>
                    <m:e>
                      <m:r>
                        <w:rPr>
                          <w:rFonts w:cs="Tahoma"/>
                        </w:rPr>
                        <m:t>MC</m:t>
                      </m:r>
                    </m:e>
                    <m:sub>
                      <m:r>
                        <w:rPr>
                          <w:rFonts w:cs="Tahoma"/>
                        </w:rPr>
                        <m:t>j</m:t>
                      </m:r>
                    </m:sub>
                  </m:sSub>
                </m:e>
              </m:nary>
            </m:den>
          </m:f>
          <m:r>
            <w:rPr>
              <w:rFonts w:eastAsiaTheme="minorEastAsia" w:cs="Tahoma"/>
              <w:lang w:val="ru-RU"/>
            </w:rPr>
            <m:t xml:space="preserve"> ,</m:t>
          </m:r>
        </m:oMath>
      </m:oMathPara>
    </w:p>
    <w:p w:rsidR="008B2C72" w:rsidRPr="00B846C2" w:rsidRDefault="00074312" w:rsidP="008B2C72">
      <w:pPr>
        <w:pStyle w:val="afc"/>
        <w:rPr>
          <w:rFonts w:eastAsiaTheme="minorEastAsia" w:cs="Tahoma"/>
          <w:lang w:val="en-US"/>
        </w:rPr>
      </w:pPr>
      <w:r w:rsidRPr="00B846C2">
        <w:rPr>
          <w:rFonts w:eastAsiaTheme="minorEastAsia" w:cs="Tahoma"/>
          <w:lang w:val="en-US"/>
        </w:rPr>
        <w:t>Where:</w:t>
      </w:r>
    </w:p>
    <w:p w:rsidR="00074312" w:rsidRPr="00B846C2" w:rsidRDefault="008B2C72" w:rsidP="008B2C72">
      <w:pPr>
        <w:pStyle w:val="afc"/>
        <w:rPr>
          <w:rFonts w:cs="Tahoma"/>
          <w:lang w:val="en-US"/>
        </w:rPr>
      </w:pPr>
      <w:r w:rsidRPr="00B846C2">
        <w:rPr>
          <w:rFonts w:cs="Tahoma"/>
          <w:lang w:val="en-US"/>
        </w:rPr>
        <w:t xml:space="preserve">K – </w:t>
      </w:r>
      <w:r w:rsidR="00074312" w:rsidRPr="00B846C2">
        <w:rPr>
          <w:rFonts w:cs="Tahoma"/>
          <w:lang w:val="en-US"/>
        </w:rPr>
        <w:t>ranking number of the Issuer;</w:t>
      </w:r>
    </w:p>
    <w:p w:rsidR="00074312" w:rsidRPr="00B846C2" w:rsidRDefault="008B2C72" w:rsidP="008B2C72">
      <w:pPr>
        <w:pStyle w:val="afc"/>
        <w:rPr>
          <w:rFonts w:cs="Tahoma"/>
          <w:lang w:val="en-US"/>
        </w:rPr>
      </w:pPr>
      <w:r w:rsidRPr="00B846C2">
        <w:rPr>
          <w:rFonts w:cs="Tahoma"/>
          <w:lang w:val="en-US"/>
        </w:rPr>
        <w:t xml:space="preserve">M – </w:t>
      </w:r>
      <w:r w:rsidR="00074312" w:rsidRPr="00B846C2">
        <w:rPr>
          <w:rFonts w:cs="Tahoma"/>
          <w:lang w:val="en-US"/>
        </w:rPr>
        <w:t xml:space="preserve">total number of j-th Issuers; </w:t>
      </w:r>
    </w:p>
    <w:p w:rsidR="00074312" w:rsidRPr="00B846C2" w:rsidRDefault="008B2C72" w:rsidP="008B2C72">
      <w:pPr>
        <w:pStyle w:val="afc"/>
        <w:rPr>
          <w:rFonts w:cs="Tahoma"/>
          <w:lang w:val="en-US"/>
        </w:rPr>
      </w:pPr>
      <w:r w:rsidRPr="00B846C2">
        <w:rPr>
          <w:rFonts w:cs="Tahoma"/>
          <w:lang w:val="en-US"/>
        </w:rPr>
        <w:t>MC</w:t>
      </w:r>
      <w:r w:rsidRPr="00B846C2">
        <w:rPr>
          <w:rFonts w:cs="Tahoma"/>
          <w:vertAlign w:val="subscript"/>
          <w:lang w:val="en-US"/>
        </w:rPr>
        <w:t>j</w:t>
      </w:r>
      <w:r w:rsidRPr="00B846C2">
        <w:rPr>
          <w:rFonts w:cs="Tahoma"/>
          <w:lang w:val="en-US"/>
        </w:rPr>
        <w:t xml:space="preserve"> – </w:t>
      </w:r>
      <w:r w:rsidR="00074312" w:rsidRPr="00B846C2">
        <w:rPr>
          <w:rFonts w:cs="Tahoma"/>
          <w:lang w:val="en-US"/>
        </w:rPr>
        <w:t>market cap of j-th Issuer.</w:t>
      </w:r>
    </w:p>
    <w:p w:rsidR="00074312" w:rsidRPr="00B846C2" w:rsidRDefault="00074312" w:rsidP="008B2C72">
      <w:pPr>
        <w:pStyle w:val="30"/>
        <w:spacing w:after="0"/>
        <w:rPr>
          <w:rFonts w:cs="Tahoma"/>
          <w:sz w:val="20"/>
          <w:u w:color="0000E9"/>
          <w:lang w:val="en-US"/>
        </w:rPr>
      </w:pPr>
      <w:bookmarkStart w:id="71" w:name="_Ref438631165"/>
      <w:bookmarkStart w:id="72" w:name="_Ref438218284"/>
      <w:bookmarkStart w:id="73" w:name="_Ref425425155"/>
      <w:r w:rsidRPr="00B846C2">
        <w:rPr>
          <w:rFonts w:cs="Tahoma"/>
          <w:sz w:val="20"/>
          <w:u w:color="0000E9"/>
          <w:lang w:val="en-US"/>
        </w:rPr>
        <w:t xml:space="preserve">Parameter k is given </w:t>
      </w:r>
      <w:r w:rsidR="008E378F" w:rsidRPr="00B846C2">
        <w:rPr>
          <w:rFonts w:cs="Tahoma"/>
          <w:sz w:val="20"/>
          <w:u w:color="0000E9"/>
          <w:lang w:val="en-US"/>
        </w:rPr>
        <w:t xml:space="preserve">the value of the ranking number K of the last Issuer with </w:t>
      </w:r>
      <w:r w:rsidR="008E378F" w:rsidRPr="00B846C2">
        <w:rPr>
          <w:rFonts w:cs="Tahoma"/>
          <w:sz w:val="20"/>
          <w:lang w:val="en-US"/>
        </w:rPr>
        <w:t>S</w:t>
      </w:r>
      <w:r w:rsidR="008E378F" w:rsidRPr="00B846C2">
        <w:rPr>
          <w:rFonts w:cs="Tahoma"/>
          <w:sz w:val="20"/>
          <w:vertAlign w:val="subscript"/>
          <w:lang w:val="en-US"/>
        </w:rPr>
        <w:t xml:space="preserve">K </w:t>
      </w:r>
      <w:r w:rsidR="008E378F" w:rsidRPr="00B846C2">
        <w:rPr>
          <w:rFonts w:cs="Tahoma"/>
          <w:sz w:val="20"/>
          <w:u w:color="0000E9"/>
          <w:lang w:val="en-US"/>
        </w:rPr>
        <w:t xml:space="preserve">of less than 90% as calculated under Clause 3.2.5 hereof. Parameter m is given the value of the ranking number K of the last Issuer with </w:t>
      </w:r>
      <w:r w:rsidR="008E378F" w:rsidRPr="00B846C2">
        <w:rPr>
          <w:rFonts w:cs="Tahoma"/>
          <w:sz w:val="20"/>
          <w:lang w:val="en-US"/>
        </w:rPr>
        <w:t>S</w:t>
      </w:r>
      <w:r w:rsidR="008E378F" w:rsidRPr="00B846C2">
        <w:rPr>
          <w:rFonts w:cs="Tahoma"/>
          <w:sz w:val="20"/>
          <w:vertAlign w:val="subscript"/>
          <w:lang w:val="en-US"/>
        </w:rPr>
        <w:t xml:space="preserve">K </w:t>
      </w:r>
      <w:r w:rsidR="008E378F" w:rsidRPr="00B846C2">
        <w:rPr>
          <w:rFonts w:cs="Tahoma"/>
          <w:sz w:val="20"/>
          <w:u w:color="0000E9"/>
          <w:lang w:val="en-US"/>
        </w:rPr>
        <w:t xml:space="preserve">of less than 85%.  </w:t>
      </w:r>
    </w:p>
    <w:p w:rsidR="008E378F" w:rsidRPr="00B846C2" w:rsidRDefault="008E378F" w:rsidP="008B2C72">
      <w:pPr>
        <w:pStyle w:val="30"/>
        <w:spacing w:after="0"/>
        <w:rPr>
          <w:rFonts w:cs="Tahoma"/>
          <w:sz w:val="20"/>
          <w:u w:color="0000E9"/>
          <w:lang w:val="en-US"/>
        </w:rPr>
      </w:pPr>
      <w:bookmarkStart w:id="74" w:name="_Ref424220378"/>
      <w:bookmarkEnd w:id="68"/>
      <w:bookmarkEnd w:id="69"/>
      <w:bookmarkEnd w:id="70"/>
      <w:bookmarkEnd w:id="71"/>
      <w:bookmarkEnd w:id="72"/>
      <w:r w:rsidRPr="00B846C2">
        <w:rPr>
          <w:rFonts w:cs="Tahoma"/>
          <w:sz w:val="20"/>
          <w:u w:color="0000E9"/>
          <w:lang w:val="en-US"/>
        </w:rPr>
        <w:t xml:space="preserve">The Index constituents are selected from Stocks corresponding to Clauses 3.1.1, 3.2.2 and 3.2.3, as well as the following criteria: </w:t>
      </w:r>
    </w:p>
    <w:p w:rsidR="008B2C72" w:rsidRPr="00B846C2" w:rsidRDefault="00A32432" w:rsidP="005F3B64">
      <w:pPr>
        <w:pStyle w:val="40"/>
        <w:tabs>
          <w:tab w:val="clear" w:pos="1701"/>
        </w:tabs>
        <w:rPr>
          <w:rFonts w:cs="Tahoma"/>
          <w:lang w:val="en-US"/>
        </w:rPr>
      </w:pPr>
      <w:bookmarkStart w:id="75" w:name="_Ref425433430"/>
      <w:bookmarkEnd w:id="73"/>
      <w:r w:rsidRPr="00B846C2">
        <w:rPr>
          <w:rFonts w:cs="Tahoma"/>
          <w:lang w:val="en-US"/>
        </w:rPr>
        <w:t>For Stocks other than those included in the current Index</w:t>
      </w:r>
      <w:r w:rsidR="008B2C72" w:rsidRPr="00B846C2">
        <w:rPr>
          <w:rFonts w:cs="Tahoma"/>
          <w:lang w:val="en-US"/>
        </w:rPr>
        <w:t>:</w:t>
      </w:r>
      <w:bookmarkEnd w:id="75"/>
    </w:p>
    <w:p w:rsidR="00A32432" w:rsidRPr="00B846C2" w:rsidRDefault="00A32432" w:rsidP="005F3B64">
      <w:pPr>
        <w:pStyle w:val="2"/>
        <w:ind w:left="1701"/>
        <w:rPr>
          <w:rFonts w:cs="Tahoma"/>
          <w:lang w:val="en-US"/>
        </w:rPr>
      </w:pPr>
      <w:r w:rsidRPr="00B846C2">
        <w:rPr>
          <w:rFonts w:cs="Tahoma"/>
          <w:lang w:val="en-US"/>
        </w:rPr>
        <w:t xml:space="preserve">Coefficient </w:t>
      </w:r>
      <w:r w:rsidR="008B2C72" w:rsidRPr="00B846C2">
        <w:rPr>
          <w:rFonts w:cs="Tahoma"/>
          <w:lang w:val="en-US"/>
        </w:rPr>
        <w:t>LC</w:t>
      </w:r>
      <w:r w:rsidR="008B2C72" w:rsidRPr="00B846C2">
        <w:rPr>
          <w:rFonts w:cs="Tahoma"/>
          <w:vertAlign w:val="subscript"/>
          <w:lang w:val="en-US"/>
        </w:rPr>
        <w:t>i</w:t>
      </w:r>
      <w:r w:rsidRPr="00B846C2">
        <w:rPr>
          <w:rFonts w:cs="Tahoma"/>
          <w:vertAlign w:val="subscript"/>
          <w:lang w:val="en-US"/>
        </w:rPr>
        <w:t xml:space="preserve"> </w:t>
      </w:r>
      <w:r w:rsidRPr="00B846C2">
        <w:rPr>
          <w:rFonts w:cs="Tahoma"/>
          <w:lang w:val="en-US"/>
        </w:rPr>
        <w:t>calculated in accordance with Clause 3.2.4 must be more than 0.05%;</w:t>
      </w:r>
    </w:p>
    <w:p w:rsidR="00A32432" w:rsidRPr="00B846C2" w:rsidRDefault="00A32432" w:rsidP="005F3B64">
      <w:pPr>
        <w:pStyle w:val="2"/>
        <w:ind w:left="1701"/>
        <w:rPr>
          <w:rFonts w:cs="Tahoma"/>
          <w:lang w:val="en-US"/>
        </w:rPr>
      </w:pPr>
      <w:r w:rsidRPr="00B846C2">
        <w:rPr>
          <w:rFonts w:cs="Tahoma"/>
          <w:lang w:val="en-US"/>
        </w:rPr>
        <w:lastRenderedPageBreak/>
        <w:t>Issuer’s ranking number K calculated in accordance with Clause 3.2.5 must be greater than k+1 calculated in accordance with Clause 3.2.6;</w:t>
      </w:r>
    </w:p>
    <w:p w:rsidR="00A32432" w:rsidRPr="00B846C2" w:rsidRDefault="00A32432" w:rsidP="005F3B64">
      <w:pPr>
        <w:pStyle w:val="40"/>
        <w:tabs>
          <w:tab w:val="clear" w:pos="1701"/>
        </w:tabs>
        <w:rPr>
          <w:rFonts w:cs="Tahoma"/>
          <w:lang w:val="en-US"/>
        </w:rPr>
      </w:pPr>
      <w:bookmarkStart w:id="76" w:name="_Ref425433433"/>
      <w:r w:rsidRPr="00B846C2">
        <w:rPr>
          <w:rFonts w:cs="Tahoma"/>
          <w:lang w:val="en-US"/>
        </w:rPr>
        <w:t>For Stock currently in the Index:</w:t>
      </w:r>
    </w:p>
    <w:bookmarkEnd w:id="76"/>
    <w:p w:rsidR="00A32432" w:rsidRPr="00B846C2" w:rsidRDefault="00A32432" w:rsidP="005F3B64">
      <w:pPr>
        <w:pStyle w:val="2"/>
        <w:ind w:left="1701"/>
        <w:rPr>
          <w:rFonts w:cs="Tahoma"/>
          <w:lang w:val="en-US"/>
        </w:rPr>
      </w:pPr>
      <w:r w:rsidRPr="00B846C2">
        <w:rPr>
          <w:rFonts w:cs="Tahoma"/>
          <w:lang w:val="en-US"/>
        </w:rPr>
        <w:t>Coefficient LC</w:t>
      </w:r>
      <w:r w:rsidRPr="00B846C2">
        <w:rPr>
          <w:rFonts w:cs="Tahoma"/>
          <w:vertAlign w:val="subscript"/>
          <w:lang w:val="en-US"/>
        </w:rPr>
        <w:t>i</w:t>
      </w:r>
      <w:r w:rsidRPr="00B846C2">
        <w:rPr>
          <w:rFonts w:cs="Tahoma"/>
          <w:lang w:val="en-US"/>
        </w:rPr>
        <w:t xml:space="preserve"> calculated in accordance with Clause 3.2.4 must be more than 0.03%;</w:t>
      </w:r>
    </w:p>
    <w:p w:rsidR="00A32432" w:rsidRPr="00B846C2" w:rsidRDefault="00A32432" w:rsidP="005F3B64">
      <w:pPr>
        <w:pStyle w:val="2"/>
        <w:ind w:left="1701"/>
        <w:rPr>
          <w:rFonts w:cs="Tahoma"/>
          <w:lang w:val="en-US"/>
        </w:rPr>
      </w:pPr>
      <w:r w:rsidRPr="00B846C2">
        <w:rPr>
          <w:rFonts w:cs="Tahoma"/>
          <w:lang w:val="en-US"/>
        </w:rPr>
        <w:t>Issuer’s ranking number K calculated in accordance with Clause 3.2.5 must be greater than m+1 calculated in accordance with Clause 3.2.6;</w:t>
      </w:r>
    </w:p>
    <w:p w:rsidR="00413553" w:rsidRPr="00B846C2" w:rsidRDefault="00413553" w:rsidP="005F3B64">
      <w:pPr>
        <w:pStyle w:val="40"/>
        <w:tabs>
          <w:tab w:val="clear" w:pos="1701"/>
        </w:tabs>
        <w:rPr>
          <w:rFonts w:cs="Tahoma"/>
          <w:lang w:val="en-US"/>
        </w:rPr>
      </w:pPr>
      <w:r w:rsidRPr="00B846C2">
        <w:rPr>
          <w:rFonts w:cs="Tahoma"/>
          <w:lang w:val="en-US"/>
        </w:rPr>
        <w:t xml:space="preserve">The </w:t>
      </w:r>
      <w:r w:rsidR="00A32432" w:rsidRPr="00B846C2">
        <w:rPr>
          <w:rFonts w:cs="Tahoma"/>
          <w:lang w:val="en-US"/>
        </w:rPr>
        <w:t xml:space="preserve">Weight </w:t>
      </w:r>
      <w:r w:rsidRPr="00B846C2">
        <w:rPr>
          <w:rFonts w:cs="Tahoma"/>
          <w:lang w:val="en-US"/>
        </w:rPr>
        <w:t>calculated prior imposing any limits as per Clause 3.4.3 hereof shall be more than 0.3% for</w:t>
      </w:r>
      <w:r w:rsidR="00A32432" w:rsidRPr="00B846C2">
        <w:rPr>
          <w:rFonts w:cs="Tahoma"/>
          <w:lang w:val="en-US"/>
        </w:rPr>
        <w:t xml:space="preserve"> Stocks currently in the Index that correspond to Clauses 3.2.7.1 and 3.2.7.2</w:t>
      </w:r>
      <w:r w:rsidRPr="00B846C2">
        <w:rPr>
          <w:rFonts w:cs="Tahoma"/>
          <w:lang w:val="en-US"/>
        </w:rPr>
        <w:t>, and more than 0.5% for other Stocks.</w:t>
      </w:r>
    </w:p>
    <w:p w:rsidR="005F3B64" w:rsidRPr="00B846C2" w:rsidRDefault="00157BA0" w:rsidP="00157BA0">
      <w:pPr>
        <w:pStyle w:val="30"/>
        <w:rPr>
          <w:rFonts w:cs="Tahoma"/>
          <w:sz w:val="20"/>
          <w:lang w:val="en-US"/>
        </w:rPr>
      </w:pPr>
      <w:r w:rsidRPr="00B846C2">
        <w:rPr>
          <w:rFonts w:cs="Tahoma"/>
          <w:sz w:val="20"/>
          <w:lang w:val="en-US"/>
        </w:rPr>
        <w:t>If the Index includes insufficient Issuers to calculate percentages specified in Clauses 3.4.3.1 and 3.4.3.3 hereof, the percentage given in Clause 3.4.3.3 hereof is calculated until the allowed minimum is reached subject to Clause 3.4.3.1 hereof. If percentage stated in Clause 3.4.3.1 hereof is not then met, the Exchange may review coefficients specified in Clause 3.2.6 hereof to achieve a sufficient number of Issuers to calculate percentages stated in Clauses 3.4.3.1 and 3.4.3.3.</w:t>
      </w:r>
    </w:p>
    <w:bookmarkEnd w:id="74"/>
    <w:p w:rsidR="000E3991" w:rsidRPr="00B846C2" w:rsidRDefault="000E3991" w:rsidP="005F3B64">
      <w:pPr>
        <w:widowControl w:val="0"/>
        <w:autoSpaceDE w:val="0"/>
        <w:autoSpaceDN w:val="0"/>
        <w:adjustRightInd w:val="0"/>
        <w:ind w:left="2127" w:hanging="993"/>
        <w:jc w:val="both"/>
        <w:rPr>
          <w:rFonts w:ascii="Tahoma" w:hAnsi="Tahoma" w:cs="Tahoma"/>
          <w:sz w:val="20"/>
          <w:szCs w:val="20"/>
          <w:u w:color="0000E9"/>
          <w:lang w:val="en-US"/>
        </w:rPr>
      </w:pPr>
      <w:r w:rsidRPr="00B846C2">
        <w:rPr>
          <w:rFonts w:ascii="Tahoma" w:hAnsi="Tahoma" w:cs="Tahoma"/>
          <w:sz w:val="20"/>
          <w:szCs w:val="20"/>
          <w:u w:color="0000E9"/>
          <w:lang w:val="en-US"/>
        </w:rPr>
        <w:t> </w:t>
      </w:r>
    </w:p>
    <w:p w:rsidR="000E3991" w:rsidRDefault="00953CA0" w:rsidP="00033E60">
      <w:pPr>
        <w:pStyle w:val="a"/>
        <w:rPr>
          <w:rFonts w:cs="Tahoma"/>
          <w:u w:color="0000E9"/>
        </w:rPr>
      </w:pPr>
      <w:bookmarkStart w:id="77" w:name="_Toc442270163"/>
      <w:bookmarkStart w:id="78" w:name="_Toc442284755"/>
      <w:bookmarkStart w:id="79" w:name="_Toc442284789"/>
      <w:bookmarkStart w:id="80" w:name="_Toc442365697"/>
      <w:r w:rsidRPr="00B846C2">
        <w:rPr>
          <w:rFonts w:cs="Tahoma"/>
        </w:rPr>
        <w:t>Index</w:t>
      </w:r>
      <w:r w:rsidRPr="00B846C2">
        <w:rPr>
          <w:rFonts w:cs="Tahoma"/>
          <w:u w:color="0000E9"/>
        </w:rPr>
        <w:t xml:space="preserve"> Constituents</w:t>
      </w:r>
      <w:r w:rsidR="00982608" w:rsidRPr="00B846C2">
        <w:rPr>
          <w:rFonts w:cs="Tahoma"/>
          <w:u w:color="0000E9"/>
        </w:rPr>
        <w:t xml:space="preserve"> </w:t>
      </w:r>
      <w:r w:rsidR="00890CAE" w:rsidRPr="00B846C2">
        <w:rPr>
          <w:rFonts w:cs="Tahoma"/>
          <w:u w:color="0000E9"/>
        </w:rPr>
        <w:t>Revision</w:t>
      </w:r>
      <w:bookmarkEnd w:id="77"/>
      <w:bookmarkEnd w:id="78"/>
      <w:bookmarkEnd w:id="79"/>
      <w:bookmarkEnd w:id="80"/>
    </w:p>
    <w:p w:rsidR="00B846C2" w:rsidRPr="00B846C2" w:rsidRDefault="00B846C2" w:rsidP="00B846C2">
      <w:pPr>
        <w:rPr>
          <w:lang w:val="ru-RU"/>
        </w:rPr>
      </w:pPr>
    </w:p>
    <w:p w:rsidR="000E3991" w:rsidRPr="00B846C2" w:rsidRDefault="00C74CB6" w:rsidP="00372065">
      <w:pPr>
        <w:pStyle w:val="30"/>
        <w:spacing w:after="0"/>
        <w:rPr>
          <w:rFonts w:cs="Tahoma"/>
          <w:sz w:val="20"/>
          <w:u w:color="0000E9"/>
          <w:lang w:val="en-US"/>
        </w:rPr>
      </w:pPr>
      <w:bookmarkStart w:id="81" w:name="_Toc439080112"/>
      <w:bookmarkStart w:id="82" w:name="_Toc439152822"/>
      <w:bookmarkStart w:id="83" w:name="_Toc441743923"/>
      <w:bookmarkStart w:id="84" w:name="_Toc442268155"/>
      <w:bookmarkStart w:id="85" w:name="_Toc442269114"/>
      <w:bookmarkEnd w:id="81"/>
      <w:bookmarkEnd w:id="82"/>
      <w:bookmarkEnd w:id="83"/>
      <w:bookmarkEnd w:id="84"/>
      <w:bookmarkEnd w:id="85"/>
      <w:r w:rsidRPr="00B846C2">
        <w:rPr>
          <w:rFonts w:cs="Tahoma"/>
          <w:sz w:val="20"/>
          <w:u w:color="0000E9"/>
          <w:lang w:val="en-US"/>
        </w:rPr>
        <w:t xml:space="preserve">Stocks are </w:t>
      </w:r>
      <w:r w:rsidR="00DE1254" w:rsidRPr="00B846C2">
        <w:rPr>
          <w:rFonts w:cs="Tahoma"/>
          <w:sz w:val="20"/>
          <w:u w:color="0000E9"/>
          <w:lang w:val="en-US"/>
        </w:rPr>
        <w:t>added to</w:t>
      </w:r>
      <w:r w:rsidRPr="00B846C2">
        <w:rPr>
          <w:rFonts w:cs="Tahoma"/>
          <w:sz w:val="20"/>
          <w:u w:color="0000E9"/>
          <w:lang w:val="en-US"/>
        </w:rPr>
        <w:t xml:space="preserve"> and </w:t>
      </w:r>
      <w:r w:rsidR="00DE1254" w:rsidRPr="00B846C2">
        <w:rPr>
          <w:rFonts w:cs="Tahoma"/>
          <w:sz w:val="20"/>
          <w:u w:color="0000E9"/>
          <w:lang w:val="en-US"/>
        </w:rPr>
        <w:t>removed</w:t>
      </w:r>
      <w:r w:rsidRPr="00B846C2">
        <w:rPr>
          <w:rFonts w:cs="Tahoma"/>
          <w:sz w:val="20"/>
          <w:u w:color="0000E9"/>
          <w:lang w:val="en-US"/>
        </w:rPr>
        <w:t xml:space="preserve"> from </w:t>
      </w:r>
      <w:r w:rsidR="002851E4" w:rsidRPr="00B846C2">
        <w:rPr>
          <w:rFonts w:cs="Tahoma"/>
          <w:sz w:val="20"/>
          <w:u w:color="0000E9"/>
          <w:lang w:val="en-US"/>
        </w:rPr>
        <w:t xml:space="preserve">the </w:t>
      </w:r>
      <w:r w:rsidR="00953CA0" w:rsidRPr="00B846C2">
        <w:rPr>
          <w:rFonts w:cs="Tahoma"/>
          <w:sz w:val="20"/>
          <w:u w:color="0000E9"/>
          <w:lang w:val="en-US"/>
        </w:rPr>
        <w:t>Index Constituents</w:t>
      </w:r>
      <w:r w:rsidR="00516425" w:rsidRPr="00B846C2">
        <w:rPr>
          <w:rFonts w:cs="Tahoma"/>
          <w:sz w:val="20"/>
          <w:u w:color="0000E9"/>
          <w:lang w:val="en-US"/>
        </w:rPr>
        <w:t xml:space="preserve"> through</w:t>
      </w:r>
      <w:r w:rsidRPr="00B846C2">
        <w:rPr>
          <w:rFonts w:cs="Tahoma"/>
          <w:sz w:val="20"/>
          <w:u w:color="0000E9"/>
          <w:lang w:val="en-US"/>
        </w:rPr>
        <w:t xml:space="preserve"> </w:t>
      </w:r>
      <w:r w:rsidR="00890CAE" w:rsidRPr="00B846C2">
        <w:rPr>
          <w:rFonts w:cs="Tahoma"/>
          <w:sz w:val="20"/>
          <w:u w:color="0000E9"/>
          <w:lang w:val="en-US"/>
        </w:rPr>
        <w:t>revision</w:t>
      </w:r>
      <w:r w:rsidRPr="00B846C2">
        <w:rPr>
          <w:rFonts w:cs="Tahoma"/>
          <w:sz w:val="20"/>
          <w:u w:color="0000E9"/>
          <w:lang w:val="en-US"/>
        </w:rPr>
        <w:t xml:space="preserve"> </w:t>
      </w:r>
      <w:r w:rsidR="00890CAE" w:rsidRPr="00B846C2">
        <w:rPr>
          <w:rFonts w:cs="Tahoma"/>
          <w:sz w:val="20"/>
          <w:u w:color="0000E9"/>
          <w:lang w:val="en-US"/>
        </w:rPr>
        <w:t>thereof</w:t>
      </w:r>
      <w:r w:rsidR="000E3991" w:rsidRPr="00B846C2">
        <w:rPr>
          <w:rFonts w:cs="Tahoma"/>
          <w:sz w:val="20"/>
          <w:u w:color="0000E9"/>
          <w:lang w:val="en-US"/>
        </w:rPr>
        <w:t>.</w:t>
      </w:r>
    </w:p>
    <w:p w:rsidR="000E3991" w:rsidRPr="00B846C2" w:rsidRDefault="002851E4" w:rsidP="00372065">
      <w:pPr>
        <w:pStyle w:val="30"/>
        <w:spacing w:after="0"/>
        <w:rPr>
          <w:rFonts w:cs="Tahoma"/>
          <w:sz w:val="20"/>
          <w:u w:color="0000E9"/>
          <w:lang w:val="en-US"/>
        </w:rPr>
      </w:pPr>
      <w:r w:rsidRPr="00B846C2">
        <w:rPr>
          <w:rFonts w:cs="Tahoma"/>
          <w:sz w:val="20"/>
          <w:u w:color="0000E9"/>
          <w:lang w:val="en-US"/>
        </w:rPr>
        <w:t xml:space="preserve">The </w:t>
      </w:r>
      <w:r w:rsidR="00953CA0" w:rsidRPr="00B846C2">
        <w:rPr>
          <w:rFonts w:cs="Tahoma"/>
          <w:sz w:val="20"/>
          <w:u w:color="0000E9"/>
          <w:lang w:val="en-US"/>
        </w:rPr>
        <w:t>Index Constituents</w:t>
      </w:r>
      <w:r w:rsidR="00890CAE" w:rsidRPr="00B846C2">
        <w:rPr>
          <w:rFonts w:cs="Tahoma"/>
          <w:sz w:val="20"/>
          <w:u w:color="0000E9"/>
          <w:lang w:val="en-US"/>
        </w:rPr>
        <w:t xml:space="preserve"> are revised at most on a quarterly basis except </w:t>
      </w:r>
      <w:r w:rsidR="00FA4A46" w:rsidRPr="00B846C2">
        <w:rPr>
          <w:rFonts w:cs="Tahoma"/>
          <w:sz w:val="20"/>
          <w:u w:color="0000E9"/>
          <w:lang w:val="en-US"/>
        </w:rPr>
        <w:t xml:space="preserve">where this Methodology </w:t>
      </w:r>
      <w:r w:rsidR="00890CAE" w:rsidRPr="00B846C2">
        <w:rPr>
          <w:rFonts w:cs="Tahoma"/>
          <w:sz w:val="20"/>
          <w:u w:color="0000E9"/>
          <w:lang w:val="en-US"/>
        </w:rPr>
        <w:t>provide</w:t>
      </w:r>
      <w:r w:rsidR="00FA4A46" w:rsidRPr="00B846C2">
        <w:rPr>
          <w:rFonts w:cs="Tahoma"/>
          <w:sz w:val="20"/>
          <w:u w:color="0000E9"/>
          <w:lang w:val="en-US"/>
        </w:rPr>
        <w:t>s otherwise</w:t>
      </w:r>
      <w:r w:rsidR="000E3991" w:rsidRPr="00B846C2">
        <w:rPr>
          <w:rFonts w:cs="Tahoma"/>
          <w:sz w:val="20"/>
          <w:u w:color="0000E9"/>
          <w:lang w:val="en-US"/>
        </w:rPr>
        <w:t xml:space="preserve">. </w:t>
      </w:r>
      <w:r w:rsidR="00890CAE" w:rsidRPr="00B846C2">
        <w:rPr>
          <w:rFonts w:cs="Tahoma"/>
          <w:sz w:val="20"/>
          <w:u w:color="0000E9"/>
          <w:lang w:val="en-US"/>
        </w:rPr>
        <w:t xml:space="preserve">Revised </w:t>
      </w:r>
      <w:r w:rsidR="00953CA0" w:rsidRPr="00B846C2">
        <w:rPr>
          <w:rFonts w:cs="Tahoma"/>
          <w:sz w:val="20"/>
          <w:u w:color="0000E9"/>
          <w:lang w:val="en-US"/>
        </w:rPr>
        <w:t>Index Constituents</w:t>
      </w:r>
      <w:r w:rsidR="00890CAE" w:rsidRPr="00B846C2">
        <w:rPr>
          <w:rFonts w:cs="Tahoma"/>
          <w:sz w:val="20"/>
          <w:u w:color="0000E9"/>
          <w:lang w:val="en-US"/>
        </w:rPr>
        <w:t xml:space="preserve"> become effective during the main trading session of a trading day following March</w:t>
      </w:r>
      <w:r w:rsidR="001560C7" w:rsidRPr="00B846C2">
        <w:rPr>
          <w:rFonts w:cs="Tahoma"/>
          <w:sz w:val="20"/>
          <w:u w:color="0000E9"/>
          <w:lang w:val="en-US"/>
        </w:rPr>
        <w:t xml:space="preserve"> 15</w:t>
      </w:r>
      <w:r w:rsidR="00890CAE" w:rsidRPr="00B846C2">
        <w:rPr>
          <w:rFonts w:cs="Tahoma"/>
          <w:sz w:val="20"/>
          <w:u w:color="0000E9"/>
          <w:lang w:val="en-US"/>
        </w:rPr>
        <w:t>, June</w:t>
      </w:r>
      <w:r w:rsidR="001560C7" w:rsidRPr="00B846C2">
        <w:rPr>
          <w:rFonts w:cs="Tahoma"/>
          <w:sz w:val="20"/>
          <w:u w:color="0000E9"/>
          <w:lang w:val="en-US"/>
        </w:rPr>
        <w:t xml:space="preserve"> 15</w:t>
      </w:r>
      <w:r w:rsidR="00890CAE" w:rsidRPr="00B846C2">
        <w:rPr>
          <w:rFonts w:cs="Tahoma"/>
          <w:sz w:val="20"/>
          <w:u w:color="0000E9"/>
          <w:lang w:val="en-US"/>
        </w:rPr>
        <w:t xml:space="preserve">, September </w:t>
      </w:r>
      <w:r w:rsidR="001560C7" w:rsidRPr="00B846C2">
        <w:rPr>
          <w:rFonts w:cs="Tahoma"/>
          <w:sz w:val="20"/>
          <w:u w:color="0000E9"/>
          <w:lang w:val="en-US"/>
        </w:rPr>
        <w:t xml:space="preserve">15 </w:t>
      </w:r>
      <w:r w:rsidR="00890CAE" w:rsidRPr="00B846C2">
        <w:rPr>
          <w:rFonts w:cs="Tahoma"/>
          <w:sz w:val="20"/>
          <w:u w:color="0000E9"/>
          <w:lang w:val="en-US"/>
        </w:rPr>
        <w:t>or December</w:t>
      </w:r>
      <w:r w:rsidR="001560C7" w:rsidRPr="00B846C2">
        <w:rPr>
          <w:rFonts w:cs="Tahoma"/>
          <w:sz w:val="20"/>
          <w:u w:color="0000E9"/>
          <w:lang w:val="en-US"/>
        </w:rPr>
        <w:t xml:space="preserve"> 15</w:t>
      </w:r>
      <w:r w:rsidR="00890CAE" w:rsidRPr="00B846C2">
        <w:rPr>
          <w:rFonts w:cs="Tahoma"/>
          <w:sz w:val="20"/>
          <w:u w:color="0000E9"/>
          <w:lang w:val="en-US"/>
        </w:rPr>
        <w:t>, respectively</w:t>
      </w:r>
      <w:r w:rsidR="000E3991" w:rsidRPr="00B846C2">
        <w:rPr>
          <w:rFonts w:cs="Tahoma"/>
          <w:sz w:val="20"/>
          <w:u w:color="0000E9"/>
          <w:lang w:val="en-US"/>
        </w:rPr>
        <w:t xml:space="preserve">. </w:t>
      </w:r>
      <w:r w:rsidR="00516425" w:rsidRPr="00B846C2">
        <w:rPr>
          <w:rFonts w:cs="Tahoma"/>
          <w:sz w:val="20"/>
          <w:u w:color="0000E9"/>
          <w:lang w:val="en-US"/>
        </w:rPr>
        <w:t>Where March</w:t>
      </w:r>
      <w:r w:rsidR="001560C7" w:rsidRPr="00B846C2">
        <w:rPr>
          <w:rFonts w:cs="Tahoma"/>
          <w:sz w:val="20"/>
          <w:u w:color="0000E9"/>
          <w:lang w:val="en-US"/>
        </w:rPr>
        <w:t xml:space="preserve"> 15</w:t>
      </w:r>
      <w:r w:rsidR="00516425" w:rsidRPr="00B846C2">
        <w:rPr>
          <w:rFonts w:cs="Tahoma"/>
          <w:sz w:val="20"/>
          <w:u w:color="0000E9"/>
          <w:lang w:val="en-US"/>
        </w:rPr>
        <w:t>, June</w:t>
      </w:r>
      <w:r w:rsidR="001560C7" w:rsidRPr="00B846C2">
        <w:rPr>
          <w:rFonts w:cs="Tahoma"/>
          <w:sz w:val="20"/>
          <w:u w:color="0000E9"/>
          <w:lang w:val="en-US"/>
        </w:rPr>
        <w:t xml:space="preserve"> 15</w:t>
      </w:r>
      <w:r w:rsidR="00516425" w:rsidRPr="00B846C2">
        <w:rPr>
          <w:rFonts w:cs="Tahoma"/>
          <w:sz w:val="20"/>
          <w:u w:color="0000E9"/>
          <w:lang w:val="en-US"/>
        </w:rPr>
        <w:t>, September</w:t>
      </w:r>
      <w:r w:rsidR="001560C7" w:rsidRPr="00B846C2">
        <w:rPr>
          <w:rFonts w:cs="Tahoma"/>
          <w:sz w:val="20"/>
          <w:u w:color="0000E9"/>
          <w:lang w:val="en-US"/>
        </w:rPr>
        <w:t xml:space="preserve"> 15</w:t>
      </w:r>
      <w:r w:rsidR="00516425" w:rsidRPr="00B846C2">
        <w:rPr>
          <w:rFonts w:cs="Tahoma"/>
          <w:sz w:val="20"/>
          <w:u w:color="0000E9"/>
          <w:lang w:val="en-US"/>
        </w:rPr>
        <w:t xml:space="preserve"> </w:t>
      </w:r>
      <w:r w:rsidR="00FA4A46" w:rsidRPr="00B846C2">
        <w:rPr>
          <w:rFonts w:cs="Tahoma"/>
          <w:sz w:val="20"/>
          <w:u w:color="0000E9"/>
          <w:lang w:val="en-US"/>
        </w:rPr>
        <w:t>or</w:t>
      </w:r>
      <w:r w:rsidR="00516425" w:rsidRPr="00B846C2">
        <w:rPr>
          <w:rFonts w:cs="Tahoma"/>
          <w:sz w:val="20"/>
          <w:u w:color="0000E9"/>
          <w:lang w:val="en-US"/>
        </w:rPr>
        <w:t xml:space="preserve"> December</w:t>
      </w:r>
      <w:r w:rsidR="001560C7" w:rsidRPr="00B846C2">
        <w:rPr>
          <w:rFonts w:cs="Tahoma"/>
          <w:sz w:val="20"/>
          <w:u w:color="0000E9"/>
          <w:lang w:val="en-US"/>
        </w:rPr>
        <w:t xml:space="preserve"> 15</w:t>
      </w:r>
      <w:r w:rsidR="00516425" w:rsidRPr="00B846C2">
        <w:rPr>
          <w:rFonts w:cs="Tahoma"/>
          <w:sz w:val="20"/>
          <w:u w:color="0000E9"/>
          <w:lang w:val="en-US"/>
        </w:rPr>
        <w:t xml:space="preserve"> </w:t>
      </w:r>
      <w:r w:rsidR="00FA4A46" w:rsidRPr="00B846C2">
        <w:rPr>
          <w:rFonts w:cs="Tahoma"/>
          <w:sz w:val="20"/>
          <w:u w:color="0000E9"/>
          <w:lang w:val="en-US"/>
        </w:rPr>
        <w:t>is a</w:t>
      </w:r>
      <w:r w:rsidR="00516425" w:rsidRPr="00B846C2">
        <w:rPr>
          <w:rFonts w:cs="Tahoma"/>
          <w:sz w:val="20"/>
          <w:u w:color="0000E9"/>
          <w:lang w:val="en-US"/>
        </w:rPr>
        <w:t xml:space="preserve"> non-trading day, revised </w:t>
      </w:r>
      <w:r w:rsidR="00953CA0" w:rsidRPr="00B846C2">
        <w:rPr>
          <w:rFonts w:cs="Tahoma"/>
          <w:sz w:val="20"/>
          <w:u w:color="0000E9"/>
          <w:lang w:val="en-US"/>
        </w:rPr>
        <w:t>Index Constituents</w:t>
      </w:r>
      <w:r w:rsidR="00516425" w:rsidRPr="00B846C2">
        <w:rPr>
          <w:rFonts w:cs="Tahoma"/>
          <w:sz w:val="20"/>
          <w:u w:color="0000E9"/>
          <w:lang w:val="en-US"/>
        </w:rPr>
        <w:t xml:space="preserve"> become effective during the main trading session of the second trading day following the 15</w:t>
      </w:r>
      <w:r w:rsidR="00516425" w:rsidRPr="00B846C2">
        <w:rPr>
          <w:rFonts w:cs="Tahoma"/>
          <w:sz w:val="20"/>
          <w:u w:color="0000E9"/>
          <w:vertAlign w:val="superscript"/>
          <w:lang w:val="en-US"/>
        </w:rPr>
        <w:t>th</w:t>
      </w:r>
      <w:r w:rsidR="00516425" w:rsidRPr="00B846C2">
        <w:rPr>
          <w:rFonts w:cs="Tahoma"/>
          <w:sz w:val="20"/>
          <w:u w:color="0000E9"/>
          <w:lang w:val="en-US"/>
        </w:rPr>
        <w:t xml:space="preserve"> day of the relevant month</w:t>
      </w:r>
      <w:r w:rsidR="000E3991" w:rsidRPr="00B846C2">
        <w:rPr>
          <w:rFonts w:cs="Tahoma"/>
          <w:sz w:val="20"/>
          <w:u w:color="0000E9"/>
          <w:lang w:val="en-US"/>
        </w:rPr>
        <w:t xml:space="preserve">. </w:t>
      </w:r>
      <w:r w:rsidR="00516425" w:rsidRPr="00B846C2">
        <w:rPr>
          <w:rFonts w:cs="Tahoma"/>
          <w:sz w:val="20"/>
          <w:u w:color="0000E9"/>
          <w:lang w:val="en-US"/>
        </w:rPr>
        <w:t xml:space="preserve">The Exchange may establish other effective dates of revised </w:t>
      </w:r>
      <w:r w:rsidR="00953CA0" w:rsidRPr="00B846C2">
        <w:rPr>
          <w:rFonts w:cs="Tahoma"/>
          <w:sz w:val="20"/>
          <w:u w:color="0000E9"/>
          <w:lang w:val="en-US"/>
        </w:rPr>
        <w:t>Index Constituents</w:t>
      </w:r>
      <w:r w:rsidR="000E3991" w:rsidRPr="00B846C2">
        <w:rPr>
          <w:rFonts w:cs="Tahoma"/>
          <w:sz w:val="20"/>
          <w:u w:color="0000E9"/>
          <w:lang w:val="en-US"/>
        </w:rPr>
        <w:t>.</w:t>
      </w:r>
    </w:p>
    <w:p w:rsidR="000E3991" w:rsidRPr="00B846C2" w:rsidRDefault="002851E4" w:rsidP="00372065">
      <w:pPr>
        <w:pStyle w:val="30"/>
        <w:spacing w:after="0"/>
        <w:rPr>
          <w:rFonts w:cs="Tahoma"/>
          <w:sz w:val="20"/>
          <w:u w:color="0000E9"/>
          <w:lang w:val="en-US"/>
        </w:rPr>
      </w:pPr>
      <w:r w:rsidRPr="00B846C2">
        <w:rPr>
          <w:rFonts w:cs="Tahoma"/>
          <w:sz w:val="20"/>
          <w:u w:color="0000E9"/>
          <w:lang w:val="en-US"/>
        </w:rPr>
        <w:t xml:space="preserve">The </w:t>
      </w:r>
      <w:r w:rsidR="00953CA0" w:rsidRPr="00B846C2">
        <w:rPr>
          <w:rFonts w:cs="Tahoma"/>
          <w:sz w:val="20"/>
          <w:u w:color="0000E9"/>
          <w:lang w:val="en-US"/>
        </w:rPr>
        <w:t>Index Constituents</w:t>
      </w:r>
      <w:r w:rsidR="00516425" w:rsidRPr="00B846C2">
        <w:rPr>
          <w:rFonts w:cs="Tahoma"/>
          <w:sz w:val="20"/>
          <w:u w:color="0000E9"/>
          <w:lang w:val="en-US"/>
        </w:rPr>
        <w:t xml:space="preserve"> may be </w:t>
      </w:r>
      <w:r w:rsidRPr="00B846C2">
        <w:rPr>
          <w:rFonts w:cs="Tahoma"/>
          <w:sz w:val="20"/>
          <w:u w:color="0000E9"/>
          <w:lang w:val="en-US"/>
        </w:rPr>
        <w:t>set</w:t>
      </w:r>
      <w:r w:rsidR="00516425" w:rsidRPr="00B846C2">
        <w:rPr>
          <w:rFonts w:cs="Tahoma"/>
          <w:sz w:val="20"/>
          <w:u w:color="0000E9"/>
          <w:lang w:val="en-US"/>
        </w:rPr>
        <w:t xml:space="preserve"> </w:t>
      </w:r>
      <w:r w:rsidR="00FA4A46" w:rsidRPr="00B846C2">
        <w:rPr>
          <w:rFonts w:cs="Tahoma"/>
          <w:sz w:val="20"/>
          <w:u w:color="0000E9"/>
          <w:lang w:val="en-US"/>
        </w:rPr>
        <w:t>in the course of</w:t>
      </w:r>
      <w:r w:rsidR="00516425" w:rsidRPr="00B846C2">
        <w:rPr>
          <w:rFonts w:cs="Tahoma"/>
          <w:sz w:val="20"/>
          <w:u w:color="0000E9"/>
          <w:lang w:val="en-US"/>
        </w:rPr>
        <w:t xml:space="preserve"> revision in accordance with </w:t>
      </w:r>
      <w:r w:rsidRPr="00B846C2">
        <w:rPr>
          <w:rFonts w:cs="Tahoma"/>
          <w:sz w:val="20"/>
          <w:u w:color="0000E9"/>
          <w:lang w:val="en-US"/>
        </w:rPr>
        <w:t xml:space="preserve">Clauses </w:t>
      </w:r>
      <w:r w:rsidR="000E3991" w:rsidRPr="00B846C2">
        <w:rPr>
          <w:rFonts w:cs="Tahoma"/>
          <w:sz w:val="20"/>
          <w:lang w:val="en-US"/>
        </w:rPr>
        <w:t>3.1</w:t>
      </w:r>
      <w:r w:rsidR="00FA4A46" w:rsidRPr="00B846C2">
        <w:rPr>
          <w:rFonts w:cs="Tahoma"/>
          <w:sz w:val="20"/>
          <w:lang w:val="en-US"/>
        </w:rPr>
        <w:t>–</w:t>
      </w:r>
      <w:r w:rsidR="000E3991" w:rsidRPr="00B846C2">
        <w:rPr>
          <w:rFonts w:cs="Tahoma"/>
          <w:sz w:val="20"/>
          <w:lang w:val="en-US"/>
        </w:rPr>
        <w:t>3.</w:t>
      </w:r>
      <w:r w:rsidR="008B2C72" w:rsidRPr="00B846C2">
        <w:rPr>
          <w:rFonts w:cs="Tahoma"/>
          <w:sz w:val="20"/>
          <w:lang w:val="en-US"/>
        </w:rPr>
        <w:t>2</w:t>
      </w:r>
      <w:r w:rsidR="000E3991" w:rsidRPr="00B846C2">
        <w:rPr>
          <w:rFonts w:cs="Tahoma"/>
          <w:sz w:val="20"/>
          <w:u w:color="0000E9"/>
          <w:lang w:val="en-US"/>
        </w:rPr>
        <w:t xml:space="preserve"> </w:t>
      </w:r>
      <w:r w:rsidR="00516425" w:rsidRPr="00B846C2">
        <w:rPr>
          <w:rFonts w:cs="Tahoma"/>
          <w:sz w:val="20"/>
          <w:u w:color="0000E9"/>
          <w:lang w:val="en-US"/>
        </w:rPr>
        <w:t>hereof</w:t>
      </w:r>
      <w:r w:rsidR="000E3991" w:rsidRPr="00B846C2">
        <w:rPr>
          <w:rFonts w:cs="Tahoma"/>
          <w:sz w:val="20"/>
          <w:u w:color="0000E9"/>
          <w:lang w:val="en-US"/>
        </w:rPr>
        <w:t>.</w:t>
      </w:r>
    </w:p>
    <w:p w:rsidR="000E3991" w:rsidRPr="00B846C2" w:rsidRDefault="002167A0" w:rsidP="00372065">
      <w:pPr>
        <w:pStyle w:val="30"/>
        <w:spacing w:after="0"/>
        <w:rPr>
          <w:rFonts w:cs="Tahoma"/>
          <w:sz w:val="20"/>
          <w:u w:color="0000E9"/>
          <w:lang w:val="en-US"/>
        </w:rPr>
      </w:pPr>
      <w:r w:rsidRPr="00B846C2">
        <w:rPr>
          <w:rFonts w:cs="Tahoma"/>
          <w:sz w:val="20"/>
          <w:u w:color="0000E9"/>
          <w:lang w:val="en-US"/>
        </w:rPr>
        <w:t xml:space="preserve">An extraordinary </w:t>
      </w:r>
      <w:r w:rsidR="00516425" w:rsidRPr="00B846C2">
        <w:rPr>
          <w:rFonts w:cs="Tahoma"/>
          <w:sz w:val="20"/>
          <w:u w:color="0000E9"/>
          <w:lang w:val="en-US"/>
        </w:rPr>
        <w:t xml:space="preserve">revision of </w:t>
      </w:r>
      <w:r w:rsidR="002851E4" w:rsidRPr="00B846C2">
        <w:rPr>
          <w:rFonts w:cs="Tahoma"/>
          <w:sz w:val="20"/>
          <w:u w:color="0000E9"/>
          <w:lang w:val="en-US"/>
        </w:rPr>
        <w:t xml:space="preserve">the </w:t>
      </w:r>
      <w:r w:rsidR="00953CA0" w:rsidRPr="00B846C2">
        <w:rPr>
          <w:rFonts w:cs="Tahoma"/>
          <w:sz w:val="20"/>
          <w:u w:color="0000E9"/>
          <w:lang w:val="en-US"/>
        </w:rPr>
        <w:t>Index Constituents</w:t>
      </w:r>
      <w:r w:rsidR="00516425" w:rsidRPr="00B846C2">
        <w:rPr>
          <w:rFonts w:cs="Tahoma"/>
          <w:sz w:val="20"/>
          <w:u w:color="0000E9"/>
          <w:lang w:val="en-US"/>
        </w:rPr>
        <w:t xml:space="preserve"> may be carried out, if</w:t>
      </w:r>
      <w:r w:rsidR="000E3991" w:rsidRPr="00B846C2">
        <w:rPr>
          <w:rFonts w:cs="Tahoma"/>
          <w:sz w:val="20"/>
          <w:u w:color="0000E9"/>
          <w:lang w:val="en-US"/>
        </w:rPr>
        <w:t>:</w:t>
      </w:r>
    </w:p>
    <w:p w:rsidR="000E3991" w:rsidRPr="00B846C2" w:rsidRDefault="00516425" w:rsidP="00372065">
      <w:pPr>
        <w:pStyle w:val="a4"/>
        <w:widowControl w:val="0"/>
        <w:numPr>
          <w:ilvl w:val="1"/>
          <w:numId w:val="29"/>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 xml:space="preserve">Stocks have been </w:t>
      </w:r>
      <w:r w:rsidR="00DE1254" w:rsidRPr="00B846C2">
        <w:rPr>
          <w:rFonts w:ascii="Tahoma" w:hAnsi="Tahoma" w:cs="Tahoma"/>
          <w:sz w:val="20"/>
          <w:szCs w:val="20"/>
          <w:u w:color="0000E9"/>
          <w:lang w:val="en-US"/>
        </w:rPr>
        <w:t>removed</w:t>
      </w:r>
      <w:r w:rsidRPr="00B846C2">
        <w:rPr>
          <w:rFonts w:ascii="Tahoma" w:hAnsi="Tahoma" w:cs="Tahoma"/>
          <w:sz w:val="20"/>
          <w:szCs w:val="20"/>
          <w:u w:color="0000E9"/>
          <w:lang w:val="en-US"/>
        </w:rPr>
        <w:t xml:space="preserve"> from the li</w:t>
      </w:r>
      <w:r w:rsidR="00430344" w:rsidRPr="00B846C2">
        <w:rPr>
          <w:rFonts w:ascii="Tahoma" w:hAnsi="Tahoma" w:cs="Tahoma"/>
          <w:sz w:val="20"/>
          <w:szCs w:val="20"/>
          <w:u w:color="0000E9"/>
          <w:lang w:val="en-US"/>
        </w:rPr>
        <w:t xml:space="preserve">st of securities admitted to trading on the </w:t>
      </w:r>
      <w:r w:rsidRPr="00B846C2">
        <w:rPr>
          <w:rFonts w:ascii="Tahoma" w:hAnsi="Tahoma" w:cs="Tahoma"/>
          <w:sz w:val="20"/>
          <w:szCs w:val="20"/>
          <w:u w:color="0000E9"/>
          <w:lang w:val="en-US"/>
        </w:rPr>
        <w:t>Exchange, as well as from quotation lists</w:t>
      </w:r>
      <w:r w:rsidR="000E3991" w:rsidRPr="00B846C2">
        <w:rPr>
          <w:rFonts w:ascii="Tahoma" w:hAnsi="Tahoma" w:cs="Tahoma"/>
          <w:sz w:val="20"/>
          <w:szCs w:val="20"/>
          <w:u w:color="0000E9"/>
          <w:lang w:val="en-US"/>
        </w:rPr>
        <w:t>;</w:t>
      </w:r>
    </w:p>
    <w:p w:rsidR="000E3991" w:rsidRPr="00B846C2" w:rsidRDefault="00565A4F" w:rsidP="00372065">
      <w:pPr>
        <w:pStyle w:val="a4"/>
        <w:widowControl w:val="0"/>
        <w:numPr>
          <w:ilvl w:val="1"/>
          <w:numId w:val="29"/>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trade</w:t>
      </w:r>
      <w:r w:rsidR="002167A0" w:rsidRPr="00B846C2">
        <w:rPr>
          <w:rFonts w:ascii="Tahoma" w:hAnsi="Tahoma" w:cs="Tahoma"/>
          <w:sz w:val="20"/>
          <w:szCs w:val="20"/>
          <w:u w:color="0000E9"/>
          <w:lang w:val="en-US"/>
        </w:rPr>
        <w:t xml:space="preserve">s in Stocks in the Market Sector or trading mode used to calculate Indices in accordance with </w:t>
      </w:r>
      <w:r w:rsidR="002851E4" w:rsidRPr="00B846C2">
        <w:rPr>
          <w:rFonts w:ascii="Tahoma" w:hAnsi="Tahoma" w:cs="Tahoma"/>
          <w:sz w:val="20"/>
          <w:szCs w:val="20"/>
          <w:u w:color="0000E9"/>
          <w:lang w:val="en-US"/>
        </w:rPr>
        <w:t xml:space="preserve">Clause </w:t>
      </w:r>
      <w:r w:rsidR="002167A0" w:rsidRPr="00B846C2">
        <w:rPr>
          <w:rFonts w:ascii="Tahoma" w:hAnsi="Tahoma" w:cs="Tahoma"/>
          <w:sz w:val="20"/>
          <w:szCs w:val="20"/>
          <w:lang w:val="en-US"/>
        </w:rPr>
        <w:t>2.2.2</w:t>
      </w:r>
      <w:r w:rsidR="002167A0" w:rsidRPr="00B846C2">
        <w:rPr>
          <w:rFonts w:ascii="Tahoma" w:hAnsi="Tahoma" w:cs="Tahoma"/>
          <w:sz w:val="20"/>
          <w:szCs w:val="20"/>
          <w:u w:color="0000E9"/>
          <w:lang w:val="en-US"/>
        </w:rPr>
        <w:t xml:space="preserve"> hereof have been restricted</w:t>
      </w:r>
      <w:r w:rsidR="000E3991" w:rsidRPr="00B846C2">
        <w:rPr>
          <w:rFonts w:ascii="Tahoma" w:hAnsi="Tahoma" w:cs="Tahoma"/>
          <w:sz w:val="20"/>
          <w:szCs w:val="20"/>
          <w:u w:color="0000E9"/>
          <w:lang w:val="en-US"/>
        </w:rPr>
        <w:t>;</w:t>
      </w:r>
    </w:p>
    <w:p w:rsidR="000E3991" w:rsidRPr="00B846C2" w:rsidRDefault="002167A0" w:rsidP="00372065">
      <w:pPr>
        <w:pStyle w:val="a4"/>
        <w:widowControl w:val="0"/>
        <w:numPr>
          <w:ilvl w:val="1"/>
          <w:numId w:val="29"/>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the securities</w:t>
      </w:r>
      <w:r w:rsidR="00430344" w:rsidRPr="00B846C2">
        <w:rPr>
          <w:rFonts w:ascii="Tahoma" w:hAnsi="Tahoma" w:cs="Tahoma"/>
          <w:sz w:val="20"/>
          <w:szCs w:val="20"/>
          <w:u w:color="0000E9"/>
          <w:lang w:val="en-US"/>
        </w:rPr>
        <w:t>’</w:t>
      </w:r>
      <w:r w:rsidRPr="00B846C2">
        <w:rPr>
          <w:rFonts w:ascii="Tahoma" w:hAnsi="Tahoma" w:cs="Tahoma"/>
          <w:sz w:val="20"/>
          <w:szCs w:val="20"/>
          <w:u w:color="0000E9"/>
          <w:lang w:val="en-US"/>
        </w:rPr>
        <w:t xml:space="preserve"> Issuer have been reorganized or wound up, an additional securities issue has been placed, the securities have been retired (cancelled) e.g. through conversion, the securities have been bought up (purchased) by the Issuer</w:t>
      </w:r>
      <w:r w:rsidR="000E3991" w:rsidRPr="00B846C2">
        <w:rPr>
          <w:rFonts w:ascii="Tahoma" w:hAnsi="Tahoma" w:cs="Tahoma"/>
          <w:sz w:val="20"/>
          <w:szCs w:val="20"/>
          <w:u w:color="0000E9"/>
          <w:lang w:val="en-US"/>
        </w:rPr>
        <w:t>;</w:t>
      </w:r>
    </w:p>
    <w:p w:rsidR="000E3991" w:rsidRPr="00B846C2" w:rsidRDefault="002167A0" w:rsidP="00372065">
      <w:pPr>
        <w:pStyle w:val="a4"/>
        <w:widowControl w:val="0"/>
        <w:numPr>
          <w:ilvl w:val="1"/>
          <w:numId w:val="29"/>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o</w:t>
      </w:r>
      <w:r w:rsidR="00430344" w:rsidRPr="00B846C2">
        <w:rPr>
          <w:rFonts w:ascii="Tahoma" w:hAnsi="Tahoma" w:cs="Tahoma"/>
          <w:sz w:val="20"/>
          <w:szCs w:val="20"/>
          <w:u w:color="0000E9"/>
          <w:lang w:val="en-US"/>
        </w:rPr>
        <w:t>the</w:t>
      </w:r>
      <w:r w:rsidRPr="00B846C2">
        <w:rPr>
          <w:rFonts w:ascii="Tahoma" w:hAnsi="Tahoma" w:cs="Tahoma"/>
          <w:sz w:val="20"/>
          <w:szCs w:val="20"/>
          <w:u w:color="0000E9"/>
          <w:lang w:val="en-US"/>
        </w:rPr>
        <w:t>r events which can have a material effect on Index calculation have occurred</w:t>
      </w:r>
      <w:r w:rsidR="000E3991" w:rsidRPr="00B846C2">
        <w:rPr>
          <w:rFonts w:ascii="Tahoma" w:hAnsi="Tahoma" w:cs="Tahoma"/>
          <w:sz w:val="20"/>
          <w:szCs w:val="20"/>
          <w:u w:color="0000E9"/>
          <w:lang w:val="en-US"/>
        </w:rPr>
        <w:t>.</w:t>
      </w:r>
    </w:p>
    <w:p w:rsidR="000E3991" w:rsidRPr="00B846C2" w:rsidRDefault="002167A0" w:rsidP="00372065">
      <w:pPr>
        <w:pStyle w:val="30"/>
        <w:spacing w:after="0"/>
        <w:rPr>
          <w:rFonts w:cs="Tahoma"/>
          <w:sz w:val="20"/>
          <w:u w:color="0000E9"/>
          <w:lang w:val="en-US"/>
        </w:rPr>
      </w:pPr>
      <w:r w:rsidRPr="00B846C2">
        <w:rPr>
          <w:rFonts w:cs="Tahoma"/>
          <w:sz w:val="20"/>
          <w:u w:color="0000E9"/>
          <w:lang w:val="en-US"/>
        </w:rPr>
        <w:t xml:space="preserve">Information on a regular </w:t>
      </w:r>
      <w:r w:rsidR="00953CA0" w:rsidRPr="00B846C2">
        <w:rPr>
          <w:rFonts w:cs="Tahoma"/>
          <w:sz w:val="20"/>
          <w:u w:color="0000E9"/>
          <w:lang w:val="en-US"/>
        </w:rPr>
        <w:t>Index Constituents</w:t>
      </w:r>
      <w:r w:rsidRPr="00B846C2">
        <w:rPr>
          <w:rFonts w:cs="Tahoma"/>
          <w:sz w:val="20"/>
          <w:u w:color="0000E9"/>
          <w:lang w:val="en-US"/>
        </w:rPr>
        <w:t xml:space="preserve"> revision is disclosed at least </w:t>
      </w:r>
      <w:r w:rsidR="002851E4" w:rsidRPr="00B846C2">
        <w:rPr>
          <w:rFonts w:cs="Tahoma"/>
          <w:sz w:val="20"/>
          <w:u w:color="0000E9"/>
          <w:lang w:val="en-US"/>
        </w:rPr>
        <w:t>two</w:t>
      </w:r>
      <w:r w:rsidRPr="00B846C2">
        <w:rPr>
          <w:rFonts w:cs="Tahoma"/>
          <w:sz w:val="20"/>
          <w:u w:color="0000E9"/>
          <w:lang w:val="en-US"/>
        </w:rPr>
        <w:t xml:space="preserve"> weeks prior to the effective date of the Exchange’s decision </w:t>
      </w:r>
      <w:r w:rsidR="00430344" w:rsidRPr="00B846C2">
        <w:rPr>
          <w:rFonts w:cs="Tahoma"/>
          <w:sz w:val="20"/>
          <w:u w:color="0000E9"/>
          <w:lang w:val="en-US"/>
        </w:rPr>
        <w:t xml:space="preserve">to approve </w:t>
      </w:r>
      <w:r w:rsidRPr="00B846C2">
        <w:rPr>
          <w:rFonts w:cs="Tahoma"/>
          <w:sz w:val="20"/>
          <w:u w:color="0000E9"/>
          <w:lang w:val="en-US"/>
        </w:rPr>
        <w:t xml:space="preserve">new </w:t>
      </w:r>
      <w:r w:rsidR="00953CA0" w:rsidRPr="00B846C2">
        <w:rPr>
          <w:rFonts w:cs="Tahoma"/>
          <w:sz w:val="20"/>
          <w:u w:color="0000E9"/>
          <w:lang w:val="en-US"/>
        </w:rPr>
        <w:t>Index Constituents</w:t>
      </w:r>
      <w:r w:rsidR="000E3991" w:rsidRPr="00B846C2">
        <w:rPr>
          <w:rFonts w:cs="Tahoma"/>
          <w:sz w:val="20"/>
          <w:u w:color="0000E9"/>
          <w:lang w:val="en-US"/>
        </w:rPr>
        <w:t>.</w:t>
      </w:r>
    </w:p>
    <w:p w:rsidR="000E3991" w:rsidRPr="00B846C2" w:rsidRDefault="002167A0" w:rsidP="00372065">
      <w:pPr>
        <w:pStyle w:val="30"/>
        <w:spacing w:after="0"/>
        <w:rPr>
          <w:rFonts w:cs="Tahoma"/>
          <w:sz w:val="20"/>
          <w:u w:color="0000E9"/>
          <w:lang w:val="en-US"/>
        </w:rPr>
      </w:pPr>
      <w:r w:rsidRPr="00B846C2">
        <w:rPr>
          <w:rFonts w:cs="Tahoma"/>
          <w:sz w:val="20"/>
          <w:u w:color="0000E9"/>
          <w:lang w:val="en-US"/>
        </w:rPr>
        <w:t xml:space="preserve">Information on an extraordinary revision of </w:t>
      </w:r>
      <w:r w:rsidR="002851E4" w:rsidRPr="00B846C2">
        <w:rPr>
          <w:rFonts w:cs="Tahoma"/>
          <w:sz w:val="20"/>
          <w:u w:color="0000E9"/>
          <w:lang w:val="en-US"/>
        </w:rPr>
        <w:t xml:space="preserve">the </w:t>
      </w:r>
      <w:r w:rsidR="00953CA0" w:rsidRPr="00B846C2">
        <w:rPr>
          <w:rFonts w:cs="Tahoma"/>
          <w:sz w:val="20"/>
          <w:u w:color="0000E9"/>
          <w:lang w:val="en-US"/>
        </w:rPr>
        <w:t>Index Constituents</w:t>
      </w:r>
      <w:r w:rsidRPr="00B846C2">
        <w:rPr>
          <w:rFonts w:cs="Tahoma"/>
          <w:sz w:val="20"/>
          <w:u w:color="0000E9"/>
          <w:lang w:val="en-US"/>
        </w:rPr>
        <w:t xml:space="preserve"> is disclosed at least </w:t>
      </w:r>
      <w:r w:rsidR="00AD7B63" w:rsidRPr="00B846C2">
        <w:rPr>
          <w:rFonts w:cs="Tahoma"/>
          <w:sz w:val="20"/>
          <w:u w:color="0000E9"/>
          <w:lang w:val="en-US"/>
        </w:rPr>
        <w:t xml:space="preserve">one day prior to the effective date of the Exchange’s decision </w:t>
      </w:r>
      <w:r w:rsidR="00430344" w:rsidRPr="00B846C2">
        <w:rPr>
          <w:rFonts w:cs="Tahoma"/>
          <w:sz w:val="20"/>
          <w:u w:color="0000E9"/>
          <w:lang w:val="en-US"/>
        </w:rPr>
        <w:t xml:space="preserve">to approve </w:t>
      </w:r>
      <w:r w:rsidR="00AD7B63" w:rsidRPr="00B846C2">
        <w:rPr>
          <w:rFonts w:cs="Tahoma"/>
          <w:sz w:val="20"/>
          <w:u w:color="0000E9"/>
          <w:lang w:val="en-US"/>
        </w:rPr>
        <w:t xml:space="preserve">new </w:t>
      </w:r>
      <w:r w:rsidR="00953CA0" w:rsidRPr="00B846C2">
        <w:rPr>
          <w:rFonts w:cs="Tahoma"/>
          <w:sz w:val="20"/>
          <w:u w:color="0000E9"/>
          <w:lang w:val="en-US"/>
        </w:rPr>
        <w:t>Index Constituents</w:t>
      </w:r>
      <w:r w:rsidR="000E3991" w:rsidRPr="00B846C2">
        <w:rPr>
          <w:rFonts w:cs="Tahoma"/>
          <w:sz w:val="20"/>
          <w:u w:color="0000E9"/>
          <w:lang w:val="en-US"/>
        </w:rPr>
        <w:t>.</w:t>
      </w:r>
    </w:p>
    <w:p w:rsidR="000E3991" w:rsidRPr="00B846C2"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B846C2">
        <w:rPr>
          <w:rFonts w:ascii="Tahoma" w:hAnsi="Tahoma" w:cs="Tahoma"/>
          <w:sz w:val="20"/>
          <w:szCs w:val="20"/>
          <w:u w:color="0000E9"/>
          <w:lang w:val="en-US"/>
        </w:rPr>
        <w:t> </w:t>
      </w:r>
    </w:p>
    <w:p w:rsidR="000E3991" w:rsidRDefault="00AD7B63" w:rsidP="005F3B64">
      <w:pPr>
        <w:pStyle w:val="a"/>
        <w:rPr>
          <w:rFonts w:cs="Tahoma"/>
          <w:u w:color="0000E9"/>
        </w:rPr>
      </w:pPr>
      <w:bookmarkStart w:id="86" w:name="_Toc442270164"/>
      <w:bookmarkStart w:id="87" w:name="_Toc442284756"/>
      <w:bookmarkStart w:id="88" w:name="_Toc442284790"/>
      <w:bookmarkStart w:id="89" w:name="_Toc442365698"/>
      <w:r w:rsidRPr="00B846C2">
        <w:rPr>
          <w:rFonts w:cs="Tahoma"/>
        </w:rPr>
        <w:t>Calculating</w:t>
      </w:r>
      <w:r w:rsidRPr="00B846C2">
        <w:rPr>
          <w:rFonts w:cs="Tahoma"/>
          <w:u w:color="0000E9"/>
        </w:rPr>
        <w:t xml:space="preserve"> the Weighting Factor</w:t>
      </w:r>
      <w:bookmarkEnd w:id="86"/>
      <w:bookmarkEnd w:id="87"/>
      <w:bookmarkEnd w:id="88"/>
      <w:bookmarkEnd w:id="89"/>
    </w:p>
    <w:p w:rsidR="00B846C2" w:rsidRPr="00B846C2" w:rsidRDefault="00B846C2" w:rsidP="00B846C2">
      <w:pPr>
        <w:rPr>
          <w:lang w:val="ru-RU"/>
        </w:rPr>
      </w:pPr>
    </w:p>
    <w:p w:rsidR="000E3991" w:rsidRPr="00B846C2" w:rsidRDefault="00AD7B63" w:rsidP="00A627F7">
      <w:pPr>
        <w:pStyle w:val="30"/>
        <w:spacing w:after="0"/>
        <w:rPr>
          <w:rFonts w:cs="Tahoma"/>
          <w:sz w:val="20"/>
          <w:u w:color="0000E9"/>
          <w:lang w:val="en-US"/>
        </w:rPr>
      </w:pPr>
      <w:bookmarkStart w:id="90" w:name="_Toc439080114"/>
      <w:bookmarkStart w:id="91" w:name="_Toc439152824"/>
      <w:bookmarkStart w:id="92" w:name="_Toc441743925"/>
      <w:bookmarkStart w:id="93" w:name="_Toc442268157"/>
      <w:bookmarkStart w:id="94" w:name="_Toc442269116"/>
      <w:bookmarkEnd w:id="90"/>
      <w:bookmarkEnd w:id="91"/>
      <w:bookmarkEnd w:id="92"/>
      <w:bookmarkEnd w:id="93"/>
      <w:bookmarkEnd w:id="94"/>
      <w:r w:rsidRPr="00B846C2">
        <w:rPr>
          <w:rFonts w:cs="Tahoma"/>
          <w:sz w:val="20"/>
          <w:u w:color="0000E9"/>
          <w:lang w:val="en-US"/>
        </w:rPr>
        <w:t xml:space="preserve">The </w:t>
      </w:r>
      <w:r w:rsidR="00430344" w:rsidRPr="00B846C2">
        <w:rPr>
          <w:rFonts w:cs="Tahoma"/>
          <w:sz w:val="20"/>
          <w:u w:color="0000E9"/>
          <w:lang w:val="en-US"/>
        </w:rPr>
        <w:t>W</w:t>
      </w:r>
      <w:r w:rsidRPr="00B846C2">
        <w:rPr>
          <w:rFonts w:cs="Tahoma"/>
          <w:sz w:val="20"/>
          <w:u w:color="0000E9"/>
          <w:lang w:val="en-US"/>
        </w:rPr>
        <w:t>eight of the</w:t>
      </w:r>
      <w:r w:rsidR="000E3991" w:rsidRPr="00B846C2">
        <w:rPr>
          <w:rFonts w:cs="Tahoma"/>
          <w:sz w:val="20"/>
          <w:u w:color="0000E9"/>
          <w:lang w:val="en-US"/>
        </w:rPr>
        <w:t xml:space="preserve"> i-</w:t>
      </w:r>
      <w:r w:rsidRPr="00B846C2">
        <w:rPr>
          <w:rFonts w:cs="Tahoma"/>
          <w:sz w:val="20"/>
          <w:u w:color="0000E9"/>
          <w:lang w:val="en-US"/>
        </w:rPr>
        <w:t>th</w:t>
      </w:r>
      <w:r w:rsidR="000E3991" w:rsidRPr="00B846C2">
        <w:rPr>
          <w:rFonts w:cs="Tahoma"/>
          <w:sz w:val="20"/>
          <w:u w:color="0000E9"/>
          <w:lang w:val="en-US"/>
        </w:rPr>
        <w:t xml:space="preserve"> </w:t>
      </w:r>
      <w:r w:rsidRPr="00B846C2">
        <w:rPr>
          <w:rFonts w:cs="Tahoma"/>
          <w:sz w:val="20"/>
          <w:u w:color="0000E9"/>
          <w:lang w:val="en-US"/>
        </w:rPr>
        <w:t>Stock is calculated according to the following formula</w:t>
      </w:r>
      <w:r w:rsidR="000E3991" w:rsidRPr="00B846C2">
        <w:rPr>
          <w:rFonts w:cs="Tahoma"/>
          <w:sz w:val="20"/>
          <w:u w:color="0000E9"/>
          <w:lang w:val="en-US"/>
        </w:rPr>
        <w:t>:</w:t>
      </w:r>
    </w:p>
    <w:p w:rsidR="000E3991" w:rsidRPr="00B846C2" w:rsidRDefault="000E3991" w:rsidP="00A627F7">
      <w:pPr>
        <w:widowControl w:val="0"/>
        <w:autoSpaceDE w:val="0"/>
        <w:autoSpaceDN w:val="0"/>
        <w:adjustRightInd w:val="0"/>
        <w:rPr>
          <w:rFonts w:ascii="Tahoma" w:hAnsi="Tahoma" w:cs="Tahoma"/>
          <w:sz w:val="20"/>
          <w:szCs w:val="20"/>
          <w:u w:color="0000E9"/>
          <w:lang w:val="en-US"/>
        </w:rPr>
      </w:pPr>
      <w:r w:rsidRPr="00B846C2">
        <w:rPr>
          <w:rFonts w:ascii="Tahoma" w:hAnsi="Tahoma" w:cs="Tahoma"/>
          <w:sz w:val="20"/>
          <w:szCs w:val="20"/>
          <w:u w:color="0000E9"/>
          <w:lang w:val="en-US"/>
        </w:rPr>
        <w:t> </w:t>
      </w:r>
    </w:p>
    <w:p w:rsidR="00C762EB" w:rsidRPr="00B846C2" w:rsidRDefault="00C762EB" w:rsidP="00A627F7">
      <w:pPr>
        <w:widowControl w:val="0"/>
        <w:autoSpaceDE w:val="0"/>
        <w:autoSpaceDN w:val="0"/>
        <w:adjustRightInd w:val="0"/>
        <w:rPr>
          <w:rFonts w:ascii="Tahoma" w:hAnsi="Tahoma" w:cs="Tahoma"/>
          <w:sz w:val="20"/>
          <w:szCs w:val="20"/>
          <w:u w:color="0000E9"/>
          <w:lang w:val="en-US"/>
        </w:rPr>
      </w:pPr>
      <m:oMathPara>
        <m:oMath>
          <m:r>
            <w:rPr>
              <w:rFonts w:ascii="Cambria Math" w:hAnsi="Cambria Math" w:cs="Tahoma"/>
              <w:sz w:val="20"/>
              <w:szCs w:val="20"/>
            </w:rPr>
            <m:t>Wgh</m:t>
          </m:r>
          <m:sSub>
            <m:sSubPr>
              <m:ctrlPr>
                <w:rPr>
                  <w:rFonts w:ascii="Cambria Math" w:hAnsi="Cambria Math" w:cs="Tahoma"/>
                  <w:sz w:val="20"/>
                  <w:szCs w:val="20"/>
                </w:rPr>
              </m:ctrlPr>
            </m:sSubPr>
            <m:e>
              <m:r>
                <w:rPr>
                  <w:rFonts w:ascii="Cambria Math" w:hAnsi="Cambria Math" w:cs="Tahoma"/>
                  <w:sz w:val="20"/>
                  <w:szCs w:val="20"/>
                </w:rPr>
                <m:t>t</m:t>
              </m:r>
            </m:e>
            <m:sub>
              <m:r>
                <w:rPr>
                  <w:rFonts w:ascii="Cambria Math" w:hAnsi="Cambria Math" w:cs="Tahoma"/>
                  <w:sz w:val="20"/>
                  <w:szCs w:val="20"/>
                </w:rPr>
                <m:t>i</m:t>
              </m:r>
            </m:sub>
          </m:sSub>
          <m:r>
            <w:rPr>
              <w:rFonts w:ascii="Cambria Math" w:hAnsi="Cambria Math" w:cs="Tahoma"/>
              <w:sz w:val="20"/>
              <w:szCs w:val="20"/>
            </w:rPr>
            <m:t>=</m:t>
          </m:r>
          <m:f>
            <m:fPr>
              <m:type m:val="lin"/>
              <m:ctrlPr>
                <w:rPr>
                  <w:rFonts w:ascii="Cambria Math" w:hAnsi="Cambria Math" w:cs="Tahoma"/>
                  <w:sz w:val="20"/>
                  <w:szCs w:val="20"/>
                </w:rPr>
              </m:ctrlPr>
            </m:fPr>
            <m:num>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i</m:t>
                  </m:r>
                </m:sub>
              </m:sSub>
            </m:num>
            <m:den>
              <m:nary>
                <m:naryPr>
                  <m:chr m:val="∑"/>
                  <m:limLoc m:val="undOvr"/>
                  <m:ctrlPr>
                    <w:rPr>
                      <w:rFonts w:ascii="Cambria Math" w:hAnsi="Cambria Math" w:cs="Tahoma"/>
                      <w:sz w:val="20"/>
                      <w:szCs w:val="20"/>
                    </w:rPr>
                  </m:ctrlPr>
                </m:naryPr>
                <m:sub>
                  <m:r>
                    <w:rPr>
                      <w:rFonts w:ascii="Cambria Math" w:hAnsi="Cambria Math" w:cs="Tahoma"/>
                      <w:sz w:val="20"/>
                      <w:szCs w:val="20"/>
                    </w:rPr>
                    <m:t>i=1</m:t>
                  </m:r>
                </m:sub>
                <m:sup>
                  <m:r>
                    <w:rPr>
                      <w:rFonts w:ascii="Cambria Math" w:hAnsi="Cambria Math" w:cs="Tahoma"/>
                      <w:sz w:val="20"/>
                      <w:szCs w:val="20"/>
                    </w:rPr>
                    <m:t>N</m:t>
                  </m:r>
                </m:sup>
                <m:e>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i</m:t>
                      </m:r>
                    </m:sub>
                  </m:sSub>
                  <m:r>
                    <w:rPr>
                      <w:rFonts w:ascii="Cambria Math" w:hAnsi="Cambria Math" w:cs="Tahoma"/>
                      <w:sz w:val="20"/>
                      <w:szCs w:val="20"/>
                    </w:rPr>
                    <m:t xml:space="preserve"> </m:t>
                  </m:r>
                </m:e>
              </m:nary>
              <m:r>
                <w:rPr>
                  <w:rFonts w:ascii="Cambria Math" w:hAnsi="Cambria Math" w:cs="Tahoma"/>
                  <w:sz w:val="20"/>
                  <w:szCs w:val="20"/>
                </w:rPr>
                <m:t>∙100% ,</m:t>
              </m:r>
            </m:den>
          </m:f>
        </m:oMath>
      </m:oMathPara>
    </w:p>
    <w:p w:rsidR="000E3991" w:rsidRPr="00B846C2" w:rsidRDefault="00AD7B63" w:rsidP="00A627F7">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where</w:t>
      </w:r>
      <w:r w:rsidR="000E3991" w:rsidRPr="00B846C2">
        <w:rPr>
          <w:rFonts w:ascii="Tahoma" w:hAnsi="Tahoma" w:cs="Tahoma"/>
          <w:sz w:val="20"/>
          <w:szCs w:val="20"/>
          <w:u w:color="0000E9"/>
          <w:lang w:val="en-US"/>
        </w:rPr>
        <w:t>:</w:t>
      </w:r>
    </w:p>
    <w:p w:rsidR="000E3991" w:rsidRPr="00B846C2" w:rsidRDefault="000E3991" w:rsidP="00A627F7">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Wght</w:t>
      </w:r>
      <w:r w:rsidRPr="00B846C2">
        <w:rPr>
          <w:rFonts w:ascii="Tahoma" w:hAnsi="Tahoma" w:cs="Tahoma"/>
          <w:sz w:val="20"/>
          <w:szCs w:val="20"/>
          <w:u w:color="0000E9"/>
          <w:vertAlign w:val="subscript"/>
          <w:lang w:val="en-US"/>
        </w:rPr>
        <w:t>i</w:t>
      </w:r>
      <w:r w:rsidRPr="00B846C2">
        <w:rPr>
          <w:rFonts w:ascii="Tahoma" w:hAnsi="Tahoma" w:cs="Tahoma"/>
          <w:sz w:val="20"/>
          <w:szCs w:val="20"/>
          <w:u w:color="0000E9"/>
          <w:lang w:val="en-US"/>
        </w:rPr>
        <w:t xml:space="preserve"> – </w:t>
      </w:r>
      <w:r w:rsidR="00430344" w:rsidRPr="00B846C2">
        <w:rPr>
          <w:rFonts w:ascii="Tahoma" w:hAnsi="Tahoma" w:cs="Tahoma"/>
          <w:sz w:val="20"/>
          <w:szCs w:val="20"/>
          <w:u w:color="0000E9"/>
          <w:lang w:val="en-US"/>
        </w:rPr>
        <w:t>W</w:t>
      </w:r>
      <w:r w:rsidR="00AD7B63" w:rsidRPr="00B846C2">
        <w:rPr>
          <w:rFonts w:ascii="Tahoma" w:hAnsi="Tahoma" w:cs="Tahoma"/>
          <w:sz w:val="20"/>
          <w:szCs w:val="20"/>
          <w:u w:color="0000E9"/>
          <w:lang w:val="en-US"/>
        </w:rPr>
        <w:t>eight of the</w:t>
      </w:r>
      <w:r w:rsidRPr="00B846C2">
        <w:rPr>
          <w:rFonts w:ascii="Tahoma" w:hAnsi="Tahoma" w:cs="Tahoma"/>
          <w:sz w:val="20"/>
          <w:szCs w:val="20"/>
          <w:u w:color="0000E9"/>
          <w:lang w:val="en-US"/>
        </w:rPr>
        <w:t xml:space="preserve"> i-</w:t>
      </w:r>
      <w:r w:rsidR="00AD7B63" w:rsidRPr="00B846C2">
        <w:rPr>
          <w:rFonts w:ascii="Tahoma" w:hAnsi="Tahoma" w:cs="Tahoma"/>
          <w:sz w:val="20"/>
          <w:szCs w:val="20"/>
          <w:u w:color="0000E9"/>
          <w:lang w:val="en-US"/>
        </w:rPr>
        <w:t>th</w:t>
      </w:r>
      <w:r w:rsidRPr="00B846C2">
        <w:rPr>
          <w:rFonts w:ascii="Tahoma" w:hAnsi="Tahoma" w:cs="Tahoma"/>
          <w:sz w:val="20"/>
          <w:szCs w:val="20"/>
          <w:u w:color="0000E9"/>
          <w:lang w:val="en-US"/>
        </w:rPr>
        <w:t xml:space="preserve"> </w:t>
      </w:r>
      <w:r w:rsidR="00AD7B63" w:rsidRPr="00B846C2">
        <w:rPr>
          <w:rFonts w:ascii="Tahoma" w:hAnsi="Tahoma" w:cs="Tahoma"/>
          <w:sz w:val="20"/>
          <w:szCs w:val="20"/>
          <w:u w:color="0000E9"/>
          <w:lang w:val="en-US"/>
        </w:rPr>
        <w:t>Stocks</w:t>
      </w:r>
      <w:r w:rsidRPr="00B846C2">
        <w:rPr>
          <w:rFonts w:ascii="Tahoma" w:hAnsi="Tahoma" w:cs="Tahoma"/>
          <w:sz w:val="20"/>
          <w:szCs w:val="20"/>
          <w:u w:color="0000E9"/>
          <w:lang w:val="en-US"/>
        </w:rPr>
        <w:t>;</w:t>
      </w:r>
    </w:p>
    <w:p w:rsidR="000E3991" w:rsidRPr="00B846C2" w:rsidRDefault="000E3991" w:rsidP="00A627F7">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MC</w:t>
      </w:r>
      <w:r w:rsidRPr="00B846C2">
        <w:rPr>
          <w:rFonts w:ascii="Tahoma" w:hAnsi="Tahoma" w:cs="Tahoma"/>
          <w:sz w:val="20"/>
          <w:szCs w:val="20"/>
          <w:u w:color="0000E9"/>
          <w:vertAlign w:val="subscript"/>
          <w:lang w:val="en-US"/>
        </w:rPr>
        <w:t>i</w:t>
      </w:r>
      <w:r w:rsidRPr="00B846C2">
        <w:rPr>
          <w:rFonts w:ascii="Tahoma" w:hAnsi="Tahoma" w:cs="Tahoma"/>
          <w:sz w:val="20"/>
          <w:szCs w:val="20"/>
          <w:u w:color="0000E9"/>
          <w:lang w:val="en-US"/>
        </w:rPr>
        <w:t xml:space="preserve"> – </w:t>
      </w:r>
      <w:r w:rsidR="00AD7B63" w:rsidRPr="00B846C2">
        <w:rPr>
          <w:rFonts w:ascii="Tahoma" w:hAnsi="Tahoma" w:cs="Tahoma"/>
          <w:sz w:val="20"/>
          <w:szCs w:val="20"/>
          <w:u w:color="0000E9"/>
          <w:lang w:val="en-US"/>
        </w:rPr>
        <w:t>market capitalization of the</w:t>
      </w:r>
      <w:r w:rsidRPr="00B846C2">
        <w:rPr>
          <w:rFonts w:ascii="Tahoma" w:hAnsi="Tahoma" w:cs="Tahoma"/>
          <w:sz w:val="20"/>
          <w:szCs w:val="20"/>
          <w:u w:color="0000E9"/>
          <w:lang w:val="en-US"/>
        </w:rPr>
        <w:t xml:space="preserve"> i-</w:t>
      </w:r>
      <w:r w:rsidR="00AD7B63" w:rsidRPr="00B846C2">
        <w:rPr>
          <w:rFonts w:ascii="Tahoma" w:hAnsi="Tahoma" w:cs="Tahoma"/>
          <w:sz w:val="20"/>
          <w:szCs w:val="20"/>
          <w:u w:color="0000E9"/>
          <w:lang w:val="en-US"/>
        </w:rPr>
        <w:t>th</w:t>
      </w:r>
      <w:r w:rsidRPr="00B846C2">
        <w:rPr>
          <w:rFonts w:ascii="Tahoma" w:hAnsi="Tahoma" w:cs="Tahoma"/>
          <w:sz w:val="20"/>
          <w:szCs w:val="20"/>
          <w:u w:color="0000E9"/>
          <w:lang w:val="en-US"/>
        </w:rPr>
        <w:t xml:space="preserve"> </w:t>
      </w:r>
      <w:r w:rsidR="00AD7B63" w:rsidRPr="00B846C2">
        <w:rPr>
          <w:rFonts w:ascii="Tahoma" w:hAnsi="Tahoma" w:cs="Tahoma"/>
          <w:sz w:val="20"/>
          <w:szCs w:val="20"/>
          <w:u w:color="0000E9"/>
          <w:lang w:val="en-US"/>
        </w:rPr>
        <w:t>Stock</w:t>
      </w:r>
      <w:r w:rsidR="00283E5D" w:rsidRPr="00B846C2">
        <w:rPr>
          <w:rFonts w:ascii="Tahoma" w:hAnsi="Tahoma" w:cs="Tahoma"/>
          <w:sz w:val="20"/>
          <w:szCs w:val="20"/>
          <w:u w:color="0000E9"/>
          <w:lang w:val="en-US"/>
        </w:rPr>
        <w:t>;</w:t>
      </w:r>
    </w:p>
    <w:p w:rsidR="000E3991" w:rsidRPr="00B846C2" w:rsidRDefault="000E3991" w:rsidP="00A627F7">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 xml:space="preserve">N – </w:t>
      </w:r>
      <w:r w:rsidR="00AD7B63" w:rsidRPr="00B846C2">
        <w:rPr>
          <w:rFonts w:ascii="Tahoma" w:hAnsi="Tahoma" w:cs="Tahoma"/>
          <w:sz w:val="20"/>
          <w:szCs w:val="20"/>
          <w:u w:color="0000E9"/>
          <w:lang w:val="en-US"/>
        </w:rPr>
        <w:t>total number of Stocks</w:t>
      </w:r>
      <w:r w:rsidRPr="00B846C2">
        <w:rPr>
          <w:rFonts w:ascii="Tahoma" w:hAnsi="Tahoma" w:cs="Tahoma"/>
          <w:sz w:val="20"/>
          <w:szCs w:val="20"/>
          <w:u w:color="0000E9"/>
          <w:lang w:val="en-US"/>
        </w:rPr>
        <w:t>.</w:t>
      </w:r>
    </w:p>
    <w:p w:rsidR="000E3991" w:rsidRPr="00B846C2" w:rsidRDefault="00AD7B63" w:rsidP="00A627F7">
      <w:pPr>
        <w:pStyle w:val="30"/>
        <w:spacing w:after="0"/>
        <w:rPr>
          <w:rFonts w:cs="Tahoma"/>
          <w:sz w:val="20"/>
          <w:u w:color="0000E9"/>
          <w:lang w:val="en-US"/>
        </w:rPr>
      </w:pPr>
      <w:r w:rsidRPr="00B846C2">
        <w:rPr>
          <w:rFonts w:cs="Tahoma"/>
          <w:sz w:val="20"/>
          <w:u w:color="0000E9"/>
          <w:lang w:val="en-US"/>
        </w:rPr>
        <w:t>The Weight of Stocks of one Issuer is calcula</w:t>
      </w:r>
      <w:r w:rsidR="002851E4" w:rsidRPr="00B846C2">
        <w:rPr>
          <w:rFonts w:cs="Tahoma"/>
          <w:sz w:val="20"/>
          <w:u w:color="0000E9"/>
          <w:lang w:val="en-US"/>
        </w:rPr>
        <w:t xml:space="preserve">ted as the sum of Weights of </w:t>
      </w:r>
      <w:r w:rsidRPr="00B846C2">
        <w:rPr>
          <w:rFonts w:cs="Tahoma"/>
          <w:sz w:val="20"/>
          <w:u w:color="0000E9"/>
          <w:lang w:val="en-US"/>
        </w:rPr>
        <w:t xml:space="preserve">Stocks </w:t>
      </w:r>
      <w:r w:rsidR="002851E4" w:rsidRPr="00B846C2">
        <w:rPr>
          <w:rFonts w:cs="Tahoma"/>
          <w:sz w:val="20"/>
          <w:u w:color="0000E9"/>
          <w:lang w:val="en-US"/>
        </w:rPr>
        <w:t xml:space="preserve">of the same category </w:t>
      </w:r>
      <w:r w:rsidRPr="00B846C2">
        <w:rPr>
          <w:rFonts w:cs="Tahoma"/>
          <w:sz w:val="20"/>
          <w:u w:color="0000E9"/>
          <w:lang w:val="en-US"/>
        </w:rPr>
        <w:t>of such Issuer</w:t>
      </w:r>
      <w:r w:rsidR="000E3991" w:rsidRPr="00B846C2">
        <w:rPr>
          <w:rFonts w:cs="Tahoma"/>
          <w:sz w:val="20"/>
          <w:u w:color="0000E9"/>
          <w:lang w:val="en-US"/>
        </w:rPr>
        <w:t>.</w:t>
      </w:r>
    </w:p>
    <w:p w:rsidR="000E3991" w:rsidRPr="00B846C2" w:rsidRDefault="00AD7B63" w:rsidP="00A627F7">
      <w:pPr>
        <w:pStyle w:val="30"/>
        <w:spacing w:after="0"/>
        <w:rPr>
          <w:rFonts w:cs="Tahoma"/>
          <w:sz w:val="20"/>
          <w:u w:color="0000E9"/>
          <w:lang w:val="en-US"/>
        </w:rPr>
      </w:pPr>
      <w:r w:rsidRPr="00B846C2">
        <w:rPr>
          <w:rFonts w:cs="Tahoma"/>
          <w:sz w:val="20"/>
          <w:u w:color="0000E9"/>
          <w:lang w:val="en-US"/>
        </w:rPr>
        <w:t xml:space="preserve">To reduce the effect of Stocks of certain Issuers on the value of </w:t>
      </w:r>
      <w:r w:rsidR="00AC6404" w:rsidRPr="00B846C2">
        <w:rPr>
          <w:rFonts w:cs="Tahoma"/>
          <w:sz w:val="20"/>
          <w:u w:color="0000E9"/>
          <w:lang w:val="en-US"/>
        </w:rPr>
        <w:t xml:space="preserve">the </w:t>
      </w:r>
      <w:r w:rsidRPr="00B846C2">
        <w:rPr>
          <w:rFonts w:cs="Tahoma"/>
          <w:sz w:val="20"/>
          <w:u w:color="0000E9"/>
          <w:lang w:val="en-US"/>
        </w:rPr>
        <w:t>Indices</w:t>
      </w:r>
      <w:r w:rsidR="00430344" w:rsidRPr="00B846C2">
        <w:rPr>
          <w:rFonts w:cs="Tahoma"/>
          <w:sz w:val="20"/>
          <w:u w:color="0000E9"/>
          <w:lang w:val="en-US"/>
        </w:rPr>
        <w:t>,</w:t>
      </w:r>
      <w:r w:rsidR="00293AD1" w:rsidRPr="00B846C2">
        <w:rPr>
          <w:rFonts w:cs="Tahoma"/>
          <w:sz w:val="20"/>
          <w:u w:color="0000E9"/>
          <w:lang w:val="en-US"/>
        </w:rPr>
        <w:t xml:space="preserve"> </w:t>
      </w:r>
      <w:r w:rsidR="00AC6404" w:rsidRPr="00B846C2">
        <w:rPr>
          <w:rFonts w:cs="Tahoma"/>
          <w:sz w:val="20"/>
          <w:u w:color="0000E9"/>
          <w:lang w:val="en-US"/>
        </w:rPr>
        <w:t xml:space="preserve">the following </w:t>
      </w:r>
      <w:r w:rsidR="00293AD1" w:rsidRPr="00B846C2">
        <w:rPr>
          <w:rFonts w:cs="Tahoma"/>
          <w:sz w:val="20"/>
          <w:u w:color="0000E9"/>
          <w:lang w:val="en-US"/>
        </w:rPr>
        <w:t>Weight limits are used</w:t>
      </w:r>
      <w:r w:rsidR="000E3991" w:rsidRPr="00B846C2">
        <w:rPr>
          <w:rFonts w:cs="Tahoma"/>
          <w:sz w:val="20"/>
          <w:u w:color="0000E9"/>
          <w:lang w:val="en-US"/>
        </w:rPr>
        <w:t>:</w:t>
      </w:r>
    </w:p>
    <w:p w:rsidR="005A1652" w:rsidRPr="00B846C2" w:rsidRDefault="005A1652" w:rsidP="00AC6404">
      <w:pPr>
        <w:pStyle w:val="40"/>
        <w:numPr>
          <w:ilvl w:val="3"/>
          <w:numId w:val="35"/>
        </w:numPr>
        <w:rPr>
          <w:rFonts w:cs="Tahoma"/>
          <w:lang w:val="en-US"/>
        </w:rPr>
      </w:pPr>
      <w:r w:rsidRPr="00B846C2">
        <w:rPr>
          <w:rFonts w:cs="Tahoma"/>
          <w:szCs w:val="20"/>
          <w:u w:color="0000E9"/>
          <w:lang w:val="en-US"/>
        </w:rPr>
        <w:lastRenderedPageBreak/>
        <w:t xml:space="preserve">As of the Index Review Date, the Weight of each Stock shall not exceed 9%. </w:t>
      </w:r>
      <w:r w:rsidR="00283E5D" w:rsidRPr="00B846C2">
        <w:rPr>
          <w:rFonts w:cs="Tahoma"/>
          <w:szCs w:val="20"/>
          <w:u w:color="0000E9"/>
          <w:lang w:val="en-US"/>
        </w:rPr>
        <w:t>The s</w:t>
      </w:r>
      <w:r w:rsidRPr="00B846C2">
        <w:rPr>
          <w:rFonts w:cs="Tahoma"/>
          <w:szCs w:val="20"/>
          <w:u w:color="0000E9"/>
          <w:lang w:val="en-US"/>
        </w:rPr>
        <w:t>um of Weights shall not exceed 36% for Stocks with the Weight from 4.5% to 9%. The Weight of other Issuers shall not exceed 4.5%.</w:t>
      </w:r>
    </w:p>
    <w:p w:rsidR="005A1652" w:rsidRPr="00B846C2" w:rsidRDefault="005A1652" w:rsidP="00AC6404">
      <w:pPr>
        <w:pStyle w:val="40"/>
        <w:numPr>
          <w:ilvl w:val="3"/>
          <w:numId w:val="35"/>
        </w:numPr>
        <w:rPr>
          <w:rFonts w:cs="Tahoma"/>
          <w:lang w:val="en-US"/>
        </w:rPr>
      </w:pPr>
      <w:r w:rsidRPr="00B846C2">
        <w:rPr>
          <w:rFonts w:cs="Tahoma"/>
          <w:lang w:val="en-US"/>
        </w:rPr>
        <w:t xml:space="preserve">At any moment of the Index calculation, the Weight of any Issuer shall not exceed 10%. </w:t>
      </w:r>
      <w:r w:rsidR="00283E5D" w:rsidRPr="00B846C2">
        <w:rPr>
          <w:rFonts w:cs="Tahoma"/>
          <w:lang w:val="en-US"/>
        </w:rPr>
        <w:t>The s</w:t>
      </w:r>
      <w:r w:rsidRPr="00B846C2">
        <w:rPr>
          <w:rFonts w:cs="Tahoma"/>
          <w:szCs w:val="20"/>
          <w:u w:color="0000E9"/>
          <w:lang w:val="en-US"/>
        </w:rPr>
        <w:t>um of Weights shall not exceed 40% for Stocks with the Weight from 5% to 10%. The Weight of other Issuers shall not exceed 5%.</w:t>
      </w:r>
    </w:p>
    <w:p w:rsidR="005A1652" w:rsidRPr="00B846C2" w:rsidRDefault="00283E5D" w:rsidP="00AC6404">
      <w:pPr>
        <w:pStyle w:val="40"/>
        <w:numPr>
          <w:ilvl w:val="3"/>
          <w:numId w:val="35"/>
        </w:numPr>
        <w:rPr>
          <w:rFonts w:cs="Tahoma"/>
          <w:lang w:val="en-US"/>
        </w:rPr>
      </w:pPr>
      <w:bookmarkStart w:id="95" w:name="_Ref425432738"/>
      <w:r w:rsidRPr="00B846C2">
        <w:rPr>
          <w:rFonts w:cs="Tahoma"/>
          <w:szCs w:val="20"/>
          <w:u w:color="0000E9"/>
          <w:lang w:val="en-US"/>
        </w:rPr>
        <w:t xml:space="preserve">As of the Index Review Date, the sum of Weights of Issuers of the same Industry shall not exceed 20%. </w:t>
      </w:r>
    </w:p>
    <w:bookmarkEnd w:id="95"/>
    <w:p w:rsidR="000E3991" w:rsidRPr="00B846C2" w:rsidRDefault="00293AD1" w:rsidP="00A627F7">
      <w:pPr>
        <w:pStyle w:val="30"/>
        <w:spacing w:after="0"/>
        <w:rPr>
          <w:rFonts w:cs="Tahoma"/>
          <w:sz w:val="20"/>
          <w:u w:color="0000E9"/>
          <w:lang w:val="en-US"/>
        </w:rPr>
      </w:pPr>
      <w:r w:rsidRPr="00B846C2">
        <w:rPr>
          <w:rFonts w:cs="Tahoma"/>
          <w:sz w:val="20"/>
          <w:u w:color="0000E9"/>
          <w:lang w:val="en-US"/>
        </w:rPr>
        <w:t xml:space="preserve">To observe the limits specified in </w:t>
      </w:r>
      <w:r w:rsidR="002851E4" w:rsidRPr="00B846C2">
        <w:rPr>
          <w:rFonts w:cs="Tahoma"/>
          <w:sz w:val="20"/>
          <w:u w:color="0000E9"/>
          <w:lang w:val="en-US"/>
        </w:rPr>
        <w:t xml:space="preserve">Clause </w:t>
      </w:r>
      <w:r w:rsidR="000E3991" w:rsidRPr="00B846C2">
        <w:rPr>
          <w:rFonts w:cs="Tahoma"/>
          <w:sz w:val="20"/>
          <w:lang w:val="en-US"/>
        </w:rPr>
        <w:t>3.</w:t>
      </w:r>
      <w:r w:rsidR="00AC6404" w:rsidRPr="00B846C2">
        <w:rPr>
          <w:rFonts w:cs="Tahoma"/>
          <w:sz w:val="20"/>
          <w:lang w:val="en-US"/>
        </w:rPr>
        <w:t>4</w:t>
      </w:r>
      <w:r w:rsidR="000E3991" w:rsidRPr="00B846C2">
        <w:rPr>
          <w:rFonts w:cs="Tahoma"/>
          <w:sz w:val="20"/>
          <w:lang w:val="en-US"/>
        </w:rPr>
        <w:t>.3</w:t>
      </w:r>
      <w:r w:rsidR="002851E4" w:rsidRPr="00B846C2">
        <w:rPr>
          <w:rFonts w:cs="Tahoma"/>
          <w:sz w:val="20"/>
          <w:lang w:val="en-US"/>
        </w:rPr>
        <w:t xml:space="preserve"> hereof</w:t>
      </w:r>
      <w:r w:rsidR="000E3991" w:rsidRPr="00B846C2">
        <w:rPr>
          <w:rFonts w:cs="Tahoma"/>
          <w:sz w:val="20"/>
          <w:u w:color="0000E9"/>
          <w:lang w:val="en-US"/>
        </w:rPr>
        <w:t xml:space="preserve">, </w:t>
      </w:r>
      <w:r w:rsidRPr="00B846C2">
        <w:rPr>
          <w:rFonts w:cs="Tahoma"/>
          <w:sz w:val="20"/>
          <w:u w:color="0000E9"/>
          <w:lang w:val="en-US"/>
        </w:rPr>
        <w:t>Weights of</w:t>
      </w:r>
      <w:r w:rsidR="005826EB" w:rsidRPr="00B846C2">
        <w:rPr>
          <w:rFonts w:cs="Tahoma"/>
          <w:sz w:val="20"/>
          <w:u w:color="0000E9"/>
          <w:lang w:val="en-US"/>
        </w:rPr>
        <w:t xml:space="preserve"> Issuers are corrected as of the </w:t>
      </w:r>
      <w:r w:rsidR="00953CA0" w:rsidRPr="00B846C2">
        <w:rPr>
          <w:rFonts w:cs="Tahoma"/>
          <w:sz w:val="20"/>
          <w:u w:color="0000E9"/>
          <w:lang w:val="en-US"/>
        </w:rPr>
        <w:t>Index Constituents</w:t>
      </w:r>
      <w:r w:rsidR="005826EB" w:rsidRPr="00B846C2">
        <w:rPr>
          <w:rFonts w:cs="Tahoma"/>
          <w:sz w:val="20"/>
          <w:u w:color="0000E9"/>
          <w:lang w:val="en-US"/>
        </w:rPr>
        <w:t xml:space="preserve"> formation date</w:t>
      </w:r>
      <w:r w:rsidR="000E3991" w:rsidRPr="00B846C2">
        <w:rPr>
          <w:rFonts w:cs="Tahoma"/>
          <w:sz w:val="20"/>
          <w:u w:color="0000E9"/>
          <w:lang w:val="en-US"/>
        </w:rPr>
        <w:t>:</w:t>
      </w:r>
    </w:p>
    <w:p w:rsidR="000E3991" w:rsidRPr="00B846C2" w:rsidRDefault="005826EB" w:rsidP="00A627F7">
      <w:pPr>
        <w:pStyle w:val="a4"/>
        <w:widowControl w:val="0"/>
        <w:numPr>
          <w:ilvl w:val="1"/>
          <w:numId w:val="31"/>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 xml:space="preserve">Where the Weight of an Issuer or the total Weight of Issuers in </w:t>
      </w:r>
      <w:r w:rsidR="00953CA0" w:rsidRPr="00B846C2">
        <w:rPr>
          <w:rFonts w:ascii="Tahoma" w:hAnsi="Tahoma" w:cs="Tahoma"/>
          <w:sz w:val="20"/>
          <w:szCs w:val="20"/>
          <w:u w:color="0000E9"/>
          <w:lang w:val="en-US"/>
        </w:rPr>
        <w:t>Index Constituents</w:t>
      </w:r>
      <w:r w:rsidRPr="00B846C2">
        <w:rPr>
          <w:rFonts w:ascii="Tahoma" w:hAnsi="Tahoma" w:cs="Tahoma"/>
          <w:sz w:val="20"/>
          <w:szCs w:val="20"/>
          <w:u w:color="0000E9"/>
          <w:lang w:val="en-US"/>
        </w:rPr>
        <w:t xml:space="preserve"> exceeds the value specified in </w:t>
      </w:r>
      <w:r w:rsidR="00AC6404" w:rsidRPr="00B846C2">
        <w:rPr>
          <w:rFonts w:ascii="Tahoma" w:hAnsi="Tahoma" w:cs="Tahoma"/>
          <w:sz w:val="20"/>
          <w:szCs w:val="20"/>
          <w:u w:color="0000E9"/>
          <w:lang w:val="en-US"/>
        </w:rPr>
        <w:t>Clause 3.4.3 hereof</w:t>
      </w:r>
      <w:r w:rsidRPr="00B846C2">
        <w:rPr>
          <w:rFonts w:ascii="Tahoma" w:hAnsi="Tahoma" w:cs="Tahoma"/>
          <w:sz w:val="20"/>
          <w:szCs w:val="20"/>
          <w:u w:color="0000E9"/>
          <w:lang w:val="en-US"/>
        </w:rPr>
        <w:t>, the Weight is set equal to such value</w:t>
      </w:r>
      <w:r w:rsidR="000E3991" w:rsidRPr="00B846C2">
        <w:rPr>
          <w:rFonts w:ascii="Tahoma" w:hAnsi="Tahoma" w:cs="Tahoma"/>
          <w:sz w:val="20"/>
          <w:szCs w:val="20"/>
          <w:u w:color="0000E9"/>
          <w:lang w:val="en-US"/>
        </w:rPr>
        <w:t>.</w:t>
      </w:r>
    </w:p>
    <w:p w:rsidR="000E3991" w:rsidRPr="00B846C2" w:rsidRDefault="005826EB" w:rsidP="00A627F7">
      <w:pPr>
        <w:pStyle w:val="a4"/>
        <w:widowControl w:val="0"/>
        <w:numPr>
          <w:ilvl w:val="1"/>
          <w:numId w:val="31"/>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The difference between limited and unlimited Weight</w:t>
      </w:r>
      <w:r w:rsidR="00EA310D" w:rsidRPr="00B846C2">
        <w:rPr>
          <w:rFonts w:ascii="Tahoma" w:hAnsi="Tahoma" w:cs="Tahoma"/>
          <w:sz w:val="20"/>
          <w:szCs w:val="20"/>
          <w:u w:color="0000E9"/>
          <w:lang w:val="en-US"/>
        </w:rPr>
        <w:t>s</w:t>
      </w:r>
      <w:r w:rsidRPr="00B846C2">
        <w:rPr>
          <w:rFonts w:ascii="Tahoma" w:hAnsi="Tahoma" w:cs="Tahoma"/>
          <w:sz w:val="20"/>
          <w:szCs w:val="20"/>
          <w:u w:color="0000E9"/>
          <w:lang w:val="en-US"/>
        </w:rPr>
        <w:t xml:space="preserve"> is divided between Issuers with an unlimited Weight on a pro rata basis</w:t>
      </w:r>
      <w:r w:rsidR="000E3991" w:rsidRPr="00B846C2">
        <w:rPr>
          <w:rFonts w:ascii="Tahoma" w:hAnsi="Tahoma" w:cs="Tahoma"/>
          <w:sz w:val="20"/>
          <w:szCs w:val="20"/>
          <w:u w:color="0000E9"/>
          <w:lang w:val="en-US"/>
        </w:rPr>
        <w:t>.</w:t>
      </w:r>
    </w:p>
    <w:p w:rsidR="000E3991" w:rsidRPr="00B846C2" w:rsidRDefault="005826EB" w:rsidP="00A627F7">
      <w:pPr>
        <w:pStyle w:val="a4"/>
        <w:widowControl w:val="0"/>
        <w:numPr>
          <w:ilvl w:val="1"/>
          <w:numId w:val="31"/>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 xml:space="preserve">The above operations are repeated until there are Issuers with </w:t>
      </w:r>
      <w:r w:rsidR="00EA310D" w:rsidRPr="00B846C2">
        <w:rPr>
          <w:rFonts w:ascii="Tahoma" w:hAnsi="Tahoma" w:cs="Tahoma"/>
          <w:sz w:val="20"/>
          <w:szCs w:val="20"/>
          <w:u w:color="0000E9"/>
          <w:lang w:val="en-US"/>
        </w:rPr>
        <w:t>a</w:t>
      </w:r>
      <w:r w:rsidRPr="00B846C2">
        <w:rPr>
          <w:rFonts w:ascii="Tahoma" w:hAnsi="Tahoma" w:cs="Tahoma"/>
          <w:sz w:val="20"/>
          <w:szCs w:val="20"/>
          <w:u w:color="0000E9"/>
          <w:lang w:val="en-US"/>
        </w:rPr>
        <w:t xml:space="preserve"> Weight exceeding the value specified in </w:t>
      </w:r>
      <w:r w:rsidR="00AC6404" w:rsidRPr="00B846C2">
        <w:rPr>
          <w:rFonts w:ascii="Tahoma" w:hAnsi="Tahoma" w:cs="Tahoma"/>
          <w:sz w:val="20"/>
          <w:szCs w:val="20"/>
          <w:u w:color="0000E9"/>
          <w:lang w:val="en-US"/>
        </w:rPr>
        <w:t>Clause 3.4.3 hereof</w:t>
      </w:r>
      <w:r w:rsidR="000E3991" w:rsidRPr="00B846C2">
        <w:rPr>
          <w:rFonts w:ascii="Tahoma" w:hAnsi="Tahoma" w:cs="Tahoma"/>
          <w:sz w:val="20"/>
          <w:szCs w:val="20"/>
          <w:u w:color="0000E9"/>
          <w:lang w:val="en-US"/>
        </w:rPr>
        <w:t>.</w:t>
      </w:r>
    </w:p>
    <w:p w:rsidR="000E3991" w:rsidRPr="00B846C2" w:rsidRDefault="005826EB" w:rsidP="00A627F7">
      <w:pPr>
        <w:pStyle w:val="30"/>
        <w:spacing w:after="0"/>
        <w:rPr>
          <w:rFonts w:cs="Tahoma"/>
          <w:sz w:val="20"/>
          <w:u w:color="0000E9"/>
          <w:lang w:val="en-US"/>
        </w:rPr>
      </w:pPr>
      <w:r w:rsidRPr="00B846C2">
        <w:rPr>
          <w:rFonts w:cs="Tahoma"/>
          <w:sz w:val="20"/>
          <w:u w:color="0000E9"/>
          <w:lang w:val="en-US"/>
        </w:rPr>
        <w:t>To determine the Weight</w:t>
      </w:r>
      <w:r w:rsidR="000E3991" w:rsidRPr="00B846C2">
        <w:rPr>
          <w:rFonts w:cs="Tahoma"/>
          <w:sz w:val="20"/>
          <w:u w:color="0000E9"/>
          <w:lang w:val="en-US"/>
        </w:rPr>
        <w:t xml:space="preserve"> </w:t>
      </w:r>
      <w:r w:rsidRPr="00B846C2">
        <w:rPr>
          <w:rFonts w:cs="Tahoma"/>
          <w:sz w:val="20"/>
          <w:u w:color="0000E9"/>
          <w:lang w:val="en-US"/>
        </w:rPr>
        <w:t xml:space="preserve">obtained after the operations specified in </w:t>
      </w:r>
      <w:r w:rsidR="00F82D8C" w:rsidRPr="00B846C2">
        <w:rPr>
          <w:rFonts w:cs="Tahoma"/>
          <w:sz w:val="20"/>
          <w:u w:color="0000E9"/>
          <w:lang w:val="en-US"/>
        </w:rPr>
        <w:t xml:space="preserve">Clause </w:t>
      </w:r>
      <w:r w:rsidRPr="00B846C2">
        <w:rPr>
          <w:rFonts w:cs="Tahoma"/>
          <w:sz w:val="20"/>
          <w:lang w:val="en-US"/>
        </w:rPr>
        <w:t>3.</w:t>
      </w:r>
      <w:r w:rsidR="00AC6404" w:rsidRPr="00B846C2">
        <w:rPr>
          <w:rFonts w:cs="Tahoma"/>
          <w:sz w:val="20"/>
          <w:lang w:val="en-US"/>
        </w:rPr>
        <w:t>4</w:t>
      </w:r>
      <w:r w:rsidRPr="00B846C2">
        <w:rPr>
          <w:rFonts w:cs="Tahoma"/>
          <w:sz w:val="20"/>
          <w:lang w:val="en-US"/>
        </w:rPr>
        <w:t>.4</w:t>
      </w:r>
      <w:r w:rsidR="00F82D8C" w:rsidRPr="00B846C2">
        <w:rPr>
          <w:rFonts w:cs="Tahoma"/>
          <w:sz w:val="20"/>
          <w:lang w:val="en-US"/>
        </w:rPr>
        <w:t xml:space="preserve"> hereof</w:t>
      </w:r>
      <w:r w:rsidRPr="00B846C2">
        <w:rPr>
          <w:rFonts w:cs="Tahoma"/>
          <w:sz w:val="20"/>
          <w:u w:color="0000E9"/>
          <w:lang w:val="en-US"/>
        </w:rPr>
        <w:t xml:space="preserve"> have been performed, the weighting factor W</w:t>
      </w:r>
      <w:r w:rsidRPr="00B846C2">
        <w:rPr>
          <w:rFonts w:cs="Tahoma"/>
          <w:sz w:val="20"/>
          <w:u w:color="0000E9"/>
          <w:vertAlign w:val="subscript"/>
          <w:lang w:val="en-US"/>
        </w:rPr>
        <w:t>i</w:t>
      </w:r>
      <w:r w:rsidRPr="00B846C2">
        <w:rPr>
          <w:rFonts w:cs="Tahoma"/>
          <w:sz w:val="20"/>
          <w:u w:color="0000E9"/>
          <w:lang w:val="en-US"/>
        </w:rPr>
        <w:t xml:space="preserve"> is calculated for each Issuer</w:t>
      </w:r>
      <w:r w:rsidR="000E3991" w:rsidRPr="00B846C2">
        <w:rPr>
          <w:rFonts w:cs="Tahoma"/>
          <w:sz w:val="20"/>
          <w:u w:color="0000E9"/>
          <w:lang w:val="en-US"/>
        </w:rPr>
        <w:t xml:space="preserve">, </w:t>
      </w:r>
      <w:r w:rsidRPr="00B846C2">
        <w:rPr>
          <w:rFonts w:cs="Tahoma"/>
          <w:sz w:val="20"/>
          <w:u w:color="0000E9"/>
          <w:lang w:val="en-US"/>
        </w:rPr>
        <w:t xml:space="preserve">which </w:t>
      </w:r>
      <w:r w:rsidR="00DE50C6" w:rsidRPr="00B846C2">
        <w:rPr>
          <w:rFonts w:cs="Tahoma"/>
          <w:sz w:val="20"/>
          <w:u w:color="0000E9"/>
          <w:lang w:val="en-US"/>
        </w:rPr>
        <w:t>takes on a value from 0 to 1 accurate to seven decimal places according to the rounding rule</w:t>
      </w:r>
      <w:r w:rsidR="000E3991" w:rsidRPr="00B846C2">
        <w:rPr>
          <w:rFonts w:cs="Tahoma"/>
          <w:sz w:val="20"/>
          <w:u w:color="0000E9"/>
          <w:lang w:val="en-US"/>
        </w:rPr>
        <w:t xml:space="preserve">. </w:t>
      </w:r>
      <w:r w:rsidR="00DE50C6" w:rsidRPr="00B846C2">
        <w:rPr>
          <w:rFonts w:cs="Tahoma"/>
          <w:sz w:val="20"/>
          <w:u w:color="0000E9"/>
          <w:lang w:val="en-US"/>
        </w:rPr>
        <w:t xml:space="preserve">Weighting factors are calculated based on the results of a trading day preceding the date of </w:t>
      </w:r>
      <w:r w:rsidR="00430344" w:rsidRPr="00B846C2">
        <w:rPr>
          <w:rFonts w:cs="Tahoma"/>
          <w:sz w:val="20"/>
          <w:u w:color="0000E9"/>
          <w:lang w:val="en-US"/>
        </w:rPr>
        <w:t>disclosure of</w:t>
      </w:r>
      <w:r w:rsidR="00DE50C6" w:rsidRPr="00B846C2">
        <w:rPr>
          <w:rFonts w:cs="Tahoma"/>
          <w:sz w:val="20"/>
          <w:u w:color="0000E9"/>
          <w:lang w:val="en-US"/>
        </w:rPr>
        <w:t xml:space="preserve"> </w:t>
      </w:r>
      <w:r w:rsidR="00430344" w:rsidRPr="00B846C2">
        <w:rPr>
          <w:rFonts w:cs="Tahoma"/>
          <w:sz w:val="20"/>
          <w:u w:color="0000E9"/>
          <w:lang w:val="en-US"/>
        </w:rPr>
        <w:t>changes in</w:t>
      </w:r>
      <w:r w:rsidR="00DE50C6" w:rsidRPr="00B846C2">
        <w:rPr>
          <w:rFonts w:cs="Tahoma"/>
          <w:sz w:val="20"/>
          <w:u w:color="0000E9"/>
          <w:lang w:val="en-US"/>
        </w:rPr>
        <w:t xml:space="preserve"> </w:t>
      </w:r>
      <w:r w:rsidR="00953CA0" w:rsidRPr="00B846C2">
        <w:rPr>
          <w:rFonts w:cs="Tahoma"/>
          <w:sz w:val="20"/>
          <w:u w:color="0000E9"/>
          <w:lang w:val="en-US"/>
        </w:rPr>
        <w:t>Index Constituents</w:t>
      </w:r>
      <w:r w:rsidR="000E3991" w:rsidRPr="00B846C2">
        <w:rPr>
          <w:rFonts w:cs="Tahoma"/>
          <w:sz w:val="20"/>
          <w:u w:color="0000E9"/>
          <w:lang w:val="en-US"/>
        </w:rPr>
        <w:t>.</w:t>
      </w:r>
    </w:p>
    <w:p w:rsidR="007E198D" w:rsidRPr="00B846C2" w:rsidRDefault="007E198D" w:rsidP="007E198D">
      <w:pPr>
        <w:pStyle w:val="30"/>
        <w:spacing w:after="0"/>
        <w:rPr>
          <w:rFonts w:cs="Tahoma"/>
          <w:lang w:val="en-US"/>
        </w:rPr>
      </w:pPr>
      <w:bookmarkStart w:id="96" w:name="_Ref431400769"/>
      <w:r w:rsidRPr="00B846C2">
        <w:rPr>
          <w:rFonts w:cs="Tahoma"/>
          <w:sz w:val="20"/>
          <w:u w:color="0000E9"/>
          <w:lang w:val="en-US"/>
        </w:rPr>
        <w:t>Where maximum weight limits established in Clause 3.4.3 hereof are not met at any moment of the Index calculation, the Exchange is entitled to set extraordinarily factors W</w:t>
      </w:r>
      <w:r w:rsidRPr="00B846C2">
        <w:rPr>
          <w:rFonts w:cs="Tahoma"/>
          <w:sz w:val="20"/>
          <w:u w:color="0000E9"/>
          <w:vertAlign w:val="subscript"/>
          <w:lang w:val="en-US"/>
        </w:rPr>
        <w:t>i</w:t>
      </w:r>
      <w:r w:rsidRPr="00B846C2">
        <w:rPr>
          <w:rFonts w:cs="Tahoma"/>
          <w:sz w:val="20"/>
          <w:u w:color="0000E9"/>
          <w:lang w:val="en-US"/>
        </w:rPr>
        <w:t xml:space="preserve"> restricting the proportion of the i-th Stocks capitalization (weighting factors)</w:t>
      </w:r>
      <w:r w:rsidR="00395E41" w:rsidRPr="00B846C2">
        <w:rPr>
          <w:rFonts w:cs="Tahoma"/>
          <w:sz w:val="20"/>
          <w:u w:color="0000E9"/>
          <w:lang w:val="en-US"/>
        </w:rPr>
        <w:t xml:space="preserve"> by the end of the day.</w:t>
      </w:r>
    </w:p>
    <w:bookmarkEnd w:id="96"/>
    <w:p w:rsidR="000E3991" w:rsidRPr="00B846C2" w:rsidRDefault="000E3991" w:rsidP="000E3991">
      <w:pPr>
        <w:widowControl w:val="0"/>
        <w:autoSpaceDE w:val="0"/>
        <w:autoSpaceDN w:val="0"/>
        <w:adjustRightInd w:val="0"/>
        <w:ind w:left="2266" w:hanging="2267"/>
        <w:jc w:val="both"/>
        <w:rPr>
          <w:rFonts w:ascii="Tahoma" w:hAnsi="Tahoma" w:cs="Tahoma"/>
          <w:sz w:val="20"/>
          <w:szCs w:val="20"/>
          <w:u w:color="0000E9"/>
          <w:lang w:val="en-US"/>
        </w:rPr>
      </w:pPr>
      <w:r w:rsidRPr="00B846C2">
        <w:rPr>
          <w:rFonts w:ascii="Tahoma" w:hAnsi="Tahoma" w:cs="Tahoma"/>
          <w:sz w:val="20"/>
          <w:szCs w:val="20"/>
          <w:u w:color="0000E9"/>
          <w:lang w:val="en-US"/>
        </w:rPr>
        <w:t> </w:t>
      </w:r>
    </w:p>
    <w:p w:rsidR="007C2C15" w:rsidRDefault="002066DA" w:rsidP="005F3B64">
      <w:pPr>
        <w:pStyle w:val="a"/>
        <w:rPr>
          <w:rFonts w:cs="Tahoma"/>
          <w:u w:color="0000E9"/>
        </w:rPr>
      </w:pPr>
      <w:bookmarkStart w:id="97" w:name="_Toc442270165"/>
      <w:bookmarkStart w:id="98" w:name="_Toc442284757"/>
      <w:bookmarkStart w:id="99" w:name="_Toc442284791"/>
      <w:bookmarkStart w:id="100" w:name="_Toc442365699"/>
      <w:r w:rsidRPr="00B846C2">
        <w:rPr>
          <w:rFonts w:cs="Tahoma"/>
        </w:rPr>
        <w:t>Calculating</w:t>
      </w:r>
      <w:r w:rsidRPr="00B846C2">
        <w:rPr>
          <w:rFonts w:cs="Tahoma"/>
          <w:u w:color="0000E9"/>
        </w:rPr>
        <w:t xml:space="preserve"> the Divisor</w:t>
      </w:r>
      <w:bookmarkEnd w:id="97"/>
      <w:bookmarkEnd w:id="98"/>
      <w:bookmarkEnd w:id="99"/>
      <w:bookmarkEnd w:id="100"/>
    </w:p>
    <w:p w:rsidR="00B846C2" w:rsidRPr="00B846C2" w:rsidRDefault="00B846C2" w:rsidP="00B846C2">
      <w:pPr>
        <w:rPr>
          <w:lang w:val="ru-RU"/>
        </w:rPr>
      </w:pPr>
    </w:p>
    <w:p w:rsidR="000E3991" w:rsidRPr="00B846C2" w:rsidRDefault="002066DA" w:rsidP="00A627F7">
      <w:pPr>
        <w:pStyle w:val="30"/>
        <w:spacing w:after="0"/>
        <w:rPr>
          <w:rFonts w:cs="Tahoma"/>
          <w:sz w:val="20"/>
          <w:lang w:val="en-US"/>
        </w:rPr>
      </w:pPr>
      <w:bookmarkStart w:id="101" w:name="_Toc439080116"/>
      <w:bookmarkStart w:id="102" w:name="_Toc439152826"/>
      <w:bookmarkStart w:id="103" w:name="_Toc441743927"/>
      <w:bookmarkStart w:id="104" w:name="_Toc442268159"/>
      <w:bookmarkStart w:id="105" w:name="_Toc442269118"/>
      <w:bookmarkEnd w:id="101"/>
      <w:bookmarkEnd w:id="102"/>
      <w:bookmarkEnd w:id="103"/>
      <w:bookmarkEnd w:id="104"/>
      <w:bookmarkEnd w:id="105"/>
      <w:r w:rsidRPr="00B846C2">
        <w:rPr>
          <w:rFonts w:cs="Tahoma"/>
          <w:sz w:val="20"/>
          <w:u w:color="0000E9"/>
          <w:lang w:val="en-US"/>
        </w:rPr>
        <w:t>The Divisor</w:t>
      </w:r>
      <w:r w:rsidR="000E3991" w:rsidRPr="00B846C2">
        <w:rPr>
          <w:rFonts w:cs="Tahoma"/>
          <w:sz w:val="20"/>
          <w:u w:color="0000E9"/>
          <w:lang w:val="en-US"/>
        </w:rPr>
        <w:t xml:space="preserve"> D</w:t>
      </w:r>
      <w:r w:rsidR="000E3991" w:rsidRPr="00B846C2">
        <w:rPr>
          <w:rFonts w:cs="Tahoma"/>
          <w:sz w:val="20"/>
          <w:u w:color="0000E9"/>
          <w:vertAlign w:val="subscript"/>
          <w:lang w:val="en-US"/>
        </w:rPr>
        <w:t>n</w:t>
      </w:r>
      <w:r w:rsidR="000E3991" w:rsidRPr="00B846C2">
        <w:rPr>
          <w:rFonts w:cs="Tahoma"/>
          <w:sz w:val="20"/>
          <w:u w:color="0000E9"/>
          <w:lang w:val="en-US"/>
        </w:rPr>
        <w:t xml:space="preserve"> </w:t>
      </w:r>
      <w:r w:rsidRPr="00B846C2">
        <w:rPr>
          <w:rFonts w:cs="Tahoma"/>
          <w:sz w:val="20"/>
          <w:u w:color="0000E9"/>
          <w:lang w:val="en-US"/>
        </w:rPr>
        <w:t xml:space="preserve">is calculated where </w:t>
      </w:r>
      <w:r w:rsidR="00953CA0" w:rsidRPr="00B846C2">
        <w:rPr>
          <w:rFonts w:cs="Tahoma"/>
          <w:sz w:val="20"/>
          <w:u w:color="0000E9"/>
          <w:lang w:val="en-US"/>
        </w:rPr>
        <w:t>Index Constituents</w:t>
      </w:r>
      <w:r w:rsidRPr="00B846C2">
        <w:rPr>
          <w:rFonts w:cs="Tahoma"/>
          <w:sz w:val="20"/>
          <w:u w:color="0000E9"/>
          <w:lang w:val="en-US"/>
        </w:rPr>
        <w:t xml:space="preserve">, </w:t>
      </w:r>
      <w:r w:rsidR="00430344" w:rsidRPr="00B846C2">
        <w:rPr>
          <w:rFonts w:cs="Tahoma"/>
          <w:sz w:val="20"/>
          <w:u w:color="0000E9"/>
          <w:lang w:val="en-US"/>
        </w:rPr>
        <w:t>a</w:t>
      </w:r>
      <w:r w:rsidRPr="00B846C2">
        <w:rPr>
          <w:rFonts w:cs="Tahoma"/>
          <w:sz w:val="20"/>
          <w:u w:color="0000E9"/>
          <w:lang w:val="en-US"/>
        </w:rPr>
        <w:t xml:space="preserve"> </w:t>
      </w:r>
      <w:r w:rsidR="00B35E29" w:rsidRPr="00B846C2">
        <w:rPr>
          <w:rFonts w:cs="Tahoma"/>
          <w:sz w:val="20"/>
          <w:u w:color="0000E9"/>
          <w:lang w:val="en-US"/>
        </w:rPr>
        <w:t>Free Float Factor</w:t>
      </w:r>
      <w:r w:rsidRPr="00B846C2">
        <w:rPr>
          <w:rFonts w:cs="Tahoma"/>
          <w:sz w:val="20"/>
          <w:u w:color="0000E9"/>
          <w:lang w:val="en-US"/>
        </w:rPr>
        <w:t>, W</w:t>
      </w:r>
      <w:r w:rsidRPr="00B846C2">
        <w:rPr>
          <w:rFonts w:cs="Tahoma"/>
          <w:sz w:val="20"/>
          <w:u w:color="0000E9"/>
          <w:vertAlign w:val="subscript"/>
          <w:lang w:val="en-US"/>
        </w:rPr>
        <w:t>i</w:t>
      </w:r>
      <w:r w:rsidRPr="00B846C2">
        <w:rPr>
          <w:rFonts w:cs="Tahoma"/>
          <w:sz w:val="20"/>
          <w:u w:color="0000E9"/>
          <w:lang w:val="en-US"/>
        </w:rPr>
        <w:t xml:space="preserve"> Factors restricting the proportion of the i-th Stocks capitalization (weighting factors) have changed, and (or) corporate events specified in </w:t>
      </w:r>
      <w:r w:rsidR="00521CAE" w:rsidRPr="00B846C2">
        <w:rPr>
          <w:rFonts w:cs="Tahoma"/>
          <w:sz w:val="20"/>
          <w:u w:color="0000E9"/>
          <w:lang w:val="en-US"/>
        </w:rPr>
        <w:t xml:space="preserve">Clause </w:t>
      </w:r>
      <w:r w:rsidR="00AC6404" w:rsidRPr="00B846C2">
        <w:rPr>
          <w:rFonts w:cs="Tahoma"/>
          <w:sz w:val="20"/>
          <w:lang w:val="en-US"/>
        </w:rPr>
        <w:t>3.6</w:t>
      </w:r>
      <w:r w:rsidR="00521CAE" w:rsidRPr="00B846C2">
        <w:rPr>
          <w:rFonts w:cs="Tahoma"/>
          <w:sz w:val="20"/>
          <w:lang w:val="en-US"/>
        </w:rPr>
        <w:t xml:space="preserve"> hereof</w:t>
      </w:r>
      <w:r w:rsidRPr="00B846C2">
        <w:rPr>
          <w:rFonts w:cs="Tahoma"/>
          <w:sz w:val="20"/>
          <w:lang w:val="en-US"/>
        </w:rPr>
        <w:t xml:space="preserve"> have occurred.</w:t>
      </w:r>
    </w:p>
    <w:p w:rsidR="000E3991" w:rsidRPr="00B846C2" w:rsidRDefault="002066DA" w:rsidP="00A627F7">
      <w:pPr>
        <w:pStyle w:val="30"/>
        <w:spacing w:after="0"/>
        <w:rPr>
          <w:rFonts w:cs="Tahoma"/>
          <w:sz w:val="20"/>
          <w:u w:color="0000E9"/>
          <w:lang w:val="en-US"/>
        </w:rPr>
      </w:pPr>
      <w:r w:rsidRPr="00B846C2">
        <w:rPr>
          <w:rFonts w:cs="Tahoma"/>
          <w:sz w:val="20"/>
          <w:u w:color="0000E9"/>
          <w:lang w:val="en-US"/>
        </w:rPr>
        <w:t>The Divisor</w:t>
      </w:r>
      <w:r w:rsidR="000E3991" w:rsidRPr="00B846C2">
        <w:rPr>
          <w:rFonts w:cs="Tahoma"/>
          <w:sz w:val="20"/>
          <w:u w:color="0000E9"/>
          <w:lang w:val="en-US"/>
        </w:rPr>
        <w:t xml:space="preserve"> D</w:t>
      </w:r>
      <w:r w:rsidR="000E3991" w:rsidRPr="00B846C2">
        <w:rPr>
          <w:rFonts w:cs="Tahoma"/>
          <w:sz w:val="20"/>
          <w:u w:color="0000E9"/>
          <w:vertAlign w:val="subscript"/>
          <w:lang w:val="en-US"/>
        </w:rPr>
        <w:t>n</w:t>
      </w:r>
      <w:r w:rsidR="000E3991" w:rsidRPr="00B846C2">
        <w:rPr>
          <w:rFonts w:cs="Tahoma"/>
          <w:sz w:val="20"/>
          <w:u w:color="0000E9"/>
          <w:lang w:val="en-US"/>
        </w:rPr>
        <w:t xml:space="preserve"> </w:t>
      </w:r>
      <w:r w:rsidRPr="00B846C2">
        <w:rPr>
          <w:rFonts w:cs="Tahoma"/>
          <w:sz w:val="20"/>
          <w:u w:color="0000E9"/>
          <w:lang w:val="en-US"/>
        </w:rPr>
        <w:t>is calculated according to the following formula:</w:t>
      </w:r>
    </w:p>
    <w:p w:rsidR="000E3991" w:rsidRPr="00B846C2" w:rsidRDefault="000E3991" w:rsidP="00A627F7">
      <w:pPr>
        <w:widowControl w:val="0"/>
        <w:autoSpaceDE w:val="0"/>
        <w:autoSpaceDN w:val="0"/>
        <w:adjustRightInd w:val="0"/>
        <w:rPr>
          <w:rFonts w:ascii="Tahoma" w:hAnsi="Tahoma" w:cs="Tahoma"/>
          <w:sz w:val="20"/>
          <w:szCs w:val="20"/>
          <w:u w:color="0000E9"/>
          <w:lang w:val="en-US"/>
        </w:rPr>
      </w:pPr>
      <w:r w:rsidRPr="00B846C2">
        <w:rPr>
          <w:rFonts w:ascii="Tahoma" w:hAnsi="Tahoma" w:cs="Tahoma"/>
          <w:sz w:val="20"/>
          <w:szCs w:val="20"/>
          <w:u w:color="0000E9"/>
          <w:lang w:val="en-US"/>
        </w:rPr>
        <w:t> </w:t>
      </w:r>
      <m:oMath>
        <m:r>
          <m:rPr>
            <m:sty m:val="p"/>
          </m:rPr>
          <w:rPr>
            <w:rFonts w:ascii="Cambria Math" w:hAnsi="Cambria Math" w:cs="Tahoma"/>
            <w:sz w:val="20"/>
            <w:szCs w:val="20"/>
          </w:rPr>
          <w:br/>
        </m:r>
      </m:oMath>
      <m:oMathPara>
        <m:oMath>
          <m:sSub>
            <m:sSubPr>
              <m:ctrlPr>
                <w:rPr>
                  <w:rFonts w:ascii="Cambria Math" w:hAnsi="Cambria Math" w:cs="Tahoma"/>
                  <w:sz w:val="20"/>
                  <w:szCs w:val="20"/>
                </w:rPr>
              </m:ctrlPr>
            </m:sSubPr>
            <m:e>
              <m:r>
                <w:rPr>
                  <w:rFonts w:ascii="Cambria Math" w:hAnsi="Cambria Math" w:cs="Tahoma"/>
                  <w:sz w:val="20"/>
                  <w:szCs w:val="20"/>
                </w:rPr>
                <m:t>D</m:t>
              </m:r>
            </m:e>
            <m:sub>
              <m:r>
                <w:rPr>
                  <w:rFonts w:ascii="Cambria Math" w:hAnsi="Cambria Math" w:cs="Tahoma"/>
                  <w:sz w:val="20"/>
                  <w:szCs w:val="20"/>
                </w:rPr>
                <m:t>n+1</m:t>
              </m:r>
            </m:sub>
          </m:sSub>
          <m:r>
            <w:rPr>
              <w:rFonts w:ascii="Cambria Math" w:hAnsi="Cambria Math" w:cs="Tahoma"/>
              <w:sz w:val="20"/>
              <w:szCs w:val="20"/>
            </w:rPr>
            <m:t>=</m:t>
          </m:r>
          <m:sSub>
            <m:sSubPr>
              <m:ctrlPr>
                <w:rPr>
                  <w:rFonts w:ascii="Cambria Math" w:hAnsi="Cambria Math" w:cs="Tahoma"/>
                  <w:sz w:val="20"/>
                  <w:szCs w:val="20"/>
                </w:rPr>
              </m:ctrlPr>
            </m:sSubPr>
            <m:e>
              <m:r>
                <w:rPr>
                  <w:rFonts w:ascii="Cambria Math" w:hAnsi="Cambria Math" w:cs="Tahoma"/>
                  <w:sz w:val="20"/>
                  <w:szCs w:val="20"/>
                </w:rPr>
                <m:t>D</m:t>
              </m:r>
            </m:e>
            <m:sub>
              <m:r>
                <w:rPr>
                  <w:rFonts w:ascii="Cambria Math" w:hAnsi="Cambria Math" w:cs="Tahoma"/>
                  <w:sz w:val="20"/>
                  <w:szCs w:val="20"/>
                </w:rPr>
                <m:t>n</m:t>
              </m:r>
            </m:sub>
          </m:sSub>
          <m:r>
            <w:rPr>
              <w:rFonts w:ascii="Cambria Math" w:hAnsi="Cambria Math" w:cs="Tahoma"/>
              <w:sz w:val="20"/>
              <w:szCs w:val="20"/>
            </w:rPr>
            <m:t>∙</m:t>
          </m:r>
          <m:f>
            <m:fPr>
              <m:ctrlPr>
                <w:rPr>
                  <w:rFonts w:ascii="Cambria Math" w:hAnsi="Cambria Math" w:cs="Tahoma"/>
                  <w:sz w:val="20"/>
                  <w:szCs w:val="20"/>
                </w:rPr>
              </m:ctrlPr>
            </m:fPr>
            <m:num>
              <m:r>
                <w:rPr>
                  <w:rFonts w:ascii="Cambria Math" w:hAnsi="Cambria Math" w:cs="Tahoma"/>
                  <w:sz w:val="20"/>
                  <w:szCs w:val="20"/>
                </w:rPr>
                <m:t>M</m:t>
              </m:r>
              <m:sSubSup>
                <m:sSubSupPr>
                  <m:ctrlPr>
                    <w:rPr>
                      <w:rFonts w:ascii="Cambria Math" w:hAnsi="Cambria Math" w:cs="Tahoma"/>
                      <w:sz w:val="20"/>
                      <w:szCs w:val="20"/>
                    </w:rPr>
                  </m:ctrlPr>
                </m:sSubSupPr>
                <m:e>
                  <m:r>
                    <w:rPr>
                      <w:rFonts w:ascii="Cambria Math" w:hAnsi="Cambria Math" w:cs="Tahoma"/>
                      <w:sz w:val="20"/>
                      <w:szCs w:val="20"/>
                    </w:rPr>
                    <m:t>C</m:t>
                  </m:r>
                </m:e>
                <m:sub>
                  <m:r>
                    <w:rPr>
                      <w:rFonts w:ascii="Cambria Math" w:hAnsi="Cambria Math" w:cs="Tahoma"/>
                      <w:sz w:val="20"/>
                      <w:szCs w:val="20"/>
                    </w:rPr>
                    <m:t>n</m:t>
                  </m:r>
                </m:sub>
                <m:sup>
                  <m:r>
                    <w:rPr>
                      <w:rFonts w:ascii="Cambria Math" w:hAnsi="Cambria Math" w:cs="Tahoma"/>
                      <w:sz w:val="20"/>
                      <w:szCs w:val="20"/>
                    </w:rPr>
                    <m:t>`</m:t>
                  </m:r>
                </m:sup>
              </m:sSubSup>
            </m:num>
            <m:den>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n</m:t>
                  </m:r>
                </m:sub>
              </m:sSub>
            </m:den>
          </m:f>
          <m:r>
            <w:rPr>
              <w:rFonts w:ascii="Cambria Math" w:hAnsi="Cambria Math" w:cs="Tahoma"/>
              <w:sz w:val="20"/>
              <w:szCs w:val="20"/>
            </w:rPr>
            <m:t xml:space="preserve"> ,</m:t>
          </m:r>
        </m:oMath>
      </m:oMathPara>
    </w:p>
    <w:p w:rsidR="000E3991" w:rsidRPr="00B846C2" w:rsidRDefault="002066DA" w:rsidP="00A627F7">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where</w:t>
      </w:r>
      <w:r w:rsidR="000E3991" w:rsidRPr="00B846C2">
        <w:rPr>
          <w:rFonts w:ascii="Tahoma" w:hAnsi="Tahoma" w:cs="Tahoma"/>
          <w:sz w:val="20"/>
          <w:szCs w:val="20"/>
          <w:u w:color="0000E9"/>
          <w:lang w:val="en-US"/>
        </w:rPr>
        <w:t>:</w:t>
      </w:r>
    </w:p>
    <w:p w:rsidR="000E3991" w:rsidRPr="00B846C2" w:rsidRDefault="000E3991" w:rsidP="00A627F7">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D</w:t>
      </w:r>
      <w:r w:rsidRPr="00B846C2">
        <w:rPr>
          <w:rFonts w:ascii="Tahoma" w:hAnsi="Tahoma" w:cs="Tahoma"/>
          <w:sz w:val="20"/>
          <w:szCs w:val="20"/>
          <w:u w:color="0000E9"/>
          <w:vertAlign w:val="subscript"/>
          <w:lang w:val="en-US"/>
        </w:rPr>
        <w:t>n+1</w:t>
      </w:r>
      <w:r w:rsidRPr="00B846C2">
        <w:rPr>
          <w:rFonts w:ascii="Tahoma" w:hAnsi="Tahoma" w:cs="Tahoma"/>
          <w:sz w:val="20"/>
          <w:szCs w:val="20"/>
          <w:u w:color="0000E9"/>
          <w:lang w:val="en-US"/>
        </w:rPr>
        <w:t xml:space="preserve"> – </w:t>
      </w:r>
      <w:r w:rsidR="002066DA" w:rsidRPr="00B846C2">
        <w:rPr>
          <w:rFonts w:ascii="Tahoma" w:hAnsi="Tahoma" w:cs="Tahoma"/>
          <w:sz w:val="20"/>
          <w:szCs w:val="20"/>
          <w:u w:color="0000E9"/>
          <w:lang w:val="en-US"/>
        </w:rPr>
        <w:t xml:space="preserve">new value of </w:t>
      </w:r>
      <w:r w:rsidRPr="00B846C2">
        <w:rPr>
          <w:rFonts w:ascii="Tahoma" w:hAnsi="Tahoma" w:cs="Tahoma"/>
          <w:sz w:val="20"/>
          <w:szCs w:val="20"/>
          <w:u w:color="0000E9"/>
          <w:lang w:val="en-US"/>
        </w:rPr>
        <w:t>D;</w:t>
      </w:r>
    </w:p>
    <w:p w:rsidR="000E3991" w:rsidRPr="00B846C2" w:rsidRDefault="000E3991" w:rsidP="00A627F7">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D</w:t>
      </w:r>
      <w:r w:rsidRPr="00B846C2">
        <w:rPr>
          <w:rFonts w:ascii="Tahoma" w:hAnsi="Tahoma" w:cs="Tahoma"/>
          <w:sz w:val="20"/>
          <w:szCs w:val="20"/>
          <w:u w:color="0000E9"/>
          <w:vertAlign w:val="subscript"/>
          <w:lang w:val="en-US"/>
        </w:rPr>
        <w:t>n</w:t>
      </w:r>
      <w:r w:rsidRPr="00B846C2">
        <w:rPr>
          <w:rFonts w:ascii="Tahoma" w:hAnsi="Tahoma" w:cs="Tahoma"/>
          <w:sz w:val="20"/>
          <w:szCs w:val="20"/>
          <w:u w:color="0000E9"/>
          <w:lang w:val="en-US"/>
        </w:rPr>
        <w:t xml:space="preserve"> – </w:t>
      </w:r>
      <w:r w:rsidR="002066DA" w:rsidRPr="00B846C2">
        <w:rPr>
          <w:rFonts w:ascii="Tahoma" w:hAnsi="Tahoma" w:cs="Tahoma"/>
          <w:sz w:val="20"/>
          <w:szCs w:val="20"/>
          <w:u w:color="0000E9"/>
          <w:lang w:val="en-US"/>
        </w:rPr>
        <w:t>current value of</w:t>
      </w:r>
      <w:r w:rsidRPr="00B846C2">
        <w:rPr>
          <w:rFonts w:ascii="Tahoma" w:hAnsi="Tahoma" w:cs="Tahoma"/>
          <w:sz w:val="20"/>
          <w:szCs w:val="20"/>
          <w:u w:color="0000E9"/>
          <w:lang w:val="en-US"/>
        </w:rPr>
        <w:t xml:space="preserve"> D;</w:t>
      </w:r>
    </w:p>
    <w:p w:rsidR="000E3991" w:rsidRPr="00B846C2" w:rsidRDefault="000E3991" w:rsidP="00A627F7">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MC</w:t>
      </w:r>
      <w:r w:rsidRPr="00B846C2">
        <w:rPr>
          <w:rFonts w:ascii="Tahoma" w:hAnsi="Tahoma" w:cs="Tahoma"/>
          <w:sz w:val="20"/>
          <w:szCs w:val="20"/>
          <w:u w:color="0000E9"/>
          <w:vertAlign w:val="subscript"/>
          <w:lang w:val="en-US"/>
        </w:rPr>
        <w:t>n</w:t>
      </w:r>
      <w:r w:rsidRPr="00B846C2">
        <w:rPr>
          <w:rFonts w:ascii="Tahoma" w:hAnsi="Tahoma" w:cs="Tahoma"/>
          <w:sz w:val="20"/>
          <w:szCs w:val="20"/>
          <w:u w:color="0000E9"/>
          <w:lang w:val="en-US"/>
        </w:rPr>
        <w:t xml:space="preserve"> – </w:t>
      </w:r>
      <w:r w:rsidR="002066DA" w:rsidRPr="00B846C2">
        <w:rPr>
          <w:rFonts w:ascii="Tahoma" w:hAnsi="Tahoma" w:cs="Tahoma"/>
          <w:sz w:val="20"/>
          <w:szCs w:val="20"/>
          <w:u w:color="0000E9"/>
          <w:lang w:val="en-US"/>
        </w:rPr>
        <w:t xml:space="preserve">aggregate value of </w:t>
      </w:r>
      <w:r w:rsidR="00C73737" w:rsidRPr="00B846C2">
        <w:rPr>
          <w:rFonts w:ascii="Tahoma" w:hAnsi="Tahoma" w:cs="Tahoma"/>
          <w:sz w:val="20"/>
          <w:szCs w:val="20"/>
          <w:u w:color="0000E9"/>
          <w:lang w:val="en-US"/>
        </w:rPr>
        <w:t>all</w:t>
      </w:r>
      <w:r w:rsidR="002066DA" w:rsidRPr="00B846C2">
        <w:rPr>
          <w:rFonts w:ascii="Tahoma" w:hAnsi="Tahoma" w:cs="Tahoma"/>
          <w:sz w:val="20"/>
          <w:szCs w:val="20"/>
          <w:u w:color="0000E9"/>
          <w:lang w:val="en-US"/>
        </w:rPr>
        <w:t xml:space="preserve"> Stocks prior to the event constituting grounds for calculation of a new value of D, according to </w:t>
      </w:r>
      <w:r w:rsidR="00521CAE" w:rsidRPr="00B846C2">
        <w:rPr>
          <w:rFonts w:ascii="Tahoma" w:hAnsi="Tahoma" w:cs="Tahoma"/>
          <w:sz w:val="20"/>
          <w:szCs w:val="20"/>
          <w:u w:color="0000E9"/>
          <w:lang w:val="en-US"/>
        </w:rPr>
        <w:t xml:space="preserve">Clause </w:t>
      </w:r>
      <w:r w:rsidRPr="00B846C2">
        <w:rPr>
          <w:rFonts w:ascii="Tahoma" w:hAnsi="Tahoma" w:cs="Tahoma"/>
          <w:sz w:val="20"/>
          <w:szCs w:val="20"/>
          <w:lang w:val="en-US"/>
        </w:rPr>
        <w:t>3.</w:t>
      </w:r>
      <w:r w:rsidR="00AC6404" w:rsidRPr="00B846C2">
        <w:rPr>
          <w:rFonts w:ascii="Tahoma" w:hAnsi="Tahoma" w:cs="Tahoma"/>
          <w:sz w:val="20"/>
          <w:szCs w:val="20"/>
          <w:lang w:val="en-US"/>
        </w:rPr>
        <w:t>5</w:t>
      </w:r>
      <w:r w:rsidRPr="00B846C2">
        <w:rPr>
          <w:rFonts w:ascii="Tahoma" w:hAnsi="Tahoma" w:cs="Tahoma"/>
          <w:sz w:val="20"/>
          <w:szCs w:val="20"/>
          <w:lang w:val="en-US"/>
        </w:rPr>
        <w:t>.1</w:t>
      </w:r>
      <w:r w:rsidRPr="00B846C2">
        <w:rPr>
          <w:rFonts w:ascii="Tahoma" w:hAnsi="Tahoma" w:cs="Tahoma"/>
          <w:sz w:val="20"/>
          <w:szCs w:val="20"/>
          <w:u w:color="0000E9"/>
          <w:lang w:val="en-US"/>
        </w:rPr>
        <w:t xml:space="preserve"> </w:t>
      </w:r>
      <w:r w:rsidR="002066DA" w:rsidRPr="00B846C2">
        <w:rPr>
          <w:rFonts w:ascii="Tahoma" w:hAnsi="Tahoma" w:cs="Tahoma"/>
          <w:sz w:val="20"/>
          <w:szCs w:val="20"/>
          <w:u w:color="0000E9"/>
          <w:lang w:val="en-US"/>
        </w:rPr>
        <w:t>hereof</w:t>
      </w:r>
      <w:r w:rsidRPr="00B846C2">
        <w:rPr>
          <w:rFonts w:ascii="Tahoma" w:hAnsi="Tahoma" w:cs="Tahoma"/>
          <w:sz w:val="20"/>
          <w:szCs w:val="20"/>
          <w:u w:color="0000E9"/>
          <w:lang w:val="en-US"/>
        </w:rPr>
        <w:t>;</w:t>
      </w:r>
    </w:p>
    <w:p w:rsidR="000E3991" w:rsidRPr="00B846C2" w:rsidRDefault="000E3991" w:rsidP="00A627F7">
      <w:pPr>
        <w:widowControl w:val="0"/>
        <w:autoSpaceDE w:val="0"/>
        <w:autoSpaceDN w:val="0"/>
        <w:adjustRightInd w:val="0"/>
        <w:ind w:left="1134"/>
        <w:rPr>
          <w:rFonts w:ascii="Tahoma" w:hAnsi="Tahoma" w:cs="Tahoma"/>
          <w:sz w:val="20"/>
          <w:szCs w:val="20"/>
          <w:u w:color="0000E9"/>
          <w:lang w:val="en-US"/>
        </w:rPr>
      </w:pPr>
      <w:r w:rsidRPr="00B846C2">
        <w:rPr>
          <w:rFonts w:ascii="Tahoma" w:hAnsi="Tahoma" w:cs="Tahoma"/>
          <w:sz w:val="20"/>
          <w:szCs w:val="20"/>
          <w:u w:color="0000E9"/>
          <w:lang w:val="en-US"/>
        </w:rPr>
        <w:t>MC</w:t>
      </w:r>
      <w:r w:rsidRPr="00B846C2">
        <w:rPr>
          <w:rFonts w:ascii="Tahoma" w:hAnsi="Tahoma" w:cs="Tahoma"/>
          <w:sz w:val="20"/>
          <w:szCs w:val="20"/>
          <w:u w:color="0000E9"/>
          <w:vertAlign w:val="subscript"/>
          <w:lang w:val="en-US"/>
        </w:rPr>
        <w:t>n</w:t>
      </w:r>
      <w:r w:rsidRPr="00B846C2">
        <w:rPr>
          <w:rFonts w:ascii="Tahoma" w:hAnsi="Tahoma" w:cs="Tahoma"/>
          <w:sz w:val="20"/>
          <w:szCs w:val="20"/>
          <w:u w:color="0000E9"/>
          <w:vertAlign w:val="superscript"/>
          <w:lang w:val="en-US"/>
        </w:rPr>
        <w:t>'</w:t>
      </w:r>
      <w:r w:rsidRPr="00B846C2">
        <w:rPr>
          <w:rFonts w:ascii="Tahoma" w:hAnsi="Tahoma" w:cs="Tahoma"/>
          <w:sz w:val="20"/>
          <w:szCs w:val="20"/>
          <w:u w:color="0000E9"/>
          <w:lang w:val="en-US"/>
        </w:rPr>
        <w:t xml:space="preserve"> – </w:t>
      </w:r>
      <w:r w:rsidR="002066DA" w:rsidRPr="00B846C2">
        <w:rPr>
          <w:rFonts w:ascii="Tahoma" w:hAnsi="Tahoma" w:cs="Tahoma"/>
          <w:sz w:val="20"/>
          <w:szCs w:val="20"/>
          <w:u w:color="0000E9"/>
          <w:lang w:val="en-US"/>
        </w:rPr>
        <w:t xml:space="preserve">aggregate value of </w:t>
      </w:r>
      <w:r w:rsidR="00C73737" w:rsidRPr="00B846C2">
        <w:rPr>
          <w:rFonts w:ascii="Tahoma" w:hAnsi="Tahoma" w:cs="Tahoma"/>
          <w:sz w:val="20"/>
          <w:szCs w:val="20"/>
          <w:u w:color="0000E9"/>
          <w:lang w:val="en-US"/>
        </w:rPr>
        <w:t>all</w:t>
      </w:r>
      <w:r w:rsidR="002066DA" w:rsidRPr="00B846C2">
        <w:rPr>
          <w:rFonts w:ascii="Tahoma" w:hAnsi="Tahoma" w:cs="Tahoma"/>
          <w:sz w:val="20"/>
          <w:szCs w:val="20"/>
          <w:u w:color="0000E9"/>
          <w:lang w:val="en-US"/>
        </w:rPr>
        <w:t xml:space="preserve"> Stocks after the event constituting grounds for calculation of a new value of D</w:t>
      </w:r>
      <w:r w:rsidR="00AC6404" w:rsidRPr="00B846C2">
        <w:rPr>
          <w:rFonts w:ascii="Tahoma" w:hAnsi="Tahoma" w:cs="Tahoma"/>
          <w:sz w:val="20"/>
          <w:szCs w:val="20"/>
          <w:u w:color="0000E9"/>
          <w:lang w:val="en-US"/>
        </w:rPr>
        <w:t xml:space="preserve">, according to Clause </w:t>
      </w:r>
      <w:r w:rsidR="00AC6404" w:rsidRPr="00B846C2">
        <w:rPr>
          <w:rFonts w:ascii="Tahoma" w:hAnsi="Tahoma" w:cs="Tahoma"/>
          <w:sz w:val="20"/>
          <w:szCs w:val="20"/>
          <w:lang w:val="en-US"/>
        </w:rPr>
        <w:t>3.5.1</w:t>
      </w:r>
      <w:r w:rsidR="00AC6404" w:rsidRPr="00B846C2">
        <w:rPr>
          <w:rFonts w:ascii="Tahoma" w:hAnsi="Tahoma" w:cs="Tahoma"/>
          <w:sz w:val="20"/>
          <w:szCs w:val="20"/>
          <w:u w:color="0000E9"/>
          <w:lang w:val="en-US"/>
        </w:rPr>
        <w:t xml:space="preserve"> hereof</w:t>
      </w:r>
      <w:r w:rsidRPr="00B846C2">
        <w:rPr>
          <w:rFonts w:ascii="Tahoma" w:hAnsi="Tahoma" w:cs="Tahoma"/>
          <w:sz w:val="20"/>
          <w:szCs w:val="20"/>
          <w:u w:color="0000E9"/>
          <w:lang w:val="en-US"/>
        </w:rPr>
        <w:t>.</w:t>
      </w:r>
    </w:p>
    <w:p w:rsidR="000E3991" w:rsidRPr="00B846C2" w:rsidRDefault="002066DA" w:rsidP="00A627F7">
      <w:pPr>
        <w:pStyle w:val="30"/>
        <w:spacing w:after="0"/>
        <w:rPr>
          <w:rFonts w:cs="Tahoma"/>
          <w:sz w:val="20"/>
          <w:u w:color="0000E9"/>
          <w:lang w:val="en-US"/>
        </w:rPr>
      </w:pPr>
      <w:r w:rsidRPr="00B846C2">
        <w:rPr>
          <w:rFonts w:cs="Tahoma"/>
          <w:sz w:val="20"/>
          <w:u w:color="0000E9"/>
          <w:lang w:val="en-US"/>
        </w:rPr>
        <w:t xml:space="preserve">The value of </w:t>
      </w:r>
      <w:r w:rsidR="000E3991" w:rsidRPr="00B846C2">
        <w:rPr>
          <w:rFonts w:cs="Tahoma"/>
          <w:sz w:val="20"/>
          <w:u w:color="0000E9"/>
          <w:lang w:val="en-US"/>
        </w:rPr>
        <w:t>D</w:t>
      </w:r>
      <w:r w:rsidR="000E3991" w:rsidRPr="00B846C2">
        <w:rPr>
          <w:rFonts w:cs="Tahoma"/>
          <w:sz w:val="20"/>
          <w:u w:color="0000E9"/>
          <w:vertAlign w:val="subscript"/>
          <w:lang w:val="en-US"/>
        </w:rPr>
        <w:t>n</w:t>
      </w:r>
      <w:r w:rsidR="000E3991" w:rsidRPr="00B846C2">
        <w:rPr>
          <w:rFonts w:cs="Tahoma"/>
          <w:sz w:val="20"/>
          <w:u w:color="0000E9"/>
          <w:lang w:val="en-US"/>
        </w:rPr>
        <w:t xml:space="preserve"> </w:t>
      </w:r>
      <w:r w:rsidRPr="00B846C2">
        <w:rPr>
          <w:rFonts w:cs="Tahoma"/>
          <w:sz w:val="20"/>
          <w:u w:color="0000E9"/>
          <w:lang w:val="en-US"/>
        </w:rPr>
        <w:t>is calculated to four decimal places according to the rounding rule</w:t>
      </w:r>
      <w:r w:rsidR="000E3991" w:rsidRPr="00B846C2">
        <w:rPr>
          <w:rFonts w:cs="Tahoma"/>
          <w:sz w:val="20"/>
          <w:u w:color="0000E9"/>
          <w:lang w:val="en-US"/>
        </w:rPr>
        <w:t>.</w:t>
      </w:r>
    </w:p>
    <w:p w:rsidR="00774B0E" w:rsidRPr="00B846C2" w:rsidRDefault="00774B0E" w:rsidP="001F544C">
      <w:pPr>
        <w:rPr>
          <w:rFonts w:ascii="Tahoma" w:hAnsi="Tahoma" w:cs="Tahoma"/>
          <w:sz w:val="20"/>
          <w:szCs w:val="20"/>
          <w:u w:color="0000E9"/>
          <w:lang w:val="en-US"/>
        </w:rPr>
      </w:pPr>
    </w:p>
    <w:p w:rsidR="005349F5" w:rsidRDefault="005349F5" w:rsidP="005F3B64">
      <w:pPr>
        <w:pStyle w:val="a"/>
        <w:rPr>
          <w:rFonts w:cs="Tahoma"/>
        </w:rPr>
      </w:pPr>
      <w:bookmarkStart w:id="106" w:name="_Ref340510156"/>
      <w:bookmarkStart w:id="107" w:name="_Ref340510544"/>
      <w:bookmarkStart w:id="108" w:name="_Toc378676988"/>
      <w:bookmarkStart w:id="109" w:name="_Toc442270166"/>
      <w:bookmarkStart w:id="110" w:name="_Toc442284758"/>
      <w:bookmarkStart w:id="111" w:name="_Toc442284792"/>
      <w:bookmarkStart w:id="112" w:name="_Toc442365700"/>
      <w:r w:rsidRPr="00B846C2">
        <w:rPr>
          <w:rFonts w:cs="Tahoma"/>
        </w:rPr>
        <w:t>Treatment of corporate events</w:t>
      </w:r>
      <w:bookmarkEnd w:id="106"/>
      <w:bookmarkEnd w:id="107"/>
      <w:bookmarkEnd w:id="108"/>
      <w:bookmarkEnd w:id="109"/>
      <w:bookmarkEnd w:id="110"/>
      <w:bookmarkEnd w:id="111"/>
      <w:bookmarkEnd w:id="112"/>
    </w:p>
    <w:p w:rsidR="00B846C2" w:rsidRPr="00B846C2" w:rsidRDefault="00B846C2" w:rsidP="00B846C2">
      <w:pPr>
        <w:rPr>
          <w:lang w:val="ru-RU"/>
        </w:rPr>
      </w:pPr>
    </w:p>
    <w:p w:rsidR="005349F5" w:rsidRPr="00B846C2" w:rsidRDefault="005349F5" w:rsidP="00A627F7">
      <w:pPr>
        <w:pStyle w:val="30"/>
        <w:spacing w:after="0"/>
        <w:rPr>
          <w:rFonts w:cs="Tahoma"/>
          <w:sz w:val="20"/>
          <w:lang w:val="en-US"/>
        </w:rPr>
      </w:pPr>
      <w:r w:rsidRPr="00B846C2">
        <w:rPr>
          <w:rFonts w:cs="Tahoma"/>
          <w:sz w:val="20"/>
          <w:lang w:val="en-US"/>
        </w:rPr>
        <w:t xml:space="preserve">If </w:t>
      </w:r>
      <w:r w:rsidRPr="00B846C2">
        <w:rPr>
          <w:rFonts w:cs="Tahoma"/>
          <w:sz w:val="20"/>
          <w:u w:color="0000E9"/>
          <w:lang w:val="en-US"/>
        </w:rPr>
        <w:t>represented</w:t>
      </w:r>
      <w:r w:rsidRPr="00B846C2">
        <w:rPr>
          <w:rFonts w:cs="Tahoma"/>
          <w:sz w:val="20"/>
          <w:lang w:val="en-US"/>
        </w:rPr>
        <w:t xml:space="preserve"> stocks have been split or consolidated or scope of rights and/or procedure for exercising rights carried by the represented stocks pursuant to the foreign law have been changed, the Exchange shall make a resolution on treating such events based on recommendations of the Index Committee.</w:t>
      </w:r>
    </w:p>
    <w:p w:rsidR="005349F5" w:rsidRPr="00B846C2" w:rsidRDefault="005349F5" w:rsidP="00A627F7">
      <w:pPr>
        <w:pStyle w:val="30"/>
        <w:spacing w:after="0"/>
        <w:rPr>
          <w:rFonts w:cs="Tahoma"/>
          <w:sz w:val="20"/>
          <w:lang w:val="en-US"/>
        </w:rPr>
      </w:pPr>
      <w:r w:rsidRPr="00B846C2">
        <w:rPr>
          <w:rFonts w:cs="Tahoma"/>
          <w:sz w:val="20"/>
          <w:u w:color="0000E9"/>
          <w:lang w:val="en-US"/>
        </w:rPr>
        <w:t>Suspension</w:t>
      </w:r>
      <w:r w:rsidRPr="00B846C2">
        <w:rPr>
          <w:rFonts w:cs="Tahoma"/>
          <w:sz w:val="20"/>
          <w:lang w:val="en-US"/>
        </w:rPr>
        <w:t xml:space="preserve"> of trading in Stocks on the Exchange. </w:t>
      </w:r>
    </w:p>
    <w:p w:rsidR="005349F5" w:rsidRPr="00B846C2" w:rsidRDefault="005349F5" w:rsidP="00A627F7">
      <w:pPr>
        <w:pStyle w:val="a7"/>
        <w:tabs>
          <w:tab w:val="num" w:pos="1000"/>
        </w:tabs>
        <w:spacing w:after="0"/>
        <w:ind w:left="1080"/>
        <w:jc w:val="both"/>
        <w:rPr>
          <w:rFonts w:cs="Tahoma"/>
          <w:lang w:val="en-US"/>
        </w:rPr>
      </w:pPr>
      <w:r w:rsidRPr="00B846C2">
        <w:rPr>
          <w:rFonts w:cs="Tahoma"/>
          <w:lang w:val="en-US"/>
        </w:rPr>
        <w:t>If trading in the i-th Stock suspended at the Exchange for the period that is more than one trading day, then the price measured in Indices shall remain equal to the last price that had been calculated before the suspension.</w:t>
      </w:r>
      <w:r w:rsidRPr="00B846C2" w:rsidDel="000A5803">
        <w:rPr>
          <w:rFonts w:cs="Tahoma"/>
          <w:lang w:val="en-US"/>
        </w:rPr>
        <w:t xml:space="preserve"> </w:t>
      </w:r>
    </w:p>
    <w:p w:rsidR="005349F5" w:rsidRPr="00B846C2" w:rsidRDefault="005349F5" w:rsidP="00A627F7">
      <w:pPr>
        <w:pStyle w:val="30"/>
        <w:spacing w:after="0"/>
        <w:rPr>
          <w:rFonts w:cs="Tahoma"/>
          <w:sz w:val="20"/>
          <w:lang w:val="en-US"/>
        </w:rPr>
      </w:pPr>
      <w:r w:rsidRPr="00B846C2">
        <w:rPr>
          <w:rFonts w:cs="Tahoma"/>
          <w:sz w:val="20"/>
          <w:u w:color="0000E9"/>
          <w:lang w:val="en-US"/>
        </w:rPr>
        <w:t>Placement</w:t>
      </w:r>
      <w:r w:rsidRPr="00B846C2">
        <w:rPr>
          <w:rFonts w:cs="Tahoma"/>
          <w:sz w:val="20"/>
          <w:lang w:val="en-US"/>
        </w:rPr>
        <w:t xml:space="preserve"> of additional Stocks, redemption of Stocks.</w:t>
      </w:r>
    </w:p>
    <w:p w:rsidR="005349F5" w:rsidRPr="00B846C2" w:rsidRDefault="005349F5" w:rsidP="00A627F7">
      <w:pPr>
        <w:tabs>
          <w:tab w:val="num" w:pos="1000"/>
        </w:tabs>
        <w:ind w:left="1080"/>
        <w:jc w:val="both"/>
        <w:rPr>
          <w:rFonts w:ascii="Tahoma" w:hAnsi="Tahoma" w:cs="Tahoma"/>
          <w:sz w:val="20"/>
          <w:szCs w:val="20"/>
          <w:lang w:val="en-US"/>
        </w:rPr>
      </w:pPr>
      <w:r w:rsidRPr="00B846C2">
        <w:rPr>
          <w:rFonts w:ascii="Tahoma" w:hAnsi="Tahoma" w:cs="Tahoma"/>
          <w:sz w:val="20"/>
          <w:szCs w:val="20"/>
          <w:lang w:val="en-US"/>
        </w:rPr>
        <w:t>Admission of the i-th Stocks of additional issue to trading on the Exchange and redemption (cancellation) of the i-th Stocks do not serve as grounds for recalculation of the total number of the i-th Stocks (Q</w:t>
      </w:r>
      <w:r w:rsidRPr="00B846C2">
        <w:rPr>
          <w:rFonts w:ascii="Tahoma" w:hAnsi="Tahoma" w:cs="Tahoma"/>
          <w:sz w:val="20"/>
          <w:szCs w:val="20"/>
          <w:vertAlign w:val="subscript"/>
          <w:lang w:val="en-US"/>
        </w:rPr>
        <w:t>i</w:t>
      </w:r>
      <w:r w:rsidRPr="00B846C2">
        <w:rPr>
          <w:rFonts w:ascii="Tahoma" w:hAnsi="Tahoma" w:cs="Tahoma"/>
          <w:sz w:val="20"/>
          <w:szCs w:val="20"/>
          <w:lang w:val="en-US"/>
        </w:rPr>
        <w:t xml:space="preserve">). The given recalculation is performed in accordance with the established procedure and in due time specified in </w:t>
      </w:r>
      <w:r w:rsidR="00521CAE" w:rsidRPr="00B846C2">
        <w:rPr>
          <w:rFonts w:ascii="Tahoma" w:hAnsi="Tahoma" w:cs="Tahoma"/>
          <w:sz w:val="20"/>
          <w:szCs w:val="20"/>
          <w:lang w:val="en-US"/>
        </w:rPr>
        <w:t>Clause</w:t>
      </w:r>
      <w:r w:rsidRPr="00B846C2">
        <w:rPr>
          <w:rFonts w:ascii="Tahoma" w:hAnsi="Tahoma" w:cs="Tahoma"/>
          <w:sz w:val="20"/>
          <w:szCs w:val="20"/>
          <w:lang w:val="en-US"/>
        </w:rPr>
        <w:t xml:space="preserve"> 2.</w:t>
      </w:r>
      <w:r w:rsidR="00521CAE" w:rsidRPr="00B846C2">
        <w:rPr>
          <w:rFonts w:ascii="Tahoma" w:hAnsi="Tahoma" w:cs="Tahoma"/>
          <w:sz w:val="20"/>
          <w:szCs w:val="20"/>
          <w:lang w:val="en-US"/>
        </w:rPr>
        <w:t>3.1</w:t>
      </w:r>
      <w:r w:rsidRPr="00B846C2">
        <w:rPr>
          <w:rFonts w:ascii="Tahoma" w:hAnsi="Tahoma" w:cs="Tahoma"/>
          <w:sz w:val="20"/>
          <w:szCs w:val="20"/>
          <w:lang w:val="en-US"/>
        </w:rPr>
        <w:t xml:space="preserve"> hereof.</w:t>
      </w:r>
    </w:p>
    <w:p w:rsidR="005349F5" w:rsidRPr="00B846C2" w:rsidRDefault="005349F5" w:rsidP="00A627F7">
      <w:pPr>
        <w:pStyle w:val="30"/>
        <w:spacing w:after="0"/>
        <w:rPr>
          <w:rFonts w:cs="Tahoma"/>
          <w:sz w:val="20"/>
          <w:lang w:val="en-US"/>
        </w:rPr>
      </w:pPr>
      <w:r w:rsidRPr="00B846C2">
        <w:rPr>
          <w:rFonts w:cs="Tahoma"/>
          <w:sz w:val="20"/>
          <w:u w:color="0000E9"/>
          <w:lang w:val="en-US"/>
        </w:rPr>
        <w:t>Split</w:t>
      </w:r>
      <w:r w:rsidRPr="00B846C2">
        <w:rPr>
          <w:rFonts w:cs="Tahoma"/>
          <w:sz w:val="20"/>
          <w:lang w:val="en-US"/>
        </w:rPr>
        <w:t xml:space="preserve"> and reverse split of stocks.</w:t>
      </w:r>
    </w:p>
    <w:p w:rsidR="005349F5" w:rsidRPr="00B846C2" w:rsidRDefault="005349F5" w:rsidP="00A627F7">
      <w:pPr>
        <w:tabs>
          <w:tab w:val="num" w:pos="1000"/>
        </w:tabs>
        <w:ind w:left="1080"/>
        <w:jc w:val="both"/>
        <w:rPr>
          <w:rFonts w:ascii="Tahoma" w:hAnsi="Tahoma" w:cs="Tahoma"/>
          <w:sz w:val="20"/>
          <w:szCs w:val="20"/>
          <w:lang w:val="en-US"/>
        </w:rPr>
      </w:pPr>
      <w:r w:rsidRPr="00B846C2">
        <w:rPr>
          <w:rFonts w:ascii="Tahoma" w:hAnsi="Tahoma" w:cs="Tahoma"/>
          <w:sz w:val="20"/>
          <w:szCs w:val="20"/>
          <w:lang w:val="en-US"/>
        </w:rPr>
        <w:lastRenderedPageBreak/>
        <w:t>In case of a split or reverse split of the i-th Stocks on the day the resulting stocks issue, which the mentioned Stock was converted into due to their consolidation or split, is admitted to trading the Exchange recalculates the total number of i-th Stocks (Q</w:t>
      </w:r>
      <w:r w:rsidRPr="00B846C2">
        <w:rPr>
          <w:rFonts w:ascii="Tahoma" w:hAnsi="Tahoma" w:cs="Tahoma"/>
          <w:sz w:val="20"/>
          <w:szCs w:val="20"/>
          <w:vertAlign w:val="subscript"/>
          <w:lang w:val="en-US"/>
        </w:rPr>
        <w:t>i</w:t>
      </w:r>
      <w:r w:rsidRPr="00B846C2">
        <w:rPr>
          <w:rFonts w:ascii="Tahoma" w:hAnsi="Tahoma" w:cs="Tahoma"/>
          <w:sz w:val="20"/>
          <w:szCs w:val="20"/>
          <w:lang w:val="en-US"/>
        </w:rPr>
        <w:t>) and the price of the i-th Stock (P</w:t>
      </w:r>
      <w:r w:rsidRPr="00B846C2">
        <w:rPr>
          <w:rFonts w:ascii="Tahoma" w:hAnsi="Tahoma" w:cs="Tahoma"/>
          <w:sz w:val="20"/>
          <w:szCs w:val="20"/>
          <w:vertAlign w:val="subscript"/>
          <w:lang w:val="en-US"/>
        </w:rPr>
        <w:t>i</w:t>
      </w:r>
      <w:r w:rsidRPr="00B846C2">
        <w:rPr>
          <w:rFonts w:ascii="Tahoma" w:hAnsi="Tahoma" w:cs="Tahoma"/>
          <w:sz w:val="20"/>
          <w:szCs w:val="20"/>
          <w:lang w:val="en-US"/>
        </w:rPr>
        <w:t>), that was computed by the results of trading on the day preceding the day specified. During the recalculation the total number of i-th Stocks (Q</w:t>
      </w:r>
      <w:r w:rsidRPr="00B846C2">
        <w:rPr>
          <w:rFonts w:ascii="Tahoma" w:hAnsi="Tahoma" w:cs="Tahoma"/>
          <w:sz w:val="20"/>
          <w:szCs w:val="20"/>
          <w:vertAlign w:val="subscript"/>
          <w:lang w:val="en-US"/>
        </w:rPr>
        <w:t>i</w:t>
      </w:r>
      <w:r w:rsidRPr="00B846C2">
        <w:rPr>
          <w:rFonts w:ascii="Tahoma" w:hAnsi="Tahoma" w:cs="Tahoma"/>
          <w:sz w:val="20"/>
          <w:szCs w:val="20"/>
          <w:lang w:val="en-US"/>
        </w:rPr>
        <w:t>) is multiplied by the split ratio or divided by the reverse split ratio, and the i-th Stock’s price (P</w:t>
      </w:r>
      <w:r w:rsidRPr="00B846C2">
        <w:rPr>
          <w:rFonts w:ascii="Tahoma" w:hAnsi="Tahoma" w:cs="Tahoma"/>
          <w:sz w:val="20"/>
          <w:szCs w:val="20"/>
          <w:vertAlign w:val="subscript"/>
          <w:lang w:val="en-US"/>
        </w:rPr>
        <w:t>i</w:t>
      </w:r>
      <w:r w:rsidRPr="00B846C2">
        <w:rPr>
          <w:rFonts w:ascii="Tahoma" w:hAnsi="Tahoma" w:cs="Tahoma"/>
          <w:sz w:val="20"/>
          <w:szCs w:val="20"/>
          <w:lang w:val="en-US"/>
        </w:rPr>
        <w:t>) is divided by the split ratio or multiplied by the reverse split ratio.</w:t>
      </w:r>
    </w:p>
    <w:p w:rsidR="005349F5" w:rsidRPr="00B846C2" w:rsidRDefault="005349F5" w:rsidP="00A627F7">
      <w:pPr>
        <w:pStyle w:val="30"/>
        <w:spacing w:after="0"/>
        <w:rPr>
          <w:rFonts w:cs="Tahoma"/>
          <w:sz w:val="20"/>
          <w:lang w:val="en-US"/>
        </w:rPr>
      </w:pPr>
      <w:r w:rsidRPr="00B846C2">
        <w:rPr>
          <w:rFonts w:cs="Tahoma"/>
          <w:sz w:val="20"/>
          <w:u w:color="0000E9"/>
          <w:lang w:val="en-US"/>
        </w:rPr>
        <w:t>Reorganization</w:t>
      </w:r>
      <w:r w:rsidRPr="00B846C2">
        <w:rPr>
          <w:rFonts w:cs="Tahoma"/>
          <w:sz w:val="20"/>
          <w:lang w:val="en-US"/>
        </w:rPr>
        <w:t xml:space="preserve"> of a joint stock company, whose shares are included into the List of constituent Stocks.</w:t>
      </w:r>
    </w:p>
    <w:p w:rsidR="005349F5" w:rsidRPr="00B846C2" w:rsidRDefault="005349F5" w:rsidP="00A627F7">
      <w:pPr>
        <w:pStyle w:val="a7"/>
        <w:tabs>
          <w:tab w:val="num" w:pos="1000"/>
        </w:tabs>
        <w:spacing w:after="0"/>
        <w:ind w:left="1080"/>
        <w:jc w:val="both"/>
        <w:rPr>
          <w:rFonts w:cs="Tahoma"/>
          <w:lang w:val="en-US"/>
        </w:rPr>
      </w:pPr>
      <w:r w:rsidRPr="00B846C2">
        <w:rPr>
          <w:rFonts w:cs="Tahoma"/>
          <w:lang w:val="en-US"/>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with regard to recommendation of the Index Committee. Information on the adopted resolutions is </w:t>
      </w:r>
      <w:r w:rsidR="00521CAE" w:rsidRPr="00B846C2">
        <w:rPr>
          <w:rFonts w:cs="Tahoma"/>
          <w:lang w:val="en-US"/>
        </w:rPr>
        <w:t>disclosed in accordance with Clause 4.4 hereof.</w:t>
      </w:r>
    </w:p>
    <w:p w:rsidR="005349F5" w:rsidRPr="00B846C2" w:rsidRDefault="005349F5" w:rsidP="00A627F7">
      <w:pPr>
        <w:pStyle w:val="30"/>
        <w:spacing w:after="0"/>
        <w:rPr>
          <w:rFonts w:cs="Tahoma"/>
          <w:sz w:val="20"/>
          <w:lang w:val="en-US"/>
        </w:rPr>
      </w:pPr>
      <w:r w:rsidRPr="00B846C2">
        <w:rPr>
          <w:rFonts w:cs="Tahoma"/>
          <w:sz w:val="20"/>
          <w:lang w:val="en-US"/>
        </w:rPr>
        <w:t>A model plan of actions in case of reorganization of a company whose stocks are on the constituent list:</w:t>
      </w:r>
    </w:p>
    <w:p w:rsidR="005349F5" w:rsidRPr="00B846C2" w:rsidRDefault="005349F5" w:rsidP="00A627F7">
      <w:pPr>
        <w:pStyle w:val="40"/>
        <w:rPr>
          <w:rFonts w:cs="Tahoma"/>
          <w:szCs w:val="20"/>
          <w:lang w:val="en-US"/>
        </w:rPr>
      </w:pPr>
      <w:bookmarkStart w:id="113" w:name="_Ref340512325"/>
      <w:r w:rsidRPr="00B846C2">
        <w:rPr>
          <w:rFonts w:cs="Tahoma"/>
          <w:szCs w:val="20"/>
          <w:lang w:val="en-US"/>
        </w:rPr>
        <w:t>Merger of joint stock companies.</w:t>
      </w:r>
      <w:bookmarkEnd w:id="113"/>
    </w:p>
    <w:p w:rsidR="005349F5" w:rsidRPr="00B846C2" w:rsidRDefault="005349F5" w:rsidP="00A627F7">
      <w:pPr>
        <w:pStyle w:val="a7"/>
        <w:tabs>
          <w:tab w:val="num" w:pos="1701"/>
        </w:tabs>
        <w:spacing w:after="0"/>
        <w:ind w:left="1701"/>
        <w:jc w:val="both"/>
        <w:rPr>
          <w:rFonts w:cs="Tahoma"/>
          <w:lang w:val="en-US"/>
        </w:rPr>
      </w:pPr>
      <w:r w:rsidRPr="00B846C2">
        <w:rPr>
          <w:rFonts w:cs="Tahoma"/>
          <w:lang w:val="en-US"/>
        </w:rPr>
        <w:t>In case of merger Stocks of reorganized companies are excluded from the List of constituent Stocks within the timeframe determined by the Exchange on recommendation of the Index Committee.</w:t>
      </w:r>
      <w:bookmarkStart w:id="114" w:name="_Ref171506415"/>
    </w:p>
    <w:p w:rsidR="005349F5" w:rsidRPr="00B846C2" w:rsidRDefault="005349F5" w:rsidP="00A627F7">
      <w:pPr>
        <w:pStyle w:val="40"/>
        <w:rPr>
          <w:rFonts w:cs="Tahoma"/>
          <w:szCs w:val="20"/>
          <w:lang w:val="en-US"/>
        </w:rPr>
      </w:pPr>
      <w:bookmarkStart w:id="115" w:name="_Ref340512270"/>
      <w:r w:rsidRPr="00B846C2">
        <w:rPr>
          <w:rFonts w:cs="Tahoma"/>
          <w:szCs w:val="20"/>
          <w:lang w:val="en-US"/>
        </w:rPr>
        <w:t>Reorganization of a joint stock company in the form of split-off.</w:t>
      </w:r>
      <w:bookmarkEnd w:id="115"/>
      <w:r w:rsidRPr="00B846C2">
        <w:rPr>
          <w:rFonts w:cs="Tahoma"/>
          <w:szCs w:val="20"/>
          <w:lang w:val="en-US"/>
        </w:rPr>
        <w:t xml:space="preserve"> </w:t>
      </w:r>
    </w:p>
    <w:p w:rsidR="005349F5" w:rsidRPr="00B846C2" w:rsidRDefault="005349F5" w:rsidP="00A627F7">
      <w:pPr>
        <w:pStyle w:val="a7"/>
        <w:tabs>
          <w:tab w:val="num" w:pos="1701"/>
        </w:tabs>
        <w:spacing w:after="0"/>
        <w:ind w:left="1701"/>
        <w:jc w:val="both"/>
        <w:rPr>
          <w:rFonts w:cs="Tahoma"/>
          <w:lang w:val="en-US"/>
        </w:rPr>
      </w:pPr>
      <w:r w:rsidRPr="00B846C2">
        <w:rPr>
          <w:rFonts w:cs="Tahoma"/>
          <w:lang w:val="en-US"/>
        </w:rPr>
        <w:t>In case of split-off Stocks of the reorganized company are removed from the List of constituent Stocks within the timeframe determined by the Exchange on recommendation of the Index Committee.</w:t>
      </w:r>
    </w:p>
    <w:p w:rsidR="005349F5" w:rsidRPr="00B846C2" w:rsidRDefault="005349F5" w:rsidP="00A627F7">
      <w:pPr>
        <w:pStyle w:val="40"/>
        <w:rPr>
          <w:rFonts w:cs="Tahoma"/>
          <w:szCs w:val="20"/>
          <w:lang w:val="en-US"/>
        </w:rPr>
      </w:pPr>
      <w:bookmarkStart w:id="116" w:name="_Ref340511729"/>
      <w:bookmarkEnd w:id="114"/>
      <w:r w:rsidRPr="00B846C2">
        <w:rPr>
          <w:rFonts w:cs="Tahoma"/>
          <w:szCs w:val="20"/>
          <w:lang w:val="en-US"/>
        </w:rPr>
        <w:t>Reorganization of a joint stock company in the form of spin-off.</w:t>
      </w:r>
      <w:bookmarkEnd w:id="116"/>
      <w:r w:rsidRPr="00B846C2">
        <w:rPr>
          <w:rFonts w:cs="Tahoma"/>
          <w:szCs w:val="20"/>
          <w:lang w:val="en-US"/>
        </w:rPr>
        <w:t xml:space="preserve"> </w:t>
      </w:r>
    </w:p>
    <w:p w:rsidR="005349F5" w:rsidRPr="00B846C2" w:rsidRDefault="005349F5" w:rsidP="00A627F7">
      <w:pPr>
        <w:pStyle w:val="a7"/>
        <w:tabs>
          <w:tab w:val="num" w:pos="1701"/>
        </w:tabs>
        <w:spacing w:after="0"/>
        <w:ind w:left="1701"/>
        <w:jc w:val="both"/>
        <w:rPr>
          <w:rFonts w:cs="Tahoma"/>
          <w:lang w:val="en-US"/>
        </w:rPr>
      </w:pPr>
      <w:r w:rsidRPr="00B846C2">
        <w:rPr>
          <w:rFonts w:cs="Tahoma"/>
          <w:lang w:val="en-US"/>
        </w:rPr>
        <w:t>In case of spin-off, the price for the reorganized company’s Stocks (i-th Stocks’ price) (Pi) is locked in at the level determined based on the trading results on the day preceding the lock-in day. The lock-in day and the terms of unlocking the price of the i-th Stock (Pi), are by the Exchange with regard to the recommendation of the Index Committee. On the day of unlocking the price of the i-th Stock (Pi) the Exchange recalculates the total number of the i-th Stocks (Qi) and Divisor D.</w:t>
      </w:r>
    </w:p>
    <w:p w:rsidR="005349F5" w:rsidRPr="00B846C2" w:rsidRDefault="005349F5" w:rsidP="00A627F7">
      <w:pPr>
        <w:pStyle w:val="40"/>
        <w:rPr>
          <w:rFonts w:cs="Tahoma"/>
          <w:szCs w:val="20"/>
          <w:lang w:val="en-US"/>
        </w:rPr>
      </w:pPr>
      <w:bookmarkStart w:id="117" w:name="_Ref340511763"/>
      <w:r w:rsidRPr="00B846C2">
        <w:rPr>
          <w:rFonts w:cs="Tahoma"/>
          <w:szCs w:val="20"/>
          <w:lang w:val="en-US"/>
        </w:rPr>
        <w:t>Reorganization of a joint stock company in the form of acquisition.</w:t>
      </w:r>
      <w:bookmarkEnd w:id="117"/>
    </w:p>
    <w:p w:rsidR="005349F5" w:rsidRPr="00B846C2" w:rsidRDefault="005349F5" w:rsidP="00A627F7">
      <w:pPr>
        <w:pStyle w:val="a7"/>
        <w:tabs>
          <w:tab w:val="num" w:pos="1701"/>
        </w:tabs>
        <w:spacing w:after="0"/>
        <w:ind w:left="1701"/>
        <w:jc w:val="both"/>
        <w:rPr>
          <w:rFonts w:cs="Tahoma"/>
          <w:lang w:val="en-US"/>
        </w:rPr>
      </w:pPr>
      <w:r w:rsidRPr="00B846C2">
        <w:rPr>
          <w:rFonts w:cs="Tahoma"/>
          <w:lang w:val="en-US"/>
        </w:rPr>
        <w:t>In case of acquisition of a joint stock company by another joint stock company, whose Stocks are included into the List of constituent Stocks, the price of the Stocks (i-th Stocks) (Pi) is locked in at the level determined based on the trading results on the day preceding the lock-in day. The lock-in day and the terms of unlocking the price for the</w:t>
      </w:r>
      <w:r w:rsidR="007C2C15" w:rsidRPr="00B846C2">
        <w:rPr>
          <w:rFonts w:cs="Tahoma"/>
          <w:lang w:val="en-US"/>
        </w:rPr>
        <w:t xml:space="preserve"> </w:t>
      </w:r>
      <w:r w:rsidRPr="00B846C2">
        <w:rPr>
          <w:rFonts w:cs="Tahoma"/>
          <w:lang w:val="en-US"/>
        </w:rPr>
        <w:t>i-th Stock (Pi) are determined by the Exchange with regard to the recommendation of the Index Committee. On the day of unlocking the price of the i-th Stock (Pi) the recalculation of the total number of the i-th Stocks (Qi) and Divisor D shall take place.</w:t>
      </w:r>
    </w:p>
    <w:p w:rsidR="005349F5" w:rsidRPr="00B846C2" w:rsidRDefault="005349F5" w:rsidP="00A627F7">
      <w:pPr>
        <w:pStyle w:val="a7"/>
        <w:tabs>
          <w:tab w:val="num" w:pos="1701"/>
        </w:tabs>
        <w:spacing w:after="0"/>
        <w:ind w:left="1701"/>
        <w:jc w:val="both"/>
        <w:rPr>
          <w:rFonts w:cs="Tahoma"/>
          <w:lang w:val="en-US"/>
        </w:rPr>
      </w:pPr>
      <w:r w:rsidRPr="00B846C2">
        <w:rPr>
          <w:rFonts w:cs="Tahoma"/>
          <w:lang w:val="en-US"/>
        </w:rPr>
        <w:t>In case of acquisi</w:t>
      </w:r>
      <w:r w:rsidR="007C2C15" w:rsidRPr="00B846C2">
        <w:rPr>
          <w:rFonts w:cs="Tahoma"/>
          <w:lang w:val="en-US"/>
        </w:rPr>
        <w:t>tion of a joint stock company with</w:t>
      </w:r>
      <w:r w:rsidRPr="00B846C2">
        <w:rPr>
          <w:rFonts w:cs="Tahoma"/>
          <w:lang w:val="en-US"/>
        </w:rPr>
        <w:t xml:space="preserve"> Stocks included into the List of constituent Stocks by another joint stock company the Stocks are removed from the List of constituent Stocks within the timeframe determined by the Exchange with on recommendation of the Index Committee.</w:t>
      </w:r>
    </w:p>
    <w:p w:rsidR="005349F5" w:rsidRPr="00B846C2" w:rsidRDefault="005349F5" w:rsidP="00A627F7">
      <w:pPr>
        <w:pStyle w:val="40"/>
        <w:rPr>
          <w:rFonts w:cs="Tahoma"/>
          <w:szCs w:val="20"/>
          <w:lang w:val="en-US"/>
        </w:rPr>
      </w:pPr>
      <w:r w:rsidRPr="00B846C2">
        <w:rPr>
          <w:rFonts w:cs="Tahoma"/>
          <w:szCs w:val="20"/>
          <w:lang w:val="en-US"/>
        </w:rPr>
        <w:t>Reorganization of a joint stock company whose Stocks are included</w:t>
      </w:r>
      <w:r w:rsidR="00521CAE" w:rsidRPr="00B846C2">
        <w:rPr>
          <w:rFonts w:cs="Tahoma"/>
          <w:szCs w:val="20"/>
          <w:lang w:val="en-US"/>
        </w:rPr>
        <w:t xml:space="preserve"> </w:t>
      </w:r>
      <w:r w:rsidRPr="00B846C2">
        <w:rPr>
          <w:rFonts w:cs="Tahoma"/>
          <w:szCs w:val="20"/>
          <w:lang w:val="en-US"/>
        </w:rPr>
        <w:t>into the List of constituent Stocks in the form of split-off or spin-off with simultaneous merger or acquisition.</w:t>
      </w:r>
    </w:p>
    <w:p w:rsidR="005349F5" w:rsidRPr="00B846C2" w:rsidRDefault="005349F5" w:rsidP="00A627F7">
      <w:pPr>
        <w:pStyle w:val="a7"/>
        <w:spacing w:after="0"/>
        <w:ind w:left="1701"/>
        <w:jc w:val="both"/>
        <w:rPr>
          <w:rFonts w:cs="Tahoma"/>
          <w:lang w:val="en-US"/>
        </w:rPr>
      </w:pPr>
      <w:r w:rsidRPr="00B846C2">
        <w:rPr>
          <w:rFonts w:cs="Tahoma"/>
          <w:lang w:val="en-US"/>
        </w:rPr>
        <w:t xml:space="preserve">In </w:t>
      </w:r>
      <w:r w:rsidRPr="00B846C2">
        <w:rPr>
          <w:rFonts w:eastAsiaTheme="minorEastAsia" w:cs="Tahoma"/>
          <w:lang w:val="en-US"/>
        </w:rPr>
        <w:t>case</w:t>
      </w:r>
      <w:r w:rsidRPr="00B846C2">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w:t>
      </w:r>
      <w:r w:rsidR="00521CAE" w:rsidRPr="00B846C2">
        <w:rPr>
          <w:rFonts w:cs="Tahoma"/>
          <w:lang w:val="en-US"/>
        </w:rPr>
        <w:t>Clause</w:t>
      </w:r>
      <w:r w:rsidRPr="00B846C2">
        <w:rPr>
          <w:rFonts w:cs="Tahoma"/>
          <w:lang w:val="en-US"/>
        </w:rPr>
        <w:t xml:space="preserve"> </w:t>
      </w:r>
      <w:r w:rsidR="00521CAE" w:rsidRPr="00B846C2">
        <w:rPr>
          <w:rFonts w:cs="Tahoma"/>
          <w:lang w:val="en-US"/>
        </w:rPr>
        <w:t>3.</w:t>
      </w:r>
      <w:r w:rsidR="00AC6404" w:rsidRPr="00B846C2">
        <w:rPr>
          <w:rFonts w:cs="Tahoma"/>
          <w:lang w:val="en-US"/>
        </w:rPr>
        <w:t>6</w:t>
      </w:r>
      <w:r w:rsidR="00521CAE" w:rsidRPr="00B846C2">
        <w:rPr>
          <w:rFonts w:cs="Tahoma"/>
          <w:lang w:val="en-US"/>
        </w:rPr>
        <w:t>.6.3</w:t>
      </w:r>
      <w:r w:rsidRPr="00B846C2">
        <w:rPr>
          <w:rFonts w:cs="Tahoma"/>
          <w:lang w:val="en-US"/>
        </w:rPr>
        <w:t xml:space="preserve"> here</w:t>
      </w:r>
      <w:r w:rsidR="00521CAE" w:rsidRPr="00B846C2">
        <w:rPr>
          <w:rFonts w:cs="Tahoma"/>
          <w:lang w:val="en-US"/>
        </w:rPr>
        <w:t>of</w:t>
      </w:r>
      <w:r w:rsidRPr="00B846C2">
        <w:rPr>
          <w:rFonts w:cs="Tahoma"/>
          <w:lang w:val="en-US"/>
        </w:rPr>
        <w:t xml:space="preserve"> are applied to the spin off and the rules specified in </w:t>
      </w:r>
      <w:r w:rsidR="00521CAE" w:rsidRPr="00B846C2">
        <w:rPr>
          <w:rFonts w:cs="Tahoma"/>
          <w:lang w:val="en-US"/>
        </w:rPr>
        <w:t>the second paragraph of Clause 3.</w:t>
      </w:r>
      <w:r w:rsidR="00AC6404" w:rsidRPr="00B846C2">
        <w:rPr>
          <w:rFonts w:cs="Tahoma"/>
          <w:lang w:val="en-US"/>
        </w:rPr>
        <w:t>6</w:t>
      </w:r>
      <w:r w:rsidR="00521CAE" w:rsidRPr="00B846C2">
        <w:rPr>
          <w:rFonts w:cs="Tahoma"/>
          <w:lang w:val="en-US"/>
        </w:rPr>
        <w:t>.6.4</w:t>
      </w:r>
      <w:r w:rsidRPr="00B846C2">
        <w:rPr>
          <w:rFonts w:cs="Tahoma"/>
          <w:lang w:val="en-US"/>
        </w:rPr>
        <w:t xml:space="preserve"> here</w:t>
      </w:r>
      <w:r w:rsidR="00521CAE" w:rsidRPr="00B846C2">
        <w:rPr>
          <w:rFonts w:cs="Tahoma"/>
          <w:lang w:val="en-US"/>
        </w:rPr>
        <w:t>of</w:t>
      </w:r>
      <w:r w:rsidRPr="00B846C2">
        <w:rPr>
          <w:rFonts w:cs="Tahoma"/>
          <w:lang w:val="en-US"/>
        </w:rPr>
        <w:t>, are applied to the acquisition except for the requirement to recalculate Divisor D.</w:t>
      </w:r>
    </w:p>
    <w:p w:rsidR="005349F5" w:rsidRPr="00B846C2" w:rsidRDefault="005349F5" w:rsidP="00A627F7">
      <w:pPr>
        <w:pStyle w:val="a7"/>
        <w:spacing w:after="0"/>
        <w:ind w:left="1701"/>
        <w:jc w:val="both"/>
        <w:rPr>
          <w:rFonts w:cs="Tahoma"/>
          <w:lang w:val="en-US"/>
        </w:rPr>
      </w:pPr>
      <w:r w:rsidRPr="00B846C2">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w:t>
      </w:r>
      <w:r w:rsidR="00521CAE" w:rsidRPr="00B846C2">
        <w:rPr>
          <w:rFonts w:cs="Tahoma"/>
          <w:lang w:val="en-US"/>
        </w:rPr>
        <w:t>Clause 3.</w:t>
      </w:r>
      <w:r w:rsidR="00AC6404" w:rsidRPr="00B846C2">
        <w:rPr>
          <w:rFonts w:cs="Tahoma"/>
          <w:lang w:val="en-US"/>
        </w:rPr>
        <w:t>6</w:t>
      </w:r>
      <w:r w:rsidR="00521CAE" w:rsidRPr="00B846C2">
        <w:rPr>
          <w:rFonts w:cs="Tahoma"/>
          <w:lang w:val="en-US"/>
        </w:rPr>
        <w:t>.6.3 hereof</w:t>
      </w:r>
      <w:r w:rsidRPr="00B846C2">
        <w:rPr>
          <w:rFonts w:cs="Tahoma"/>
          <w:lang w:val="en-US"/>
        </w:rPr>
        <w:t xml:space="preserve"> are applied.</w:t>
      </w:r>
    </w:p>
    <w:p w:rsidR="005349F5" w:rsidRPr="00B846C2" w:rsidRDefault="005349F5" w:rsidP="00A627F7">
      <w:pPr>
        <w:pStyle w:val="a7"/>
        <w:spacing w:after="0"/>
        <w:ind w:left="1701"/>
        <w:jc w:val="both"/>
        <w:rPr>
          <w:rFonts w:cs="Tahoma"/>
          <w:lang w:val="en-US"/>
        </w:rPr>
      </w:pPr>
      <w:r w:rsidRPr="00B846C2">
        <w:rPr>
          <w:rFonts w:cs="Tahoma"/>
          <w:lang w:val="en-US"/>
        </w:rPr>
        <w:t xml:space="preserve">In case of spin-off of a joint stock company from a joint stock company whose Stocks are included into the List of constituent Stocks with a simultaneous merger of the latter by a joint stock company whose Stocks are included into the List of constituent Stocks, </w:t>
      </w:r>
      <w:r w:rsidRPr="00B846C2">
        <w:rPr>
          <w:rFonts w:cs="Tahoma"/>
          <w:lang w:val="en-US"/>
        </w:rPr>
        <w:lastRenderedPageBreak/>
        <w:t xml:space="preserve">the rules specified in </w:t>
      </w:r>
      <w:r w:rsidR="00521CAE" w:rsidRPr="00B846C2">
        <w:rPr>
          <w:rFonts w:cs="Tahoma"/>
          <w:lang w:val="en-US"/>
        </w:rPr>
        <w:t>Clause 3.</w:t>
      </w:r>
      <w:r w:rsidR="00AC6404" w:rsidRPr="00B846C2">
        <w:rPr>
          <w:rFonts w:cs="Tahoma"/>
          <w:lang w:val="en-US"/>
        </w:rPr>
        <w:t>6</w:t>
      </w:r>
      <w:r w:rsidR="00521CAE" w:rsidRPr="00B846C2">
        <w:rPr>
          <w:rFonts w:cs="Tahoma"/>
          <w:lang w:val="en-US"/>
        </w:rPr>
        <w:t>.6.3</w:t>
      </w:r>
      <w:r w:rsidRPr="00B846C2">
        <w:rPr>
          <w:rFonts w:cs="Tahoma"/>
          <w:lang w:val="en-US"/>
        </w:rPr>
        <w:t xml:space="preserve"> here</w:t>
      </w:r>
      <w:r w:rsidR="00521CAE" w:rsidRPr="00B846C2">
        <w:rPr>
          <w:rFonts w:cs="Tahoma"/>
          <w:lang w:val="en-US"/>
        </w:rPr>
        <w:t>of</w:t>
      </w:r>
      <w:r w:rsidRPr="00B846C2">
        <w:rPr>
          <w:rFonts w:cs="Tahoma"/>
          <w:lang w:val="en-US"/>
        </w:rPr>
        <w:t xml:space="preserve"> are applied to the spin off and the rules specified in </w:t>
      </w:r>
      <w:r w:rsidR="00521CAE" w:rsidRPr="00B846C2">
        <w:rPr>
          <w:rFonts w:cs="Tahoma"/>
          <w:lang w:val="en-US"/>
        </w:rPr>
        <w:t>Clause 3.</w:t>
      </w:r>
      <w:r w:rsidR="00AC6404" w:rsidRPr="00B846C2">
        <w:rPr>
          <w:rFonts w:cs="Tahoma"/>
          <w:lang w:val="en-US"/>
        </w:rPr>
        <w:t>6</w:t>
      </w:r>
      <w:r w:rsidR="00521CAE" w:rsidRPr="00B846C2">
        <w:rPr>
          <w:rFonts w:cs="Tahoma"/>
          <w:lang w:val="en-US"/>
        </w:rPr>
        <w:t>.6.1</w:t>
      </w:r>
      <w:r w:rsidRPr="00B846C2">
        <w:rPr>
          <w:rFonts w:cs="Tahoma"/>
          <w:lang w:val="en-US"/>
        </w:rPr>
        <w:t xml:space="preserve"> here</w:t>
      </w:r>
      <w:r w:rsidR="00521CAE" w:rsidRPr="00B846C2">
        <w:rPr>
          <w:rFonts w:cs="Tahoma"/>
          <w:lang w:val="en-US"/>
        </w:rPr>
        <w:t>of</w:t>
      </w:r>
      <w:r w:rsidRPr="00B846C2">
        <w:rPr>
          <w:rFonts w:cs="Tahoma"/>
          <w:lang w:val="en-US"/>
        </w:rPr>
        <w:t xml:space="preserve"> are applied to the merger.</w:t>
      </w:r>
    </w:p>
    <w:p w:rsidR="005349F5" w:rsidRPr="00B846C2" w:rsidRDefault="005349F5" w:rsidP="00A627F7">
      <w:pPr>
        <w:pStyle w:val="a7"/>
        <w:spacing w:after="0"/>
        <w:ind w:left="1701"/>
        <w:jc w:val="both"/>
        <w:rPr>
          <w:rFonts w:cs="Tahoma"/>
          <w:lang w:val="en-US"/>
        </w:rPr>
      </w:pPr>
      <w:r w:rsidRPr="00B846C2">
        <w:rPr>
          <w:rFonts w:cs="Tahoma"/>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w:t>
      </w:r>
      <w:r w:rsidR="00521CAE" w:rsidRPr="00B846C2">
        <w:rPr>
          <w:rFonts w:cs="Tahoma"/>
          <w:lang w:val="en-US"/>
        </w:rPr>
        <w:t>Clause 3.</w:t>
      </w:r>
      <w:r w:rsidR="00AC6404" w:rsidRPr="00B846C2">
        <w:rPr>
          <w:rFonts w:cs="Tahoma"/>
          <w:lang w:val="en-US"/>
        </w:rPr>
        <w:t>6</w:t>
      </w:r>
      <w:r w:rsidR="00521CAE" w:rsidRPr="00B846C2">
        <w:rPr>
          <w:rFonts w:cs="Tahoma"/>
          <w:lang w:val="en-US"/>
        </w:rPr>
        <w:t xml:space="preserve">.6.3 </w:t>
      </w:r>
      <w:r w:rsidRPr="00B846C2">
        <w:rPr>
          <w:rFonts w:cs="Tahoma"/>
          <w:lang w:val="en-US"/>
        </w:rPr>
        <w:t>here</w:t>
      </w:r>
      <w:r w:rsidR="00521CAE" w:rsidRPr="00B846C2">
        <w:rPr>
          <w:rFonts w:cs="Tahoma"/>
          <w:lang w:val="en-US"/>
        </w:rPr>
        <w:t>of</w:t>
      </w:r>
      <w:r w:rsidRPr="00B846C2">
        <w:rPr>
          <w:rFonts w:cs="Tahoma"/>
          <w:lang w:val="en-US"/>
        </w:rPr>
        <w:t xml:space="preserve"> are applied.</w:t>
      </w:r>
    </w:p>
    <w:p w:rsidR="005349F5" w:rsidRPr="00B846C2" w:rsidRDefault="005349F5" w:rsidP="00A627F7">
      <w:pPr>
        <w:pStyle w:val="a7"/>
        <w:spacing w:after="0"/>
        <w:ind w:left="1701"/>
        <w:jc w:val="both"/>
        <w:rPr>
          <w:rFonts w:cs="Tahoma"/>
          <w:lang w:val="en-US"/>
        </w:rPr>
      </w:pPr>
      <w:r w:rsidRPr="00B846C2">
        <w:rPr>
          <w:rFonts w:cs="Tahoma"/>
          <w:lang w:val="en-US"/>
        </w:rPr>
        <w:t xml:space="preserve">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w:t>
      </w:r>
      <w:r w:rsidR="00521CAE" w:rsidRPr="00B846C2">
        <w:rPr>
          <w:rFonts w:cs="Tahoma"/>
          <w:lang w:val="en-US"/>
        </w:rPr>
        <w:t>Clause 3.</w:t>
      </w:r>
      <w:r w:rsidR="00AC6404" w:rsidRPr="00B846C2">
        <w:rPr>
          <w:rFonts w:cs="Tahoma"/>
          <w:lang w:val="en-US"/>
        </w:rPr>
        <w:t>6</w:t>
      </w:r>
      <w:r w:rsidR="00521CAE" w:rsidRPr="00B846C2">
        <w:rPr>
          <w:rFonts w:cs="Tahoma"/>
          <w:lang w:val="en-US"/>
        </w:rPr>
        <w:t>.6.2</w:t>
      </w:r>
      <w:r w:rsidRPr="00B846C2">
        <w:rPr>
          <w:rFonts w:cs="Tahoma"/>
          <w:lang w:val="en-US"/>
        </w:rPr>
        <w:t xml:space="preserve"> here</w:t>
      </w:r>
      <w:r w:rsidR="00521CAE" w:rsidRPr="00B846C2">
        <w:rPr>
          <w:rFonts w:cs="Tahoma"/>
          <w:lang w:val="en-US"/>
        </w:rPr>
        <w:t>of</w:t>
      </w:r>
      <w:r w:rsidRPr="00B846C2">
        <w:rPr>
          <w:rFonts w:cs="Tahoma"/>
          <w:lang w:val="en-US"/>
        </w:rPr>
        <w:t xml:space="preserve"> are applied to the spin off and the rules specified in </w:t>
      </w:r>
      <w:r w:rsidR="00521CAE" w:rsidRPr="00B846C2">
        <w:rPr>
          <w:rFonts w:cs="Tahoma"/>
          <w:lang w:val="en-US"/>
        </w:rPr>
        <w:t>Clause</w:t>
      </w:r>
      <w:r w:rsidRPr="00B846C2">
        <w:rPr>
          <w:rFonts w:cs="Tahoma"/>
          <w:lang w:val="en-US"/>
        </w:rPr>
        <w:t xml:space="preserve"> </w:t>
      </w:r>
      <w:r w:rsidR="00521CAE" w:rsidRPr="00B846C2">
        <w:rPr>
          <w:rFonts w:cs="Tahoma"/>
          <w:lang w:val="en-US"/>
        </w:rPr>
        <w:t>3.</w:t>
      </w:r>
      <w:r w:rsidR="00AC6404" w:rsidRPr="00B846C2">
        <w:rPr>
          <w:rFonts w:cs="Tahoma"/>
          <w:lang w:val="en-US"/>
        </w:rPr>
        <w:t>6</w:t>
      </w:r>
      <w:r w:rsidR="00521CAE" w:rsidRPr="00B846C2">
        <w:rPr>
          <w:rFonts w:cs="Tahoma"/>
          <w:lang w:val="en-US"/>
        </w:rPr>
        <w:t>.6.4</w:t>
      </w:r>
      <w:r w:rsidRPr="00B846C2">
        <w:rPr>
          <w:rFonts w:cs="Tahoma"/>
          <w:lang w:val="en-US"/>
        </w:rPr>
        <w:t xml:space="preserve"> herein are applied to the acquisition, except for the requirement to recalculate Divisor D.</w:t>
      </w:r>
    </w:p>
    <w:p w:rsidR="005349F5" w:rsidRPr="00B846C2" w:rsidRDefault="005349F5" w:rsidP="00A627F7">
      <w:pPr>
        <w:pStyle w:val="a7"/>
        <w:spacing w:after="0"/>
        <w:ind w:left="1701"/>
        <w:jc w:val="both"/>
        <w:rPr>
          <w:rFonts w:cs="Tahoma"/>
          <w:lang w:val="en-US"/>
        </w:rPr>
      </w:pPr>
      <w:r w:rsidRPr="00B846C2">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w:t>
      </w:r>
      <w:r w:rsidR="00521CAE" w:rsidRPr="00B846C2">
        <w:rPr>
          <w:rFonts w:cs="Tahoma"/>
          <w:lang w:val="en-US"/>
        </w:rPr>
        <w:t>Clause 3.</w:t>
      </w:r>
      <w:r w:rsidR="00AC6404" w:rsidRPr="00B846C2">
        <w:rPr>
          <w:rFonts w:cs="Tahoma"/>
          <w:lang w:val="en-US"/>
        </w:rPr>
        <w:t>6</w:t>
      </w:r>
      <w:r w:rsidR="00521CAE" w:rsidRPr="00B846C2">
        <w:rPr>
          <w:rFonts w:cs="Tahoma"/>
          <w:lang w:val="en-US"/>
        </w:rPr>
        <w:t>.6.2</w:t>
      </w:r>
      <w:r w:rsidRPr="00B846C2">
        <w:rPr>
          <w:rFonts w:cs="Tahoma"/>
          <w:lang w:val="en-US"/>
        </w:rPr>
        <w:t xml:space="preserve"> here</w:t>
      </w:r>
      <w:r w:rsidR="00521CAE" w:rsidRPr="00B846C2">
        <w:rPr>
          <w:rFonts w:cs="Tahoma"/>
          <w:lang w:val="en-US"/>
        </w:rPr>
        <w:t>of</w:t>
      </w:r>
      <w:r w:rsidRPr="00B846C2">
        <w:rPr>
          <w:rFonts w:cs="Tahoma"/>
          <w:lang w:val="en-US"/>
        </w:rPr>
        <w:t xml:space="preserve"> are applied.</w:t>
      </w:r>
    </w:p>
    <w:p w:rsidR="005349F5" w:rsidRPr="00B846C2" w:rsidRDefault="005349F5" w:rsidP="00A627F7">
      <w:pPr>
        <w:pStyle w:val="a7"/>
        <w:spacing w:after="0"/>
        <w:ind w:left="1701"/>
        <w:jc w:val="both"/>
        <w:rPr>
          <w:rFonts w:cs="Tahoma"/>
          <w:lang w:val="en-US"/>
        </w:rPr>
      </w:pPr>
      <w:r w:rsidRPr="00B846C2">
        <w:rPr>
          <w:rFonts w:cs="Tahoma"/>
          <w:lang w:val="en-US"/>
        </w:rPr>
        <w:t xml:space="preserve">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w:t>
      </w:r>
      <w:r w:rsidR="00521CAE" w:rsidRPr="00B846C2">
        <w:rPr>
          <w:rFonts w:cs="Tahoma"/>
          <w:lang w:val="en-US"/>
        </w:rPr>
        <w:t>Clause 3.</w:t>
      </w:r>
      <w:r w:rsidR="00AC6404" w:rsidRPr="00B846C2">
        <w:rPr>
          <w:rFonts w:cs="Tahoma"/>
          <w:lang w:val="en-US"/>
        </w:rPr>
        <w:t>6</w:t>
      </w:r>
      <w:r w:rsidR="00521CAE" w:rsidRPr="00B846C2">
        <w:rPr>
          <w:rFonts w:cs="Tahoma"/>
          <w:lang w:val="en-US"/>
        </w:rPr>
        <w:t>.6.2</w:t>
      </w:r>
      <w:r w:rsidRPr="00B846C2">
        <w:rPr>
          <w:rFonts w:cs="Tahoma"/>
          <w:lang w:val="en-US"/>
        </w:rPr>
        <w:t xml:space="preserve"> here</w:t>
      </w:r>
      <w:r w:rsidR="00521CAE" w:rsidRPr="00B846C2">
        <w:rPr>
          <w:rFonts w:cs="Tahoma"/>
          <w:lang w:val="en-US"/>
        </w:rPr>
        <w:t>of</w:t>
      </w:r>
      <w:r w:rsidRPr="00B846C2">
        <w:rPr>
          <w:rFonts w:cs="Tahoma"/>
          <w:lang w:val="en-US"/>
        </w:rPr>
        <w:t xml:space="preserve"> are applied to the spin off and the rules specified in </w:t>
      </w:r>
      <w:r w:rsidR="00521CAE" w:rsidRPr="00B846C2">
        <w:rPr>
          <w:rFonts w:cs="Tahoma"/>
          <w:lang w:val="en-US"/>
        </w:rPr>
        <w:t>Clause 3.</w:t>
      </w:r>
      <w:r w:rsidR="00AC6404" w:rsidRPr="00B846C2">
        <w:rPr>
          <w:rFonts w:cs="Tahoma"/>
          <w:lang w:val="en-US"/>
        </w:rPr>
        <w:t>6</w:t>
      </w:r>
      <w:r w:rsidR="00521CAE" w:rsidRPr="00B846C2">
        <w:rPr>
          <w:rFonts w:cs="Tahoma"/>
          <w:lang w:val="en-US"/>
        </w:rPr>
        <w:t>.6.1</w:t>
      </w:r>
      <w:r w:rsidRPr="00B846C2">
        <w:rPr>
          <w:rFonts w:cs="Tahoma"/>
          <w:lang w:val="en-US"/>
        </w:rPr>
        <w:t xml:space="preserve"> here</w:t>
      </w:r>
      <w:r w:rsidR="00521CAE" w:rsidRPr="00B846C2">
        <w:rPr>
          <w:rFonts w:cs="Tahoma"/>
          <w:lang w:val="en-US"/>
        </w:rPr>
        <w:t>of</w:t>
      </w:r>
      <w:r w:rsidRPr="00B846C2">
        <w:rPr>
          <w:rFonts w:cs="Tahoma"/>
          <w:lang w:val="en-US"/>
        </w:rPr>
        <w:t xml:space="preserve"> are applied to the merger.</w:t>
      </w:r>
    </w:p>
    <w:p w:rsidR="005349F5" w:rsidRPr="00B846C2" w:rsidRDefault="005349F5" w:rsidP="00A627F7">
      <w:pPr>
        <w:pStyle w:val="a7"/>
        <w:spacing w:after="0"/>
        <w:ind w:left="1701"/>
        <w:jc w:val="both"/>
        <w:rPr>
          <w:rFonts w:cs="Tahoma"/>
          <w:lang w:val="en-US"/>
        </w:rPr>
      </w:pPr>
      <w:r w:rsidRPr="00B846C2">
        <w:rPr>
          <w:rFonts w:cs="Tahoma"/>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w:t>
      </w:r>
      <w:r w:rsidR="00521CAE" w:rsidRPr="00B846C2">
        <w:rPr>
          <w:rFonts w:cs="Tahoma"/>
          <w:lang w:val="en-US"/>
        </w:rPr>
        <w:t>Clause 3.</w:t>
      </w:r>
      <w:r w:rsidR="00AC6404" w:rsidRPr="00B846C2">
        <w:rPr>
          <w:rFonts w:cs="Tahoma"/>
          <w:lang w:val="en-US"/>
        </w:rPr>
        <w:t>6</w:t>
      </w:r>
      <w:r w:rsidR="00521CAE" w:rsidRPr="00B846C2">
        <w:rPr>
          <w:rFonts w:cs="Tahoma"/>
          <w:lang w:val="en-US"/>
        </w:rPr>
        <w:t xml:space="preserve">.6.2 </w:t>
      </w:r>
      <w:r w:rsidRPr="00B846C2">
        <w:rPr>
          <w:rFonts w:cs="Tahoma"/>
          <w:lang w:val="en-US"/>
        </w:rPr>
        <w:t>here</w:t>
      </w:r>
      <w:r w:rsidR="00521CAE" w:rsidRPr="00B846C2">
        <w:rPr>
          <w:rFonts w:cs="Tahoma"/>
          <w:lang w:val="en-US"/>
        </w:rPr>
        <w:t>of</w:t>
      </w:r>
      <w:r w:rsidRPr="00B846C2">
        <w:rPr>
          <w:rFonts w:cs="Tahoma"/>
          <w:lang w:val="en-US"/>
        </w:rPr>
        <w:t xml:space="preserve"> are applied.</w:t>
      </w:r>
    </w:p>
    <w:p w:rsidR="005349F5" w:rsidRPr="00B846C2"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B846C2">
        <w:rPr>
          <w:rFonts w:ascii="Tahoma" w:hAnsi="Tahoma" w:cs="Tahoma"/>
          <w:sz w:val="20"/>
          <w:szCs w:val="20"/>
          <w:u w:color="0000E9"/>
          <w:lang w:val="en-US"/>
        </w:rPr>
        <w:t> </w:t>
      </w:r>
      <w:r w:rsidR="00774B0E" w:rsidRPr="00B846C2">
        <w:rPr>
          <w:rFonts w:ascii="Tahoma" w:hAnsi="Tahoma" w:cs="Tahoma"/>
          <w:sz w:val="20"/>
          <w:szCs w:val="20"/>
          <w:u w:color="0000E9"/>
          <w:lang w:val="en-US"/>
        </w:rPr>
        <w:tab/>
      </w:r>
    </w:p>
    <w:p w:rsidR="000E3991" w:rsidRDefault="002066DA" w:rsidP="005F3B64">
      <w:pPr>
        <w:pStyle w:val="10"/>
        <w:rPr>
          <w:rFonts w:cs="Tahoma"/>
          <w:u w:color="0000E9"/>
        </w:rPr>
      </w:pPr>
      <w:bookmarkStart w:id="118" w:name="_Toc442270167"/>
      <w:bookmarkStart w:id="119" w:name="_Toc442284759"/>
      <w:bookmarkStart w:id="120" w:name="_Toc442284793"/>
      <w:bookmarkStart w:id="121" w:name="_Toc442365701"/>
      <w:r w:rsidRPr="00B846C2">
        <w:rPr>
          <w:rFonts w:cs="Tahoma"/>
        </w:rPr>
        <w:t>Index</w:t>
      </w:r>
      <w:r w:rsidRPr="00B846C2">
        <w:rPr>
          <w:rFonts w:cs="Tahoma"/>
          <w:u w:color="0000E9"/>
        </w:rPr>
        <w:t xml:space="preserve"> Calculation and Disclosure Rules</w:t>
      </w:r>
      <w:bookmarkEnd w:id="118"/>
      <w:bookmarkEnd w:id="119"/>
      <w:bookmarkEnd w:id="120"/>
      <w:bookmarkEnd w:id="121"/>
    </w:p>
    <w:p w:rsidR="00B846C2" w:rsidRPr="00B846C2" w:rsidRDefault="00B846C2" w:rsidP="00B846C2">
      <w:pPr>
        <w:rPr>
          <w:lang w:val="ru-RU"/>
        </w:rPr>
      </w:pPr>
    </w:p>
    <w:p w:rsidR="00A627F7" w:rsidRDefault="002066DA" w:rsidP="005F3B64">
      <w:pPr>
        <w:pStyle w:val="a"/>
        <w:rPr>
          <w:rFonts w:cs="Tahoma"/>
          <w:u w:color="0000E9"/>
        </w:rPr>
      </w:pPr>
      <w:bookmarkStart w:id="122" w:name="_Toc442270168"/>
      <w:bookmarkStart w:id="123" w:name="_Toc442284760"/>
      <w:bookmarkStart w:id="124" w:name="_Toc442284794"/>
      <w:bookmarkStart w:id="125" w:name="_Toc442365702"/>
      <w:r w:rsidRPr="00B846C2">
        <w:rPr>
          <w:rFonts w:cs="Tahoma"/>
        </w:rPr>
        <w:t>The</w:t>
      </w:r>
      <w:r w:rsidRPr="00B846C2">
        <w:rPr>
          <w:rFonts w:cs="Tahoma"/>
          <w:u w:color="0000E9"/>
        </w:rPr>
        <w:t xml:space="preserve"> Index Committee</w:t>
      </w:r>
      <w:bookmarkStart w:id="126" w:name="_Toc439080121"/>
      <w:bookmarkStart w:id="127" w:name="_Toc439152831"/>
      <w:bookmarkStart w:id="128" w:name="_Toc441743932"/>
      <w:bookmarkStart w:id="129" w:name="_Toc442268164"/>
      <w:bookmarkStart w:id="130" w:name="_Toc442269123"/>
      <w:bookmarkStart w:id="131" w:name="_Toc439080122"/>
      <w:bookmarkStart w:id="132" w:name="_Toc439152832"/>
      <w:bookmarkStart w:id="133" w:name="_Toc441743933"/>
      <w:bookmarkStart w:id="134" w:name="_Toc442268165"/>
      <w:bookmarkStart w:id="135" w:name="_Toc44226912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B846C2" w:rsidRPr="00B846C2" w:rsidRDefault="00B846C2" w:rsidP="00B846C2">
      <w:pPr>
        <w:rPr>
          <w:lang w:val="ru-RU"/>
        </w:rPr>
      </w:pPr>
    </w:p>
    <w:p w:rsidR="000E3991" w:rsidRPr="00B846C2" w:rsidRDefault="002066DA" w:rsidP="00A627F7">
      <w:pPr>
        <w:pStyle w:val="30"/>
        <w:spacing w:after="0"/>
        <w:rPr>
          <w:rFonts w:cs="Tahoma"/>
          <w:sz w:val="20"/>
          <w:u w:color="0000E9"/>
          <w:lang w:val="en-US"/>
        </w:rPr>
      </w:pPr>
      <w:r w:rsidRPr="00B846C2">
        <w:rPr>
          <w:rFonts w:cs="Tahoma"/>
          <w:sz w:val="20"/>
          <w:u w:color="0000E9"/>
          <w:lang w:val="en-US"/>
        </w:rPr>
        <w:t xml:space="preserve">The Index Committee </w:t>
      </w:r>
      <w:r w:rsidR="00B846C2">
        <w:rPr>
          <w:rFonts w:cs="Tahoma"/>
          <w:sz w:val="20"/>
          <w:u w:color="0000E9"/>
          <w:lang w:val="en-US"/>
        </w:rPr>
        <w:t xml:space="preserve">performs </w:t>
      </w:r>
      <w:r w:rsidR="00982608" w:rsidRPr="00B846C2">
        <w:rPr>
          <w:rFonts w:cs="Tahoma"/>
          <w:sz w:val="20"/>
          <w:u w:color="0000E9"/>
          <w:lang w:val="en-US"/>
        </w:rPr>
        <w:t>the following functions</w:t>
      </w:r>
      <w:r w:rsidR="000E3991" w:rsidRPr="00B846C2">
        <w:rPr>
          <w:rFonts w:cs="Tahoma"/>
          <w:sz w:val="20"/>
          <w:u w:color="0000E9"/>
          <w:lang w:val="en-US"/>
        </w:rPr>
        <w:t>:</w:t>
      </w:r>
    </w:p>
    <w:p w:rsidR="000E3991" w:rsidRPr="00B846C2" w:rsidRDefault="00982608"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 xml:space="preserve">forms an expert opinion, proposals and recommendations to the Exchange’s </w:t>
      </w:r>
      <w:r w:rsidR="00430344" w:rsidRPr="00B846C2">
        <w:rPr>
          <w:rFonts w:ascii="Tahoma" w:hAnsi="Tahoma" w:cs="Tahoma"/>
          <w:sz w:val="20"/>
          <w:szCs w:val="20"/>
          <w:u w:color="0000E9"/>
          <w:lang w:val="en-US"/>
        </w:rPr>
        <w:t>competent</w:t>
      </w:r>
      <w:r w:rsidRPr="00B846C2">
        <w:rPr>
          <w:rFonts w:ascii="Tahoma" w:hAnsi="Tahoma" w:cs="Tahoma"/>
          <w:sz w:val="20"/>
          <w:szCs w:val="20"/>
          <w:u w:color="0000E9"/>
          <w:lang w:val="en-US"/>
        </w:rPr>
        <w:t xml:space="preserve"> body about development of the management system </w:t>
      </w:r>
      <w:r w:rsidR="0000376C" w:rsidRPr="00B846C2">
        <w:rPr>
          <w:rFonts w:ascii="Tahoma" w:hAnsi="Tahoma" w:cs="Tahoma"/>
          <w:sz w:val="20"/>
          <w:szCs w:val="20"/>
          <w:u w:color="0000E9"/>
          <w:lang w:val="en-US"/>
        </w:rPr>
        <w:t xml:space="preserve">used </w:t>
      </w:r>
      <w:r w:rsidR="00EA310D" w:rsidRPr="00B846C2">
        <w:rPr>
          <w:rFonts w:ascii="Tahoma" w:hAnsi="Tahoma" w:cs="Tahoma"/>
          <w:sz w:val="20"/>
          <w:szCs w:val="20"/>
          <w:u w:color="0000E9"/>
          <w:lang w:val="en-US"/>
        </w:rPr>
        <w:t>with regard to</w:t>
      </w:r>
      <w:r w:rsidR="0000376C" w:rsidRPr="00B846C2">
        <w:rPr>
          <w:rFonts w:ascii="Tahoma" w:hAnsi="Tahoma" w:cs="Tahoma"/>
          <w:sz w:val="20"/>
          <w:szCs w:val="20"/>
          <w:u w:color="0000E9"/>
          <w:lang w:val="en-US"/>
        </w:rPr>
        <w:t xml:space="preserve"> I</w:t>
      </w:r>
      <w:r w:rsidRPr="00B846C2">
        <w:rPr>
          <w:rFonts w:ascii="Tahoma" w:hAnsi="Tahoma" w:cs="Tahoma"/>
          <w:sz w:val="20"/>
          <w:szCs w:val="20"/>
          <w:u w:color="0000E9"/>
          <w:lang w:val="en-US"/>
        </w:rPr>
        <w:t>ndices and other indicators calculated by the Exchange</w:t>
      </w:r>
      <w:r w:rsidR="000E3991" w:rsidRPr="00B846C2">
        <w:rPr>
          <w:rFonts w:ascii="Tahoma" w:hAnsi="Tahoma" w:cs="Tahoma"/>
          <w:sz w:val="20"/>
          <w:szCs w:val="20"/>
          <w:u w:color="0000E9"/>
          <w:lang w:val="en-US"/>
        </w:rPr>
        <w:t>;</w:t>
      </w:r>
    </w:p>
    <w:p w:rsidR="000E3991" w:rsidRPr="00B846C2" w:rsidRDefault="00982608"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develops proposals for improvement of the Methodology used to calculate indices and other indicators</w:t>
      </w:r>
      <w:r w:rsidR="000E3991" w:rsidRPr="00B846C2">
        <w:rPr>
          <w:rFonts w:ascii="Tahoma" w:hAnsi="Tahoma" w:cs="Tahoma"/>
          <w:sz w:val="20"/>
          <w:szCs w:val="20"/>
          <w:u w:color="0000E9"/>
          <w:lang w:val="en-US"/>
        </w:rPr>
        <w:t>;</w:t>
      </w:r>
    </w:p>
    <w:p w:rsidR="000E3991" w:rsidRPr="00B846C2" w:rsidRDefault="00982608"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 xml:space="preserve">carries out examination of securities in the course of </w:t>
      </w:r>
      <w:r w:rsidR="00953CA0" w:rsidRPr="00B846C2">
        <w:rPr>
          <w:rFonts w:ascii="Tahoma" w:hAnsi="Tahoma" w:cs="Tahoma"/>
          <w:sz w:val="20"/>
          <w:szCs w:val="20"/>
          <w:u w:color="0000E9"/>
          <w:lang w:val="en-US"/>
        </w:rPr>
        <w:t>Index Constituents</w:t>
      </w:r>
      <w:r w:rsidRPr="00B846C2">
        <w:rPr>
          <w:rFonts w:ascii="Tahoma" w:hAnsi="Tahoma" w:cs="Tahoma"/>
          <w:sz w:val="20"/>
          <w:szCs w:val="20"/>
          <w:u w:color="0000E9"/>
          <w:lang w:val="en-US"/>
        </w:rPr>
        <w:t xml:space="preserve"> revision</w:t>
      </w:r>
      <w:r w:rsidR="000E3991" w:rsidRPr="00B846C2">
        <w:rPr>
          <w:rFonts w:ascii="Tahoma" w:hAnsi="Tahoma" w:cs="Tahoma"/>
          <w:sz w:val="20"/>
          <w:szCs w:val="20"/>
          <w:u w:color="0000E9"/>
          <w:lang w:val="en-US"/>
        </w:rPr>
        <w:t>;</w:t>
      </w:r>
    </w:p>
    <w:p w:rsidR="000E3991" w:rsidRPr="00B846C2" w:rsidRDefault="00982608"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develops proposals to introduce new indices, technologies, and calculations, and provides recommendations therefor</w:t>
      </w:r>
      <w:r w:rsidR="000E3991" w:rsidRPr="00B846C2">
        <w:rPr>
          <w:rFonts w:ascii="Tahoma" w:hAnsi="Tahoma" w:cs="Tahoma"/>
          <w:sz w:val="20"/>
          <w:szCs w:val="20"/>
          <w:u w:color="0000E9"/>
          <w:lang w:val="en-US"/>
        </w:rPr>
        <w:t>;</w:t>
      </w:r>
    </w:p>
    <w:p w:rsidR="000E3991" w:rsidRPr="00B846C2" w:rsidRDefault="00982608"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develops recommendations for disclosure of information on indices and other indicators</w:t>
      </w:r>
      <w:r w:rsidR="000E3991" w:rsidRPr="00B846C2">
        <w:rPr>
          <w:rFonts w:ascii="Tahoma" w:hAnsi="Tahoma" w:cs="Tahoma"/>
          <w:sz w:val="20"/>
          <w:szCs w:val="20"/>
          <w:u w:color="0000E9"/>
          <w:lang w:val="en-US"/>
        </w:rPr>
        <w:t>;</w:t>
      </w:r>
    </w:p>
    <w:p w:rsidR="000E3991" w:rsidRPr="00B846C2" w:rsidRDefault="0000376C"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 xml:space="preserve">considers claims and proposals of </w:t>
      </w:r>
      <w:r w:rsidR="00417F9E" w:rsidRPr="00B846C2">
        <w:rPr>
          <w:rFonts w:ascii="Tahoma" w:hAnsi="Tahoma" w:cs="Tahoma"/>
          <w:sz w:val="20"/>
          <w:szCs w:val="20"/>
          <w:u w:color="0000E9"/>
          <w:lang w:val="en-US"/>
        </w:rPr>
        <w:t>Index</w:t>
      </w:r>
      <w:r w:rsidRPr="00B846C2">
        <w:rPr>
          <w:rFonts w:ascii="Tahoma" w:hAnsi="Tahoma" w:cs="Tahoma"/>
          <w:sz w:val="20"/>
          <w:szCs w:val="20"/>
          <w:u w:color="0000E9"/>
          <w:lang w:val="en-US"/>
        </w:rPr>
        <w:t xml:space="preserve"> users and where reasonable material claims occur</w:t>
      </w:r>
      <w:r w:rsidR="00D45802" w:rsidRPr="00B846C2">
        <w:rPr>
          <w:rFonts w:ascii="Tahoma" w:hAnsi="Tahoma" w:cs="Tahoma"/>
          <w:sz w:val="20"/>
          <w:szCs w:val="20"/>
          <w:u w:color="0000E9"/>
          <w:lang w:val="en-US"/>
        </w:rPr>
        <w:t>,</w:t>
      </w:r>
      <w:r w:rsidRPr="00B846C2">
        <w:rPr>
          <w:rFonts w:ascii="Tahoma" w:hAnsi="Tahoma" w:cs="Tahoma"/>
          <w:sz w:val="20"/>
          <w:szCs w:val="20"/>
          <w:u w:color="0000E9"/>
          <w:lang w:val="en-US"/>
        </w:rPr>
        <w:t xml:space="preserve"> takes measures to develop and implement the relevant solutions in coordination with the Exchange</w:t>
      </w:r>
      <w:r w:rsidR="000E3991" w:rsidRPr="00B846C2">
        <w:rPr>
          <w:rFonts w:ascii="Tahoma" w:hAnsi="Tahoma" w:cs="Tahoma"/>
          <w:sz w:val="20"/>
          <w:szCs w:val="20"/>
          <w:u w:color="0000E9"/>
          <w:lang w:val="en-US"/>
        </w:rPr>
        <w:t>;</w:t>
      </w:r>
    </w:p>
    <w:p w:rsidR="000E3991" w:rsidRPr="00B846C2" w:rsidRDefault="0000376C"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 xml:space="preserve">develops proposals to improve the performance of the management system used </w:t>
      </w:r>
      <w:r w:rsidR="00EA310D" w:rsidRPr="00B846C2">
        <w:rPr>
          <w:rFonts w:ascii="Tahoma" w:hAnsi="Tahoma" w:cs="Tahoma"/>
          <w:sz w:val="20"/>
          <w:szCs w:val="20"/>
          <w:u w:color="0000E9"/>
          <w:lang w:val="en-US"/>
        </w:rPr>
        <w:t>with regard to</w:t>
      </w:r>
      <w:r w:rsidRPr="00B846C2">
        <w:rPr>
          <w:rFonts w:ascii="Tahoma" w:hAnsi="Tahoma" w:cs="Tahoma"/>
          <w:sz w:val="20"/>
          <w:szCs w:val="20"/>
          <w:u w:color="0000E9"/>
          <w:lang w:val="en-US"/>
        </w:rPr>
        <w:t xml:space="preserve"> Indices and other indicators calculated by the Exchange; </w:t>
      </w:r>
      <w:r w:rsidR="00565A4F" w:rsidRPr="00B846C2">
        <w:rPr>
          <w:rFonts w:ascii="Tahoma" w:hAnsi="Tahoma" w:cs="Tahoma"/>
          <w:sz w:val="20"/>
          <w:szCs w:val="20"/>
          <w:u w:color="0000E9"/>
          <w:lang w:val="en-US"/>
        </w:rPr>
        <w:t>trade</w:t>
      </w:r>
      <w:r w:rsidRPr="00B846C2">
        <w:rPr>
          <w:rFonts w:ascii="Tahoma" w:hAnsi="Tahoma" w:cs="Tahoma"/>
          <w:sz w:val="20"/>
          <w:szCs w:val="20"/>
          <w:u w:color="0000E9"/>
          <w:lang w:val="en-US"/>
        </w:rPr>
        <w:t>s with the relevant issues and provides recommendations</w:t>
      </w:r>
      <w:r w:rsidR="000E3991" w:rsidRPr="00B846C2">
        <w:rPr>
          <w:rFonts w:ascii="Tahoma" w:hAnsi="Tahoma" w:cs="Tahoma"/>
          <w:sz w:val="20"/>
          <w:szCs w:val="20"/>
          <w:u w:color="0000E9"/>
          <w:lang w:val="en-US"/>
        </w:rPr>
        <w:t>.</w:t>
      </w:r>
    </w:p>
    <w:p w:rsidR="000E3991" w:rsidRPr="00B846C2" w:rsidRDefault="0000376C" w:rsidP="00A627F7">
      <w:pPr>
        <w:pStyle w:val="30"/>
        <w:spacing w:after="0"/>
        <w:rPr>
          <w:rFonts w:cs="Tahoma"/>
          <w:sz w:val="20"/>
          <w:u w:color="0000E9"/>
          <w:lang w:val="en-US"/>
        </w:rPr>
      </w:pPr>
      <w:r w:rsidRPr="00B846C2">
        <w:rPr>
          <w:rFonts w:cs="Tahoma"/>
          <w:sz w:val="20"/>
          <w:u w:color="0000E9"/>
          <w:lang w:val="en-US"/>
        </w:rPr>
        <w:t>Formation, calculation, review and update of indices and this Methodology is based on the total of management principles and rules described in the Moscow Exchange Index Management Policy</w:t>
      </w:r>
      <w:r w:rsidR="000E3991" w:rsidRPr="00B846C2">
        <w:rPr>
          <w:rFonts w:cs="Tahoma"/>
          <w:sz w:val="20"/>
          <w:u w:color="0000E9"/>
          <w:lang w:val="en-US"/>
        </w:rPr>
        <w:t>.</w:t>
      </w:r>
    </w:p>
    <w:p w:rsidR="007C2C15" w:rsidRPr="00B846C2" w:rsidRDefault="007C2C15" w:rsidP="007C2C15">
      <w:pPr>
        <w:pStyle w:val="30"/>
        <w:spacing w:after="0"/>
        <w:rPr>
          <w:rFonts w:cs="Tahoma"/>
          <w:sz w:val="20"/>
          <w:lang w:val="en-US"/>
        </w:rPr>
      </w:pPr>
      <w:r w:rsidRPr="00B846C2">
        <w:rPr>
          <w:rFonts w:cs="Tahoma"/>
          <w:sz w:val="20"/>
          <w:lang w:val="en-US"/>
        </w:rPr>
        <w:t xml:space="preserve">This Methodology with any amendments and supplements thereto is written in consideration of recommendations of the Index Committee.  </w:t>
      </w:r>
    </w:p>
    <w:p w:rsidR="000E3991" w:rsidRPr="00B846C2"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B846C2">
        <w:rPr>
          <w:rFonts w:ascii="Tahoma" w:hAnsi="Tahoma" w:cs="Tahoma"/>
          <w:sz w:val="20"/>
          <w:szCs w:val="20"/>
          <w:u w:color="0000E9"/>
          <w:lang w:val="en-US"/>
        </w:rPr>
        <w:t>  </w:t>
      </w:r>
    </w:p>
    <w:p w:rsidR="000E3991" w:rsidRDefault="0000376C" w:rsidP="005F3B64">
      <w:pPr>
        <w:pStyle w:val="a"/>
        <w:rPr>
          <w:rFonts w:cs="Tahoma"/>
          <w:bCs/>
          <w:u w:color="0000E9"/>
        </w:rPr>
      </w:pPr>
      <w:bookmarkStart w:id="136" w:name="_Toc442270169"/>
      <w:bookmarkStart w:id="137" w:name="_Toc442284761"/>
      <w:bookmarkStart w:id="138" w:name="_Toc442284795"/>
      <w:bookmarkStart w:id="139" w:name="_Toc442365703"/>
      <w:r w:rsidRPr="00B846C2">
        <w:rPr>
          <w:rFonts w:cs="Tahoma"/>
        </w:rPr>
        <w:t>Calculation</w:t>
      </w:r>
      <w:r w:rsidRPr="00B846C2">
        <w:rPr>
          <w:rFonts w:cs="Tahoma"/>
          <w:bCs/>
          <w:u w:color="0000E9"/>
        </w:rPr>
        <w:t xml:space="preserve"> Schedule</w:t>
      </w:r>
      <w:bookmarkEnd w:id="136"/>
      <w:bookmarkEnd w:id="137"/>
      <w:bookmarkEnd w:id="138"/>
      <w:bookmarkEnd w:id="139"/>
    </w:p>
    <w:p w:rsidR="00B846C2" w:rsidRPr="00B846C2" w:rsidRDefault="00B846C2" w:rsidP="00B846C2">
      <w:pPr>
        <w:rPr>
          <w:lang w:val="ru-RU"/>
        </w:rPr>
      </w:pPr>
    </w:p>
    <w:p w:rsidR="000E3991" w:rsidRPr="00B846C2" w:rsidRDefault="00EA310D" w:rsidP="00A627F7">
      <w:pPr>
        <w:pStyle w:val="30"/>
        <w:spacing w:after="0"/>
        <w:rPr>
          <w:rFonts w:cs="Tahoma"/>
          <w:sz w:val="20"/>
          <w:u w:color="0000E9"/>
          <w:lang w:val="en-US"/>
        </w:rPr>
      </w:pPr>
      <w:r w:rsidRPr="00B846C2">
        <w:rPr>
          <w:rFonts w:cs="Tahoma"/>
          <w:sz w:val="20"/>
          <w:u w:color="0000E9"/>
          <w:lang w:val="en-US"/>
        </w:rPr>
        <w:t>V</w:t>
      </w:r>
      <w:r w:rsidR="0000376C" w:rsidRPr="00B846C2">
        <w:rPr>
          <w:rFonts w:cs="Tahoma"/>
          <w:sz w:val="20"/>
          <w:u w:color="0000E9"/>
          <w:lang w:val="en-US"/>
        </w:rPr>
        <w:t>alues of Indices are calculated throughout a trading day at intervals specified in Appendix 1</w:t>
      </w:r>
      <w:r w:rsidR="000E3991" w:rsidRPr="00B846C2">
        <w:rPr>
          <w:rFonts w:cs="Tahoma"/>
          <w:sz w:val="20"/>
          <w:u w:color="0000E9"/>
          <w:lang w:val="en-US"/>
        </w:rPr>
        <w:t xml:space="preserve">. </w:t>
      </w:r>
      <w:r w:rsidR="0000376C" w:rsidRPr="00B846C2">
        <w:rPr>
          <w:rFonts w:cs="Tahoma"/>
          <w:sz w:val="20"/>
          <w:u w:color="0000E9"/>
          <w:lang w:val="en-US"/>
        </w:rPr>
        <w:t xml:space="preserve">The specified </w:t>
      </w:r>
      <w:r w:rsidR="00417F9E" w:rsidRPr="00B846C2">
        <w:rPr>
          <w:rFonts w:cs="Tahoma"/>
          <w:sz w:val="20"/>
          <w:u w:color="0000E9"/>
          <w:lang w:val="en-US"/>
        </w:rPr>
        <w:t>frequency</w:t>
      </w:r>
      <w:r w:rsidR="0000376C" w:rsidRPr="00B846C2">
        <w:rPr>
          <w:rFonts w:cs="Tahoma"/>
          <w:sz w:val="20"/>
          <w:u w:color="0000E9"/>
          <w:lang w:val="en-US"/>
        </w:rPr>
        <w:t xml:space="preserve"> of Index calculation may be changed as per the Exchange’s decision, however, within limits provided for by regulatory acts of the Bank of Russia</w:t>
      </w:r>
      <w:r w:rsidR="000E3991" w:rsidRPr="00B846C2">
        <w:rPr>
          <w:rFonts w:cs="Tahoma"/>
          <w:sz w:val="20"/>
          <w:u w:color="0000E9"/>
          <w:lang w:val="en-US"/>
        </w:rPr>
        <w:t>.</w:t>
      </w:r>
    </w:p>
    <w:p w:rsidR="000E3991" w:rsidRPr="00B846C2" w:rsidRDefault="00DA6ED7" w:rsidP="00A627F7">
      <w:pPr>
        <w:pStyle w:val="30"/>
        <w:spacing w:after="0"/>
        <w:ind w:left="1078" w:hanging="794"/>
        <w:rPr>
          <w:rFonts w:cs="Tahoma"/>
          <w:sz w:val="20"/>
          <w:u w:color="0000E9"/>
          <w:lang w:val="en-US"/>
        </w:rPr>
      </w:pPr>
      <w:r w:rsidRPr="00B846C2">
        <w:rPr>
          <w:rFonts w:cs="Tahoma"/>
          <w:sz w:val="20"/>
          <w:u w:color="0000E9"/>
          <w:lang w:val="en-US"/>
        </w:rPr>
        <w:t xml:space="preserve">Unless otherwise provided for by regulatory acts of the Bank of Russia, the Exchange may change the start and </w:t>
      </w:r>
      <w:r w:rsidR="00417F9E" w:rsidRPr="00B846C2">
        <w:rPr>
          <w:rFonts w:cs="Tahoma"/>
          <w:sz w:val="20"/>
          <w:u w:color="0000E9"/>
          <w:lang w:val="en-US"/>
        </w:rPr>
        <w:t xml:space="preserve">the </w:t>
      </w:r>
      <w:r w:rsidRPr="00B846C2">
        <w:rPr>
          <w:rFonts w:cs="Tahoma"/>
          <w:sz w:val="20"/>
          <w:u w:color="0000E9"/>
          <w:lang w:val="en-US"/>
        </w:rPr>
        <w:t>end time of Index calculation</w:t>
      </w:r>
      <w:r w:rsidR="000E3991" w:rsidRPr="00B846C2">
        <w:rPr>
          <w:rFonts w:cs="Tahoma"/>
          <w:sz w:val="20"/>
          <w:u w:color="0000E9"/>
          <w:lang w:val="en-US"/>
        </w:rPr>
        <w:t xml:space="preserve">. </w:t>
      </w:r>
      <w:r w:rsidRPr="00B846C2">
        <w:rPr>
          <w:rFonts w:cs="Tahoma"/>
          <w:sz w:val="20"/>
          <w:u w:color="0000E9"/>
          <w:lang w:val="en-US"/>
        </w:rPr>
        <w:t xml:space="preserve">Decisions taken by the Exchange in </w:t>
      </w:r>
      <w:r w:rsidRPr="00B846C2">
        <w:rPr>
          <w:rFonts w:cs="Tahoma"/>
          <w:sz w:val="20"/>
          <w:u w:color="0000E9"/>
          <w:lang w:val="en-US"/>
        </w:rPr>
        <w:lastRenderedPageBreak/>
        <w:t xml:space="preserve">accordance with this Paragraph are communicated to trading participants at least five business days prior to the effective date thereof through </w:t>
      </w:r>
      <w:r w:rsidR="00133F25" w:rsidRPr="00B846C2">
        <w:rPr>
          <w:rFonts w:cs="Tahoma"/>
          <w:sz w:val="20"/>
          <w:u w:color="0000E9"/>
          <w:lang w:val="en-US"/>
        </w:rPr>
        <w:t>disclosure of the relevant information</w:t>
      </w:r>
      <w:r w:rsidR="000E3991" w:rsidRPr="00B846C2">
        <w:rPr>
          <w:rFonts w:cs="Tahoma"/>
          <w:sz w:val="20"/>
          <w:u w:color="0000E9"/>
          <w:lang w:val="en-US"/>
        </w:rPr>
        <w:t>.</w:t>
      </w:r>
    </w:p>
    <w:p w:rsidR="000E3991" w:rsidRPr="00B846C2"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B846C2">
        <w:rPr>
          <w:rFonts w:ascii="Tahoma" w:hAnsi="Tahoma" w:cs="Tahoma"/>
          <w:sz w:val="20"/>
          <w:szCs w:val="20"/>
          <w:u w:color="0000E9"/>
          <w:lang w:val="en-US"/>
        </w:rPr>
        <w:t> </w:t>
      </w:r>
    </w:p>
    <w:p w:rsidR="000E3991" w:rsidRDefault="00133F25" w:rsidP="005F3B64">
      <w:pPr>
        <w:pStyle w:val="a"/>
        <w:rPr>
          <w:rFonts w:cs="Tahoma"/>
          <w:u w:color="0000E9"/>
        </w:rPr>
      </w:pPr>
      <w:bookmarkStart w:id="140" w:name="_Toc442270170"/>
      <w:bookmarkStart w:id="141" w:name="_Toc442284762"/>
      <w:bookmarkStart w:id="142" w:name="_Toc442284796"/>
      <w:bookmarkStart w:id="143" w:name="_Toc442365704"/>
      <w:r w:rsidRPr="00B846C2">
        <w:rPr>
          <w:rFonts w:cs="Tahoma"/>
        </w:rPr>
        <w:t>Index</w:t>
      </w:r>
      <w:r w:rsidRPr="00B846C2">
        <w:rPr>
          <w:rFonts w:cs="Tahoma"/>
          <w:u w:color="0000E9"/>
        </w:rPr>
        <w:t xml:space="preserve"> Calculation Control</w:t>
      </w:r>
      <w:bookmarkEnd w:id="140"/>
      <w:bookmarkEnd w:id="141"/>
      <w:bookmarkEnd w:id="142"/>
      <w:bookmarkEnd w:id="143"/>
    </w:p>
    <w:p w:rsidR="00B846C2" w:rsidRPr="00B846C2" w:rsidRDefault="00B846C2" w:rsidP="00B846C2">
      <w:pPr>
        <w:rPr>
          <w:lang w:val="ru-RU"/>
        </w:rPr>
      </w:pPr>
    </w:p>
    <w:p w:rsidR="000E3991" w:rsidRPr="00B846C2" w:rsidRDefault="00133F25" w:rsidP="00A627F7">
      <w:pPr>
        <w:pStyle w:val="30"/>
        <w:spacing w:after="0"/>
        <w:rPr>
          <w:rFonts w:cs="Tahoma"/>
          <w:sz w:val="20"/>
          <w:u w:color="0000E9"/>
          <w:lang w:val="en-US"/>
        </w:rPr>
      </w:pPr>
      <w:bookmarkStart w:id="144" w:name="_Toc439080126"/>
      <w:bookmarkStart w:id="145" w:name="_Toc439152836"/>
      <w:bookmarkStart w:id="146" w:name="_Toc441743937"/>
      <w:bookmarkStart w:id="147" w:name="_Toc442268169"/>
      <w:bookmarkStart w:id="148" w:name="_Toc442269128"/>
      <w:bookmarkEnd w:id="144"/>
      <w:bookmarkEnd w:id="145"/>
      <w:bookmarkEnd w:id="146"/>
      <w:bookmarkEnd w:id="147"/>
      <w:bookmarkEnd w:id="148"/>
      <w:r w:rsidRPr="00B846C2">
        <w:rPr>
          <w:rFonts w:cs="Tahoma"/>
          <w:u w:color="0000E9"/>
          <w:lang w:val="en-US"/>
        </w:rPr>
        <w:t>W</w:t>
      </w:r>
      <w:r w:rsidRPr="00B846C2">
        <w:rPr>
          <w:rFonts w:cs="Tahoma"/>
          <w:sz w:val="20"/>
          <w:u w:color="0000E9"/>
          <w:lang w:val="en-US"/>
        </w:rPr>
        <w:t xml:space="preserve">here a technical failure has occurred during Index calculation, or on-Exchange trades in securities, which has resulted in corruption of data used to calculate Indices, recalculation of the </w:t>
      </w:r>
      <w:r w:rsidR="00EA310D" w:rsidRPr="00B846C2">
        <w:rPr>
          <w:rFonts w:cs="Tahoma"/>
          <w:sz w:val="20"/>
          <w:u w:color="0000E9"/>
          <w:lang w:val="en-US"/>
        </w:rPr>
        <w:t>previous</w:t>
      </w:r>
      <w:r w:rsidRPr="00B846C2">
        <w:rPr>
          <w:rFonts w:cs="Tahoma"/>
          <w:sz w:val="20"/>
          <w:u w:color="0000E9"/>
          <w:lang w:val="en-US"/>
        </w:rPr>
        <w:t xml:space="preserve"> Index values is possible, however, obtained </w:t>
      </w:r>
      <w:r w:rsidR="00417F9E" w:rsidRPr="00B846C2">
        <w:rPr>
          <w:rFonts w:cs="Tahoma"/>
          <w:sz w:val="20"/>
          <w:u w:color="0000E9"/>
          <w:lang w:val="en-US"/>
        </w:rPr>
        <w:t>not earlier than</w:t>
      </w:r>
      <w:r w:rsidRPr="00B846C2">
        <w:rPr>
          <w:rFonts w:cs="Tahoma"/>
          <w:sz w:val="20"/>
          <w:u w:color="0000E9"/>
          <w:lang w:val="en-US"/>
        </w:rPr>
        <w:t xml:space="preserve"> the previous trading day</w:t>
      </w:r>
      <w:r w:rsidR="000E3991" w:rsidRPr="00B846C2">
        <w:rPr>
          <w:rFonts w:cs="Tahoma"/>
          <w:sz w:val="20"/>
          <w:u w:color="0000E9"/>
          <w:lang w:val="en-US"/>
        </w:rPr>
        <w:t xml:space="preserve">. </w:t>
      </w:r>
      <w:r w:rsidRPr="00B846C2">
        <w:rPr>
          <w:rFonts w:cs="Tahoma"/>
          <w:sz w:val="20"/>
          <w:u w:color="0000E9"/>
          <w:lang w:val="en-US"/>
        </w:rPr>
        <w:t>Such recalculation is carried out within the shortest possible time from the moment the technical failure has been detected</w:t>
      </w:r>
      <w:r w:rsidR="000E3991" w:rsidRPr="00B846C2">
        <w:rPr>
          <w:rFonts w:cs="Tahoma"/>
          <w:sz w:val="20"/>
          <w:u w:color="0000E9"/>
          <w:lang w:val="en-US"/>
        </w:rPr>
        <w:t xml:space="preserve">. </w:t>
      </w:r>
      <w:r w:rsidRPr="00B846C2">
        <w:rPr>
          <w:rFonts w:cs="Tahoma"/>
          <w:sz w:val="20"/>
          <w:u w:color="0000E9"/>
          <w:lang w:val="en-US"/>
        </w:rPr>
        <w:t xml:space="preserve">The relevant information on recalculated Indices is </w:t>
      </w:r>
      <w:r w:rsidR="00B846C2">
        <w:rPr>
          <w:rFonts w:cs="Tahoma"/>
          <w:sz w:val="20"/>
          <w:u w:color="0000E9"/>
          <w:lang w:val="en-US"/>
        </w:rPr>
        <w:t>published on the Exchange’s official website</w:t>
      </w:r>
      <w:r w:rsidR="000E3991" w:rsidRPr="00B846C2">
        <w:rPr>
          <w:rFonts w:cs="Tahoma"/>
          <w:sz w:val="20"/>
          <w:u w:color="0000E9"/>
          <w:lang w:val="en-US"/>
        </w:rPr>
        <w:t>.</w:t>
      </w:r>
    </w:p>
    <w:p w:rsidR="000E3991" w:rsidRPr="00B846C2" w:rsidRDefault="000F2103" w:rsidP="00A627F7">
      <w:pPr>
        <w:pStyle w:val="30"/>
        <w:spacing w:after="0"/>
        <w:ind w:left="1078" w:hanging="794"/>
        <w:rPr>
          <w:rFonts w:cs="Tahoma"/>
          <w:sz w:val="20"/>
          <w:u w:color="0000E9"/>
          <w:lang w:val="en-US"/>
        </w:rPr>
      </w:pPr>
      <w:r w:rsidRPr="00B846C2">
        <w:rPr>
          <w:rFonts w:cs="Tahoma"/>
          <w:sz w:val="20"/>
          <w:u w:color="0000E9"/>
          <w:lang w:val="en-US"/>
        </w:rPr>
        <w:t xml:space="preserve">Where events </w:t>
      </w:r>
      <w:r w:rsidR="0079086C" w:rsidRPr="00B846C2">
        <w:rPr>
          <w:rFonts w:cs="Tahoma"/>
          <w:sz w:val="20"/>
          <w:u w:color="0000E9"/>
          <w:lang w:val="en-US"/>
        </w:rPr>
        <w:t xml:space="preserve">have </w:t>
      </w:r>
      <w:r w:rsidR="007813C5" w:rsidRPr="00B846C2">
        <w:rPr>
          <w:rFonts w:cs="Tahoma"/>
          <w:sz w:val="20"/>
          <w:u w:color="0000E9"/>
          <w:lang w:val="en-US"/>
        </w:rPr>
        <w:t>occur</w:t>
      </w:r>
      <w:r w:rsidR="0079086C" w:rsidRPr="00B846C2">
        <w:rPr>
          <w:rFonts w:cs="Tahoma"/>
          <w:sz w:val="20"/>
          <w:u w:color="0000E9"/>
          <w:lang w:val="en-US"/>
        </w:rPr>
        <w:t>red</w:t>
      </w:r>
      <w:r w:rsidR="007813C5" w:rsidRPr="00B846C2">
        <w:rPr>
          <w:rFonts w:cs="Tahoma"/>
          <w:sz w:val="20"/>
          <w:u w:color="0000E9"/>
          <w:lang w:val="en-US"/>
        </w:rPr>
        <w:t xml:space="preserve"> </w:t>
      </w:r>
      <w:r w:rsidRPr="00B846C2">
        <w:rPr>
          <w:rFonts w:cs="Tahoma"/>
          <w:sz w:val="20"/>
          <w:u w:color="0000E9"/>
          <w:lang w:val="en-US"/>
        </w:rPr>
        <w:t xml:space="preserve">which can have a negative </w:t>
      </w:r>
      <w:r w:rsidR="007813C5" w:rsidRPr="00B846C2">
        <w:rPr>
          <w:rFonts w:cs="Tahoma"/>
          <w:sz w:val="20"/>
          <w:u w:color="0000E9"/>
          <w:lang w:val="en-US"/>
        </w:rPr>
        <w:t>effect</w:t>
      </w:r>
      <w:r w:rsidRPr="00B846C2">
        <w:rPr>
          <w:rFonts w:cs="Tahoma"/>
          <w:sz w:val="20"/>
          <w:u w:color="0000E9"/>
          <w:lang w:val="en-US"/>
        </w:rPr>
        <w:t xml:space="preserve"> on the </w:t>
      </w:r>
      <w:r w:rsidR="007813C5" w:rsidRPr="00B846C2">
        <w:rPr>
          <w:rFonts w:cs="Tahoma"/>
          <w:sz w:val="20"/>
          <w:u w:color="0000E9"/>
          <w:lang w:val="en-US"/>
        </w:rPr>
        <w:t xml:space="preserve">validity of Indices reflecting the actual </w:t>
      </w:r>
      <w:r w:rsidR="000D7101" w:rsidRPr="00B846C2">
        <w:rPr>
          <w:rFonts w:cs="Tahoma"/>
          <w:sz w:val="20"/>
          <w:u w:color="0000E9"/>
          <w:lang w:val="en-US"/>
        </w:rPr>
        <w:t>state</w:t>
      </w:r>
      <w:r w:rsidR="007813C5" w:rsidRPr="00B846C2">
        <w:rPr>
          <w:rFonts w:cs="Tahoma"/>
          <w:sz w:val="20"/>
          <w:u w:color="0000E9"/>
          <w:lang w:val="en-US"/>
        </w:rPr>
        <w:t xml:space="preserve"> of the Russian stock market, the Exchange may take any actions to ensure the validity of Indices, e.g. </w:t>
      </w:r>
      <w:r w:rsidR="00C73737" w:rsidRPr="00B846C2">
        <w:rPr>
          <w:rFonts w:cs="Tahoma"/>
          <w:sz w:val="20"/>
          <w:u w:color="0000E9"/>
          <w:lang w:val="en-US"/>
        </w:rPr>
        <w:t>remove</w:t>
      </w:r>
      <w:r w:rsidR="007813C5" w:rsidRPr="00B846C2">
        <w:rPr>
          <w:rFonts w:cs="Tahoma"/>
          <w:sz w:val="20"/>
          <w:u w:color="0000E9"/>
          <w:lang w:val="en-US"/>
        </w:rPr>
        <w:t xml:space="preserve"> Stocks from </w:t>
      </w:r>
      <w:r w:rsidR="00953CA0" w:rsidRPr="00B846C2">
        <w:rPr>
          <w:rFonts w:cs="Tahoma"/>
          <w:sz w:val="20"/>
          <w:u w:color="0000E9"/>
          <w:lang w:val="en-US"/>
        </w:rPr>
        <w:t>Index Constituents</w:t>
      </w:r>
      <w:r w:rsidR="007813C5" w:rsidRPr="00B846C2">
        <w:rPr>
          <w:rFonts w:cs="Tahoma"/>
          <w:sz w:val="20"/>
          <w:u w:color="0000E9"/>
          <w:lang w:val="en-US"/>
        </w:rPr>
        <w:t>, set values of parameters used to calculate indicators provided for herein etc.</w:t>
      </w:r>
    </w:p>
    <w:p w:rsidR="000E3991" w:rsidRPr="00B846C2"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B846C2">
        <w:rPr>
          <w:rFonts w:ascii="Tahoma" w:hAnsi="Tahoma" w:cs="Tahoma"/>
          <w:sz w:val="20"/>
          <w:szCs w:val="20"/>
          <w:u w:color="0000E9"/>
          <w:lang w:val="en-US"/>
        </w:rPr>
        <w:t> </w:t>
      </w:r>
    </w:p>
    <w:p w:rsidR="000E3991" w:rsidRDefault="007813C5" w:rsidP="005F3B64">
      <w:pPr>
        <w:pStyle w:val="a"/>
        <w:rPr>
          <w:rFonts w:cs="Tahoma"/>
          <w:u w:color="0000E9"/>
        </w:rPr>
      </w:pPr>
      <w:bookmarkStart w:id="149" w:name="_Toc442270171"/>
      <w:bookmarkStart w:id="150" w:name="_Toc442284763"/>
      <w:bookmarkStart w:id="151" w:name="_Toc442284797"/>
      <w:bookmarkStart w:id="152" w:name="_Toc442365705"/>
      <w:r w:rsidRPr="00B846C2">
        <w:rPr>
          <w:rFonts w:cs="Tahoma"/>
        </w:rPr>
        <w:t>Information</w:t>
      </w:r>
      <w:r w:rsidRPr="00B846C2">
        <w:rPr>
          <w:rFonts w:cs="Tahoma"/>
          <w:u w:color="0000E9"/>
        </w:rPr>
        <w:t xml:space="preserve"> Disclosure</w:t>
      </w:r>
      <w:bookmarkEnd w:id="149"/>
      <w:bookmarkEnd w:id="150"/>
      <w:bookmarkEnd w:id="151"/>
      <w:bookmarkEnd w:id="152"/>
    </w:p>
    <w:p w:rsidR="00B846C2" w:rsidRPr="00B846C2" w:rsidRDefault="00B846C2" w:rsidP="00B846C2">
      <w:pPr>
        <w:rPr>
          <w:lang w:val="ru-RU"/>
        </w:rPr>
      </w:pPr>
    </w:p>
    <w:p w:rsidR="007C2C15" w:rsidRPr="00B846C2" w:rsidRDefault="007C2C15" w:rsidP="007C2C15">
      <w:pPr>
        <w:pStyle w:val="30"/>
        <w:spacing w:after="0"/>
        <w:rPr>
          <w:rFonts w:cs="Tahoma"/>
          <w:sz w:val="20"/>
          <w:lang w:val="en-US"/>
        </w:rPr>
      </w:pPr>
      <w:bookmarkStart w:id="153" w:name="_Toc439080128"/>
      <w:bookmarkStart w:id="154" w:name="_Toc439152838"/>
      <w:bookmarkStart w:id="155" w:name="_Toc441743939"/>
      <w:bookmarkStart w:id="156" w:name="_Toc442268171"/>
      <w:bookmarkStart w:id="157" w:name="_Toc442269130"/>
      <w:bookmarkEnd w:id="153"/>
      <w:bookmarkEnd w:id="154"/>
      <w:bookmarkEnd w:id="155"/>
      <w:bookmarkEnd w:id="156"/>
      <w:bookmarkEnd w:id="157"/>
      <w:r w:rsidRPr="00B846C2">
        <w:rPr>
          <w:rFonts w:cs="Tahoma"/>
          <w:sz w:val="20"/>
          <w:lang w:val="en-US"/>
        </w:rPr>
        <w:t xml:space="preserve">This Methodology is adopted by the Exchange and takes effect on a day set by the Exchange. It is amended and supplemented once a quarter. </w:t>
      </w:r>
    </w:p>
    <w:p w:rsidR="007C2C15" w:rsidRPr="00B846C2" w:rsidRDefault="007C2C15" w:rsidP="007C2C15">
      <w:pPr>
        <w:pStyle w:val="30"/>
        <w:spacing w:after="0"/>
        <w:rPr>
          <w:rFonts w:cs="Tahoma"/>
          <w:sz w:val="20"/>
          <w:lang w:val="en-US"/>
        </w:rPr>
      </w:pPr>
      <w:r w:rsidRPr="00B846C2">
        <w:rPr>
          <w:rFonts w:cs="Tahoma"/>
          <w:sz w:val="20"/>
          <w:lang w:val="en-US"/>
        </w:rPr>
        <w:t>The text of the Methodology as adopted is published at least three business days before taking effect.</w:t>
      </w:r>
    </w:p>
    <w:p w:rsidR="000E3991" w:rsidRPr="00B846C2" w:rsidRDefault="007813C5" w:rsidP="00DE1342">
      <w:pPr>
        <w:pStyle w:val="30"/>
        <w:spacing w:after="0"/>
        <w:ind w:left="1078" w:hanging="794"/>
        <w:rPr>
          <w:rFonts w:cs="Tahoma"/>
          <w:sz w:val="20"/>
          <w:u w:color="0000E9"/>
          <w:lang w:val="en-US"/>
        </w:rPr>
      </w:pPr>
      <w:r w:rsidRPr="00B846C2">
        <w:rPr>
          <w:rFonts w:cs="Tahoma"/>
          <w:sz w:val="20"/>
          <w:u w:color="0000E9"/>
          <w:lang w:val="en-US"/>
        </w:rPr>
        <w:t xml:space="preserve">Information provided for herein is </w:t>
      </w:r>
      <w:r w:rsidR="00B846C2">
        <w:rPr>
          <w:rFonts w:cs="Tahoma"/>
          <w:sz w:val="20"/>
          <w:u w:color="0000E9"/>
          <w:lang w:val="en-US"/>
        </w:rPr>
        <w:t>published on the Exchange’s official website</w:t>
      </w:r>
      <w:r w:rsidR="000E3991" w:rsidRPr="00B846C2">
        <w:rPr>
          <w:rFonts w:cs="Tahoma"/>
          <w:sz w:val="20"/>
          <w:u w:color="0000E9"/>
          <w:lang w:val="en-US"/>
        </w:rPr>
        <w:t>.</w:t>
      </w:r>
    </w:p>
    <w:p w:rsidR="000E3991" w:rsidRPr="00B846C2" w:rsidRDefault="007813C5" w:rsidP="00DE1342">
      <w:pPr>
        <w:pStyle w:val="30"/>
        <w:spacing w:after="0"/>
        <w:ind w:left="1078" w:hanging="794"/>
        <w:rPr>
          <w:rFonts w:cs="Tahoma"/>
          <w:sz w:val="20"/>
          <w:u w:color="0000E9"/>
          <w:lang w:val="en-US"/>
        </w:rPr>
      </w:pPr>
      <w:r w:rsidRPr="00B846C2">
        <w:rPr>
          <w:rFonts w:cs="Tahoma"/>
          <w:sz w:val="20"/>
          <w:u w:color="0000E9"/>
          <w:lang w:val="en-US"/>
        </w:rPr>
        <w:t xml:space="preserve">Where indicators used to calculate Indices and based on subjective (expert) evaluation </w:t>
      </w:r>
      <w:r w:rsidR="00856C8B" w:rsidRPr="00B846C2">
        <w:rPr>
          <w:rFonts w:cs="Tahoma"/>
          <w:sz w:val="20"/>
          <w:u w:color="0000E9"/>
          <w:lang w:val="en-US"/>
        </w:rPr>
        <w:t xml:space="preserve">change, the Exchange discloses information on circumstances which have affected the said indicators and grounds of such circumstances </w:t>
      </w:r>
      <w:r w:rsidR="00B846C2">
        <w:rPr>
          <w:rFonts w:cs="Tahoma"/>
          <w:sz w:val="20"/>
          <w:u w:color="0000E9"/>
          <w:lang w:val="en-US"/>
        </w:rPr>
        <w:t>on the Exchange’s official website</w:t>
      </w:r>
      <w:r w:rsidR="00B846C2" w:rsidRPr="00B846C2">
        <w:rPr>
          <w:rFonts w:cs="Tahoma"/>
          <w:sz w:val="20"/>
          <w:u w:color="0000E9"/>
          <w:lang w:val="en-US"/>
        </w:rPr>
        <w:t xml:space="preserve"> </w:t>
      </w:r>
      <w:r w:rsidR="00856C8B" w:rsidRPr="00B846C2">
        <w:rPr>
          <w:rFonts w:cs="Tahoma"/>
          <w:sz w:val="20"/>
          <w:u w:color="0000E9"/>
          <w:lang w:val="en-US"/>
        </w:rPr>
        <w:t>on or before the day following the day when changes occur</w:t>
      </w:r>
      <w:r w:rsidR="000E3991" w:rsidRPr="00B846C2">
        <w:rPr>
          <w:rFonts w:cs="Tahoma"/>
          <w:sz w:val="20"/>
          <w:u w:color="0000E9"/>
          <w:lang w:val="en-US"/>
        </w:rPr>
        <w:t>.</w:t>
      </w:r>
    </w:p>
    <w:p w:rsidR="000E3991" w:rsidRPr="00B846C2" w:rsidRDefault="00856C8B" w:rsidP="00DE1342">
      <w:pPr>
        <w:pStyle w:val="30"/>
        <w:spacing w:after="0"/>
        <w:rPr>
          <w:rFonts w:cs="Tahoma"/>
          <w:sz w:val="20"/>
          <w:u w:color="0000E9"/>
          <w:lang w:val="en-US"/>
        </w:rPr>
      </w:pPr>
      <w:r w:rsidRPr="00B846C2">
        <w:rPr>
          <w:rFonts w:cs="Tahoma"/>
          <w:sz w:val="20"/>
          <w:u w:color="0000E9"/>
          <w:lang w:val="en-US"/>
        </w:rPr>
        <w:t xml:space="preserve">In addition to information disclosed according </w:t>
      </w:r>
      <w:r w:rsidR="0079086C" w:rsidRPr="00B846C2">
        <w:rPr>
          <w:rFonts w:cs="Tahoma"/>
          <w:sz w:val="20"/>
          <w:u w:color="0000E9"/>
          <w:lang w:val="en-US"/>
        </w:rPr>
        <w:t>to this Methodology</w:t>
      </w:r>
      <w:r w:rsidRPr="00B846C2">
        <w:rPr>
          <w:rFonts w:cs="Tahoma"/>
          <w:sz w:val="20"/>
          <w:u w:color="0000E9"/>
          <w:lang w:val="en-US"/>
        </w:rPr>
        <w:t>, the Exchange on a daily basis discloses</w:t>
      </w:r>
      <w:r w:rsidR="000E3991" w:rsidRPr="00B846C2">
        <w:rPr>
          <w:rFonts w:cs="Tahoma"/>
          <w:sz w:val="20"/>
          <w:u w:color="0000E9"/>
          <w:lang w:val="en-US"/>
        </w:rPr>
        <w:t>:</w:t>
      </w:r>
    </w:p>
    <w:p w:rsidR="000E3991" w:rsidRPr="00B846C2" w:rsidRDefault="00953CA0" w:rsidP="00DE1342">
      <w:pPr>
        <w:pStyle w:val="a4"/>
        <w:widowControl w:val="0"/>
        <w:numPr>
          <w:ilvl w:val="0"/>
          <w:numId w:val="13"/>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Index Constituents</w:t>
      </w:r>
      <w:r w:rsidR="000E3991" w:rsidRPr="00B846C2">
        <w:rPr>
          <w:rFonts w:ascii="Tahoma" w:hAnsi="Tahoma" w:cs="Tahoma"/>
          <w:sz w:val="20"/>
          <w:szCs w:val="20"/>
          <w:u w:color="0000E9"/>
          <w:lang w:val="en-US"/>
        </w:rPr>
        <w:t>,</w:t>
      </w:r>
    </w:p>
    <w:p w:rsidR="000E3991" w:rsidRPr="00B846C2" w:rsidRDefault="00856C8B" w:rsidP="00DE1342">
      <w:pPr>
        <w:pStyle w:val="a4"/>
        <w:widowControl w:val="0"/>
        <w:numPr>
          <w:ilvl w:val="0"/>
          <w:numId w:val="13"/>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 xml:space="preserve">Total number of the </w:t>
      </w:r>
      <w:r w:rsidR="000E3991" w:rsidRPr="00B846C2">
        <w:rPr>
          <w:rFonts w:ascii="Tahoma" w:hAnsi="Tahoma" w:cs="Tahoma"/>
          <w:sz w:val="20"/>
          <w:szCs w:val="20"/>
          <w:u w:color="0000E9"/>
          <w:lang w:val="en-US"/>
        </w:rPr>
        <w:t>i-</w:t>
      </w:r>
      <w:r w:rsidRPr="00B846C2">
        <w:rPr>
          <w:rFonts w:ascii="Tahoma" w:hAnsi="Tahoma" w:cs="Tahoma"/>
          <w:sz w:val="20"/>
          <w:szCs w:val="20"/>
          <w:u w:color="0000E9"/>
          <w:lang w:val="en-US"/>
        </w:rPr>
        <w:t>th</w:t>
      </w:r>
      <w:r w:rsidR="000E3991" w:rsidRPr="00B846C2">
        <w:rPr>
          <w:rFonts w:ascii="Tahoma" w:hAnsi="Tahoma" w:cs="Tahoma"/>
          <w:sz w:val="20"/>
          <w:szCs w:val="20"/>
          <w:u w:color="0000E9"/>
          <w:lang w:val="en-US"/>
        </w:rPr>
        <w:t xml:space="preserve"> </w:t>
      </w:r>
      <w:r w:rsidRPr="00B846C2">
        <w:rPr>
          <w:rFonts w:ascii="Tahoma" w:hAnsi="Tahoma" w:cs="Tahoma"/>
          <w:sz w:val="20"/>
          <w:szCs w:val="20"/>
          <w:u w:color="0000E9"/>
          <w:lang w:val="en-US"/>
        </w:rPr>
        <w:t>Stocks</w:t>
      </w:r>
      <w:r w:rsidR="000E3991" w:rsidRPr="00B846C2">
        <w:rPr>
          <w:rFonts w:ascii="Tahoma" w:hAnsi="Tahoma" w:cs="Tahoma"/>
          <w:sz w:val="20"/>
          <w:szCs w:val="20"/>
          <w:u w:color="0000E9"/>
          <w:lang w:val="en-US"/>
        </w:rPr>
        <w:t xml:space="preserve"> (Q</w:t>
      </w:r>
      <w:r w:rsidR="000E3991" w:rsidRPr="00B846C2">
        <w:rPr>
          <w:rFonts w:ascii="Tahoma" w:hAnsi="Tahoma" w:cs="Tahoma"/>
          <w:sz w:val="20"/>
          <w:szCs w:val="20"/>
          <w:u w:color="0000E9"/>
          <w:vertAlign w:val="subscript"/>
          <w:lang w:val="en-US"/>
        </w:rPr>
        <w:t>i</w:t>
      </w:r>
      <w:r w:rsidRPr="00B846C2">
        <w:rPr>
          <w:rFonts w:ascii="Tahoma" w:hAnsi="Tahoma" w:cs="Tahoma"/>
          <w:sz w:val="20"/>
          <w:szCs w:val="20"/>
          <w:u w:color="0000E9"/>
          <w:lang w:val="en-US"/>
        </w:rPr>
        <w:t>)</w:t>
      </w:r>
      <w:r w:rsidR="000E3991" w:rsidRPr="00B846C2">
        <w:rPr>
          <w:rFonts w:ascii="Tahoma" w:hAnsi="Tahoma" w:cs="Tahoma"/>
          <w:sz w:val="20"/>
          <w:szCs w:val="20"/>
          <w:u w:color="0000E9"/>
          <w:lang w:val="en-US"/>
        </w:rPr>
        <w:t xml:space="preserve"> </w:t>
      </w:r>
      <w:r w:rsidR="000D7101" w:rsidRPr="00B846C2">
        <w:rPr>
          <w:rFonts w:ascii="Tahoma" w:hAnsi="Tahoma" w:cs="Tahoma"/>
          <w:sz w:val="20"/>
          <w:szCs w:val="20"/>
          <w:u w:color="0000E9"/>
          <w:lang w:val="en-US"/>
        </w:rPr>
        <w:t>with regard to</w:t>
      </w:r>
      <w:r w:rsidRPr="00B846C2">
        <w:rPr>
          <w:rFonts w:ascii="Tahoma" w:hAnsi="Tahoma" w:cs="Tahoma"/>
          <w:sz w:val="20"/>
          <w:szCs w:val="20"/>
          <w:u w:color="0000E9"/>
          <w:lang w:val="en-US"/>
        </w:rPr>
        <w:t xml:space="preserve"> each </w:t>
      </w:r>
      <w:r w:rsidR="000E3991" w:rsidRPr="00B846C2">
        <w:rPr>
          <w:rFonts w:ascii="Tahoma" w:hAnsi="Tahoma" w:cs="Tahoma"/>
          <w:sz w:val="20"/>
          <w:szCs w:val="20"/>
          <w:u w:color="0000E9"/>
          <w:lang w:val="en-US"/>
        </w:rPr>
        <w:t>i-</w:t>
      </w:r>
      <w:r w:rsidRPr="00B846C2">
        <w:rPr>
          <w:rFonts w:ascii="Tahoma" w:hAnsi="Tahoma" w:cs="Tahoma"/>
          <w:sz w:val="20"/>
          <w:szCs w:val="20"/>
          <w:u w:color="0000E9"/>
          <w:lang w:val="en-US"/>
        </w:rPr>
        <w:t>th</w:t>
      </w:r>
      <w:r w:rsidR="000E3991" w:rsidRPr="00B846C2">
        <w:rPr>
          <w:rFonts w:ascii="Tahoma" w:hAnsi="Tahoma" w:cs="Tahoma"/>
          <w:sz w:val="20"/>
          <w:szCs w:val="20"/>
          <w:u w:color="0000E9"/>
          <w:lang w:val="en-US"/>
        </w:rPr>
        <w:t xml:space="preserve"> </w:t>
      </w:r>
      <w:r w:rsidRPr="00B846C2">
        <w:rPr>
          <w:rFonts w:ascii="Tahoma" w:hAnsi="Tahoma" w:cs="Tahoma"/>
          <w:sz w:val="20"/>
          <w:szCs w:val="20"/>
          <w:u w:color="0000E9"/>
          <w:lang w:val="en-US"/>
        </w:rPr>
        <w:t>Stock</w:t>
      </w:r>
    </w:p>
    <w:p w:rsidR="000E3991" w:rsidRPr="00B846C2" w:rsidRDefault="00856C8B" w:rsidP="00DE1342">
      <w:pPr>
        <w:pStyle w:val="a4"/>
        <w:widowControl w:val="0"/>
        <w:numPr>
          <w:ilvl w:val="0"/>
          <w:numId w:val="13"/>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 xml:space="preserve">Weight of the </w:t>
      </w:r>
      <w:r w:rsidR="000E3991" w:rsidRPr="00B846C2">
        <w:rPr>
          <w:rFonts w:ascii="Tahoma" w:hAnsi="Tahoma" w:cs="Tahoma"/>
          <w:sz w:val="20"/>
          <w:szCs w:val="20"/>
          <w:u w:color="0000E9"/>
          <w:lang w:val="en-US"/>
        </w:rPr>
        <w:t>i-</w:t>
      </w:r>
      <w:r w:rsidRPr="00B846C2">
        <w:rPr>
          <w:rFonts w:ascii="Tahoma" w:hAnsi="Tahoma" w:cs="Tahoma"/>
          <w:sz w:val="20"/>
          <w:szCs w:val="20"/>
          <w:u w:color="0000E9"/>
          <w:lang w:val="en-US"/>
        </w:rPr>
        <w:t>th</w:t>
      </w:r>
      <w:r w:rsidR="000E3991" w:rsidRPr="00B846C2">
        <w:rPr>
          <w:rFonts w:ascii="Tahoma" w:hAnsi="Tahoma" w:cs="Tahoma"/>
          <w:sz w:val="20"/>
          <w:szCs w:val="20"/>
          <w:u w:color="0000E9"/>
          <w:lang w:val="en-US"/>
        </w:rPr>
        <w:t xml:space="preserve"> </w:t>
      </w:r>
      <w:r w:rsidRPr="00B846C2">
        <w:rPr>
          <w:rFonts w:ascii="Tahoma" w:hAnsi="Tahoma" w:cs="Tahoma"/>
          <w:sz w:val="20"/>
          <w:szCs w:val="20"/>
          <w:u w:color="0000E9"/>
          <w:lang w:val="en-US"/>
        </w:rPr>
        <w:t xml:space="preserve">Stock </w:t>
      </w:r>
      <w:r w:rsidR="000D7101" w:rsidRPr="00B846C2">
        <w:rPr>
          <w:rFonts w:ascii="Tahoma" w:hAnsi="Tahoma" w:cs="Tahoma"/>
          <w:sz w:val="20"/>
          <w:szCs w:val="20"/>
          <w:u w:color="0000E9"/>
          <w:lang w:val="en-US"/>
        </w:rPr>
        <w:t xml:space="preserve">with regard to </w:t>
      </w:r>
      <w:r w:rsidRPr="00B846C2">
        <w:rPr>
          <w:rFonts w:ascii="Tahoma" w:hAnsi="Tahoma" w:cs="Tahoma"/>
          <w:sz w:val="20"/>
          <w:szCs w:val="20"/>
          <w:u w:color="0000E9"/>
          <w:lang w:val="en-US"/>
        </w:rPr>
        <w:t>each</w:t>
      </w:r>
      <w:r w:rsidR="000E3991" w:rsidRPr="00B846C2">
        <w:rPr>
          <w:rFonts w:ascii="Tahoma" w:hAnsi="Tahoma" w:cs="Tahoma"/>
          <w:sz w:val="20"/>
          <w:szCs w:val="20"/>
          <w:u w:color="0000E9"/>
          <w:lang w:val="en-US"/>
        </w:rPr>
        <w:t xml:space="preserve"> i-</w:t>
      </w:r>
      <w:r w:rsidRPr="00B846C2">
        <w:rPr>
          <w:rFonts w:ascii="Tahoma" w:hAnsi="Tahoma" w:cs="Tahoma"/>
          <w:sz w:val="20"/>
          <w:szCs w:val="20"/>
          <w:u w:color="0000E9"/>
          <w:lang w:val="en-US"/>
        </w:rPr>
        <w:t>th</w:t>
      </w:r>
      <w:r w:rsidR="000E3991" w:rsidRPr="00B846C2">
        <w:rPr>
          <w:rFonts w:ascii="Tahoma" w:hAnsi="Tahoma" w:cs="Tahoma"/>
          <w:sz w:val="20"/>
          <w:szCs w:val="20"/>
          <w:u w:color="0000E9"/>
          <w:lang w:val="en-US"/>
        </w:rPr>
        <w:t xml:space="preserve"> </w:t>
      </w:r>
      <w:r w:rsidRPr="00B846C2">
        <w:rPr>
          <w:rFonts w:ascii="Tahoma" w:hAnsi="Tahoma" w:cs="Tahoma"/>
          <w:sz w:val="20"/>
          <w:szCs w:val="20"/>
          <w:u w:color="0000E9"/>
          <w:lang w:val="en-US"/>
        </w:rPr>
        <w:t>Stock</w:t>
      </w:r>
      <w:r w:rsidR="000E3991" w:rsidRPr="00B846C2">
        <w:rPr>
          <w:rFonts w:ascii="Tahoma" w:hAnsi="Tahoma" w:cs="Tahoma"/>
          <w:sz w:val="20"/>
          <w:szCs w:val="20"/>
          <w:u w:color="0000E9"/>
          <w:lang w:val="en-US"/>
        </w:rPr>
        <w:t>,</w:t>
      </w:r>
    </w:p>
    <w:p w:rsidR="000E3991" w:rsidRPr="00B846C2" w:rsidRDefault="00856C8B" w:rsidP="00DE1342">
      <w:pPr>
        <w:pStyle w:val="a4"/>
        <w:widowControl w:val="0"/>
        <w:numPr>
          <w:ilvl w:val="0"/>
          <w:numId w:val="13"/>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 xml:space="preserve">Information on conformance </w:t>
      </w:r>
      <w:r w:rsidR="000E3991" w:rsidRPr="00B846C2">
        <w:rPr>
          <w:rFonts w:ascii="Tahoma" w:hAnsi="Tahoma" w:cs="Tahoma"/>
          <w:sz w:val="20"/>
          <w:szCs w:val="20"/>
          <w:u w:color="0000E9"/>
          <w:lang w:val="en-US"/>
        </w:rPr>
        <w:t>(</w:t>
      </w:r>
      <w:r w:rsidRPr="00B846C2">
        <w:rPr>
          <w:rFonts w:ascii="Tahoma" w:hAnsi="Tahoma" w:cs="Tahoma"/>
          <w:sz w:val="20"/>
          <w:szCs w:val="20"/>
          <w:u w:color="0000E9"/>
          <w:lang w:val="en-US"/>
        </w:rPr>
        <w:t>non-conformance</w:t>
      </w:r>
      <w:r w:rsidR="000E3991" w:rsidRPr="00B846C2">
        <w:rPr>
          <w:rFonts w:ascii="Tahoma" w:hAnsi="Tahoma" w:cs="Tahoma"/>
          <w:sz w:val="20"/>
          <w:szCs w:val="20"/>
          <w:u w:color="0000E9"/>
          <w:lang w:val="en-US"/>
        </w:rPr>
        <w:t xml:space="preserve">) </w:t>
      </w:r>
      <w:r w:rsidRPr="00B846C2">
        <w:rPr>
          <w:rFonts w:ascii="Tahoma" w:hAnsi="Tahoma" w:cs="Tahoma"/>
          <w:sz w:val="20"/>
          <w:szCs w:val="20"/>
          <w:u w:color="0000E9"/>
          <w:lang w:val="en-US"/>
        </w:rPr>
        <w:t>of Indices to the requirements provided for by regulatory acts of the Bank of Russia regulating indices which provide the basis for unit investment funds</w:t>
      </w:r>
      <w:r w:rsidR="000E3991" w:rsidRPr="00B846C2">
        <w:rPr>
          <w:rFonts w:ascii="Tahoma" w:hAnsi="Tahoma" w:cs="Tahoma"/>
          <w:sz w:val="20"/>
          <w:szCs w:val="20"/>
          <w:u w:color="0000E9"/>
          <w:lang w:val="en-US"/>
        </w:rPr>
        <w:t>,</w:t>
      </w:r>
    </w:p>
    <w:p w:rsidR="000E3991" w:rsidRPr="00B846C2" w:rsidRDefault="00856C8B" w:rsidP="00DE1342">
      <w:pPr>
        <w:pStyle w:val="a4"/>
        <w:widowControl w:val="0"/>
        <w:numPr>
          <w:ilvl w:val="0"/>
          <w:numId w:val="13"/>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Closing Index values</w:t>
      </w:r>
      <w:r w:rsidR="000E3991" w:rsidRPr="00B846C2">
        <w:rPr>
          <w:rFonts w:ascii="Tahoma" w:hAnsi="Tahoma" w:cs="Tahoma"/>
          <w:sz w:val="20"/>
          <w:szCs w:val="20"/>
          <w:u w:color="0000E9"/>
          <w:lang w:val="en-US"/>
        </w:rPr>
        <w:t>,</w:t>
      </w:r>
    </w:p>
    <w:p w:rsidR="000E3991" w:rsidRPr="00B846C2" w:rsidRDefault="00856C8B" w:rsidP="00DE1342">
      <w:pPr>
        <w:pStyle w:val="a4"/>
        <w:widowControl w:val="0"/>
        <w:numPr>
          <w:ilvl w:val="0"/>
          <w:numId w:val="13"/>
        </w:numPr>
        <w:autoSpaceDE w:val="0"/>
        <w:autoSpaceDN w:val="0"/>
        <w:adjustRightInd w:val="0"/>
        <w:jc w:val="both"/>
        <w:rPr>
          <w:rFonts w:ascii="Tahoma" w:hAnsi="Tahoma" w:cs="Tahoma"/>
          <w:sz w:val="20"/>
          <w:szCs w:val="20"/>
          <w:u w:color="0000E9"/>
          <w:lang w:val="en-US"/>
        </w:rPr>
      </w:pPr>
      <w:r w:rsidRPr="00B846C2">
        <w:rPr>
          <w:rFonts w:ascii="Tahoma" w:hAnsi="Tahoma" w:cs="Tahoma"/>
          <w:sz w:val="20"/>
          <w:szCs w:val="20"/>
          <w:u w:color="0000E9"/>
          <w:lang w:val="en-US"/>
        </w:rPr>
        <w:t>RUB</w:t>
      </w:r>
      <w:r w:rsidR="005349F5" w:rsidRPr="00B846C2">
        <w:rPr>
          <w:rFonts w:ascii="Tahoma" w:hAnsi="Tahoma" w:cs="Tahoma"/>
          <w:sz w:val="20"/>
          <w:szCs w:val="20"/>
          <w:u w:color="0000E9"/>
          <w:lang w:val="en-US"/>
        </w:rPr>
        <w:t>/</w:t>
      </w:r>
      <w:r w:rsidRPr="00B846C2">
        <w:rPr>
          <w:rFonts w:ascii="Tahoma" w:hAnsi="Tahoma" w:cs="Tahoma"/>
          <w:sz w:val="20"/>
          <w:szCs w:val="20"/>
          <w:u w:color="0000E9"/>
          <w:lang w:val="en-US"/>
        </w:rPr>
        <w:t>USD rate used to calculate the relevant Index</w:t>
      </w:r>
      <w:r w:rsidR="000E3991" w:rsidRPr="00B846C2">
        <w:rPr>
          <w:rFonts w:ascii="Tahoma" w:hAnsi="Tahoma" w:cs="Tahoma"/>
          <w:sz w:val="20"/>
          <w:szCs w:val="20"/>
          <w:u w:color="0000E9"/>
          <w:lang w:val="en-US"/>
        </w:rPr>
        <w:t>.</w:t>
      </w:r>
    </w:p>
    <w:p w:rsidR="000E3991" w:rsidRPr="00B846C2" w:rsidRDefault="00FB6112" w:rsidP="00DE1342">
      <w:pPr>
        <w:pStyle w:val="30"/>
        <w:spacing w:after="0"/>
        <w:rPr>
          <w:rFonts w:cs="Tahoma"/>
          <w:sz w:val="20"/>
          <w:u w:color="0000E9"/>
          <w:lang w:val="en-US"/>
        </w:rPr>
      </w:pPr>
      <w:r w:rsidRPr="00B846C2">
        <w:rPr>
          <w:rFonts w:cs="Tahoma"/>
          <w:sz w:val="20"/>
          <w:u w:color="0000E9"/>
          <w:lang w:val="en-US"/>
        </w:rPr>
        <w:t xml:space="preserve">Current Index values are disclosed within </w:t>
      </w:r>
      <w:r w:rsidR="00521CAE" w:rsidRPr="00B846C2">
        <w:rPr>
          <w:rFonts w:cs="Tahoma"/>
          <w:sz w:val="20"/>
          <w:u w:color="0000E9"/>
          <w:lang w:val="en-US"/>
        </w:rPr>
        <w:t>two</w:t>
      </w:r>
      <w:r w:rsidRPr="00B846C2">
        <w:rPr>
          <w:rFonts w:cs="Tahoma"/>
          <w:sz w:val="20"/>
          <w:u w:color="0000E9"/>
          <w:lang w:val="en-US"/>
        </w:rPr>
        <w:t xml:space="preserve"> minutes from the calculation moment</w:t>
      </w:r>
      <w:r w:rsidR="000E3991" w:rsidRPr="00B846C2">
        <w:rPr>
          <w:rFonts w:cs="Tahoma"/>
          <w:sz w:val="20"/>
          <w:u w:color="0000E9"/>
          <w:lang w:val="en-US"/>
        </w:rPr>
        <w:t>.</w:t>
      </w:r>
    </w:p>
    <w:p w:rsidR="000E3991" w:rsidRPr="00B846C2" w:rsidRDefault="00FB6112" w:rsidP="00DE1342">
      <w:pPr>
        <w:pStyle w:val="30"/>
        <w:spacing w:after="0"/>
        <w:rPr>
          <w:rFonts w:cs="Tahoma"/>
          <w:sz w:val="20"/>
          <w:u w:color="0000E9"/>
          <w:lang w:val="en-US"/>
        </w:rPr>
      </w:pPr>
      <w:r w:rsidRPr="00B846C2">
        <w:rPr>
          <w:rFonts w:cs="Tahoma"/>
          <w:sz w:val="20"/>
          <w:u w:color="0000E9"/>
          <w:lang w:val="en-US"/>
        </w:rPr>
        <w:t xml:space="preserve">This Methodology, as well as information on closing Index values, the total number of the </w:t>
      </w:r>
      <w:r w:rsidR="000E3991" w:rsidRPr="00B846C2">
        <w:rPr>
          <w:rFonts w:cs="Tahoma"/>
          <w:sz w:val="20"/>
          <w:u w:color="0000E9"/>
          <w:lang w:val="en-US"/>
        </w:rPr>
        <w:t xml:space="preserve"> i-</w:t>
      </w:r>
      <w:r w:rsidRPr="00B846C2">
        <w:rPr>
          <w:rFonts w:cs="Tahoma"/>
          <w:sz w:val="20"/>
          <w:u w:color="0000E9"/>
          <w:lang w:val="en-US"/>
        </w:rPr>
        <w:t>th</w:t>
      </w:r>
      <w:r w:rsidR="000E3991" w:rsidRPr="00B846C2">
        <w:rPr>
          <w:rFonts w:cs="Tahoma"/>
          <w:sz w:val="20"/>
          <w:u w:color="0000E9"/>
          <w:lang w:val="en-US"/>
        </w:rPr>
        <w:t xml:space="preserve"> </w:t>
      </w:r>
      <w:r w:rsidRPr="00B846C2">
        <w:rPr>
          <w:rFonts w:cs="Tahoma"/>
          <w:sz w:val="20"/>
          <w:u w:color="0000E9"/>
          <w:lang w:val="en-US"/>
        </w:rPr>
        <w:t>Stocks</w:t>
      </w:r>
      <w:r w:rsidR="000E3991" w:rsidRPr="00B846C2">
        <w:rPr>
          <w:rFonts w:cs="Tahoma"/>
          <w:sz w:val="20"/>
          <w:u w:color="0000E9"/>
          <w:lang w:val="en-US"/>
        </w:rPr>
        <w:t xml:space="preserve"> (Q</w:t>
      </w:r>
      <w:r w:rsidR="000E3991" w:rsidRPr="00B846C2">
        <w:rPr>
          <w:rFonts w:cs="Tahoma"/>
          <w:sz w:val="20"/>
          <w:u w:color="0000E9"/>
          <w:vertAlign w:val="subscript"/>
          <w:lang w:val="en-US"/>
        </w:rPr>
        <w:t>i</w:t>
      </w:r>
      <w:r w:rsidR="000E3991" w:rsidRPr="00B846C2">
        <w:rPr>
          <w:rFonts w:cs="Tahoma"/>
          <w:sz w:val="20"/>
          <w:u w:color="0000E9"/>
          <w:lang w:val="en-US"/>
        </w:rPr>
        <w:t xml:space="preserve">) </w:t>
      </w:r>
      <w:r w:rsidR="000D7101" w:rsidRPr="00B846C2">
        <w:rPr>
          <w:rFonts w:cs="Tahoma"/>
          <w:sz w:val="20"/>
          <w:u w:color="0000E9"/>
          <w:lang w:val="en-US"/>
        </w:rPr>
        <w:t xml:space="preserve">with regard to </w:t>
      </w:r>
      <w:r w:rsidRPr="00B846C2">
        <w:rPr>
          <w:rFonts w:cs="Tahoma"/>
          <w:sz w:val="20"/>
          <w:u w:color="0000E9"/>
          <w:lang w:val="en-US"/>
        </w:rPr>
        <w:t xml:space="preserve">each </w:t>
      </w:r>
      <w:r w:rsidR="000E3991" w:rsidRPr="00B846C2">
        <w:rPr>
          <w:rFonts w:cs="Tahoma"/>
          <w:sz w:val="20"/>
          <w:u w:color="0000E9"/>
          <w:lang w:val="en-US"/>
        </w:rPr>
        <w:t>i-</w:t>
      </w:r>
      <w:r w:rsidRPr="00B846C2">
        <w:rPr>
          <w:rFonts w:cs="Tahoma"/>
          <w:sz w:val="20"/>
          <w:u w:color="0000E9"/>
          <w:lang w:val="en-US"/>
        </w:rPr>
        <w:t>th</w:t>
      </w:r>
      <w:r w:rsidR="000E3991" w:rsidRPr="00B846C2">
        <w:rPr>
          <w:rFonts w:cs="Tahoma"/>
          <w:sz w:val="20"/>
          <w:u w:color="0000E9"/>
          <w:lang w:val="en-US"/>
        </w:rPr>
        <w:t xml:space="preserve"> </w:t>
      </w:r>
      <w:r w:rsidRPr="00B846C2">
        <w:rPr>
          <w:rFonts w:cs="Tahoma"/>
          <w:sz w:val="20"/>
          <w:u w:color="0000E9"/>
          <w:lang w:val="en-US"/>
        </w:rPr>
        <w:t>Stock</w:t>
      </w:r>
      <w:r w:rsidR="000E3991" w:rsidRPr="00B846C2">
        <w:rPr>
          <w:rFonts w:cs="Tahoma"/>
          <w:sz w:val="20"/>
          <w:u w:color="0000E9"/>
          <w:lang w:val="en-US"/>
        </w:rPr>
        <w:t xml:space="preserve">, </w:t>
      </w:r>
      <w:r w:rsidRPr="00B846C2">
        <w:rPr>
          <w:rFonts w:cs="Tahoma"/>
          <w:sz w:val="20"/>
          <w:u w:color="0000E9"/>
          <w:lang w:val="en-US"/>
        </w:rPr>
        <w:t xml:space="preserve">the Weight of the </w:t>
      </w:r>
      <w:r w:rsidR="000E3991" w:rsidRPr="00B846C2">
        <w:rPr>
          <w:rFonts w:cs="Tahoma"/>
          <w:sz w:val="20"/>
          <w:u w:color="0000E9"/>
          <w:lang w:val="en-US"/>
        </w:rPr>
        <w:t>i-</w:t>
      </w:r>
      <w:r w:rsidRPr="00B846C2">
        <w:rPr>
          <w:rFonts w:cs="Tahoma"/>
          <w:sz w:val="20"/>
          <w:u w:color="0000E9"/>
          <w:lang w:val="en-US"/>
        </w:rPr>
        <w:t>th</w:t>
      </w:r>
      <w:r w:rsidR="000E3991" w:rsidRPr="00B846C2">
        <w:rPr>
          <w:rFonts w:cs="Tahoma"/>
          <w:sz w:val="20"/>
          <w:u w:color="0000E9"/>
          <w:lang w:val="en-US"/>
        </w:rPr>
        <w:t xml:space="preserve"> </w:t>
      </w:r>
      <w:r w:rsidRPr="00B846C2">
        <w:rPr>
          <w:rFonts w:cs="Tahoma"/>
          <w:sz w:val="20"/>
          <w:u w:color="0000E9"/>
          <w:lang w:val="en-US"/>
        </w:rPr>
        <w:t xml:space="preserve">Stock </w:t>
      </w:r>
      <w:r w:rsidR="000D7101" w:rsidRPr="00B846C2">
        <w:rPr>
          <w:rFonts w:cs="Tahoma"/>
          <w:sz w:val="20"/>
          <w:u w:color="0000E9"/>
          <w:lang w:val="en-US"/>
        </w:rPr>
        <w:t xml:space="preserve">with regard to </w:t>
      </w:r>
      <w:r w:rsidRPr="00B846C2">
        <w:rPr>
          <w:rFonts w:cs="Tahoma"/>
          <w:sz w:val="20"/>
          <w:u w:color="0000E9"/>
          <w:lang w:val="en-US"/>
        </w:rPr>
        <w:t xml:space="preserve">each </w:t>
      </w:r>
      <w:r w:rsidR="000E3991" w:rsidRPr="00B846C2">
        <w:rPr>
          <w:rFonts w:cs="Tahoma"/>
          <w:sz w:val="20"/>
          <w:u w:color="0000E9"/>
          <w:lang w:val="en-US"/>
        </w:rPr>
        <w:t>i-</w:t>
      </w:r>
      <w:r w:rsidRPr="00B846C2">
        <w:rPr>
          <w:rFonts w:cs="Tahoma"/>
          <w:sz w:val="20"/>
          <w:u w:color="0000E9"/>
          <w:lang w:val="en-US"/>
        </w:rPr>
        <w:t>th</w:t>
      </w:r>
      <w:r w:rsidR="000E3991" w:rsidRPr="00B846C2">
        <w:rPr>
          <w:rFonts w:cs="Tahoma"/>
          <w:sz w:val="20"/>
          <w:u w:color="0000E9"/>
          <w:lang w:val="en-US"/>
        </w:rPr>
        <w:t xml:space="preserve"> </w:t>
      </w:r>
      <w:r w:rsidRPr="00B846C2">
        <w:rPr>
          <w:rFonts w:cs="Tahoma"/>
          <w:sz w:val="20"/>
          <w:u w:color="0000E9"/>
          <w:lang w:val="en-US"/>
        </w:rPr>
        <w:t xml:space="preserve">Stock is </w:t>
      </w:r>
      <w:r w:rsidR="00B846C2">
        <w:rPr>
          <w:rFonts w:cs="Tahoma"/>
          <w:sz w:val="20"/>
          <w:u w:color="0000E9"/>
          <w:lang w:val="en-US"/>
        </w:rPr>
        <w:t xml:space="preserve">publicly </w:t>
      </w:r>
      <w:r w:rsidRPr="00B846C2">
        <w:rPr>
          <w:rFonts w:cs="Tahoma"/>
          <w:sz w:val="20"/>
          <w:u w:color="0000E9"/>
          <w:lang w:val="en-US"/>
        </w:rPr>
        <w:t xml:space="preserve">available </w:t>
      </w:r>
      <w:r w:rsidR="00B846C2">
        <w:rPr>
          <w:rFonts w:cs="Tahoma"/>
          <w:sz w:val="20"/>
          <w:u w:color="0000E9"/>
          <w:lang w:val="en-US"/>
        </w:rPr>
        <w:t>on the Exchange’s official website</w:t>
      </w:r>
      <w:r w:rsidRPr="00B846C2">
        <w:rPr>
          <w:rFonts w:cs="Tahoma"/>
          <w:sz w:val="20"/>
          <w:u w:color="0000E9"/>
          <w:lang w:val="en-US"/>
        </w:rPr>
        <w:t xml:space="preserve"> </w:t>
      </w:r>
      <w:r w:rsidR="00B846C2">
        <w:rPr>
          <w:rFonts w:cs="Tahoma"/>
          <w:sz w:val="20"/>
          <w:u w:color="0000E9"/>
          <w:lang w:val="en-US"/>
        </w:rPr>
        <w:t xml:space="preserve">with </w:t>
      </w:r>
      <w:r w:rsidR="0024738A">
        <w:rPr>
          <w:rFonts w:cs="Tahoma"/>
          <w:sz w:val="20"/>
          <w:u w:color="0000E9"/>
          <w:lang w:val="en-US"/>
        </w:rPr>
        <w:t xml:space="preserve">its two-year </w:t>
      </w:r>
      <w:r w:rsidR="00B846C2">
        <w:rPr>
          <w:rFonts w:cs="Tahoma"/>
          <w:sz w:val="20"/>
          <w:u w:color="0000E9"/>
          <w:lang w:val="en-US"/>
        </w:rPr>
        <w:t>history</w:t>
      </w:r>
      <w:r w:rsidR="000E3991" w:rsidRPr="00B846C2">
        <w:rPr>
          <w:rFonts w:cs="Tahoma"/>
          <w:sz w:val="20"/>
          <w:u w:color="0000E9"/>
          <w:lang w:val="en-US"/>
        </w:rPr>
        <w:t>.</w:t>
      </w:r>
    </w:p>
    <w:p w:rsidR="000E3991" w:rsidRPr="00B846C2" w:rsidRDefault="00FB6112" w:rsidP="00DE1342">
      <w:pPr>
        <w:pStyle w:val="30"/>
        <w:spacing w:after="0"/>
        <w:rPr>
          <w:rFonts w:cs="Tahoma"/>
          <w:sz w:val="20"/>
          <w:u w:color="0000E9"/>
          <w:lang w:val="en-US"/>
        </w:rPr>
      </w:pPr>
      <w:r w:rsidRPr="00B846C2">
        <w:rPr>
          <w:rFonts w:cs="Tahoma"/>
          <w:sz w:val="20"/>
          <w:u w:color="0000E9"/>
          <w:lang w:val="en-US"/>
        </w:rPr>
        <w:t xml:space="preserve">Information to be disclosed according </w:t>
      </w:r>
      <w:r w:rsidR="0079086C" w:rsidRPr="00B846C2">
        <w:rPr>
          <w:rFonts w:cs="Tahoma"/>
          <w:sz w:val="20"/>
          <w:u w:color="0000E9"/>
          <w:lang w:val="en-US"/>
        </w:rPr>
        <w:t>to this Methodology</w:t>
      </w:r>
      <w:r w:rsidRPr="00B846C2">
        <w:rPr>
          <w:rFonts w:cs="Tahoma"/>
          <w:sz w:val="20"/>
          <w:u w:color="0000E9"/>
          <w:lang w:val="en-US"/>
        </w:rPr>
        <w:t xml:space="preserve"> may also be disseminated in other ways, e.g. through information agencies spreading information on on-Exchange trades in securities</w:t>
      </w:r>
      <w:r w:rsidR="000E3991" w:rsidRPr="00B846C2">
        <w:rPr>
          <w:rFonts w:cs="Tahoma"/>
          <w:sz w:val="20"/>
          <w:u w:color="0000E9"/>
          <w:lang w:val="en-US"/>
        </w:rPr>
        <w:t>.</w:t>
      </w:r>
    </w:p>
    <w:p w:rsidR="005F3B64" w:rsidRPr="00B846C2" w:rsidRDefault="005F3B64">
      <w:pPr>
        <w:rPr>
          <w:rFonts w:ascii="Tahoma" w:eastAsia="Times New Roman" w:hAnsi="Tahoma" w:cs="Tahoma"/>
          <w:b/>
          <w:sz w:val="20"/>
          <w:szCs w:val="20"/>
          <w:lang w:val="en-US"/>
        </w:rPr>
      </w:pPr>
      <w:bookmarkStart w:id="158" w:name="_Toc351375304"/>
      <w:bookmarkStart w:id="159" w:name="_Toc424122382"/>
      <w:bookmarkStart w:id="160" w:name="_Toc433902919"/>
      <w:r w:rsidRPr="00B846C2">
        <w:rPr>
          <w:rFonts w:ascii="Tahoma" w:hAnsi="Tahoma" w:cs="Tahoma"/>
          <w:lang w:val="en-US"/>
        </w:rPr>
        <w:br w:type="page"/>
      </w:r>
    </w:p>
    <w:p w:rsidR="005369B6" w:rsidRPr="00B846C2" w:rsidRDefault="00FB6112" w:rsidP="005369B6">
      <w:pPr>
        <w:pStyle w:val="10"/>
        <w:numPr>
          <w:ilvl w:val="0"/>
          <w:numId w:val="0"/>
        </w:numPr>
        <w:ind w:left="397"/>
        <w:jc w:val="right"/>
        <w:rPr>
          <w:rFonts w:cs="Tahoma"/>
          <w:lang w:val="en-US"/>
        </w:rPr>
      </w:pPr>
      <w:bookmarkStart w:id="161" w:name="_Toc442270172"/>
      <w:bookmarkStart w:id="162" w:name="_Toc442284764"/>
      <w:bookmarkStart w:id="163" w:name="_Toc442284798"/>
      <w:bookmarkStart w:id="164" w:name="_Toc442365706"/>
      <w:r w:rsidRPr="00B846C2">
        <w:rPr>
          <w:rFonts w:cs="Tahoma"/>
          <w:lang w:val="en-US"/>
        </w:rPr>
        <w:lastRenderedPageBreak/>
        <w:t>Appendix</w:t>
      </w:r>
      <w:r w:rsidR="005369B6" w:rsidRPr="00B846C2">
        <w:rPr>
          <w:rFonts w:cs="Tahoma"/>
          <w:lang w:val="en-US"/>
        </w:rPr>
        <w:t xml:space="preserve"> 1</w:t>
      </w:r>
      <w:bookmarkEnd w:id="158"/>
      <w:bookmarkEnd w:id="159"/>
      <w:bookmarkEnd w:id="160"/>
      <w:bookmarkEnd w:id="161"/>
      <w:bookmarkEnd w:id="162"/>
      <w:bookmarkEnd w:id="163"/>
      <w:bookmarkEnd w:id="164"/>
    </w:p>
    <w:p w:rsidR="005F3B64" w:rsidRPr="00B846C2" w:rsidRDefault="005F3B64" w:rsidP="005F3B64">
      <w:pPr>
        <w:jc w:val="right"/>
        <w:rPr>
          <w:rFonts w:ascii="Tahoma" w:hAnsi="Tahoma" w:cs="Tahoma"/>
          <w:b/>
          <w:sz w:val="20"/>
          <w:szCs w:val="20"/>
          <w:lang w:val="en-US"/>
        </w:rPr>
      </w:pPr>
      <w:r w:rsidRPr="00B846C2">
        <w:rPr>
          <w:rFonts w:ascii="Tahoma" w:hAnsi="Tahoma" w:cs="Tahoma"/>
          <w:b/>
          <w:sz w:val="20"/>
          <w:szCs w:val="20"/>
          <w:lang w:val="en-US"/>
        </w:rPr>
        <w:t xml:space="preserve">to the Methodology of the Moscow Exchange </w:t>
      </w:r>
      <w:r w:rsidR="00C73452" w:rsidRPr="00B846C2">
        <w:rPr>
          <w:rFonts w:ascii="Tahoma" w:hAnsi="Tahoma" w:cs="Tahoma"/>
          <w:b/>
          <w:sz w:val="20"/>
          <w:szCs w:val="20"/>
          <w:lang w:val="en-US"/>
        </w:rPr>
        <w:t>SMID</w:t>
      </w:r>
      <w:r w:rsidRPr="00B846C2">
        <w:rPr>
          <w:rFonts w:ascii="Tahoma" w:hAnsi="Tahoma" w:cs="Tahoma"/>
          <w:b/>
          <w:sz w:val="20"/>
          <w:szCs w:val="20"/>
          <w:lang w:val="en-US"/>
        </w:rPr>
        <w:t xml:space="preserve"> Indices Calculation</w:t>
      </w:r>
    </w:p>
    <w:p w:rsidR="005369B6" w:rsidRPr="00B846C2" w:rsidRDefault="00FB6112" w:rsidP="005369B6">
      <w:pPr>
        <w:tabs>
          <w:tab w:val="left" w:pos="993"/>
        </w:tabs>
        <w:spacing w:before="240" w:after="240"/>
        <w:ind w:left="992"/>
        <w:jc w:val="center"/>
        <w:rPr>
          <w:rFonts w:ascii="Tahoma" w:hAnsi="Tahoma" w:cs="Tahoma"/>
          <w:b/>
          <w:sz w:val="20"/>
          <w:szCs w:val="20"/>
        </w:rPr>
      </w:pPr>
      <w:r w:rsidRPr="00B846C2">
        <w:rPr>
          <w:rFonts w:ascii="Tahoma" w:hAnsi="Tahoma" w:cs="Tahoma"/>
          <w:b/>
          <w:sz w:val="20"/>
          <w:szCs w:val="20"/>
        </w:rPr>
        <w:t xml:space="preserve">Moscow Exchange </w:t>
      </w:r>
      <w:r w:rsidR="00C73452" w:rsidRPr="00B846C2">
        <w:rPr>
          <w:rFonts w:ascii="Tahoma" w:hAnsi="Tahoma" w:cs="Tahoma"/>
          <w:b/>
          <w:sz w:val="20"/>
          <w:szCs w:val="20"/>
        </w:rPr>
        <w:t>SMID</w:t>
      </w:r>
      <w:r w:rsidR="007C2C15" w:rsidRPr="00B846C2">
        <w:rPr>
          <w:rFonts w:ascii="Tahoma" w:hAnsi="Tahoma" w:cs="Tahoma"/>
          <w:b/>
          <w:sz w:val="20"/>
          <w:szCs w:val="20"/>
        </w:rPr>
        <w:t xml:space="preserve"> </w:t>
      </w:r>
      <w:r w:rsidRPr="00B846C2">
        <w:rPr>
          <w:rFonts w:ascii="Tahoma" w:hAnsi="Tahoma" w:cs="Tahoma"/>
          <w:b/>
          <w:sz w:val="20"/>
          <w:szCs w:val="20"/>
        </w:rPr>
        <w:t>Ind</w:t>
      </w:r>
      <w:r w:rsidR="007C2C15" w:rsidRPr="00B846C2">
        <w:rPr>
          <w:rFonts w:ascii="Tahoma" w:hAnsi="Tahoma" w:cs="Tahoma"/>
          <w:b/>
          <w:sz w:val="20"/>
          <w:szCs w:val="20"/>
        </w:rPr>
        <w:t>ices</w:t>
      </w:r>
      <w:r w:rsidRPr="00B846C2">
        <w:rPr>
          <w:rFonts w:ascii="Tahoma" w:hAnsi="Tahoma" w:cs="Tahoma"/>
          <w:b/>
          <w:sz w:val="20"/>
          <w:szCs w:val="20"/>
        </w:rPr>
        <w:t xml:space="preserve"> </w:t>
      </w:r>
      <w:r w:rsidR="00194F6C" w:rsidRPr="00B846C2">
        <w:rPr>
          <w:rFonts w:ascii="Tahoma" w:hAnsi="Tahoma" w:cs="Tahoma"/>
          <w:b/>
          <w:sz w:val="20"/>
          <w:szCs w:val="20"/>
        </w:rPr>
        <w:t>and Initial Parameters</w:t>
      </w:r>
    </w:p>
    <w:tbl>
      <w:tblPr>
        <w:tblStyle w:val="a9"/>
        <w:tblW w:w="0" w:type="auto"/>
        <w:tblLook w:val="04A0" w:firstRow="1" w:lastRow="0" w:firstColumn="1" w:lastColumn="0" w:noHBand="0" w:noVBand="1"/>
      </w:tblPr>
      <w:tblGrid>
        <w:gridCol w:w="3256"/>
        <w:gridCol w:w="2970"/>
        <w:gridCol w:w="3113"/>
      </w:tblGrid>
      <w:tr w:rsidR="007C2C15" w:rsidRPr="00B846C2" w:rsidTr="0063744F">
        <w:tc>
          <w:tcPr>
            <w:tcW w:w="3256" w:type="dxa"/>
            <w:vAlign w:val="center"/>
          </w:tcPr>
          <w:p w:rsidR="007C2C15" w:rsidRPr="00B846C2" w:rsidRDefault="007C2C15" w:rsidP="007C2C15">
            <w:pPr>
              <w:jc w:val="center"/>
              <w:rPr>
                <w:rFonts w:ascii="Tahoma" w:hAnsi="Tahoma" w:cs="Tahoma"/>
                <w:sz w:val="20"/>
              </w:rPr>
            </w:pPr>
          </w:p>
        </w:tc>
        <w:tc>
          <w:tcPr>
            <w:tcW w:w="2970" w:type="dxa"/>
            <w:vAlign w:val="center"/>
          </w:tcPr>
          <w:p w:rsidR="007C2C15" w:rsidRPr="00B846C2" w:rsidRDefault="00194F6C" w:rsidP="00194F6C">
            <w:pPr>
              <w:jc w:val="center"/>
              <w:rPr>
                <w:rFonts w:ascii="Tahoma" w:hAnsi="Tahoma" w:cs="Tahoma"/>
                <w:b/>
                <w:sz w:val="20"/>
              </w:rPr>
            </w:pPr>
            <w:r w:rsidRPr="00B846C2">
              <w:rPr>
                <w:rFonts w:ascii="Tahoma" w:hAnsi="Tahoma" w:cs="Tahoma"/>
                <w:b/>
                <w:sz w:val="20"/>
              </w:rPr>
              <w:t>RUB</w:t>
            </w:r>
          </w:p>
        </w:tc>
        <w:tc>
          <w:tcPr>
            <w:tcW w:w="3113" w:type="dxa"/>
            <w:vAlign w:val="center"/>
          </w:tcPr>
          <w:p w:rsidR="007C2C15" w:rsidRPr="00B846C2" w:rsidRDefault="00194F6C" w:rsidP="007C2C15">
            <w:pPr>
              <w:jc w:val="center"/>
              <w:rPr>
                <w:rFonts w:ascii="Tahoma" w:hAnsi="Tahoma" w:cs="Tahoma"/>
                <w:b/>
                <w:sz w:val="20"/>
              </w:rPr>
            </w:pPr>
            <w:r w:rsidRPr="00B846C2">
              <w:rPr>
                <w:rFonts w:ascii="Tahoma" w:hAnsi="Tahoma" w:cs="Tahoma"/>
                <w:b/>
                <w:sz w:val="20"/>
              </w:rPr>
              <w:t>USD</w:t>
            </w:r>
          </w:p>
        </w:tc>
      </w:tr>
      <w:tr w:rsidR="007E2E62" w:rsidRPr="00B846C2" w:rsidTr="0063744F">
        <w:tc>
          <w:tcPr>
            <w:tcW w:w="3256" w:type="dxa"/>
            <w:vAlign w:val="center"/>
          </w:tcPr>
          <w:p w:rsidR="007E2E62" w:rsidRPr="00B846C2" w:rsidRDefault="007E2E62" w:rsidP="007E2E62">
            <w:pPr>
              <w:rPr>
                <w:rFonts w:ascii="Tahoma" w:hAnsi="Tahoma" w:cs="Tahoma"/>
                <w:b/>
                <w:sz w:val="20"/>
              </w:rPr>
            </w:pPr>
            <w:r w:rsidRPr="00B846C2">
              <w:rPr>
                <w:rFonts w:ascii="Tahoma" w:hAnsi="Tahoma" w:cs="Tahoma"/>
                <w:b/>
                <w:sz w:val="20"/>
              </w:rPr>
              <w:t>Index code</w:t>
            </w:r>
          </w:p>
        </w:tc>
        <w:tc>
          <w:tcPr>
            <w:tcW w:w="2970" w:type="dxa"/>
            <w:tcBorders>
              <w:top w:val="nil"/>
              <w:left w:val="nil"/>
              <w:bottom w:val="single" w:sz="8" w:space="0" w:color="auto"/>
              <w:right w:val="single" w:sz="8" w:space="0" w:color="auto"/>
            </w:tcBorders>
            <w:vAlign w:val="center"/>
          </w:tcPr>
          <w:p w:rsidR="007E2E62" w:rsidRPr="00B846C2" w:rsidRDefault="007E2E62" w:rsidP="007E2E62">
            <w:pPr>
              <w:jc w:val="center"/>
              <w:rPr>
                <w:rFonts w:ascii="Tahoma" w:hAnsi="Tahoma" w:cs="Tahoma"/>
                <w:sz w:val="20"/>
                <w:highlight w:val="yellow"/>
              </w:rPr>
            </w:pPr>
            <w:r w:rsidRPr="00B846C2">
              <w:rPr>
                <w:rFonts w:ascii="Tahoma" w:hAnsi="Tahoma" w:cs="Tahoma"/>
                <w:sz w:val="20"/>
                <w:lang w:val="en-US"/>
              </w:rPr>
              <w:t>MCXSM</w:t>
            </w:r>
          </w:p>
        </w:tc>
        <w:tc>
          <w:tcPr>
            <w:tcW w:w="3113" w:type="dxa"/>
            <w:tcBorders>
              <w:top w:val="nil"/>
              <w:left w:val="nil"/>
              <w:bottom w:val="single" w:sz="8" w:space="0" w:color="auto"/>
              <w:right w:val="single" w:sz="8" w:space="0" w:color="auto"/>
            </w:tcBorders>
            <w:vAlign w:val="center"/>
          </w:tcPr>
          <w:p w:rsidR="007E2E62" w:rsidRPr="00B846C2" w:rsidRDefault="007E2E62" w:rsidP="007E2E62">
            <w:pPr>
              <w:jc w:val="center"/>
              <w:rPr>
                <w:rFonts w:ascii="Tahoma" w:hAnsi="Tahoma" w:cs="Tahoma"/>
                <w:sz w:val="20"/>
                <w:highlight w:val="yellow"/>
              </w:rPr>
            </w:pPr>
            <w:r w:rsidRPr="00B846C2">
              <w:rPr>
                <w:rFonts w:ascii="Tahoma" w:hAnsi="Tahoma" w:cs="Tahoma"/>
                <w:sz w:val="20"/>
                <w:lang w:val="en-US"/>
              </w:rPr>
              <w:t>RTSSM</w:t>
            </w:r>
          </w:p>
        </w:tc>
      </w:tr>
      <w:tr w:rsidR="007E2E62" w:rsidRPr="00B846C2" w:rsidTr="0063744F">
        <w:tc>
          <w:tcPr>
            <w:tcW w:w="3256" w:type="dxa"/>
            <w:vAlign w:val="center"/>
          </w:tcPr>
          <w:p w:rsidR="007E2E62" w:rsidRPr="00B846C2" w:rsidRDefault="007E2E62" w:rsidP="007E2E62">
            <w:pPr>
              <w:rPr>
                <w:rFonts w:ascii="Tahoma" w:hAnsi="Tahoma" w:cs="Tahoma"/>
                <w:b/>
                <w:sz w:val="20"/>
              </w:rPr>
            </w:pPr>
            <w:r w:rsidRPr="00B846C2">
              <w:rPr>
                <w:rFonts w:ascii="Tahoma" w:hAnsi="Tahoma" w:cs="Tahoma"/>
                <w:b/>
                <w:sz w:val="20"/>
              </w:rPr>
              <w:t>Full name in Russian</w:t>
            </w:r>
          </w:p>
        </w:tc>
        <w:tc>
          <w:tcPr>
            <w:tcW w:w="2970" w:type="dxa"/>
            <w:vAlign w:val="center"/>
          </w:tcPr>
          <w:p w:rsidR="007E2E62" w:rsidRPr="00B846C2" w:rsidRDefault="007E2E62" w:rsidP="007E2E62">
            <w:pPr>
              <w:jc w:val="center"/>
              <w:rPr>
                <w:rFonts w:ascii="Tahoma" w:hAnsi="Tahoma" w:cs="Tahoma"/>
                <w:sz w:val="20"/>
                <w:lang w:val="ru-RU"/>
              </w:rPr>
            </w:pPr>
            <w:r w:rsidRPr="00B846C2">
              <w:rPr>
                <w:rFonts w:ascii="Tahoma" w:hAnsi="Tahoma" w:cs="Tahoma"/>
                <w:sz w:val="20"/>
                <w:lang w:val="ru-RU"/>
              </w:rPr>
              <w:t>Индекс ММВБ средней и малой капитализации</w:t>
            </w:r>
          </w:p>
        </w:tc>
        <w:tc>
          <w:tcPr>
            <w:tcW w:w="3113" w:type="dxa"/>
            <w:vAlign w:val="center"/>
          </w:tcPr>
          <w:p w:rsidR="007E2E62" w:rsidRPr="00B846C2" w:rsidRDefault="007E2E62" w:rsidP="007E2E62">
            <w:pPr>
              <w:jc w:val="center"/>
              <w:rPr>
                <w:rFonts w:ascii="Tahoma" w:hAnsi="Tahoma" w:cs="Tahoma"/>
                <w:sz w:val="20"/>
                <w:lang w:val="ru-RU"/>
              </w:rPr>
            </w:pPr>
            <w:r w:rsidRPr="00B846C2">
              <w:rPr>
                <w:rFonts w:ascii="Tahoma" w:hAnsi="Tahoma" w:cs="Tahoma"/>
                <w:sz w:val="20"/>
                <w:lang w:val="ru-RU"/>
              </w:rPr>
              <w:t xml:space="preserve">Индекс РТС средней и малой капитализации </w:t>
            </w:r>
          </w:p>
        </w:tc>
      </w:tr>
      <w:tr w:rsidR="007E2E62" w:rsidRPr="00B846C2" w:rsidTr="0063744F">
        <w:tc>
          <w:tcPr>
            <w:tcW w:w="3256" w:type="dxa"/>
            <w:vAlign w:val="center"/>
          </w:tcPr>
          <w:p w:rsidR="007E2E62" w:rsidRPr="00B846C2" w:rsidRDefault="007E2E62" w:rsidP="007E2E62">
            <w:pPr>
              <w:rPr>
                <w:rFonts w:ascii="Tahoma" w:hAnsi="Tahoma" w:cs="Tahoma"/>
                <w:b/>
                <w:sz w:val="20"/>
                <w:lang w:val="en-US"/>
              </w:rPr>
            </w:pPr>
            <w:r w:rsidRPr="00B846C2">
              <w:rPr>
                <w:rFonts w:ascii="Tahoma" w:hAnsi="Tahoma" w:cs="Tahoma"/>
                <w:b/>
                <w:sz w:val="20"/>
                <w:lang w:val="en-US"/>
              </w:rPr>
              <w:t>Full name in English</w:t>
            </w:r>
          </w:p>
        </w:tc>
        <w:tc>
          <w:tcPr>
            <w:tcW w:w="2970" w:type="dxa"/>
            <w:vAlign w:val="center"/>
          </w:tcPr>
          <w:p w:rsidR="007E2E62" w:rsidRPr="00B846C2" w:rsidRDefault="007E2E62" w:rsidP="007E2E62">
            <w:pPr>
              <w:jc w:val="center"/>
              <w:rPr>
                <w:rFonts w:ascii="Tahoma" w:hAnsi="Tahoma" w:cs="Tahoma"/>
                <w:sz w:val="20"/>
                <w:lang w:val="en-US"/>
              </w:rPr>
            </w:pPr>
            <w:r w:rsidRPr="00B846C2">
              <w:rPr>
                <w:rFonts w:ascii="Tahoma" w:hAnsi="Tahoma" w:cs="Tahoma"/>
                <w:sz w:val="20"/>
                <w:lang w:val="en-US"/>
              </w:rPr>
              <w:t>MICEX SMID Index</w:t>
            </w:r>
          </w:p>
        </w:tc>
        <w:tc>
          <w:tcPr>
            <w:tcW w:w="3113" w:type="dxa"/>
            <w:vAlign w:val="center"/>
          </w:tcPr>
          <w:p w:rsidR="007E2E62" w:rsidRPr="00B846C2" w:rsidRDefault="007E2E62" w:rsidP="007E2E62">
            <w:pPr>
              <w:jc w:val="center"/>
              <w:rPr>
                <w:rFonts w:ascii="Tahoma" w:hAnsi="Tahoma" w:cs="Tahoma"/>
                <w:sz w:val="20"/>
              </w:rPr>
            </w:pPr>
            <w:r w:rsidRPr="00B846C2">
              <w:rPr>
                <w:rFonts w:ascii="Tahoma" w:hAnsi="Tahoma" w:cs="Tahoma"/>
                <w:sz w:val="20"/>
                <w:lang w:val="en-US"/>
              </w:rPr>
              <w:t>RTS SMID Index</w:t>
            </w:r>
          </w:p>
        </w:tc>
      </w:tr>
      <w:tr w:rsidR="007C2C15" w:rsidRPr="00B846C2" w:rsidTr="0063744F">
        <w:tc>
          <w:tcPr>
            <w:tcW w:w="3256" w:type="dxa"/>
            <w:vAlign w:val="center"/>
          </w:tcPr>
          <w:p w:rsidR="007C2C15" w:rsidRPr="00B846C2" w:rsidRDefault="00194F6C" w:rsidP="007C2C15">
            <w:pPr>
              <w:rPr>
                <w:rFonts w:ascii="Tahoma" w:hAnsi="Tahoma" w:cs="Tahoma"/>
                <w:b/>
                <w:sz w:val="20"/>
              </w:rPr>
            </w:pPr>
            <w:r w:rsidRPr="00B846C2">
              <w:rPr>
                <w:rFonts w:ascii="Tahoma" w:hAnsi="Tahoma" w:cs="Tahoma"/>
                <w:b/>
                <w:sz w:val="20"/>
              </w:rPr>
              <w:t>Denomination</w:t>
            </w:r>
          </w:p>
        </w:tc>
        <w:tc>
          <w:tcPr>
            <w:tcW w:w="2970" w:type="dxa"/>
            <w:vAlign w:val="center"/>
          </w:tcPr>
          <w:p w:rsidR="007C2C15" w:rsidRPr="00B846C2" w:rsidRDefault="00194F6C" w:rsidP="007C2C15">
            <w:pPr>
              <w:jc w:val="center"/>
              <w:rPr>
                <w:rFonts w:ascii="Tahoma" w:hAnsi="Tahoma" w:cs="Tahoma"/>
                <w:sz w:val="20"/>
                <w:lang w:val="en-US"/>
              </w:rPr>
            </w:pPr>
            <w:r w:rsidRPr="00B846C2">
              <w:rPr>
                <w:rFonts w:ascii="Tahoma" w:hAnsi="Tahoma" w:cs="Tahoma"/>
                <w:color w:val="000000"/>
                <w:sz w:val="20"/>
              </w:rPr>
              <w:t>RUB</w:t>
            </w:r>
          </w:p>
        </w:tc>
        <w:tc>
          <w:tcPr>
            <w:tcW w:w="3113" w:type="dxa"/>
            <w:vAlign w:val="center"/>
          </w:tcPr>
          <w:p w:rsidR="007C2C15" w:rsidRPr="00B846C2" w:rsidRDefault="00194F6C" w:rsidP="007C2C15">
            <w:pPr>
              <w:jc w:val="center"/>
              <w:rPr>
                <w:rFonts w:ascii="Tahoma" w:hAnsi="Tahoma" w:cs="Tahoma"/>
                <w:sz w:val="20"/>
              </w:rPr>
            </w:pPr>
            <w:r w:rsidRPr="00B846C2">
              <w:rPr>
                <w:rFonts w:ascii="Tahoma" w:hAnsi="Tahoma" w:cs="Tahoma"/>
                <w:color w:val="000000"/>
                <w:sz w:val="20"/>
              </w:rPr>
              <w:t>USD</w:t>
            </w:r>
          </w:p>
        </w:tc>
      </w:tr>
      <w:tr w:rsidR="007C2C15" w:rsidRPr="00B846C2" w:rsidTr="0063744F">
        <w:tc>
          <w:tcPr>
            <w:tcW w:w="3256" w:type="dxa"/>
            <w:vAlign w:val="center"/>
          </w:tcPr>
          <w:p w:rsidR="007C2C15" w:rsidRPr="00B846C2" w:rsidRDefault="00194F6C" w:rsidP="007C2C15">
            <w:pPr>
              <w:rPr>
                <w:rFonts w:ascii="Tahoma" w:hAnsi="Tahoma" w:cs="Tahoma"/>
                <w:b/>
                <w:sz w:val="20"/>
              </w:rPr>
            </w:pPr>
            <w:r w:rsidRPr="00B846C2">
              <w:rPr>
                <w:rFonts w:ascii="Tahoma" w:hAnsi="Tahoma" w:cs="Tahoma"/>
                <w:b/>
                <w:sz w:val="20"/>
              </w:rPr>
              <w:t xml:space="preserve">Calculation frequency </w:t>
            </w:r>
          </w:p>
        </w:tc>
        <w:tc>
          <w:tcPr>
            <w:tcW w:w="6083" w:type="dxa"/>
            <w:gridSpan w:val="2"/>
            <w:vAlign w:val="center"/>
          </w:tcPr>
          <w:p w:rsidR="007C2C15" w:rsidRPr="00B846C2" w:rsidRDefault="00194F6C" w:rsidP="00194F6C">
            <w:pPr>
              <w:jc w:val="center"/>
              <w:rPr>
                <w:rFonts w:ascii="Tahoma" w:hAnsi="Tahoma" w:cs="Tahoma"/>
                <w:sz w:val="20"/>
              </w:rPr>
            </w:pPr>
            <w:r w:rsidRPr="00B846C2">
              <w:rPr>
                <w:rFonts w:ascii="Tahoma" w:hAnsi="Tahoma" w:cs="Tahoma"/>
                <w:sz w:val="20"/>
              </w:rPr>
              <w:t>Once a day</w:t>
            </w:r>
          </w:p>
        </w:tc>
      </w:tr>
      <w:tr w:rsidR="007C2C15" w:rsidRPr="00B846C2" w:rsidTr="0063744F">
        <w:tc>
          <w:tcPr>
            <w:tcW w:w="3256" w:type="dxa"/>
            <w:vAlign w:val="center"/>
          </w:tcPr>
          <w:p w:rsidR="007C2C15" w:rsidRPr="00B846C2" w:rsidRDefault="00CD376A" w:rsidP="00CD376A">
            <w:pPr>
              <w:rPr>
                <w:rFonts w:ascii="Tahoma" w:hAnsi="Tahoma" w:cs="Tahoma"/>
                <w:b/>
                <w:sz w:val="20"/>
              </w:rPr>
            </w:pPr>
            <w:r w:rsidRPr="00B846C2">
              <w:rPr>
                <w:rFonts w:ascii="Tahoma" w:hAnsi="Tahoma" w:cs="Tahoma"/>
                <w:b/>
                <w:sz w:val="20"/>
              </w:rPr>
              <w:t>Base</w:t>
            </w:r>
            <w:r w:rsidR="00194F6C" w:rsidRPr="00B846C2">
              <w:rPr>
                <w:rFonts w:ascii="Tahoma" w:hAnsi="Tahoma" w:cs="Tahoma"/>
                <w:b/>
                <w:sz w:val="20"/>
              </w:rPr>
              <w:t xml:space="preserve"> </w:t>
            </w:r>
            <w:r w:rsidR="007C2C15" w:rsidRPr="00B846C2">
              <w:rPr>
                <w:rFonts w:ascii="Tahoma" w:hAnsi="Tahoma" w:cs="Tahoma"/>
                <w:b/>
                <w:sz w:val="20"/>
              </w:rPr>
              <w:t>I</w:t>
            </w:r>
            <w:r w:rsidR="007C2C15" w:rsidRPr="00B846C2">
              <w:rPr>
                <w:rFonts w:ascii="Tahoma" w:hAnsi="Tahoma" w:cs="Tahoma"/>
                <w:b/>
                <w:sz w:val="20"/>
                <w:vertAlign w:val="subscript"/>
              </w:rPr>
              <w:t>1</w:t>
            </w:r>
            <w:r w:rsidR="007C2C15" w:rsidRPr="00B846C2">
              <w:rPr>
                <w:rFonts w:ascii="Tahoma" w:hAnsi="Tahoma" w:cs="Tahoma"/>
                <w:b/>
                <w:sz w:val="20"/>
              </w:rPr>
              <w:t xml:space="preserve"> (I</w:t>
            </w:r>
            <w:r w:rsidR="007C2C15" w:rsidRPr="00B846C2">
              <w:rPr>
                <w:rFonts w:ascii="Tahoma" w:hAnsi="Tahoma" w:cs="Tahoma"/>
                <w:b/>
                <w:sz w:val="20"/>
                <w:vertAlign w:val="subscript"/>
              </w:rPr>
              <w:t>c1</w:t>
            </w:r>
            <w:r w:rsidR="007C2C15" w:rsidRPr="00B846C2">
              <w:rPr>
                <w:rFonts w:ascii="Tahoma" w:hAnsi="Tahoma" w:cs="Tahoma"/>
                <w:b/>
                <w:sz w:val="20"/>
              </w:rPr>
              <w:t>)</w:t>
            </w:r>
          </w:p>
        </w:tc>
        <w:tc>
          <w:tcPr>
            <w:tcW w:w="2970" w:type="dxa"/>
            <w:vAlign w:val="center"/>
          </w:tcPr>
          <w:p w:rsidR="007C2C15" w:rsidRPr="00B846C2" w:rsidRDefault="007C2C15" w:rsidP="00194F6C">
            <w:pPr>
              <w:jc w:val="center"/>
              <w:rPr>
                <w:rFonts w:ascii="Tahoma" w:hAnsi="Tahoma" w:cs="Tahoma"/>
                <w:sz w:val="20"/>
                <w:lang w:val="ru-RU"/>
              </w:rPr>
            </w:pPr>
            <w:r w:rsidRPr="00B846C2">
              <w:rPr>
                <w:rFonts w:ascii="Tahoma" w:hAnsi="Tahoma" w:cs="Tahoma"/>
                <w:sz w:val="20"/>
                <w:lang w:val="ru-RU"/>
              </w:rPr>
              <w:t>1</w:t>
            </w:r>
            <w:r w:rsidR="00194F6C" w:rsidRPr="00B846C2">
              <w:rPr>
                <w:rFonts w:ascii="Tahoma" w:hAnsi="Tahoma" w:cs="Tahoma"/>
                <w:sz w:val="20"/>
                <w:lang w:val="ru-RU"/>
              </w:rPr>
              <w:t>,</w:t>
            </w:r>
            <w:r w:rsidRPr="00B846C2">
              <w:rPr>
                <w:rFonts w:ascii="Tahoma" w:hAnsi="Tahoma" w:cs="Tahoma"/>
                <w:sz w:val="20"/>
                <w:lang w:val="ru-RU"/>
              </w:rPr>
              <w:t>000</w:t>
            </w:r>
            <w:r w:rsidR="00194F6C" w:rsidRPr="00B846C2">
              <w:rPr>
                <w:rFonts w:ascii="Tahoma" w:hAnsi="Tahoma" w:cs="Tahoma"/>
                <w:sz w:val="20"/>
                <w:lang w:val="ru-RU"/>
              </w:rPr>
              <w:t>.</w:t>
            </w:r>
            <w:r w:rsidRPr="00B846C2">
              <w:rPr>
                <w:rFonts w:ascii="Tahoma" w:hAnsi="Tahoma" w:cs="Tahoma"/>
                <w:sz w:val="20"/>
                <w:lang w:val="ru-RU"/>
              </w:rPr>
              <w:t>00</w:t>
            </w:r>
          </w:p>
        </w:tc>
        <w:tc>
          <w:tcPr>
            <w:tcW w:w="3113" w:type="dxa"/>
            <w:vAlign w:val="center"/>
          </w:tcPr>
          <w:p w:rsidR="007C2C15" w:rsidRPr="00B846C2" w:rsidRDefault="007C2C15" w:rsidP="00194F6C">
            <w:pPr>
              <w:jc w:val="center"/>
              <w:rPr>
                <w:rFonts w:ascii="Tahoma" w:hAnsi="Tahoma" w:cs="Tahoma"/>
                <w:sz w:val="20"/>
                <w:lang w:val="ru-RU"/>
              </w:rPr>
            </w:pPr>
            <w:r w:rsidRPr="00B846C2">
              <w:rPr>
                <w:rFonts w:ascii="Tahoma" w:hAnsi="Tahoma" w:cs="Tahoma"/>
                <w:sz w:val="20"/>
                <w:lang w:val="ru-RU"/>
              </w:rPr>
              <w:t>1</w:t>
            </w:r>
            <w:r w:rsidR="00194F6C" w:rsidRPr="00B846C2">
              <w:rPr>
                <w:rFonts w:ascii="Tahoma" w:hAnsi="Tahoma" w:cs="Tahoma"/>
                <w:sz w:val="20"/>
                <w:lang w:val="ru-RU"/>
              </w:rPr>
              <w:t>,</w:t>
            </w:r>
            <w:r w:rsidRPr="00B846C2">
              <w:rPr>
                <w:rFonts w:ascii="Tahoma" w:hAnsi="Tahoma" w:cs="Tahoma"/>
                <w:sz w:val="20"/>
                <w:lang w:val="ru-RU"/>
              </w:rPr>
              <w:t>515</w:t>
            </w:r>
            <w:r w:rsidR="00194F6C" w:rsidRPr="00B846C2">
              <w:rPr>
                <w:rFonts w:ascii="Tahoma" w:hAnsi="Tahoma" w:cs="Tahoma"/>
                <w:sz w:val="20"/>
                <w:lang w:val="ru-RU"/>
              </w:rPr>
              <w:t>.</w:t>
            </w:r>
            <w:r w:rsidRPr="00B846C2">
              <w:rPr>
                <w:rFonts w:ascii="Tahoma" w:hAnsi="Tahoma" w:cs="Tahoma"/>
                <w:sz w:val="20"/>
                <w:lang w:val="ru-RU"/>
              </w:rPr>
              <w:t>27</w:t>
            </w:r>
          </w:p>
        </w:tc>
      </w:tr>
      <w:tr w:rsidR="007C2C15" w:rsidRPr="00B846C2" w:rsidTr="0063744F">
        <w:tc>
          <w:tcPr>
            <w:tcW w:w="3256" w:type="dxa"/>
            <w:vAlign w:val="center"/>
          </w:tcPr>
          <w:p w:rsidR="007C2C15" w:rsidRPr="00B846C2" w:rsidRDefault="00CD376A" w:rsidP="007C2C15">
            <w:pPr>
              <w:rPr>
                <w:rFonts w:ascii="Tahoma" w:hAnsi="Tahoma" w:cs="Tahoma"/>
                <w:b/>
                <w:sz w:val="20"/>
                <w:lang w:val="ru-RU"/>
              </w:rPr>
            </w:pPr>
            <w:r w:rsidRPr="00B846C2">
              <w:rPr>
                <w:rFonts w:ascii="Tahoma" w:hAnsi="Tahoma" w:cs="Tahoma"/>
                <w:b/>
                <w:sz w:val="20"/>
                <w:lang w:val="en-US"/>
              </w:rPr>
              <w:t>Index launch</w:t>
            </w:r>
          </w:p>
        </w:tc>
        <w:tc>
          <w:tcPr>
            <w:tcW w:w="2970" w:type="dxa"/>
            <w:vAlign w:val="center"/>
          </w:tcPr>
          <w:p w:rsidR="007C2C15" w:rsidRPr="00B846C2" w:rsidRDefault="007C2C15" w:rsidP="007C2C15">
            <w:pPr>
              <w:jc w:val="center"/>
              <w:rPr>
                <w:rFonts w:ascii="Tahoma" w:hAnsi="Tahoma" w:cs="Tahoma"/>
                <w:sz w:val="20"/>
                <w:lang w:val="ru-RU"/>
              </w:rPr>
            </w:pPr>
            <w:r w:rsidRPr="00B846C2">
              <w:rPr>
                <w:rFonts w:ascii="Tahoma" w:hAnsi="Tahoma" w:cs="Tahoma"/>
                <w:sz w:val="20"/>
                <w:lang w:val="ru-RU"/>
              </w:rPr>
              <w:t>17.12.2012</w:t>
            </w:r>
          </w:p>
        </w:tc>
        <w:tc>
          <w:tcPr>
            <w:tcW w:w="3113" w:type="dxa"/>
            <w:vAlign w:val="center"/>
          </w:tcPr>
          <w:p w:rsidR="007C2C15" w:rsidRPr="00B846C2" w:rsidRDefault="007C2C15" w:rsidP="007C2C15">
            <w:pPr>
              <w:jc w:val="center"/>
              <w:rPr>
                <w:rFonts w:ascii="Tahoma" w:hAnsi="Tahoma" w:cs="Tahoma"/>
                <w:sz w:val="20"/>
                <w:lang w:val="ru-RU"/>
              </w:rPr>
            </w:pPr>
            <w:r w:rsidRPr="00B846C2">
              <w:rPr>
                <w:rFonts w:ascii="Tahoma" w:hAnsi="Tahoma" w:cs="Tahoma"/>
                <w:sz w:val="20"/>
                <w:lang w:val="ru-RU"/>
              </w:rPr>
              <w:t>17.12.2012</w:t>
            </w:r>
          </w:p>
        </w:tc>
      </w:tr>
      <w:tr w:rsidR="007C2C15" w:rsidRPr="00B846C2" w:rsidTr="0063744F">
        <w:tc>
          <w:tcPr>
            <w:tcW w:w="3256" w:type="dxa"/>
            <w:vAlign w:val="center"/>
          </w:tcPr>
          <w:p w:rsidR="007C2C15" w:rsidRPr="00B846C2" w:rsidRDefault="00CD376A" w:rsidP="00CD376A">
            <w:pPr>
              <w:rPr>
                <w:rFonts w:ascii="Tahoma" w:hAnsi="Tahoma" w:cs="Tahoma"/>
                <w:b/>
                <w:sz w:val="20"/>
                <w:lang w:val="ru-RU"/>
              </w:rPr>
            </w:pPr>
            <w:r w:rsidRPr="00B846C2">
              <w:rPr>
                <w:rFonts w:ascii="Tahoma" w:hAnsi="Tahoma" w:cs="Tahoma"/>
                <w:b/>
                <w:sz w:val="20"/>
                <w:lang w:val="en-US"/>
              </w:rPr>
              <w:t xml:space="preserve">Base </w:t>
            </w:r>
            <w:r w:rsidR="007C2C15" w:rsidRPr="00B846C2">
              <w:rPr>
                <w:rFonts w:ascii="Tahoma" w:hAnsi="Tahoma" w:cs="Tahoma"/>
                <w:b/>
                <w:sz w:val="20"/>
              </w:rPr>
              <w:t>MC</w:t>
            </w:r>
            <w:r w:rsidR="007C2C15" w:rsidRPr="00B846C2">
              <w:rPr>
                <w:rFonts w:ascii="Tahoma" w:hAnsi="Tahoma" w:cs="Tahoma"/>
                <w:b/>
                <w:sz w:val="20"/>
                <w:vertAlign w:val="subscript"/>
                <w:lang w:val="ru-RU"/>
              </w:rPr>
              <w:t>1</w:t>
            </w:r>
            <w:r w:rsidR="007C2C15" w:rsidRPr="00B846C2">
              <w:rPr>
                <w:rFonts w:ascii="Tahoma" w:hAnsi="Tahoma" w:cs="Tahoma"/>
                <w:b/>
                <w:sz w:val="20"/>
                <w:lang w:val="ru-RU"/>
              </w:rPr>
              <w:t xml:space="preserve"> (</w:t>
            </w:r>
            <w:r w:rsidR="007C2C15" w:rsidRPr="00B846C2">
              <w:rPr>
                <w:rFonts w:ascii="Tahoma" w:hAnsi="Tahoma" w:cs="Tahoma"/>
                <w:b/>
                <w:sz w:val="20"/>
              </w:rPr>
              <w:t>MC</w:t>
            </w:r>
            <w:r w:rsidR="007C2C15" w:rsidRPr="00B846C2">
              <w:rPr>
                <w:rFonts w:ascii="Tahoma" w:hAnsi="Tahoma" w:cs="Tahoma"/>
                <w:b/>
                <w:sz w:val="20"/>
                <w:vertAlign w:val="subscript"/>
              </w:rPr>
              <w:t>c</w:t>
            </w:r>
            <w:r w:rsidR="007C2C15" w:rsidRPr="00B846C2">
              <w:rPr>
                <w:rFonts w:ascii="Tahoma" w:hAnsi="Tahoma" w:cs="Tahoma"/>
                <w:b/>
                <w:sz w:val="20"/>
                <w:vertAlign w:val="subscript"/>
                <w:lang w:val="ru-RU"/>
              </w:rPr>
              <w:t>1</w:t>
            </w:r>
            <w:r w:rsidR="007C2C15" w:rsidRPr="00B846C2">
              <w:rPr>
                <w:rFonts w:ascii="Tahoma" w:hAnsi="Tahoma" w:cs="Tahoma"/>
                <w:b/>
                <w:sz w:val="20"/>
                <w:lang w:val="ru-RU"/>
              </w:rPr>
              <w:t>)</w:t>
            </w:r>
          </w:p>
        </w:tc>
        <w:tc>
          <w:tcPr>
            <w:tcW w:w="2970" w:type="dxa"/>
            <w:vAlign w:val="center"/>
          </w:tcPr>
          <w:p w:rsidR="007C2C15" w:rsidRPr="00B846C2" w:rsidRDefault="007C2C15" w:rsidP="00CD376A">
            <w:pPr>
              <w:jc w:val="center"/>
              <w:rPr>
                <w:rFonts w:ascii="Tahoma" w:hAnsi="Tahoma" w:cs="Tahoma"/>
                <w:sz w:val="20"/>
                <w:lang w:val="ru-RU"/>
              </w:rPr>
            </w:pPr>
            <w:r w:rsidRPr="00B846C2">
              <w:rPr>
                <w:rFonts w:ascii="Tahoma" w:hAnsi="Tahoma" w:cs="Tahoma"/>
                <w:sz w:val="20"/>
                <w:lang w:val="ru-RU"/>
              </w:rPr>
              <w:t>249</w:t>
            </w:r>
            <w:r w:rsidR="00CD376A" w:rsidRPr="00B846C2">
              <w:rPr>
                <w:rFonts w:ascii="Tahoma" w:hAnsi="Tahoma" w:cs="Tahoma"/>
                <w:sz w:val="20"/>
                <w:lang w:val="en-US"/>
              </w:rPr>
              <w:t>,</w:t>
            </w:r>
            <w:r w:rsidRPr="00B846C2">
              <w:rPr>
                <w:rFonts w:ascii="Tahoma" w:hAnsi="Tahoma" w:cs="Tahoma"/>
                <w:sz w:val="20"/>
                <w:lang w:val="ru-RU"/>
              </w:rPr>
              <w:t>935</w:t>
            </w:r>
            <w:r w:rsidR="00CD376A" w:rsidRPr="00B846C2">
              <w:rPr>
                <w:rFonts w:ascii="Tahoma" w:hAnsi="Tahoma" w:cs="Tahoma"/>
                <w:sz w:val="20"/>
                <w:lang w:val="en-US"/>
              </w:rPr>
              <w:t>,</w:t>
            </w:r>
            <w:r w:rsidRPr="00B846C2">
              <w:rPr>
                <w:rFonts w:ascii="Tahoma" w:hAnsi="Tahoma" w:cs="Tahoma"/>
                <w:sz w:val="20"/>
                <w:lang w:val="ru-RU"/>
              </w:rPr>
              <w:t>428</w:t>
            </w:r>
            <w:r w:rsidR="00CD376A" w:rsidRPr="00B846C2">
              <w:rPr>
                <w:rFonts w:ascii="Tahoma" w:hAnsi="Tahoma" w:cs="Tahoma"/>
                <w:sz w:val="20"/>
                <w:lang w:val="en-US"/>
              </w:rPr>
              <w:t>,</w:t>
            </w:r>
            <w:r w:rsidRPr="00B846C2">
              <w:rPr>
                <w:rFonts w:ascii="Tahoma" w:hAnsi="Tahoma" w:cs="Tahoma"/>
                <w:sz w:val="20"/>
                <w:lang w:val="ru-RU"/>
              </w:rPr>
              <w:t>677</w:t>
            </w:r>
          </w:p>
        </w:tc>
        <w:tc>
          <w:tcPr>
            <w:tcW w:w="3113" w:type="dxa"/>
            <w:vAlign w:val="center"/>
          </w:tcPr>
          <w:p w:rsidR="007C2C15" w:rsidRPr="00B846C2" w:rsidRDefault="007C2C15" w:rsidP="00CD376A">
            <w:pPr>
              <w:jc w:val="center"/>
              <w:rPr>
                <w:rFonts w:ascii="Tahoma" w:hAnsi="Tahoma" w:cs="Tahoma"/>
                <w:sz w:val="20"/>
                <w:lang w:val="ru-RU"/>
              </w:rPr>
            </w:pPr>
            <w:r w:rsidRPr="00B846C2">
              <w:rPr>
                <w:rFonts w:ascii="Tahoma" w:hAnsi="Tahoma" w:cs="Tahoma"/>
                <w:sz w:val="20"/>
                <w:lang w:val="ru-RU"/>
              </w:rPr>
              <w:t>11</w:t>
            </w:r>
            <w:r w:rsidR="00CD376A" w:rsidRPr="00B846C2">
              <w:rPr>
                <w:rFonts w:ascii="Tahoma" w:hAnsi="Tahoma" w:cs="Tahoma"/>
                <w:sz w:val="20"/>
                <w:lang w:val="en-US"/>
              </w:rPr>
              <w:t>,</w:t>
            </w:r>
            <w:r w:rsidRPr="00B846C2">
              <w:rPr>
                <w:rFonts w:ascii="Tahoma" w:hAnsi="Tahoma" w:cs="Tahoma"/>
                <w:sz w:val="20"/>
                <w:lang w:val="ru-RU"/>
              </w:rPr>
              <w:t>584</w:t>
            </w:r>
            <w:r w:rsidR="00CD376A" w:rsidRPr="00B846C2">
              <w:rPr>
                <w:rFonts w:ascii="Tahoma" w:hAnsi="Tahoma" w:cs="Tahoma"/>
                <w:sz w:val="20"/>
                <w:lang w:val="en-US"/>
              </w:rPr>
              <w:t>,</w:t>
            </w:r>
            <w:r w:rsidRPr="00B846C2">
              <w:rPr>
                <w:rFonts w:ascii="Tahoma" w:hAnsi="Tahoma" w:cs="Tahoma"/>
                <w:sz w:val="20"/>
                <w:lang w:val="ru-RU"/>
              </w:rPr>
              <w:t>398</w:t>
            </w:r>
            <w:r w:rsidR="00CD376A" w:rsidRPr="00B846C2">
              <w:rPr>
                <w:rFonts w:ascii="Tahoma" w:hAnsi="Tahoma" w:cs="Tahoma"/>
                <w:sz w:val="20"/>
                <w:lang w:val="en-US"/>
              </w:rPr>
              <w:t>,</w:t>
            </w:r>
            <w:r w:rsidRPr="00B846C2">
              <w:rPr>
                <w:rFonts w:ascii="Tahoma" w:hAnsi="Tahoma" w:cs="Tahoma"/>
                <w:sz w:val="20"/>
                <w:lang w:val="ru-RU"/>
              </w:rPr>
              <w:t>749</w:t>
            </w:r>
          </w:p>
        </w:tc>
      </w:tr>
      <w:tr w:rsidR="007C2C15" w:rsidRPr="00B846C2" w:rsidTr="0063744F">
        <w:tc>
          <w:tcPr>
            <w:tcW w:w="3256" w:type="dxa"/>
            <w:vAlign w:val="center"/>
          </w:tcPr>
          <w:p w:rsidR="007C2C15" w:rsidRPr="00B846C2" w:rsidRDefault="00CD376A" w:rsidP="00CD376A">
            <w:pPr>
              <w:rPr>
                <w:rFonts w:ascii="Tahoma" w:hAnsi="Tahoma" w:cs="Tahoma"/>
                <w:b/>
                <w:sz w:val="20"/>
              </w:rPr>
            </w:pPr>
            <w:r w:rsidRPr="00B846C2">
              <w:rPr>
                <w:rFonts w:ascii="Tahoma" w:hAnsi="Tahoma" w:cs="Tahoma"/>
                <w:b/>
                <w:sz w:val="20"/>
                <w:lang w:val="en-US"/>
              </w:rPr>
              <w:t xml:space="preserve">Base </w:t>
            </w:r>
            <w:r w:rsidR="007C2C15" w:rsidRPr="00B846C2">
              <w:rPr>
                <w:rFonts w:ascii="Tahoma" w:hAnsi="Tahoma" w:cs="Tahoma"/>
                <w:b/>
                <w:sz w:val="20"/>
              </w:rPr>
              <w:t>D</w:t>
            </w:r>
            <w:r w:rsidR="007C2C15" w:rsidRPr="00B846C2">
              <w:rPr>
                <w:rFonts w:ascii="Tahoma" w:hAnsi="Tahoma" w:cs="Tahoma"/>
                <w:b/>
                <w:sz w:val="20"/>
                <w:vertAlign w:val="subscript"/>
              </w:rPr>
              <w:t>1</w:t>
            </w:r>
            <w:r w:rsidR="007C2C15" w:rsidRPr="00B846C2">
              <w:rPr>
                <w:rFonts w:ascii="Tahoma" w:hAnsi="Tahoma" w:cs="Tahoma"/>
                <w:b/>
                <w:sz w:val="20"/>
              </w:rPr>
              <w:t xml:space="preserve"> (D</w:t>
            </w:r>
            <w:r w:rsidR="007C2C15" w:rsidRPr="00B846C2">
              <w:rPr>
                <w:rFonts w:ascii="Tahoma" w:hAnsi="Tahoma" w:cs="Tahoma"/>
                <w:b/>
                <w:sz w:val="20"/>
                <w:vertAlign w:val="subscript"/>
              </w:rPr>
              <w:t>c1</w:t>
            </w:r>
            <w:r w:rsidR="007C2C15" w:rsidRPr="00B846C2">
              <w:rPr>
                <w:rFonts w:ascii="Tahoma" w:hAnsi="Tahoma" w:cs="Tahoma"/>
                <w:b/>
                <w:sz w:val="20"/>
              </w:rPr>
              <w:t>)</w:t>
            </w:r>
          </w:p>
        </w:tc>
        <w:tc>
          <w:tcPr>
            <w:tcW w:w="2970" w:type="dxa"/>
            <w:vAlign w:val="center"/>
          </w:tcPr>
          <w:p w:rsidR="007C2C15" w:rsidRPr="00B846C2" w:rsidRDefault="007C2C15" w:rsidP="00CD376A">
            <w:pPr>
              <w:jc w:val="center"/>
              <w:rPr>
                <w:rFonts w:ascii="Tahoma" w:hAnsi="Tahoma" w:cs="Tahoma"/>
                <w:sz w:val="20"/>
              </w:rPr>
            </w:pPr>
            <w:r w:rsidRPr="00B846C2">
              <w:rPr>
                <w:rFonts w:ascii="Tahoma" w:hAnsi="Tahoma" w:cs="Tahoma"/>
                <w:sz w:val="20"/>
              </w:rPr>
              <w:t>249</w:t>
            </w:r>
            <w:r w:rsidR="00CD376A" w:rsidRPr="00B846C2">
              <w:rPr>
                <w:rFonts w:ascii="Tahoma" w:hAnsi="Tahoma" w:cs="Tahoma"/>
                <w:sz w:val="20"/>
              </w:rPr>
              <w:t>,</w:t>
            </w:r>
            <w:r w:rsidRPr="00B846C2">
              <w:rPr>
                <w:rFonts w:ascii="Tahoma" w:hAnsi="Tahoma" w:cs="Tahoma"/>
                <w:sz w:val="20"/>
              </w:rPr>
              <w:t>935</w:t>
            </w:r>
            <w:r w:rsidR="00CD376A" w:rsidRPr="00B846C2">
              <w:rPr>
                <w:rFonts w:ascii="Tahoma" w:hAnsi="Tahoma" w:cs="Tahoma"/>
                <w:sz w:val="20"/>
              </w:rPr>
              <w:t>,</w:t>
            </w:r>
            <w:r w:rsidRPr="00B846C2">
              <w:rPr>
                <w:rFonts w:ascii="Tahoma" w:hAnsi="Tahoma" w:cs="Tahoma"/>
                <w:sz w:val="20"/>
              </w:rPr>
              <w:t>428</w:t>
            </w:r>
            <w:r w:rsidR="00CD376A" w:rsidRPr="00B846C2">
              <w:rPr>
                <w:rFonts w:ascii="Tahoma" w:hAnsi="Tahoma" w:cs="Tahoma"/>
                <w:sz w:val="20"/>
              </w:rPr>
              <w:t>.</w:t>
            </w:r>
            <w:r w:rsidRPr="00B846C2">
              <w:rPr>
                <w:rFonts w:ascii="Tahoma" w:hAnsi="Tahoma" w:cs="Tahoma"/>
                <w:sz w:val="20"/>
              </w:rPr>
              <w:t>6769</w:t>
            </w:r>
          </w:p>
        </w:tc>
        <w:tc>
          <w:tcPr>
            <w:tcW w:w="3113" w:type="dxa"/>
            <w:vAlign w:val="center"/>
          </w:tcPr>
          <w:p w:rsidR="007C2C15" w:rsidRPr="00B846C2" w:rsidRDefault="007C2C15" w:rsidP="00CD376A">
            <w:pPr>
              <w:jc w:val="center"/>
              <w:rPr>
                <w:rFonts w:ascii="Tahoma" w:hAnsi="Tahoma" w:cs="Tahoma"/>
                <w:sz w:val="20"/>
              </w:rPr>
            </w:pPr>
            <w:r w:rsidRPr="00B846C2">
              <w:rPr>
                <w:rFonts w:ascii="Tahoma" w:hAnsi="Tahoma" w:cs="Tahoma"/>
                <w:sz w:val="20"/>
              </w:rPr>
              <w:t>7</w:t>
            </w:r>
            <w:r w:rsidR="00CD376A" w:rsidRPr="00B846C2">
              <w:rPr>
                <w:rFonts w:ascii="Tahoma" w:hAnsi="Tahoma" w:cs="Tahoma"/>
                <w:sz w:val="20"/>
              </w:rPr>
              <w:t>,</w:t>
            </w:r>
            <w:r w:rsidRPr="00B846C2">
              <w:rPr>
                <w:rFonts w:ascii="Tahoma" w:hAnsi="Tahoma" w:cs="Tahoma"/>
                <w:sz w:val="20"/>
              </w:rPr>
              <w:t>645</w:t>
            </w:r>
            <w:r w:rsidR="00CD376A" w:rsidRPr="00B846C2">
              <w:rPr>
                <w:rFonts w:ascii="Tahoma" w:hAnsi="Tahoma" w:cs="Tahoma"/>
                <w:sz w:val="20"/>
              </w:rPr>
              <w:t>,</w:t>
            </w:r>
            <w:r w:rsidRPr="00B846C2">
              <w:rPr>
                <w:rFonts w:ascii="Tahoma" w:hAnsi="Tahoma" w:cs="Tahoma"/>
                <w:sz w:val="20"/>
              </w:rPr>
              <w:t>105</w:t>
            </w:r>
            <w:r w:rsidR="00CD376A" w:rsidRPr="00B846C2">
              <w:rPr>
                <w:rFonts w:ascii="Tahoma" w:hAnsi="Tahoma" w:cs="Tahoma"/>
                <w:sz w:val="20"/>
              </w:rPr>
              <w:t>.</w:t>
            </w:r>
            <w:r w:rsidRPr="00B846C2">
              <w:rPr>
                <w:rFonts w:ascii="Tahoma" w:hAnsi="Tahoma" w:cs="Tahoma"/>
                <w:sz w:val="20"/>
              </w:rPr>
              <w:t>3272</w:t>
            </w:r>
          </w:p>
        </w:tc>
      </w:tr>
    </w:tbl>
    <w:p w:rsidR="007E2E62" w:rsidRPr="00B846C2" w:rsidRDefault="007E2E62">
      <w:pPr>
        <w:rPr>
          <w:rFonts w:ascii="Tahoma" w:eastAsia="Times New Roman" w:hAnsi="Tahoma" w:cs="Tahoma"/>
          <w:b/>
          <w:sz w:val="20"/>
          <w:szCs w:val="20"/>
          <w:lang w:val="en-US"/>
        </w:rPr>
      </w:pPr>
      <w:bookmarkStart w:id="165" w:name="_Toc347488293"/>
      <w:bookmarkStart w:id="166" w:name="_Toc351375305"/>
      <w:bookmarkStart w:id="167" w:name="_Toc424122383"/>
      <w:bookmarkStart w:id="168" w:name="_Toc433902920"/>
      <w:r w:rsidRPr="00B846C2">
        <w:rPr>
          <w:rFonts w:ascii="Tahoma" w:hAnsi="Tahoma" w:cs="Tahoma"/>
          <w:lang w:val="en-US"/>
        </w:rPr>
        <w:br w:type="page"/>
      </w:r>
    </w:p>
    <w:p w:rsidR="005369B6" w:rsidRPr="00B846C2" w:rsidRDefault="00BB058E" w:rsidP="005369B6">
      <w:pPr>
        <w:pStyle w:val="10"/>
        <w:numPr>
          <w:ilvl w:val="0"/>
          <w:numId w:val="0"/>
        </w:numPr>
        <w:ind w:left="397"/>
        <w:jc w:val="right"/>
        <w:rPr>
          <w:rFonts w:cs="Tahoma"/>
          <w:lang w:val="en-US"/>
        </w:rPr>
      </w:pPr>
      <w:bookmarkStart w:id="169" w:name="_Toc442270173"/>
      <w:bookmarkStart w:id="170" w:name="_Toc442284765"/>
      <w:bookmarkStart w:id="171" w:name="_Toc442284799"/>
      <w:bookmarkStart w:id="172" w:name="_Toc442365707"/>
      <w:r w:rsidRPr="00B846C2">
        <w:rPr>
          <w:rFonts w:cs="Tahoma"/>
          <w:lang w:val="en-US"/>
        </w:rPr>
        <w:lastRenderedPageBreak/>
        <w:t>Appendix</w:t>
      </w:r>
      <w:r w:rsidR="005369B6" w:rsidRPr="00B846C2">
        <w:rPr>
          <w:rFonts w:cs="Tahoma"/>
          <w:lang w:val="en-US"/>
        </w:rPr>
        <w:t xml:space="preserve"> 2</w:t>
      </w:r>
      <w:bookmarkEnd w:id="165"/>
      <w:bookmarkEnd w:id="166"/>
      <w:bookmarkEnd w:id="167"/>
      <w:bookmarkEnd w:id="168"/>
      <w:bookmarkEnd w:id="169"/>
      <w:bookmarkEnd w:id="170"/>
      <w:bookmarkEnd w:id="171"/>
      <w:bookmarkEnd w:id="172"/>
    </w:p>
    <w:p w:rsidR="007C2C15" w:rsidRPr="00B846C2" w:rsidRDefault="006E72D5" w:rsidP="006E72D5">
      <w:pPr>
        <w:tabs>
          <w:tab w:val="left" w:pos="993"/>
        </w:tabs>
        <w:spacing w:after="240"/>
        <w:ind w:left="992"/>
        <w:jc w:val="right"/>
        <w:rPr>
          <w:rFonts w:ascii="Tahoma" w:hAnsi="Tahoma" w:cs="Tahoma"/>
          <w:b/>
          <w:sz w:val="20"/>
          <w:szCs w:val="20"/>
          <w:lang w:val="en-US"/>
        </w:rPr>
      </w:pPr>
      <w:r w:rsidRPr="00B846C2">
        <w:rPr>
          <w:rFonts w:ascii="Tahoma" w:hAnsi="Tahoma" w:cs="Tahoma"/>
          <w:b/>
          <w:sz w:val="20"/>
          <w:szCs w:val="20"/>
          <w:lang w:val="en-US"/>
        </w:rPr>
        <w:t xml:space="preserve">to the Methodology of the Moscow Exchange </w:t>
      </w:r>
      <w:r w:rsidR="00C73452" w:rsidRPr="00B846C2">
        <w:rPr>
          <w:rFonts w:ascii="Tahoma" w:hAnsi="Tahoma" w:cs="Tahoma"/>
          <w:b/>
          <w:sz w:val="20"/>
          <w:szCs w:val="20"/>
          <w:lang w:val="en-US"/>
        </w:rPr>
        <w:t>SMID</w:t>
      </w:r>
      <w:r w:rsidRPr="00B846C2">
        <w:rPr>
          <w:rFonts w:ascii="Tahoma" w:hAnsi="Tahoma" w:cs="Tahoma"/>
          <w:b/>
          <w:sz w:val="20"/>
          <w:szCs w:val="20"/>
          <w:lang w:val="en-US"/>
        </w:rPr>
        <w:t xml:space="preserve"> Indices Calculation</w:t>
      </w:r>
    </w:p>
    <w:p w:rsidR="005369B6" w:rsidRPr="00B846C2" w:rsidRDefault="005369B6" w:rsidP="005369B6">
      <w:pPr>
        <w:rPr>
          <w:rFonts w:ascii="Tahoma" w:hAnsi="Tahoma" w:cs="Tahoma"/>
          <w:sz w:val="20"/>
          <w:szCs w:val="20"/>
        </w:rPr>
      </w:pPr>
      <w:bookmarkStart w:id="173" w:name="_Toc309658732"/>
      <w:bookmarkStart w:id="174" w:name="_Toc347488294"/>
      <w:bookmarkStart w:id="175" w:name="_Toc351375306"/>
    </w:p>
    <w:bookmarkEnd w:id="173"/>
    <w:bookmarkEnd w:id="174"/>
    <w:bookmarkEnd w:id="175"/>
    <w:p w:rsidR="00DE1342" w:rsidRPr="00B846C2" w:rsidRDefault="00DE1342" w:rsidP="00F83D57">
      <w:pPr>
        <w:tabs>
          <w:tab w:val="left" w:pos="993"/>
        </w:tabs>
        <w:ind w:left="992"/>
        <w:jc w:val="center"/>
        <w:rPr>
          <w:rFonts w:ascii="Tahoma" w:hAnsi="Tahoma" w:cs="Tahoma"/>
          <w:b/>
          <w:sz w:val="20"/>
          <w:szCs w:val="20"/>
          <w:lang w:val="en-US"/>
        </w:rPr>
      </w:pPr>
      <w:r w:rsidRPr="00B846C2">
        <w:rPr>
          <w:rFonts w:ascii="Tahoma" w:hAnsi="Tahoma" w:cs="Tahoma"/>
          <w:b/>
          <w:sz w:val="20"/>
          <w:szCs w:val="20"/>
          <w:lang w:val="en-US"/>
        </w:rPr>
        <w:t xml:space="preserve">Codes of the All-Russian Classifier of Economic Activities (OKVED) assigned to issuers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6662"/>
        <w:gridCol w:w="850"/>
      </w:tblGrid>
      <w:tr w:rsidR="005369B6" w:rsidRPr="00B846C2" w:rsidTr="0063744F">
        <w:trPr>
          <w:trHeight w:val="20"/>
          <w:tblHeader/>
        </w:trPr>
        <w:tc>
          <w:tcPr>
            <w:tcW w:w="1985" w:type="dxa"/>
            <w:vAlign w:val="center"/>
          </w:tcPr>
          <w:p w:rsidR="005369B6" w:rsidRPr="00B846C2" w:rsidRDefault="00793010" w:rsidP="0063744F">
            <w:pPr>
              <w:widowControl w:val="0"/>
              <w:tabs>
                <w:tab w:val="num" w:pos="1276"/>
              </w:tabs>
              <w:jc w:val="center"/>
              <w:rPr>
                <w:rFonts w:ascii="Tahoma" w:hAnsi="Tahoma" w:cs="Tahoma"/>
                <w:b/>
                <w:sz w:val="20"/>
                <w:szCs w:val="20"/>
              </w:rPr>
            </w:pPr>
            <w:r w:rsidRPr="00B846C2">
              <w:rPr>
                <w:rFonts w:ascii="Tahoma" w:hAnsi="Tahoma" w:cs="Tahoma"/>
                <w:b/>
                <w:sz w:val="20"/>
                <w:szCs w:val="20"/>
              </w:rPr>
              <w:t>Industry</w:t>
            </w:r>
          </w:p>
        </w:tc>
        <w:tc>
          <w:tcPr>
            <w:tcW w:w="6662" w:type="dxa"/>
            <w:vAlign w:val="center"/>
          </w:tcPr>
          <w:p w:rsidR="005369B6" w:rsidRPr="00B846C2" w:rsidRDefault="00793010" w:rsidP="0063744F">
            <w:pPr>
              <w:tabs>
                <w:tab w:val="num" w:pos="1276"/>
              </w:tabs>
              <w:jc w:val="center"/>
              <w:rPr>
                <w:rFonts w:ascii="Tahoma" w:hAnsi="Tahoma" w:cs="Tahoma"/>
                <w:b/>
                <w:sz w:val="20"/>
                <w:szCs w:val="20"/>
              </w:rPr>
            </w:pPr>
            <w:r w:rsidRPr="00B846C2">
              <w:rPr>
                <w:rFonts w:ascii="Tahoma" w:hAnsi="Tahoma" w:cs="Tahoma"/>
                <w:b/>
                <w:sz w:val="20"/>
                <w:szCs w:val="20"/>
              </w:rPr>
              <w:t>Type of Economic Activity</w:t>
            </w:r>
          </w:p>
        </w:tc>
        <w:tc>
          <w:tcPr>
            <w:tcW w:w="850" w:type="dxa"/>
            <w:vAlign w:val="center"/>
          </w:tcPr>
          <w:p w:rsidR="005369B6" w:rsidRPr="00B846C2" w:rsidRDefault="00793010" w:rsidP="0063744F">
            <w:pPr>
              <w:tabs>
                <w:tab w:val="num" w:pos="1276"/>
              </w:tabs>
              <w:jc w:val="center"/>
              <w:rPr>
                <w:rFonts w:ascii="Tahoma" w:hAnsi="Tahoma" w:cs="Tahoma"/>
                <w:b/>
                <w:sz w:val="20"/>
                <w:szCs w:val="20"/>
              </w:rPr>
            </w:pPr>
            <w:r w:rsidRPr="00B846C2">
              <w:rPr>
                <w:rFonts w:ascii="Tahoma" w:hAnsi="Tahoma" w:cs="Tahoma"/>
                <w:b/>
                <w:sz w:val="20"/>
                <w:szCs w:val="20"/>
              </w:rPr>
              <w:t>OKVED Code</w:t>
            </w:r>
          </w:p>
        </w:tc>
      </w:tr>
      <w:tr w:rsidR="00F83D57" w:rsidRPr="00B846C2" w:rsidTr="0063744F">
        <w:trPr>
          <w:trHeight w:val="376"/>
        </w:trPr>
        <w:tc>
          <w:tcPr>
            <w:tcW w:w="1985" w:type="dxa"/>
            <w:vMerge w:val="restart"/>
          </w:tcPr>
          <w:p w:rsidR="00F83D57" w:rsidRPr="00B846C2" w:rsidRDefault="00F83D57" w:rsidP="00F83D57">
            <w:pPr>
              <w:tabs>
                <w:tab w:val="num" w:pos="-3086"/>
              </w:tabs>
              <w:rPr>
                <w:rFonts w:ascii="Tahoma" w:hAnsi="Tahoma" w:cs="Tahoma"/>
                <w:sz w:val="20"/>
                <w:szCs w:val="20"/>
              </w:rPr>
            </w:pPr>
            <w:r w:rsidRPr="00B846C2">
              <w:rPr>
                <w:rFonts w:ascii="Tahoma" w:hAnsi="Tahoma" w:cs="Tahoma"/>
                <w:color w:val="000000"/>
                <w:sz w:val="20"/>
                <w:szCs w:val="20"/>
              </w:rPr>
              <w:t>Oil and gas</w:t>
            </w: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Production of crude oil and associated petroleum gas; stripping of  associated petroleum gas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11.10.1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Sale of natural gas, oil,  oil products and other crude hydrocarbon products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51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Oil and oil products pipelining</w:t>
            </w:r>
          </w:p>
        </w:tc>
        <w:tc>
          <w:tcPr>
            <w:tcW w:w="850" w:type="dxa"/>
          </w:tcPr>
          <w:p w:rsidR="00F83D57" w:rsidRPr="00B846C2" w:rsidRDefault="00F83D57" w:rsidP="00F83D57">
            <w:pPr>
              <w:tabs>
                <w:tab w:val="num" w:pos="1276"/>
              </w:tabs>
              <w:rPr>
                <w:rFonts w:ascii="Tahoma" w:hAnsi="Tahoma" w:cs="Tahoma"/>
                <w:sz w:val="20"/>
                <w:szCs w:val="20"/>
                <w:lang w:val="en-US"/>
              </w:rPr>
            </w:pPr>
            <w:r w:rsidRPr="00B846C2">
              <w:rPr>
                <w:rFonts w:ascii="Tahoma" w:hAnsi="Tahoma" w:cs="Tahoma"/>
                <w:sz w:val="20"/>
                <w:szCs w:val="20"/>
                <w:lang w:val="en-US"/>
              </w:rPr>
              <w:t>60.30.1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Gas and gas products pipelining</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60.30.2</w:t>
            </w:r>
          </w:p>
        </w:tc>
      </w:tr>
      <w:tr w:rsidR="00F83D57" w:rsidRPr="00B846C2" w:rsidTr="0063744F">
        <w:trPr>
          <w:trHeight w:val="20"/>
        </w:trPr>
        <w:tc>
          <w:tcPr>
            <w:tcW w:w="1985" w:type="dxa"/>
            <w:vMerge w:val="restart"/>
          </w:tcPr>
          <w:p w:rsidR="00F83D57" w:rsidRPr="00B846C2" w:rsidRDefault="00F83D57" w:rsidP="00F83D57">
            <w:pPr>
              <w:tabs>
                <w:tab w:val="num" w:pos="-3086"/>
              </w:tabs>
              <w:rPr>
                <w:rFonts w:ascii="Tahoma" w:hAnsi="Tahoma" w:cs="Tahoma"/>
                <w:sz w:val="20"/>
                <w:szCs w:val="20"/>
              </w:rPr>
            </w:pPr>
            <w:r w:rsidRPr="00B846C2">
              <w:rPr>
                <w:rFonts w:ascii="Tahoma" w:hAnsi="Tahoma" w:cs="Tahoma"/>
                <w:color w:val="000000"/>
                <w:sz w:val="20"/>
                <w:szCs w:val="20"/>
              </w:rPr>
              <w:t>Electric utilities</w:t>
            </w: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Electric power generation</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40.11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 xml:space="preserve">Electric power transmission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40.12</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Electric power distribution and trade</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40.13</w:t>
            </w:r>
          </w:p>
        </w:tc>
      </w:tr>
      <w:tr w:rsidR="00F83D57" w:rsidRPr="00B846C2" w:rsidTr="0063744F">
        <w:trPr>
          <w:trHeight w:val="20"/>
        </w:trPr>
        <w:tc>
          <w:tcPr>
            <w:tcW w:w="1985" w:type="dxa"/>
          </w:tcPr>
          <w:p w:rsidR="00F83D57" w:rsidRPr="00B846C2" w:rsidRDefault="00F83D57" w:rsidP="00F83D57">
            <w:pPr>
              <w:tabs>
                <w:tab w:val="num" w:pos="-3086"/>
              </w:tabs>
              <w:rPr>
                <w:rFonts w:ascii="Tahoma" w:hAnsi="Tahoma" w:cs="Tahoma"/>
                <w:sz w:val="20"/>
                <w:szCs w:val="20"/>
              </w:rPr>
            </w:pPr>
            <w:r w:rsidRPr="00B846C2">
              <w:rPr>
                <w:rFonts w:ascii="Tahoma" w:hAnsi="Tahoma" w:cs="Tahoma"/>
                <w:sz w:val="20"/>
                <w:szCs w:val="20"/>
              </w:rPr>
              <w:t>Telecommunications</w:t>
            </w: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Activities in the area of electric communications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64.20</w:t>
            </w:r>
          </w:p>
        </w:tc>
      </w:tr>
      <w:tr w:rsidR="00F83D57" w:rsidRPr="00B846C2" w:rsidTr="0063744F">
        <w:trPr>
          <w:trHeight w:val="20"/>
        </w:trPr>
        <w:tc>
          <w:tcPr>
            <w:tcW w:w="1985" w:type="dxa"/>
            <w:vMerge w:val="restart"/>
          </w:tcPr>
          <w:p w:rsidR="00F83D57" w:rsidRPr="00B846C2" w:rsidRDefault="00F83D57" w:rsidP="00F83D57">
            <w:pPr>
              <w:tabs>
                <w:tab w:val="num" w:pos="-3086"/>
              </w:tabs>
              <w:rPr>
                <w:rFonts w:ascii="Tahoma" w:hAnsi="Tahoma" w:cs="Tahoma"/>
                <w:sz w:val="20"/>
                <w:szCs w:val="20"/>
                <w:lang w:val="en-US"/>
              </w:rPr>
            </w:pPr>
            <w:r w:rsidRPr="00B846C2">
              <w:rPr>
                <w:rFonts w:ascii="Tahoma" w:hAnsi="Tahoma" w:cs="Tahoma"/>
                <w:sz w:val="20"/>
                <w:szCs w:val="20"/>
              </w:rPr>
              <w:t>Metals and mining</w:t>
            </w: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 xml:space="preserve">Coal mining, benefication and agglomeration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10.1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Metal mining</w:t>
            </w:r>
          </w:p>
        </w:tc>
        <w:tc>
          <w:tcPr>
            <w:tcW w:w="850" w:type="dxa"/>
          </w:tcPr>
          <w:p w:rsidR="00F83D57" w:rsidRPr="00B846C2" w:rsidRDefault="00F83D57" w:rsidP="00F83D57">
            <w:pPr>
              <w:tabs>
                <w:tab w:val="num" w:pos="1276"/>
              </w:tabs>
              <w:rPr>
                <w:rFonts w:ascii="Tahoma" w:hAnsi="Tahoma" w:cs="Tahoma"/>
                <w:sz w:val="20"/>
                <w:szCs w:val="20"/>
                <w:lang w:val="en-US"/>
              </w:rPr>
            </w:pPr>
            <w:r w:rsidRPr="00B846C2">
              <w:rPr>
                <w:rFonts w:ascii="Tahoma" w:hAnsi="Tahoma" w:cs="Tahoma"/>
                <w:sz w:val="20"/>
                <w:szCs w:val="20"/>
              </w:rPr>
              <w:t>13</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Coke</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23.1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basic metals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27</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fabricated metal products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28</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Activities of holding companies in the area of financial intermediation (pipe industry businesses management)</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65.23.5</w:t>
            </w:r>
          </w:p>
        </w:tc>
      </w:tr>
      <w:tr w:rsidR="00F83D57" w:rsidRPr="00B846C2" w:rsidTr="0063744F">
        <w:trPr>
          <w:trHeight w:val="20"/>
        </w:trPr>
        <w:tc>
          <w:tcPr>
            <w:tcW w:w="1985" w:type="dxa"/>
            <w:vMerge w:val="restart"/>
          </w:tcPr>
          <w:p w:rsidR="00F83D57" w:rsidRPr="00B846C2" w:rsidRDefault="00F83D57" w:rsidP="00F83D57">
            <w:pPr>
              <w:tabs>
                <w:tab w:val="num" w:pos="-3086"/>
              </w:tabs>
              <w:rPr>
                <w:rFonts w:ascii="Tahoma" w:hAnsi="Tahoma" w:cs="Tahoma"/>
                <w:sz w:val="20"/>
                <w:szCs w:val="20"/>
                <w:lang w:val="en-US"/>
              </w:rPr>
            </w:pPr>
            <w:r w:rsidRPr="00B846C2">
              <w:rPr>
                <w:rFonts w:ascii="Tahoma" w:hAnsi="Tahoma" w:cs="Tahoma"/>
                <w:color w:val="000000"/>
                <w:sz w:val="20"/>
                <w:szCs w:val="20"/>
              </w:rPr>
              <w:t>Industrials</w:t>
            </w: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machinery and equipment</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29</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lang w:val="en-US"/>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motor vehicles, trailers and semi-trailers</w:t>
            </w:r>
          </w:p>
        </w:tc>
        <w:tc>
          <w:tcPr>
            <w:tcW w:w="850" w:type="dxa"/>
          </w:tcPr>
          <w:p w:rsidR="00F83D57" w:rsidRPr="00B846C2" w:rsidRDefault="00F83D57" w:rsidP="00F83D57">
            <w:pPr>
              <w:tabs>
                <w:tab w:val="num" w:pos="1276"/>
              </w:tabs>
              <w:rPr>
                <w:rFonts w:ascii="Tahoma" w:hAnsi="Tahoma" w:cs="Tahoma"/>
                <w:sz w:val="20"/>
                <w:szCs w:val="20"/>
                <w:lang w:val="en-US"/>
              </w:rPr>
            </w:pPr>
            <w:r w:rsidRPr="00B846C2">
              <w:rPr>
                <w:rFonts w:ascii="Tahoma" w:hAnsi="Tahoma" w:cs="Tahoma"/>
                <w:sz w:val="20"/>
                <w:szCs w:val="20"/>
              </w:rPr>
              <w:t>34</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lang w:val="en-US"/>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vessels, aircrafts and spacecrafts and other vehicles</w:t>
            </w:r>
          </w:p>
        </w:tc>
        <w:tc>
          <w:tcPr>
            <w:tcW w:w="850" w:type="dxa"/>
          </w:tcPr>
          <w:p w:rsidR="00F83D57" w:rsidRPr="00B846C2" w:rsidRDefault="00F83D57" w:rsidP="00F83D57">
            <w:pPr>
              <w:tabs>
                <w:tab w:val="num" w:pos="1276"/>
              </w:tabs>
              <w:rPr>
                <w:rFonts w:ascii="Tahoma" w:hAnsi="Tahoma" w:cs="Tahoma"/>
                <w:sz w:val="20"/>
                <w:szCs w:val="20"/>
                <w:lang w:val="en-US"/>
              </w:rPr>
            </w:pPr>
            <w:r w:rsidRPr="00B846C2">
              <w:rPr>
                <w:rFonts w:ascii="Tahoma" w:hAnsi="Tahoma" w:cs="Tahoma"/>
                <w:sz w:val="20"/>
                <w:szCs w:val="20"/>
              </w:rPr>
              <w:t>35</w:t>
            </w:r>
          </w:p>
        </w:tc>
      </w:tr>
      <w:tr w:rsidR="00F83D57" w:rsidRPr="00B846C2" w:rsidTr="0063744F">
        <w:trPr>
          <w:trHeight w:val="20"/>
        </w:trPr>
        <w:tc>
          <w:tcPr>
            <w:tcW w:w="1985" w:type="dxa"/>
            <w:vMerge w:val="restart"/>
          </w:tcPr>
          <w:p w:rsidR="00F83D57" w:rsidRPr="00B846C2" w:rsidRDefault="00F83D57" w:rsidP="00F83D57">
            <w:pPr>
              <w:tabs>
                <w:tab w:val="num" w:pos="-3086"/>
              </w:tabs>
              <w:rPr>
                <w:rFonts w:ascii="Tahoma" w:hAnsi="Tahoma" w:cs="Tahoma"/>
                <w:sz w:val="20"/>
                <w:szCs w:val="20"/>
                <w:lang w:val="en-US"/>
              </w:rPr>
            </w:pPr>
            <w:r w:rsidRPr="00B846C2">
              <w:rPr>
                <w:rFonts w:ascii="Tahoma" w:hAnsi="Tahoma" w:cs="Tahoma"/>
                <w:color w:val="000000"/>
                <w:sz w:val="20"/>
                <w:szCs w:val="20"/>
              </w:rPr>
              <w:t>Finance</w:t>
            </w: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Other types of remittance intermediation</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lang w:val="en-US"/>
              </w:rPr>
              <w:t>65</w:t>
            </w:r>
            <w:r w:rsidRPr="00B846C2">
              <w:rPr>
                <w:rFonts w:ascii="Tahoma" w:hAnsi="Tahoma" w:cs="Tahoma"/>
                <w:sz w:val="20"/>
                <w:szCs w:val="20"/>
              </w:rPr>
              <w:t>.12</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lang w:val="en-US"/>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Insurance</w:t>
            </w:r>
          </w:p>
        </w:tc>
        <w:tc>
          <w:tcPr>
            <w:tcW w:w="850" w:type="dxa"/>
          </w:tcPr>
          <w:p w:rsidR="00F83D57" w:rsidRPr="00B846C2" w:rsidRDefault="00F83D57" w:rsidP="00F83D57">
            <w:pPr>
              <w:tabs>
                <w:tab w:val="num" w:pos="1276"/>
              </w:tabs>
              <w:rPr>
                <w:rFonts w:ascii="Tahoma" w:hAnsi="Tahoma" w:cs="Tahoma"/>
                <w:sz w:val="20"/>
                <w:szCs w:val="20"/>
                <w:lang w:val="en-US"/>
              </w:rPr>
            </w:pPr>
            <w:r w:rsidRPr="00B846C2">
              <w:rPr>
                <w:rFonts w:ascii="Tahoma" w:hAnsi="Tahoma" w:cs="Tahoma"/>
                <w:sz w:val="20"/>
                <w:szCs w:val="20"/>
                <w:lang w:val="en-US"/>
              </w:rPr>
              <w:t>66</w:t>
            </w:r>
          </w:p>
        </w:tc>
      </w:tr>
      <w:tr w:rsidR="00F83D57" w:rsidRPr="00B846C2" w:rsidTr="0063744F">
        <w:trPr>
          <w:trHeight w:val="20"/>
        </w:trPr>
        <w:tc>
          <w:tcPr>
            <w:tcW w:w="1985" w:type="dxa"/>
            <w:vMerge/>
          </w:tcPr>
          <w:p w:rsidR="00F83D57" w:rsidRPr="00B846C2" w:rsidRDefault="00F83D57" w:rsidP="00F83D57">
            <w:pPr>
              <w:widowControl w:val="0"/>
              <w:tabs>
                <w:tab w:val="num" w:pos="-3086"/>
              </w:tabs>
              <w:rPr>
                <w:rFonts w:ascii="Tahoma" w:hAnsi="Tahoma" w:cs="Tahoma"/>
                <w:sz w:val="20"/>
                <w:szCs w:val="20"/>
                <w:lang w:val="en-US"/>
              </w:rPr>
            </w:pPr>
          </w:p>
        </w:tc>
        <w:tc>
          <w:tcPr>
            <w:tcW w:w="6662" w:type="dxa"/>
          </w:tcPr>
          <w:p w:rsidR="00F83D57" w:rsidRPr="00B846C2" w:rsidRDefault="00F83D57" w:rsidP="00F83D57">
            <w:pPr>
              <w:widowControl w:val="0"/>
              <w:tabs>
                <w:tab w:val="num" w:pos="1276"/>
              </w:tabs>
              <w:rPr>
                <w:rFonts w:ascii="Tahoma" w:hAnsi="Tahoma" w:cs="Tahoma"/>
                <w:sz w:val="20"/>
                <w:szCs w:val="20"/>
              </w:rPr>
            </w:pPr>
            <w:r w:rsidRPr="00B846C2">
              <w:rPr>
                <w:rFonts w:ascii="Tahoma" w:hAnsi="Tahoma" w:cs="Tahoma"/>
                <w:sz w:val="20"/>
                <w:szCs w:val="20"/>
                <w:lang w:val="en-US"/>
              </w:rPr>
              <w:t>Real estate operations</w:t>
            </w:r>
          </w:p>
        </w:tc>
        <w:tc>
          <w:tcPr>
            <w:tcW w:w="850" w:type="dxa"/>
          </w:tcPr>
          <w:p w:rsidR="00F83D57" w:rsidRPr="00B846C2" w:rsidRDefault="00F83D57" w:rsidP="00F83D57">
            <w:pPr>
              <w:widowControl w:val="0"/>
              <w:tabs>
                <w:tab w:val="num" w:pos="1276"/>
              </w:tabs>
              <w:rPr>
                <w:rFonts w:ascii="Tahoma" w:hAnsi="Tahoma" w:cs="Tahoma"/>
                <w:sz w:val="20"/>
                <w:szCs w:val="20"/>
              </w:rPr>
            </w:pPr>
            <w:r w:rsidRPr="00B846C2">
              <w:rPr>
                <w:rFonts w:ascii="Tahoma" w:hAnsi="Tahoma" w:cs="Tahoma"/>
                <w:sz w:val="20"/>
                <w:szCs w:val="20"/>
              </w:rPr>
              <w:t>70</w:t>
            </w:r>
          </w:p>
        </w:tc>
      </w:tr>
      <w:tr w:rsidR="00F83D57" w:rsidRPr="00B846C2" w:rsidTr="0063744F">
        <w:trPr>
          <w:trHeight w:val="20"/>
        </w:trPr>
        <w:tc>
          <w:tcPr>
            <w:tcW w:w="1985" w:type="dxa"/>
            <w:vMerge w:val="restart"/>
          </w:tcPr>
          <w:p w:rsidR="00F83D57" w:rsidRPr="00B846C2" w:rsidRDefault="00F83D57" w:rsidP="00F83D57">
            <w:pPr>
              <w:tabs>
                <w:tab w:val="num" w:pos="-3086"/>
              </w:tabs>
              <w:rPr>
                <w:rFonts w:ascii="Tahoma" w:hAnsi="Tahoma" w:cs="Tahoma"/>
                <w:sz w:val="20"/>
                <w:szCs w:val="20"/>
                <w:lang w:val="ru-RU"/>
              </w:rPr>
            </w:pPr>
            <w:r w:rsidRPr="00B846C2">
              <w:rPr>
                <w:rFonts w:ascii="Tahoma" w:hAnsi="Tahoma" w:cs="Tahoma"/>
                <w:sz w:val="20"/>
                <w:szCs w:val="20"/>
                <w:lang w:val="en-US"/>
              </w:rPr>
              <w:t>Consumer goods and services</w:t>
            </w: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 xml:space="preserve">Agriculture, hunting and provision of associated services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01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lang w:val="en-US"/>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 xml:space="preserve">Forestry and provision of associated services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02</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lang w:val="en-US"/>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 xml:space="preserve">Fishing,  aquaculture and provision of associated services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05</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food products including beverages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15</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tobacco goods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16</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textiles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17</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wearing apparel, manufacture and dyeing of furs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18</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leather, leather goods and footwear</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19</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Publishing and printing, replication of information mediums with recordings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22</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pharmaceutical products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24.4</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 xml:space="preserve">Manufacture of soap, detergents, cleaning and polishing preparations, perfumes and cosmetics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24.5</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household appliances that are not included in other groups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29.7</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 xml:space="preserve">Manufacture of medical items, measuring tools, optical devices and equipment, timers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33</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furniture and other products that are not included in other groups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36</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Trade in autos and motorcycles, maintenance and repair</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50</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Wholesale trade including agent trade except for trade in autos and motorcycles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51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Retail trade except for trade in autos and motorcycles, household goods and articles of personal use</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52</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rPr>
            </w:pPr>
            <w:r w:rsidRPr="00B846C2">
              <w:rPr>
                <w:rFonts w:ascii="Tahoma" w:hAnsi="Tahoma" w:cs="Tahoma"/>
                <w:sz w:val="20"/>
                <w:szCs w:val="20"/>
                <w:lang w:val="en-US"/>
              </w:rPr>
              <w:t>Hotels</w:t>
            </w:r>
            <w:r w:rsidRPr="00B846C2">
              <w:rPr>
                <w:rFonts w:ascii="Tahoma" w:hAnsi="Tahoma" w:cs="Tahoma"/>
                <w:sz w:val="20"/>
                <w:szCs w:val="20"/>
              </w:rPr>
              <w:t xml:space="preserve"> </w:t>
            </w:r>
            <w:r w:rsidRPr="00B846C2">
              <w:rPr>
                <w:rFonts w:ascii="Tahoma" w:hAnsi="Tahoma" w:cs="Tahoma"/>
                <w:sz w:val="20"/>
                <w:szCs w:val="20"/>
                <w:lang w:val="en-US"/>
              </w:rPr>
              <w:t>and</w:t>
            </w:r>
            <w:r w:rsidRPr="00B846C2">
              <w:rPr>
                <w:rFonts w:ascii="Tahoma" w:hAnsi="Tahoma" w:cs="Tahoma"/>
                <w:sz w:val="20"/>
                <w:szCs w:val="20"/>
              </w:rPr>
              <w:t xml:space="preserve"> </w:t>
            </w:r>
            <w:r w:rsidRPr="00B846C2">
              <w:rPr>
                <w:rFonts w:ascii="Tahoma" w:hAnsi="Tahoma" w:cs="Tahoma"/>
                <w:sz w:val="20"/>
                <w:szCs w:val="20"/>
                <w:lang w:val="en-US"/>
              </w:rPr>
              <w:t>restaurants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55</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rPr>
            </w:pPr>
            <w:r w:rsidRPr="00B846C2">
              <w:rPr>
                <w:rFonts w:ascii="Tahoma" w:hAnsi="Tahoma" w:cs="Tahoma"/>
                <w:sz w:val="20"/>
                <w:szCs w:val="20"/>
                <w:lang w:val="en-US"/>
              </w:rPr>
              <w:t xml:space="preserve">Industrial lending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65.22.2</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Financial intermediation that is not included in other groups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65.23</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 xml:space="preserve">Rental of autos and equipment (no operator),  rental of household goods </w:t>
            </w:r>
            <w:r w:rsidRPr="00B846C2">
              <w:rPr>
                <w:rFonts w:ascii="Tahoma" w:hAnsi="Tahoma" w:cs="Tahoma"/>
                <w:sz w:val="20"/>
                <w:szCs w:val="20"/>
                <w:lang w:val="en-US"/>
              </w:rPr>
              <w:lastRenderedPageBreak/>
              <w:t>and articles of personal use</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lastRenderedPageBreak/>
              <w:t>71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 xml:space="preserve">Activities in the area of legal affairs, accounting and audit, business and enterprise management consulting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74.1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rPr>
            </w:pPr>
            <w:r w:rsidRPr="00B846C2">
              <w:rPr>
                <w:rFonts w:ascii="Tahoma" w:hAnsi="Tahoma" w:cs="Tahoma"/>
                <w:sz w:val="20"/>
                <w:szCs w:val="20"/>
                <w:lang w:val="en-US"/>
              </w:rPr>
              <w:t>Provision of various services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74.8</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 xml:space="preserve">Health care and provision of social services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85</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 xml:space="preserve">Arrangement of leisure and entertainments, culture and sport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92</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rPr>
            </w:pPr>
            <w:r w:rsidRPr="00B846C2">
              <w:rPr>
                <w:rFonts w:ascii="Tahoma" w:hAnsi="Tahoma" w:cs="Tahoma"/>
                <w:sz w:val="20"/>
                <w:szCs w:val="20"/>
                <w:lang w:val="en-US"/>
              </w:rPr>
              <w:t>Provision of personal services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93</w:t>
            </w:r>
          </w:p>
        </w:tc>
      </w:tr>
      <w:tr w:rsidR="00F83D57" w:rsidRPr="00B846C2" w:rsidTr="0063744F">
        <w:trPr>
          <w:trHeight w:val="20"/>
        </w:trPr>
        <w:tc>
          <w:tcPr>
            <w:tcW w:w="1985" w:type="dxa"/>
            <w:vMerge w:val="restart"/>
          </w:tcPr>
          <w:p w:rsidR="00F83D57" w:rsidRPr="00B846C2" w:rsidRDefault="00F83D57" w:rsidP="00F83D57">
            <w:pPr>
              <w:tabs>
                <w:tab w:val="num" w:pos="-3086"/>
              </w:tabs>
              <w:rPr>
                <w:rFonts w:ascii="Tahoma" w:hAnsi="Tahoma" w:cs="Tahoma"/>
                <w:sz w:val="20"/>
                <w:szCs w:val="20"/>
              </w:rPr>
            </w:pPr>
            <w:r w:rsidRPr="00B846C2">
              <w:rPr>
                <w:rFonts w:ascii="Tahoma" w:hAnsi="Tahoma" w:cs="Tahoma"/>
                <w:sz w:val="20"/>
                <w:szCs w:val="20"/>
                <w:lang w:val="en-US"/>
              </w:rPr>
              <w:t>Chemicals</w:t>
            </w: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Salt extraction and production</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14.4</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rPr>
            </w:pPr>
            <w:r w:rsidRPr="00B846C2">
              <w:rPr>
                <w:rFonts w:ascii="Tahoma" w:hAnsi="Tahoma" w:cs="Tahoma"/>
                <w:sz w:val="20"/>
                <w:szCs w:val="20"/>
                <w:lang w:val="en-US"/>
              </w:rPr>
              <w:t>Manufacture of basic chemicals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24.1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 xml:space="preserve">Manufacture of chemical crop protection agents (pesticides) and other agrochemical products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24.2</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paints and lacquers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24.3</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other chemical products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24.6</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man made and synthetic fiber</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24.7</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Manufacture of rubber and plastic products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25</w:t>
            </w:r>
          </w:p>
        </w:tc>
      </w:tr>
      <w:tr w:rsidR="00F83D57" w:rsidRPr="00B846C2" w:rsidTr="0063744F">
        <w:trPr>
          <w:trHeight w:val="20"/>
        </w:trPr>
        <w:tc>
          <w:tcPr>
            <w:tcW w:w="1985" w:type="dxa"/>
            <w:vMerge w:val="restart"/>
          </w:tcPr>
          <w:p w:rsidR="00F83D57" w:rsidRPr="00B846C2" w:rsidRDefault="00F83D57" w:rsidP="00F83D57">
            <w:pPr>
              <w:tabs>
                <w:tab w:val="num" w:pos="-3086"/>
              </w:tabs>
              <w:rPr>
                <w:rFonts w:ascii="Tahoma" w:hAnsi="Tahoma" w:cs="Tahoma"/>
                <w:sz w:val="20"/>
                <w:szCs w:val="20"/>
                <w:lang w:val="en-US"/>
              </w:rPr>
            </w:pPr>
            <w:r w:rsidRPr="00B846C2">
              <w:rPr>
                <w:rFonts w:ascii="Tahoma" w:hAnsi="Tahoma" w:cs="Tahoma"/>
                <w:sz w:val="20"/>
                <w:szCs w:val="20"/>
                <w:lang w:val="en-US"/>
              </w:rPr>
              <w:t>Transport</w:t>
            </w:r>
          </w:p>
        </w:tc>
        <w:tc>
          <w:tcPr>
            <w:tcW w:w="6662" w:type="dxa"/>
          </w:tcPr>
          <w:p w:rsidR="00F83D57" w:rsidRPr="00B846C2" w:rsidRDefault="00F83D57" w:rsidP="00F83D57">
            <w:pPr>
              <w:widowControl w:val="0"/>
              <w:tabs>
                <w:tab w:val="num" w:pos="1276"/>
              </w:tabs>
              <w:rPr>
                <w:rFonts w:ascii="Tahoma" w:hAnsi="Tahoma" w:cs="Tahoma"/>
                <w:sz w:val="20"/>
                <w:szCs w:val="20"/>
              </w:rPr>
            </w:pPr>
            <w:r w:rsidRPr="00B846C2">
              <w:rPr>
                <w:rFonts w:ascii="Tahoma" w:hAnsi="Tahoma" w:cs="Tahoma"/>
                <w:sz w:val="20"/>
                <w:szCs w:val="20"/>
                <w:lang w:val="en-US"/>
              </w:rPr>
              <w:t xml:space="preserve">Railway transportation activities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lang w:val="en-US"/>
              </w:rPr>
              <w:t>60</w:t>
            </w:r>
            <w:r w:rsidRPr="00B846C2">
              <w:rPr>
                <w:rFonts w:ascii="Tahoma" w:hAnsi="Tahoma" w:cs="Tahoma"/>
                <w:sz w:val="20"/>
                <w:szCs w:val="20"/>
              </w:rPr>
              <w:t>.1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b/>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rPr>
            </w:pPr>
            <w:r w:rsidRPr="00B846C2">
              <w:rPr>
                <w:rFonts w:ascii="Tahoma" w:hAnsi="Tahoma" w:cs="Tahoma"/>
                <w:sz w:val="20"/>
                <w:szCs w:val="20"/>
                <w:lang w:val="en-US"/>
              </w:rPr>
              <w:t>Other land transportation activities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60.2</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b/>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rPr>
            </w:pPr>
            <w:r w:rsidRPr="00B846C2">
              <w:rPr>
                <w:rFonts w:ascii="Tahoma" w:hAnsi="Tahoma" w:cs="Tahoma"/>
                <w:sz w:val="20"/>
                <w:szCs w:val="20"/>
                <w:lang w:val="en-US"/>
              </w:rPr>
              <w:t>Maritime transportation activities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61.1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b/>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rPr>
            </w:pPr>
            <w:r w:rsidRPr="00B846C2">
              <w:rPr>
                <w:rFonts w:ascii="Tahoma" w:hAnsi="Tahoma" w:cs="Tahoma"/>
                <w:sz w:val="20"/>
                <w:szCs w:val="20"/>
                <w:lang w:val="en-US"/>
              </w:rPr>
              <w:t xml:space="preserve">Domestic water transportation activities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61.2</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b/>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rPr>
            </w:pPr>
            <w:r w:rsidRPr="00B846C2">
              <w:rPr>
                <w:rFonts w:ascii="Tahoma" w:hAnsi="Tahoma" w:cs="Tahoma"/>
                <w:sz w:val="20"/>
                <w:szCs w:val="20"/>
                <w:lang w:val="en-US"/>
              </w:rPr>
              <w:t>Air transportation, scheduled</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62.1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b/>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rPr>
            </w:pPr>
            <w:r w:rsidRPr="00B846C2">
              <w:rPr>
                <w:rFonts w:ascii="Tahoma" w:hAnsi="Tahoma" w:cs="Tahoma"/>
                <w:sz w:val="20"/>
                <w:szCs w:val="20"/>
                <w:lang w:val="en-US"/>
              </w:rPr>
              <w:t>Air</w:t>
            </w:r>
            <w:r w:rsidRPr="00B846C2">
              <w:rPr>
                <w:rFonts w:ascii="Tahoma" w:hAnsi="Tahoma" w:cs="Tahoma"/>
                <w:sz w:val="20"/>
                <w:szCs w:val="20"/>
              </w:rPr>
              <w:t xml:space="preserve"> </w:t>
            </w:r>
            <w:r w:rsidRPr="00B846C2">
              <w:rPr>
                <w:rFonts w:ascii="Tahoma" w:hAnsi="Tahoma" w:cs="Tahoma"/>
                <w:sz w:val="20"/>
                <w:szCs w:val="20"/>
                <w:lang w:val="en-US"/>
              </w:rPr>
              <w:t>transportation</w:t>
            </w:r>
            <w:r w:rsidRPr="00B846C2">
              <w:rPr>
                <w:rFonts w:ascii="Tahoma" w:hAnsi="Tahoma" w:cs="Tahoma"/>
                <w:sz w:val="20"/>
                <w:szCs w:val="20"/>
              </w:rPr>
              <w:t>,</w:t>
            </w:r>
            <w:r w:rsidRPr="00B846C2">
              <w:rPr>
                <w:rFonts w:ascii="Tahoma" w:hAnsi="Tahoma" w:cs="Tahoma"/>
                <w:sz w:val="20"/>
                <w:szCs w:val="20"/>
                <w:lang w:val="en-US"/>
              </w:rPr>
              <w:t xml:space="preserve"> nonscheduled</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62.2</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b/>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Cargo handling and custody</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63.1</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b/>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Other</w:t>
            </w:r>
            <w:r w:rsidRPr="00B846C2">
              <w:rPr>
                <w:rFonts w:ascii="Tahoma" w:hAnsi="Tahoma" w:cs="Tahoma"/>
                <w:sz w:val="20"/>
                <w:szCs w:val="20"/>
              </w:rPr>
              <w:t xml:space="preserve"> </w:t>
            </w:r>
            <w:r w:rsidRPr="00B846C2">
              <w:rPr>
                <w:rFonts w:ascii="Tahoma" w:hAnsi="Tahoma" w:cs="Tahoma"/>
                <w:sz w:val="20"/>
                <w:szCs w:val="20"/>
                <w:lang w:val="en-US"/>
              </w:rPr>
              <w:t>auxiliary</w:t>
            </w:r>
            <w:r w:rsidRPr="00B846C2">
              <w:rPr>
                <w:rFonts w:ascii="Tahoma" w:hAnsi="Tahoma" w:cs="Tahoma"/>
                <w:sz w:val="20"/>
                <w:szCs w:val="20"/>
              </w:rPr>
              <w:t xml:space="preserve"> </w:t>
            </w:r>
            <w:r w:rsidRPr="00B846C2">
              <w:rPr>
                <w:rFonts w:ascii="Tahoma" w:hAnsi="Tahoma" w:cs="Tahoma"/>
                <w:sz w:val="20"/>
                <w:szCs w:val="20"/>
                <w:lang w:val="en-US"/>
              </w:rPr>
              <w:t>transportation</w:t>
            </w:r>
            <w:r w:rsidRPr="00B846C2">
              <w:rPr>
                <w:rFonts w:ascii="Tahoma" w:hAnsi="Tahoma" w:cs="Tahoma"/>
                <w:sz w:val="20"/>
                <w:szCs w:val="20"/>
              </w:rPr>
              <w:t xml:space="preserve"> </w:t>
            </w:r>
            <w:r w:rsidRPr="00B846C2">
              <w:rPr>
                <w:rFonts w:ascii="Tahoma" w:hAnsi="Tahoma" w:cs="Tahoma"/>
                <w:sz w:val="20"/>
                <w:szCs w:val="20"/>
                <w:lang w:val="en-US"/>
              </w:rPr>
              <w:t>activities</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63.2</w:t>
            </w:r>
          </w:p>
        </w:tc>
      </w:tr>
      <w:tr w:rsidR="00F83D57" w:rsidRPr="00B846C2" w:rsidTr="0063744F">
        <w:trPr>
          <w:trHeight w:val="20"/>
        </w:trPr>
        <w:tc>
          <w:tcPr>
            <w:tcW w:w="1985" w:type="dxa"/>
            <w:vMerge/>
          </w:tcPr>
          <w:p w:rsidR="00F83D57" w:rsidRPr="00B846C2" w:rsidRDefault="00F83D57" w:rsidP="00F83D57">
            <w:pPr>
              <w:tabs>
                <w:tab w:val="num" w:pos="-3086"/>
              </w:tabs>
              <w:rPr>
                <w:rFonts w:ascii="Tahoma" w:hAnsi="Tahoma" w:cs="Tahoma"/>
                <w:b/>
                <w:sz w:val="20"/>
                <w:szCs w:val="20"/>
              </w:rPr>
            </w:pPr>
          </w:p>
        </w:tc>
        <w:tc>
          <w:tcPr>
            <w:tcW w:w="6662" w:type="dxa"/>
          </w:tcPr>
          <w:p w:rsidR="00F83D57" w:rsidRPr="00B846C2" w:rsidRDefault="00F83D57" w:rsidP="00F83D57">
            <w:pPr>
              <w:widowControl w:val="0"/>
              <w:tabs>
                <w:tab w:val="num" w:pos="1276"/>
              </w:tabs>
              <w:rPr>
                <w:rFonts w:ascii="Tahoma" w:hAnsi="Tahoma" w:cs="Tahoma"/>
                <w:sz w:val="20"/>
                <w:szCs w:val="20"/>
                <w:lang w:val="en-US"/>
              </w:rPr>
            </w:pPr>
            <w:r w:rsidRPr="00B846C2">
              <w:rPr>
                <w:rFonts w:ascii="Tahoma" w:hAnsi="Tahoma" w:cs="Tahoma"/>
                <w:sz w:val="20"/>
                <w:szCs w:val="20"/>
                <w:lang w:val="en-US"/>
              </w:rPr>
              <w:t xml:space="preserve">Arrangement of transportation of freight </w:t>
            </w:r>
          </w:p>
        </w:tc>
        <w:tc>
          <w:tcPr>
            <w:tcW w:w="850" w:type="dxa"/>
          </w:tcPr>
          <w:p w:rsidR="00F83D57" w:rsidRPr="00B846C2" w:rsidRDefault="00F83D57" w:rsidP="00F83D57">
            <w:pPr>
              <w:tabs>
                <w:tab w:val="num" w:pos="1276"/>
              </w:tabs>
              <w:rPr>
                <w:rFonts w:ascii="Tahoma" w:hAnsi="Tahoma" w:cs="Tahoma"/>
                <w:sz w:val="20"/>
                <w:szCs w:val="20"/>
              </w:rPr>
            </w:pPr>
            <w:r w:rsidRPr="00B846C2">
              <w:rPr>
                <w:rFonts w:ascii="Tahoma" w:hAnsi="Tahoma" w:cs="Tahoma"/>
                <w:sz w:val="20"/>
                <w:szCs w:val="20"/>
              </w:rPr>
              <w:t>63.4</w:t>
            </w:r>
          </w:p>
        </w:tc>
      </w:tr>
    </w:tbl>
    <w:p w:rsidR="005369B6" w:rsidRPr="00B846C2" w:rsidRDefault="005369B6" w:rsidP="005369B6">
      <w:pPr>
        <w:tabs>
          <w:tab w:val="num" w:pos="972"/>
        </w:tabs>
        <w:jc w:val="both"/>
        <w:rPr>
          <w:rFonts w:ascii="Tahoma" w:hAnsi="Tahoma" w:cs="Tahoma"/>
          <w:sz w:val="20"/>
          <w:szCs w:val="20"/>
        </w:rPr>
      </w:pPr>
    </w:p>
    <w:sectPr w:rsidR="005369B6" w:rsidRPr="00B846C2" w:rsidSect="004543E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83C" w:rsidRDefault="0074383C" w:rsidP="00F83D57">
      <w:r>
        <w:separator/>
      </w:r>
    </w:p>
  </w:endnote>
  <w:endnote w:type="continuationSeparator" w:id="0">
    <w:p w:rsidR="0074383C" w:rsidRDefault="0074383C" w:rsidP="00F8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980145"/>
      <w:docPartObj>
        <w:docPartGallery w:val="Page Numbers (Bottom of Page)"/>
        <w:docPartUnique/>
      </w:docPartObj>
    </w:sdtPr>
    <w:sdtEndPr/>
    <w:sdtContent>
      <w:p w:rsidR="00B846C2" w:rsidRDefault="00B846C2">
        <w:pPr>
          <w:pStyle w:val="ac"/>
          <w:jc w:val="right"/>
        </w:pPr>
        <w:r>
          <w:fldChar w:fldCharType="begin"/>
        </w:r>
        <w:r>
          <w:instrText>PAGE   \* MERGEFORMAT</w:instrText>
        </w:r>
        <w:r>
          <w:fldChar w:fldCharType="separate"/>
        </w:r>
        <w:r w:rsidR="00542B1F">
          <w:rPr>
            <w:noProof/>
          </w:rPr>
          <w:t>1</w:t>
        </w:r>
        <w:r>
          <w:fldChar w:fldCharType="end"/>
        </w:r>
      </w:p>
    </w:sdtContent>
  </w:sdt>
  <w:p w:rsidR="00B846C2" w:rsidRDefault="00B846C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83C" w:rsidRDefault="0074383C" w:rsidP="00F83D57">
      <w:r>
        <w:separator/>
      </w:r>
    </w:p>
  </w:footnote>
  <w:footnote w:type="continuationSeparator" w:id="0">
    <w:p w:rsidR="0074383C" w:rsidRDefault="0074383C" w:rsidP="00F83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97"/>
    <w:multiLevelType w:val="multilevel"/>
    <w:tmpl w:val="AA7E339C"/>
    <w:numStyleLink w:val="3"/>
  </w:abstractNum>
  <w:abstractNum w:abstractNumId="1" w15:restartNumberingAfterBreak="0">
    <w:nsid w:val="06341887"/>
    <w:multiLevelType w:val="hybridMultilevel"/>
    <w:tmpl w:val="2DF6C444"/>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 w15:restartNumberingAfterBreak="0">
    <w:nsid w:val="08251FC5"/>
    <w:multiLevelType w:val="multilevel"/>
    <w:tmpl w:val="81561D9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6" w15:restartNumberingAfterBreak="0">
    <w:nsid w:val="217B14E4"/>
    <w:multiLevelType w:val="multilevel"/>
    <w:tmpl w:val="AA7E339C"/>
    <w:numStyleLink w:val="3"/>
  </w:abstractNum>
  <w:abstractNum w:abstractNumId="7" w15:restartNumberingAfterBreak="0">
    <w:nsid w:val="2484135F"/>
    <w:multiLevelType w:val="multilevel"/>
    <w:tmpl w:val="AA7E339C"/>
    <w:numStyleLink w:val="3"/>
  </w:abstractNum>
  <w:abstractNum w:abstractNumId="8"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9"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1077"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3AFF1B7A"/>
    <w:multiLevelType w:val="hybridMultilevel"/>
    <w:tmpl w:val="760286EE"/>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1" w15:restartNumberingAfterBreak="0">
    <w:nsid w:val="45B276DA"/>
    <w:multiLevelType w:val="hybridMultilevel"/>
    <w:tmpl w:val="91CA7042"/>
    <w:lvl w:ilvl="0" w:tplc="04190001">
      <w:start w:val="1"/>
      <w:numFmt w:val="bullet"/>
      <w:lvlText w:val=""/>
      <w:lvlJc w:val="left"/>
      <w:pPr>
        <w:ind w:left="719" w:hanging="360"/>
      </w:pPr>
      <w:rPr>
        <w:rFonts w:ascii="Symbol" w:hAnsi="Symbol" w:hint="default"/>
      </w:rPr>
    </w:lvl>
    <w:lvl w:ilvl="1" w:tplc="04190001">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2" w15:restartNumberingAfterBreak="0">
    <w:nsid w:val="4B193ECE"/>
    <w:multiLevelType w:val="hybridMultilevel"/>
    <w:tmpl w:val="602CF69C"/>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3" w15:restartNumberingAfterBreak="0">
    <w:nsid w:val="4B36201B"/>
    <w:multiLevelType w:val="hybridMultilevel"/>
    <w:tmpl w:val="CACA1F34"/>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4" w15:restartNumberingAfterBreak="0">
    <w:nsid w:val="55A552BE"/>
    <w:multiLevelType w:val="hybridMultilevel"/>
    <w:tmpl w:val="060E9058"/>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5" w15:restartNumberingAfterBreak="0">
    <w:nsid w:val="597E00A9"/>
    <w:multiLevelType w:val="hybridMultilevel"/>
    <w:tmpl w:val="0AF0DA44"/>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6"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7"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8" w15:restartNumberingAfterBreak="0">
    <w:nsid w:val="6F5C7599"/>
    <w:multiLevelType w:val="hybridMultilevel"/>
    <w:tmpl w:val="5EFA23DE"/>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9"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768937F1"/>
    <w:multiLevelType w:val="hybridMultilevel"/>
    <w:tmpl w:val="33B2ADE8"/>
    <w:lvl w:ilvl="0" w:tplc="645C71EC">
      <w:numFmt w:val="bullet"/>
      <w:lvlText w:val=""/>
      <w:lvlJc w:val="left"/>
      <w:pPr>
        <w:ind w:left="719" w:hanging="360"/>
      </w:pPr>
      <w:rPr>
        <w:rFonts w:ascii="Symbol" w:eastAsiaTheme="minorEastAsia" w:hAnsi="Symbol" w:cs="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1"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2" w15:restartNumberingAfterBreak="0">
    <w:nsid w:val="7A7D51E5"/>
    <w:multiLevelType w:val="hybridMultilevel"/>
    <w:tmpl w:val="FB4076A0"/>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3" w15:restartNumberingAfterBreak="0">
    <w:nsid w:val="7E9A3B11"/>
    <w:multiLevelType w:val="hybridMultilevel"/>
    <w:tmpl w:val="8EC004C4"/>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num w:numId="1">
    <w:abstractNumId w:val="20"/>
  </w:num>
  <w:num w:numId="2">
    <w:abstractNumId w:val="2"/>
  </w:num>
  <w:num w:numId="3">
    <w:abstractNumId w:val="8"/>
  </w:num>
  <w:num w:numId="4">
    <w:abstractNumId w:val="4"/>
  </w:num>
  <w:num w:numId="5">
    <w:abstractNumId w:val="3"/>
  </w:num>
  <w:num w:numId="6">
    <w:abstractNumId w:val="19"/>
  </w:num>
  <w:num w:numId="7">
    <w:abstractNumId w:val="9"/>
  </w:num>
  <w:num w:numId="8">
    <w:abstractNumId w:val="0"/>
  </w:num>
  <w:num w:numId="9">
    <w:abstractNumId w:val="7"/>
  </w:num>
  <w:num w:numId="10">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1">
    <w:abstractNumId w:val="5"/>
  </w:num>
  <w:num w:numId="12">
    <w:abstractNumId w:val="11"/>
  </w:num>
  <w:num w:numId="13">
    <w:abstractNumId w:val="18"/>
  </w:num>
  <w:num w:numId="14">
    <w:abstractNumId w:val="15"/>
  </w:num>
  <w:num w:numId="15">
    <w:abstractNumId w:val="6"/>
    <w:lvlOverride w:ilvl="0">
      <w:startOverride w:val="1"/>
      <w:lvl w:ilvl="0">
        <w:start w:val="1"/>
        <w:numFmt w:val="decimal"/>
        <w:pStyle w:val="10"/>
        <w:lvlText w:val="%1."/>
        <w:lvlJc w:val="left"/>
        <w:pPr>
          <w:ind w:left="397" w:hanging="397"/>
        </w:pPr>
        <w:rPr>
          <w:rFonts w:ascii="Tahoma" w:hAnsi="Tahoma" w:hint="default"/>
          <w:b/>
          <w:i w:val="0"/>
          <w:sz w:val="20"/>
        </w:rPr>
      </w:lvl>
    </w:lvlOverride>
    <w:lvlOverride w:ilvl="1">
      <w:startOverride w:val="1"/>
      <w:lvl w:ilvl="1">
        <w:start w:val="1"/>
        <w:numFmt w:val="decimal"/>
        <w:pStyle w:val="a"/>
        <w:lvlText w:val="%1.%2."/>
        <w:lvlJc w:val="left"/>
        <w:pPr>
          <w:ind w:left="680" w:hanging="567"/>
        </w:pPr>
        <w:rPr>
          <w:rFonts w:ascii="Tahoma" w:hAnsi="Tahoma" w:hint="default"/>
          <w:b/>
          <w:i w:val="0"/>
          <w:sz w:val="20"/>
          <w:szCs w:val="24"/>
        </w:rPr>
      </w:lvl>
    </w:lvlOverride>
    <w:lvlOverride w:ilvl="2">
      <w:startOverride w:val="1"/>
      <w:lvl w:ilvl="2">
        <w:start w:val="1"/>
        <w:numFmt w:val="decimal"/>
        <w:pStyle w:val="30"/>
        <w:lvlText w:val="%1.%2.%3."/>
        <w:lvlJc w:val="left"/>
        <w:pPr>
          <w:ind w:left="1077" w:hanging="793"/>
        </w:pPr>
        <w:rPr>
          <w:rFonts w:ascii="Tahoma" w:hAnsi="Tahoma" w:hint="default"/>
          <w:b w:val="0"/>
          <w:sz w:val="20"/>
          <w:szCs w:val="20"/>
        </w:rPr>
      </w:lvl>
    </w:lvlOverride>
    <w:lvlOverride w:ilvl="3">
      <w:startOverride w:val="1"/>
      <w:lvl w:ilvl="3">
        <w:start w:val="1"/>
        <w:numFmt w:val="decimal"/>
        <w:pStyle w:val="40"/>
        <w:lvlText w:val="%1.%2.%3.%4."/>
        <w:lvlJc w:val="left"/>
        <w:pPr>
          <w:ind w:left="1701" w:hanging="1134"/>
        </w:pPr>
        <w:rPr>
          <w:rFonts w:ascii="Tahoma" w:hAnsi="Tahoma" w:hint="default"/>
          <w:sz w:val="20"/>
        </w:rPr>
      </w:lvl>
    </w:lvlOverride>
    <w:lvlOverride w:ilvl="4">
      <w:startOverride w:val="1"/>
      <w:lvl w:ilvl="4">
        <w:start w:val="1"/>
        <w:numFmt w:val="bullet"/>
        <w:pStyle w:val="11"/>
        <w:lvlText w:val=""/>
        <w:lvlJc w:val="left"/>
        <w:pPr>
          <w:ind w:left="1701" w:hanging="397"/>
        </w:pPr>
        <w:rPr>
          <w:rFonts w:ascii="Symbol" w:hAnsi="Symbol" w:hint="default"/>
          <w:color w:val="auto"/>
          <w:sz w:val="20"/>
        </w:rPr>
      </w:lvl>
    </w:lvlOverride>
    <w:lvlOverride w:ilvl="5">
      <w:startOverride w:val="1"/>
      <w:lvl w:ilvl="5">
        <w:start w:val="1"/>
        <w:numFmt w:val="bullet"/>
        <w:pStyle w:val="2"/>
        <w:lvlText w:val=""/>
        <w:lvlJc w:val="left"/>
        <w:pPr>
          <w:ind w:left="1814" w:hanging="340"/>
        </w:pPr>
        <w:rPr>
          <w:rFonts w:ascii="Symbol" w:hAnsi="Symbol" w:hint="default"/>
          <w:color w:val="auto"/>
          <w:sz w:val="20"/>
        </w:rPr>
      </w:lvl>
    </w:lvlOverride>
    <w:lvlOverride w:ilvl="6">
      <w:startOverride w:val="1"/>
      <w:lvl w:ilvl="6">
        <w:start w:val="1"/>
        <w:numFmt w:val="decimal"/>
        <w:pStyle w:val="5"/>
        <w:lvlText w:val="%1.%2.%3.%4.%7."/>
        <w:lvlJc w:val="left"/>
        <w:pPr>
          <w:ind w:left="3240" w:hanging="1080"/>
        </w:pPr>
        <w:rPr>
          <w:rFonts w:ascii="Tahoma" w:hAnsi="Tahoma" w:hint="default"/>
        </w:rPr>
      </w:lvl>
    </w:lvlOverride>
    <w:lvlOverride w:ilvl="7">
      <w:startOverride w:val="1"/>
      <w:lvl w:ilvl="7">
        <w:start w:val="1"/>
        <w:numFmt w:val="decimal"/>
        <w:lvlText w:val="%1.%2.%3.%4.%7.%8."/>
        <w:lvlJc w:val="left"/>
        <w:pPr>
          <w:ind w:left="3744" w:hanging="1224"/>
        </w:pPr>
        <w:rPr>
          <w:rFonts w:ascii="Tahoma" w:hAnsi="Tahoma" w:hint="default"/>
        </w:rPr>
      </w:lvl>
    </w:lvlOverride>
    <w:lvlOverride w:ilvl="8">
      <w:startOverride w:val="1"/>
      <w:lvl w:ilvl="8">
        <w:start w:val="1"/>
        <w:numFmt w:val="decimal"/>
        <w:lvlText w:val="%1.%2.%3.%4.%7.%8.%9."/>
        <w:lvlJc w:val="left"/>
        <w:pPr>
          <w:ind w:left="4320" w:hanging="1440"/>
        </w:pPr>
        <w:rPr>
          <w:rFonts w:ascii="Tahoma" w:hAnsi="Tahoma" w:hint="default"/>
        </w:rPr>
      </w:lvl>
    </w:lvlOverride>
  </w:num>
  <w:num w:numId="16">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0"/>
        </w:rPr>
      </w:lvl>
    </w:lvlOverride>
    <w:lvlOverride w:ilvl="3">
      <w:lvl w:ilvl="3">
        <w:start w:val="1"/>
        <w:numFmt w:val="decimal"/>
        <w:pStyle w:val="40"/>
        <w:lvlText w:val="%1.%2.%3.%4."/>
        <w:lvlJc w:val="left"/>
        <w:pPr>
          <w:ind w:left="1701" w:hanging="1134"/>
        </w:pPr>
        <w:rPr>
          <w:rFonts w:ascii="Tahoma" w:hAnsi="Tahoma" w:hint="default"/>
          <w:sz w:val="24"/>
          <w:szCs w:val="24"/>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7">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0"/>
        </w:rPr>
      </w:lvl>
    </w:lvlOverride>
    <w:lvlOverride w:ilvl="3">
      <w:lvl w:ilvl="3">
        <w:start w:val="1"/>
        <w:numFmt w:val="decimal"/>
        <w:pStyle w:val="40"/>
        <w:lvlText w:val="%1.%2.%3.%4."/>
        <w:lvlJc w:val="left"/>
        <w:pPr>
          <w:ind w:left="1701" w:hanging="1134"/>
        </w:pPr>
        <w:rPr>
          <w:rFonts w:ascii="Tahoma" w:hAnsi="Tahoma" w:hint="default"/>
          <w:sz w:val="24"/>
          <w:szCs w:val="24"/>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8">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0"/>
        </w:rPr>
      </w:lvl>
    </w:lvlOverride>
    <w:lvlOverride w:ilvl="3">
      <w:lvl w:ilvl="3">
        <w:start w:val="1"/>
        <w:numFmt w:val="decimal"/>
        <w:pStyle w:val="40"/>
        <w:lvlText w:val="%1.%2.%3.%4."/>
        <w:lvlJc w:val="left"/>
        <w:pPr>
          <w:ind w:left="1701" w:hanging="1134"/>
        </w:pPr>
        <w:rPr>
          <w:rFonts w:ascii="Tahoma" w:hAnsi="Tahoma" w:hint="default"/>
          <w:sz w:val="24"/>
          <w:szCs w:val="24"/>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9">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20">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21">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22">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23">
    <w:abstractNumId w:val="13"/>
  </w:num>
  <w:num w:numId="24">
    <w:abstractNumId w:val="6"/>
    <w:lvlOverride w:ilvl="0">
      <w:startOverride w:val="1"/>
      <w:lvl w:ilvl="0">
        <w:start w:val="1"/>
        <w:numFmt w:val="decimal"/>
        <w:pStyle w:val="10"/>
        <w:lvlText w:val="%1."/>
        <w:lvlJc w:val="left"/>
        <w:pPr>
          <w:ind w:left="397" w:hanging="397"/>
        </w:pPr>
        <w:rPr>
          <w:rFonts w:ascii="Tahoma" w:hAnsi="Tahoma" w:hint="default"/>
          <w:b/>
          <w:i w:val="0"/>
          <w:sz w:val="20"/>
        </w:rPr>
      </w:lvl>
    </w:lvlOverride>
    <w:lvlOverride w:ilvl="1">
      <w:startOverride w:val="1"/>
      <w:lvl w:ilvl="1">
        <w:start w:val="1"/>
        <w:numFmt w:val="decimal"/>
        <w:pStyle w:val="a"/>
        <w:lvlText w:val="%1.%2."/>
        <w:lvlJc w:val="left"/>
        <w:pPr>
          <w:ind w:left="680" w:hanging="567"/>
        </w:pPr>
        <w:rPr>
          <w:rFonts w:ascii="Tahoma" w:hAnsi="Tahoma" w:hint="default"/>
          <w:b/>
          <w:i w:val="0"/>
          <w:sz w:val="20"/>
          <w:szCs w:val="24"/>
        </w:rPr>
      </w:lvl>
    </w:lvlOverride>
    <w:lvlOverride w:ilvl="2">
      <w:startOverride w:val="1"/>
      <w:lvl w:ilvl="2">
        <w:start w:val="1"/>
        <w:numFmt w:val="decimal"/>
        <w:pStyle w:val="30"/>
        <w:lvlText w:val="%1.%2.%3."/>
        <w:lvlJc w:val="left"/>
        <w:pPr>
          <w:ind w:left="1077" w:hanging="793"/>
        </w:pPr>
        <w:rPr>
          <w:rFonts w:ascii="Tahoma" w:hAnsi="Tahoma" w:hint="default"/>
          <w:b w:val="0"/>
          <w:sz w:val="20"/>
          <w:szCs w:val="24"/>
        </w:rPr>
      </w:lvl>
    </w:lvlOverride>
    <w:lvlOverride w:ilvl="3">
      <w:startOverride w:val="1"/>
      <w:lvl w:ilvl="3">
        <w:start w:val="1"/>
        <w:numFmt w:val="decimal"/>
        <w:pStyle w:val="40"/>
        <w:lvlText w:val="%1.%2.%3.%4."/>
        <w:lvlJc w:val="left"/>
        <w:pPr>
          <w:ind w:left="1701" w:hanging="1134"/>
        </w:pPr>
        <w:rPr>
          <w:rFonts w:ascii="Tahoma" w:hAnsi="Tahoma" w:hint="default"/>
          <w:sz w:val="20"/>
        </w:rPr>
      </w:lvl>
    </w:lvlOverride>
    <w:lvlOverride w:ilvl="4">
      <w:startOverride w:val="1"/>
      <w:lvl w:ilvl="4">
        <w:start w:val="1"/>
        <w:numFmt w:val="bullet"/>
        <w:pStyle w:val="11"/>
        <w:lvlText w:val=""/>
        <w:lvlJc w:val="left"/>
        <w:pPr>
          <w:ind w:left="1701" w:hanging="397"/>
        </w:pPr>
        <w:rPr>
          <w:rFonts w:ascii="Symbol" w:hAnsi="Symbol" w:hint="default"/>
          <w:color w:val="auto"/>
          <w:sz w:val="20"/>
        </w:rPr>
      </w:lvl>
    </w:lvlOverride>
    <w:lvlOverride w:ilvl="5">
      <w:startOverride w:val="1"/>
      <w:lvl w:ilvl="5">
        <w:start w:val="1"/>
        <w:numFmt w:val="bullet"/>
        <w:pStyle w:val="2"/>
        <w:lvlText w:val=""/>
        <w:lvlJc w:val="left"/>
        <w:pPr>
          <w:ind w:left="1814" w:hanging="340"/>
        </w:pPr>
        <w:rPr>
          <w:rFonts w:ascii="Symbol" w:hAnsi="Symbol" w:hint="default"/>
          <w:color w:val="auto"/>
          <w:sz w:val="20"/>
        </w:rPr>
      </w:lvl>
    </w:lvlOverride>
    <w:lvlOverride w:ilvl="6">
      <w:startOverride w:val="1"/>
      <w:lvl w:ilvl="6">
        <w:start w:val="1"/>
        <w:numFmt w:val="decimal"/>
        <w:pStyle w:val="5"/>
        <w:lvlText w:val="%1.%2.%3.%4.%7."/>
        <w:lvlJc w:val="left"/>
        <w:pPr>
          <w:ind w:left="3240" w:hanging="1080"/>
        </w:pPr>
        <w:rPr>
          <w:rFonts w:ascii="Tahoma" w:hAnsi="Tahoma" w:hint="default"/>
        </w:rPr>
      </w:lvl>
    </w:lvlOverride>
    <w:lvlOverride w:ilvl="7">
      <w:startOverride w:val="1"/>
      <w:lvl w:ilvl="7">
        <w:start w:val="1"/>
        <w:numFmt w:val="decimal"/>
        <w:lvlText w:val="%1.%2.%3.%4.%7.%8."/>
        <w:lvlJc w:val="left"/>
        <w:pPr>
          <w:ind w:left="3744" w:hanging="1224"/>
        </w:pPr>
        <w:rPr>
          <w:rFonts w:ascii="Tahoma" w:hAnsi="Tahoma" w:hint="default"/>
        </w:rPr>
      </w:lvl>
    </w:lvlOverride>
    <w:lvlOverride w:ilvl="8">
      <w:startOverride w:val="1"/>
      <w:lvl w:ilvl="8">
        <w:start w:val="1"/>
        <w:numFmt w:val="decimal"/>
        <w:lvlText w:val="%1.%2.%3.%4.%7.%8.%9."/>
        <w:lvlJc w:val="left"/>
        <w:pPr>
          <w:ind w:left="4320" w:hanging="1440"/>
        </w:pPr>
        <w:rPr>
          <w:rFonts w:ascii="Tahoma" w:hAnsi="Tahoma" w:hint="default"/>
        </w:rPr>
      </w:lvl>
    </w:lvlOverride>
  </w:num>
  <w:num w:numId="25">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26">
    <w:abstractNumId w:val="14"/>
  </w:num>
  <w:num w:numId="27">
    <w:abstractNumId w:val="1"/>
  </w:num>
  <w:num w:numId="28">
    <w:abstractNumId w:val="21"/>
  </w:num>
  <w:num w:numId="29">
    <w:abstractNumId w:val="22"/>
  </w:num>
  <w:num w:numId="30">
    <w:abstractNumId w:val="23"/>
  </w:num>
  <w:num w:numId="31">
    <w:abstractNumId w:val="10"/>
  </w:num>
  <w:num w:numId="32">
    <w:abstractNumId w:val="16"/>
  </w:num>
  <w:num w:numId="33">
    <w:abstractNumId w:val="17"/>
  </w:num>
  <w:num w:numId="34">
    <w:abstractNumId w:val="12"/>
  </w:num>
  <w:num w:numId="35">
    <w:abstractNumId w:val="6"/>
  </w:num>
  <w:num w:numId="36">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7">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8">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9">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40">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41">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91"/>
    <w:rsid w:val="0000376C"/>
    <w:rsid w:val="0001121C"/>
    <w:rsid w:val="0001660C"/>
    <w:rsid w:val="00033E60"/>
    <w:rsid w:val="0006139C"/>
    <w:rsid w:val="00074312"/>
    <w:rsid w:val="00084803"/>
    <w:rsid w:val="00096270"/>
    <w:rsid w:val="000C2F2F"/>
    <w:rsid w:val="000D7101"/>
    <w:rsid w:val="000E3991"/>
    <w:rsid w:val="000F2103"/>
    <w:rsid w:val="00106EA9"/>
    <w:rsid w:val="001161F4"/>
    <w:rsid w:val="00132370"/>
    <w:rsid w:val="00132DC3"/>
    <w:rsid w:val="00133F25"/>
    <w:rsid w:val="00137436"/>
    <w:rsid w:val="001560C7"/>
    <w:rsid w:val="00157BA0"/>
    <w:rsid w:val="00166C17"/>
    <w:rsid w:val="0017301D"/>
    <w:rsid w:val="00190EEA"/>
    <w:rsid w:val="00194F6C"/>
    <w:rsid w:val="001A09CD"/>
    <w:rsid w:val="001B6C6E"/>
    <w:rsid w:val="001C6FA8"/>
    <w:rsid w:val="001E6F34"/>
    <w:rsid w:val="001E75CA"/>
    <w:rsid w:val="001F544C"/>
    <w:rsid w:val="002066DA"/>
    <w:rsid w:val="002167A0"/>
    <w:rsid w:val="00224B91"/>
    <w:rsid w:val="00230017"/>
    <w:rsid w:val="0024738A"/>
    <w:rsid w:val="00256A1F"/>
    <w:rsid w:val="00257C44"/>
    <w:rsid w:val="00273D89"/>
    <w:rsid w:val="00283E5D"/>
    <w:rsid w:val="002851E4"/>
    <w:rsid w:val="00293AD1"/>
    <w:rsid w:val="002944EE"/>
    <w:rsid w:val="002C5F76"/>
    <w:rsid w:val="002F4747"/>
    <w:rsid w:val="00330059"/>
    <w:rsid w:val="003325AD"/>
    <w:rsid w:val="00335596"/>
    <w:rsid w:val="00342B5E"/>
    <w:rsid w:val="0035322B"/>
    <w:rsid w:val="00354397"/>
    <w:rsid w:val="00372065"/>
    <w:rsid w:val="00386538"/>
    <w:rsid w:val="00395E41"/>
    <w:rsid w:val="003A067B"/>
    <w:rsid w:val="003A3618"/>
    <w:rsid w:val="003A7B63"/>
    <w:rsid w:val="003F2548"/>
    <w:rsid w:val="00404A0B"/>
    <w:rsid w:val="00413553"/>
    <w:rsid w:val="0041368D"/>
    <w:rsid w:val="00417F9E"/>
    <w:rsid w:val="00420C79"/>
    <w:rsid w:val="0042743A"/>
    <w:rsid w:val="00430344"/>
    <w:rsid w:val="00444F09"/>
    <w:rsid w:val="004543E7"/>
    <w:rsid w:val="00467EA7"/>
    <w:rsid w:val="0048301B"/>
    <w:rsid w:val="004A690B"/>
    <w:rsid w:val="004D5155"/>
    <w:rsid w:val="00515712"/>
    <w:rsid w:val="00516425"/>
    <w:rsid w:val="00517C84"/>
    <w:rsid w:val="00521CAE"/>
    <w:rsid w:val="005349F5"/>
    <w:rsid w:val="005369B6"/>
    <w:rsid w:val="00540E90"/>
    <w:rsid w:val="00542B1F"/>
    <w:rsid w:val="005473ED"/>
    <w:rsid w:val="0055287C"/>
    <w:rsid w:val="00565A4F"/>
    <w:rsid w:val="005826EB"/>
    <w:rsid w:val="005A1652"/>
    <w:rsid w:val="005B206C"/>
    <w:rsid w:val="005B6737"/>
    <w:rsid w:val="005B6946"/>
    <w:rsid w:val="005E4853"/>
    <w:rsid w:val="005F3B64"/>
    <w:rsid w:val="006231F3"/>
    <w:rsid w:val="0062695B"/>
    <w:rsid w:val="006271D1"/>
    <w:rsid w:val="0063744F"/>
    <w:rsid w:val="006460F3"/>
    <w:rsid w:val="00670D19"/>
    <w:rsid w:val="006854CB"/>
    <w:rsid w:val="00697E57"/>
    <w:rsid w:val="006A41D7"/>
    <w:rsid w:val="006E72D5"/>
    <w:rsid w:val="00714B5B"/>
    <w:rsid w:val="0074383C"/>
    <w:rsid w:val="00750BA6"/>
    <w:rsid w:val="00765A80"/>
    <w:rsid w:val="00770116"/>
    <w:rsid w:val="00774B0E"/>
    <w:rsid w:val="007813C5"/>
    <w:rsid w:val="00786A94"/>
    <w:rsid w:val="0079086C"/>
    <w:rsid w:val="007928BE"/>
    <w:rsid w:val="00793010"/>
    <w:rsid w:val="007C2C15"/>
    <w:rsid w:val="007E198D"/>
    <w:rsid w:val="007E2E62"/>
    <w:rsid w:val="008049B0"/>
    <w:rsid w:val="008435A2"/>
    <w:rsid w:val="00851328"/>
    <w:rsid w:val="00856C8B"/>
    <w:rsid w:val="00890CAE"/>
    <w:rsid w:val="00893ED3"/>
    <w:rsid w:val="008B0C0B"/>
    <w:rsid w:val="008B2C72"/>
    <w:rsid w:val="008B5051"/>
    <w:rsid w:val="008C1DEC"/>
    <w:rsid w:val="008E2414"/>
    <w:rsid w:val="008E378F"/>
    <w:rsid w:val="008E3F1F"/>
    <w:rsid w:val="008F6708"/>
    <w:rsid w:val="0090540B"/>
    <w:rsid w:val="00907D5A"/>
    <w:rsid w:val="009311C6"/>
    <w:rsid w:val="00953CA0"/>
    <w:rsid w:val="009626AE"/>
    <w:rsid w:val="00982608"/>
    <w:rsid w:val="009A1654"/>
    <w:rsid w:val="009B3B4D"/>
    <w:rsid w:val="009E0868"/>
    <w:rsid w:val="00A15E6C"/>
    <w:rsid w:val="00A21267"/>
    <w:rsid w:val="00A32432"/>
    <w:rsid w:val="00A36355"/>
    <w:rsid w:val="00A4036D"/>
    <w:rsid w:val="00A43DAD"/>
    <w:rsid w:val="00A459F8"/>
    <w:rsid w:val="00A627F7"/>
    <w:rsid w:val="00A72E3F"/>
    <w:rsid w:val="00A916E9"/>
    <w:rsid w:val="00A942AA"/>
    <w:rsid w:val="00AA142D"/>
    <w:rsid w:val="00AC6404"/>
    <w:rsid w:val="00AD649E"/>
    <w:rsid w:val="00AD7B63"/>
    <w:rsid w:val="00B06130"/>
    <w:rsid w:val="00B20ADF"/>
    <w:rsid w:val="00B30AF7"/>
    <w:rsid w:val="00B35E29"/>
    <w:rsid w:val="00B846C2"/>
    <w:rsid w:val="00BA1D6E"/>
    <w:rsid w:val="00BB058E"/>
    <w:rsid w:val="00BF370B"/>
    <w:rsid w:val="00C14EB4"/>
    <w:rsid w:val="00C4293B"/>
    <w:rsid w:val="00C51835"/>
    <w:rsid w:val="00C54FAB"/>
    <w:rsid w:val="00C55594"/>
    <w:rsid w:val="00C6374A"/>
    <w:rsid w:val="00C70F42"/>
    <w:rsid w:val="00C73452"/>
    <w:rsid w:val="00C73737"/>
    <w:rsid w:val="00C74CB6"/>
    <w:rsid w:val="00C753EA"/>
    <w:rsid w:val="00C762EB"/>
    <w:rsid w:val="00C96564"/>
    <w:rsid w:val="00CA2705"/>
    <w:rsid w:val="00CB0F76"/>
    <w:rsid w:val="00CB6D17"/>
    <w:rsid w:val="00CD376A"/>
    <w:rsid w:val="00D17EC5"/>
    <w:rsid w:val="00D22552"/>
    <w:rsid w:val="00D4400E"/>
    <w:rsid w:val="00D45802"/>
    <w:rsid w:val="00D53A1F"/>
    <w:rsid w:val="00D71616"/>
    <w:rsid w:val="00D82E6E"/>
    <w:rsid w:val="00DA6ED7"/>
    <w:rsid w:val="00DA7913"/>
    <w:rsid w:val="00DB480E"/>
    <w:rsid w:val="00DD44BF"/>
    <w:rsid w:val="00DD4EA1"/>
    <w:rsid w:val="00DE1254"/>
    <w:rsid w:val="00DE1342"/>
    <w:rsid w:val="00DE50C6"/>
    <w:rsid w:val="00DE5B68"/>
    <w:rsid w:val="00E02A0B"/>
    <w:rsid w:val="00E168B8"/>
    <w:rsid w:val="00E26AE9"/>
    <w:rsid w:val="00E31F12"/>
    <w:rsid w:val="00E37617"/>
    <w:rsid w:val="00E45A73"/>
    <w:rsid w:val="00E653EC"/>
    <w:rsid w:val="00E6609F"/>
    <w:rsid w:val="00E73267"/>
    <w:rsid w:val="00E85D28"/>
    <w:rsid w:val="00E95976"/>
    <w:rsid w:val="00EA310D"/>
    <w:rsid w:val="00EB3C1E"/>
    <w:rsid w:val="00F54DAC"/>
    <w:rsid w:val="00F61E3E"/>
    <w:rsid w:val="00F65AE9"/>
    <w:rsid w:val="00F82D8C"/>
    <w:rsid w:val="00F83D57"/>
    <w:rsid w:val="00FA2B03"/>
    <w:rsid w:val="00FA4A46"/>
    <w:rsid w:val="00FA7DF3"/>
    <w:rsid w:val="00FB3C44"/>
    <w:rsid w:val="00FB6112"/>
    <w:rsid w:val="00FC42F7"/>
    <w:rsid w:val="00FC4651"/>
    <w:rsid w:val="00FD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F8433A1-AEA1-45BF-B067-ED0A6099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2370"/>
    <w:rPr>
      <w:rFonts w:ascii="Times New Roman" w:hAnsi="Times New Roman"/>
      <w:sz w:val="26"/>
      <w:lang w:val="en-GB"/>
    </w:rPr>
  </w:style>
  <w:style w:type="paragraph" w:styleId="10">
    <w:name w:val="heading 1"/>
    <w:aliases w:val="Уровень 1"/>
    <w:basedOn w:val="a0"/>
    <w:next w:val="a0"/>
    <w:link w:val="12"/>
    <w:qFormat/>
    <w:rsid w:val="005369B6"/>
    <w:pPr>
      <w:numPr>
        <w:numId w:val="10"/>
      </w:numPr>
      <w:outlineLvl w:val="0"/>
    </w:pPr>
    <w:rPr>
      <w:rFonts w:ascii="Tahoma" w:eastAsia="Times New Roman" w:hAnsi="Tahoma" w:cs="Arial"/>
      <w:b/>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A3618"/>
    <w:pPr>
      <w:ind w:left="720"/>
      <w:contextualSpacing/>
    </w:pPr>
  </w:style>
  <w:style w:type="paragraph" w:styleId="a5">
    <w:name w:val="Balloon Text"/>
    <w:basedOn w:val="a0"/>
    <w:link w:val="a6"/>
    <w:semiHidden/>
    <w:unhideWhenUsed/>
    <w:rsid w:val="005B206C"/>
    <w:rPr>
      <w:rFonts w:ascii="Tahoma" w:hAnsi="Tahoma" w:cs="Tahoma"/>
      <w:sz w:val="16"/>
      <w:szCs w:val="16"/>
    </w:rPr>
  </w:style>
  <w:style w:type="character" w:customStyle="1" w:styleId="a6">
    <w:name w:val="Текст выноски Знак"/>
    <w:basedOn w:val="a1"/>
    <w:link w:val="a5"/>
    <w:uiPriority w:val="99"/>
    <w:semiHidden/>
    <w:rsid w:val="005B206C"/>
    <w:rPr>
      <w:rFonts w:ascii="Tahoma" w:hAnsi="Tahoma" w:cs="Tahoma"/>
      <w:sz w:val="16"/>
      <w:szCs w:val="16"/>
      <w:lang w:val="en-GB"/>
    </w:rPr>
  </w:style>
  <w:style w:type="character" w:customStyle="1" w:styleId="12">
    <w:name w:val="Заголовок 1 Знак"/>
    <w:aliases w:val="Уровень 1 Знак"/>
    <w:basedOn w:val="a1"/>
    <w:link w:val="10"/>
    <w:rsid w:val="005369B6"/>
    <w:rPr>
      <w:rFonts w:ascii="Tahoma" w:eastAsia="Times New Roman" w:hAnsi="Tahoma" w:cs="Arial"/>
      <w:b/>
      <w:sz w:val="20"/>
      <w:szCs w:val="20"/>
    </w:rPr>
  </w:style>
  <w:style w:type="paragraph" w:styleId="31">
    <w:name w:val="Body Text 3"/>
    <w:basedOn w:val="a0"/>
    <w:link w:val="32"/>
    <w:rsid w:val="005369B6"/>
    <w:pPr>
      <w:spacing w:before="120"/>
      <w:jc w:val="both"/>
    </w:pPr>
    <w:rPr>
      <w:rFonts w:ascii="Tahoma" w:eastAsia="Times New Roman" w:hAnsi="Tahoma" w:cs="Arial"/>
      <w:sz w:val="20"/>
      <w:szCs w:val="20"/>
      <w:lang w:val="ru-RU"/>
    </w:rPr>
  </w:style>
  <w:style w:type="character" w:customStyle="1" w:styleId="32">
    <w:name w:val="Основной текст 3 Знак"/>
    <w:basedOn w:val="a1"/>
    <w:link w:val="31"/>
    <w:rsid w:val="005369B6"/>
    <w:rPr>
      <w:rFonts w:ascii="Tahoma" w:eastAsia="Times New Roman" w:hAnsi="Tahoma" w:cs="Arial"/>
      <w:sz w:val="20"/>
      <w:szCs w:val="20"/>
    </w:rPr>
  </w:style>
  <w:style w:type="paragraph" w:styleId="a7">
    <w:name w:val="Body Text"/>
    <w:basedOn w:val="a0"/>
    <w:link w:val="a8"/>
    <w:rsid w:val="005369B6"/>
    <w:pPr>
      <w:spacing w:after="120"/>
    </w:pPr>
    <w:rPr>
      <w:rFonts w:ascii="Tahoma" w:eastAsia="Times New Roman" w:hAnsi="Tahoma" w:cs="Times New Roman"/>
      <w:sz w:val="20"/>
      <w:szCs w:val="20"/>
      <w:lang w:val="ru-RU"/>
    </w:rPr>
  </w:style>
  <w:style w:type="character" w:customStyle="1" w:styleId="a8">
    <w:name w:val="Основной текст Знак"/>
    <w:basedOn w:val="a1"/>
    <w:link w:val="a7"/>
    <w:rsid w:val="005369B6"/>
    <w:rPr>
      <w:rFonts w:ascii="Tahoma" w:eastAsia="Times New Roman" w:hAnsi="Tahoma" w:cs="Times New Roman"/>
      <w:sz w:val="20"/>
      <w:szCs w:val="20"/>
    </w:rPr>
  </w:style>
  <w:style w:type="table" w:styleId="a9">
    <w:name w:val="Table Grid"/>
    <w:basedOn w:val="a2"/>
    <w:rsid w:val="005369B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rsid w:val="005369B6"/>
    <w:rPr>
      <w:rFonts w:cs="Times New Roman"/>
      <w:b/>
      <w:bCs/>
    </w:rPr>
  </w:style>
  <w:style w:type="paragraph" w:customStyle="1" w:styleId="txt">
    <w:name w:val="txt"/>
    <w:basedOn w:val="a0"/>
    <w:rsid w:val="005369B6"/>
    <w:pPr>
      <w:spacing w:before="100" w:beforeAutospacing="1" w:after="100" w:afterAutospacing="1"/>
    </w:pPr>
    <w:rPr>
      <w:rFonts w:ascii="Tahoma" w:eastAsia="Times New Roman" w:hAnsi="Tahoma" w:cs="Arial"/>
      <w:color w:val="000000"/>
      <w:sz w:val="18"/>
      <w:szCs w:val="18"/>
      <w:lang w:val="ru-RU"/>
    </w:rPr>
  </w:style>
  <w:style w:type="character" w:styleId="ab">
    <w:name w:val="Hyperlink"/>
    <w:uiPriority w:val="99"/>
    <w:rsid w:val="005369B6"/>
    <w:rPr>
      <w:rFonts w:cs="Times New Roman"/>
      <w:color w:val="0000FF"/>
      <w:u w:val="single"/>
    </w:rPr>
  </w:style>
  <w:style w:type="paragraph" w:customStyle="1" w:styleId="Point">
    <w:name w:val="Point"/>
    <w:rsid w:val="005369B6"/>
    <w:pPr>
      <w:numPr>
        <w:ilvl w:val="3"/>
        <w:numId w:val="3"/>
      </w:numPr>
      <w:spacing w:before="240"/>
      <w:jc w:val="both"/>
    </w:pPr>
    <w:rPr>
      <w:rFonts w:ascii="Arial" w:eastAsia="Times New Roman" w:hAnsi="Arial" w:cs="Times New Roman"/>
      <w:sz w:val="20"/>
      <w:szCs w:val="20"/>
      <w:lang w:eastAsia="en-US"/>
    </w:rPr>
  </w:style>
  <w:style w:type="paragraph" w:customStyle="1" w:styleId="Point2">
    <w:name w:val="Point 2"/>
    <w:basedOn w:val="a0"/>
    <w:rsid w:val="005369B6"/>
    <w:pPr>
      <w:numPr>
        <w:ilvl w:val="4"/>
        <w:numId w:val="3"/>
      </w:numPr>
      <w:spacing w:before="120"/>
      <w:jc w:val="both"/>
    </w:pPr>
    <w:rPr>
      <w:rFonts w:ascii="Tahoma" w:eastAsia="Times New Roman" w:hAnsi="Tahoma" w:cs="Arial"/>
      <w:sz w:val="20"/>
      <w:szCs w:val="20"/>
      <w:lang w:val="ru-RU"/>
    </w:rPr>
  </w:style>
  <w:style w:type="paragraph" w:customStyle="1" w:styleId="Title1">
    <w:name w:val="Title 1"/>
    <w:rsid w:val="005369B6"/>
    <w:pPr>
      <w:numPr>
        <w:numId w:val="3"/>
      </w:numPr>
      <w:spacing w:before="240"/>
    </w:pPr>
    <w:rPr>
      <w:rFonts w:ascii="Arial" w:eastAsia="Times New Roman" w:hAnsi="Arial" w:cs="Arial"/>
      <w:b/>
      <w:sz w:val="20"/>
      <w:szCs w:val="20"/>
      <w:lang w:eastAsia="en-US"/>
    </w:rPr>
  </w:style>
  <w:style w:type="paragraph" w:customStyle="1" w:styleId="Title2">
    <w:name w:val="Title 2"/>
    <w:rsid w:val="005369B6"/>
    <w:pPr>
      <w:numPr>
        <w:ilvl w:val="1"/>
        <w:numId w:val="3"/>
      </w:numPr>
      <w:tabs>
        <w:tab w:val="left" w:pos="2160"/>
      </w:tabs>
      <w:spacing w:before="240"/>
      <w:jc w:val="both"/>
    </w:pPr>
    <w:rPr>
      <w:rFonts w:ascii="Arial" w:eastAsia="Times New Roman" w:hAnsi="Arial" w:cs="Times New Roman"/>
      <w:b/>
      <w:sz w:val="20"/>
      <w:szCs w:val="20"/>
      <w:lang w:val="en-US" w:eastAsia="en-US"/>
    </w:rPr>
  </w:style>
  <w:style w:type="paragraph" w:customStyle="1" w:styleId="Title3">
    <w:name w:val="Title 3"/>
    <w:rsid w:val="005369B6"/>
    <w:pPr>
      <w:numPr>
        <w:ilvl w:val="2"/>
        <w:numId w:val="3"/>
      </w:numPr>
      <w:spacing w:before="240"/>
    </w:pPr>
    <w:rPr>
      <w:rFonts w:ascii="Arial" w:eastAsia="Times New Roman" w:hAnsi="Arial" w:cs="Times New Roman"/>
      <w:b/>
      <w:bCs/>
      <w:sz w:val="20"/>
      <w:szCs w:val="20"/>
      <w:lang w:eastAsia="en-US"/>
    </w:rPr>
  </w:style>
  <w:style w:type="paragraph" w:customStyle="1" w:styleId="Pointlet">
    <w:name w:val="Point (let)"/>
    <w:basedOn w:val="a0"/>
    <w:rsid w:val="005369B6"/>
    <w:pPr>
      <w:numPr>
        <w:ilvl w:val="5"/>
        <w:numId w:val="3"/>
      </w:numPr>
      <w:autoSpaceDE w:val="0"/>
      <w:autoSpaceDN w:val="0"/>
      <w:spacing w:before="60"/>
      <w:jc w:val="both"/>
    </w:pPr>
    <w:rPr>
      <w:rFonts w:ascii="Tahoma" w:eastAsia="Times New Roman" w:hAnsi="Tahoma" w:cs="Arial"/>
      <w:sz w:val="20"/>
      <w:szCs w:val="20"/>
      <w:lang w:val="ru-RU"/>
    </w:rPr>
  </w:style>
  <w:style w:type="paragraph" w:styleId="ac">
    <w:name w:val="footer"/>
    <w:basedOn w:val="a0"/>
    <w:link w:val="ad"/>
    <w:uiPriority w:val="99"/>
    <w:rsid w:val="005369B6"/>
    <w:pPr>
      <w:tabs>
        <w:tab w:val="center" w:pos="4677"/>
        <w:tab w:val="right" w:pos="9355"/>
      </w:tabs>
    </w:pPr>
    <w:rPr>
      <w:rFonts w:ascii="Tahoma" w:eastAsia="Times New Roman" w:hAnsi="Tahoma" w:cs="Times New Roman"/>
      <w:sz w:val="20"/>
      <w:lang w:val="ru-RU"/>
    </w:rPr>
  </w:style>
  <w:style w:type="character" w:customStyle="1" w:styleId="ad">
    <w:name w:val="Нижний колонтитул Знак"/>
    <w:basedOn w:val="a1"/>
    <w:link w:val="ac"/>
    <w:uiPriority w:val="99"/>
    <w:rsid w:val="005369B6"/>
    <w:rPr>
      <w:rFonts w:ascii="Tahoma" w:eastAsia="Times New Roman" w:hAnsi="Tahoma" w:cs="Times New Roman"/>
      <w:sz w:val="20"/>
    </w:rPr>
  </w:style>
  <w:style w:type="character" w:styleId="ae">
    <w:name w:val="page number"/>
    <w:rsid w:val="005369B6"/>
    <w:rPr>
      <w:rFonts w:cs="Times New Roman"/>
    </w:rPr>
  </w:style>
  <w:style w:type="paragraph" w:styleId="af">
    <w:name w:val="header"/>
    <w:basedOn w:val="a0"/>
    <w:link w:val="af0"/>
    <w:rsid w:val="005369B6"/>
    <w:pPr>
      <w:tabs>
        <w:tab w:val="center" w:pos="4677"/>
        <w:tab w:val="right" w:pos="9355"/>
      </w:tabs>
    </w:pPr>
    <w:rPr>
      <w:rFonts w:ascii="Tahoma" w:eastAsia="Times New Roman" w:hAnsi="Tahoma" w:cs="Times New Roman"/>
      <w:sz w:val="20"/>
      <w:lang w:val="ru-RU"/>
    </w:rPr>
  </w:style>
  <w:style w:type="character" w:customStyle="1" w:styleId="af0">
    <w:name w:val="Верхний колонтитул Знак"/>
    <w:basedOn w:val="a1"/>
    <w:link w:val="af"/>
    <w:rsid w:val="005369B6"/>
    <w:rPr>
      <w:rFonts w:ascii="Tahoma" w:eastAsia="Times New Roman" w:hAnsi="Tahoma" w:cs="Times New Roman"/>
      <w:sz w:val="20"/>
    </w:rPr>
  </w:style>
  <w:style w:type="paragraph" w:customStyle="1" w:styleId="13">
    <w:name w:val="Рецензия1"/>
    <w:hidden/>
    <w:semiHidden/>
    <w:rsid w:val="005369B6"/>
    <w:rPr>
      <w:rFonts w:ascii="Times New Roman" w:eastAsia="Times New Roman" w:hAnsi="Times New Roman" w:cs="Times New Roman"/>
    </w:rPr>
  </w:style>
  <w:style w:type="paragraph" w:customStyle="1" w:styleId="11CharChar">
    <w:name w:val="Знак Знак1 Знак Знак Знак1 Знак Знак Знак Знак Char Знак Char Знак"/>
    <w:basedOn w:val="a0"/>
    <w:rsid w:val="005369B6"/>
    <w:pPr>
      <w:tabs>
        <w:tab w:val="num" w:pos="360"/>
      </w:tabs>
      <w:spacing w:after="160" w:line="240" w:lineRule="exact"/>
    </w:pPr>
    <w:rPr>
      <w:rFonts w:ascii="Tahoma" w:eastAsia="Times New Roman" w:hAnsi="Tahoma" w:cs="Times New Roman"/>
      <w:noProof/>
      <w:sz w:val="20"/>
      <w:lang w:val="en-US"/>
    </w:rPr>
  </w:style>
  <w:style w:type="paragraph" w:customStyle="1" w:styleId="Iauiue">
    <w:name w:val="Iau?iue"/>
    <w:rsid w:val="005369B6"/>
    <w:rPr>
      <w:rFonts w:ascii="Times New Roman" w:eastAsia="Times New Roman" w:hAnsi="Times New Roman" w:cs="Times New Roman"/>
      <w:sz w:val="20"/>
      <w:szCs w:val="20"/>
      <w:lang w:val="en-US"/>
    </w:rPr>
  </w:style>
  <w:style w:type="character" w:styleId="af1">
    <w:name w:val="annotation reference"/>
    <w:rsid w:val="005369B6"/>
    <w:rPr>
      <w:rFonts w:cs="Times New Roman"/>
      <w:sz w:val="16"/>
      <w:szCs w:val="16"/>
    </w:rPr>
  </w:style>
  <w:style w:type="paragraph" w:styleId="af2">
    <w:name w:val="annotation text"/>
    <w:basedOn w:val="a0"/>
    <w:link w:val="af3"/>
    <w:rsid w:val="005369B6"/>
    <w:rPr>
      <w:rFonts w:ascii="Tahoma" w:eastAsia="Times New Roman" w:hAnsi="Tahoma" w:cs="Times New Roman"/>
      <w:sz w:val="20"/>
      <w:szCs w:val="20"/>
      <w:lang w:val="x-none" w:eastAsia="x-none"/>
    </w:rPr>
  </w:style>
  <w:style w:type="character" w:customStyle="1" w:styleId="af3">
    <w:name w:val="Текст примечания Знак"/>
    <w:basedOn w:val="a1"/>
    <w:link w:val="af2"/>
    <w:rsid w:val="005369B6"/>
    <w:rPr>
      <w:rFonts w:ascii="Tahoma" w:eastAsia="Times New Roman" w:hAnsi="Tahoma" w:cs="Times New Roman"/>
      <w:sz w:val="20"/>
      <w:szCs w:val="20"/>
      <w:lang w:val="x-none" w:eastAsia="x-none"/>
    </w:rPr>
  </w:style>
  <w:style w:type="paragraph" w:styleId="af4">
    <w:name w:val="annotation subject"/>
    <w:basedOn w:val="af2"/>
    <w:next w:val="af2"/>
    <w:link w:val="af5"/>
    <w:rsid w:val="005369B6"/>
    <w:rPr>
      <w:b/>
      <w:bCs/>
    </w:rPr>
  </w:style>
  <w:style w:type="character" w:customStyle="1" w:styleId="af5">
    <w:name w:val="Тема примечания Знак"/>
    <w:basedOn w:val="af3"/>
    <w:link w:val="af4"/>
    <w:rsid w:val="005369B6"/>
    <w:rPr>
      <w:rFonts w:ascii="Tahoma" w:eastAsia="Times New Roman" w:hAnsi="Tahoma" w:cs="Times New Roman"/>
      <w:b/>
      <w:bCs/>
      <w:sz w:val="20"/>
      <w:szCs w:val="20"/>
      <w:lang w:val="x-none" w:eastAsia="x-none"/>
    </w:rPr>
  </w:style>
  <w:style w:type="numbering" w:customStyle="1" w:styleId="1">
    <w:name w:val="Стиль1"/>
    <w:rsid w:val="005369B6"/>
    <w:pPr>
      <w:numPr>
        <w:numId w:val="4"/>
      </w:numPr>
    </w:pPr>
  </w:style>
  <w:style w:type="character" w:styleId="af6">
    <w:name w:val="FollowedHyperlink"/>
    <w:rsid w:val="005369B6"/>
    <w:rPr>
      <w:color w:val="800080"/>
      <w:u w:val="single"/>
    </w:rPr>
  </w:style>
  <w:style w:type="paragraph" w:styleId="14">
    <w:name w:val="toc 1"/>
    <w:basedOn w:val="a0"/>
    <w:next w:val="a0"/>
    <w:autoRedefine/>
    <w:uiPriority w:val="39"/>
    <w:qFormat/>
    <w:rsid w:val="00C73452"/>
    <w:pPr>
      <w:tabs>
        <w:tab w:val="left" w:pos="520"/>
        <w:tab w:val="right" w:leader="dot" w:pos="9339"/>
      </w:tabs>
      <w:spacing w:before="120" w:after="120"/>
    </w:pPr>
    <w:rPr>
      <w:rFonts w:ascii="Tahoma" w:hAnsi="Tahoma" w:cs="Tahoma"/>
      <w:b/>
      <w:bCs/>
      <w:caps/>
      <w:noProof/>
      <w:sz w:val="20"/>
      <w:szCs w:val="20"/>
    </w:rPr>
  </w:style>
  <w:style w:type="paragraph" w:styleId="21">
    <w:name w:val="toc 2"/>
    <w:basedOn w:val="a0"/>
    <w:next w:val="a0"/>
    <w:autoRedefine/>
    <w:uiPriority w:val="39"/>
    <w:qFormat/>
    <w:rsid w:val="00C73452"/>
    <w:pPr>
      <w:ind w:left="260"/>
    </w:pPr>
    <w:rPr>
      <w:rFonts w:ascii="Tahoma" w:hAnsi="Tahoma"/>
      <w:smallCaps/>
      <w:sz w:val="20"/>
      <w:szCs w:val="20"/>
    </w:rPr>
  </w:style>
  <w:style w:type="paragraph" w:styleId="33">
    <w:name w:val="toc 3"/>
    <w:basedOn w:val="a0"/>
    <w:next w:val="a0"/>
    <w:autoRedefine/>
    <w:uiPriority w:val="39"/>
    <w:qFormat/>
    <w:rsid w:val="005369B6"/>
    <w:pPr>
      <w:ind w:left="520"/>
    </w:pPr>
    <w:rPr>
      <w:rFonts w:asciiTheme="minorHAnsi" w:hAnsiTheme="minorHAnsi"/>
      <w:i/>
      <w:iCs/>
      <w:sz w:val="20"/>
      <w:szCs w:val="20"/>
    </w:rPr>
  </w:style>
  <w:style w:type="paragraph" w:styleId="41">
    <w:name w:val="toc 4"/>
    <w:basedOn w:val="a0"/>
    <w:next w:val="a0"/>
    <w:autoRedefine/>
    <w:uiPriority w:val="39"/>
    <w:rsid w:val="005369B6"/>
    <w:pPr>
      <w:ind w:left="780"/>
    </w:pPr>
    <w:rPr>
      <w:rFonts w:asciiTheme="minorHAnsi" w:hAnsiTheme="minorHAnsi"/>
      <w:sz w:val="18"/>
      <w:szCs w:val="18"/>
    </w:rPr>
  </w:style>
  <w:style w:type="paragraph" w:styleId="50">
    <w:name w:val="toc 5"/>
    <w:basedOn w:val="a0"/>
    <w:next w:val="a0"/>
    <w:autoRedefine/>
    <w:uiPriority w:val="39"/>
    <w:rsid w:val="005369B6"/>
    <w:pPr>
      <w:ind w:left="1040"/>
    </w:pPr>
    <w:rPr>
      <w:rFonts w:asciiTheme="minorHAnsi" w:hAnsiTheme="minorHAnsi"/>
      <w:sz w:val="18"/>
      <w:szCs w:val="18"/>
    </w:rPr>
  </w:style>
  <w:style w:type="paragraph" w:styleId="60">
    <w:name w:val="toc 6"/>
    <w:basedOn w:val="a0"/>
    <w:next w:val="a0"/>
    <w:autoRedefine/>
    <w:uiPriority w:val="39"/>
    <w:rsid w:val="005369B6"/>
    <w:pPr>
      <w:ind w:left="1300"/>
    </w:pPr>
    <w:rPr>
      <w:rFonts w:asciiTheme="minorHAnsi" w:hAnsiTheme="minorHAnsi"/>
      <w:sz w:val="18"/>
      <w:szCs w:val="18"/>
    </w:rPr>
  </w:style>
  <w:style w:type="paragraph" w:styleId="7">
    <w:name w:val="toc 7"/>
    <w:basedOn w:val="a0"/>
    <w:next w:val="a0"/>
    <w:autoRedefine/>
    <w:uiPriority w:val="39"/>
    <w:rsid w:val="005369B6"/>
    <w:pPr>
      <w:ind w:left="1560"/>
    </w:pPr>
    <w:rPr>
      <w:rFonts w:asciiTheme="minorHAnsi" w:hAnsiTheme="minorHAnsi"/>
      <w:sz w:val="18"/>
      <w:szCs w:val="18"/>
    </w:rPr>
  </w:style>
  <w:style w:type="paragraph" w:styleId="8">
    <w:name w:val="toc 8"/>
    <w:basedOn w:val="a0"/>
    <w:next w:val="a0"/>
    <w:autoRedefine/>
    <w:uiPriority w:val="39"/>
    <w:rsid w:val="005369B6"/>
    <w:pPr>
      <w:ind w:left="1820"/>
    </w:pPr>
    <w:rPr>
      <w:rFonts w:asciiTheme="minorHAnsi" w:hAnsiTheme="minorHAnsi"/>
      <w:sz w:val="18"/>
      <w:szCs w:val="18"/>
    </w:rPr>
  </w:style>
  <w:style w:type="paragraph" w:styleId="9">
    <w:name w:val="toc 9"/>
    <w:basedOn w:val="a0"/>
    <w:next w:val="a0"/>
    <w:autoRedefine/>
    <w:uiPriority w:val="39"/>
    <w:rsid w:val="005369B6"/>
    <w:pPr>
      <w:ind w:left="2080"/>
    </w:pPr>
    <w:rPr>
      <w:rFonts w:asciiTheme="minorHAnsi" w:hAnsiTheme="minorHAnsi"/>
      <w:sz w:val="18"/>
      <w:szCs w:val="18"/>
    </w:rPr>
  </w:style>
  <w:style w:type="paragraph" w:customStyle="1" w:styleId="6">
    <w:name w:val="Стиль6"/>
    <w:link w:val="61"/>
    <w:rsid w:val="005369B6"/>
    <w:pPr>
      <w:numPr>
        <w:ilvl w:val="1"/>
        <w:numId w:val="5"/>
      </w:numPr>
      <w:jc w:val="both"/>
    </w:pPr>
    <w:rPr>
      <w:rFonts w:ascii="Arial" w:eastAsia="Times New Roman" w:hAnsi="Arial" w:cs="Times New Roman"/>
      <w:sz w:val="22"/>
      <w:szCs w:val="22"/>
    </w:rPr>
  </w:style>
  <w:style w:type="character" w:customStyle="1" w:styleId="61">
    <w:name w:val="Стиль6 Знак"/>
    <w:link w:val="6"/>
    <w:locked/>
    <w:rsid w:val="005369B6"/>
    <w:rPr>
      <w:rFonts w:ascii="Arial" w:eastAsia="Times New Roman" w:hAnsi="Arial" w:cs="Times New Roman"/>
      <w:sz w:val="22"/>
      <w:szCs w:val="22"/>
    </w:rPr>
  </w:style>
  <w:style w:type="paragraph" w:styleId="af7">
    <w:name w:val="Revision"/>
    <w:hidden/>
    <w:uiPriority w:val="99"/>
    <w:semiHidden/>
    <w:rsid w:val="005369B6"/>
    <w:rPr>
      <w:rFonts w:ascii="Times New Roman" w:eastAsia="Times New Roman" w:hAnsi="Times New Roman" w:cs="Times New Roman"/>
    </w:rPr>
  </w:style>
  <w:style w:type="paragraph" w:styleId="af8">
    <w:name w:val="TOC Heading"/>
    <w:basedOn w:val="a0"/>
    <w:next w:val="a0"/>
    <w:uiPriority w:val="39"/>
    <w:unhideWhenUsed/>
    <w:qFormat/>
    <w:rsid w:val="005369B6"/>
    <w:pPr>
      <w:spacing w:line="276" w:lineRule="auto"/>
    </w:pPr>
    <w:rPr>
      <w:rFonts w:ascii="Tahoma" w:eastAsia="Times New Roman" w:hAnsi="Tahoma" w:cs="Times New Roman"/>
      <w:b/>
      <w:sz w:val="20"/>
      <w:lang w:val="ru-RU"/>
    </w:rPr>
  </w:style>
  <w:style w:type="numbering" w:customStyle="1" w:styleId="20">
    <w:name w:val="Стиль2"/>
    <w:uiPriority w:val="99"/>
    <w:rsid w:val="005369B6"/>
    <w:pPr>
      <w:numPr>
        <w:numId w:val="6"/>
      </w:numPr>
    </w:pPr>
  </w:style>
  <w:style w:type="numbering" w:customStyle="1" w:styleId="3">
    <w:name w:val="Стиль3"/>
    <w:uiPriority w:val="99"/>
    <w:rsid w:val="005369B6"/>
    <w:pPr>
      <w:numPr>
        <w:numId w:val="7"/>
      </w:numPr>
    </w:pPr>
  </w:style>
  <w:style w:type="paragraph" w:styleId="a">
    <w:name w:val="Title"/>
    <w:aliases w:val="Уровень 2"/>
    <w:basedOn w:val="a0"/>
    <w:next w:val="a0"/>
    <w:link w:val="af9"/>
    <w:qFormat/>
    <w:rsid w:val="00C73452"/>
    <w:pPr>
      <w:numPr>
        <w:ilvl w:val="1"/>
        <w:numId w:val="10"/>
      </w:numPr>
      <w:outlineLvl w:val="1"/>
    </w:pPr>
    <w:rPr>
      <w:rFonts w:ascii="Tahoma" w:eastAsia="Times New Roman" w:hAnsi="Tahoma" w:cs="Arial"/>
      <w:b/>
      <w:sz w:val="20"/>
      <w:szCs w:val="20"/>
      <w:lang w:val="ru-RU"/>
    </w:rPr>
  </w:style>
  <w:style w:type="character" w:customStyle="1" w:styleId="af9">
    <w:name w:val="Название Знак"/>
    <w:aliases w:val="Уровень 2 Знак"/>
    <w:basedOn w:val="a1"/>
    <w:link w:val="a"/>
    <w:rsid w:val="00C73452"/>
    <w:rPr>
      <w:rFonts w:ascii="Tahoma" w:eastAsia="Times New Roman" w:hAnsi="Tahoma" w:cs="Arial"/>
      <w:b/>
      <w:sz w:val="20"/>
      <w:szCs w:val="20"/>
    </w:rPr>
  </w:style>
  <w:style w:type="character" w:styleId="afa">
    <w:name w:val="Emphasis"/>
    <w:aliases w:val="Глава 3"/>
    <w:rsid w:val="005369B6"/>
    <w:rPr>
      <w:rFonts w:ascii="Arial" w:hAnsi="Arial" w:cs="Arial"/>
      <w:sz w:val="20"/>
      <w:szCs w:val="20"/>
    </w:rPr>
  </w:style>
  <w:style w:type="paragraph" w:customStyle="1" w:styleId="30">
    <w:name w:val="Уровень 3"/>
    <w:basedOn w:val="a7"/>
    <w:link w:val="34"/>
    <w:qFormat/>
    <w:rsid w:val="00893ED3"/>
    <w:pPr>
      <w:numPr>
        <w:ilvl w:val="2"/>
        <w:numId w:val="10"/>
      </w:numPr>
      <w:jc w:val="both"/>
    </w:pPr>
    <w:rPr>
      <w:sz w:val="24"/>
    </w:rPr>
  </w:style>
  <w:style w:type="paragraph" w:customStyle="1" w:styleId="40">
    <w:name w:val="Уровень 4"/>
    <w:basedOn w:val="a0"/>
    <w:link w:val="42"/>
    <w:qFormat/>
    <w:rsid w:val="005369B6"/>
    <w:pPr>
      <w:numPr>
        <w:ilvl w:val="3"/>
        <w:numId w:val="10"/>
      </w:numPr>
      <w:tabs>
        <w:tab w:val="left" w:pos="1701"/>
      </w:tabs>
      <w:jc w:val="both"/>
    </w:pPr>
    <w:rPr>
      <w:rFonts w:ascii="Tahoma" w:eastAsia="Times New Roman" w:hAnsi="Tahoma" w:cs="Times New Roman"/>
      <w:sz w:val="20"/>
      <w:lang w:val="ru-RU"/>
    </w:rPr>
  </w:style>
  <w:style w:type="character" w:customStyle="1" w:styleId="34">
    <w:name w:val="Уровень 3 Знак"/>
    <w:basedOn w:val="a1"/>
    <w:link w:val="30"/>
    <w:rsid w:val="00893ED3"/>
    <w:rPr>
      <w:rFonts w:ascii="Tahoma" w:eastAsia="Times New Roman" w:hAnsi="Tahoma" w:cs="Times New Roman"/>
      <w:szCs w:val="20"/>
    </w:rPr>
  </w:style>
  <w:style w:type="paragraph" w:customStyle="1" w:styleId="11">
    <w:name w:val="Уровень Выделение 1"/>
    <w:basedOn w:val="a0"/>
    <w:link w:val="15"/>
    <w:qFormat/>
    <w:rsid w:val="005369B6"/>
    <w:pPr>
      <w:numPr>
        <w:ilvl w:val="4"/>
        <w:numId w:val="10"/>
      </w:numPr>
      <w:jc w:val="both"/>
    </w:pPr>
    <w:rPr>
      <w:rFonts w:ascii="Tahoma" w:eastAsia="Times New Roman" w:hAnsi="Tahoma" w:cs="Arial"/>
      <w:sz w:val="20"/>
      <w:szCs w:val="20"/>
      <w:lang w:val="ru-RU"/>
    </w:rPr>
  </w:style>
  <w:style w:type="character" w:customStyle="1" w:styleId="42">
    <w:name w:val="Уровень 4 Знак"/>
    <w:basedOn w:val="a1"/>
    <w:link w:val="40"/>
    <w:rsid w:val="005369B6"/>
    <w:rPr>
      <w:rFonts w:ascii="Tahoma" w:eastAsia="Times New Roman" w:hAnsi="Tahoma" w:cs="Times New Roman"/>
      <w:sz w:val="20"/>
    </w:rPr>
  </w:style>
  <w:style w:type="character" w:customStyle="1" w:styleId="15">
    <w:name w:val="Уровень Выделение 1 Знак"/>
    <w:basedOn w:val="a1"/>
    <w:link w:val="11"/>
    <w:rsid w:val="005369B6"/>
    <w:rPr>
      <w:rFonts w:ascii="Tahoma" w:eastAsia="Times New Roman" w:hAnsi="Tahoma" w:cs="Arial"/>
      <w:sz w:val="20"/>
      <w:szCs w:val="20"/>
    </w:rPr>
  </w:style>
  <w:style w:type="character" w:styleId="afb">
    <w:name w:val="Placeholder Text"/>
    <w:basedOn w:val="a1"/>
    <w:uiPriority w:val="99"/>
    <w:semiHidden/>
    <w:rsid w:val="005369B6"/>
    <w:rPr>
      <w:color w:val="808080"/>
    </w:rPr>
  </w:style>
  <w:style w:type="paragraph" w:customStyle="1" w:styleId="2">
    <w:name w:val="Уровень Выделение 2"/>
    <w:basedOn w:val="a0"/>
    <w:link w:val="22"/>
    <w:qFormat/>
    <w:rsid w:val="005369B6"/>
    <w:pPr>
      <w:numPr>
        <w:ilvl w:val="5"/>
        <w:numId w:val="10"/>
      </w:numPr>
      <w:jc w:val="both"/>
    </w:pPr>
    <w:rPr>
      <w:rFonts w:ascii="Tahoma" w:eastAsia="Times New Roman" w:hAnsi="Tahoma" w:cs="Times New Roman"/>
      <w:sz w:val="20"/>
      <w:lang w:val="ru-RU"/>
    </w:rPr>
  </w:style>
  <w:style w:type="paragraph" w:customStyle="1" w:styleId="5">
    <w:name w:val="Уровень 5"/>
    <w:basedOn w:val="a0"/>
    <w:link w:val="51"/>
    <w:qFormat/>
    <w:rsid w:val="005369B6"/>
    <w:pPr>
      <w:numPr>
        <w:ilvl w:val="6"/>
        <w:numId w:val="10"/>
      </w:numPr>
    </w:pPr>
    <w:rPr>
      <w:rFonts w:ascii="Tahoma" w:eastAsia="Times New Roman" w:hAnsi="Tahoma" w:cs="Times New Roman"/>
      <w:sz w:val="20"/>
      <w:lang w:val="ru-RU"/>
    </w:rPr>
  </w:style>
  <w:style w:type="character" w:customStyle="1" w:styleId="22">
    <w:name w:val="Уровень Выделение 2 Знак"/>
    <w:basedOn w:val="a1"/>
    <w:link w:val="2"/>
    <w:rsid w:val="005369B6"/>
    <w:rPr>
      <w:rFonts w:ascii="Tahoma" w:eastAsia="Times New Roman" w:hAnsi="Tahoma" w:cs="Times New Roman"/>
      <w:sz w:val="20"/>
    </w:rPr>
  </w:style>
  <w:style w:type="paragraph" w:customStyle="1" w:styleId="afc">
    <w:name w:val="Уровень Формул текст"/>
    <w:basedOn w:val="a0"/>
    <w:link w:val="afd"/>
    <w:qFormat/>
    <w:rsid w:val="005369B6"/>
    <w:pPr>
      <w:ind w:left="1560"/>
      <w:jc w:val="both"/>
    </w:pPr>
    <w:rPr>
      <w:rFonts w:ascii="Tahoma" w:eastAsia="Times New Roman" w:hAnsi="Tahoma" w:cs="Arial"/>
      <w:sz w:val="20"/>
      <w:szCs w:val="20"/>
      <w:lang w:val="ru-RU"/>
    </w:rPr>
  </w:style>
  <w:style w:type="character" w:customStyle="1" w:styleId="51">
    <w:name w:val="Уровень 5 Знак"/>
    <w:basedOn w:val="a1"/>
    <w:link w:val="5"/>
    <w:rsid w:val="005369B6"/>
    <w:rPr>
      <w:rFonts w:ascii="Tahoma" w:eastAsia="Times New Roman" w:hAnsi="Tahoma" w:cs="Times New Roman"/>
      <w:sz w:val="20"/>
    </w:rPr>
  </w:style>
  <w:style w:type="paragraph" w:customStyle="1" w:styleId="afe">
    <w:name w:val="Уровень Формул"/>
    <w:basedOn w:val="a0"/>
    <w:link w:val="aff"/>
    <w:qFormat/>
    <w:rsid w:val="005369B6"/>
    <w:pPr>
      <w:spacing w:before="240" w:after="240"/>
      <w:jc w:val="both"/>
    </w:pPr>
    <w:rPr>
      <w:rFonts w:ascii="Cambria Math" w:eastAsia="Times New Roman" w:hAnsi="Cambria Math" w:cs="Arial"/>
      <w:i/>
      <w:szCs w:val="20"/>
      <w:lang w:val="en-US"/>
    </w:rPr>
  </w:style>
  <w:style w:type="character" w:customStyle="1" w:styleId="afd">
    <w:name w:val="Уровень Формул текст Знак"/>
    <w:basedOn w:val="a1"/>
    <w:link w:val="afc"/>
    <w:rsid w:val="005369B6"/>
    <w:rPr>
      <w:rFonts w:ascii="Tahoma" w:eastAsia="Times New Roman" w:hAnsi="Tahoma" w:cs="Arial"/>
      <w:sz w:val="20"/>
      <w:szCs w:val="20"/>
    </w:rPr>
  </w:style>
  <w:style w:type="character" w:customStyle="1" w:styleId="aff">
    <w:name w:val="Уровень Формул Знак"/>
    <w:basedOn w:val="a1"/>
    <w:link w:val="afe"/>
    <w:rsid w:val="005369B6"/>
    <w:rPr>
      <w:rFonts w:ascii="Cambria Math" w:eastAsia="Times New Roman" w:hAnsi="Cambria Math" w:cs="Arial"/>
      <w:i/>
      <w:szCs w:val="20"/>
      <w:lang w:val="en-US"/>
    </w:rPr>
  </w:style>
  <w:style w:type="paragraph" w:customStyle="1" w:styleId="4">
    <w:name w:val="Стиль4"/>
    <w:link w:val="43"/>
    <w:qFormat/>
    <w:rsid w:val="00893ED3"/>
    <w:pPr>
      <w:numPr>
        <w:ilvl w:val="2"/>
        <w:numId w:val="2"/>
      </w:numPr>
      <w:ind w:hanging="657"/>
      <w:outlineLvl w:val="0"/>
    </w:pPr>
    <w:rPr>
      <w:rFonts w:ascii="Tahoma" w:eastAsia="Times New Roman" w:hAnsi="Tahoma" w:cs="Tahoma"/>
      <w:lang w:val="en-GB"/>
    </w:rPr>
  </w:style>
  <w:style w:type="character" w:customStyle="1" w:styleId="43">
    <w:name w:val="Стиль4 Знак"/>
    <w:basedOn w:val="a1"/>
    <w:link w:val="4"/>
    <w:rsid w:val="00893ED3"/>
    <w:rPr>
      <w:rFonts w:ascii="Tahoma" w:eastAsia="Times New Roman" w:hAnsi="Tahoma" w:cs="Tahom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1BCC4-4CDE-4EF9-BB39-23E9284A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5592</Words>
  <Characters>31879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2016-12-08T14:28:00Z</dcterms:created>
  <dcterms:modified xsi:type="dcterms:W3CDTF">2016-12-09T13:16:00Z</dcterms:modified>
</cp:coreProperties>
</file>