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11" w:rsidRPr="00F51CD8" w:rsidRDefault="00994911" w:rsidP="00F51CD8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УТВЕРЖДЕН</w:t>
      </w:r>
      <w:r w:rsidR="00F51CD8" w:rsidRPr="00F51CD8">
        <w:rPr>
          <w:rFonts w:ascii="Times New Roman" w:hAnsi="Times New Roman" w:cs="Times New Roman"/>
          <w:b/>
        </w:rPr>
        <w:t>А</w:t>
      </w:r>
    </w:p>
    <w:p w:rsidR="00994911" w:rsidRPr="00F51CD8" w:rsidRDefault="00994911" w:rsidP="00A606C2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A606C2" w:rsidRPr="00A606C2" w:rsidRDefault="00A606C2" w:rsidP="00A606C2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606C2">
        <w:rPr>
          <w:rFonts w:ascii="Times New Roman" w:hAnsi="Times New Roman" w:cs="Times New Roman"/>
        </w:rPr>
        <w:t>Приказом Председателя Правления</w:t>
      </w:r>
    </w:p>
    <w:p w:rsidR="00A606C2" w:rsidRPr="00A606C2" w:rsidRDefault="00A606C2" w:rsidP="00A606C2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A606C2">
        <w:rPr>
          <w:rFonts w:ascii="Times New Roman" w:hAnsi="Times New Roman" w:cs="Times New Roman"/>
        </w:rPr>
        <w:t>ПАО Московская Биржа</w:t>
      </w:r>
    </w:p>
    <w:p w:rsidR="00F51CD8" w:rsidRPr="00F51CD8" w:rsidRDefault="00A606C2" w:rsidP="00A606C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606C2">
        <w:rPr>
          <w:rFonts w:ascii="Times New Roman" w:hAnsi="Times New Roman" w:cs="Times New Roman"/>
        </w:rPr>
        <w:t>от 29.09.2016 № 173-од</w:t>
      </w:r>
    </w:p>
    <w:p w:rsidR="00994911" w:rsidRPr="00F51CD8" w:rsidRDefault="00994911" w:rsidP="00A606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center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center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Инструкция по расчету дневного медианного объема сделок за квартал</w:t>
      </w:r>
    </w:p>
    <w:p w:rsidR="00994911" w:rsidRPr="00F51CD8" w:rsidRDefault="00994911" w:rsidP="00994911">
      <w:pPr>
        <w:pStyle w:val="2"/>
        <w:numPr>
          <w:ilvl w:val="0"/>
          <w:numId w:val="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444080449"/>
      <w:r w:rsidRPr="00F51CD8">
        <w:rPr>
          <w:rFonts w:ascii="Times New Roman" w:hAnsi="Times New Roman" w:cs="Times New Roman"/>
          <w:color w:val="auto"/>
          <w:sz w:val="22"/>
          <w:szCs w:val="22"/>
        </w:rPr>
        <w:t>Определение медианы</w:t>
      </w:r>
      <w:bookmarkEnd w:id="0"/>
    </w:p>
    <w:p w:rsidR="00994911" w:rsidRPr="00F51CD8" w:rsidRDefault="00994911" w:rsidP="00994911">
      <w:pPr>
        <w:spacing w:after="240" w:line="240" w:lineRule="auto"/>
        <w:jc w:val="both"/>
        <w:rPr>
          <w:rFonts w:ascii="Times New Roman" w:hAnsi="Times New Roman" w:cs="Times New Roman"/>
        </w:rPr>
      </w:pPr>
      <w:proofErr w:type="gramStart"/>
      <w:r w:rsidRPr="00F51CD8">
        <w:rPr>
          <w:rFonts w:ascii="Times New Roman" w:hAnsi="Times New Roman" w:cs="Times New Roman"/>
        </w:rPr>
        <w:t>Для целей настоящей Инструкции под медианой (медианным значением параметра) понимается такой элемент выборки, для которого половина из оставшихся элементов выборки меньше него, а другая половина - больше него (случай нечетного числа элементов выборки), либо среднее арифметическое двух элементов выборки, таких, что половина оставшихся элементов выборки меньше указанных элементов, а другая половина – больше указанных элементов (случай четного числа элементов выборки).</w:t>
      </w:r>
      <w:proofErr w:type="gramEnd"/>
    </w:p>
    <w:p w:rsidR="00994911" w:rsidRPr="00F51CD8" w:rsidRDefault="00994911" w:rsidP="00994911">
      <w:pPr>
        <w:pStyle w:val="2"/>
        <w:numPr>
          <w:ilvl w:val="0"/>
          <w:numId w:val="1"/>
        </w:numPr>
        <w:tabs>
          <w:tab w:val="left" w:pos="-3969"/>
          <w:tab w:val="left" w:pos="0"/>
          <w:tab w:val="left" w:pos="426"/>
        </w:tabs>
        <w:spacing w:after="240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51CD8">
        <w:rPr>
          <w:rFonts w:ascii="Times New Roman" w:hAnsi="Times New Roman" w:cs="Times New Roman"/>
          <w:color w:val="auto"/>
          <w:sz w:val="22"/>
          <w:szCs w:val="22"/>
        </w:rPr>
        <w:t>Расчет медианного дневного объема сделок за квартал</w:t>
      </w:r>
    </w:p>
    <w:p w:rsidR="00994911" w:rsidRPr="00F51CD8" w:rsidRDefault="00994911" w:rsidP="0099491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Расчет дневного медианного объема сделок за календарный квартал осуществляется в соответствии с правилами, установленными настоящей Инструкцией. </w:t>
      </w:r>
    </w:p>
    <w:p w:rsidR="00C249A4" w:rsidRPr="00F51CD8" w:rsidRDefault="00994911" w:rsidP="00C249A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Под значениями элементов выборки для целей  расчета дневного медианного объема сделок за квартал понимается суммарный объем торгов за день в </w:t>
      </w:r>
      <w:r w:rsidR="00C249A4" w:rsidRPr="00F51CD8">
        <w:rPr>
          <w:rFonts w:ascii="Times New Roman" w:hAnsi="Times New Roman" w:cs="Times New Roman"/>
        </w:rPr>
        <w:t xml:space="preserve">следующих </w:t>
      </w:r>
      <w:r w:rsidRPr="00F51CD8">
        <w:rPr>
          <w:rFonts w:ascii="Times New Roman" w:hAnsi="Times New Roman" w:cs="Times New Roman"/>
        </w:rPr>
        <w:t>режимах торгов</w:t>
      </w:r>
      <w:r w:rsidR="00C249A4" w:rsidRPr="00F51CD8">
        <w:rPr>
          <w:rFonts w:ascii="Times New Roman" w:hAnsi="Times New Roman" w:cs="Times New Roman"/>
        </w:rPr>
        <w:t xml:space="preserve">: </w:t>
      </w:r>
    </w:p>
    <w:p w:rsidR="00C249A4" w:rsidRPr="00F51CD8" w:rsidRDefault="00C249A4" w:rsidP="00C249A4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Режим основных торгов</w:t>
      </w:r>
      <w:proofErr w:type="gramStart"/>
      <w:r w:rsidRPr="00F51CD8">
        <w:rPr>
          <w:rFonts w:ascii="Times New Roman" w:hAnsi="Times New Roman" w:cs="Times New Roman"/>
        </w:rPr>
        <w:t xml:space="preserve"> Т</w:t>
      </w:r>
      <w:proofErr w:type="gramEnd"/>
      <w:r w:rsidRPr="00F51CD8">
        <w:rPr>
          <w:rFonts w:ascii="Times New Roman" w:hAnsi="Times New Roman" w:cs="Times New Roman"/>
        </w:rPr>
        <w:t>+;</w:t>
      </w:r>
    </w:p>
    <w:p w:rsidR="00C249A4" w:rsidRPr="00F51CD8" w:rsidRDefault="00C249A4" w:rsidP="00C249A4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Режим торгов крупными пакетами ценных бумаг;</w:t>
      </w:r>
    </w:p>
    <w:p w:rsidR="00C249A4" w:rsidRPr="00F51CD8" w:rsidRDefault="00C249A4" w:rsidP="00F51CD8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Неполные лоты.</w:t>
      </w:r>
    </w:p>
    <w:p w:rsidR="00994911" w:rsidRPr="00F51CD8" w:rsidRDefault="00994911" w:rsidP="00F51CD8">
      <w:pPr>
        <w:pStyle w:val="a3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Примеры расчета медианы</w:t>
      </w:r>
    </w:p>
    <w:p w:rsidR="00994911" w:rsidRPr="00F51CD8" w:rsidRDefault="00994911" w:rsidP="00C249A4">
      <w:pPr>
        <w:pStyle w:val="3"/>
        <w:tabs>
          <w:tab w:val="left" w:pos="709"/>
        </w:tabs>
        <w:spacing w:before="240"/>
        <w:rPr>
          <w:rFonts w:ascii="Times New Roman" w:hAnsi="Times New Roman" w:cs="Times New Roman"/>
          <w:b w:val="0"/>
        </w:rPr>
      </w:pPr>
      <w:bookmarkStart w:id="1" w:name="_Toc444080450"/>
      <w:r w:rsidRPr="00F51CD8">
        <w:rPr>
          <w:rFonts w:ascii="Times New Roman" w:hAnsi="Times New Roman" w:cs="Times New Roman"/>
          <w:b w:val="0"/>
        </w:rPr>
        <w:t>3.1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</w:t>
      </w:r>
      <w:bookmarkEnd w:id="1"/>
      <w:r w:rsidRPr="00F51CD8">
        <w:rPr>
          <w:rFonts w:ascii="Times New Roman" w:hAnsi="Times New Roman" w:cs="Times New Roman"/>
          <w:b w:val="0"/>
        </w:rPr>
        <w:t xml:space="preserve"> при нечетном числе элементов выборки</w:t>
      </w:r>
    </w:p>
    <w:p w:rsidR="00994911" w:rsidRPr="00F51CD8" w:rsidRDefault="00994911" w:rsidP="00994911">
      <w:pPr>
        <w:spacing w:after="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Исходная </w:t>
      </w:r>
      <w:proofErr w:type="gramStart"/>
      <w:r w:rsidRPr="00F51CD8">
        <w:rPr>
          <w:rFonts w:ascii="Times New Roman" w:hAnsi="Times New Roman" w:cs="Times New Roman"/>
        </w:rPr>
        <w:t>выборка</w:t>
      </w:r>
      <w:proofErr w:type="gramEnd"/>
      <w:r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ab/>
      </w:r>
      <w:r w:rsidR="00716ED0" w:rsidRPr="00F51CD8">
        <w:rPr>
          <w:rFonts w:ascii="Times New Roman" w:hAnsi="Times New Roman" w:cs="Times New Roman"/>
        </w:rPr>
        <w:t xml:space="preserve">    </w:t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Style w:val="a4"/>
        <w:tblpPr w:leftFromText="180" w:rightFromText="180" w:vertAnchor="text" w:horzAnchor="margin" w:tblpX="108" w:tblpY="41"/>
        <w:tblOverlap w:val="never"/>
        <w:tblW w:w="0" w:type="auto"/>
        <w:tblLook w:val="04A0"/>
      </w:tblPr>
      <w:tblGrid>
        <w:gridCol w:w="1084"/>
      </w:tblGrid>
      <w:tr w:rsidR="00994911" w:rsidRPr="00F51CD8" w:rsidTr="001131C8">
        <w:tc>
          <w:tcPr>
            <w:tcW w:w="1084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tbl>
      <w:tblPr>
        <w:tblStyle w:val="a4"/>
        <w:tblpPr w:leftFromText="180" w:rightFromText="180" w:vertAnchor="text" w:horzAnchor="page" w:tblpX="4921" w:tblpY="131"/>
        <w:tblOverlap w:val="never"/>
        <w:tblW w:w="0" w:type="auto"/>
        <w:tblLook w:val="04A0"/>
      </w:tblPr>
      <w:tblGrid>
        <w:gridCol w:w="675"/>
        <w:gridCol w:w="1164"/>
      </w:tblGrid>
      <w:tr w:rsidR="00994911" w:rsidRPr="00F51CD8" w:rsidTr="001131C8">
        <w:tc>
          <w:tcPr>
            <w:tcW w:w="675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64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color w:val="000000"/>
                <w:lang w:val="ru-RU"/>
              </w:rPr>
              <w:t>31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31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CE087C" w:rsidRPr="00F51CD8" w:rsidRDefault="00CE087C" w:rsidP="00994911">
      <w:pPr>
        <w:rPr>
          <w:rFonts w:ascii="Times New Roman" w:hAnsi="Times New Roman" w:cs="Times New Roman"/>
        </w:rPr>
      </w:pPr>
    </w:p>
    <w:p w:rsidR="00CE087C" w:rsidRPr="00F51CD8" w:rsidRDefault="00CE087C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bookmarkStart w:id="2" w:name="_Toc444080452"/>
      <w:r w:rsidRPr="00F51CD8">
        <w:rPr>
          <w:rFonts w:ascii="Times New Roman" w:hAnsi="Times New Roman" w:cs="Times New Roman"/>
          <w:b w:val="0"/>
        </w:rPr>
        <w:t>3.2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при четном числе элементов выборки</w:t>
      </w:r>
    </w:p>
    <w:bookmarkEnd w:id="2"/>
    <w:p w:rsidR="00994911" w:rsidRPr="00F51CD8" w:rsidRDefault="00994911" w:rsidP="00716ED0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Исходная </w:t>
      </w:r>
      <w:proofErr w:type="gramStart"/>
      <w:r w:rsidRPr="00F51CD8">
        <w:rPr>
          <w:rFonts w:ascii="Times New Roman" w:hAnsi="Times New Roman" w:cs="Times New Roman"/>
        </w:rPr>
        <w:t>выборка</w:t>
      </w:r>
      <w:proofErr w:type="gramEnd"/>
      <w:r w:rsidR="00716ED0"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pPr w:leftFromText="180" w:rightFromText="180" w:vertAnchor="text" w:horzAnchor="margin" w:tblpX="108" w:tblpY="134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1084"/>
        <w:gridCol w:w="1305"/>
        <w:gridCol w:w="709"/>
        <w:gridCol w:w="1134"/>
      </w:tblGrid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18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22</w:t>
            </w:r>
          </w:p>
        </w:tc>
      </w:tr>
      <w:tr w:rsidR="00994911" w:rsidRPr="00F51CD8" w:rsidTr="001131C8">
        <w:trPr>
          <w:trHeight w:val="202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57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50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tabs>
          <w:tab w:val="left" w:pos="5954"/>
        </w:tabs>
        <w:ind w:right="5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В данном случае медиана равна </w:t>
      </w:r>
      <w:r w:rsidRPr="00F51CD8">
        <w:rPr>
          <w:rFonts w:ascii="Times New Roman" w:hAnsi="Times New Roman" w:cs="Times New Roman"/>
          <w:b/>
        </w:rPr>
        <w:t>27,5 (24+31/2=27,5)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bookmarkStart w:id="3" w:name="_Toc444080453"/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</w:p>
    <w:p w:rsidR="006F0509" w:rsidRPr="00F51CD8" w:rsidRDefault="006F0509" w:rsidP="00994911">
      <w:pPr>
        <w:pStyle w:val="3"/>
        <w:rPr>
          <w:rFonts w:ascii="Times New Roman" w:hAnsi="Times New Roman" w:cs="Times New Roman"/>
          <w:b w:val="0"/>
        </w:rPr>
      </w:pP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r w:rsidRPr="00F51CD8">
        <w:rPr>
          <w:rFonts w:ascii="Times New Roman" w:hAnsi="Times New Roman" w:cs="Times New Roman"/>
          <w:b w:val="0"/>
        </w:rPr>
        <w:t>3.3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при наличии нулевых значений параметра</w:t>
      </w:r>
    </w:p>
    <w:bookmarkEnd w:id="3"/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Определение медианного значения при наличии нулевых значений параметра осуществляется стандартным способом.</w:t>
      </w:r>
    </w:p>
    <w:p w:rsidR="00994911" w:rsidRPr="00F51CD8" w:rsidRDefault="00994911" w:rsidP="00716ED0">
      <w:pPr>
        <w:tabs>
          <w:tab w:val="left" w:pos="1418"/>
          <w:tab w:val="left" w:pos="3119"/>
        </w:tabs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Исходная </w:t>
      </w:r>
      <w:proofErr w:type="gramStart"/>
      <w:r w:rsidRPr="00F51CD8">
        <w:rPr>
          <w:rFonts w:ascii="Times New Roman" w:hAnsi="Times New Roman" w:cs="Times New Roman"/>
        </w:rPr>
        <w:t>выборка</w:t>
      </w:r>
      <w:proofErr w:type="gramEnd"/>
      <w:r w:rsidR="00716ED0"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Style w:val="a4"/>
        <w:tblpPr w:leftFromText="180" w:rightFromText="180" w:vertAnchor="text" w:horzAnchor="margin" w:tblpX="108" w:tblpY="38"/>
        <w:tblW w:w="0" w:type="auto"/>
        <w:tblLook w:val="04A0"/>
      </w:tblPr>
      <w:tblGrid>
        <w:gridCol w:w="1142"/>
      </w:tblGrid>
      <w:tr w:rsidR="00994911" w:rsidRPr="00F51CD8" w:rsidTr="001131C8">
        <w:trPr>
          <w:trHeight w:val="290"/>
        </w:trPr>
        <w:tc>
          <w:tcPr>
            <w:tcW w:w="1142" w:type="dxa"/>
            <w:noWrap/>
            <w:hideMark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tbl>
      <w:tblPr>
        <w:tblStyle w:val="a4"/>
        <w:tblpPr w:leftFromText="180" w:rightFromText="180" w:vertAnchor="text" w:horzAnchor="page" w:tblpX="4963" w:tblpY="20"/>
        <w:tblW w:w="0" w:type="auto"/>
        <w:tblLook w:val="04A0"/>
      </w:tblPr>
      <w:tblGrid>
        <w:gridCol w:w="675"/>
        <w:gridCol w:w="1134"/>
      </w:tblGrid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0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6F0509">
      <w:pPr>
        <w:pStyle w:val="3"/>
        <w:spacing w:before="240" w:after="0" w:line="240" w:lineRule="auto"/>
        <w:rPr>
          <w:rFonts w:ascii="Times New Roman" w:hAnsi="Times New Roman" w:cs="Times New Roman"/>
          <w:b w:val="0"/>
        </w:rPr>
      </w:pPr>
      <w:bookmarkStart w:id="4" w:name="_Toc444080454"/>
      <w:r w:rsidRPr="00F51CD8">
        <w:rPr>
          <w:rFonts w:ascii="Times New Roman" w:hAnsi="Times New Roman" w:cs="Times New Roman"/>
          <w:b w:val="0"/>
        </w:rPr>
        <w:t>3.4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в случае, когда часть значений параметра</w:t>
      </w:r>
      <w:r w:rsidRPr="00F51CD8" w:rsidDel="00526C3F">
        <w:rPr>
          <w:rFonts w:ascii="Times New Roman" w:hAnsi="Times New Roman" w:cs="Times New Roman"/>
          <w:b w:val="0"/>
        </w:rPr>
        <w:t xml:space="preserve"> </w:t>
      </w:r>
      <w:r w:rsidRPr="00F51CD8">
        <w:rPr>
          <w:rFonts w:ascii="Times New Roman" w:hAnsi="Times New Roman" w:cs="Times New Roman"/>
          <w:b w:val="0"/>
        </w:rPr>
        <w:t>не определены</w:t>
      </w:r>
    </w:p>
    <w:bookmarkEnd w:id="4"/>
    <w:p w:rsidR="00994911" w:rsidRPr="00F51CD8" w:rsidRDefault="00994911" w:rsidP="006F0509">
      <w:pPr>
        <w:spacing w:before="240" w:after="0" w:line="240" w:lineRule="auto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Неопределенные значения параметра в расчете медианы не используются.</w:t>
      </w:r>
    </w:p>
    <w:tbl>
      <w:tblPr>
        <w:tblStyle w:val="a4"/>
        <w:tblpPr w:leftFromText="180" w:rightFromText="180" w:vertAnchor="text" w:horzAnchor="page" w:tblpX="4877" w:tblpY="1071"/>
        <w:tblOverlap w:val="never"/>
        <w:tblW w:w="0" w:type="auto"/>
        <w:tblLook w:val="04A0"/>
      </w:tblPr>
      <w:tblGrid>
        <w:gridCol w:w="675"/>
        <w:gridCol w:w="1134"/>
      </w:tblGrid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37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57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62</w:t>
            </w:r>
          </w:p>
        </w:tc>
      </w:tr>
    </w:tbl>
    <w:p w:rsidR="00994911" w:rsidRPr="00F51CD8" w:rsidRDefault="00994911" w:rsidP="00716ED0">
      <w:pPr>
        <w:tabs>
          <w:tab w:val="left" w:pos="10064"/>
        </w:tabs>
        <w:spacing w:before="240"/>
        <w:ind w:left="3119" w:right="425" w:hanging="3119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Исходная </w:t>
      </w:r>
      <w:proofErr w:type="gramStart"/>
      <w:r w:rsidRPr="00F51CD8">
        <w:rPr>
          <w:rFonts w:ascii="Times New Roman" w:hAnsi="Times New Roman" w:cs="Times New Roman"/>
        </w:rPr>
        <w:t>выборка</w:t>
      </w:r>
      <w:proofErr w:type="gramEnd"/>
      <w:r w:rsidRPr="00F51CD8">
        <w:rPr>
          <w:rFonts w:ascii="Times New Roman" w:hAnsi="Times New Roman" w:cs="Times New Roman"/>
        </w:rPr>
        <w:t xml:space="preserve"> </w:t>
      </w:r>
      <w:r w:rsidRPr="00F51CD8">
        <w:rPr>
          <w:rFonts w:ascii="Times New Roman" w:hAnsi="Times New Roman" w:cs="Times New Roman"/>
        </w:rPr>
        <w:tab/>
        <w:t>Упорядоченная по значению элементов выборка с исключением неопределенных элементов</w:t>
      </w:r>
    </w:p>
    <w:tbl>
      <w:tblPr>
        <w:tblStyle w:val="a4"/>
        <w:tblpPr w:leftFromText="180" w:rightFromText="180" w:vertAnchor="text" w:horzAnchor="margin" w:tblpX="108" w:tblpY="38"/>
        <w:tblW w:w="0" w:type="auto"/>
        <w:tblLook w:val="04A0"/>
      </w:tblPr>
      <w:tblGrid>
        <w:gridCol w:w="1084"/>
      </w:tblGrid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spacing w:before="240" w:after="0"/>
        <w:ind w:right="482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37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pStyle w:val="2"/>
        <w:tabs>
          <w:tab w:val="left" w:pos="-3969"/>
          <w:tab w:val="left" w:pos="0"/>
        </w:tabs>
        <w:spacing w:after="24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5" w:name="_Toc444080455"/>
      <w:r w:rsidRPr="00F51CD8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3.5.</w:t>
      </w:r>
      <w:r w:rsidRPr="00F51CD8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Расчет меди</w:t>
      </w:r>
      <w:bookmarkStart w:id="6" w:name="_GoBack"/>
      <w:bookmarkEnd w:id="6"/>
      <w:r w:rsidRPr="00F51CD8">
        <w:rPr>
          <w:rFonts w:ascii="Times New Roman" w:hAnsi="Times New Roman" w:cs="Times New Roman"/>
          <w:b w:val="0"/>
          <w:color w:val="auto"/>
          <w:sz w:val="22"/>
          <w:szCs w:val="22"/>
        </w:rPr>
        <w:t>анного дневного объема сделок за квартал</w:t>
      </w:r>
      <w:bookmarkEnd w:id="5"/>
    </w:p>
    <w:p w:rsidR="00994911" w:rsidRPr="00F51CD8" w:rsidRDefault="00994911" w:rsidP="00994911">
      <w:pPr>
        <w:spacing w:after="24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Пример расчета дневного медианного объема сделок по обыкновенным акциям эмитента </w:t>
      </w:r>
      <w:r w:rsidR="004117E7">
        <w:rPr>
          <w:rFonts w:ascii="Times New Roman" w:hAnsi="Times New Roman" w:cs="Times New Roman"/>
        </w:rPr>
        <w:t xml:space="preserve">за </w:t>
      </w:r>
      <w:r w:rsidRPr="00F51CD8">
        <w:rPr>
          <w:rFonts w:ascii="Times New Roman" w:hAnsi="Times New Roman" w:cs="Times New Roman"/>
        </w:rPr>
        <w:t xml:space="preserve">квартал. </w:t>
      </w:r>
    </w:p>
    <w:p w:rsidR="00994911" w:rsidRPr="00F51CD8" w:rsidRDefault="00994911" w:rsidP="00994911">
      <w:pPr>
        <w:tabs>
          <w:tab w:val="left" w:pos="10064"/>
        </w:tabs>
        <w:spacing w:after="0" w:line="240" w:lineRule="auto"/>
        <w:ind w:left="3544" w:right="425" w:hanging="3544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Упорядоченная по значению объема торгов выборка</w:t>
      </w:r>
    </w:p>
    <w:p w:rsidR="00994911" w:rsidRPr="00F51CD8" w:rsidRDefault="00994911" w:rsidP="00994911">
      <w:pPr>
        <w:tabs>
          <w:tab w:val="left" w:pos="10064"/>
        </w:tabs>
        <w:spacing w:line="240" w:lineRule="auto"/>
        <w:ind w:left="3544" w:right="425" w:hanging="3544"/>
        <w:jc w:val="both"/>
        <w:rPr>
          <w:rFonts w:ascii="Times New Roman" w:hAnsi="Times New Roman" w:cs="Times New Roman"/>
        </w:rPr>
      </w:pPr>
    </w:p>
    <w:tbl>
      <w:tblPr>
        <w:tblW w:w="39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1701"/>
      </w:tblGrid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vAlign w:val="center"/>
          </w:tcPr>
          <w:p w:rsidR="00DC5A76" w:rsidRPr="00F51CD8" w:rsidRDefault="0009554C" w:rsidP="000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сделок за день, руб.</w:t>
            </w:r>
          </w:p>
        </w:tc>
        <w:tc>
          <w:tcPr>
            <w:tcW w:w="1701" w:type="dxa"/>
            <w:vAlign w:val="center"/>
          </w:tcPr>
          <w:p w:rsidR="00DC5A76" w:rsidRPr="00F51CD8" w:rsidRDefault="0009554C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491 374 386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672 694 957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1 388 898 738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1 436 853 383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1 455 266 682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…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2 442 960 497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2 578 947 744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2 583 464 773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2 620 193 446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2 621 305 861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2 742 757 479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4 309 474 654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4 407 627 441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4 623 066 021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4 725 958 854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8 282 878 685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09.10.2015</w:t>
            </w:r>
          </w:p>
        </w:tc>
      </w:tr>
    </w:tbl>
    <w:p w:rsidR="00994911" w:rsidRPr="00F51CD8" w:rsidRDefault="00994911" w:rsidP="00994911">
      <w:pPr>
        <w:tabs>
          <w:tab w:val="left" w:pos="10064"/>
        </w:tabs>
        <w:spacing w:before="240"/>
        <w:ind w:left="3544" w:right="425" w:hanging="3544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В данном случае медиана дневного объема сделок за квартал равна </w:t>
      </w:r>
      <w:r w:rsidRPr="00F51CD8">
        <w:rPr>
          <w:rFonts w:ascii="Times New Roman" w:hAnsi="Times New Roman" w:cs="Times New Roman"/>
          <w:b/>
        </w:rPr>
        <w:t>2 601 829 109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spacing w:after="0" w:line="240" w:lineRule="auto"/>
        <w:ind w:left="5387" w:right="-143"/>
        <w:jc w:val="right"/>
        <w:rPr>
          <w:rFonts w:ascii="Times New Roman" w:hAnsi="Times New Roman" w:cs="Times New Roman"/>
        </w:rPr>
      </w:pPr>
    </w:p>
    <w:p w:rsidR="006B4FBD" w:rsidRPr="00F51CD8" w:rsidRDefault="00A606C2">
      <w:pPr>
        <w:rPr>
          <w:rFonts w:ascii="Times New Roman" w:hAnsi="Times New Roman" w:cs="Times New Roman"/>
        </w:rPr>
      </w:pPr>
    </w:p>
    <w:sectPr w:rsidR="006B4FBD" w:rsidRPr="00F51CD8" w:rsidSect="00A05F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E6" w:rsidRDefault="00A05FE6" w:rsidP="00A05FE6">
      <w:pPr>
        <w:spacing w:after="0" w:line="240" w:lineRule="auto"/>
      </w:pPr>
      <w:r>
        <w:separator/>
      </w:r>
    </w:p>
  </w:endnote>
  <w:endnote w:type="continuationSeparator" w:id="0">
    <w:p w:rsidR="00A05FE6" w:rsidRDefault="00A05FE6" w:rsidP="00A0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2173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5FE6" w:rsidRPr="00B061F4" w:rsidRDefault="00DB0F11">
        <w:pPr>
          <w:pStyle w:val="a7"/>
          <w:jc w:val="right"/>
          <w:rPr>
            <w:rFonts w:ascii="Times New Roman" w:hAnsi="Times New Roman" w:cs="Times New Roman"/>
          </w:rPr>
        </w:pPr>
        <w:r w:rsidRPr="00B061F4">
          <w:rPr>
            <w:rFonts w:ascii="Times New Roman" w:hAnsi="Times New Roman" w:cs="Times New Roman"/>
          </w:rPr>
          <w:fldChar w:fldCharType="begin"/>
        </w:r>
        <w:r w:rsidR="00A05FE6" w:rsidRPr="00B061F4">
          <w:rPr>
            <w:rFonts w:ascii="Times New Roman" w:hAnsi="Times New Roman" w:cs="Times New Roman"/>
          </w:rPr>
          <w:instrText>PAGE   \* MERGEFORMAT</w:instrText>
        </w:r>
        <w:r w:rsidRPr="00B061F4">
          <w:rPr>
            <w:rFonts w:ascii="Times New Roman" w:hAnsi="Times New Roman" w:cs="Times New Roman"/>
          </w:rPr>
          <w:fldChar w:fldCharType="separate"/>
        </w:r>
        <w:r w:rsidR="00A606C2">
          <w:rPr>
            <w:rFonts w:ascii="Times New Roman" w:hAnsi="Times New Roman" w:cs="Times New Roman"/>
            <w:noProof/>
          </w:rPr>
          <w:t>2</w:t>
        </w:r>
        <w:r w:rsidRPr="00B061F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E6" w:rsidRDefault="00A05FE6" w:rsidP="00A05FE6">
      <w:pPr>
        <w:spacing w:after="0" w:line="240" w:lineRule="auto"/>
      </w:pPr>
      <w:r>
        <w:separator/>
      </w:r>
    </w:p>
  </w:footnote>
  <w:footnote w:type="continuationSeparator" w:id="0">
    <w:p w:rsidR="00A05FE6" w:rsidRDefault="00A05FE6" w:rsidP="00A0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3B31"/>
    <w:multiLevelType w:val="multilevel"/>
    <w:tmpl w:val="6B1A53B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60" w:hanging="1800"/>
      </w:pPr>
      <w:rPr>
        <w:rFonts w:hint="default"/>
      </w:rPr>
    </w:lvl>
  </w:abstractNum>
  <w:abstractNum w:abstractNumId="1">
    <w:nsid w:val="752431F8"/>
    <w:multiLevelType w:val="hybridMultilevel"/>
    <w:tmpl w:val="6CB61074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43E73"/>
    <w:multiLevelType w:val="multilevel"/>
    <w:tmpl w:val="255EE318"/>
    <w:lvl w:ilvl="0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911"/>
    <w:rsid w:val="0009554C"/>
    <w:rsid w:val="001C2BD9"/>
    <w:rsid w:val="00231CE3"/>
    <w:rsid w:val="002C370A"/>
    <w:rsid w:val="004117E7"/>
    <w:rsid w:val="00610620"/>
    <w:rsid w:val="006650FA"/>
    <w:rsid w:val="006855C7"/>
    <w:rsid w:val="006F0509"/>
    <w:rsid w:val="00716ED0"/>
    <w:rsid w:val="008E5171"/>
    <w:rsid w:val="009328A6"/>
    <w:rsid w:val="00994911"/>
    <w:rsid w:val="00A05FE6"/>
    <w:rsid w:val="00A606C2"/>
    <w:rsid w:val="00B061F4"/>
    <w:rsid w:val="00C249A4"/>
    <w:rsid w:val="00C5699B"/>
    <w:rsid w:val="00CE087C"/>
    <w:rsid w:val="00DB0F11"/>
    <w:rsid w:val="00DC5A76"/>
    <w:rsid w:val="00F5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11"/>
  </w:style>
  <w:style w:type="paragraph" w:styleId="2">
    <w:name w:val="heading 2"/>
    <w:basedOn w:val="a"/>
    <w:next w:val="a"/>
    <w:link w:val="20"/>
    <w:uiPriority w:val="9"/>
    <w:unhideWhenUsed/>
    <w:qFormat/>
    <w:rsid w:val="0099491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911"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911"/>
    <w:rPr>
      <w:b/>
    </w:rPr>
  </w:style>
  <w:style w:type="paragraph" w:styleId="a3">
    <w:name w:val="List Paragraph"/>
    <w:basedOn w:val="a"/>
    <w:uiPriority w:val="34"/>
    <w:qFormat/>
    <w:rsid w:val="00994911"/>
    <w:pPr>
      <w:ind w:left="720"/>
      <w:contextualSpacing/>
    </w:pPr>
  </w:style>
  <w:style w:type="table" w:styleId="a4">
    <w:name w:val="Table Grid"/>
    <w:basedOn w:val="a1"/>
    <w:uiPriority w:val="59"/>
    <w:rsid w:val="0099491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FE6"/>
  </w:style>
  <w:style w:type="paragraph" w:styleId="a7">
    <w:name w:val="footer"/>
    <w:basedOn w:val="a"/>
    <w:link w:val="a8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11"/>
  </w:style>
  <w:style w:type="paragraph" w:styleId="2">
    <w:name w:val="heading 2"/>
    <w:basedOn w:val="a"/>
    <w:next w:val="a"/>
    <w:link w:val="20"/>
    <w:uiPriority w:val="9"/>
    <w:unhideWhenUsed/>
    <w:qFormat/>
    <w:rsid w:val="0099491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911"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911"/>
    <w:rPr>
      <w:b/>
    </w:rPr>
  </w:style>
  <w:style w:type="paragraph" w:styleId="a3">
    <w:name w:val="List Paragraph"/>
    <w:basedOn w:val="a"/>
    <w:uiPriority w:val="34"/>
    <w:qFormat/>
    <w:rsid w:val="00994911"/>
    <w:pPr>
      <w:ind w:left="720"/>
      <w:contextualSpacing/>
    </w:pPr>
  </w:style>
  <w:style w:type="table" w:styleId="a4">
    <w:name w:val="Table Grid"/>
    <w:basedOn w:val="a1"/>
    <w:uiPriority w:val="59"/>
    <w:rsid w:val="009949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FE6"/>
  </w:style>
  <w:style w:type="paragraph" w:styleId="a7">
    <w:name w:val="footer"/>
    <w:basedOn w:val="a"/>
    <w:link w:val="a8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5905-93E9-4C7C-BA37-56D85CA0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ЕМ</cp:lastModifiedBy>
  <cp:revision>2</cp:revision>
  <cp:lastPrinted>2016-09-27T14:32:00Z</cp:lastPrinted>
  <dcterms:created xsi:type="dcterms:W3CDTF">2016-12-16T13:53:00Z</dcterms:created>
  <dcterms:modified xsi:type="dcterms:W3CDTF">2016-12-16T13:53:00Z</dcterms:modified>
</cp:coreProperties>
</file>