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4A1C" w14:textId="1BB9B08D" w:rsidR="001860B1" w:rsidRPr="0022539B" w:rsidRDefault="002B3131" w:rsidP="00767E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860B1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</w:t>
      </w:r>
      <w:r w:rsidR="001860B1" w:rsidRPr="0022539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ь</w:t>
      </w:r>
      <w:r w:rsidR="001860B1" w:rsidRPr="0022539B">
        <w:rPr>
          <w:rFonts w:ascii="Tahoma" w:hAnsi="Tahoma" w:cs="Tahoma"/>
          <w:b/>
          <w:sz w:val="20"/>
          <w:szCs w:val="20"/>
        </w:rPr>
        <w:t xml:space="preserve"> низколиквидных инструментов</w:t>
      </w:r>
    </w:p>
    <w:p w14:paraId="0F3BE70C" w14:textId="785A14AC" w:rsidR="00553B82" w:rsidRDefault="001860B1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 xml:space="preserve">на Срочном рынке </w:t>
      </w:r>
      <w:r w:rsidR="002731AA" w:rsidRPr="0022539B">
        <w:rPr>
          <w:rFonts w:ascii="Tahoma" w:hAnsi="Tahoma" w:cs="Tahoma"/>
          <w:b/>
          <w:sz w:val="20"/>
          <w:szCs w:val="20"/>
        </w:rPr>
        <w:t xml:space="preserve">ПАО </w:t>
      </w:r>
      <w:r w:rsidRPr="0022539B">
        <w:rPr>
          <w:rFonts w:ascii="Tahoma" w:hAnsi="Tahoma" w:cs="Tahoma"/>
          <w:b/>
          <w:sz w:val="20"/>
          <w:szCs w:val="20"/>
        </w:rPr>
        <w:t>Московская Биржа</w:t>
      </w:r>
    </w:p>
    <w:p w14:paraId="32D80CDC" w14:textId="25722FDC" w:rsidR="002B3131" w:rsidRDefault="002B3131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8A2DFE4" w14:textId="6BED2C8B" w:rsidR="002B3131" w:rsidRPr="002B3131" w:rsidRDefault="002B3131" w:rsidP="00D904A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B3131">
        <w:rPr>
          <w:rFonts w:ascii="Tahoma" w:hAnsi="Tahoma" w:cs="Tahoma"/>
          <w:i/>
          <w:sz w:val="20"/>
          <w:szCs w:val="20"/>
        </w:rPr>
        <w:t>Действует с 11 октября 2018г.</w:t>
      </w:r>
    </w:p>
    <w:p w14:paraId="081B66CB" w14:textId="77777777" w:rsidR="00D904AE" w:rsidRPr="0022539B" w:rsidRDefault="00D904AE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0B16CE" w14:textId="1F172715" w:rsidR="001860B1" w:rsidRPr="0022539B" w:rsidRDefault="00BC5026" w:rsidP="00CB43D1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 </w:t>
      </w:r>
      <w:r w:rsidR="001860B1" w:rsidRPr="0022539B">
        <w:rPr>
          <w:rFonts w:ascii="Tahoma" w:hAnsi="Tahoma" w:cs="Tahoma"/>
          <w:sz w:val="20"/>
          <w:szCs w:val="20"/>
        </w:rPr>
        <w:t xml:space="preserve">Установить следующий перечень низколиквидных инструментов на Срочном рынке </w:t>
      </w:r>
      <w:r w:rsidR="002731AA" w:rsidRPr="0022539B">
        <w:rPr>
          <w:rFonts w:ascii="Tahoma" w:hAnsi="Tahoma" w:cs="Tahoma"/>
          <w:sz w:val="20"/>
          <w:szCs w:val="20"/>
        </w:rPr>
        <w:t xml:space="preserve">ПАО </w:t>
      </w:r>
      <w:r w:rsidR="003178E4" w:rsidRPr="0022539B">
        <w:rPr>
          <w:rFonts w:ascii="Tahoma" w:hAnsi="Tahoma" w:cs="Tahoma"/>
          <w:sz w:val="20"/>
          <w:szCs w:val="20"/>
        </w:rPr>
        <w:t>Московская Биржа</w:t>
      </w:r>
      <w:r w:rsidR="00E94E6E">
        <w:rPr>
          <w:rFonts w:ascii="Tahoma" w:hAnsi="Tahoma" w:cs="Tahoma"/>
          <w:sz w:val="20"/>
          <w:szCs w:val="20"/>
        </w:rPr>
        <w:t xml:space="preserve"> (далее-Перечень)</w:t>
      </w:r>
      <w:r w:rsidR="003178E4" w:rsidRPr="0022539B">
        <w:rPr>
          <w:rFonts w:ascii="Tahoma" w:hAnsi="Tahoma" w:cs="Tahoma"/>
          <w:sz w:val="20"/>
          <w:szCs w:val="20"/>
        </w:rPr>
        <w:t xml:space="preserve"> для целей расчё</w:t>
      </w:r>
      <w:r w:rsidR="001860B1" w:rsidRPr="0022539B">
        <w:rPr>
          <w:rFonts w:ascii="Tahoma" w:hAnsi="Tahoma" w:cs="Tahoma"/>
          <w:sz w:val="20"/>
          <w:szCs w:val="20"/>
        </w:rPr>
        <w:t>та сбора за неэффективные транзакции:</w:t>
      </w:r>
    </w:p>
    <w:p w14:paraId="4E7696D4" w14:textId="77777777" w:rsidR="008616E2" w:rsidRDefault="006E3CAE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ММВБ (мини);</w:t>
      </w:r>
    </w:p>
    <w:p w14:paraId="3685337C" w14:textId="77777777" w:rsidR="000E3292" w:rsidRPr="008616E2" w:rsidRDefault="008616E2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616E2">
        <w:rPr>
          <w:rFonts w:ascii="Tahoma" w:hAnsi="Tahoma" w:cs="Tahoma"/>
          <w:color w:val="000000"/>
          <w:sz w:val="20"/>
          <w:szCs w:val="20"/>
        </w:rPr>
        <w:t>Фьючерсный контракт на индекс акций а</w:t>
      </w:r>
      <w:bookmarkStart w:id="0" w:name="_GoBack"/>
      <w:bookmarkEnd w:id="0"/>
      <w:r w:rsidRPr="008616E2">
        <w:rPr>
          <w:rFonts w:ascii="Tahoma" w:hAnsi="Tahoma" w:cs="Tahoma"/>
          <w:color w:val="000000"/>
          <w:sz w:val="20"/>
          <w:szCs w:val="20"/>
        </w:rPr>
        <w:t>мериканских эмитентов (US500);</w:t>
      </w:r>
    </w:p>
    <w:p w14:paraId="2F14E82D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 xml:space="preserve"> на ставку RUONIA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01BCECD" w14:textId="77777777" w:rsidR="009703D9" w:rsidRPr="0022539B" w:rsidRDefault="009703D9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ставку трехмесячного кредита MosPrime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5D9811D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43B0BEE" w14:textId="77777777" w:rsidR="00813D1D" w:rsidRPr="005C327B" w:rsidRDefault="00813D1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5C327B">
        <w:rPr>
          <w:rFonts w:ascii="Tahoma" w:hAnsi="Tahoma" w:cs="Tahoma"/>
          <w:color w:val="000000"/>
          <w:sz w:val="20"/>
          <w:szCs w:val="20"/>
        </w:rPr>
        <w:t>Фьючерсный контракт на нефть сорта Light Sweet Crude Oil;</w:t>
      </w:r>
    </w:p>
    <w:p w14:paraId="38456D7F" w14:textId="77777777" w:rsidR="006C37D8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а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>ффинированную платину в слитках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867847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аффинированный палладий в слитках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3C11F25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алюминий;</w:t>
      </w:r>
    </w:p>
    <w:p w14:paraId="52D4C919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медь;</w:t>
      </w:r>
    </w:p>
    <w:p w14:paraId="4833AB42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цинк;</w:t>
      </w:r>
    </w:p>
    <w:p w14:paraId="013DE164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никель;</w:t>
      </w:r>
    </w:p>
    <w:p w14:paraId="3DFC67B6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23754E" w14:textId="77777777" w:rsidR="006C37D8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сахар-сырец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657FB84" w14:textId="77777777" w:rsidR="00997970" w:rsidRPr="00997970" w:rsidRDefault="0057012C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</w:t>
      </w:r>
      <w:r w:rsidR="00997970">
        <w:rPr>
          <w:rFonts w:ascii="Tahoma" w:hAnsi="Tahoma" w:cs="Tahoma"/>
          <w:sz w:val="20"/>
          <w:szCs w:val="20"/>
        </w:rPr>
        <w:t>ьючерсный контракт на золото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(поставочный)</w:t>
      </w:r>
      <w:r w:rsidR="00997970">
        <w:rPr>
          <w:rFonts w:ascii="Tahoma" w:hAnsi="Tahoma" w:cs="Tahoma"/>
          <w:sz w:val="20"/>
          <w:szCs w:val="20"/>
        </w:rPr>
        <w:t>;</w:t>
      </w:r>
    </w:p>
    <w:p w14:paraId="3858CA0D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курс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доллар США – украинская гривна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14C190F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австралийский доллар – доллар США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F6A211A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китайский юань – российский рубль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584B551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доллар США – канадский доллар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F2CBA39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доллар США – турецкая лира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1F0CF5C" w14:textId="77777777" w:rsidR="009703D9" w:rsidRDefault="009703D9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E4FCE2B" w14:textId="77777777" w:rsidR="00997970" w:rsidRP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курс доллар США – индийская рупия</w:t>
      </w:r>
      <w:r w:rsidRPr="00997970">
        <w:rPr>
          <w:rFonts w:ascii="Tahoma" w:hAnsi="Tahoma" w:cs="Tahoma"/>
          <w:sz w:val="20"/>
          <w:szCs w:val="20"/>
        </w:rPr>
        <w:t>;</w:t>
      </w:r>
    </w:p>
    <w:p w14:paraId="66A527FA" w14:textId="77777777" w:rsidR="00594C0D" w:rsidRPr="0022539B" w:rsidRDefault="00594C0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</w:t>
      </w:r>
      <w:r w:rsidR="00E94E6E">
        <w:rPr>
          <w:rFonts w:ascii="Tahoma" w:hAnsi="Tahoma" w:cs="Tahoma"/>
          <w:color w:val="000000"/>
          <w:sz w:val="20"/>
          <w:szCs w:val="20"/>
        </w:rPr>
        <w:t>ный контракт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н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>а обыкновенные акции Siemens AG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8FB9249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>а обыкновенные акции Daimler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627ED03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привил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>егированные акции Volkswagen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4BC548C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на обыкновенные акции BMW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8044B24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>на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обыкновенные акции Deutsche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7C3541B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«Транснефть»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7E7A36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ОАО «Сургутнефтегаз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E231A65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3B8780D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«Татнефть» им. В.Д. Шашина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6E238A7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FA445C5" w14:textId="77777777" w:rsidR="006C37D8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14:paraId="1C156E03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D2A1B97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«РусГидро»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3715A07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5D1362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E97A738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</w:t>
      </w:r>
      <w:r w:rsidR="00E94E6E">
        <w:rPr>
          <w:rFonts w:ascii="Tahoma" w:hAnsi="Tahoma" w:cs="Tahoma"/>
          <w:color w:val="000000"/>
          <w:sz w:val="20"/>
          <w:szCs w:val="20"/>
        </w:rPr>
        <w:t>тракт на обыкновенные акции АК «АЛРОСА»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(ПАО)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F6DFAA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BEF722C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BFBCDAA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lastRenderedPageBreak/>
        <w:t>Фьючерсный контракт на обыкновенные акции ПАО «Ростелеком»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60DB7C4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«Уралкалий»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4FBF36" w14:textId="77777777" w:rsidR="0037797C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 w:rsidR="005D1362"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="005D1362" w:rsidRPr="0022539B">
        <w:rPr>
          <w:rFonts w:ascii="Tahoma" w:hAnsi="Tahoma" w:cs="Tahoma"/>
          <w:color w:val="000000"/>
          <w:sz w:val="20"/>
          <w:szCs w:val="20"/>
        </w:rPr>
        <w:t>«</w:t>
      </w:r>
      <w:r w:rsidR="005D1362">
        <w:rPr>
          <w:rFonts w:ascii="Tahoma" w:hAnsi="Tahoma" w:cs="Tahoma"/>
          <w:color w:val="000000"/>
          <w:sz w:val="20"/>
          <w:szCs w:val="20"/>
        </w:rPr>
        <w:t>Аэрофлот</w:t>
      </w:r>
      <w:r w:rsidR="005D1362"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9672865" w14:textId="77777777" w:rsidR="005D1362" w:rsidRPr="005D1362" w:rsidRDefault="0037797C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5D1362">
        <w:rPr>
          <w:rFonts w:ascii="Tahoma" w:hAnsi="Tahoma" w:cs="Tahoma"/>
          <w:color w:val="000000"/>
          <w:sz w:val="20"/>
          <w:szCs w:val="20"/>
        </w:rPr>
        <w:t>Маржируемый опцион на фьючерсный кон</w:t>
      </w:r>
      <w:r w:rsidR="005D1362"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="005D1362"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3585AA38" w14:textId="77777777" w:rsidR="0037797C" w:rsidRPr="005D1362" w:rsidRDefault="0037797C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5D1362">
        <w:rPr>
          <w:rFonts w:ascii="Tahoma" w:hAnsi="Tahoma" w:cs="Tahoma"/>
          <w:color w:val="000000"/>
          <w:sz w:val="20"/>
          <w:szCs w:val="20"/>
        </w:rPr>
        <w:t>Маржируемый опцион на фьючерсный контракт на курс евро – российский рубль</w:t>
      </w:r>
      <w:r w:rsidR="000B34F7"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63E00606" w14:textId="77777777" w:rsidR="0037797C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Маржируемый опцион на фьючерсный контракт на курс фунт стерлингов – доллар США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45412A9" w14:textId="77777777" w:rsidR="0037797C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Маржируемый опцион на фьючерсный контракт на курс доллар США – японская</w:t>
      </w:r>
      <w:r w:rsidR="005D136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85CA83F" w14:textId="77777777" w:rsidR="00594C0D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Маржируемый опцион на фьючерсный контракт на Индекс ММВБ (мини)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AF6456" w14:textId="77777777" w:rsidR="000B34F7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Маржируемый опцион на фьючерсный контракт на Индекс ММВБ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4A8FCDA" w14:textId="77777777" w:rsidR="00813D1D" w:rsidRPr="005C327B" w:rsidRDefault="00813D1D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5C327B">
        <w:rPr>
          <w:rFonts w:ascii="Tahoma" w:hAnsi="Tahoma" w:cs="Tahoma"/>
          <w:sz w:val="20"/>
          <w:szCs w:val="20"/>
        </w:rPr>
        <w:t xml:space="preserve">Маржируемый опцион на фьючерсный контракт на </w:t>
      </w:r>
      <w:r w:rsidRPr="005C327B">
        <w:rPr>
          <w:rFonts w:ascii="Tahoma" w:hAnsi="Tahoma" w:cs="Tahoma"/>
          <w:color w:val="000000"/>
          <w:sz w:val="20"/>
          <w:szCs w:val="20"/>
        </w:rPr>
        <w:t>нефть сорта Light Sweet Crude Oil;</w:t>
      </w:r>
    </w:p>
    <w:p w14:paraId="71F90737" w14:textId="77777777" w:rsidR="0037797C" w:rsidRPr="005C327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5C327B">
        <w:rPr>
          <w:rFonts w:ascii="Tahoma" w:hAnsi="Tahoma" w:cs="Tahoma"/>
          <w:sz w:val="20"/>
          <w:szCs w:val="20"/>
        </w:rPr>
        <w:t>Маржируемый опцион на фьючерсный контракт на золото</w:t>
      </w:r>
      <w:r w:rsidR="000B34F7"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996C8E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платину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28A5625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серебро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14:paraId="6BBA6E28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АК «АЛРОСА» (ПАО)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A20EA7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«Северсталь»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14:paraId="0BCFD3D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«ФСК ЕЭС»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EFE9534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«ГМК «Норильский никель»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7AECB46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«РусГидро»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B91F0A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«НК «ЛУКОЙЛ»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3E8779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Московская Биржа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8415F4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«Магнит»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EF03AAB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«МТС»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107AE4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Маржируемый опцион на фьючерсный контракт на обыкновенные акции </w:t>
      </w:r>
      <w:r w:rsidR="00BD42CD"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EB5B2E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«НЛМК»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9C60D2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«НК «Роснефть»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93B0E29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«Ростелеком»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99B2BB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привилегированные акции ОАО 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0E9BA44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ОАО 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19B9CE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привилегированные акции ПАО Сбербанк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9DFB185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Маржируемый опцион на фьючерсный контракт на привилегированные акции </w:t>
      </w:r>
      <w:r w:rsidR="0022539B"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«Транснефть»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AA2678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«Татнефть» им В.Д. Шашина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B927EC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«Уралкалий»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E170A3D" w14:textId="77777777" w:rsidR="0037797C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Маржируемый опцион на фьючерсный контракт </w:t>
      </w:r>
      <w:r w:rsidR="00BD42CD"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</w:t>
      </w:r>
      <w:r w:rsidR="006E3CAE">
        <w:rPr>
          <w:rFonts w:ascii="Tahoma" w:hAnsi="Tahoma" w:cs="Tahoma"/>
          <w:sz w:val="20"/>
          <w:szCs w:val="20"/>
        </w:rPr>
        <w:t>;</w:t>
      </w:r>
    </w:p>
    <w:p w14:paraId="24F08D7E" w14:textId="77777777" w:rsidR="006E3CAE" w:rsidRDefault="006E3CA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Маржируемый опцион на фьючерсный контракт </w:t>
      </w:r>
      <w:r>
        <w:rPr>
          <w:rFonts w:ascii="Tahoma" w:hAnsi="Tahoma" w:cs="Tahoma"/>
          <w:sz w:val="20"/>
          <w:szCs w:val="20"/>
        </w:rPr>
        <w:t>на об</w:t>
      </w:r>
      <w:r w:rsidR="00BF0C34">
        <w:rPr>
          <w:rFonts w:ascii="Tahoma" w:hAnsi="Tahoma" w:cs="Tahoma"/>
          <w:sz w:val="20"/>
          <w:szCs w:val="20"/>
        </w:rPr>
        <w:t>ыкновенные акции ПАО «Аэрофлот»</w:t>
      </w:r>
      <w:r w:rsidR="00997970" w:rsidRPr="00997970">
        <w:rPr>
          <w:rFonts w:ascii="Tahoma" w:hAnsi="Tahoma" w:cs="Tahoma"/>
          <w:sz w:val="20"/>
          <w:szCs w:val="20"/>
        </w:rPr>
        <w:t>/</w:t>
      </w:r>
    </w:p>
    <w:p w14:paraId="3B70F19E" w14:textId="77777777" w:rsidR="00BC5026" w:rsidRPr="0022539B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</w:rPr>
      </w:pPr>
    </w:p>
    <w:p w14:paraId="76F201E1" w14:textId="51AA53C5" w:rsidR="005F65A3" w:rsidRPr="00FC14AD" w:rsidRDefault="00BC5026" w:rsidP="002B3131">
      <w:pPr>
        <w:spacing w:after="0" w:line="240" w:lineRule="auto"/>
        <w:ind w:left="567" w:right="283" w:hanging="283"/>
        <w:jc w:val="both"/>
        <w:rPr>
          <w:rFonts w:ascii="Tahoma" w:hAnsi="Tahoma" w:cs="Tahoma"/>
          <w:sz w:val="20"/>
          <w:szCs w:val="20"/>
        </w:rPr>
      </w:pPr>
      <w:r w:rsidRPr="00FC14AD">
        <w:rPr>
          <w:rFonts w:ascii="Tahoma" w:hAnsi="Tahoma" w:cs="Tahoma"/>
          <w:sz w:val="20"/>
          <w:szCs w:val="20"/>
        </w:rPr>
        <w:t xml:space="preserve">2. </w:t>
      </w:r>
      <w:r w:rsidR="00701CCB" w:rsidRPr="00FC14AD">
        <w:rPr>
          <w:rFonts w:ascii="Tahoma" w:hAnsi="Tahoma" w:cs="Tahoma"/>
          <w:sz w:val="20"/>
          <w:szCs w:val="20"/>
        </w:rPr>
        <w:t xml:space="preserve">Установить </w:t>
      </w:r>
      <w:r w:rsidR="00F51AEF" w:rsidRPr="00FC14AD">
        <w:rPr>
          <w:rFonts w:ascii="Tahoma" w:hAnsi="Tahoma" w:cs="Tahoma"/>
          <w:sz w:val="20"/>
          <w:szCs w:val="20"/>
        </w:rPr>
        <w:t>11</w:t>
      </w:r>
      <w:r w:rsidR="00690574" w:rsidRPr="00FC14AD">
        <w:rPr>
          <w:rFonts w:ascii="Tahoma" w:hAnsi="Tahoma" w:cs="Tahoma"/>
          <w:sz w:val="20"/>
          <w:szCs w:val="20"/>
        </w:rPr>
        <w:t xml:space="preserve"> октября 2</w:t>
      </w:r>
      <w:r w:rsidR="00B74127" w:rsidRPr="00FC14AD">
        <w:rPr>
          <w:rFonts w:ascii="Tahoma" w:hAnsi="Tahoma" w:cs="Tahoma"/>
          <w:sz w:val="20"/>
          <w:szCs w:val="20"/>
        </w:rPr>
        <w:t>0</w:t>
      </w:r>
      <w:r w:rsidR="0055500E" w:rsidRPr="00FC14AD">
        <w:rPr>
          <w:rFonts w:ascii="Tahoma" w:hAnsi="Tahoma" w:cs="Tahoma"/>
          <w:sz w:val="20"/>
          <w:szCs w:val="20"/>
        </w:rPr>
        <w:t>18</w:t>
      </w:r>
      <w:r w:rsidR="00701CCB" w:rsidRPr="00FC14AD">
        <w:rPr>
          <w:rFonts w:ascii="Tahoma" w:hAnsi="Tahoma" w:cs="Tahoma"/>
          <w:sz w:val="20"/>
          <w:szCs w:val="20"/>
        </w:rPr>
        <w:t xml:space="preserve"> года </w:t>
      </w:r>
      <w:r w:rsidR="00CD5782" w:rsidRPr="00FC14AD">
        <w:rPr>
          <w:rFonts w:ascii="Tahoma" w:hAnsi="Tahoma" w:cs="Tahoma"/>
          <w:sz w:val="20"/>
          <w:szCs w:val="20"/>
        </w:rPr>
        <w:t xml:space="preserve">как </w:t>
      </w:r>
      <w:r w:rsidR="00F51AEF" w:rsidRPr="00FC14AD">
        <w:rPr>
          <w:rFonts w:ascii="Tahoma" w:hAnsi="Tahoma" w:cs="Tahoma"/>
          <w:sz w:val="20"/>
          <w:szCs w:val="20"/>
        </w:rPr>
        <w:t>дат</w:t>
      </w:r>
      <w:r w:rsidR="00CD5782" w:rsidRPr="00FC14AD">
        <w:rPr>
          <w:rFonts w:ascii="Tahoma" w:hAnsi="Tahoma" w:cs="Tahoma"/>
          <w:sz w:val="20"/>
          <w:szCs w:val="20"/>
        </w:rPr>
        <w:t>у</w:t>
      </w:r>
      <w:r w:rsidR="00F51AEF" w:rsidRPr="00FC14AD">
        <w:rPr>
          <w:rFonts w:ascii="Tahoma" w:hAnsi="Tahoma" w:cs="Tahoma"/>
          <w:sz w:val="20"/>
          <w:szCs w:val="20"/>
        </w:rPr>
        <w:t xml:space="preserve"> вступления Перечня</w:t>
      </w:r>
      <w:r w:rsidR="00CD5782" w:rsidRPr="00FC14AD">
        <w:rPr>
          <w:rFonts w:ascii="Tahoma" w:hAnsi="Tahoma" w:cs="Tahoma"/>
          <w:sz w:val="20"/>
          <w:szCs w:val="20"/>
        </w:rPr>
        <w:t xml:space="preserve"> в силу (за исключением п. п. 9 -13 и п. 22 Перечня)</w:t>
      </w:r>
      <w:r w:rsidR="005F65A3" w:rsidRPr="00FC14AD">
        <w:rPr>
          <w:rFonts w:ascii="Tahoma" w:hAnsi="Tahoma" w:cs="Tahoma"/>
          <w:sz w:val="20"/>
          <w:szCs w:val="20"/>
        </w:rPr>
        <w:t>.</w:t>
      </w:r>
    </w:p>
    <w:p w14:paraId="3D3EF984" w14:textId="77777777" w:rsidR="00CD5782" w:rsidRPr="00FC14AD" w:rsidRDefault="00CD5782" w:rsidP="0022539B">
      <w:pPr>
        <w:spacing w:after="0" w:line="240" w:lineRule="auto"/>
        <w:ind w:right="283" w:hanging="284"/>
        <w:jc w:val="both"/>
        <w:rPr>
          <w:rFonts w:ascii="Tahoma" w:hAnsi="Tahoma" w:cs="Tahoma"/>
          <w:sz w:val="20"/>
          <w:szCs w:val="20"/>
        </w:rPr>
      </w:pPr>
    </w:p>
    <w:p w14:paraId="33F722A2" w14:textId="17ADD8E1" w:rsidR="005F65A3" w:rsidRDefault="00CD5782" w:rsidP="00FC14AD">
      <w:pPr>
        <w:spacing w:after="0" w:line="240" w:lineRule="auto"/>
        <w:ind w:left="-142" w:right="283" w:firstLine="426"/>
        <w:jc w:val="both"/>
        <w:rPr>
          <w:rFonts w:ascii="Tahoma" w:hAnsi="Tahoma" w:cs="Tahoma"/>
          <w:sz w:val="20"/>
          <w:szCs w:val="20"/>
        </w:rPr>
      </w:pPr>
      <w:r w:rsidRPr="00FC14AD">
        <w:rPr>
          <w:rFonts w:ascii="Tahoma" w:hAnsi="Tahoma" w:cs="Tahoma"/>
          <w:sz w:val="20"/>
          <w:szCs w:val="20"/>
        </w:rPr>
        <w:t xml:space="preserve">3. </w:t>
      </w:r>
      <w:r w:rsidR="005F65A3" w:rsidRPr="00FC14AD">
        <w:rPr>
          <w:rFonts w:ascii="Tahoma" w:hAnsi="Tahoma" w:cs="Tahoma"/>
          <w:sz w:val="20"/>
          <w:szCs w:val="20"/>
        </w:rPr>
        <w:t>У</w:t>
      </w:r>
      <w:r w:rsidR="00F51AEF" w:rsidRPr="00FC14AD">
        <w:rPr>
          <w:rFonts w:ascii="Tahoma" w:hAnsi="Tahoma" w:cs="Tahoma"/>
          <w:sz w:val="20"/>
          <w:szCs w:val="20"/>
        </w:rPr>
        <w:t xml:space="preserve">становить 22 октября 2018 года </w:t>
      </w:r>
      <w:r w:rsidRPr="00FC14AD">
        <w:rPr>
          <w:rFonts w:ascii="Tahoma" w:hAnsi="Tahoma" w:cs="Tahoma"/>
          <w:sz w:val="20"/>
          <w:szCs w:val="20"/>
        </w:rPr>
        <w:t xml:space="preserve">как </w:t>
      </w:r>
      <w:r w:rsidR="00F51AEF" w:rsidRPr="00FC14AD">
        <w:rPr>
          <w:rFonts w:ascii="Tahoma" w:hAnsi="Tahoma" w:cs="Tahoma"/>
          <w:sz w:val="20"/>
          <w:szCs w:val="20"/>
        </w:rPr>
        <w:t>дат</w:t>
      </w:r>
      <w:r w:rsidRPr="00FC14AD">
        <w:rPr>
          <w:rFonts w:ascii="Tahoma" w:hAnsi="Tahoma" w:cs="Tahoma"/>
          <w:sz w:val="20"/>
          <w:szCs w:val="20"/>
        </w:rPr>
        <w:t>у</w:t>
      </w:r>
      <w:r w:rsidR="00F51AEF" w:rsidRPr="00FC14AD">
        <w:rPr>
          <w:rFonts w:ascii="Tahoma" w:hAnsi="Tahoma" w:cs="Tahoma"/>
          <w:sz w:val="20"/>
          <w:szCs w:val="20"/>
        </w:rPr>
        <w:t xml:space="preserve"> вступления в </w:t>
      </w:r>
      <w:r w:rsidRPr="00FC14AD">
        <w:rPr>
          <w:rFonts w:ascii="Tahoma" w:hAnsi="Tahoma" w:cs="Tahoma"/>
          <w:sz w:val="20"/>
          <w:szCs w:val="20"/>
        </w:rPr>
        <w:t xml:space="preserve">силу п. 22 </w:t>
      </w:r>
      <w:r w:rsidR="00F51AEF" w:rsidRPr="00FC14AD">
        <w:rPr>
          <w:rFonts w:ascii="Tahoma" w:hAnsi="Tahoma" w:cs="Tahoma"/>
          <w:sz w:val="20"/>
          <w:szCs w:val="20"/>
        </w:rPr>
        <w:t>Перечня</w:t>
      </w:r>
      <w:r w:rsidRPr="00FC14AD">
        <w:rPr>
          <w:rFonts w:ascii="Tahoma" w:hAnsi="Tahoma" w:cs="Tahoma"/>
          <w:sz w:val="20"/>
          <w:szCs w:val="20"/>
        </w:rPr>
        <w:t>.</w:t>
      </w:r>
    </w:p>
    <w:p w14:paraId="0365EDA2" w14:textId="77777777" w:rsidR="002B3131" w:rsidRPr="00FC14AD" w:rsidRDefault="002B3131" w:rsidP="00FC14AD">
      <w:pPr>
        <w:spacing w:after="0" w:line="240" w:lineRule="auto"/>
        <w:ind w:left="-142" w:right="283" w:firstLine="426"/>
        <w:jc w:val="both"/>
        <w:rPr>
          <w:rFonts w:ascii="Tahoma" w:hAnsi="Tahoma" w:cs="Tahoma"/>
          <w:sz w:val="20"/>
          <w:szCs w:val="20"/>
        </w:rPr>
      </w:pPr>
    </w:p>
    <w:p w14:paraId="1693ABFD" w14:textId="2B1CD167" w:rsidR="00701CCB" w:rsidRDefault="005F65A3" w:rsidP="002B3131">
      <w:pPr>
        <w:spacing w:after="0" w:line="240" w:lineRule="auto"/>
        <w:ind w:left="567" w:right="283"/>
        <w:jc w:val="both"/>
        <w:rPr>
          <w:rFonts w:ascii="Tahoma" w:hAnsi="Tahoma" w:cs="Tahoma"/>
          <w:sz w:val="20"/>
          <w:szCs w:val="20"/>
        </w:rPr>
      </w:pPr>
      <w:r w:rsidRPr="00FC14AD">
        <w:rPr>
          <w:rFonts w:ascii="Tahoma" w:hAnsi="Tahoma" w:cs="Tahoma"/>
          <w:sz w:val="20"/>
          <w:szCs w:val="20"/>
        </w:rPr>
        <w:t>У</w:t>
      </w:r>
      <w:r w:rsidR="00F51AEF" w:rsidRPr="00FC14AD">
        <w:rPr>
          <w:rFonts w:ascii="Tahoma" w:hAnsi="Tahoma" w:cs="Tahoma"/>
          <w:sz w:val="20"/>
          <w:szCs w:val="20"/>
        </w:rPr>
        <w:t xml:space="preserve">становить 24 октября 2018 года </w:t>
      </w:r>
      <w:r w:rsidR="00CD5782" w:rsidRPr="00FC14AD">
        <w:rPr>
          <w:rFonts w:ascii="Tahoma" w:hAnsi="Tahoma" w:cs="Tahoma"/>
          <w:sz w:val="20"/>
          <w:szCs w:val="20"/>
        </w:rPr>
        <w:t xml:space="preserve">как </w:t>
      </w:r>
      <w:r w:rsidR="00F51AEF" w:rsidRPr="00FC14AD">
        <w:rPr>
          <w:rFonts w:ascii="Tahoma" w:hAnsi="Tahoma" w:cs="Tahoma"/>
          <w:sz w:val="20"/>
          <w:szCs w:val="20"/>
        </w:rPr>
        <w:t xml:space="preserve">датой вступления в силу </w:t>
      </w:r>
      <w:r w:rsidR="00CD5782" w:rsidRPr="00FC14AD">
        <w:rPr>
          <w:rFonts w:ascii="Tahoma" w:hAnsi="Tahoma" w:cs="Tahoma"/>
          <w:sz w:val="20"/>
          <w:szCs w:val="20"/>
        </w:rPr>
        <w:t xml:space="preserve">п. п. 9 – 13 </w:t>
      </w:r>
      <w:r w:rsidR="00F51AEF" w:rsidRPr="00FC14AD">
        <w:rPr>
          <w:rFonts w:ascii="Tahoma" w:hAnsi="Tahoma" w:cs="Tahoma"/>
          <w:sz w:val="20"/>
          <w:szCs w:val="20"/>
        </w:rPr>
        <w:t>Перечня.</w:t>
      </w:r>
    </w:p>
    <w:p w14:paraId="3A39C59A" w14:textId="77777777" w:rsidR="00CD5782" w:rsidRDefault="00CD5782" w:rsidP="00FC14AD">
      <w:pPr>
        <w:spacing w:after="0" w:line="240" w:lineRule="auto"/>
        <w:ind w:left="-142" w:right="283" w:firstLine="426"/>
        <w:jc w:val="both"/>
        <w:rPr>
          <w:rFonts w:ascii="Tahoma" w:hAnsi="Tahoma" w:cs="Tahoma"/>
          <w:sz w:val="20"/>
          <w:szCs w:val="20"/>
        </w:rPr>
      </w:pPr>
    </w:p>
    <w:p w14:paraId="0ED74412" w14:textId="77777777" w:rsidR="00D977E3" w:rsidRPr="006E3CAE" w:rsidRDefault="00D977E3" w:rsidP="006E3CAE">
      <w:pPr>
        <w:spacing w:line="240" w:lineRule="auto"/>
        <w:ind w:right="283" w:hanging="284"/>
        <w:contextualSpacing/>
        <w:jc w:val="both"/>
        <w:rPr>
          <w:rFonts w:ascii="Tahoma" w:hAnsi="Tahoma" w:cs="Tahoma"/>
          <w:sz w:val="20"/>
          <w:szCs w:val="20"/>
        </w:rPr>
      </w:pPr>
    </w:p>
    <w:sectPr w:rsidR="00D977E3" w:rsidRPr="006E3CA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A23C7BCA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405D"/>
    <w:rsid w:val="000A5E4A"/>
    <w:rsid w:val="000A7A6E"/>
    <w:rsid w:val="000B34F7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35B2"/>
    <w:rsid w:val="00121D40"/>
    <w:rsid w:val="00126D18"/>
    <w:rsid w:val="00130599"/>
    <w:rsid w:val="0013158F"/>
    <w:rsid w:val="00132D1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31AA"/>
    <w:rsid w:val="00297ABF"/>
    <w:rsid w:val="002A1E26"/>
    <w:rsid w:val="002A79B8"/>
    <w:rsid w:val="002A7F31"/>
    <w:rsid w:val="002B1EDA"/>
    <w:rsid w:val="002B3131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C0D"/>
    <w:rsid w:val="005B173D"/>
    <w:rsid w:val="005B3460"/>
    <w:rsid w:val="005B3AE1"/>
    <w:rsid w:val="005B4504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65A3"/>
    <w:rsid w:val="005F7519"/>
    <w:rsid w:val="005F7B55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60DA9"/>
    <w:rsid w:val="00767EA2"/>
    <w:rsid w:val="00775E22"/>
    <w:rsid w:val="007847ED"/>
    <w:rsid w:val="0078542D"/>
    <w:rsid w:val="00787163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30F12"/>
    <w:rsid w:val="00A40CFF"/>
    <w:rsid w:val="00A46D1C"/>
    <w:rsid w:val="00A52DFE"/>
    <w:rsid w:val="00A54C99"/>
    <w:rsid w:val="00A556EB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C00"/>
    <w:rsid w:val="00BA38DA"/>
    <w:rsid w:val="00BA6134"/>
    <w:rsid w:val="00BB1D42"/>
    <w:rsid w:val="00BB26D0"/>
    <w:rsid w:val="00BC0684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40D60"/>
    <w:rsid w:val="00C4648D"/>
    <w:rsid w:val="00C51DDE"/>
    <w:rsid w:val="00C73A26"/>
    <w:rsid w:val="00C81AFB"/>
    <w:rsid w:val="00C820A5"/>
    <w:rsid w:val="00C936AE"/>
    <w:rsid w:val="00CA6BAF"/>
    <w:rsid w:val="00CB43D1"/>
    <w:rsid w:val="00CB6CF6"/>
    <w:rsid w:val="00CC19BE"/>
    <w:rsid w:val="00CD21FB"/>
    <w:rsid w:val="00CD35F7"/>
    <w:rsid w:val="00CD46AE"/>
    <w:rsid w:val="00CD5782"/>
    <w:rsid w:val="00CE1872"/>
    <w:rsid w:val="00D0059D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7FC4"/>
    <w:rsid w:val="00E94E6E"/>
    <w:rsid w:val="00E9603B"/>
    <w:rsid w:val="00EA0939"/>
    <w:rsid w:val="00EB01B3"/>
    <w:rsid w:val="00EB0627"/>
    <w:rsid w:val="00EB279E"/>
    <w:rsid w:val="00EB408E"/>
    <w:rsid w:val="00EB7EE8"/>
    <w:rsid w:val="00EC129E"/>
    <w:rsid w:val="00EC1B27"/>
    <w:rsid w:val="00EC29CB"/>
    <w:rsid w:val="00EE7051"/>
    <w:rsid w:val="00F17606"/>
    <w:rsid w:val="00F20FC0"/>
    <w:rsid w:val="00F261E4"/>
    <w:rsid w:val="00F27AE2"/>
    <w:rsid w:val="00F320F4"/>
    <w:rsid w:val="00F32B5F"/>
    <w:rsid w:val="00F43542"/>
    <w:rsid w:val="00F51AEF"/>
    <w:rsid w:val="00F65B64"/>
    <w:rsid w:val="00F71F22"/>
    <w:rsid w:val="00F84FA7"/>
    <w:rsid w:val="00FA2F35"/>
    <w:rsid w:val="00FA7349"/>
    <w:rsid w:val="00FB0169"/>
    <w:rsid w:val="00FB1564"/>
    <w:rsid w:val="00FB5746"/>
    <w:rsid w:val="00FB5EB3"/>
    <w:rsid w:val="00FC0373"/>
    <w:rsid w:val="00FC14AD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B61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2014-04-01T10:06:00Z</cp:lastPrinted>
  <dcterms:created xsi:type="dcterms:W3CDTF">2018-10-11T06:57:00Z</dcterms:created>
  <dcterms:modified xsi:type="dcterms:W3CDTF">2018-10-11T06:57:00Z</dcterms:modified>
</cp:coreProperties>
</file>