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44A1C" w14:textId="1BB9B08D" w:rsidR="001860B1" w:rsidRPr="0022539B" w:rsidRDefault="002B3131" w:rsidP="00767E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1860B1" w:rsidRPr="0022539B">
        <w:rPr>
          <w:rFonts w:ascii="Tahoma" w:hAnsi="Tahoma" w:cs="Tahoma"/>
          <w:b/>
          <w:sz w:val="20"/>
          <w:szCs w:val="20"/>
        </w:rPr>
        <w:t>ереч</w:t>
      </w:r>
      <w:r>
        <w:rPr>
          <w:rFonts w:ascii="Tahoma" w:hAnsi="Tahoma" w:cs="Tahoma"/>
          <w:b/>
          <w:sz w:val="20"/>
          <w:szCs w:val="20"/>
        </w:rPr>
        <w:t>е</w:t>
      </w:r>
      <w:r w:rsidR="001860B1" w:rsidRPr="0022539B">
        <w:rPr>
          <w:rFonts w:ascii="Tahoma" w:hAnsi="Tahoma" w:cs="Tahoma"/>
          <w:b/>
          <w:sz w:val="20"/>
          <w:szCs w:val="20"/>
        </w:rPr>
        <w:t>н</w:t>
      </w:r>
      <w:r>
        <w:rPr>
          <w:rFonts w:ascii="Tahoma" w:hAnsi="Tahoma" w:cs="Tahoma"/>
          <w:b/>
          <w:sz w:val="20"/>
          <w:szCs w:val="20"/>
        </w:rPr>
        <w:t>ь</w:t>
      </w:r>
      <w:r w:rsidR="001860B1" w:rsidRPr="0022539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860B1" w:rsidRPr="0022539B">
        <w:rPr>
          <w:rFonts w:ascii="Tahoma" w:hAnsi="Tahoma" w:cs="Tahoma"/>
          <w:b/>
          <w:sz w:val="20"/>
          <w:szCs w:val="20"/>
        </w:rPr>
        <w:t>низколиквидных</w:t>
      </w:r>
      <w:proofErr w:type="spellEnd"/>
      <w:r w:rsidR="001860B1" w:rsidRPr="0022539B">
        <w:rPr>
          <w:rFonts w:ascii="Tahoma" w:hAnsi="Tahoma" w:cs="Tahoma"/>
          <w:b/>
          <w:sz w:val="20"/>
          <w:szCs w:val="20"/>
        </w:rPr>
        <w:t xml:space="preserve"> инструментов</w:t>
      </w:r>
    </w:p>
    <w:p w14:paraId="0F3BE70C" w14:textId="785A14AC" w:rsidR="00553B82" w:rsidRDefault="001860B1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2539B">
        <w:rPr>
          <w:rFonts w:ascii="Tahoma" w:hAnsi="Tahoma" w:cs="Tahoma"/>
          <w:b/>
          <w:sz w:val="20"/>
          <w:szCs w:val="20"/>
        </w:rPr>
        <w:t xml:space="preserve">на Срочном рынке </w:t>
      </w:r>
      <w:r w:rsidR="002731AA" w:rsidRPr="0022539B">
        <w:rPr>
          <w:rFonts w:ascii="Tahoma" w:hAnsi="Tahoma" w:cs="Tahoma"/>
          <w:b/>
          <w:sz w:val="20"/>
          <w:szCs w:val="20"/>
        </w:rPr>
        <w:t xml:space="preserve">ПАО </w:t>
      </w:r>
      <w:r w:rsidRPr="0022539B">
        <w:rPr>
          <w:rFonts w:ascii="Tahoma" w:hAnsi="Tahoma" w:cs="Tahoma"/>
          <w:b/>
          <w:sz w:val="20"/>
          <w:szCs w:val="20"/>
        </w:rPr>
        <w:t>Московская Биржа</w:t>
      </w:r>
    </w:p>
    <w:p w14:paraId="32D80CDC" w14:textId="25722FDC" w:rsidR="002B3131" w:rsidRDefault="002B3131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8A2DFE4" w14:textId="37614B98" w:rsidR="002B3131" w:rsidRPr="002B3131" w:rsidRDefault="002B3131" w:rsidP="00D904AE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2B3131">
        <w:rPr>
          <w:rFonts w:ascii="Tahoma" w:hAnsi="Tahoma" w:cs="Tahoma"/>
          <w:i/>
          <w:sz w:val="20"/>
          <w:szCs w:val="20"/>
        </w:rPr>
        <w:t xml:space="preserve">Действует с </w:t>
      </w:r>
      <w:r w:rsidR="00D56AB4">
        <w:rPr>
          <w:rFonts w:ascii="Tahoma" w:hAnsi="Tahoma" w:cs="Tahoma"/>
          <w:i/>
          <w:sz w:val="20"/>
          <w:szCs w:val="20"/>
          <w:lang w:val="en-US"/>
        </w:rPr>
        <w:t>2</w:t>
      </w:r>
      <w:r w:rsidRPr="002B3131">
        <w:rPr>
          <w:rFonts w:ascii="Tahoma" w:hAnsi="Tahoma" w:cs="Tahoma"/>
          <w:i/>
          <w:sz w:val="20"/>
          <w:szCs w:val="20"/>
        </w:rPr>
        <w:t xml:space="preserve">1 </w:t>
      </w:r>
      <w:r w:rsidR="00AA1917">
        <w:rPr>
          <w:rFonts w:ascii="Tahoma" w:hAnsi="Tahoma" w:cs="Tahoma"/>
          <w:i/>
          <w:sz w:val="20"/>
          <w:szCs w:val="20"/>
        </w:rPr>
        <w:t>ма</w:t>
      </w:r>
      <w:r w:rsidR="00D56AB4">
        <w:rPr>
          <w:rFonts w:ascii="Tahoma" w:hAnsi="Tahoma" w:cs="Tahoma"/>
          <w:i/>
          <w:sz w:val="20"/>
          <w:szCs w:val="20"/>
        </w:rPr>
        <w:t>я</w:t>
      </w:r>
      <w:r w:rsidRPr="002B3131">
        <w:rPr>
          <w:rFonts w:ascii="Tahoma" w:hAnsi="Tahoma" w:cs="Tahoma"/>
          <w:i/>
          <w:sz w:val="20"/>
          <w:szCs w:val="20"/>
        </w:rPr>
        <w:t xml:space="preserve"> 201</w:t>
      </w:r>
      <w:r w:rsidR="00AA1917">
        <w:rPr>
          <w:rFonts w:ascii="Tahoma" w:hAnsi="Tahoma" w:cs="Tahoma"/>
          <w:i/>
          <w:sz w:val="20"/>
          <w:szCs w:val="20"/>
        </w:rPr>
        <w:t>9</w:t>
      </w:r>
      <w:r w:rsidRPr="002B3131">
        <w:rPr>
          <w:rFonts w:ascii="Tahoma" w:hAnsi="Tahoma" w:cs="Tahoma"/>
          <w:i/>
          <w:sz w:val="20"/>
          <w:szCs w:val="20"/>
        </w:rPr>
        <w:t>г.</w:t>
      </w:r>
    </w:p>
    <w:p w14:paraId="081B66CB" w14:textId="77777777" w:rsidR="00D904AE" w:rsidRPr="0022539B" w:rsidRDefault="00D904AE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20B16CE" w14:textId="1F172715" w:rsidR="001860B1" w:rsidRPr="0022539B" w:rsidRDefault="00BC5026" w:rsidP="00CB43D1">
      <w:pPr>
        <w:spacing w:after="24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 xml:space="preserve"> </w:t>
      </w:r>
      <w:r w:rsidR="001860B1" w:rsidRPr="0022539B">
        <w:rPr>
          <w:rFonts w:ascii="Tahoma" w:hAnsi="Tahoma" w:cs="Tahoma"/>
          <w:sz w:val="20"/>
          <w:szCs w:val="20"/>
        </w:rPr>
        <w:t xml:space="preserve">Установить следующий перечень </w:t>
      </w:r>
      <w:proofErr w:type="spellStart"/>
      <w:r w:rsidR="001860B1" w:rsidRPr="0022539B">
        <w:rPr>
          <w:rFonts w:ascii="Tahoma" w:hAnsi="Tahoma" w:cs="Tahoma"/>
          <w:sz w:val="20"/>
          <w:szCs w:val="20"/>
        </w:rPr>
        <w:t>низколиквидных</w:t>
      </w:r>
      <w:proofErr w:type="spellEnd"/>
      <w:r w:rsidR="001860B1" w:rsidRPr="0022539B">
        <w:rPr>
          <w:rFonts w:ascii="Tahoma" w:hAnsi="Tahoma" w:cs="Tahoma"/>
          <w:sz w:val="20"/>
          <w:szCs w:val="20"/>
        </w:rPr>
        <w:t xml:space="preserve"> инструментов на Срочном рынке </w:t>
      </w:r>
      <w:r w:rsidR="002731AA" w:rsidRPr="0022539B">
        <w:rPr>
          <w:rFonts w:ascii="Tahoma" w:hAnsi="Tahoma" w:cs="Tahoma"/>
          <w:sz w:val="20"/>
          <w:szCs w:val="20"/>
        </w:rPr>
        <w:t xml:space="preserve">ПАО </w:t>
      </w:r>
      <w:r w:rsidR="003178E4" w:rsidRPr="0022539B">
        <w:rPr>
          <w:rFonts w:ascii="Tahoma" w:hAnsi="Tahoma" w:cs="Tahoma"/>
          <w:sz w:val="20"/>
          <w:szCs w:val="20"/>
        </w:rPr>
        <w:t>Московская Биржа</w:t>
      </w:r>
      <w:r w:rsidR="00E94E6E">
        <w:rPr>
          <w:rFonts w:ascii="Tahoma" w:hAnsi="Tahoma" w:cs="Tahoma"/>
          <w:sz w:val="20"/>
          <w:szCs w:val="20"/>
        </w:rPr>
        <w:t xml:space="preserve"> (далее-Перечень)</w:t>
      </w:r>
      <w:r w:rsidR="003178E4" w:rsidRPr="0022539B">
        <w:rPr>
          <w:rFonts w:ascii="Tahoma" w:hAnsi="Tahoma" w:cs="Tahoma"/>
          <w:sz w:val="20"/>
          <w:szCs w:val="20"/>
        </w:rPr>
        <w:t xml:space="preserve"> для целей расчё</w:t>
      </w:r>
      <w:r w:rsidR="001860B1" w:rsidRPr="0022539B">
        <w:rPr>
          <w:rFonts w:ascii="Tahoma" w:hAnsi="Tahoma" w:cs="Tahoma"/>
          <w:sz w:val="20"/>
          <w:szCs w:val="20"/>
        </w:rPr>
        <w:t>та сбора за неэффективные транзакции:</w:t>
      </w:r>
    </w:p>
    <w:p w14:paraId="4E7696D4" w14:textId="77777777" w:rsidR="008616E2" w:rsidRDefault="006E3CAE" w:rsidP="008616E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Фьючерсный контракт на Индекс ММВБ (мини);</w:t>
      </w:r>
    </w:p>
    <w:p w14:paraId="3685337C" w14:textId="77777777" w:rsidR="000E3292" w:rsidRPr="008616E2" w:rsidRDefault="008616E2" w:rsidP="008616E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8616E2">
        <w:rPr>
          <w:rFonts w:ascii="Tahoma" w:hAnsi="Tahoma" w:cs="Tahoma"/>
          <w:color w:val="000000"/>
          <w:sz w:val="20"/>
          <w:szCs w:val="20"/>
        </w:rPr>
        <w:t>Фьючерсный контракт на индекс акций американских эмитентов (US500);</w:t>
      </w:r>
    </w:p>
    <w:p w14:paraId="2F14E82D" w14:textId="2A9DD9D7" w:rsidR="009703D9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667B49" w:rsidRPr="0022539B">
        <w:rPr>
          <w:rFonts w:ascii="Tahoma" w:hAnsi="Tahoma" w:cs="Tahoma"/>
          <w:color w:val="000000"/>
          <w:sz w:val="20"/>
          <w:szCs w:val="20"/>
        </w:rPr>
        <w:t xml:space="preserve"> на ставку RUONIA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4BADBDC" w14:textId="7EC417F7" w:rsidR="00D56AB4" w:rsidRPr="0022539B" w:rsidRDefault="00D56AB4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Фьючерсный контракт на ставку </w:t>
      </w:r>
      <w:r>
        <w:rPr>
          <w:rFonts w:ascii="Tahoma" w:hAnsi="Tahoma" w:cs="Tahoma"/>
          <w:color w:val="000000"/>
          <w:sz w:val="20"/>
          <w:szCs w:val="20"/>
          <w:lang w:val="en-US"/>
        </w:rPr>
        <w:t>RUSFAR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501BCECD" w14:textId="77777777" w:rsidR="009703D9" w:rsidRPr="0022539B" w:rsidRDefault="009703D9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ставку трехмесячного кредита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MosPrime</w:t>
      </w:r>
      <w:proofErr w:type="spellEnd"/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5D9811D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волатильность российского рынка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43B0BEE" w14:textId="77777777" w:rsidR="00813D1D" w:rsidRPr="005C327B" w:rsidRDefault="00813D1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5C327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нефть сорта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Light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Sweet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Crude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Oil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38456D7F" w14:textId="77777777" w:rsidR="006C37D8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на а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>ффинированную платину в слитках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A867847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аффинированный палладий в слитках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3C11F25" w14:textId="77777777" w:rsid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алюминий;</w:t>
      </w:r>
    </w:p>
    <w:p w14:paraId="52D4C919" w14:textId="77777777" w:rsid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медь;</w:t>
      </w:r>
    </w:p>
    <w:p w14:paraId="4833AB42" w14:textId="77777777" w:rsid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цинк;</w:t>
      </w:r>
    </w:p>
    <w:p w14:paraId="013DE164" w14:textId="77777777" w:rsid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никель;</w:t>
      </w:r>
    </w:p>
    <w:p w14:paraId="3DFC67B6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медь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723754E" w14:textId="77777777" w:rsidR="006C37D8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сахар-сырец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657FB84" w14:textId="77777777" w:rsidR="00997970" w:rsidRPr="00997970" w:rsidRDefault="0057012C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</w:t>
      </w:r>
      <w:r w:rsidR="00997970">
        <w:rPr>
          <w:rFonts w:ascii="Tahoma" w:hAnsi="Tahoma" w:cs="Tahoma"/>
          <w:sz w:val="20"/>
          <w:szCs w:val="20"/>
        </w:rPr>
        <w:t>ьючерсный контракт на золото</w:t>
      </w:r>
      <w:r w:rsidRPr="0057012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(поставочный)</w:t>
      </w:r>
      <w:r w:rsidR="00997970">
        <w:rPr>
          <w:rFonts w:ascii="Tahoma" w:hAnsi="Tahoma" w:cs="Tahoma"/>
          <w:sz w:val="20"/>
          <w:szCs w:val="20"/>
        </w:rPr>
        <w:t>;</w:t>
      </w:r>
    </w:p>
    <w:p w14:paraId="3858CA0D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на курс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доллар США – украинская гривна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14C190F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курс австралийский доллар – доллар США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F6A211A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курс китайский юань – российский рубль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584B551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курс доллар США – канадский доллар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F2CBA39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курс доллар США – турецкая лира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1F0CF5C" w14:textId="77777777" w:rsidR="009703D9" w:rsidRDefault="009703D9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швейцарский франк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E4FCE2B" w14:textId="77777777" w:rsidR="00997970" w:rsidRP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курс доллар США – индийская рупия</w:t>
      </w:r>
      <w:r w:rsidRPr="00997970">
        <w:rPr>
          <w:rFonts w:ascii="Tahoma" w:hAnsi="Tahoma" w:cs="Tahoma"/>
          <w:sz w:val="20"/>
          <w:szCs w:val="20"/>
        </w:rPr>
        <w:t>;</w:t>
      </w:r>
    </w:p>
    <w:p w14:paraId="66A527FA" w14:textId="77777777" w:rsidR="00594C0D" w:rsidRPr="0022539B" w:rsidRDefault="00594C0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</w:t>
      </w:r>
      <w:r w:rsidR="00E94E6E">
        <w:rPr>
          <w:rFonts w:ascii="Tahoma" w:hAnsi="Tahoma" w:cs="Tahoma"/>
          <w:color w:val="000000"/>
          <w:sz w:val="20"/>
          <w:szCs w:val="20"/>
        </w:rPr>
        <w:t>ный контракт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н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а обыкновенные акции </w:t>
      </w:r>
      <w:proofErr w:type="spellStart"/>
      <w:r w:rsidR="00982A90" w:rsidRPr="0022539B">
        <w:rPr>
          <w:rFonts w:ascii="Tahoma" w:hAnsi="Tahoma" w:cs="Tahoma"/>
          <w:color w:val="000000"/>
          <w:sz w:val="20"/>
          <w:szCs w:val="20"/>
        </w:rPr>
        <w:t>Siemens</w:t>
      </w:r>
      <w:proofErr w:type="spellEnd"/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AG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8FB9249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а обыкновенные акции </w:t>
      </w:r>
      <w:proofErr w:type="spellStart"/>
      <w:r w:rsidR="00982A90" w:rsidRPr="0022539B">
        <w:rPr>
          <w:rFonts w:ascii="Tahoma" w:hAnsi="Tahoma" w:cs="Tahoma"/>
          <w:color w:val="000000"/>
          <w:sz w:val="20"/>
          <w:szCs w:val="20"/>
        </w:rPr>
        <w:t>Daimler</w:t>
      </w:r>
      <w:proofErr w:type="spellEnd"/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627ED03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на привил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егированные акции </w:t>
      </w:r>
      <w:proofErr w:type="spellStart"/>
      <w:r w:rsidR="00982A90" w:rsidRPr="0022539B">
        <w:rPr>
          <w:rFonts w:ascii="Tahoma" w:hAnsi="Tahoma" w:cs="Tahoma"/>
          <w:color w:val="000000"/>
          <w:sz w:val="20"/>
          <w:szCs w:val="20"/>
        </w:rPr>
        <w:t>Volkswagen</w:t>
      </w:r>
      <w:proofErr w:type="spellEnd"/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4BC548C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на обыкновенные акции BMW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8044B24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>на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обыкновенные акции </w:t>
      </w:r>
      <w:proofErr w:type="spellStart"/>
      <w:r w:rsidR="00982A90" w:rsidRPr="0022539B">
        <w:rPr>
          <w:rFonts w:ascii="Tahoma" w:hAnsi="Tahoma" w:cs="Tahoma"/>
          <w:color w:val="000000"/>
          <w:sz w:val="20"/>
          <w:szCs w:val="20"/>
        </w:rPr>
        <w:t>Deutsche</w:t>
      </w:r>
      <w:proofErr w:type="spellEnd"/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7C3541B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привилегированные акции </w:t>
      </w:r>
      <w:r w:rsidR="00BD42CD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«АК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Транснефть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B7E7A36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ОАО «Сургутнефтегаз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E231A65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привилегированные акции ОАО «Сургутнефтегаз»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3B8780D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ПАО «Татнефть» им. В.Д.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Шашина</w:t>
      </w:r>
      <w:proofErr w:type="spellEnd"/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6E238A7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«Магнит»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FA445C5" w14:textId="77777777" w:rsidR="006C37D8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Московская Биржа</w:t>
      </w:r>
    </w:p>
    <w:p w14:paraId="1C156E03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«МТС»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D2A1B97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РусГидро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3715A07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 w:rsidR="005D1362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«Северсталь»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E97A738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</w:t>
      </w:r>
      <w:r w:rsidR="00E94E6E">
        <w:rPr>
          <w:rFonts w:ascii="Tahoma" w:hAnsi="Tahoma" w:cs="Tahoma"/>
          <w:color w:val="000000"/>
          <w:sz w:val="20"/>
          <w:szCs w:val="20"/>
        </w:rPr>
        <w:t>тракт на обыкновенные акции АК «АЛРОСА»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(ПАО)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AF6DFAA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 w:rsidR="00BD42CD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«НЛМК»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BEF722C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 w:rsidR="00BD42CD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«НОВАТЭК»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BFBCDAA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«Ростелеком»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60DB7C4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Уралкалий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74FBF36" w14:textId="20996FA9" w:rsidR="0037797C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</w:t>
      </w:r>
      <w:r w:rsidR="005D1362">
        <w:rPr>
          <w:rFonts w:ascii="Tahoma" w:hAnsi="Tahoma" w:cs="Tahoma"/>
          <w:color w:val="000000"/>
          <w:sz w:val="20"/>
          <w:szCs w:val="20"/>
        </w:rPr>
        <w:t xml:space="preserve">быкновенные акции ПАО </w:t>
      </w:r>
      <w:r w:rsidR="005D1362" w:rsidRPr="0022539B">
        <w:rPr>
          <w:rFonts w:ascii="Tahoma" w:hAnsi="Tahoma" w:cs="Tahoma"/>
          <w:color w:val="000000"/>
          <w:sz w:val="20"/>
          <w:szCs w:val="20"/>
        </w:rPr>
        <w:t>«</w:t>
      </w:r>
      <w:r w:rsidR="005D1362">
        <w:rPr>
          <w:rFonts w:ascii="Tahoma" w:hAnsi="Tahoma" w:cs="Tahoma"/>
          <w:color w:val="000000"/>
          <w:sz w:val="20"/>
          <w:szCs w:val="20"/>
        </w:rPr>
        <w:t>Аэрофлот</w:t>
      </w:r>
      <w:r w:rsidR="005D1362" w:rsidRPr="0022539B">
        <w:rPr>
          <w:rFonts w:ascii="Tahoma" w:hAnsi="Tahoma" w:cs="Tahoma"/>
          <w:color w:val="000000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95D6D94" w14:textId="095121E6" w:rsidR="00AA1917" w:rsidRDefault="00AA191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«Полюс»;</w:t>
      </w:r>
    </w:p>
    <w:p w14:paraId="088E1CDF" w14:textId="418C0B65" w:rsidR="00AA1917" w:rsidRPr="0022539B" w:rsidRDefault="00AA191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«ММК»;</w:t>
      </w:r>
    </w:p>
    <w:p w14:paraId="69672865" w14:textId="77777777" w:rsidR="005D1362" w:rsidRPr="005D1362" w:rsidRDefault="0037797C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D1362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5D1362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</w:t>
      </w:r>
      <w:r w:rsidR="005D1362">
        <w:rPr>
          <w:rFonts w:ascii="Tahoma" w:hAnsi="Tahoma" w:cs="Tahoma"/>
          <w:color w:val="000000"/>
          <w:sz w:val="20"/>
          <w:szCs w:val="20"/>
        </w:rPr>
        <w:t>тракт на курс евро – доллар США</w:t>
      </w:r>
      <w:r w:rsidR="005D1362" w:rsidRPr="005D1362">
        <w:rPr>
          <w:rFonts w:ascii="Tahoma" w:hAnsi="Tahoma" w:cs="Tahoma"/>
          <w:color w:val="000000"/>
          <w:sz w:val="20"/>
          <w:szCs w:val="20"/>
        </w:rPr>
        <w:t>;</w:t>
      </w:r>
    </w:p>
    <w:p w14:paraId="3585AA38" w14:textId="77777777" w:rsidR="0037797C" w:rsidRPr="005D1362" w:rsidRDefault="0037797C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D1362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5D1362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евро – российский рубль</w:t>
      </w:r>
      <w:r w:rsidR="000B34F7" w:rsidRPr="005D1362">
        <w:rPr>
          <w:rFonts w:ascii="Tahoma" w:hAnsi="Tahoma" w:cs="Tahoma"/>
          <w:color w:val="000000"/>
          <w:sz w:val="20"/>
          <w:szCs w:val="20"/>
        </w:rPr>
        <w:t>;</w:t>
      </w:r>
    </w:p>
    <w:p w14:paraId="63E00606" w14:textId="77777777" w:rsidR="0037797C" w:rsidRPr="0022539B" w:rsidRDefault="0037797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фунт стерлингов – доллар США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45412A9" w14:textId="77777777" w:rsidR="0037797C" w:rsidRPr="0022539B" w:rsidRDefault="0037797C" w:rsidP="0022539B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доллар США – японская</w:t>
      </w:r>
      <w:r w:rsidR="005D136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2539B">
        <w:rPr>
          <w:rFonts w:ascii="Tahoma" w:hAnsi="Tahoma" w:cs="Tahoma"/>
          <w:color w:val="000000"/>
          <w:sz w:val="20"/>
          <w:szCs w:val="20"/>
        </w:rPr>
        <w:t>йена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85CA83F" w14:textId="77777777" w:rsidR="00594C0D" w:rsidRPr="0022539B" w:rsidRDefault="0037797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Индекс ММВБ (мини)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5AF6456" w14:textId="77777777" w:rsidR="000B34F7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Индекс ММВБ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4A8FCDA" w14:textId="77777777" w:rsidR="00813D1D" w:rsidRPr="005C327B" w:rsidRDefault="00813D1D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5C327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5C327B">
        <w:rPr>
          <w:rFonts w:ascii="Tahoma" w:hAnsi="Tahoma" w:cs="Tahoma"/>
          <w:sz w:val="20"/>
          <w:szCs w:val="20"/>
        </w:rPr>
        <w:t xml:space="preserve"> опцион на фьючерсный контракт на </w:t>
      </w:r>
      <w:r w:rsidRPr="005C327B">
        <w:rPr>
          <w:rFonts w:ascii="Tahoma" w:hAnsi="Tahoma" w:cs="Tahoma"/>
          <w:color w:val="000000"/>
          <w:sz w:val="20"/>
          <w:szCs w:val="20"/>
        </w:rPr>
        <w:t xml:space="preserve">нефть сорта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Light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Sweet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Crude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Oil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71F90737" w14:textId="77777777" w:rsidR="0037797C" w:rsidRPr="005C327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5C327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5C327B">
        <w:rPr>
          <w:rFonts w:ascii="Tahoma" w:hAnsi="Tahoma" w:cs="Tahoma"/>
          <w:sz w:val="20"/>
          <w:szCs w:val="20"/>
        </w:rPr>
        <w:t xml:space="preserve"> опцион на фьючерсный контракт на золото</w:t>
      </w:r>
      <w:r w:rsidR="000B34F7"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7996C8E1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платину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</w:t>
      </w:r>
    </w:p>
    <w:p w14:paraId="28A56257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серебро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 </w:t>
      </w:r>
    </w:p>
    <w:p w14:paraId="6BBA6E28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lastRenderedPageBreak/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АК «АЛРОСА» (ПАО)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A20EA77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«Северсталь»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 xml:space="preserve">; </w:t>
      </w:r>
    </w:p>
    <w:p w14:paraId="0BCFD3D7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«ФСК ЕЭС»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EFE9534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«ГМК «Норильский никель»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7AECB46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РусГидро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7B91F0A" w14:textId="068ACC18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</w:t>
      </w:r>
      <w:r w:rsidR="00A20AEA">
        <w:rPr>
          <w:rFonts w:ascii="Tahoma" w:hAnsi="Tahoma" w:cs="Tahoma"/>
          <w:sz w:val="20"/>
          <w:szCs w:val="20"/>
        </w:rPr>
        <w:t>П</w:t>
      </w:r>
      <w:r w:rsidRPr="0022539B">
        <w:rPr>
          <w:rFonts w:ascii="Tahoma" w:hAnsi="Tahoma" w:cs="Tahoma"/>
          <w:sz w:val="20"/>
          <w:szCs w:val="20"/>
        </w:rPr>
        <w:t>АО «НК «ЛУКОЙЛ»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3E8779C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Московская Биржа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8415F41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«Магнит»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EF03AAB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«МТС»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107AE47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</w:t>
      </w:r>
      <w:r w:rsidR="00BD42CD">
        <w:rPr>
          <w:rFonts w:ascii="Tahoma" w:hAnsi="Tahoma" w:cs="Tahoma"/>
          <w:sz w:val="20"/>
          <w:szCs w:val="20"/>
        </w:rPr>
        <w:t>П</w:t>
      </w:r>
      <w:r w:rsidRPr="0022539B">
        <w:rPr>
          <w:rFonts w:ascii="Tahoma" w:hAnsi="Tahoma" w:cs="Tahoma"/>
          <w:sz w:val="20"/>
          <w:szCs w:val="20"/>
        </w:rPr>
        <w:t>АО «НОВАТЭК»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EB5B2E1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«НЛМК»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B9C60D2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«НК «Роснефть»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93B0E29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«Ростелеком»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99B2BBC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ОАО «Сургутнефтегаз»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0E9BA44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</w:t>
      </w:r>
      <w:bookmarkStart w:id="0" w:name="_GoBack"/>
      <w:bookmarkEnd w:id="0"/>
      <w:r w:rsidRPr="0022539B">
        <w:rPr>
          <w:rFonts w:ascii="Tahoma" w:hAnsi="Tahoma" w:cs="Tahoma"/>
          <w:sz w:val="20"/>
          <w:szCs w:val="20"/>
        </w:rPr>
        <w:t>нтракт на обыкновенные акции ОАО «Сургутнефтегаз»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19B9CEC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ПАО Сбербанк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9DFB185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</w:t>
      </w:r>
      <w:r w:rsidR="0022539B">
        <w:rPr>
          <w:rFonts w:ascii="Tahoma" w:hAnsi="Tahoma" w:cs="Tahoma"/>
          <w:sz w:val="20"/>
          <w:szCs w:val="20"/>
        </w:rPr>
        <w:t xml:space="preserve">     </w:t>
      </w:r>
      <w:r w:rsidRPr="0022539B">
        <w:rPr>
          <w:rFonts w:ascii="Tahoma" w:hAnsi="Tahoma" w:cs="Tahoma"/>
          <w:sz w:val="20"/>
          <w:szCs w:val="20"/>
        </w:rPr>
        <w:t>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Транснефть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5AA2678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«Татнефть» им В.Д. </w:t>
      </w:r>
      <w:proofErr w:type="spellStart"/>
      <w:r w:rsidRPr="0022539B">
        <w:rPr>
          <w:rFonts w:ascii="Tahoma" w:hAnsi="Tahoma" w:cs="Tahoma"/>
          <w:sz w:val="20"/>
          <w:szCs w:val="20"/>
        </w:rPr>
        <w:t>Шашина</w:t>
      </w:r>
      <w:proofErr w:type="spellEnd"/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B927ECC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Уралкалий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E170A3D" w14:textId="77777777" w:rsidR="0037797C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 w:rsidR="00BD42CD">
        <w:rPr>
          <w:rFonts w:ascii="Tahoma" w:hAnsi="Tahoma" w:cs="Tahoma"/>
          <w:sz w:val="20"/>
          <w:szCs w:val="20"/>
        </w:rPr>
        <w:t>на обыкновенные акции Банк ВТБ </w:t>
      </w:r>
      <w:r w:rsidRPr="0022539B">
        <w:rPr>
          <w:rFonts w:ascii="Tahoma" w:hAnsi="Tahoma" w:cs="Tahoma"/>
          <w:sz w:val="20"/>
          <w:szCs w:val="20"/>
        </w:rPr>
        <w:t>(ПАО)</w:t>
      </w:r>
      <w:r w:rsidR="006E3CAE">
        <w:rPr>
          <w:rFonts w:ascii="Tahoma" w:hAnsi="Tahoma" w:cs="Tahoma"/>
          <w:sz w:val="20"/>
          <w:szCs w:val="20"/>
        </w:rPr>
        <w:t>;</w:t>
      </w:r>
    </w:p>
    <w:p w14:paraId="24F08D7E" w14:textId="25E8B08F" w:rsidR="006E3CAE" w:rsidRDefault="006E3CA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</w:t>
      </w:r>
      <w:r w:rsidR="00BF0C34">
        <w:rPr>
          <w:rFonts w:ascii="Tahoma" w:hAnsi="Tahoma" w:cs="Tahoma"/>
          <w:sz w:val="20"/>
          <w:szCs w:val="20"/>
        </w:rPr>
        <w:t>ыкновенные акции ПАО «Аэрофлот»</w:t>
      </w:r>
      <w:r w:rsidR="00AA1917">
        <w:rPr>
          <w:rFonts w:ascii="Tahoma" w:hAnsi="Tahoma" w:cs="Tahoma"/>
          <w:sz w:val="20"/>
          <w:szCs w:val="20"/>
        </w:rPr>
        <w:t>;</w:t>
      </w:r>
    </w:p>
    <w:p w14:paraId="6ACA1AF0" w14:textId="70108CA9" w:rsidR="00AA1917" w:rsidRDefault="00AA1917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Маржируемый</w:t>
      </w:r>
      <w:proofErr w:type="spellEnd"/>
      <w:r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«Полюс»;</w:t>
      </w:r>
    </w:p>
    <w:p w14:paraId="45F112AD" w14:textId="55BEC61E" w:rsidR="00AA1917" w:rsidRDefault="00AA1917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Маржируемый</w:t>
      </w:r>
      <w:proofErr w:type="spellEnd"/>
      <w:r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«ММК»;</w:t>
      </w:r>
    </w:p>
    <w:p w14:paraId="12C33DAD" w14:textId="2E7F28F4" w:rsidR="00AA1917" w:rsidRDefault="00AA1917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Маржируемый</w:t>
      </w:r>
      <w:proofErr w:type="spellEnd"/>
      <w:r>
        <w:rPr>
          <w:rFonts w:ascii="Tahoma" w:hAnsi="Tahoma" w:cs="Tahoma"/>
          <w:sz w:val="20"/>
          <w:szCs w:val="20"/>
        </w:rPr>
        <w:t xml:space="preserve"> опцион на фьючерсный контракт на индекс акций американских эмитентов (</w:t>
      </w:r>
      <w:r>
        <w:rPr>
          <w:rFonts w:ascii="Tahoma" w:hAnsi="Tahoma" w:cs="Tahoma"/>
          <w:sz w:val="20"/>
          <w:szCs w:val="20"/>
          <w:lang w:val="en-US"/>
        </w:rPr>
        <w:t>US</w:t>
      </w:r>
      <w:r w:rsidRPr="00AA1917">
        <w:rPr>
          <w:rFonts w:ascii="Tahoma" w:hAnsi="Tahoma" w:cs="Tahoma"/>
          <w:sz w:val="20"/>
          <w:szCs w:val="20"/>
        </w:rPr>
        <w:t>500).</w:t>
      </w:r>
    </w:p>
    <w:p w14:paraId="3B70F19E" w14:textId="77777777" w:rsidR="00BC5026" w:rsidRPr="0022539B" w:rsidRDefault="00BC5026" w:rsidP="000B34F7">
      <w:pPr>
        <w:spacing w:after="0" w:line="240" w:lineRule="auto"/>
        <w:ind w:left="993" w:right="283" w:hanging="284"/>
        <w:rPr>
          <w:rFonts w:ascii="Tahoma" w:hAnsi="Tahoma" w:cs="Tahoma"/>
          <w:sz w:val="20"/>
          <w:szCs w:val="20"/>
        </w:rPr>
      </w:pPr>
    </w:p>
    <w:p w14:paraId="1693ABFD" w14:textId="58C4AB66" w:rsidR="00701CCB" w:rsidRDefault="00BC5026" w:rsidP="00AA1917">
      <w:pPr>
        <w:spacing w:after="0" w:line="240" w:lineRule="auto"/>
        <w:ind w:left="567" w:right="283" w:hanging="283"/>
        <w:jc w:val="both"/>
        <w:rPr>
          <w:rFonts w:ascii="Tahoma" w:hAnsi="Tahoma" w:cs="Tahoma"/>
          <w:sz w:val="20"/>
          <w:szCs w:val="20"/>
        </w:rPr>
      </w:pPr>
      <w:r w:rsidRPr="00FC14AD">
        <w:rPr>
          <w:rFonts w:ascii="Tahoma" w:hAnsi="Tahoma" w:cs="Tahoma"/>
          <w:sz w:val="20"/>
          <w:szCs w:val="20"/>
        </w:rPr>
        <w:t xml:space="preserve">2. </w:t>
      </w:r>
      <w:r w:rsidR="00701CCB" w:rsidRPr="00FC14AD">
        <w:rPr>
          <w:rFonts w:ascii="Tahoma" w:hAnsi="Tahoma" w:cs="Tahoma"/>
          <w:sz w:val="20"/>
          <w:szCs w:val="20"/>
        </w:rPr>
        <w:t xml:space="preserve">Установить </w:t>
      </w:r>
      <w:r w:rsidR="00D56AB4">
        <w:rPr>
          <w:rFonts w:ascii="Tahoma" w:hAnsi="Tahoma" w:cs="Tahoma"/>
          <w:sz w:val="20"/>
          <w:szCs w:val="20"/>
        </w:rPr>
        <w:t>2</w:t>
      </w:r>
      <w:r w:rsidR="00F51AEF" w:rsidRPr="00FC14AD">
        <w:rPr>
          <w:rFonts w:ascii="Tahoma" w:hAnsi="Tahoma" w:cs="Tahoma"/>
          <w:sz w:val="20"/>
          <w:szCs w:val="20"/>
        </w:rPr>
        <w:t>1</w:t>
      </w:r>
      <w:r w:rsidR="00690574" w:rsidRPr="00FC14AD">
        <w:rPr>
          <w:rFonts w:ascii="Tahoma" w:hAnsi="Tahoma" w:cs="Tahoma"/>
          <w:sz w:val="20"/>
          <w:szCs w:val="20"/>
        </w:rPr>
        <w:t xml:space="preserve"> </w:t>
      </w:r>
      <w:r w:rsidR="00AA1917">
        <w:rPr>
          <w:rFonts w:ascii="Tahoma" w:hAnsi="Tahoma" w:cs="Tahoma"/>
          <w:sz w:val="20"/>
          <w:szCs w:val="20"/>
        </w:rPr>
        <w:t>ма</w:t>
      </w:r>
      <w:r w:rsidR="00D56AB4">
        <w:rPr>
          <w:rFonts w:ascii="Tahoma" w:hAnsi="Tahoma" w:cs="Tahoma"/>
          <w:sz w:val="20"/>
          <w:szCs w:val="20"/>
        </w:rPr>
        <w:t>я</w:t>
      </w:r>
      <w:r w:rsidR="00690574" w:rsidRPr="00FC14AD">
        <w:rPr>
          <w:rFonts w:ascii="Tahoma" w:hAnsi="Tahoma" w:cs="Tahoma"/>
          <w:sz w:val="20"/>
          <w:szCs w:val="20"/>
        </w:rPr>
        <w:t xml:space="preserve"> 2</w:t>
      </w:r>
      <w:r w:rsidR="00B74127" w:rsidRPr="00FC14AD">
        <w:rPr>
          <w:rFonts w:ascii="Tahoma" w:hAnsi="Tahoma" w:cs="Tahoma"/>
          <w:sz w:val="20"/>
          <w:szCs w:val="20"/>
        </w:rPr>
        <w:t>0</w:t>
      </w:r>
      <w:r w:rsidR="0055500E" w:rsidRPr="00FC14AD">
        <w:rPr>
          <w:rFonts w:ascii="Tahoma" w:hAnsi="Tahoma" w:cs="Tahoma"/>
          <w:sz w:val="20"/>
          <w:szCs w:val="20"/>
        </w:rPr>
        <w:t>1</w:t>
      </w:r>
      <w:r w:rsidR="00D56AB4">
        <w:rPr>
          <w:rFonts w:ascii="Tahoma" w:hAnsi="Tahoma" w:cs="Tahoma"/>
          <w:sz w:val="20"/>
          <w:szCs w:val="20"/>
        </w:rPr>
        <w:t>9</w:t>
      </w:r>
      <w:r w:rsidR="00701CCB" w:rsidRPr="00FC14AD">
        <w:rPr>
          <w:rFonts w:ascii="Tahoma" w:hAnsi="Tahoma" w:cs="Tahoma"/>
          <w:sz w:val="20"/>
          <w:szCs w:val="20"/>
        </w:rPr>
        <w:t xml:space="preserve"> года </w:t>
      </w:r>
      <w:r w:rsidR="00CD5782" w:rsidRPr="00FC14AD">
        <w:rPr>
          <w:rFonts w:ascii="Tahoma" w:hAnsi="Tahoma" w:cs="Tahoma"/>
          <w:sz w:val="20"/>
          <w:szCs w:val="20"/>
        </w:rPr>
        <w:t xml:space="preserve">как </w:t>
      </w:r>
      <w:r w:rsidR="00F51AEF" w:rsidRPr="00FC14AD">
        <w:rPr>
          <w:rFonts w:ascii="Tahoma" w:hAnsi="Tahoma" w:cs="Tahoma"/>
          <w:sz w:val="20"/>
          <w:szCs w:val="20"/>
        </w:rPr>
        <w:t>дат</w:t>
      </w:r>
      <w:r w:rsidR="00CD5782" w:rsidRPr="00FC14AD">
        <w:rPr>
          <w:rFonts w:ascii="Tahoma" w:hAnsi="Tahoma" w:cs="Tahoma"/>
          <w:sz w:val="20"/>
          <w:szCs w:val="20"/>
        </w:rPr>
        <w:t>у</w:t>
      </w:r>
      <w:r w:rsidR="00F51AEF" w:rsidRPr="00FC14AD">
        <w:rPr>
          <w:rFonts w:ascii="Tahoma" w:hAnsi="Tahoma" w:cs="Tahoma"/>
          <w:sz w:val="20"/>
          <w:szCs w:val="20"/>
        </w:rPr>
        <w:t xml:space="preserve"> вступления Перечня</w:t>
      </w:r>
      <w:r w:rsidR="00CD5782" w:rsidRPr="00FC14AD">
        <w:rPr>
          <w:rFonts w:ascii="Tahoma" w:hAnsi="Tahoma" w:cs="Tahoma"/>
          <w:sz w:val="20"/>
          <w:szCs w:val="20"/>
        </w:rPr>
        <w:t xml:space="preserve"> в силу</w:t>
      </w:r>
      <w:r w:rsidR="00F51AEF" w:rsidRPr="00FC14AD">
        <w:rPr>
          <w:rFonts w:ascii="Tahoma" w:hAnsi="Tahoma" w:cs="Tahoma"/>
          <w:sz w:val="20"/>
          <w:szCs w:val="20"/>
        </w:rPr>
        <w:t>.</w:t>
      </w:r>
    </w:p>
    <w:p w14:paraId="3A39C59A" w14:textId="77777777" w:rsidR="00CD5782" w:rsidRDefault="00CD5782" w:rsidP="00FC14AD">
      <w:pPr>
        <w:spacing w:after="0" w:line="240" w:lineRule="auto"/>
        <w:ind w:left="-142" w:right="283" w:firstLine="426"/>
        <w:jc w:val="both"/>
        <w:rPr>
          <w:rFonts w:ascii="Tahoma" w:hAnsi="Tahoma" w:cs="Tahoma"/>
          <w:sz w:val="20"/>
          <w:szCs w:val="20"/>
        </w:rPr>
      </w:pPr>
    </w:p>
    <w:p w14:paraId="0ED74412" w14:textId="77777777" w:rsidR="00D977E3" w:rsidRPr="006E3CAE" w:rsidRDefault="00D977E3" w:rsidP="006E3CAE">
      <w:pPr>
        <w:spacing w:line="240" w:lineRule="auto"/>
        <w:ind w:right="283" w:hanging="284"/>
        <w:contextualSpacing/>
        <w:jc w:val="both"/>
        <w:rPr>
          <w:rFonts w:ascii="Tahoma" w:hAnsi="Tahoma" w:cs="Tahoma"/>
          <w:sz w:val="20"/>
          <w:szCs w:val="20"/>
        </w:rPr>
      </w:pPr>
    </w:p>
    <w:sectPr w:rsidR="00D977E3" w:rsidRPr="006E3CAE" w:rsidSect="000B34F7"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01477"/>
    <w:multiLevelType w:val="hybridMultilevel"/>
    <w:tmpl w:val="A23C7BCA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74746F"/>
    <w:multiLevelType w:val="multilevel"/>
    <w:tmpl w:val="925E8A04"/>
    <w:lvl w:ilvl="0">
      <w:start w:val="1"/>
      <w:numFmt w:val="decimal"/>
      <w:pStyle w:val="a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E9"/>
    <w:rsid w:val="00010707"/>
    <w:rsid w:val="0001598A"/>
    <w:rsid w:val="00017F83"/>
    <w:rsid w:val="000341A7"/>
    <w:rsid w:val="000704DE"/>
    <w:rsid w:val="00070BAF"/>
    <w:rsid w:val="00073496"/>
    <w:rsid w:val="00074CF3"/>
    <w:rsid w:val="00081DCC"/>
    <w:rsid w:val="00082217"/>
    <w:rsid w:val="0009405D"/>
    <w:rsid w:val="000A5E4A"/>
    <w:rsid w:val="000A7A6E"/>
    <w:rsid w:val="000B34F7"/>
    <w:rsid w:val="000B5373"/>
    <w:rsid w:val="000D3164"/>
    <w:rsid w:val="000D582E"/>
    <w:rsid w:val="000E3292"/>
    <w:rsid w:val="000E5A12"/>
    <w:rsid w:val="000E5E7F"/>
    <w:rsid w:val="000F1B96"/>
    <w:rsid w:val="000F3B25"/>
    <w:rsid w:val="000F4A9C"/>
    <w:rsid w:val="000F5266"/>
    <w:rsid w:val="001135B2"/>
    <w:rsid w:val="00121D40"/>
    <w:rsid w:val="00126D18"/>
    <w:rsid w:val="00130599"/>
    <w:rsid w:val="0013158F"/>
    <w:rsid w:val="00132D1E"/>
    <w:rsid w:val="00135F10"/>
    <w:rsid w:val="001448DF"/>
    <w:rsid w:val="00145FC7"/>
    <w:rsid w:val="001460F0"/>
    <w:rsid w:val="00146CDB"/>
    <w:rsid w:val="001515FA"/>
    <w:rsid w:val="001860B1"/>
    <w:rsid w:val="0019177B"/>
    <w:rsid w:val="001A2E7C"/>
    <w:rsid w:val="001A7E7E"/>
    <w:rsid w:val="001B0649"/>
    <w:rsid w:val="001B14F0"/>
    <w:rsid w:val="001B5FF2"/>
    <w:rsid w:val="001C2807"/>
    <w:rsid w:val="001C2CD3"/>
    <w:rsid w:val="001C3799"/>
    <w:rsid w:val="001C60CF"/>
    <w:rsid w:val="001D175C"/>
    <w:rsid w:val="001E21A8"/>
    <w:rsid w:val="001F684F"/>
    <w:rsid w:val="0020293E"/>
    <w:rsid w:val="00202E81"/>
    <w:rsid w:val="00202EA4"/>
    <w:rsid w:val="002031D2"/>
    <w:rsid w:val="0021273C"/>
    <w:rsid w:val="00214575"/>
    <w:rsid w:val="0022539B"/>
    <w:rsid w:val="002262A4"/>
    <w:rsid w:val="002339E2"/>
    <w:rsid w:val="002346CD"/>
    <w:rsid w:val="0024750E"/>
    <w:rsid w:val="0025214C"/>
    <w:rsid w:val="00256522"/>
    <w:rsid w:val="00261B09"/>
    <w:rsid w:val="002665FC"/>
    <w:rsid w:val="002731AA"/>
    <w:rsid w:val="00297ABF"/>
    <w:rsid w:val="002A1E26"/>
    <w:rsid w:val="002A79B8"/>
    <w:rsid w:val="002A7F31"/>
    <w:rsid w:val="002B1EDA"/>
    <w:rsid w:val="002B3131"/>
    <w:rsid w:val="002B4104"/>
    <w:rsid w:val="002C3EE2"/>
    <w:rsid w:val="002D27AF"/>
    <w:rsid w:val="002E1E18"/>
    <w:rsid w:val="002E599B"/>
    <w:rsid w:val="002F2A2D"/>
    <w:rsid w:val="002F304F"/>
    <w:rsid w:val="003000B0"/>
    <w:rsid w:val="00304988"/>
    <w:rsid w:val="003178E4"/>
    <w:rsid w:val="00317EDB"/>
    <w:rsid w:val="00324CFF"/>
    <w:rsid w:val="00325E01"/>
    <w:rsid w:val="00326D7D"/>
    <w:rsid w:val="00335DFB"/>
    <w:rsid w:val="003448CE"/>
    <w:rsid w:val="00350B6D"/>
    <w:rsid w:val="00364B81"/>
    <w:rsid w:val="00371FFC"/>
    <w:rsid w:val="003723A8"/>
    <w:rsid w:val="003739DA"/>
    <w:rsid w:val="0037797C"/>
    <w:rsid w:val="003806FA"/>
    <w:rsid w:val="0038339C"/>
    <w:rsid w:val="00383BE1"/>
    <w:rsid w:val="00387862"/>
    <w:rsid w:val="003A1759"/>
    <w:rsid w:val="003A5D5B"/>
    <w:rsid w:val="003A7D2A"/>
    <w:rsid w:val="003B122B"/>
    <w:rsid w:val="003B4574"/>
    <w:rsid w:val="003B68D7"/>
    <w:rsid w:val="003B7010"/>
    <w:rsid w:val="003C6EF9"/>
    <w:rsid w:val="003C7D83"/>
    <w:rsid w:val="003D4B5E"/>
    <w:rsid w:val="003E39AD"/>
    <w:rsid w:val="003E6B14"/>
    <w:rsid w:val="003F206A"/>
    <w:rsid w:val="003F2914"/>
    <w:rsid w:val="00415580"/>
    <w:rsid w:val="00416970"/>
    <w:rsid w:val="0042377C"/>
    <w:rsid w:val="00427AF6"/>
    <w:rsid w:val="00432618"/>
    <w:rsid w:val="004354D9"/>
    <w:rsid w:val="00436C76"/>
    <w:rsid w:val="00442920"/>
    <w:rsid w:val="00452BBB"/>
    <w:rsid w:val="00463720"/>
    <w:rsid w:val="004641E9"/>
    <w:rsid w:val="00471BA6"/>
    <w:rsid w:val="004745F7"/>
    <w:rsid w:val="004837BE"/>
    <w:rsid w:val="00490A60"/>
    <w:rsid w:val="004911D6"/>
    <w:rsid w:val="004A0368"/>
    <w:rsid w:val="004A74E6"/>
    <w:rsid w:val="004B0DF5"/>
    <w:rsid w:val="004D24E9"/>
    <w:rsid w:val="004D39F3"/>
    <w:rsid w:val="004E0D45"/>
    <w:rsid w:val="004F2236"/>
    <w:rsid w:val="004F4DA2"/>
    <w:rsid w:val="005031F2"/>
    <w:rsid w:val="00505BB9"/>
    <w:rsid w:val="00513050"/>
    <w:rsid w:val="00514A50"/>
    <w:rsid w:val="00515748"/>
    <w:rsid w:val="0052096B"/>
    <w:rsid w:val="00527388"/>
    <w:rsid w:val="00553B82"/>
    <w:rsid w:val="0055500E"/>
    <w:rsid w:val="00567531"/>
    <w:rsid w:val="0057012C"/>
    <w:rsid w:val="00574189"/>
    <w:rsid w:val="00575C7F"/>
    <w:rsid w:val="0058525F"/>
    <w:rsid w:val="005862D2"/>
    <w:rsid w:val="005919FE"/>
    <w:rsid w:val="0059384E"/>
    <w:rsid w:val="00594C0D"/>
    <w:rsid w:val="005B173D"/>
    <w:rsid w:val="005B3460"/>
    <w:rsid w:val="005B3AE1"/>
    <w:rsid w:val="005B4504"/>
    <w:rsid w:val="005C327B"/>
    <w:rsid w:val="005D02D7"/>
    <w:rsid w:val="005D1362"/>
    <w:rsid w:val="005D6CDA"/>
    <w:rsid w:val="005E203F"/>
    <w:rsid w:val="005E2175"/>
    <w:rsid w:val="005E309C"/>
    <w:rsid w:val="005E4084"/>
    <w:rsid w:val="005E4C67"/>
    <w:rsid w:val="005F65A3"/>
    <w:rsid w:val="005F7519"/>
    <w:rsid w:val="005F7B55"/>
    <w:rsid w:val="00621547"/>
    <w:rsid w:val="0063052F"/>
    <w:rsid w:val="00630679"/>
    <w:rsid w:val="00630B5A"/>
    <w:rsid w:val="006415F5"/>
    <w:rsid w:val="00645761"/>
    <w:rsid w:val="00652273"/>
    <w:rsid w:val="00654229"/>
    <w:rsid w:val="00667B49"/>
    <w:rsid w:val="0067025A"/>
    <w:rsid w:val="00676CDD"/>
    <w:rsid w:val="006836C9"/>
    <w:rsid w:val="00685134"/>
    <w:rsid w:val="00690574"/>
    <w:rsid w:val="006A0C53"/>
    <w:rsid w:val="006B507E"/>
    <w:rsid w:val="006C1254"/>
    <w:rsid w:val="006C37D8"/>
    <w:rsid w:val="006C45D0"/>
    <w:rsid w:val="006D4660"/>
    <w:rsid w:val="006E05D3"/>
    <w:rsid w:val="006E3CAE"/>
    <w:rsid w:val="006E7A64"/>
    <w:rsid w:val="006F1CE7"/>
    <w:rsid w:val="006F55E1"/>
    <w:rsid w:val="00701CCB"/>
    <w:rsid w:val="00702C6B"/>
    <w:rsid w:val="007216FA"/>
    <w:rsid w:val="00725963"/>
    <w:rsid w:val="00731F2D"/>
    <w:rsid w:val="00760DA9"/>
    <w:rsid w:val="00767EA2"/>
    <w:rsid w:val="00775E22"/>
    <w:rsid w:val="007847ED"/>
    <w:rsid w:val="0078542D"/>
    <w:rsid w:val="00787163"/>
    <w:rsid w:val="00794F8A"/>
    <w:rsid w:val="007A0BCB"/>
    <w:rsid w:val="007A2392"/>
    <w:rsid w:val="007B15A9"/>
    <w:rsid w:val="007B3395"/>
    <w:rsid w:val="007C325E"/>
    <w:rsid w:val="007D52E6"/>
    <w:rsid w:val="007E2A2F"/>
    <w:rsid w:val="007F0820"/>
    <w:rsid w:val="007F3A58"/>
    <w:rsid w:val="007F637D"/>
    <w:rsid w:val="00813D1D"/>
    <w:rsid w:val="0081782A"/>
    <w:rsid w:val="0082516F"/>
    <w:rsid w:val="0084008F"/>
    <w:rsid w:val="0084127C"/>
    <w:rsid w:val="00841E9F"/>
    <w:rsid w:val="00844867"/>
    <w:rsid w:val="008616E2"/>
    <w:rsid w:val="0086227F"/>
    <w:rsid w:val="00863A89"/>
    <w:rsid w:val="00871365"/>
    <w:rsid w:val="0087370D"/>
    <w:rsid w:val="0087764D"/>
    <w:rsid w:val="008918FC"/>
    <w:rsid w:val="008A31FE"/>
    <w:rsid w:val="008A3B19"/>
    <w:rsid w:val="008B4ED5"/>
    <w:rsid w:val="008B70C5"/>
    <w:rsid w:val="008C1BE6"/>
    <w:rsid w:val="008D35AD"/>
    <w:rsid w:val="008E2B5C"/>
    <w:rsid w:val="008F7165"/>
    <w:rsid w:val="008F760C"/>
    <w:rsid w:val="00902473"/>
    <w:rsid w:val="00904E1B"/>
    <w:rsid w:val="00920E49"/>
    <w:rsid w:val="0092468A"/>
    <w:rsid w:val="0094027E"/>
    <w:rsid w:val="009403B9"/>
    <w:rsid w:val="009502E1"/>
    <w:rsid w:val="00951620"/>
    <w:rsid w:val="00964F2A"/>
    <w:rsid w:val="009703D9"/>
    <w:rsid w:val="00970D1B"/>
    <w:rsid w:val="00973368"/>
    <w:rsid w:val="00975CB0"/>
    <w:rsid w:val="00982A90"/>
    <w:rsid w:val="009837A7"/>
    <w:rsid w:val="009954CB"/>
    <w:rsid w:val="00997970"/>
    <w:rsid w:val="009A340B"/>
    <w:rsid w:val="009D5C74"/>
    <w:rsid w:val="009E1CDB"/>
    <w:rsid w:val="009E45C3"/>
    <w:rsid w:val="00A01DF9"/>
    <w:rsid w:val="00A02218"/>
    <w:rsid w:val="00A11500"/>
    <w:rsid w:val="00A160AF"/>
    <w:rsid w:val="00A20AEA"/>
    <w:rsid w:val="00A30F12"/>
    <w:rsid w:val="00A40CFF"/>
    <w:rsid w:val="00A46D1C"/>
    <w:rsid w:val="00A52DFE"/>
    <w:rsid w:val="00A54C99"/>
    <w:rsid w:val="00A556EB"/>
    <w:rsid w:val="00A83649"/>
    <w:rsid w:val="00A83FB9"/>
    <w:rsid w:val="00A845DF"/>
    <w:rsid w:val="00A9098A"/>
    <w:rsid w:val="00A942B4"/>
    <w:rsid w:val="00A96680"/>
    <w:rsid w:val="00AA1917"/>
    <w:rsid w:val="00AB5AA6"/>
    <w:rsid w:val="00AB72D0"/>
    <w:rsid w:val="00AB7D3B"/>
    <w:rsid w:val="00AC485A"/>
    <w:rsid w:val="00AC6551"/>
    <w:rsid w:val="00AD0CD4"/>
    <w:rsid w:val="00AE030A"/>
    <w:rsid w:val="00AE1C75"/>
    <w:rsid w:val="00AE6236"/>
    <w:rsid w:val="00AE6741"/>
    <w:rsid w:val="00AF1989"/>
    <w:rsid w:val="00AF3F53"/>
    <w:rsid w:val="00AF7620"/>
    <w:rsid w:val="00B0041B"/>
    <w:rsid w:val="00B01D6E"/>
    <w:rsid w:val="00B03641"/>
    <w:rsid w:val="00B043D2"/>
    <w:rsid w:val="00B045F2"/>
    <w:rsid w:val="00B1549C"/>
    <w:rsid w:val="00B159ED"/>
    <w:rsid w:val="00B207E6"/>
    <w:rsid w:val="00B21239"/>
    <w:rsid w:val="00B23A9C"/>
    <w:rsid w:val="00B24FAB"/>
    <w:rsid w:val="00B30790"/>
    <w:rsid w:val="00B335E9"/>
    <w:rsid w:val="00B34102"/>
    <w:rsid w:val="00B35CC3"/>
    <w:rsid w:val="00B42D08"/>
    <w:rsid w:val="00B438B7"/>
    <w:rsid w:val="00B4718C"/>
    <w:rsid w:val="00B55D44"/>
    <w:rsid w:val="00B56627"/>
    <w:rsid w:val="00B65EC1"/>
    <w:rsid w:val="00B70C08"/>
    <w:rsid w:val="00B71611"/>
    <w:rsid w:val="00B74127"/>
    <w:rsid w:val="00B84CE6"/>
    <w:rsid w:val="00B85889"/>
    <w:rsid w:val="00BA04F1"/>
    <w:rsid w:val="00BA2068"/>
    <w:rsid w:val="00BA2C00"/>
    <w:rsid w:val="00BA38DA"/>
    <w:rsid w:val="00BA6134"/>
    <w:rsid w:val="00BB1D42"/>
    <w:rsid w:val="00BB26D0"/>
    <w:rsid w:val="00BC0684"/>
    <w:rsid w:val="00BC5026"/>
    <w:rsid w:val="00BC5B64"/>
    <w:rsid w:val="00BC5B94"/>
    <w:rsid w:val="00BC646F"/>
    <w:rsid w:val="00BD42CD"/>
    <w:rsid w:val="00BD45B0"/>
    <w:rsid w:val="00BD46C0"/>
    <w:rsid w:val="00BE4560"/>
    <w:rsid w:val="00BE5590"/>
    <w:rsid w:val="00BE63AE"/>
    <w:rsid w:val="00BF0C34"/>
    <w:rsid w:val="00BF126C"/>
    <w:rsid w:val="00C04F09"/>
    <w:rsid w:val="00C05A78"/>
    <w:rsid w:val="00C13D57"/>
    <w:rsid w:val="00C24E3A"/>
    <w:rsid w:val="00C312B5"/>
    <w:rsid w:val="00C40D60"/>
    <w:rsid w:val="00C4648D"/>
    <w:rsid w:val="00C51DDE"/>
    <w:rsid w:val="00C73A26"/>
    <w:rsid w:val="00C81AFB"/>
    <w:rsid w:val="00C820A5"/>
    <w:rsid w:val="00C936AE"/>
    <w:rsid w:val="00CA6BAF"/>
    <w:rsid w:val="00CB43D1"/>
    <w:rsid w:val="00CB6CF6"/>
    <w:rsid w:val="00CC19BE"/>
    <w:rsid w:val="00CD21FB"/>
    <w:rsid w:val="00CD35F7"/>
    <w:rsid w:val="00CD46AE"/>
    <w:rsid w:val="00CD5782"/>
    <w:rsid w:val="00CE1872"/>
    <w:rsid w:val="00D0059D"/>
    <w:rsid w:val="00D1238A"/>
    <w:rsid w:val="00D1363E"/>
    <w:rsid w:val="00D16C0B"/>
    <w:rsid w:val="00D24573"/>
    <w:rsid w:val="00D26AAF"/>
    <w:rsid w:val="00D26DC4"/>
    <w:rsid w:val="00D37DE6"/>
    <w:rsid w:val="00D40ED3"/>
    <w:rsid w:val="00D56AB4"/>
    <w:rsid w:val="00D65580"/>
    <w:rsid w:val="00D65AFE"/>
    <w:rsid w:val="00D8195D"/>
    <w:rsid w:val="00D81F22"/>
    <w:rsid w:val="00D904AE"/>
    <w:rsid w:val="00D90EA3"/>
    <w:rsid w:val="00D93865"/>
    <w:rsid w:val="00D977E3"/>
    <w:rsid w:val="00DC0B94"/>
    <w:rsid w:val="00DC241E"/>
    <w:rsid w:val="00DC301D"/>
    <w:rsid w:val="00DC3CDC"/>
    <w:rsid w:val="00DE0780"/>
    <w:rsid w:val="00DE364B"/>
    <w:rsid w:val="00DF0210"/>
    <w:rsid w:val="00DF0A49"/>
    <w:rsid w:val="00DF2CA6"/>
    <w:rsid w:val="00E003C2"/>
    <w:rsid w:val="00E20BC1"/>
    <w:rsid w:val="00E33C2D"/>
    <w:rsid w:val="00E34138"/>
    <w:rsid w:val="00E36000"/>
    <w:rsid w:val="00E479F0"/>
    <w:rsid w:val="00E5587F"/>
    <w:rsid w:val="00E61F94"/>
    <w:rsid w:val="00E72252"/>
    <w:rsid w:val="00E72F08"/>
    <w:rsid w:val="00E75145"/>
    <w:rsid w:val="00E87FC4"/>
    <w:rsid w:val="00E94E6E"/>
    <w:rsid w:val="00E9603B"/>
    <w:rsid w:val="00EA0939"/>
    <w:rsid w:val="00EB01B3"/>
    <w:rsid w:val="00EB0627"/>
    <w:rsid w:val="00EB279E"/>
    <w:rsid w:val="00EB408E"/>
    <w:rsid w:val="00EB7EE8"/>
    <w:rsid w:val="00EC129E"/>
    <w:rsid w:val="00EC1B27"/>
    <w:rsid w:val="00EC29CB"/>
    <w:rsid w:val="00EE7051"/>
    <w:rsid w:val="00F17606"/>
    <w:rsid w:val="00F20FC0"/>
    <w:rsid w:val="00F261E4"/>
    <w:rsid w:val="00F27AE2"/>
    <w:rsid w:val="00F320F4"/>
    <w:rsid w:val="00F32B5F"/>
    <w:rsid w:val="00F43542"/>
    <w:rsid w:val="00F51AEF"/>
    <w:rsid w:val="00F65B64"/>
    <w:rsid w:val="00F71F22"/>
    <w:rsid w:val="00F84FA7"/>
    <w:rsid w:val="00FA2F35"/>
    <w:rsid w:val="00FA7349"/>
    <w:rsid w:val="00FB0169"/>
    <w:rsid w:val="00FB1564"/>
    <w:rsid w:val="00FB5746"/>
    <w:rsid w:val="00FB5EB3"/>
    <w:rsid w:val="00FC0373"/>
    <w:rsid w:val="00FC14AD"/>
    <w:rsid w:val="00FC16F7"/>
    <w:rsid w:val="00FD1FB6"/>
    <w:rsid w:val="00FD4045"/>
    <w:rsid w:val="00FE19DB"/>
    <w:rsid w:val="00FE4C58"/>
    <w:rsid w:val="00FF29EF"/>
    <w:rsid w:val="00FF6FBE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DB61"/>
  <w15:docId w15:val="{1686DCF9-90D7-46A5-AE8A-FBA2EA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35E9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35E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1"/>
    <w:uiPriority w:val="99"/>
    <w:semiHidden/>
    <w:unhideWhenUsed/>
    <w:rsid w:val="007A2392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7A2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239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392"/>
    <w:rPr>
      <w:b/>
      <w:bCs/>
      <w:lang w:eastAsia="en-US"/>
    </w:rPr>
  </w:style>
  <w:style w:type="paragraph" w:styleId="2">
    <w:name w:val="Body Text Indent 2"/>
    <w:basedOn w:val="a0"/>
    <w:link w:val="20"/>
    <w:rsid w:val="00594C0D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rsid w:val="00594C0D"/>
    <w:rPr>
      <w:rFonts w:ascii="Arial" w:eastAsia="Times New Roman" w:hAnsi="Arial"/>
      <w:sz w:val="24"/>
      <w:lang w:eastAsia="en-US"/>
    </w:rPr>
  </w:style>
  <w:style w:type="paragraph" w:customStyle="1" w:styleId="1">
    <w:name w:val="Обычный1"/>
    <w:rsid w:val="00701CCB"/>
    <w:rPr>
      <w:rFonts w:ascii="Times New Roman" w:eastAsia="Times New Roman" w:hAnsi="Times New Roman"/>
      <w:snapToGrid w:val="0"/>
    </w:rPr>
  </w:style>
  <w:style w:type="paragraph" w:styleId="ac">
    <w:name w:val="Normal (Web)"/>
    <w:basedOn w:val="a0"/>
    <w:rsid w:val="008616E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">
    <w:name w:val="Раздел спецификации"/>
    <w:next w:val="a0"/>
    <w:rsid w:val="008616E2"/>
    <w:pPr>
      <w:numPr>
        <w:numId w:val="5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Бандакова Екатерина Игоревна</cp:lastModifiedBy>
  <cp:revision>2</cp:revision>
  <cp:lastPrinted>2014-04-01T10:06:00Z</cp:lastPrinted>
  <dcterms:created xsi:type="dcterms:W3CDTF">2019-05-21T13:53:00Z</dcterms:created>
  <dcterms:modified xsi:type="dcterms:W3CDTF">2019-05-21T13:53:00Z</dcterms:modified>
</cp:coreProperties>
</file>