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A5075" w:rsidRPr="00DA5075">
        <w:tc>
          <w:tcPr>
            <w:tcW w:w="4677" w:type="dxa"/>
          </w:tcPr>
          <w:p w:rsidR="00A4097F" w:rsidRPr="00DA5075" w:rsidRDefault="00A4097F">
            <w:pPr>
              <w:autoSpaceDE w:val="0"/>
              <w:autoSpaceDN w:val="0"/>
              <w:adjustRightInd w:val="0"/>
              <w:spacing w:after="0" w:line="240" w:lineRule="auto"/>
              <w:rPr>
                <w:rFonts w:ascii="Calibri" w:hAnsi="Calibri" w:cs="Calibri"/>
              </w:rPr>
            </w:pPr>
            <w:r w:rsidRPr="00DA5075">
              <w:rPr>
                <w:rFonts w:ascii="Calibri" w:hAnsi="Calibri" w:cs="Calibri"/>
              </w:rPr>
              <w:t>5 августа 2000 года</w:t>
            </w:r>
          </w:p>
        </w:tc>
        <w:tc>
          <w:tcPr>
            <w:tcW w:w="4677" w:type="dxa"/>
          </w:tcPr>
          <w:p w:rsidR="00A4097F" w:rsidRPr="00DA5075" w:rsidRDefault="00A4097F">
            <w:pPr>
              <w:autoSpaceDE w:val="0"/>
              <w:autoSpaceDN w:val="0"/>
              <w:adjustRightInd w:val="0"/>
              <w:spacing w:after="0" w:line="240" w:lineRule="auto"/>
              <w:jc w:val="right"/>
              <w:rPr>
                <w:rFonts w:ascii="Calibri" w:hAnsi="Calibri" w:cs="Calibri"/>
              </w:rPr>
            </w:pPr>
            <w:r w:rsidRPr="00DA5075">
              <w:rPr>
                <w:rFonts w:ascii="Calibri" w:hAnsi="Calibri" w:cs="Calibri"/>
              </w:rPr>
              <w:t>N 117-ФЗ</w:t>
            </w:r>
          </w:p>
        </w:tc>
      </w:tr>
    </w:tbl>
    <w:p w:rsidR="00A4097F" w:rsidRPr="00DA5075" w:rsidRDefault="00A4097F" w:rsidP="00A4097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4097F" w:rsidRPr="00DA5075" w:rsidRDefault="00A4097F" w:rsidP="00A4097F">
      <w:pPr>
        <w:autoSpaceDE w:val="0"/>
        <w:autoSpaceDN w:val="0"/>
        <w:adjustRightInd w:val="0"/>
        <w:spacing w:after="0" w:line="240" w:lineRule="auto"/>
        <w:jc w:val="both"/>
        <w:outlineLvl w:val="0"/>
        <w:rPr>
          <w:rFonts w:ascii="Calibri" w:hAnsi="Calibri" w:cs="Calibri"/>
        </w:rPr>
      </w:pPr>
    </w:p>
    <w:p w:rsidR="00A4097F" w:rsidRPr="00DA5075" w:rsidRDefault="00A4097F" w:rsidP="00A4097F">
      <w:pPr>
        <w:autoSpaceDE w:val="0"/>
        <w:autoSpaceDN w:val="0"/>
        <w:adjustRightInd w:val="0"/>
        <w:spacing w:after="0" w:line="240" w:lineRule="auto"/>
        <w:jc w:val="center"/>
        <w:rPr>
          <w:rFonts w:ascii="Calibri" w:hAnsi="Calibri" w:cs="Calibri"/>
          <w:b/>
          <w:bCs/>
        </w:rPr>
      </w:pPr>
      <w:r w:rsidRPr="00DA5075">
        <w:rPr>
          <w:rFonts w:ascii="Calibri" w:hAnsi="Calibri" w:cs="Calibri"/>
          <w:b/>
          <w:bCs/>
        </w:rPr>
        <w:t>НАЛОГОВЫЙ КОДЕКС РОССИЙСКОЙ ФЕДЕРАЦИИ</w:t>
      </w:r>
    </w:p>
    <w:p w:rsidR="00A4097F" w:rsidRPr="00DA5075" w:rsidRDefault="00A4097F" w:rsidP="00A4097F">
      <w:pPr>
        <w:autoSpaceDE w:val="0"/>
        <w:autoSpaceDN w:val="0"/>
        <w:adjustRightInd w:val="0"/>
        <w:spacing w:after="0" w:line="240" w:lineRule="auto"/>
        <w:jc w:val="center"/>
        <w:rPr>
          <w:rFonts w:ascii="Calibri" w:hAnsi="Calibri" w:cs="Calibri"/>
          <w:b/>
          <w:bCs/>
        </w:rPr>
      </w:pPr>
      <w:r w:rsidRPr="00DA5075">
        <w:rPr>
          <w:rFonts w:ascii="Calibri" w:hAnsi="Calibri" w:cs="Calibri"/>
          <w:b/>
          <w:bCs/>
        </w:rPr>
        <w:t>ЧАСТЬ ВТОРАЯ</w:t>
      </w:r>
    </w:p>
    <w:p w:rsidR="0024680F" w:rsidRPr="00DA5075" w:rsidRDefault="0024680F">
      <w:pPr>
        <w:rPr>
          <w:rFonts w:ascii="Calibri" w:hAnsi="Calibri" w:cs="Calibri"/>
          <w:sz w:val="24"/>
          <w:szCs w:val="24"/>
        </w:rPr>
      </w:pPr>
    </w:p>
    <w:p w:rsidR="00A42224" w:rsidRPr="00DA5075" w:rsidRDefault="00A26048" w:rsidP="0024680F">
      <w:pPr>
        <w:jc w:val="center"/>
        <w:rPr>
          <w:b/>
        </w:rPr>
      </w:pPr>
      <w:r w:rsidRPr="00DA5075">
        <w:rPr>
          <w:rFonts w:ascii="Calibri" w:hAnsi="Calibri" w:cs="Calibri"/>
          <w:b/>
          <w:sz w:val="24"/>
          <w:szCs w:val="24"/>
        </w:rPr>
        <w:t>Глава 23. НАЛОГ НА ДОХОДЫ ФИЗИЧЕСКИХ ЛИЦ</w:t>
      </w:r>
    </w:p>
    <w:p w:rsidR="005045CD" w:rsidRPr="00DA5075" w:rsidRDefault="005045CD" w:rsidP="00D31ACD">
      <w:pPr>
        <w:autoSpaceDE w:val="0"/>
        <w:autoSpaceDN w:val="0"/>
        <w:adjustRightInd w:val="0"/>
        <w:spacing w:before="240" w:after="240" w:line="240" w:lineRule="auto"/>
        <w:jc w:val="center"/>
        <w:outlineLvl w:val="0"/>
        <w:rPr>
          <w:rFonts w:ascii="Calibri" w:hAnsi="Calibri" w:cs="Calibri"/>
        </w:rPr>
      </w:pPr>
      <w:r w:rsidRPr="00DA5075">
        <w:rPr>
          <w:rFonts w:ascii="Calibri" w:hAnsi="Calibri" w:cs="Calibri"/>
        </w:rPr>
        <w:t>…</w:t>
      </w:r>
    </w:p>
    <w:p w:rsidR="00A4097F" w:rsidRPr="00DA5075" w:rsidRDefault="00A4097F" w:rsidP="00A4097F">
      <w:pPr>
        <w:autoSpaceDE w:val="0"/>
        <w:autoSpaceDN w:val="0"/>
        <w:adjustRightInd w:val="0"/>
        <w:spacing w:after="0" w:line="240" w:lineRule="auto"/>
        <w:ind w:firstLine="540"/>
        <w:jc w:val="both"/>
        <w:outlineLvl w:val="0"/>
        <w:rPr>
          <w:rFonts w:ascii="Calibri" w:hAnsi="Calibri" w:cs="Calibri"/>
          <w:b/>
        </w:rPr>
      </w:pPr>
      <w:r w:rsidRPr="00DA5075">
        <w:rPr>
          <w:rFonts w:ascii="Calibri" w:hAnsi="Calibri" w:cs="Calibri"/>
          <w:b/>
        </w:rPr>
        <w:t>Статья 217. Доходы, не подлежащие налогообложению (освобождаемые от налогообложения)</w:t>
      </w:r>
    </w:p>
    <w:p w:rsidR="00A4097F" w:rsidRPr="00DA5075" w:rsidRDefault="00A4097F" w:rsidP="00D31ACD">
      <w:pPr>
        <w:autoSpaceDE w:val="0"/>
        <w:autoSpaceDN w:val="0"/>
        <w:adjustRightInd w:val="0"/>
        <w:spacing w:before="240" w:after="240" w:line="240" w:lineRule="auto"/>
        <w:jc w:val="center"/>
        <w:outlineLvl w:val="0"/>
        <w:rPr>
          <w:rFonts w:ascii="Calibri" w:hAnsi="Calibri" w:cs="Calibri"/>
        </w:rPr>
      </w:pPr>
      <w:r w:rsidRPr="00DA5075">
        <w:rPr>
          <w:rFonts w:ascii="Calibri" w:hAnsi="Calibri" w:cs="Calibri"/>
        </w:rPr>
        <w:t>…</w:t>
      </w:r>
    </w:p>
    <w:p w:rsidR="00A4097F" w:rsidRPr="00DA5075" w:rsidRDefault="00A4097F" w:rsidP="00A4097F">
      <w:pPr>
        <w:autoSpaceDE w:val="0"/>
        <w:autoSpaceDN w:val="0"/>
        <w:adjustRightInd w:val="0"/>
        <w:spacing w:after="0" w:line="240" w:lineRule="auto"/>
        <w:ind w:firstLine="540"/>
        <w:jc w:val="both"/>
        <w:rPr>
          <w:rFonts w:ascii="Calibri" w:hAnsi="Calibri" w:cs="Calibri"/>
        </w:rPr>
      </w:pPr>
      <w:r w:rsidRPr="00DA5075">
        <w:rPr>
          <w:rFonts w:ascii="Calibri" w:hAnsi="Calibri" w:cs="Calibri"/>
        </w:rPr>
        <w:t xml:space="preserve">17.2) </w:t>
      </w:r>
      <w:r w:rsidRPr="00DA5075">
        <w:rPr>
          <w:rFonts w:ascii="Calibri" w:hAnsi="Calibri" w:cs="Calibri"/>
        </w:rPr>
        <w:t xml:space="preserve">… </w:t>
      </w:r>
      <w:r w:rsidRPr="00DA5075">
        <w:rPr>
          <w:rFonts w:ascii="Calibri" w:hAnsi="Calibri" w:cs="Calibri"/>
        </w:rPr>
        <w:t xml:space="preserve">доходы, получаемые от реализации (погашения) акций, облигаций российских организаций, инвестиционных паев, соответствующих требованиям </w:t>
      </w:r>
      <w:hyperlink r:id="rId4" w:history="1">
        <w:r w:rsidRPr="00DA5075">
          <w:rPr>
            <w:rFonts w:ascii="Calibri" w:hAnsi="Calibri" w:cs="Calibri"/>
          </w:rPr>
          <w:t>статьи 284.2.1</w:t>
        </w:r>
      </w:hyperlink>
      <w:r w:rsidRPr="00DA5075">
        <w:rPr>
          <w:rFonts w:ascii="Calibri" w:hAnsi="Calibri" w:cs="Calibri"/>
        </w:rPr>
        <w:t xml:space="preserve">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A4097F" w:rsidRPr="00DA5075" w:rsidRDefault="00A4097F" w:rsidP="00A4097F">
      <w:pPr>
        <w:autoSpaceDE w:val="0"/>
        <w:autoSpaceDN w:val="0"/>
        <w:adjustRightInd w:val="0"/>
        <w:spacing w:after="0" w:line="240" w:lineRule="auto"/>
        <w:ind w:firstLine="540"/>
        <w:jc w:val="both"/>
        <w:rPr>
          <w:rFonts w:ascii="Calibri" w:hAnsi="Calibri" w:cs="Calibri"/>
        </w:rPr>
      </w:pPr>
    </w:p>
    <w:p w:rsidR="00A4097F" w:rsidRPr="00DA5075" w:rsidRDefault="0024680F" w:rsidP="00DF3BD6">
      <w:pPr>
        <w:spacing w:before="240"/>
        <w:jc w:val="center"/>
        <w:rPr>
          <w:rFonts w:ascii="Calibri" w:hAnsi="Calibri" w:cs="Calibri"/>
          <w:b/>
          <w:sz w:val="24"/>
          <w:szCs w:val="24"/>
        </w:rPr>
      </w:pPr>
      <w:r w:rsidRPr="00DA5075">
        <w:rPr>
          <w:rFonts w:ascii="Calibri" w:hAnsi="Calibri" w:cs="Calibri"/>
          <w:b/>
          <w:sz w:val="24"/>
          <w:szCs w:val="24"/>
        </w:rPr>
        <w:t>Глава 25. НАЛОГ НА ПРИБЫЛЬ ОРГАНИЗАЦИЙ</w:t>
      </w:r>
    </w:p>
    <w:p w:rsidR="0024680F" w:rsidRPr="00DA5075" w:rsidRDefault="0024680F" w:rsidP="00D31ACD">
      <w:pPr>
        <w:spacing w:before="240" w:after="240" w:line="240" w:lineRule="auto"/>
        <w:jc w:val="center"/>
        <w:rPr>
          <w:rFonts w:ascii="Calibri" w:hAnsi="Calibri" w:cs="Calibri"/>
          <w:sz w:val="24"/>
          <w:szCs w:val="24"/>
        </w:rPr>
      </w:pPr>
      <w:r w:rsidRPr="00DA5075">
        <w:rPr>
          <w:rFonts w:ascii="Calibri" w:hAnsi="Calibri" w:cs="Calibri"/>
          <w:sz w:val="24"/>
          <w:szCs w:val="24"/>
        </w:rPr>
        <w:t>…</w:t>
      </w:r>
    </w:p>
    <w:p w:rsidR="0024680F" w:rsidRPr="00DA5075" w:rsidRDefault="0024680F" w:rsidP="0024680F">
      <w:pPr>
        <w:spacing w:after="0" w:line="240" w:lineRule="auto"/>
        <w:ind w:firstLine="708"/>
        <w:rPr>
          <w:rFonts w:ascii="Calibri" w:hAnsi="Calibri" w:cs="Calibri"/>
          <w:b/>
          <w:sz w:val="24"/>
          <w:szCs w:val="24"/>
        </w:rPr>
      </w:pPr>
      <w:r w:rsidRPr="00DA5075">
        <w:rPr>
          <w:rFonts w:ascii="Calibri" w:hAnsi="Calibri" w:cs="Calibri"/>
          <w:b/>
          <w:sz w:val="24"/>
          <w:szCs w:val="24"/>
        </w:rPr>
        <w:t>Статья 284. Налоговые ставки</w:t>
      </w:r>
    </w:p>
    <w:p w:rsidR="0024680F" w:rsidRPr="00DA5075" w:rsidRDefault="0024680F" w:rsidP="00D31ACD">
      <w:pPr>
        <w:spacing w:before="240" w:after="240" w:line="240" w:lineRule="auto"/>
        <w:jc w:val="center"/>
        <w:rPr>
          <w:rFonts w:ascii="Calibri" w:hAnsi="Calibri" w:cs="Calibri"/>
          <w:sz w:val="24"/>
          <w:szCs w:val="24"/>
        </w:rPr>
      </w:pPr>
      <w:r w:rsidRPr="00DA5075">
        <w:rPr>
          <w:rFonts w:ascii="Calibri" w:hAnsi="Calibri" w:cs="Calibri"/>
          <w:sz w:val="24"/>
          <w:szCs w:val="24"/>
        </w:rPr>
        <w:t>…</w:t>
      </w:r>
    </w:p>
    <w:p w:rsidR="0024680F" w:rsidRPr="00DA5075" w:rsidRDefault="0024680F" w:rsidP="0024680F">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 xml:space="preserve">4.1. </w:t>
      </w:r>
      <w:r w:rsidRPr="00DA5075">
        <w:rPr>
          <w:rFonts w:ascii="Calibri" w:hAnsi="Calibri" w:cs="Calibri"/>
          <w:sz w:val="24"/>
          <w:szCs w:val="24"/>
        </w:rPr>
        <w:t xml:space="preserve">… </w:t>
      </w:r>
      <w:r w:rsidRPr="00DA5075">
        <w:rPr>
          <w:rFonts w:ascii="Calibri" w:hAnsi="Calibri" w:cs="Calibri"/>
          <w:sz w:val="24"/>
          <w:szCs w:val="24"/>
        </w:rPr>
        <w:t xml:space="preserve">К налоговой базе, определяемой по доходам от операций по реализации или иного выбытия (в том числе погашения) акций, облигаций российских организаций, инвестиционных паев, являющихся ценными бумагами высокотехнологичного (инновационного) сектора экономики, применяется налоговая ставка 0 процентов с учетом особенностей, установленных </w:t>
      </w:r>
      <w:hyperlink r:id="rId5" w:history="1">
        <w:r w:rsidRPr="00DA5075">
          <w:rPr>
            <w:rFonts w:ascii="Calibri" w:hAnsi="Calibri" w:cs="Calibri"/>
            <w:sz w:val="24"/>
            <w:szCs w:val="24"/>
          </w:rPr>
          <w:t>статьей 284.2.1</w:t>
        </w:r>
      </w:hyperlink>
      <w:r w:rsidRPr="00DA5075">
        <w:rPr>
          <w:rFonts w:ascii="Calibri" w:hAnsi="Calibri" w:cs="Calibri"/>
          <w:sz w:val="24"/>
          <w:szCs w:val="24"/>
        </w:rPr>
        <w:t xml:space="preserve"> настоящего Кодекса.</w:t>
      </w:r>
    </w:p>
    <w:p w:rsidR="0024680F" w:rsidRPr="00DA5075" w:rsidRDefault="0024680F" w:rsidP="0024680F">
      <w:pPr>
        <w:spacing w:after="0" w:line="240" w:lineRule="auto"/>
        <w:jc w:val="center"/>
        <w:rPr>
          <w:rFonts w:ascii="Calibri" w:hAnsi="Calibri" w:cs="Calibri"/>
          <w:sz w:val="24"/>
          <w:szCs w:val="24"/>
        </w:rPr>
      </w:pPr>
    </w:p>
    <w:p w:rsidR="0024680F" w:rsidRPr="00DA5075" w:rsidRDefault="00D9294D" w:rsidP="00D9294D">
      <w:pPr>
        <w:jc w:val="center"/>
        <w:rPr>
          <w:rFonts w:ascii="Calibri" w:hAnsi="Calibri" w:cs="Calibri"/>
          <w:sz w:val="24"/>
          <w:szCs w:val="24"/>
        </w:rPr>
      </w:pPr>
      <w:r w:rsidRPr="00DA5075">
        <w:rPr>
          <w:rFonts w:ascii="Calibri" w:hAnsi="Calibri" w:cs="Calibri"/>
          <w:sz w:val="24"/>
          <w:szCs w:val="24"/>
        </w:rPr>
        <w:t>…</w:t>
      </w:r>
    </w:p>
    <w:p w:rsidR="00D9294D" w:rsidRPr="00DA5075" w:rsidRDefault="00D9294D" w:rsidP="00D9294D">
      <w:pPr>
        <w:autoSpaceDE w:val="0"/>
        <w:autoSpaceDN w:val="0"/>
        <w:adjustRightInd w:val="0"/>
        <w:spacing w:after="0" w:line="240" w:lineRule="auto"/>
        <w:ind w:firstLine="540"/>
        <w:jc w:val="both"/>
        <w:outlineLvl w:val="0"/>
        <w:rPr>
          <w:rFonts w:ascii="Calibri" w:hAnsi="Calibri" w:cs="Calibri"/>
          <w:b/>
          <w:sz w:val="24"/>
          <w:szCs w:val="24"/>
        </w:rPr>
      </w:pPr>
      <w:r w:rsidRPr="00DA5075">
        <w:rPr>
          <w:rFonts w:ascii="Calibri" w:hAnsi="Calibri" w:cs="Calibri"/>
          <w:b/>
          <w:sz w:val="24"/>
          <w:szCs w:val="24"/>
        </w:rPr>
        <w:t>Статья 284.2.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w:t>
      </w: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bookmarkStart w:id="0" w:name="Par4"/>
      <w:bookmarkEnd w:id="0"/>
      <w:r w:rsidRPr="00DA5075">
        <w:rPr>
          <w:rFonts w:ascii="Calibri" w:hAnsi="Calibri" w:cs="Calibri"/>
          <w:sz w:val="24"/>
          <w:szCs w:val="24"/>
        </w:rPr>
        <w:t xml:space="preserve">1. Налоговая ставка 0 процентов, предусмотренная </w:t>
      </w:r>
      <w:hyperlink r:id="rId6" w:history="1">
        <w:r w:rsidRPr="00DA5075">
          <w:rPr>
            <w:rFonts w:ascii="Calibri" w:hAnsi="Calibri" w:cs="Calibri"/>
            <w:sz w:val="24"/>
            <w:szCs w:val="24"/>
          </w:rPr>
          <w:t>пунктом 4.1 статьи 284</w:t>
        </w:r>
      </w:hyperlink>
      <w:r w:rsidRPr="00DA5075">
        <w:rPr>
          <w:rFonts w:ascii="Calibri" w:hAnsi="Calibri" w:cs="Calibri"/>
          <w:sz w:val="24"/>
          <w:szCs w:val="24"/>
        </w:rPr>
        <w:t xml:space="preserve">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w:t>
      </w:r>
      <w:hyperlink r:id="rId7" w:history="1">
        <w:r w:rsidRPr="00DA5075">
          <w:rPr>
            <w:rFonts w:ascii="Calibri" w:hAnsi="Calibri" w:cs="Calibri"/>
            <w:sz w:val="24"/>
            <w:szCs w:val="24"/>
          </w:rPr>
          <w:t>вещном праве</w:t>
        </w:r>
      </w:hyperlink>
      <w:r w:rsidRPr="00DA5075">
        <w:rPr>
          <w:rFonts w:ascii="Calibri" w:hAnsi="Calibri" w:cs="Calibri"/>
          <w:sz w:val="24"/>
          <w:szCs w:val="24"/>
        </w:rPr>
        <w:t xml:space="preserve"> более пяти лет.</w:t>
      </w:r>
    </w:p>
    <w:p w:rsidR="00DF3BD6" w:rsidRPr="00DA5075" w:rsidRDefault="00DF3BD6" w:rsidP="00D9294D">
      <w:pPr>
        <w:autoSpaceDE w:val="0"/>
        <w:autoSpaceDN w:val="0"/>
        <w:adjustRightInd w:val="0"/>
        <w:spacing w:after="0" w:line="240" w:lineRule="auto"/>
        <w:ind w:firstLine="540"/>
        <w:jc w:val="both"/>
        <w:rPr>
          <w:rFonts w:ascii="Calibri" w:hAnsi="Calibri" w:cs="Calibr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 xml:space="preserve">2. С учетом требования, предусмотренного </w:t>
      </w:r>
      <w:hyperlink w:anchor="Par4" w:history="1">
        <w:r w:rsidRPr="00DA5075">
          <w:rPr>
            <w:rFonts w:ascii="Calibri" w:hAnsi="Calibri" w:cs="Calibri"/>
            <w:sz w:val="24"/>
            <w:szCs w:val="24"/>
          </w:rPr>
          <w:t>пунктом 1</w:t>
        </w:r>
      </w:hyperlink>
      <w:r w:rsidRPr="00DA5075">
        <w:rPr>
          <w:rFonts w:ascii="Calibri" w:hAnsi="Calibri" w:cs="Calibri"/>
          <w:sz w:val="24"/>
          <w:szCs w:val="24"/>
        </w:rPr>
        <w:t xml:space="preserve"> настоящей статьи, налоговая ставка 0 процентов, предусмотренная </w:t>
      </w:r>
      <w:hyperlink r:id="rId8" w:history="1">
        <w:r w:rsidRPr="00DA5075">
          <w:rPr>
            <w:rFonts w:ascii="Calibri" w:hAnsi="Calibri" w:cs="Calibri"/>
            <w:sz w:val="24"/>
            <w:szCs w:val="24"/>
          </w:rPr>
          <w:t>пунктом 4.1 статьи 284</w:t>
        </w:r>
      </w:hyperlink>
      <w:r w:rsidRPr="00DA5075">
        <w:rPr>
          <w:rFonts w:ascii="Calibri" w:hAnsi="Calibri" w:cs="Calibri"/>
          <w:sz w:val="24"/>
          <w:szCs w:val="24"/>
        </w:rPr>
        <w:t xml:space="preserve"> настоящего Кодекса, применяется к налоговой базе, определяемой по доходам от операций по реализации или </w:t>
      </w:r>
      <w:r w:rsidRPr="00DA5075">
        <w:rPr>
          <w:rFonts w:ascii="Calibri" w:hAnsi="Calibri" w:cs="Calibri"/>
          <w:sz w:val="24"/>
          <w:szCs w:val="24"/>
        </w:rPr>
        <w:lastRenderedPageBreak/>
        <w:t>иного выбытия (в том числе погашения) акций российских организаций, при соблюдении в отношении указанных акций одного из следующих условий:</w:t>
      </w: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1) если акции российских организаций относятся к ценным бумагам, не обращающимся на организованном рынке ценных бумаг, в течение всего срока владения налогоплательщиком такими акциями;</w:t>
      </w:r>
    </w:p>
    <w:p w:rsidR="00DF3BD6" w:rsidRPr="00DA5075" w:rsidRDefault="00DF3BD6" w:rsidP="00D9294D">
      <w:pPr>
        <w:autoSpaceDE w:val="0"/>
        <w:autoSpaceDN w:val="0"/>
        <w:adjustRightInd w:val="0"/>
        <w:spacing w:after="0" w:line="240" w:lineRule="auto"/>
        <w:ind w:firstLine="540"/>
        <w:jc w:val="both"/>
        <w:rPr>
          <w:rFonts w:ascii="Calibri" w:hAnsi="Calibri" w:cs="Calibri"/>
          <w:sz w:val="24"/>
          <w:szCs w:val="24"/>
        </w:rPr>
      </w:pPr>
      <w:bookmarkStart w:id="1" w:name="Par11"/>
      <w:bookmarkEnd w:id="1"/>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2) если акции российских организаций относятся к ценным бумагам, обращающимся на организованном рынке ценных бумаг, и в течение всего срока владения налогоплательщиком такими акциями являются акциями высокотехнологичного (инновационного) сектора экономики;</w:t>
      </w:r>
    </w:p>
    <w:p w:rsidR="00DF3BD6" w:rsidRPr="00DA5075" w:rsidRDefault="00DF3BD6" w:rsidP="00DF3BD6">
      <w:pPr>
        <w:autoSpaceDE w:val="0"/>
        <w:autoSpaceDN w:val="0"/>
        <w:adjustRightInd w:val="0"/>
        <w:spacing w:after="0" w:line="240" w:lineRule="auto"/>
        <w:ind w:firstLine="540"/>
        <w:jc w:val="both"/>
        <w:rPr>
          <w:rFonts w:ascii="Calibri" w:hAnsi="Calibri" w:cs="Calibri"/>
          <w:i/>
          <w:sz w:val="24"/>
          <w:szCs w:val="24"/>
        </w:rPr>
      </w:pPr>
      <w:r w:rsidRPr="00DA5075">
        <w:rPr>
          <w:rFonts w:ascii="Calibri" w:hAnsi="Calibri" w:cs="Calibri"/>
          <w:i/>
          <w:sz w:val="24"/>
          <w:szCs w:val="24"/>
        </w:rPr>
        <w:t>(</w:t>
      </w:r>
      <w:r w:rsidRPr="00DA5075">
        <w:rPr>
          <w:rFonts w:ascii="Calibri" w:hAnsi="Calibri" w:cs="Calibri"/>
          <w:i/>
          <w:sz w:val="24"/>
          <w:szCs w:val="24"/>
        </w:rPr>
        <w:t xml:space="preserve">Действие подпункта 2 пункта 2 статьи 284.2 приостановлено до 1 января 2023 года Федеральным </w:t>
      </w:r>
      <w:hyperlink r:id="rId9" w:history="1">
        <w:r w:rsidRPr="00DA5075">
          <w:rPr>
            <w:rFonts w:ascii="Calibri" w:hAnsi="Calibri" w:cs="Calibri"/>
            <w:i/>
            <w:sz w:val="24"/>
            <w:szCs w:val="24"/>
          </w:rPr>
          <w:t>законом</w:t>
        </w:r>
      </w:hyperlink>
      <w:r w:rsidRPr="00DA5075">
        <w:rPr>
          <w:rFonts w:ascii="Calibri" w:hAnsi="Calibri" w:cs="Calibri"/>
          <w:i/>
          <w:sz w:val="24"/>
          <w:szCs w:val="24"/>
        </w:rPr>
        <w:t xml:space="preserve"> от 29.12.2015 N 396-ФЗ.</w:t>
      </w:r>
      <w:r w:rsidRPr="00DA5075">
        <w:rPr>
          <w:rFonts w:ascii="Calibri" w:hAnsi="Calibri" w:cs="Calibri"/>
          <w:i/>
          <w:sz w:val="24"/>
          <w:szCs w:val="24"/>
        </w:rPr>
        <w:t>)</w:t>
      </w:r>
    </w:p>
    <w:p w:rsidR="00DF3BD6" w:rsidRPr="00DA5075" w:rsidRDefault="00DF3BD6" w:rsidP="00DF3BD6">
      <w:pPr>
        <w:autoSpaceDE w:val="0"/>
        <w:autoSpaceDN w:val="0"/>
        <w:adjustRightInd w:val="0"/>
        <w:spacing w:after="0" w:line="240" w:lineRule="auto"/>
        <w:ind w:firstLine="540"/>
        <w:jc w:val="both"/>
        <w:rPr>
          <w:rFonts w:ascii="Calibri" w:hAnsi="Calibri" w:cs="Calibri"/>
          <w: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3) если акции российских организаций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иного выбытия (в том числе погашения) у указанного налогоплательщика относятся к ценным бумагам, обращающимся на организованном рынке ценных бумаг и являющимся акциями высокотехнологичного (инновационного) сектора экономики;</w:t>
      </w:r>
    </w:p>
    <w:p w:rsidR="00DF3BD6" w:rsidRPr="00DA5075" w:rsidRDefault="00DF3BD6" w:rsidP="00DF3BD6">
      <w:pPr>
        <w:autoSpaceDE w:val="0"/>
        <w:autoSpaceDN w:val="0"/>
        <w:adjustRightInd w:val="0"/>
        <w:spacing w:after="0" w:line="240" w:lineRule="auto"/>
        <w:ind w:firstLine="540"/>
        <w:jc w:val="both"/>
        <w:rPr>
          <w:rFonts w:ascii="Calibri" w:hAnsi="Calibri" w:cs="Calibri"/>
          <w:i/>
          <w:sz w:val="24"/>
          <w:szCs w:val="24"/>
        </w:rPr>
      </w:pPr>
      <w:r w:rsidRPr="00DA5075">
        <w:rPr>
          <w:rFonts w:ascii="Calibri" w:hAnsi="Calibri" w:cs="Calibri"/>
          <w:i/>
          <w:sz w:val="24"/>
          <w:szCs w:val="24"/>
        </w:rPr>
        <w:t>(</w:t>
      </w:r>
      <w:r w:rsidRPr="00DA5075">
        <w:rPr>
          <w:rFonts w:ascii="Calibri" w:hAnsi="Calibri" w:cs="Calibri"/>
          <w:i/>
          <w:sz w:val="24"/>
          <w:szCs w:val="24"/>
        </w:rPr>
        <w:t xml:space="preserve">Действие подпункта </w:t>
      </w:r>
      <w:r w:rsidRPr="00DA5075">
        <w:rPr>
          <w:rFonts w:ascii="Calibri" w:hAnsi="Calibri" w:cs="Calibri"/>
          <w:i/>
          <w:sz w:val="24"/>
          <w:szCs w:val="24"/>
        </w:rPr>
        <w:t>3</w:t>
      </w:r>
      <w:r w:rsidRPr="00DA5075">
        <w:rPr>
          <w:rFonts w:ascii="Calibri" w:hAnsi="Calibri" w:cs="Calibri"/>
          <w:i/>
          <w:sz w:val="24"/>
          <w:szCs w:val="24"/>
        </w:rPr>
        <w:t xml:space="preserve"> пункта 2 статьи 284.2 приостановлено до 1 января 2023 года Федеральным </w:t>
      </w:r>
      <w:hyperlink r:id="rId10" w:history="1">
        <w:r w:rsidRPr="00DA5075">
          <w:rPr>
            <w:rFonts w:ascii="Calibri" w:hAnsi="Calibri" w:cs="Calibri"/>
            <w:i/>
            <w:sz w:val="24"/>
            <w:szCs w:val="24"/>
          </w:rPr>
          <w:t>законом</w:t>
        </w:r>
      </w:hyperlink>
      <w:r w:rsidRPr="00DA5075">
        <w:rPr>
          <w:rFonts w:ascii="Calibri" w:hAnsi="Calibri" w:cs="Calibri"/>
          <w:i/>
          <w:sz w:val="24"/>
          <w:szCs w:val="24"/>
        </w:rPr>
        <w:t xml:space="preserve"> от 29.12.2015 N 396-ФЗ.</w:t>
      </w:r>
      <w:r w:rsidRPr="00DA5075">
        <w:rPr>
          <w:rFonts w:ascii="Calibri" w:hAnsi="Calibri" w:cs="Calibri"/>
          <w:i/>
          <w:sz w:val="24"/>
          <w:szCs w:val="24"/>
        </w:rPr>
        <w:t>)</w:t>
      </w:r>
    </w:p>
    <w:p w:rsidR="00DF3BD6" w:rsidRPr="00DA5075" w:rsidRDefault="00DF3BD6" w:rsidP="00DF3BD6">
      <w:pPr>
        <w:autoSpaceDE w:val="0"/>
        <w:autoSpaceDN w:val="0"/>
        <w:adjustRightInd w:val="0"/>
        <w:spacing w:after="0" w:line="240" w:lineRule="auto"/>
        <w:ind w:firstLine="540"/>
        <w:jc w:val="both"/>
        <w:rPr>
          <w:rFonts w:ascii="Calibri" w:hAnsi="Calibri" w:cs="Calibri"/>
          <w:b/>
          <w: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 xml:space="preserve">4) если акции составляют уставный капитал российских организаций, не более 50 процентов активов которых прямо или косвенно состоит из недвижимого имущества, находящегося на территории Российской Федерации, за исключением акций, в отношении которых соблюдается условие, установленное </w:t>
      </w:r>
      <w:hyperlink w:anchor="Par11" w:history="1">
        <w:r w:rsidRPr="00DA5075">
          <w:rPr>
            <w:rFonts w:ascii="Calibri" w:hAnsi="Calibri" w:cs="Calibri"/>
            <w:sz w:val="24"/>
            <w:szCs w:val="24"/>
          </w:rPr>
          <w:t>подпунктом 2</w:t>
        </w:r>
      </w:hyperlink>
      <w:r w:rsidRPr="00DA5075">
        <w:rPr>
          <w:rFonts w:ascii="Calibri" w:hAnsi="Calibri" w:cs="Calibri"/>
          <w:sz w:val="24"/>
          <w:szCs w:val="24"/>
        </w:rPr>
        <w:t xml:space="preserve"> настоящего пункта.</w:t>
      </w:r>
    </w:p>
    <w:p w:rsidR="00DF3BD6" w:rsidRPr="00DA5075" w:rsidRDefault="00DF3BD6" w:rsidP="00D9294D">
      <w:pPr>
        <w:autoSpaceDE w:val="0"/>
        <w:autoSpaceDN w:val="0"/>
        <w:adjustRightInd w:val="0"/>
        <w:spacing w:after="0" w:line="240" w:lineRule="auto"/>
        <w:ind w:firstLine="540"/>
        <w:jc w:val="both"/>
        <w:rPr>
          <w:rFonts w:ascii="Calibri" w:hAnsi="Calibri" w:cs="Calibri"/>
          <w:sz w:val="24"/>
          <w:szCs w:val="24"/>
        </w:rPr>
      </w:pPr>
    </w:p>
    <w:p w:rsidR="00D9294D" w:rsidRPr="00287714" w:rsidRDefault="00D9294D" w:rsidP="00D9294D">
      <w:pPr>
        <w:autoSpaceDE w:val="0"/>
        <w:autoSpaceDN w:val="0"/>
        <w:adjustRightInd w:val="0"/>
        <w:spacing w:after="0" w:line="240" w:lineRule="auto"/>
        <w:ind w:firstLine="540"/>
        <w:jc w:val="both"/>
        <w:rPr>
          <w:rFonts w:ascii="Calibri" w:hAnsi="Calibri" w:cs="Calibri"/>
          <w:i/>
          <w:sz w:val="24"/>
          <w:szCs w:val="24"/>
        </w:rPr>
      </w:pPr>
      <w:bookmarkStart w:id="2" w:name="Par19"/>
      <w:bookmarkEnd w:id="2"/>
      <w:r w:rsidRPr="00287714">
        <w:rPr>
          <w:rFonts w:ascii="Calibri" w:hAnsi="Calibri" w:cs="Calibri"/>
          <w:i/>
          <w:sz w:val="24"/>
          <w:szCs w:val="24"/>
        </w:rPr>
        <w:t xml:space="preserve">3. </w:t>
      </w:r>
      <w:hyperlink r:id="rId11" w:history="1">
        <w:r w:rsidRPr="00287714">
          <w:rPr>
            <w:rFonts w:ascii="Calibri" w:hAnsi="Calibri" w:cs="Calibri"/>
            <w:i/>
            <w:sz w:val="24"/>
            <w:szCs w:val="24"/>
          </w:rPr>
          <w:t>Порядок</w:t>
        </w:r>
      </w:hyperlink>
      <w:r w:rsidRPr="00287714">
        <w:rPr>
          <w:rFonts w:ascii="Calibri" w:hAnsi="Calibri" w:cs="Calibri"/>
          <w:i/>
          <w:sz w:val="24"/>
          <w:szCs w:val="24"/>
        </w:rPr>
        <w:t xml:space="preserve">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устанавливается Правительством Российской Федерации.</w:t>
      </w:r>
    </w:p>
    <w:p w:rsidR="00D9294D" w:rsidRPr="00DA5075" w:rsidRDefault="00D9294D" w:rsidP="00D9294D">
      <w:pPr>
        <w:autoSpaceDE w:val="0"/>
        <w:autoSpaceDN w:val="0"/>
        <w:adjustRightInd w:val="0"/>
        <w:spacing w:after="0" w:line="240" w:lineRule="auto"/>
        <w:ind w:firstLine="540"/>
        <w:jc w:val="both"/>
        <w:outlineLvl w:val="0"/>
        <w:rPr>
          <w:rFonts w:ascii="Calibri" w:hAnsi="Calibri" w:cs="Calibri"/>
          <w:sz w:val="24"/>
          <w:szCs w:val="24"/>
        </w:rPr>
      </w:pPr>
    </w:p>
    <w:p w:rsidR="00D9294D" w:rsidRPr="00DA5075" w:rsidRDefault="00D9294D" w:rsidP="00D9294D">
      <w:pPr>
        <w:autoSpaceDE w:val="0"/>
        <w:autoSpaceDN w:val="0"/>
        <w:adjustRightInd w:val="0"/>
        <w:spacing w:after="0" w:line="240" w:lineRule="auto"/>
        <w:ind w:firstLine="540"/>
        <w:jc w:val="both"/>
        <w:outlineLvl w:val="0"/>
        <w:rPr>
          <w:rFonts w:ascii="Calibri" w:hAnsi="Calibri" w:cs="Calibri"/>
          <w:b/>
          <w:sz w:val="24"/>
          <w:szCs w:val="24"/>
        </w:rPr>
      </w:pPr>
      <w:r w:rsidRPr="00DA5075">
        <w:rPr>
          <w:rFonts w:ascii="Calibri" w:hAnsi="Calibri" w:cs="Calibri"/>
          <w:b/>
          <w:sz w:val="24"/>
          <w:szCs w:val="24"/>
        </w:rPr>
        <w:t>Статья 284.2.1. Особенности применения налоговой ставки 0 процентов к налоговой базе, определяемой по операциям с акциями, облигациями российских организаций, инвестиционными паями, являющимися ценными бумагами высокотехнологичного (инновационного) сектора экономики</w:t>
      </w:r>
    </w:p>
    <w:p w:rsidR="00D9294D" w:rsidRPr="00DA5075" w:rsidRDefault="00D9294D" w:rsidP="00D9294D">
      <w:pPr>
        <w:autoSpaceDE w:val="0"/>
        <w:autoSpaceDN w:val="0"/>
        <w:adjustRightInd w:val="0"/>
        <w:spacing w:after="0" w:line="240" w:lineRule="auto"/>
        <w:jc w:val="both"/>
        <w:rPr>
          <w:rFonts w:ascii="Calibri" w:hAnsi="Calibri" w:cs="Calibr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 xml:space="preserve">1. Налоговая ставка 0 процентов, предусмотренная </w:t>
      </w:r>
      <w:hyperlink r:id="rId12" w:history="1">
        <w:r w:rsidRPr="00DA5075">
          <w:rPr>
            <w:rFonts w:ascii="Calibri" w:hAnsi="Calibri" w:cs="Calibri"/>
            <w:sz w:val="24"/>
            <w:szCs w:val="24"/>
          </w:rPr>
          <w:t>абзацем вторым пункта 4.1 статьи 284</w:t>
        </w:r>
      </w:hyperlink>
      <w:r w:rsidRPr="00DA5075">
        <w:rPr>
          <w:rFonts w:ascii="Calibri" w:hAnsi="Calibri" w:cs="Calibri"/>
          <w:sz w:val="24"/>
          <w:szCs w:val="24"/>
        </w:rPr>
        <w:t xml:space="preserve"> настоящего Кодекса, применяется к налоговой базе, определяемой по доходам от операций по реализации или иного выбытия (в том числе погашения) акций, облигаций российских организаций, инвестиционных паев, при условии, что на дату их реализации или иного выбытия (в том числе погашения) они непрерывно принадлежат налогоплательщику на праве собственности или </w:t>
      </w:r>
      <w:hyperlink r:id="rId13" w:history="1">
        <w:r w:rsidRPr="00DA5075">
          <w:rPr>
            <w:rFonts w:ascii="Calibri" w:hAnsi="Calibri" w:cs="Calibri"/>
            <w:sz w:val="24"/>
            <w:szCs w:val="24"/>
          </w:rPr>
          <w:t>ином</w:t>
        </w:r>
      </w:hyperlink>
      <w:r w:rsidRPr="00DA5075">
        <w:rPr>
          <w:rFonts w:ascii="Calibri" w:hAnsi="Calibri" w:cs="Calibri"/>
          <w:sz w:val="24"/>
          <w:szCs w:val="24"/>
        </w:rPr>
        <w:t xml:space="preserve"> вещном праве более одного года и в отношении указанных акций, облигаций, инвестиционных паев соблюдается одно из следующих условий:</w:t>
      </w:r>
    </w:p>
    <w:p w:rsidR="00DF3BD6" w:rsidRPr="00DA5075" w:rsidRDefault="00DF3BD6" w:rsidP="00D9294D">
      <w:pPr>
        <w:autoSpaceDE w:val="0"/>
        <w:autoSpaceDN w:val="0"/>
        <w:adjustRightInd w:val="0"/>
        <w:spacing w:after="0" w:line="240" w:lineRule="auto"/>
        <w:ind w:firstLine="540"/>
        <w:jc w:val="both"/>
        <w:rPr>
          <w:rFonts w:ascii="Calibri" w:hAnsi="Calibri" w:cs="Calibr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1) акции, облигации российских организаций, инвестиционные паи относятся к ценным бумагам, обращающимся на организованном рынке ценных бумаг, и в течение всего срока владения налогоплательщиком такими ценными бумагами являются ценными бумагами высокотехнологичного (инновационного) сектора экономики;</w:t>
      </w:r>
    </w:p>
    <w:p w:rsidR="00DF3BD6" w:rsidRPr="00DA5075" w:rsidRDefault="00DF3BD6" w:rsidP="00D9294D">
      <w:pPr>
        <w:autoSpaceDE w:val="0"/>
        <w:autoSpaceDN w:val="0"/>
        <w:adjustRightInd w:val="0"/>
        <w:spacing w:after="0" w:line="240" w:lineRule="auto"/>
        <w:ind w:firstLine="540"/>
        <w:jc w:val="both"/>
        <w:rPr>
          <w:rFonts w:ascii="Calibri" w:hAnsi="Calibri" w:cs="Calibri"/>
          <w:sz w:val="24"/>
          <w:szCs w:val="24"/>
        </w:rPr>
      </w:pPr>
    </w:p>
    <w:p w:rsidR="00D9294D" w:rsidRPr="00DA5075" w:rsidRDefault="00D9294D" w:rsidP="00D9294D">
      <w:pPr>
        <w:autoSpaceDE w:val="0"/>
        <w:autoSpaceDN w:val="0"/>
        <w:adjustRightInd w:val="0"/>
        <w:spacing w:after="0" w:line="240" w:lineRule="auto"/>
        <w:ind w:firstLine="540"/>
        <w:jc w:val="both"/>
        <w:rPr>
          <w:rFonts w:ascii="Calibri" w:hAnsi="Calibri" w:cs="Calibri"/>
          <w:sz w:val="24"/>
          <w:szCs w:val="24"/>
        </w:rPr>
      </w:pPr>
      <w:r w:rsidRPr="00DA5075">
        <w:rPr>
          <w:rFonts w:ascii="Calibri" w:hAnsi="Calibri" w:cs="Calibri"/>
          <w:sz w:val="24"/>
          <w:szCs w:val="24"/>
        </w:rPr>
        <w:t>2) акции, облигации российских организаций, инвестиционные паи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иного выбытия (в том числе погашения) у указанного налогоплательщика относятся к ценным бумагам, обращающимся на организованном рынке ценных бумаг и являющимся ценными бумагами высокотехнологичного (инновационного) сектора экономики.</w:t>
      </w:r>
    </w:p>
    <w:p w:rsidR="00DF3BD6" w:rsidRPr="00DA5075" w:rsidRDefault="00DF3BD6" w:rsidP="00D9294D">
      <w:pPr>
        <w:autoSpaceDE w:val="0"/>
        <w:autoSpaceDN w:val="0"/>
        <w:adjustRightInd w:val="0"/>
        <w:spacing w:after="0" w:line="240" w:lineRule="auto"/>
        <w:ind w:firstLine="540"/>
        <w:jc w:val="both"/>
        <w:rPr>
          <w:rFonts w:ascii="Calibri" w:hAnsi="Calibri" w:cs="Calibri"/>
          <w:sz w:val="24"/>
          <w:szCs w:val="24"/>
        </w:rPr>
      </w:pPr>
    </w:p>
    <w:p w:rsidR="00D9294D" w:rsidRPr="00287714" w:rsidRDefault="00D9294D" w:rsidP="00D9294D">
      <w:pPr>
        <w:autoSpaceDE w:val="0"/>
        <w:autoSpaceDN w:val="0"/>
        <w:adjustRightInd w:val="0"/>
        <w:spacing w:after="0" w:line="240" w:lineRule="auto"/>
        <w:ind w:firstLine="540"/>
        <w:jc w:val="both"/>
        <w:rPr>
          <w:rFonts w:ascii="Calibri" w:hAnsi="Calibri" w:cs="Calibri"/>
          <w:i/>
          <w:sz w:val="24"/>
          <w:szCs w:val="24"/>
        </w:rPr>
      </w:pPr>
      <w:r w:rsidRPr="00287714">
        <w:rPr>
          <w:rFonts w:ascii="Calibri" w:hAnsi="Calibri" w:cs="Calibri"/>
          <w:i/>
          <w:sz w:val="24"/>
          <w:szCs w:val="24"/>
        </w:rPr>
        <w:t xml:space="preserve">2. </w:t>
      </w:r>
      <w:hyperlink r:id="rId14" w:history="1">
        <w:r w:rsidRPr="00287714">
          <w:rPr>
            <w:rFonts w:ascii="Calibri" w:hAnsi="Calibri" w:cs="Calibri"/>
            <w:i/>
            <w:sz w:val="24"/>
            <w:szCs w:val="24"/>
          </w:rPr>
          <w:t>Порядок</w:t>
        </w:r>
      </w:hyperlink>
      <w:r w:rsidRPr="00287714">
        <w:rPr>
          <w:rFonts w:ascii="Calibri" w:hAnsi="Calibri" w:cs="Calibri"/>
          <w:i/>
          <w:sz w:val="24"/>
          <w:szCs w:val="24"/>
        </w:rPr>
        <w:t xml:space="preserve"> отнесения акций российских организаций, обращающихся на организованном рынке ценных бумаг, к ценным бумагам высокотехнологичного (инновационного) сектора экономики определяется в соответствии с </w:t>
      </w:r>
      <w:hyperlink w:anchor="Par19" w:history="1">
        <w:r w:rsidRPr="00287714">
          <w:rPr>
            <w:rFonts w:ascii="Calibri" w:hAnsi="Calibri" w:cs="Calibri"/>
            <w:i/>
            <w:sz w:val="24"/>
            <w:szCs w:val="24"/>
          </w:rPr>
          <w:t>пунктом 3 статьи 284.2</w:t>
        </w:r>
      </w:hyperlink>
      <w:r w:rsidRPr="00287714">
        <w:rPr>
          <w:rFonts w:ascii="Calibri" w:hAnsi="Calibri" w:cs="Calibri"/>
          <w:i/>
          <w:sz w:val="24"/>
          <w:szCs w:val="24"/>
        </w:rPr>
        <w:t xml:space="preserve"> настоящего Кодекса.</w:t>
      </w:r>
    </w:p>
    <w:p w:rsidR="00D9294D" w:rsidRPr="00287714" w:rsidRDefault="00D9294D" w:rsidP="00D9294D">
      <w:pPr>
        <w:autoSpaceDE w:val="0"/>
        <w:autoSpaceDN w:val="0"/>
        <w:adjustRightInd w:val="0"/>
        <w:spacing w:after="0" w:line="240" w:lineRule="auto"/>
        <w:ind w:firstLine="540"/>
        <w:jc w:val="both"/>
        <w:rPr>
          <w:rFonts w:ascii="Calibri" w:hAnsi="Calibri" w:cs="Calibri"/>
          <w:i/>
          <w:sz w:val="24"/>
          <w:szCs w:val="24"/>
        </w:rPr>
      </w:pPr>
      <w:r w:rsidRPr="00287714">
        <w:rPr>
          <w:rFonts w:ascii="Calibri" w:hAnsi="Calibri" w:cs="Calibri"/>
          <w:i/>
          <w:sz w:val="24"/>
          <w:szCs w:val="24"/>
        </w:rPr>
        <w:t>Порядок отнесения облигаций российских организаций и инвестиционных паев, обращающихся на организованном рынке ценных бумаг, к ценным бумагам высокотехнологичного (инновационного) сектора экономики устанавливается Правительством Российской Федерации.</w:t>
      </w:r>
      <w:bookmarkStart w:id="3" w:name="_GoBack"/>
      <w:bookmarkEnd w:id="3"/>
    </w:p>
    <w:p w:rsidR="00D9294D" w:rsidRPr="0024680F" w:rsidRDefault="00D9294D">
      <w:pPr>
        <w:rPr>
          <w:rFonts w:ascii="Calibri" w:hAnsi="Calibri" w:cs="Calibri"/>
          <w:sz w:val="24"/>
          <w:szCs w:val="24"/>
        </w:rPr>
      </w:pPr>
    </w:p>
    <w:sectPr w:rsidR="00D9294D" w:rsidRPr="0024680F" w:rsidSect="000F536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7F"/>
    <w:rsid w:val="0018503C"/>
    <w:rsid w:val="0024680F"/>
    <w:rsid w:val="00287714"/>
    <w:rsid w:val="005045CD"/>
    <w:rsid w:val="005C6253"/>
    <w:rsid w:val="00A26048"/>
    <w:rsid w:val="00A4097F"/>
    <w:rsid w:val="00B95F88"/>
    <w:rsid w:val="00D31ACD"/>
    <w:rsid w:val="00D9294D"/>
    <w:rsid w:val="00DA5075"/>
    <w:rsid w:val="00DF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B5F7-D8E2-41A9-9E4E-26F61404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13E0834CABCCEF227824F4DA5E1A685F658DEC567A3c3aEN" TargetMode="External"/><Relationship Id="rId13" Type="http://schemas.openxmlformats.org/officeDocument/2006/relationships/hyperlink" Target="consultantplus://offline/ref=E9D426B9D365C8CCE8CD64AE3CC5A7EAA13E0833C5BDCEF227824F4DA5E1A685F658DEC263A03750cDa9N" TargetMode="External"/><Relationship Id="rId3" Type="http://schemas.openxmlformats.org/officeDocument/2006/relationships/webSettings" Target="webSettings.xml"/><Relationship Id="rId7" Type="http://schemas.openxmlformats.org/officeDocument/2006/relationships/hyperlink" Target="consultantplus://offline/ref=E9D426B9D365C8CCE8CD64AE3CC5A7EAA13E0833C5BDCEF227824F4DA5E1A685F658DEC263A03757cDaDN" TargetMode="External"/><Relationship Id="rId12" Type="http://schemas.openxmlformats.org/officeDocument/2006/relationships/hyperlink" Target="consultantplus://offline/ref=E9D426B9D365C8CCE8CD64AE3CC5A7EAA13E0834CABCCEF227824F4DA5E1A685F658DEC261A53Ec5a3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D426B9D365C8CCE8CD64AE3CC5A7EAA13E0834CABCCEF227824F4DA5E1A685F658DEC567A3c3aEN" TargetMode="External"/><Relationship Id="rId11" Type="http://schemas.openxmlformats.org/officeDocument/2006/relationships/hyperlink" Target="consultantplus://offline/ref=E9D426B9D365C8CCE8CD64AE3CC5A7EAA13E0033CAB2CEF227824F4DA5E1A685F658DEC263A13652cDa2N" TargetMode="External"/><Relationship Id="rId5" Type="http://schemas.openxmlformats.org/officeDocument/2006/relationships/hyperlink" Target="consultantplus://offline/ref=D4549D3232B1FCDDF4BEF12AEA90B60F6BFB016B1785B35E5ABE152533BD45BC3F007E361645CEe4X0N" TargetMode="External"/><Relationship Id="rId15" Type="http://schemas.openxmlformats.org/officeDocument/2006/relationships/fontTable" Target="fontTable.xml"/><Relationship Id="rId10" Type="http://schemas.openxmlformats.org/officeDocument/2006/relationships/hyperlink" Target="consultantplus://offline/ref=0A8F32F884E0F7F02B433FEBD31C09D790E3D3D7FE41B45FB796A432B2EDE24DAC242E94FDAF9682xFjDN" TargetMode="External"/><Relationship Id="rId4" Type="http://schemas.openxmlformats.org/officeDocument/2006/relationships/hyperlink" Target="consultantplus://offline/ref=E2AF23A6765D77795AF003978FFE8176B40E352E56A9AA2871CF6A9DF89CC071E10CA7771A4E16z2RFN" TargetMode="External"/><Relationship Id="rId9" Type="http://schemas.openxmlformats.org/officeDocument/2006/relationships/hyperlink" Target="consultantplus://offline/ref=0A8F32F884E0F7F02B433FEBD31C09D790E3D3D7FE41B45FB796A432B2EDE24DAC242E94FDAF9682xFjDN" TargetMode="External"/><Relationship Id="rId14" Type="http://schemas.openxmlformats.org/officeDocument/2006/relationships/hyperlink" Target="consultantplus://offline/ref=E9D426B9D365C8CCE8CD64AE3CC5A7EAA13E0033CAB2CEF227824F4DA5E1A685F658DEC263A13652cD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Меньшикова Анна Сергеевна</dc:creator>
  <cp:keywords/>
  <dc:description/>
  <cp:lastModifiedBy>Меньшикова Анна Сергеевна</cp:lastModifiedBy>
  <cp:revision>11</cp:revision>
  <dcterms:created xsi:type="dcterms:W3CDTF">2017-01-09T13:16:00Z</dcterms:created>
  <dcterms:modified xsi:type="dcterms:W3CDTF">2017-01-09T13:45:00Z</dcterms:modified>
</cp:coreProperties>
</file>