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59" w:rsidRPr="009B2E59" w:rsidRDefault="009B2E59" w:rsidP="009B2E59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ПАО Московская Биржа</w:t>
      </w:r>
    </w:p>
    <w:p w:rsidR="009B2E59" w:rsidRDefault="009B2E59" w:rsidP="009B2E5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B2E59" w:rsidRDefault="009B2E59" w:rsidP="009B2E5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B2E59" w:rsidRPr="009B2E59" w:rsidRDefault="009B2E59" w:rsidP="009B2E5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Настоящим подтверждаем, что</w:t>
      </w:r>
    </w:p>
    <w:p w:rsidR="009B2E59" w:rsidRPr="009B2E59" w:rsidRDefault="009B2E59" w:rsidP="009B2E59">
      <w:pPr>
        <w:spacing w:before="120"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9B2E59" w:rsidRPr="009B2E59" w:rsidRDefault="009B2E59" w:rsidP="009B2E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B2E59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 – Кандидата в Участники торгов)</w:t>
      </w:r>
    </w:p>
    <w:p w:rsidR="009B2E59" w:rsidRPr="009B2E59" w:rsidRDefault="009B2E59" w:rsidP="009B2E59">
      <w:p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 xml:space="preserve">соответствует требованиям,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</w:t>
      </w:r>
      <w:proofErr w:type="spellStart"/>
      <w:r w:rsidRPr="009B2E59">
        <w:rPr>
          <w:rFonts w:ascii="Times New Roman" w:eastAsia="Times New Roman" w:hAnsi="Times New Roman" w:cs="Times New Roman"/>
        </w:rPr>
        <w:t>некредитных</w:t>
      </w:r>
      <w:proofErr w:type="spellEnd"/>
      <w:r w:rsidRPr="009B2E59">
        <w:rPr>
          <w:rFonts w:ascii="Times New Roman" w:eastAsia="Times New Roman" w:hAnsi="Times New Roman" w:cs="Times New Roman"/>
        </w:rPr>
        <w:t xml:space="preserve"> организаций – резидентов Российской Федерации, не являющейся </w:t>
      </w:r>
      <w:proofErr w:type="spellStart"/>
      <w:r w:rsidRPr="009B2E59">
        <w:rPr>
          <w:rFonts w:ascii="Times New Roman" w:eastAsia="Times New Roman" w:hAnsi="Times New Roman" w:cs="Times New Roman"/>
        </w:rPr>
        <w:t>некредитной</w:t>
      </w:r>
      <w:proofErr w:type="spellEnd"/>
      <w:r w:rsidRPr="009B2E59">
        <w:rPr>
          <w:rFonts w:ascii="Times New Roman" w:eastAsia="Times New Roman" w:hAnsi="Times New Roman" w:cs="Times New Roman"/>
        </w:rPr>
        <w:t xml:space="preserve"> финансовой организацией, а именно:</w:t>
      </w:r>
    </w:p>
    <w:p w:rsidR="009B2E59" w:rsidRPr="009B2E59" w:rsidRDefault="009B2E59" w:rsidP="009B2E5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В штате организации имеются как минимум 2 (два) работника, каждый из которых соответствует любому из следующих требований</w:t>
      </w:r>
      <w:r w:rsidRPr="009B2E59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>2</w:t>
      </w:r>
      <w:r w:rsidRPr="009B2E59">
        <w:rPr>
          <w:rFonts w:ascii="Times New Roman" w:eastAsia="Times New Roman" w:hAnsi="Times New Roman" w:cs="Times New Roman"/>
        </w:rPr>
        <w:t>:</w:t>
      </w:r>
    </w:p>
    <w:p w:rsidR="009B2E59" w:rsidRPr="009B2E59" w:rsidRDefault="007C2FBF" w:rsidP="009B2E5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09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E59" w:rsidRPr="009B2E5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E59" w:rsidRPr="009B2E59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9B2E59" w:rsidRPr="009B2E59">
        <w:rPr>
          <w:rFonts w:ascii="Times New Roman" w:eastAsia="Calibri" w:hAnsi="Times New Roman" w:cs="Times New Roman"/>
          <w:lang w:eastAsia="x-none"/>
        </w:rPr>
        <w:t xml:space="preserve"> </w:t>
      </w:r>
      <w:r w:rsidR="009B2E59" w:rsidRPr="009B2E59">
        <w:rPr>
          <w:rFonts w:ascii="Times New Roman" w:eastAsia="Times New Roman" w:hAnsi="Times New Roman" w:cs="Times New Roman"/>
        </w:rPr>
        <w:t>Работник обладает квалификационным аттестатом специалиста финансового рынка первого и(или) второго и(или) пятого типа или соответствующим ему квалификационным аттестатом согласно требованиям законодательства Российской Федерации;</w:t>
      </w:r>
    </w:p>
    <w:p w:rsidR="009B2E59" w:rsidRPr="009B2E59" w:rsidRDefault="009B2E59" w:rsidP="009B2E5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 xml:space="preserve">и(или) </w:t>
      </w:r>
    </w:p>
    <w:p w:rsidR="009B2E59" w:rsidRPr="009B2E59" w:rsidRDefault="007C2FBF" w:rsidP="009B2E59">
      <w:pPr>
        <w:keepLines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63401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E59" w:rsidRPr="009B2E5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E59" w:rsidRPr="009B2E59">
        <w:rPr>
          <w:rFonts w:ascii="Times New Roman" w:eastAsia="Calibri" w:hAnsi="Times New Roman" w:cs="Times New Roman"/>
          <w:lang w:eastAsia="x-none"/>
        </w:rPr>
        <w:t xml:space="preserve"> </w:t>
      </w:r>
      <w:r w:rsidR="009B2E59" w:rsidRPr="009B2E59">
        <w:rPr>
          <w:rFonts w:ascii="Times New Roman" w:eastAsia="Times New Roman" w:hAnsi="Times New Roman" w:cs="Times New Roman"/>
        </w:rPr>
        <w:t xml:space="preserve">Работник обладает следующими документами: ACI </w:t>
      </w:r>
      <w:proofErr w:type="spellStart"/>
      <w:r w:rsidR="009B2E59" w:rsidRPr="009B2E59">
        <w:rPr>
          <w:rFonts w:ascii="Times New Roman" w:eastAsia="Times New Roman" w:hAnsi="Times New Roman" w:cs="Times New Roman"/>
        </w:rPr>
        <w:t>Dealing</w:t>
      </w:r>
      <w:proofErr w:type="spellEnd"/>
      <w:r w:rsidR="009B2E59" w:rsidRPr="009B2E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E59" w:rsidRPr="009B2E59">
        <w:rPr>
          <w:rFonts w:ascii="Times New Roman" w:eastAsia="Times New Roman" w:hAnsi="Times New Roman" w:cs="Times New Roman"/>
        </w:rPr>
        <w:t>Certificate</w:t>
      </w:r>
      <w:proofErr w:type="spellEnd"/>
      <w:r w:rsidR="009B2E59" w:rsidRPr="009B2E59">
        <w:rPr>
          <w:rFonts w:ascii="Times New Roman" w:eastAsia="Times New Roman" w:hAnsi="Times New Roman" w:cs="Times New Roman"/>
        </w:rPr>
        <w:t xml:space="preserve"> и(или) ACI </w:t>
      </w:r>
      <w:proofErr w:type="spellStart"/>
      <w:r w:rsidR="009B2E59" w:rsidRPr="009B2E59">
        <w:rPr>
          <w:rFonts w:ascii="Times New Roman" w:eastAsia="Times New Roman" w:hAnsi="Times New Roman" w:cs="Times New Roman"/>
        </w:rPr>
        <w:t>Diploma</w:t>
      </w:r>
      <w:proofErr w:type="spellEnd"/>
      <w:r w:rsidR="009B2E59" w:rsidRPr="009B2E59">
        <w:rPr>
          <w:rFonts w:ascii="Times New Roman" w:eastAsia="Times New Roman" w:hAnsi="Times New Roman" w:cs="Times New Roman"/>
        </w:rPr>
        <w:t xml:space="preserve"> и(или) Сертификат CFA;</w:t>
      </w:r>
    </w:p>
    <w:p w:rsidR="009B2E59" w:rsidRPr="009B2E59" w:rsidRDefault="009B2E59" w:rsidP="009B2E5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и(или)</w:t>
      </w:r>
    </w:p>
    <w:p w:rsidR="009B2E59" w:rsidRPr="009B2E59" w:rsidRDefault="007C2FBF" w:rsidP="009B2E5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398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E59" w:rsidRPr="009B2E5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2E59" w:rsidRPr="009B2E59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9B2E59" w:rsidRPr="009B2E59">
        <w:rPr>
          <w:rFonts w:ascii="Times New Roman" w:eastAsia="Calibri" w:hAnsi="Times New Roman" w:cs="Times New Roman"/>
          <w:lang w:eastAsia="x-none"/>
        </w:rPr>
        <w:t xml:space="preserve">   </w:t>
      </w:r>
      <w:r w:rsidR="009B2E59" w:rsidRPr="009B2E59">
        <w:rPr>
          <w:rFonts w:ascii="Times New Roman" w:eastAsia="Times New Roman" w:hAnsi="Times New Roman" w:cs="Times New Roman"/>
        </w:rPr>
        <w:t xml:space="preserve">Работник имеет опыт осуществления операций на финансовом рынке, и его деятельность непосредственно связана с совершением таких операций. 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 </w:t>
      </w:r>
    </w:p>
    <w:p w:rsidR="009B2E59" w:rsidRPr="009B2E59" w:rsidRDefault="009B2E59" w:rsidP="009B2E5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При этом:</w:t>
      </w:r>
    </w:p>
    <w:p w:rsidR="009B2E59" w:rsidRPr="009B2E59" w:rsidRDefault="009B2E59" w:rsidP="009B2E59">
      <w:pPr>
        <w:keepLines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Работники не являются лицами, у которых менее трех лет назад были аннулированы квалификационные аттестаты,</w:t>
      </w:r>
    </w:p>
    <w:p w:rsidR="009B2E59" w:rsidRPr="009B2E59" w:rsidRDefault="009B2E59" w:rsidP="009B2E5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 xml:space="preserve">и </w:t>
      </w:r>
    </w:p>
    <w:p w:rsidR="009B2E59" w:rsidRPr="009B2E59" w:rsidRDefault="009B2E59" w:rsidP="009B2E59">
      <w:pPr>
        <w:keepLines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Работники не имеют судимости за преступления в сфере экономической деятельности.</w:t>
      </w:r>
    </w:p>
    <w:p w:rsidR="009B2E59" w:rsidRPr="009B2E59" w:rsidRDefault="009B2E59" w:rsidP="009B2E59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9B2E59" w:rsidRPr="009B2E59" w:rsidRDefault="009B2E59" w:rsidP="009B2E5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B2E59">
        <w:rPr>
          <w:rFonts w:ascii="Times New Roman" w:eastAsia="Times New Roman" w:hAnsi="Times New Roman" w:cs="Times New Roman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9B2E59" w:rsidRPr="009B2E59" w:rsidRDefault="009B2E59" w:rsidP="009B2E5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B2E59" w:rsidRPr="009B2E59" w:rsidTr="008D4574">
        <w:tc>
          <w:tcPr>
            <w:tcW w:w="3687" w:type="dxa"/>
            <w:tcBorders>
              <w:bottom w:val="single" w:sz="4" w:space="0" w:color="auto"/>
            </w:tcBorders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B2E59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B2E59" w:rsidRPr="009B2E59" w:rsidTr="008D4574">
        <w:tc>
          <w:tcPr>
            <w:tcW w:w="3687" w:type="dxa"/>
            <w:tcBorders>
              <w:top w:val="single" w:sz="4" w:space="0" w:color="auto"/>
            </w:tcBorders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B2E59">
              <w:rPr>
                <w:i/>
                <w:sz w:val="16"/>
                <w:szCs w:val="16"/>
              </w:rPr>
              <w:t>(Должность Руководителя организации</w:t>
            </w:r>
          </w:p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B2E5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B2E5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B2E5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B2E59" w:rsidRPr="009B2E59" w:rsidRDefault="009B2E59" w:rsidP="009B2E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B2E59">
              <w:rPr>
                <w:i/>
                <w:sz w:val="16"/>
                <w:szCs w:val="16"/>
              </w:rPr>
              <w:t>М.П.</w:t>
            </w:r>
          </w:p>
        </w:tc>
      </w:tr>
    </w:tbl>
    <w:tbl>
      <w:tblPr>
        <w:tblW w:w="5201" w:type="dxa"/>
        <w:tblLook w:val="04A0" w:firstRow="1" w:lastRow="0" w:firstColumn="1" w:lastColumn="0" w:noHBand="0" w:noVBand="1"/>
      </w:tblPr>
      <w:tblGrid>
        <w:gridCol w:w="1110"/>
        <w:gridCol w:w="4091"/>
      </w:tblGrid>
      <w:tr w:rsidR="009B2E59" w:rsidRPr="009B2E59" w:rsidTr="008D4574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2E59" w:rsidRPr="009B2E59" w:rsidRDefault="009B2E59" w:rsidP="009B2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2E59" w:rsidRPr="009B2E59" w:rsidRDefault="009B2E59" w:rsidP="009B2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2E59" w:rsidRPr="009B2E59" w:rsidTr="008D4574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2E59" w:rsidRPr="009B2E59" w:rsidRDefault="009B2E59" w:rsidP="009B2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2E59" w:rsidRPr="009B2E59" w:rsidRDefault="009B2E59" w:rsidP="009B2E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(Ф.И.О., телефон, </w:t>
            </w:r>
            <w:r w:rsidRPr="009B2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e</w:t>
            </w:r>
            <w:r w:rsidRPr="009B2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</w:t>
            </w:r>
            <w:r w:rsidRPr="009B2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mail</w:t>
            </w:r>
            <w:r w:rsidRPr="009B2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</w:tbl>
    <w:p w:rsidR="009B2E59" w:rsidRPr="009B2E59" w:rsidRDefault="009B2E59" w:rsidP="009B2E59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9B2E59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1  </w:t>
      </w:r>
      <w:r w:rsidRPr="009B2E59">
        <w:rPr>
          <w:rFonts w:ascii="Times New Roman" w:eastAsia="Calibri" w:hAnsi="Times New Roman" w:cs="Times New Roman"/>
          <w:i/>
          <w:sz w:val="18"/>
          <w:szCs w:val="18"/>
        </w:rPr>
        <w:t>При</w:t>
      </w:r>
      <w:proofErr w:type="gramEnd"/>
      <w:r w:rsidRPr="009B2E59">
        <w:rPr>
          <w:rFonts w:ascii="Times New Roman" w:eastAsia="Calibri" w:hAnsi="Times New Roman" w:cs="Times New Roman"/>
          <w:i/>
          <w:sz w:val="18"/>
          <w:szCs w:val="18"/>
        </w:rPr>
        <w:t xml:space="preserve"> предоставлении письма в бумажной форме данная форма является рекомендованной к использованию</w:t>
      </w:r>
    </w:p>
    <w:p w:rsidR="009B2E59" w:rsidRPr="009B2E59" w:rsidRDefault="009B2E59" w:rsidP="009B2E59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B2E59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 </w:t>
      </w:r>
      <w:r w:rsidRPr="009B2E59">
        <w:rPr>
          <w:rFonts w:ascii="Times New Roman" w:eastAsia="Calibri" w:hAnsi="Times New Roman" w:cs="Times New Roman"/>
          <w:i/>
          <w:sz w:val="18"/>
          <w:szCs w:val="18"/>
        </w:rPr>
        <w:t>Необходимо отметить соответствующее поле (поля).</w:t>
      </w:r>
    </w:p>
    <w:p w:rsidR="001C189A" w:rsidRDefault="007C2FBF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79C4"/>
    <w:multiLevelType w:val="hybridMultilevel"/>
    <w:tmpl w:val="69A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59"/>
    <w:rsid w:val="00057F74"/>
    <w:rsid w:val="00231825"/>
    <w:rsid w:val="009B2E59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7ECCA3-725B-4FD4-8B98-767A170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9B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2019-06-04T12:20:00Z</dcterms:created>
</cp:coreProperties>
</file>