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7A2" w:rsidRPr="00A5434B" w:rsidRDefault="009357A2" w:rsidP="00A5434B">
      <w:pPr>
        <w:widowControl w:val="0"/>
        <w:spacing w:after="0" w:line="240" w:lineRule="auto"/>
        <w:ind w:left="-900" w:right="-464" w:firstLine="360"/>
        <w:rPr>
          <w:rFonts w:ascii="Times New Roman" w:eastAsia="Times New Roman" w:hAnsi="Times New Roman" w:cs="Times New Roman"/>
          <w:sz w:val="20"/>
          <w:szCs w:val="20"/>
          <w:lang w:eastAsia="ru-RU"/>
        </w:rPr>
      </w:pPr>
      <w:bookmarkStart w:id="0" w:name="_GoBack"/>
      <w:bookmarkEnd w:id="0"/>
    </w:p>
    <w:tbl>
      <w:tblPr>
        <w:tblW w:w="106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92"/>
        <w:gridCol w:w="40"/>
      </w:tblGrid>
      <w:tr w:rsidR="00A5434B" w:rsidRPr="00406C4D" w:rsidTr="00A70517">
        <w:trPr>
          <w:trHeight w:val="2643"/>
        </w:trPr>
        <w:tc>
          <w:tcPr>
            <w:tcW w:w="10602" w:type="dxa"/>
            <w:tcBorders>
              <w:top w:val="single" w:sz="12" w:space="0" w:color="auto"/>
              <w:left w:val="single" w:sz="12" w:space="0" w:color="auto"/>
              <w:bottom w:val="single" w:sz="12" w:space="0" w:color="auto"/>
            </w:tcBorders>
            <w:shd w:val="clear" w:color="auto" w:fill="auto"/>
          </w:tcPr>
          <w:p w:rsidR="00A5434B" w:rsidRPr="00A5434B" w:rsidRDefault="00A5434B" w:rsidP="00A5434B">
            <w:pPr>
              <w:widowControl w:val="0"/>
              <w:shd w:val="pct5" w:color="auto" w:fill="auto"/>
              <w:spacing w:after="0" w:line="240" w:lineRule="auto"/>
              <w:ind w:left="1" w:right="132"/>
              <w:jc w:val="center"/>
              <w:rPr>
                <w:rFonts w:ascii="Times New Roman" w:eastAsia="Times New Roman" w:hAnsi="Times New Roman" w:cs="Times New Roman"/>
                <w:b/>
                <w:bCs/>
                <w:sz w:val="20"/>
                <w:szCs w:val="20"/>
                <w:lang w:eastAsia="ru-RU"/>
              </w:rPr>
            </w:pPr>
            <w:r w:rsidRPr="00A5434B">
              <w:rPr>
                <w:rFonts w:ascii="Times New Roman" w:eastAsia="Times New Roman" w:hAnsi="Times New Roman" w:cs="Times New Roman"/>
                <w:b/>
                <w:bCs/>
                <w:sz w:val="20"/>
                <w:szCs w:val="20"/>
                <w:lang w:eastAsia="ru-RU"/>
              </w:rPr>
              <w:t>БЮЛЛЕТЕНЬ</w:t>
            </w:r>
            <w:r w:rsidR="00494CD9">
              <w:rPr>
                <w:rFonts w:ascii="Times New Roman" w:eastAsia="Times New Roman" w:hAnsi="Times New Roman" w:cs="Times New Roman"/>
                <w:b/>
                <w:bCs/>
                <w:sz w:val="20"/>
                <w:szCs w:val="20"/>
                <w:lang w:eastAsia="ru-RU"/>
              </w:rPr>
              <w:t xml:space="preserve"> №2</w:t>
            </w:r>
          </w:p>
          <w:p w:rsidR="00A5434B" w:rsidRPr="00A5434B" w:rsidRDefault="00A5434B" w:rsidP="00A5434B">
            <w:pPr>
              <w:widowControl w:val="0"/>
              <w:shd w:val="pct5" w:color="auto" w:fill="auto"/>
              <w:spacing w:after="0" w:line="240" w:lineRule="auto"/>
              <w:ind w:left="1" w:right="132"/>
              <w:jc w:val="center"/>
              <w:rPr>
                <w:rFonts w:ascii="Times New Roman" w:eastAsia="Times New Roman" w:hAnsi="Times New Roman" w:cs="Times New Roman"/>
                <w:b/>
                <w:bCs/>
                <w:sz w:val="20"/>
                <w:szCs w:val="20"/>
                <w:lang w:eastAsia="ru-RU"/>
              </w:rPr>
            </w:pPr>
            <w:r w:rsidRPr="00A5434B">
              <w:rPr>
                <w:rFonts w:ascii="Times New Roman" w:eastAsia="Times New Roman" w:hAnsi="Times New Roman" w:cs="Times New Roman"/>
                <w:b/>
                <w:bCs/>
                <w:sz w:val="20"/>
                <w:szCs w:val="20"/>
                <w:lang w:eastAsia="ru-RU"/>
              </w:rPr>
              <w:t>ДЛЯ ГОЛОСОВАНИЯ НА ВНЕОЧЕРЕДНОМ</w:t>
            </w:r>
          </w:p>
          <w:p w:rsidR="00A5434B" w:rsidRPr="00A5434B" w:rsidRDefault="00A5434B" w:rsidP="00A5434B">
            <w:pPr>
              <w:widowControl w:val="0"/>
              <w:shd w:val="pct5" w:color="auto" w:fill="auto"/>
              <w:spacing w:after="0" w:line="240" w:lineRule="auto"/>
              <w:ind w:left="1" w:right="132"/>
              <w:jc w:val="center"/>
              <w:rPr>
                <w:rFonts w:ascii="Times New Roman" w:eastAsia="Times New Roman" w:hAnsi="Times New Roman" w:cs="Times New Roman"/>
                <w:b/>
                <w:bCs/>
                <w:caps/>
                <w:sz w:val="20"/>
                <w:szCs w:val="20"/>
                <w:lang w:eastAsia="ru-RU"/>
              </w:rPr>
            </w:pPr>
            <w:r w:rsidRPr="00A5434B">
              <w:rPr>
                <w:rFonts w:ascii="Times New Roman" w:eastAsia="Times New Roman" w:hAnsi="Times New Roman" w:cs="Times New Roman"/>
                <w:b/>
                <w:bCs/>
                <w:sz w:val="20"/>
                <w:szCs w:val="20"/>
                <w:lang w:eastAsia="ru-RU"/>
              </w:rPr>
              <w:t xml:space="preserve">ОБЩЕМ СОБРАНИИ </w:t>
            </w:r>
            <w:r w:rsidRPr="00A5434B">
              <w:rPr>
                <w:rFonts w:ascii="Times New Roman" w:eastAsia="Times New Roman" w:hAnsi="Times New Roman" w:cs="Times New Roman"/>
                <w:b/>
                <w:bCs/>
                <w:caps/>
                <w:sz w:val="20"/>
                <w:szCs w:val="20"/>
                <w:lang w:eastAsia="ru-RU"/>
              </w:rPr>
              <w:t xml:space="preserve">акционеров ПАО Московская БИРЖА </w:t>
            </w:r>
          </w:p>
          <w:p w:rsidR="00A5434B" w:rsidRPr="00A5434B" w:rsidRDefault="00A5434B" w:rsidP="00A5434B">
            <w:pPr>
              <w:widowControl w:val="0"/>
              <w:shd w:val="pct5" w:color="auto" w:fill="auto"/>
              <w:spacing w:after="0" w:line="240" w:lineRule="auto"/>
              <w:ind w:left="1" w:right="132"/>
              <w:jc w:val="center"/>
              <w:rPr>
                <w:rFonts w:ascii="Times New Roman" w:eastAsia="Times New Roman" w:hAnsi="Times New Roman" w:cs="Times New Roman"/>
                <w:bCs/>
                <w:i/>
                <w:sz w:val="20"/>
                <w:szCs w:val="20"/>
                <w:lang w:val="en-GB" w:eastAsia="ru-RU"/>
              </w:rPr>
            </w:pPr>
            <w:r w:rsidRPr="00A5434B">
              <w:rPr>
                <w:rFonts w:ascii="Times New Roman" w:eastAsia="Times New Roman" w:hAnsi="Times New Roman" w:cs="Times New Roman"/>
                <w:bCs/>
                <w:i/>
                <w:sz w:val="20"/>
                <w:szCs w:val="20"/>
                <w:lang w:val="en-GB" w:eastAsia="ru-RU"/>
              </w:rPr>
              <w:t xml:space="preserve">BALLOT </w:t>
            </w:r>
            <w:r w:rsidR="00494CD9" w:rsidRPr="00494CD9">
              <w:rPr>
                <w:rFonts w:ascii="Times New Roman" w:eastAsia="Times New Roman" w:hAnsi="Times New Roman" w:cs="Times New Roman"/>
                <w:bCs/>
                <w:i/>
                <w:sz w:val="20"/>
                <w:szCs w:val="20"/>
                <w:lang w:val="en-US" w:eastAsia="ru-RU"/>
              </w:rPr>
              <w:t>№2</w:t>
            </w:r>
            <w:r w:rsidRPr="00A5434B">
              <w:rPr>
                <w:rFonts w:ascii="Times New Roman" w:eastAsia="Times New Roman" w:hAnsi="Times New Roman" w:cs="Times New Roman"/>
                <w:bCs/>
                <w:i/>
                <w:sz w:val="20"/>
                <w:szCs w:val="20"/>
                <w:lang w:val="en-GB" w:eastAsia="ru-RU"/>
              </w:rPr>
              <w:br/>
              <w:t xml:space="preserve">FOR VOTING AT THE </w:t>
            </w:r>
            <w:r w:rsidRPr="00A5434B">
              <w:rPr>
                <w:rFonts w:ascii="Times New Roman" w:eastAsia="Times New Roman" w:hAnsi="Times New Roman" w:cs="Times New Roman"/>
                <w:bCs/>
                <w:i/>
                <w:sz w:val="20"/>
                <w:szCs w:val="20"/>
                <w:lang w:val="en-US" w:eastAsia="ru-RU"/>
              </w:rPr>
              <w:t>EXTRAORDINARY G</w:t>
            </w:r>
            <w:r w:rsidRPr="00A5434B">
              <w:rPr>
                <w:rFonts w:ascii="Times New Roman" w:eastAsia="Times New Roman" w:hAnsi="Times New Roman" w:cs="Times New Roman"/>
                <w:bCs/>
                <w:i/>
                <w:sz w:val="20"/>
                <w:szCs w:val="20"/>
                <w:lang w:val="en-GB" w:eastAsia="ru-RU"/>
              </w:rPr>
              <w:t xml:space="preserve">ENERAL MEETING OF SHAREHOLDERS </w:t>
            </w:r>
          </w:p>
          <w:p w:rsidR="00A5434B" w:rsidRPr="00A5434B" w:rsidRDefault="00A5434B" w:rsidP="00A5434B">
            <w:pPr>
              <w:widowControl w:val="0"/>
              <w:shd w:val="pct5" w:color="auto" w:fill="auto"/>
              <w:spacing w:after="0" w:line="240" w:lineRule="auto"/>
              <w:ind w:left="1" w:right="132"/>
              <w:jc w:val="center"/>
              <w:rPr>
                <w:rFonts w:ascii="Times New Roman" w:eastAsia="Times New Roman" w:hAnsi="Times New Roman" w:cs="Times New Roman"/>
                <w:bCs/>
                <w:i/>
                <w:sz w:val="20"/>
                <w:szCs w:val="20"/>
                <w:lang w:eastAsia="ru-RU"/>
              </w:rPr>
            </w:pPr>
            <w:r w:rsidRPr="00A5434B">
              <w:rPr>
                <w:rFonts w:ascii="Times New Roman" w:eastAsia="Times New Roman" w:hAnsi="Times New Roman" w:cs="Times New Roman"/>
                <w:bCs/>
                <w:i/>
                <w:sz w:val="20"/>
                <w:szCs w:val="20"/>
                <w:lang w:val="en-GB" w:eastAsia="ru-RU"/>
              </w:rPr>
              <w:t>OF</w:t>
            </w:r>
            <w:r w:rsidRPr="00A5434B">
              <w:rPr>
                <w:rFonts w:ascii="Times New Roman" w:eastAsia="Times New Roman" w:hAnsi="Times New Roman" w:cs="Times New Roman"/>
                <w:bCs/>
                <w:i/>
                <w:sz w:val="20"/>
                <w:szCs w:val="20"/>
                <w:lang w:eastAsia="ru-RU"/>
              </w:rPr>
              <w:t xml:space="preserve"> </w:t>
            </w:r>
            <w:r w:rsidRPr="00A5434B">
              <w:rPr>
                <w:rFonts w:ascii="Times New Roman" w:eastAsia="Times New Roman" w:hAnsi="Times New Roman" w:cs="Times New Roman"/>
                <w:bCs/>
                <w:i/>
                <w:sz w:val="20"/>
                <w:szCs w:val="20"/>
                <w:lang w:val="en-US" w:eastAsia="ru-RU"/>
              </w:rPr>
              <w:t>THE</w:t>
            </w:r>
            <w:r w:rsidRPr="00A5434B">
              <w:rPr>
                <w:rFonts w:ascii="Times New Roman" w:eastAsia="Times New Roman" w:hAnsi="Times New Roman" w:cs="Times New Roman"/>
                <w:bCs/>
                <w:i/>
                <w:sz w:val="20"/>
                <w:szCs w:val="20"/>
                <w:lang w:eastAsia="ru-RU"/>
              </w:rPr>
              <w:t xml:space="preserve"> </w:t>
            </w:r>
            <w:r w:rsidRPr="00A5434B">
              <w:rPr>
                <w:rFonts w:ascii="Times New Roman" w:eastAsia="Times New Roman" w:hAnsi="Times New Roman" w:cs="Times New Roman"/>
                <w:bCs/>
                <w:i/>
                <w:sz w:val="20"/>
                <w:szCs w:val="20"/>
                <w:lang w:val="en-GB" w:eastAsia="ru-RU"/>
              </w:rPr>
              <w:t>MOSCOW</w:t>
            </w:r>
            <w:r w:rsidRPr="00A5434B">
              <w:rPr>
                <w:rFonts w:ascii="Times New Roman" w:eastAsia="Times New Roman" w:hAnsi="Times New Roman" w:cs="Times New Roman"/>
                <w:bCs/>
                <w:i/>
                <w:sz w:val="20"/>
                <w:szCs w:val="20"/>
                <w:lang w:eastAsia="ru-RU"/>
              </w:rPr>
              <w:t xml:space="preserve"> </w:t>
            </w:r>
            <w:r w:rsidRPr="00A5434B">
              <w:rPr>
                <w:rFonts w:ascii="Times New Roman" w:eastAsia="Times New Roman" w:hAnsi="Times New Roman" w:cs="Times New Roman"/>
                <w:bCs/>
                <w:i/>
                <w:sz w:val="20"/>
                <w:szCs w:val="20"/>
                <w:lang w:val="en-GB" w:eastAsia="ru-RU"/>
              </w:rPr>
              <w:t>EXCHANGE</w:t>
            </w:r>
          </w:p>
          <w:p w:rsidR="00A5434B" w:rsidRPr="00A5434B" w:rsidRDefault="00A5434B" w:rsidP="00A5434B">
            <w:pPr>
              <w:widowControl w:val="0"/>
              <w:shd w:val="pct5" w:color="auto" w:fill="auto"/>
              <w:spacing w:after="0" w:line="240" w:lineRule="auto"/>
              <w:ind w:left="1" w:right="132"/>
              <w:jc w:val="center"/>
              <w:rPr>
                <w:rFonts w:ascii="Times New Roman" w:eastAsia="Times New Roman" w:hAnsi="Times New Roman" w:cs="Times New Roman"/>
                <w:b/>
                <w:bCs/>
                <w:sz w:val="20"/>
                <w:szCs w:val="20"/>
                <w:lang w:eastAsia="ru-RU"/>
              </w:rPr>
            </w:pP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sz w:val="18"/>
                <w:szCs w:val="18"/>
                <w:lang w:eastAsia="ru-RU"/>
              </w:rPr>
            </w:pPr>
            <w:r w:rsidRPr="00A5434B">
              <w:rPr>
                <w:rFonts w:ascii="Times New Roman" w:eastAsia="Times New Roman" w:hAnsi="Times New Roman" w:cs="Times New Roman"/>
                <w:b/>
                <w:bCs/>
                <w:sz w:val="18"/>
                <w:szCs w:val="18"/>
                <w:lang w:eastAsia="ru-RU"/>
              </w:rPr>
              <w:t>Полное фирменное наименование общества:</w:t>
            </w:r>
            <w:r w:rsidRPr="00A5434B">
              <w:rPr>
                <w:rFonts w:ascii="Times New Roman" w:eastAsia="Times New Roman" w:hAnsi="Times New Roman" w:cs="Times New Roman"/>
                <w:bCs/>
                <w:sz w:val="18"/>
                <w:szCs w:val="18"/>
                <w:lang w:eastAsia="ru-RU"/>
              </w:rPr>
              <w:t xml:space="preserve"> Публичное акционерное общество «Московская Биржа ММВБ-РТС».</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
                <w:bCs/>
                <w:sz w:val="18"/>
                <w:szCs w:val="18"/>
                <w:lang w:val="en-US" w:eastAsia="ru-RU"/>
              </w:rPr>
            </w:pPr>
            <w:r w:rsidRPr="00A5434B">
              <w:rPr>
                <w:rFonts w:ascii="Times New Roman" w:eastAsia="Times New Roman" w:hAnsi="Times New Roman" w:cs="Times New Roman"/>
                <w:b/>
                <w:bCs/>
                <w:i/>
                <w:sz w:val="18"/>
                <w:szCs w:val="18"/>
                <w:lang w:val="en-GB" w:eastAsia="ru-RU"/>
              </w:rPr>
              <w:t>Full Company name:</w:t>
            </w:r>
            <w:r w:rsidRPr="00A5434B">
              <w:rPr>
                <w:rFonts w:ascii="Times New Roman" w:eastAsia="Times New Roman" w:hAnsi="Times New Roman" w:cs="Times New Roman"/>
                <w:bCs/>
                <w:i/>
                <w:sz w:val="18"/>
                <w:szCs w:val="18"/>
                <w:lang w:val="en-GB" w:eastAsia="ru-RU"/>
              </w:rPr>
              <w:t xml:space="preserve"> </w:t>
            </w:r>
            <w:r w:rsidRPr="00A5434B">
              <w:rPr>
                <w:rFonts w:ascii="Times New Roman" w:eastAsia="Times New Roman" w:hAnsi="Times New Roman" w:cs="Times New Roman"/>
                <w:bCs/>
                <w:i/>
                <w:sz w:val="18"/>
                <w:szCs w:val="18"/>
                <w:lang w:val="en-US" w:eastAsia="ru-RU"/>
              </w:rPr>
              <w:t>Public</w:t>
            </w:r>
            <w:r w:rsidRPr="00A5434B">
              <w:rPr>
                <w:rFonts w:ascii="Times New Roman" w:eastAsia="Times New Roman" w:hAnsi="Times New Roman" w:cs="Times New Roman"/>
                <w:bCs/>
                <w:i/>
                <w:sz w:val="18"/>
                <w:szCs w:val="18"/>
                <w:lang w:val="en-GB" w:eastAsia="ru-RU"/>
              </w:rPr>
              <w:t xml:space="preserve"> Joint-Stock Company “Moscow Exchange</w:t>
            </w:r>
            <w:r w:rsidRPr="00A5434B">
              <w:rPr>
                <w:rFonts w:ascii="Times New Roman" w:eastAsia="Times New Roman" w:hAnsi="Times New Roman" w:cs="Times New Roman"/>
                <w:bCs/>
                <w:i/>
                <w:sz w:val="18"/>
                <w:szCs w:val="18"/>
                <w:lang w:val="en-US" w:eastAsia="ru-RU"/>
              </w:rPr>
              <w:t xml:space="preserve"> MICEX-RTS”.</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sz w:val="18"/>
                <w:szCs w:val="18"/>
                <w:lang w:eastAsia="ru-RU"/>
              </w:rPr>
            </w:pPr>
            <w:r w:rsidRPr="00A5434B">
              <w:rPr>
                <w:rFonts w:ascii="Times New Roman" w:eastAsia="Times New Roman" w:hAnsi="Times New Roman" w:cs="Times New Roman"/>
                <w:b/>
                <w:bCs/>
                <w:sz w:val="18"/>
                <w:szCs w:val="18"/>
                <w:lang w:eastAsia="ru-RU"/>
              </w:rPr>
              <w:t>Место нахождения общества:</w:t>
            </w:r>
            <w:r w:rsidRPr="00A5434B">
              <w:rPr>
                <w:rFonts w:ascii="Times New Roman" w:eastAsia="Times New Roman" w:hAnsi="Times New Roman" w:cs="Times New Roman"/>
                <w:bCs/>
                <w:sz w:val="18"/>
                <w:szCs w:val="18"/>
                <w:lang w:eastAsia="ru-RU"/>
              </w:rPr>
              <w:t xml:space="preserve"> Российская Федерация, г. Москва, Большой Кисловский переулок, дом 13.</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i/>
                <w:sz w:val="18"/>
                <w:szCs w:val="18"/>
                <w:lang w:val="en-GB" w:eastAsia="ru-RU"/>
              </w:rPr>
            </w:pPr>
            <w:r w:rsidRPr="00A5434B">
              <w:rPr>
                <w:rFonts w:ascii="Times New Roman" w:eastAsia="Times New Roman" w:hAnsi="Times New Roman" w:cs="Times New Roman"/>
                <w:b/>
                <w:bCs/>
                <w:i/>
                <w:sz w:val="18"/>
                <w:szCs w:val="18"/>
                <w:lang w:val="en-GB" w:eastAsia="ru-RU"/>
              </w:rPr>
              <w:t>Location of Company:</w:t>
            </w:r>
            <w:r w:rsidRPr="00A5434B">
              <w:rPr>
                <w:rFonts w:ascii="Times New Roman" w:eastAsia="Times New Roman" w:hAnsi="Times New Roman" w:cs="Times New Roman"/>
                <w:bCs/>
                <w:i/>
                <w:sz w:val="18"/>
                <w:szCs w:val="18"/>
                <w:lang w:val="en-GB" w:eastAsia="ru-RU"/>
              </w:rPr>
              <w:t xml:space="preserve"> 13 Bolshoy Kislovsky Pereulok, Moscow, Russian Federation.</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sz w:val="18"/>
                <w:szCs w:val="18"/>
                <w:lang w:eastAsia="ru-RU"/>
              </w:rPr>
            </w:pPr>
            <w:r w:rsidRPr="00A5434B">
              <w:rPr>
                <w:rFonts w:ascii="Times New Roman" w:eastAsia="Times New Roman" w:hAnsi="Times New Roman" w:cs="Times New Roman"/>
                <w:b/>
                <w:bCs/>
                <w:sz w:val="18"/>
                <w:szCs w:val="18"/>
                <w:lang w:eastAsia="ru-RU"/>
              </w:rPr>
              <w:t>Форма проведения общего собрания акционеров:</w:t>
            </w:r>
            <w:r w:rsidRPr="00A5434B">
              <w:rPr>
                <w:rFonts w:ascii="Times New Roman" w:eastAsia="Times New Roman" w:hAnsi="Times New Roman" w:cs="Times New Roman"/>
                <w:bCs/>
                <w:sz w:val="18"/>
                <w:szCs w:val="18"/>
                <w:lang w:eastAsia="ru-RU"/>
              </w:rPr>
              <w:t xml:space="preserve"> заочное голосование (без совместного присутствия акционеров для обсуждения вопросов повестки дня и принятия решений по вопросам, поставленным на голосование).</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
                <w:bCs/>
                <w:sz w:val="18"/>
                <w:szCs w:val="18"/>
                <w:lang w:val="en-US" w:eastAsia="ru-RU"/>
              </w:rPr>
            </w:pPr>
            <w:r w:rsidRPr="00A5434B">
              <w:rPr>
                <w:rFonts w:ascii="Times New Roman" w:eastAsia="Times New Roman" w:hAnsi="Times New Roman" w:cs="Times New Roman"/>
                <w:b/>
                <w:bCs/>
                <w:i/>
                <w:sz w:val="18"/>
                <w:szCs w:val="18"/>
                <w:lang w:val="en-GB" w:eastAsia="ru-RU"/>
              </w:rPr>
              <w:t>Form</w:t>
            </w:r>
            <w:r w:rsidRPr="00A5434B">
              <w:rPr>
                <w:rFonts w:ascii="Times New Roman" w:eastAsia="Times New Roman" w:hAnsi="Times New Roman" w:cs="Times New Roman"/>
                <w:b/>
                <w:bCs/>
                <w:i/>
                <w:sz w:val="18"/>
                <w:szCs w:val="18"/>
                <w:lang w:val="en-US" w:eastAsia="ru-RU"/>
              </w:rPr>
              <w:t xml:space="preserve"> </w:t>
            </w:r>
            <w:r w:rsidRPr="00A5434B">
              <w:rPr>
                <w:rFonts w:ascii="Times New Roman" w:eastAsia="Times New Roman" w:hAnsi="Times New Roman" w:cs="Times New Roman"/>
                <w:b/>
                <w:bCs/>
                <w:i/>
                <w:sz w:val="18"/>
                <w:szCs w:val="18"/>
                <w:lang w:val="en-GB" w:eastAsia="ru-RU"/>
              </w:rPr>
              <w:t>of</w:t>
            </w:r>
            <w:r w:rsidRPr="00A5434B">
              <w:rPr>
                <w:rFonts w:ascii="Times New Roman" w:eastAsia="Times New Roman" w:hAnsi="Times New Roman" w:cs="Times New Roman"/>
                <w:b/>
                <w:bCs/>
                <w:i/>
                <w:sz w:val="18"/>
                <w:szCs w:val="18"/>
                <w:lang w:val="en-US" w:eastAsia="ru-RU"/>
              </w:rPr>
              <w:t xml:space="preserve"> </w:t>
            </w:r>
            <w:r w:rsidRPr="00A5434B">
              <w:rPr>
                <w:rFonts w:ascii="Times New Roman" w:eastAsia="Times New Roman" w:hAnsi="Times New Roman" w:cs="Times New Roman"/>
                <w:b/>
                <w:bCs/>
                <w:i/>
                <w:sz w:val="18"/>
                <w:szCs w:val="18"/>
                <w:lang w:val="en-GB" w:eastAsia="ru-RU"/>
              </w:rPr>
              <w:t>meeting</w:t>
            </w:r>
            <w:r w:rsidRPr="00A5434B">
              <w:rPr>
                <w:rFonts w:ascii="Times New Roman" w:eastAsia="Times New Roman" w:hAnsi="Times New Roman" w:cs="Times New Roman"/>
                <w:b/>
                <w:bCs/>
                <w:i/>
                <w:sz w:val="18"/>
                <w:szCs w:val="18"/>
                <w:lang w:val="en-US" w:eastAsia="ru-RU"/>
              </w:rPr>
              <w:t>:</w:t>
            </w:r>
            <w:r w:rsidRPr="00A5434B">
              <w:rPr>
                <w:rFonts w:ascii="Times New Roman" w:eastAsia="Times New Roman" w:hAnsi="Times New Roman" w:cs="Times New Roman"/>
                <w:bCs/>
                <w:i/>
                <w:sz w:val="18"/>
                <w:szCs w:val="18"/>
                <w:lang w:val="en-US" w:eastAsia="ru-RU"/>
              </w:rPr>
              <w:t xml:space="preserve"> absentee voting (without </w:t>
            </w:r>
            <w:r w:rsidRPr="00A5434B">
              <w:rPr>
                <w:rFonts w:ascii="Times New Roman" w:eastAsia="Times New Roman" w:hAnsi="Times New Roman" w:cs="Times New Roman"/>
                <w:bCs/>
                <w:i/>
                <w:sz w:val="18"/>
                <w:szCs w:val="18"/>
                <w:lang w:val="en-GB" w:eastAsia="ru-RU"/>
              </w:rPr>
              <w:t>joint</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presence</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of</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shareholders</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for</w:t>
            </w:r>
            <w:r w:rsidRPr="00A5434B">
              <w:rPr>
                <w:rFonts w:ascii="Times New Roman" w:eastAsia="Times New Roman" w:hAnsi="Times New Roman" w:cs="Times New Roman"/>
                <w:bCs/>
                <w:i/>
                <w:sz w:val="18"/>
                <w:szCs w:val="18"/>
                <w:lang w:val="en-US" w:eastAsia="ru-RU"/>
              </w:rPr>
              <w:t xml:space="preserve"> discussion </w:t>
            </w:r>
            <w:r w:rsidRPr="00A5434B">
              <w:rPr>
                <w:rFonts w:ascii="Times New Roman" w:eastAsia="Times New Roman" w:hAnsi="Times New Roman" w:cs="Times New Roman"/>
                <w:bCs/>
                <w:i/>
                <w:sz w:val="18"/>
                <w:szCs w:val="18"/>
                <w:lang w:val="en-GB" w:eastAsia="ru-RU"/>
              </w:rPr>
              <w:t>of</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items</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on</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the</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agenda and making decisions on items put to vote</w:t>
            </w:r>
            <w:r w:rsidRPr="00A5434B">
              <w:rPr>
                <w:rFonts w:ascii="Times New Roman" w:eastAsia="Times New Roman" w:hAnsi="Times New Roman" w:cs="Times New Roman"/>
                <w:bCs/>
                <w:i/>
                <w:sz w:val="18"/>
                <w:szCs w:val="18"/>
                <w:lang w:val="en-US" w:eastAsia="ru-RU"/>
              </w:rPr>
              <w:t>).</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sz w:val="18"/>
                <w:szCs w:val="18"/>
                <w:lang w:eastAsia="ru-RU"/>
              </w:rPr>
            </w:pPr>
            <w:r w:rsidRPr="00A5434B">
              <w:rPr>
                <w:rFonts w:ascii="Times New Roman" w:eastAsia="Times New Roman" w:hAnsi="Times New Roman" w:cs="Times New Roman"/>
                <w:b/>
                <w:bCs/>
                <w:sz w:val="18"/>
                <w:szCs w:val="18"/>
                <w:lang w:eastAsia="ru-RU"/>
              </w:rPr>
              <w:t>Дата окончания приема бюллетеней для голосования</w:t>
            </w:r>
            <w:r w:rsidRPr="00A5434B">
              <w:rPr>
                <w:rFonts w:ascii="Times New Roman" w:eastAsia="Times New Roman" w:hAnsi="Times New Roman" w:cs="Times New Roman"/>
                <w:bCs/>
                <w:sz w:val="18"/>
                <w:szCs w:val="18"/>
                <w:lang w:eastAsia="ru-RU"/>
              </w:rPr>
              <w:t xml:space="preserve"> (дата проведения внеочередного Общего собрания акционеров) – 14</w:t>
            </w:r>
            <w:r w:rsidR="00DE2D4D">
              <w:rPr>
                <w:rFonts w:ascii="Times New Roman" w:eastAsia="Times New Roman" w:hAnsi="Times New Roman" w:cs="Times New Roman"/>
                <w:bCs/>
                <w:sz w:val="18"/>
                <w:szCs w:val="18"/>
                <w:lang w:val="en-US" w:eastAsia="ru-RU"/>
              </w:rPr>
              <w:t> </w:t>
            </w:r>
            <w:r w:rsidRPr="00A5434B">
              <w:rPr>
                <w:rFonts w:ascii="Times New Roman" w:eastAsia="Times New Roman" w:hAnsi="Times New Roman" w:cs="Times New Roman"/>
                <w:bCs/>
                <w:sz w:val="18"/>
                <w:szCs w:val="18"/>
                <w:lang w:eastAsia="ru-RU"/>
              </w:rPr>
              <w:t>сентября 2017 года.</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sz w:val="18"/>
                <w:szCs w:val="18"/>
                <w:lang w:val="en-US" w:eastAsia="ru-RU"/>
              </w:rPr>
            </w:pPr>
            <w:r w:rsidRPr="00A5434B">
              <w:rPr>
                <w:rFonts w:ascii="Times New Roman" w:eastAsia="Times New Roman" w:hAnsi="Times New Roman" w:cs="Times New Roman"/>
                <w:b/>
                <w:bCs/>
                <w:i/>
                <w:sz w:val="18"/>
                <w:szCs w:val="18"/>
                <w:lang w:val="en-US" w:eastAsia="ru-RU"/>
              </w:rPr>
              <w:t>Deadline for ballot papers return</w:t>
            </w:r>
            <w:r w:rsidRPr="00A5434B">
              <w:rPr>
                <w:rFonts w:ascii="Times New Roman" w:eastAsia="Times New Roman" w:hAnsi="Times New Roman" w:cs="Times New Roman"/>
                <w:b/>
                <w:bCs/>
                <w:sz w:val="18"/>
                <w:szCs w:val="18"/>
                <w:lang w:val="en-US" w:eastAsia="ru-RU"/>
              </w:rPr>
              <w:t xml:space="preserve"> (</w:t>
            </w:r>
            <w:r w:rsidRPr="00A5434B">
              <w:rPr>
                <w:rFonts w:ascii="Times New Roman" w:eastAsia="Times New Roman" w:hAnsi="Times New Roman" w:cs="Times New Roman"/>
                <w:bCs/>
                <w:sz w:val="18"/>
                <w:szCs w:val="18"/>
                <w:lang w:val="en-US" w:eastAsia="ru-RU"/>
              </w:rPr>
              <w:t xml:space="preserve">date of holding the Extraordinary General Meeting of Shareholders) – September </w:t>
            </w:r>
            <w:r>
              <w:rPr>
                <w:rFonts w:ascii="Times New Roman" w:eastAsia="Times New Roman" w:hAnsi="Times New Roman" w:cs="Times New Roman"/>
                <w:bCs/>
                <w:sz w:val="18"/>
                <w:szCs w:val="18"/>
                <w:lang w:val="en-US" w:eastAsia="ru-RU"/>
              </w:rPr>
              <w:t>14</w:t>
            </w:r>
            <w:r w:rsidRPr="00A5434B">
              <w:rPr>
                <w:rFonts w:ascii="Times New Roman" w:eastAsia="Times New Roman" w:hAnsi="Times New Roman" w:cs="Times New Roman"/>
                <w:bCs/>
                <w:sz w:val="18"/>
                <w:szCs w:val="18"/>
                <w:lang w:val="en-US" w:eastAsia="ru-RU"/>
              </w:rPr>
              <w:t>, 201</w:t>
            </w:r>
            <w:r>
              <w:rPr>
                <w:rFonts w:ascii="Times New Roman" w:eastAsia="Times New Roman" w:hAnsi="Times New Roman" w:cs="Times New Roman"/>
                <w:bCs/>
                <w:sz w:val="18"/>
                <w:szCs w:val="18"/>
                <w:lang w:val="en-US" w:eastAsia="ru-RU"/>
              </w:rPr>
              <w:t>7</w:t>
            </w:r>
            <w:r w:rsidRPr="00A5434B">
              <w:rPr>
                <w:rFonts w:ascii="Times New Roman" w:eastAsia="Times New Roman" w:hAnsi="Times New Roman" w:cs="Times New Roman"/>
                <w:bCs/>
                <w:sz w:val="18"/>
                <w:szCs w:val="18"/>
                <w:lang w:val="en-US" w:eastAsia="ru-RU"/>
              </w:rPr>
              <w:t>.</w:t>
            </w:r>
          </w:p>
          <w:p w:rsidR="00A5434B" w:rsidRPr="00A5434B" w:rsidRDefault="00A5434B" w:rsidP="00A70517">
            <w:pPr>
              <w:widowControl w:val="0"/>
              <w:autoSpaceDE w:val="0"/>
              <w:autoSpaceDN w:val="0"/>
              <w:adjustRightInd w:val="0"/>
              <w:spacing w:after="0" w:line="240" w:lineRule="auto"/>
              <w:ind w:left="238" w:right="132"/>
              <w:jc w:val="both"/>
              <w:rPr>
                <w:rFonts w:ascii="Times New Roman" w:eastAsia="Times New Roman" w:hAnsi="Times New Roman" w:cs="Times New Roman"/>
                <w:bCs/>
                <w:sz w:val="18"/>
                <w:szCs w:val="18"/>
                <w:lang w:eastAsia="ru-RU"/>
              </w:rPr>
            </w:pPr>
            <w:r w:rsidRPr="00A5434B">
              <w:rPr>
                <w:rFonts w:ascii="Times New Roman" w:eastAsia="Times New Roman" w:hAnsi="Times New Roman" w:cs="Times New Roman"/>
                <w:b/>
                <w:bCs/>
                <w:sz w:val="18"/>
                <w:szCs w:val="18"/>
                <w:lang w:eastAsia="ru-RU"/>
              </w:rPr>
              <w:t>Почтовый адрес, по которому должны направляться заполненные бюллетени:</w:t>
            </w:r>
            <w:r w:rsidRPr="00A5434B">
              <w:rPr>
                <w:rFonts w:ascii="Times New Roman" w:eastAsia="Times New Roman" w:hAnsi="Times New Roman" w:cs="Times New Roman"/>
                <w:bCs/>
                <w:sz w:val="18"/>
                <w:szCs w:val="18"/>
                <w:lang w:eastAsia="ru-RU"/>
              </w:rPr>
              <w:t xml:space="preserve"> Российская Федерация, 109544, </w:t>
            </w:r>
          </w:p>
          <w:p w:rsidR="00A5434B" w:rsidRPr="00A5434B" w:rsidRDefault="00A5434B" w:rsidP="00A70517">
            <w:pPr>
              <w:widowControl w:val="0"/>
              <w:autoSpaceDE w:val="0"/>
              <w:autoSpaceDN w:val="0"/>
              <w:adjustRightInd w:val="0"/>
              <w:spacing w:after="0" w:line="240" w:lineRule="auto"/>
              <w:ind w:left="238" w:right="132"/>
              <w:jc w:val="both"/>
              <w:rPr>
                <w:rFonts w:ascii="Times New Roman" w:eastAsia="Times New Roman" w:hAnsi="Times New Roman" w:cs="Times New Roman"/>
                <w:sz w:val="18"/>
                <w:szCs w:val="18"/>
                <w:lang w:eastAsia="ru-RU"/>
              </w:rPr>
            </w:pPr>
            <w:r w:rsidRPr="00A5434B">
              <w:rPr>
                <w:rFonts w:ascii="Times New Roman" w:eastAsia="Times New Roman" w:hAnsi="Times New Roman" w:cs="Times New Roman"/>
                <w:bCs/>
                <w:sz w:val="18"/>
                <w:szCs w:val="18"/>
                <w:lang w:eastAsia="ru-RU"/>
              </w:rPr>
              <w:t>г. Москва, ул. Новорогожская, д. 32, стр. 1, АО «СТАТУС».</w:t>
            </w:r>
          </w:p>
          <w:p w:rsidR="000E2297" w:rsidRDefault="00A5434B" w:rsidP="00B95F45">
            <w:pPr>
              <w:widowControl w:val="0"/>
              <w:spacing w:after="0" w:line="240" w:lineRule="auto"/>
              <w:ind w:left="238" w:right="132"/>
              <w:jc w:val="both"/>
              <w:rPr>
                <w:rFonts w:ascii="Times New Roman" w:eastAsia="Times New Roman" w:hAnsi="Times New Roman" w:cs="Times New Roman"/>
                <w:bCs/>
                <w:i/>
                <w:sz w:val="18"/>
                <w:szCs w:val="18"/>
                <w:lang w:val="en-US" w:eastAsia="ru-RU"/>
              </w:rPr>
            </w:pPr>
            <w:r w:rsidRPr="00A5434B">
              <w:rPr>
                <w:rFonts w:ascii="Times New Roman" w:eastAsia="Times New Roman" w:hAnsi="Times New Roman" w:cs="Times New Roman"/>
                <w:b/>
                <w:bCs/>
                <w:i/>
                <w:sz w:val="18"/>
                <w:szCs w:val="18"/>
                <w:lang w:val="en-US" w:eastAsia="ru-RU"/>
              </w:rPr>
              <w:t>Mailing address for completed ballots:</w:t>
            </w:r>
            <w:r w:rsidRPr="00A5434B">
              <w:rPr>
                <w:rFonts w:ascii="Times New Roman" w:eastAsia="Times New Roman" w:hAnsi="Times New Roman" w:cs="Times New Roman"/>
                <w:bCs/>
                <w:i/>
                <w:sz w:val="18"/>
                <w:szCs w:val="18"/>
                <w:lang w:val="en-US" w:eastAsia="ru-RU"/>
              </w:rPr>
              <w:t xml:space="preserve"> Russian Federation, 109544, Moscow, 32 Novorogozhskaya str., building 1, STATUS.   </w:t>
            </w:r>
          </w:p>
          <w:p w:rsidR="00A5434B" w:rsidRPr="00A5434B" w:rsidRDefault="00A5434B" w:rsidP="00A70517">
            <w:pPr>
              <w:widowControl w:val="0"/>
              <w:autoSpaceDE w:val="0"/>
              <w:autoSpaceDN w:val="0"/>
              <w:adjustRightInd w:val="0"/>
              <w:spacing w:after="0" w:line="240" w:lineRule="auto"/>
              <w:ind w:left="238" w:right="132"/>
              <w:jc w:val="both"/>
              <w:rPr>
                <w:rFonts w:ascii="Times New Roman" w:eastAsia="Times New Roman" w:hAnsi="Times New Roman" w:cs="Times New Roman"/>
                <w:sz w:val="18"/>
                <w:szCs w:val="18"/>
                <w:lang w:eastAsia="ru-RU"/>
              </w:rPr>
            </w:pPr>
            <w:r w:rsidRPr="00A5434B">
              <w:rPr>
                <w:rFonts w:ascii="Times New Roman" w:eastAsia="Times New Roman" w:hAnsi="Times New Roman" w:cs="Times New Roman"/>
                <w:b/>
                <w:sz w:val="18"/>
                <w:szCs w:val="18"/>
                <w:lang w:eastAsia="ru-RU"/>
              </w:rPr>
              <w:t xml:space="preserve">Дата </w:t>
            </w:r>
            <w:r w:rsidR="00722281">
              <w:rPr>
                <w:rFonts w:ascii="Times New Roman" w:eastAsia="Times New Roman" w:hAnsi="Times New Roman" w:cs="Times New Roman"/>
                <w:b/>
                <w:sz w:val="18"/>
                <w:szCs w:val="18"/>
                <w:lang w:eastAsia="ru-RU"/>
              </w:rPr>
              <w:t>определения (фиксации)</w:t>
            </w:r>
            <w:r w:rsidRPr="00A5434B">
              <w:rPr>
                <w:rFonts w:ascii="Times New Roman" w:eastAsia="Times New Roman" w:hAnsi="Times New Roman" w:cs="Times New Roman"/>
                <w:b/>
                <w:sz w:val="18"/>
                <w:szCs w:val="18"/>
                <w:lang w:eastAsia="ru-RU"/>
              </w:rPr>
              <w:t xml:space="preserve"> лиц, имеющих право на участие в общем собрании акционеров:</w:t>
            </w:r>
            <w:r w:rsidRPr="00A5434B">
              <w:rPr>
                <w:rFonts w:ascii="Times New Roman" w:eastAsia="Times New Roman" w:hAnsi="Times New Roman" w:cs="Times New Roman"/>
                <w:sz w:val="18"/>
                <w:szCs w:val="18"/>
                <w:lang w:eastAsia="ru-RU"/>
              </w:rPr>
              <w:t xml:space="preserve"> 21 августа 2017 года. </w:t>
            </w:r>
          </w:p>
          <w:p w:rsidR="00A5434B" w:rsidRPr="00A5434B" w:rsidRDefault="00A5434B" w:rsidP="00A70517">
            <w:pPr>
              <w:widowControl w:val="0"/>
              <w:autoSpaceDE w:val="0"/>
              <w:autoSpaceDN w:val="0"/>
              <w:adjustRightInd w:val="0"/>
              <w:spacing w:after="0" w:line="240" w:lineRule="auto"/>
              <w:ind w:left="238" w:right="132"/>
              <w:jc w:val="both"/>
              <w:rPr>
                <w:rFonts w:ascii="Times New Roman" w:eastAsia="Times New Roman" w:hAnsi="Times New Roman" w:cs="Times New Roman"/>
                <w:b/>
                <w:i/>
                <w:sz w:val="18"/>
                <w:szCs w:val="18"/>
                <w:lang w:val="en-GB" w:eastAsia="ru-RU"/>
              </w:rPr>
            </w:pPr>
            <w:r w:rsidRPr="00A5434B">
              <w:rPr>
                <w:rFonts w:ascii="Times New Roman" w:eastAsia="Times New Roman" w:hAnsi="Times New Roman" w:cs="Times New Roman"/>
                <w:b/>
                <w:i/>
                <w:sz w:val="18"/>
                <w:szCs w:val="18"/>
                <w:lang w:val="en-US" w:eastAsia="ru-RU"/>
              </w:rPr>
              <w:t>Date of making t</w:t>
            </w:r>
            <w:r w:rsidRPr="00A5434B">
              <w:rPr>
                <w:rFonts w:ascii="Times New Roman" w:eastAsia="Times New Roman" w:hAnsi="Times New Roman" w:cs="Times New Roman"/>
                <w:b/>
                <w:i/>
                <w:sz w:val="18"/>
                <w:szCs w:val="18"/>
                <w:lang w:val="en-GB" w:eastAsia="ru-RU"/>
              </w:rPr>
              <w:t xml:space="preserve">he list of persons entitled to participate in the meeting: </w:t>
            </w:r>
            <w:r w:rsidRPr="00A5434B">
              <w:rPr>
                <w:rFonts w:ascii="Times New Roman" w:eastAsia="Times New Roman" w:hAnsi="Times New Roman" w:cs="Times New Roman"/>
                <w:i/>
                <w:sz w:val="18"/>
                <w:szCs w:val="18"/>
                <w:lang w:val="en-US" w:eastAsia="ru-RU"/>
              </w:rPr>
              <w:t xml:space="preserve">August </w:t>
            </w:r>
            <w:r>
              <w:rPr>
                <w:rFonts w:ascii="Times New Roman" w:eastAsia="Times New Roman" w:hAnsi="Times New Roman" w:cs="Times New Roman"/>
                <w:i/>
                <w:sz w:val="18"/>
                <w:szCs w:val="18"/>
                <w:lang w:val="en-US" w:eastAsia="ru-RU"/>
              </w:rPr>
              <w:t>21</w:t>
            </w:r>
            <w:r w:rsidRPr="00A5434B">
              <w:rPr>
                <w:rFonts w:ascii="Times New Roman" w:eastAsia="Times New Roman" w:hAnsi="Times New Roman" w:cs="Times New Roman"/>
                <w:i/>
                <w:sz w:val="18"/>
                <w:szCs w:val="18"/>
                <w:lang w:val="en-US" w:eastAsia="ru-RU"/>
              </w:rPr>
              <w:t>, 201</w:t>
            </w:r>
            <w:r>
              <w:rPr>
                <w:rFonts w:ascii="Times New Roman" w:eastAsia="Times New Roman" w:hAnsi="Times New Roman" w:cs="Times New Roman"/>
                <w:i/>
                <w:sz w:val="18"/>
                <w:szCs w:val="18"/>
                <w:lang w:val="en-US" w:eastAsia="ru-RU"/>
              </w:rPr>
              <w:t>7</w:t>
            </w:r>
            <w:r w:rsidRPr="00A5434B">
              <w:rPr>
                <w:rFonts w:ascii="Times New Roman" w:eastAsia="Times New Roman" w:hAnsi="Times New Roman" w:cs="Times New Roman"/>
                <w:i/>
                <w:sz w:val="18"/>
                <w:szCs w:val="18"/>
                <w:lang w:val="en-GB" w:eastAsia="ru-RU"/>
              </w:rPr>
              <w:t>.</w:t>
            </w:r>
            <w:r w:rsidRPr="00A5434B">
              <w:rPr>
                <w:rFonts w:ascii="Times New Roman" w:eastAsia="Times New Roman" w:hAnsi="Times New Roman" w:cs="Times New Roman"/>
                <w:b/>
                <w:i/>
                <w:sz w:val="18"/>
                <w:szCs w:val="18"/>
                <w:lang w:val="en-GB" w:eastAsia="ru-RU"/>
              </w:rPr>
              <w:t xml:space="preserve"> </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lang w:val="en-US" w:eastAsia="ru-RU"/>
              </w:rPr>
            </w:pP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
                <w:bCs/>
                <w:lang w:val="en-US" w:eastAsia="ru-RU"/>
              </w:rPr>
            </w:pPr>
            <w:r w:rsidRPr="00A5434B">
              <w:rPr>
                <w:rFonts w:ascii="Times New Roman" w:eastAsia="Times New Roman" w:hAnsi="Times New Roman" w:cs="Times New Roman"/>
                <w:b/>
                <w:bCs/>
                <w:lang w:val="en-US" w:eastAsia="ru-RU"/>
              </w:rPr>
              <w:t>___________________________________________________________</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i/>
                <w:sz w:val="18"/>
                <w:lang w:val="en-GB" w:eastAsia="ru-RU"/>
              </w:rPr>
            </w:pPr>
            <w:r w:rsidRPr="00A5434B">
              <w:rPr>
                <w:rFonts w:ascii="Times New Roman" w:eastAsia="Times New Roman" w:hAnsi="Times New Roman" w:cs="Times New Roman"/>
                <w:bCs/>
                <w:sz w:val="18"/>
                <w:lang w:eastAsia="ru-RU"/>
              </w:rPr>
              <w:t>Фамилия</w:t>
            </w:r>
            <w:r w:rsidRPr="00A5434B">
              <w:rPr>
                <w:rFonts w:ascii="Times New Roman" w:eastAsia="Times New Roman" w:hAnsi="Times New Roman" w:cs="Times New Roman"/>
                <w:bCs/>
                <w:sz w:val="18"/>
                <w:lang w:val="en-US" w:eastAsia="ru-RU"/>
              </w:rPr>
              <w:t xml:space="preserve">, </w:t>
            </w:r>
            <w:r w:rsidRPr="00A5434B">
              <w:rPr>
                <w:rFonts w:ascii="Times New Roman" w:eastAsia="Times New Roman" w:hAnsi="Times New Roman" w:cs="Times New Roman"/>
                <w:bCs/>
                <w:sz w:val="18"/>
                <w:lang w:eastAsia="ru-RU"/>
              </w:rPr>
              <w:t>имя</w:t>
            </w:r>
            <w:r w:rsidRPr="00A5434B">
              <w:rPr>
                <w:rFonts w:ascii="Times New Roman" w:eastAsia="Times New Roman" w:hAnsi="Times New Roman" w:cs="Times New Roman"/>
                <w:bCs/>
                <w:sz w:val="18"/>
                <w:lang w:val="en-US" w:eastAsia="ru-RU"/>
              </w:rPr>
              <w:t xml:space="preserve">, </w:t>
            </w:r>
            <w:r w:rsidRPr="00A5434B">
              <w:rPr>
                <w:rFonts w:ascii="Times New Roman" w:eastAsia="Times New Roman" w:hAnsi="Times New Roman" w:cs="Times New Roman"/>
                <w:bCs/>
                <w:sz w:val="18"/>
                <w:lang w:eastAsia="ru-RU"/>
              </w:rPr>
              <w:t>отчество</w:t>
            </w:r>
            <w:r w:rsidRPr="00A5434B">
              <w:rPr>
                <w:rFonts w:ascii="Times New Roman" w:eastAsia="Times New Roman" w:hAnsi="Times New Roman" w:cs="Times New Roman"/>
                <w:bCs/>
                <w:sz w:val="18"/>
                <w:lang w:val="en-US" w:eastAsia="ru-RU"/>
              </w:rPr>
              <w:t>/</w:t>
            </w:r>
            <w:r w:rsidRPr="00A5434B">
              <w:rPr>
                <w:rFonts w:ascii="Times New Roman" w:eastAsia="Times New Roman" w:hAnsi="Times New Roman" w:cs="Times New Roman"/>
                <w:bCs/>
                <w:sz w:val="18"/>
                <w:lang w:eastAsia="ru-RU"/>
              </w:rPr>
              <w:t>наименование</w:t>
            </w:r>
            <w:r w:rsidRPr="00A5434B">
              <w:rPr>
                <w:rFonts w:ascii="Times New Roman" w:eastAsia="Times New Roman" w:hAnsi="Times New Roman" w:cs="Times New Roman"/>
                <w:bCs/>
                <w:sz w:val="18"/>
                <w:lang w:val="en-US" w:eastAsia="ru-RU"/>
              </w:rPr>
              <w:t xml:space="preserve"> </w:t>
            </w:r>
            <w:r w:rsidRPr="00A5434B">
              <w:rPr>
                <w:rFonts w:ascii="Times New Roman" w:eastAsia="Times New Roman" w:hAnsi="Times New Roman" w:cs="Times New Roman"/>
                <w:bCs/>
                <w:sz w:val="18"/>
                <w:lang w:eastAsia="ru-RU"/>
              </w:rPr>
              <w:t>акционера</w:t>
            </w:r>
            <w:r w:rsidRPr="00A5434B">
              <w:rPr>
                <w:rFonts w:ascii="Times New Roman" w:eastAsia="Times New Roman" w:hAnsi="Times New Roman" w:cs="Times New Roman"/>
                <w:bCs/>
                <w:sz w:val="18"/>
                <w:lang w:val="en-US" w:eastAsia="ru-RU"/>
              </w:rPr>
              <w:t xml:space="preserve"> / </w:t>
            </w:r>
            <w:r w:rsidRPr="00A5434B">
              <w:rPr>
                <w:rFonts w:ascii="Times New Roman" w:eastAsia="Times New Roman" w:hAnsi="Times New Roman" w:cs="Times New Roman"/>
                <w:bCs/>
                <w:i/>
                <w:sz w:val="18"/>
                <w:lang w:val="en-GB" w:eastAsia="ru-RU"/>
              </w:rPr>
              <w:t>Full name / full company name of a shareholder</w:t>
            </w:r>
          </w:p>
          <w:p w:rsidR="00A5434B" w:rsidRPr="00A5434B" w:rsidRDefault="00A5434B" w:rsidP="00A70517">
            <w:pPr>
              <w:widowControl w:val="0"/>
              <w:spacing w:after="0" w:line="240" w:lineRule="auto"/>
              <w:ind w:left="238" w:right="132"/>
              <w:rPr>
                <w:rFonts w:ascii="Times New Roman" w:eastAsia="Times New Roman" w:hAnsi="Times New Roman" w:cs="Times New Roman"/>
                <w:bCs/>
                <w:lang w:val="en-US" w:eastAsia="ru-RU"/>
              </w:rPr>
            </w:pP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lang w:val="en-GB" w:eastAsia="ru-RU"/>
              </w:rPr>
            </w:pPr>
            <w:r w:rsidRPr="00A5434B">
              <w:rPr>
                <w:rFonts w:ascii="Times New Roman" w:eastAsia="Times New Roman" w:hAnsi="Times New Roman" w:cs="Times New Roman"/>
                <w:bCs/>
                <w:lang w:val="en-GB" w:eastAsia="ru-RU"/>
              </w:rPr>
              <w:t>___________________________________________________________</w:t>
            </w:r>
          </w:p>
          <w:p w:rsidR="00A5434B" w:rsidRPr="00DE2D4D" w:rsidRDefault="00A5434B" w:rsidP="00DE2D4D">
            <w:pPr>
              <w:widowControl w:val="0"/>
              <w:spacing w:after="0" w:line="240" w:lineRule="auto"/>
              <w:ind w:left="238" w:right="132"/>
              <w:rPr>
                <w:rFonts w:ascii="Times New Roman" w:eastAsia="Times New Roman" w:hAnsi="Times New Roman" w:cs="Times New Roman"/>
                <w:bCs/>
                <w:sz w:val="18"/>
                <w:lang w:val="en-GB" w:eastAsia="ru-RU"/>
              </w:rPr>
            </w:pPr>
            <w:r w:rsidRPr="00A5434B">
              <w:rPr>
                <w:rFonts w:ascii="Times New Roman" w:eastAsia="Times New Roman" w:hAnsi="Times New Roman" w:cs="Times New Roman"/>
                <w:bCs/>
                <w:sz w:val="18"/>
                <w:lang w:eastAsia="ru-RU"/>
              </w:rPr>
              <w:t>Количество</w:t>
            </w:r>
            <w:r w:rsidRPr="00A5434B">
              <w:rPr>
                <w:rFonts w:ascii="Times New Roman" w:eastAsia="Times New Roman" w:hAnsi="Times New Roman" w:cs="Times New Roman"/>
                <w:bCs/>
                <w:sz w:val="18"/>
                <w:lang w:val="en-US" w:eastAsia="ru-RU"/>
              </w:rPr>
              <w:t xml:space="preserve"> </w:t>
            </w:r>
            <w:r w:rsidRPr="00A5434B">
              <w:rPr>
                <w:rFonts w:ascii="Times New Roman" w:eastAsia="Times New Roman" w:hAnsi="Times New Roman" w:cs="Times New Roman"/>
                <w:bCs/>
                <w:sz w:val="18"/>
                <w:lang w:eastAsia="ru-RU"/>
              </w:rPr>
              <w:t>принадлежащих</w:t>
            </w:r>
            <w:r w:rsidRPr="00A5434B">
              <w:rPr>
                <w:rFonts w:ascii="Times New Roman" w:eastAsia="Times New Roman" w:hAnsi="Times New Roman" w:cs="Times New Roman"/>
                <w:bCs/>
                <w:sz w:val="18"/>
                <w:lang w:val="en-US" w:eastAsia="ru-RU"/>
              </w:rPr>
              <w:t xml:space="preserve"> </w:t>
            </w:r>
            <w:r w:rsidRPr="00A5434B">
              <w:rPr>
                <w:rFonts w:ascii="Times New Roman" w:eastAsia="Times New Roman" w:hAnsi="Times New Roman" w:cs="Times New Roman"/>
                <w:bCs/>
                <w:sz w:val="18"/>
                <w:lang w:eastAsia="ru-RU"/>
              </w:rPr>
              <w:t>акционеру</w:t>
            </w:r>
            <w:r w:rsidRPr="00A5434B">
              <w:rPr>
                <w:rFonts w:ascii="Times New Roman" w:eastAsia="Times New Roman" w:hAnsi="Times New Roman" w:cs="Times New Roman"/>
                <w:bCs/>
                <w:sz w:val="18"/>
                <w:lang w:val="en-US" w:eastAsia="ru-RU"/>
              </w:rPr>
              <w:t xml:space="preserve"> </w:t>
            </w:r>
            <w:r w:rsidRPr="00A5434B">
              <w:rPr>
                <w:rFonts w:ascii="Times New Roman" w:eastAsia="Times New Roman" w:hAnsi="Times New Roman" w:cs="Times New Roman"/>
                <w:bCs/>
                <w:sz w:val="18"/>
                <w:lang w:eastAsia="ru-RU"/>
              </w:rPr>
              <w:t>голосующих</w:t>
            </w:r>
            <w:r w:rsidRPr="00A5434B">
              <w:rPr>
                <w:rFonts w:ascii="Times New Roman" w:eastAsia="Times New Roman" w:hAnsi="Times New Roman" w:cs="Times New Roman"/>
                <w:bCs/>
                <w:sz w:val="18"/>
                <w:lang w:val="en-US" w:eastAsia="ru-RU"/>
              </w:rPr>
              <w:t xml:space="preserve"> </w:t>
            </w:r>
            <w:r w:rsidRPr="00A5434B">
              <w:rPr>
                <w:rFonts w:ascii="Times New Roman" w:eastAsia="Times New Roman" w:hAnsi="Times New Roman" w:cs="Times New Roman"/>
                <w:bCs/>
                <w:sz w:val="18"/>
                <w:lang w:eastAsia="ru-RU"/>
              </w:rPr>
              <w:t>акций</w:t>
            </w:r>
            <w:r w:rsidRPr="00A5434B">
              <w:rPr>
                <w:rFonts w:ascii="Times New Roman" w:eastAsia="Times New Roman" w:hAnsi="Times New Roman" w:cs="Times New Roman"/>
                <w:bCs/>
                <w:sz w:val="18"/>
                <w:lang w:val="en-US" w:eastAsia="ru-RU"/>
              </w:rPr>
              <w:t xml:space="preserve"> / </w:t>
            </w:r>
            <w:r w:rsidRPr="00A5434B">
              <w:rPr>
                <w:rFonts w:ascii="Times New Roman" w:eastAsia="Times New Roman" w:hAnsi="Times New Roman" w:cs="Times New Roman"/>
                <w:bCs/>
                <w:i/>
                <w:sz w:val="18"/>
                <w:lang w:val="en-GB" w:eastAsia="ru-RU"/>
              </w:rPr>
              <w:t>Number of voting shares owned by a shareholder</w:t>
            </w:r>
          </w:p>
        </w:tc>
        <w:tc>
          <w:tcPr>
            <w:tcW w:w="30" w:type="dxa"/>
            <w:tcBorders>
              <w:top w:val="single" w:sz="12" w:space="0" w:color="auto"/>
              <w:bottom w:val="single" w:sz="12" w:space="0" w:color="auto"/>
              <w:right w:val="single" w:sz="12" w:space="0" w:color="auto"/>
            </w:tcBorders>
            <w:shd w:val="clear" w:color="auto" w:fill="auto"/>
          </w:tcPr>
          <w:p w:rsidR="00A5434B" w:rsidRPr="00A5434B" w:rsidRDefault="00A5434B" w:rsidP="00A5434B">
            <w:pPr>
              <w:widowControl w:val="0"/>
              <w:spacing w:after="0" w:line="240" w:lineRule="auto"/>
              <w:jc w:val="center"/>
              <w:rPr>
                <w:rFonts w:ascii="Times New Roman" w:eastAsia="Times New Roman" w:hAnsi="Times New Roman" w:cs="Times New Roman"/>
                <w:b/>
                <w:sz w:val="18"/>
                <w:szCs w:val="40"/>
                <w:lang w:val="en-US" w:eastAsia="ru-RU"/>
              </w:rPr>
            </w:pPr>
          </w:p>
          <w:p w:rsidR="00A5434B" w:rsidRPr="00A5434B" w:rsidRDefault="00A5434B" w:rsidP="00A5434B">
            <w:pPr>
              <w:widowControl w:val="0"/>
              <w:spacing w:after="0" w:line="240" w:lineRule="auto"/>
              <w:jc w:val="center"/>
              <w:rPr>
                <w:rFonts w:ascii="Times New Roman" w:eastAsia="Times New Roman" w:hAnsi="Times New Roman" w:cs="Times New Roman"/>
                <w:sz w:val="96"/>
                <w:szCs w:val="96"/>
                <w:lang w:val="en-US" w:eastAsia="ru-RU"/>
              </w:rPr>
            </w:pPr>
          </w:p>
        </w:tc>
      </w:tr>
      <w:tr w:rsidR="00A5434B" w:rsidRPr="00406C4D" w:rsidTr="00A70517">
        <w:trPr>
          <w:trHeight w:val="263"/>
        </w:trPr>
        <w:tc>
          <w:tcPr>
            <w:tcW w:w="10602" w:type="dxa"/>
            <w:tcBorders>
              <w:top w:val="single" w:sz="12" w:space="0" w:color="auto"/>
              <w:left w:val="nil"/>
              <w:bottom w:val="single" w:sz="12" w:space="0" w:color="auto"/>
              <w:right w:val="nil"/>
            </w:tcBorders>
            <w:shd w:val="clear" w:color="auto" w:fill="auto"/>
          </w:tcPr>
          <w:p w:rsidR="00A5434B" w:rsidRPr="00A5434B" w:rsidRDefault="00A5434B" w:rsidP="00DE2D4D">
            <w:pPr>
              <w:widowControl w:val="0"/>
              <w:shd w:val="pct5" w:color="auto" w:fill="auto"/>
              <w:spacing w:after="0" w:line="240" w:lineRule="auto"/>
              <w:rPr>
                <w:rFonts w:ascii="Times New Roman" w:eastAsia="Times New Roman" w:hAnsi="Times New Roman" w:cs="Times New Roman"/>
                <w:b/>
                <w:bCs/>
                <w:sz w:val="20"/>
                <w:szCs w:val="20"/>
                <w:lang w:val="en-US" w:eastAsia="ru-RU"/>
              </w:rPr>
            </w:pPr>
          </w:p>
        </w:tc>
        <w:tc>
          <w:tcPr>
            <w:tcW w:w="30" w:type="dxa"/>
            <w:tcBorders>
              <w:top w:val="single" w:sz="12" w:space="0" w:color="auto"/>
              <w:left w:val="nil"/>
              <w:bottom w:val="single" w:sz="12" w:space="0" w:color="auto"/>
              <w:right w:val="nil"/>
            </w:tcBorders>
            <w:shd w:val="clear" w:color="auto" w:fill="auto"/>
          </w:tcPr>
          <w:p w:rsidR="00A5434B" w:rsidRPr="00A70517" w:rsidRDefault="00A5434B" w:rsidP="00A5434B">
            <w:pPr>
              <w:widowControl w:val="0"/>
              <w:spacing w:after="0" w:line="240" w:lineRule="auto"/>
              <w:jc w:val="center"/>
              <w:rPr>
                <w:rFonts w:ascii="Times New Roman" w:eastAsia="Times New Roman" w:hAnsi="Times New Roman" w:cs="Times New Roman"/>
                <w:b/>
                <w:sz w:val="18"/>
                <w:szCs w:val="40"/>
                <w:lang w:val="en-US" w:eastAsia="ru-RU"/>
              </w:rPr>
            </w:pPr>
          </w:p>
        </w:tc>
      </w:tr>
      <w:tr w:rsidR="00A5434B" w:rsidRPr="0090213E" w:rsidTr="00A33E71">
        <w:trPr>
          <w:trHeight w:val="3377"/>
        </w:trPr>
        <w:tc>
          <w:tcPr>
            <w:tcW w:w="10632" w:type="dxa"/>
            <w:gridSpan w:val="2"/>
            <w:tcBorders>
              <w:top w:val="single" w:sz="12" w:space="0" w:color="auto"/>
              <w:left w:val="single" w:sz="12" w:space="0" w:color="auto"/>
              <w:bottom w:val="single" w:sz="12" w:space="0" w:color="auto"/>
              <w:right w:val="single" w:sz="12" w:space="0" w:color="auto"/>
            </w:tcBorders>
            <w:shd w:val="clear" w:color="auto" w:fill="auto"/>
          </w:tcPr>
          <w:p w:rsidR="00A5434B" w:rsidRPr="0090213E" w:rsidRDefault="00F93E83" w:rsidP="00A5434B">
            <w:pPr>
              <w:widowControl w:val="0"/>
              <w:spacing w:after="0" w:line="240" w:lineRule="auto"/>
              <w:ind w:right="8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Вопрос № </w:t>
            </w:r>
            <w:r w:rsidRPr="00F93E83">
              <w:rPr>
                <w:rFonts w:ascii="Times New Roman" w:eastAsia="Times New Roman" w:hAnsi="Times New Roman" w:cs="Times New Roman"/>
                <w:b/>
                <w:sz w:val="24"/>
                <w:szCs w:val="24"/>
                <w:lang w:eastAsia="ru-RU"/>
              </w:rPr>
              <w:t>2</w:t>
            </w:r>
            <w:r w:rsidR="00A5434B" w:rsidRPr="0090213E">
              <w:rPr>
                <w:rFonts w:ascii="Times New Roman" w:eastAsia="Times New Roman" w:hAnsi="Times New Roman" w:cs="Times New Roman"/>
                <w:b/>
                <w:sz w:val="24"/>
                <w:szCs w:val="24"/>
                <w:lang w:eastAsia="ru-RU"/>
              </w:rPr>
              <w:t xml:space="preserve">: </w:t>
            </w:r>
            <w:r w:rsidR="0090213E" w:rsidRPr="0090213E">
              <w:rPr>
                <w:rFonts w:ascii="Times New Roman" w:hAnsi="Times New Roman"/>
                <w:b/>
                <w:sz w:val="24"/>
                <w:szCs w:val="24"/>
              </w:rPr>
              <w:t>О выплате (объявлении) дивидендов ПАО Московская Биржа</w:t>
            </w:r>
            <w:r w:rsidR="00DE2D4D" w:rsidRPr="0090213E">
              <w:rPr>
                <w:rFonts w:ascii="Times New Roman" w:eastAsia="Times New Roman" w:hAnsi="Times New Roman" w:cs="Times New Roman"/>
                <w:b/>
                <w:bCs/>
                <w:color w:val="000000"/>
                <w:sz w:val="24"/>
                <w:szCs w:val="24"/>
                <w:lang w:eastAsia="ru-RU"/>
              </w:rPr>
              <w:t>.</w:t>
            </w:r>
          </w:p>
          <w:p w:rsidR="00A5434B" w:rsidRPr="0090213E" w:rsidRDefault="00A5434B" w:rsidP="00A5434B">
            <w:pPr>
              <w:widowControl w:val="0"/>
              <w:spacing w:after="0" w:line="240" w:lineRule="auto"/>
              <w:ind w:right="80"/>
              <w:jc w:val="both"/>
              <w:rPr>
                <w:rFonts w:ascii="Times New Roman" w:eastAsia="Times New Roman" w:hAnsi="Times New Roman" w:cs="Times New Roman"/>
                <w:b/>
                <w:bCs/>
                <w:sz w:val="24"/>
                <w:szCs w:val="24"/>
                <w:lang w:val="en-US" w:eastAsia="ru-RU"/>
              </w:rPr>
            </w:pPr>
            <w:r w:rsidRPr="0090213E">
              <w:rPr>
                <w:rFonts w:ascii="Times New Roman" w:eastAsia="Times New Roman" w:hAnsi="Times New Roman" w:cs="Times New Roman"/>
                <w:b/>
                <w:sz w:val="24"/>
                <w:szCs w:val="24"/>
                <w:lang w:val="en-GB" w:eastAsia="ru-RU"/>
              </w:rPr>
              <w:t>Item No. </w:t>
            </w:r>
            <w:r w:rsidR="00F93E83">
              <w:rPr>
                <w:rFonts w:ascii="Times New Roman" w:eastAsia="Times New Roman" w:hAnsi="Times New Roman" w:cs="Times New Roman"/>
                <w:b/>
                <w:sz w:val="24"/>
                <w:szCs w:val="24"/>
                <w:lang w:val="en-US" w:eastAsia="ru-RU"/>
              </w:rPr>
              <w:t>2</w:t>
            </w:r>
            <w:r w:rsidRPr="0090213E">
              <w:rPr>
                <w:rFonts w:ascii="Times New Roman" w:eastAsia="Times New Roman" w:hAnsi="Times New Roman" w:cs="Times New Roman"/>
                <w:b/>
                <w:sz w:val="24"/>
                <w:szCs w:val="24"/>
                <w:lang w:val="en-GB" w:eastAsia="ru-RU"/>
              </w:rPr>
              <w:t xml:space="preserve">:  </w:t>
            </w:r>
            <w:r w:rsidR="00C543B1" w:rsidRPr="0090213E">
              <w:rPr>
                <w:rFonts w:ascii="Times New Roman" w:eastAsia="Times New Roman" w:hAnsi="Times New Roman" w:cs="Times New Roman"/>
                <w:b/>
                <w:sz w:val="24"/>
                <w:szCs w:val="24"/>
                <w:lang w:val="en-GB" w:eastAsia="ru-RU"/>
              </w:rPr>
              <w:t xml:space="preserve">On payment (announcement) of </w:t>
            </w:r>
            <w:r w:rsidR="0090213E" w:rsidRPr="0090213E">
              <w:rPr>
                <w:rFonts w:ascii="Times New Roman" w:eastAsia="Times New Roman" w:hAnsi="Times New Roman" w:cs="Times New Roman"/>
                <w:b/>
                <w:sz w:val="24"/>
                <w:szCs w:val="24"/>
                <w:lang w:val="en-US" w:eastAsia="ru-RU"/>
              </w:rPr>
              <w:t xml:space="preserve">the Moscow Exchange </w:t>
            </w:r>
            <w:r w:rsidR="00C543B1" w:rsidRPr="0090213E">
              <w:rPr>
                <w:rFonts w:ascii="Times New Roman" w:eastAsia="Times New Roman" w:hAnsi="Times New Roman" w:cs="Times New Roman"/>
                <w:b/>
                <w:sz w:val="24"/>
                <w:szCs w:val="24"/>
                <w:lang w:val="en-GB" w:eastAsia="ru-RU"/>
              </w:rPr>
              <w:t>dividend</w:t>
            </w:r>
            <w:r w:rsidR="0090213E" w:rsidRPr="0090213E">
              <w:rPr>
                <w:rFonts w:ascii="Times New Roman" w:eastAsia="Times New Roman" w:hAnsi="Times New Roman" w:cs="Times New Roman"/>
                <w:b/>
                <w:sz w:val="24"/>
                <w:szCs w:val="24"/>
                <w:lang w:val="en-GB" w:eastAsia="ru-RU"/>
              </w:rPr>
              <w:t>s</w:t>
            </w:r>
            <w:r w:rsidR="00DE2D4D" w:rsidRPr="0090213E">
              <w:rPr>
                <w:rFonts w:ascii="Times New Roman" w:eastAsia="Times New Roman" w:hAnsi="Times New Roman" w:cs="Times New Roman"/>
                <w:b/>
                <w:sz w:val="24"/>
                <w:szCs w:val="24"/>
                <w:lang w:val="en-GB" w:eastAsia="ru-RU"/>
              </w:rPr>
              <w:t>.</w:t>
            </w:r>
          </w:p>
          <w:tbl>
            <w:tblPr>
              <w:tblW w:w="10600"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0"/>
              <w:gridCol w:w="10500"/>
              <w:gridCol w:w="50"/>
            </w:tblGrid>
            <w:tr w:rsidR="00A5434B" w:rsidRPr="0090213E" w:rsidTr="00A33E71">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US" w:eastAsia="ru-RU"/>
                    </w:rPr>
                  </w:pPr>
                </w:p>
              </w:tc>
              <w:tc>
                <w:tcPr>
                  <w:tcW w:w="10500" w:type="dxa"/>
                  <w:shd w:val="clear" w:color="auto" w:fill="auto"/>
                </w:tcPr>
                <w:p w:rsidR="00A5434B" w:rsidRPr="003959E9" w:rsidRDefault="00A5434B" w:rsidP="00A5434B">
                  <w:pPr>
                    <w:widowControl w:val="0"/>
                    <w:spacing w:after="0" w:line="240" w:lineRule="auto"/>
                    <w:ind w:left="156" w:right="132"/>
                    <w:jc w:val="both"/>
                    <w:outlineLvl w:val="0"/>
                    <w:rPr>
                      <w:rFonts w:ascii="Times New Roman" w:eastAsia="Times New Roman" w:hAnsi="Times New Roman" w:cs="Times New Roman"/>
                      <w:b/>
                      <w:lang w:eastAsia="ru-RU"/>
                    </w:rPr>
                  </w:pPr>
                  <w:r w:rsidRPr="003959E9">
                    <w:rPr>
                      <w:rFonts w:ascii="Times New Roman" w:eastAsia="Times New Roman" w:hAnsi="Times New Roman" w:cs="Times New Roman"/>
                      <w:b/>
                      <w:lang w:eastAsia="ru-RU"/>
                    </w:rPr>
                    <w:t>Формулировка решения по вопросу, поставленному на голосование:</w:t>
                  </w:r>
                </w:p>
                <w:p w:rsidR="0090213E" w:rsidRPr="00CA1380" w:rsidRDefault="0090213E" w:rsidP="0090213E">
                  <w:pPr>
                    <w:spacing w:after="0" w:line="240" w:lineRule="auto"/>
                    <w:jc w:val="both"/>
                    <w:rPr>
                      <w:rFonts w:ascii="Times New Roman" w:eastAsia="Times New Roman" w:hAnsi="Times New Roman" w:cs="Times New Roman"/>
                      <w:sz w:val="24"/>
                    </w:rPr>
                  </w:pPr>
                  <w:r w:rsidRPr="00CA1380">
                    <w:rPr>
                      <w:rFonts w:ascii="Times New Roman" w:eastAsia="Times New Roman" w:hAnsi="Times New Roman" w:cs="Times New Roman"/>
                      <w:sz w:val="24"/>
                    </w:rPr>
                    <w:t xml:space="preserve">Выплатить дивиденды </w:t>
                  </w:r>
                  <w:r w:rsidRPr="00741D8F">
                    <w:rPr>
                      <w:rFonts w:ascii="Times New Roman" w:eastAsia="Times New Roman" w:hAnsi="Times New Roman" w:cs="Times New Roman"/>
                      <w:sz w:val="24"/>
                    </w:rPr>
                    <w:t xml:space="preserve">по размещенным акциям ПАО Московская Биржа </w:t>
                  </w:r>
                  <w:r w:rsidRPr="00CA1380">
                    <w:rPr>
                      <w:rFonts w:ascii="Times New Roman" w:eastAsia="Times New Roman" w:hAnsi="Times New Roman" w:cs="Times New Roman"/>
                      <w:sz w:val="24"/>
                    </w:rPr>
                    <w:t>в сумме 5</w:t>
                  </w:r>
                  <w:r>
                    <w:rPr>
                      <w:rFonts w:ascii="Times New Roman" w:eastAsia="Times New Roman" w:hAnsi="Times New Roman" w:cs="Times New Roman"/>
                      <w:sz w:val="24"/>
                    </w:rPr>
                    <w:t> 668 239 630,42</w:t>
                  </w:r>
                  <w:r>
                    <w:rPr>
                      <w:rFonts w:ascii="Times New Roman" w:hAnsi="Times New Roman" w:cs="Times New Roman"/>
                      <w:bCs/>
                      <w:sz w:val="24"/>
                      <w:szCs w:val="24"/>
                      <w:lang w:eastAsia="x-none"/>
                    </w:rPr>
                    <w:t xml:space="preserve"> рубля </w:t>
                  </w:r>
                  <w:r w:rsidRPr="00741D8F">
                    <w:rPr>
                      <w:rFonts w:ascii="Times New Roman" w:eastAsia="Times New Roman" w:hAnsi="Times New Roman" w:cs="Times New Roman"/>
                      <w:sz w:val="24"/>
                    </w:rPr>
                    <w:t>в размере 2,</w:t>
                  </w:r>
                  <w:r>
                    <w:rPr>
                      <w:rFonts w:ascii="Times New Roman" w:eastAsia="Times New Roman" w:hAnsi="Times New Roman" w:cs="Times New Roman"/>
                      <w:sz w:val="24"/>
                    </w:rPr>
                    <w:t>4</w:t>
                  </w:r>
                  <w:r w:rsidRPr="00741D8F">
                    <w:rPr>
                      <w:rFonts w:ascii="Times New Roman" w:eastAsia="Times New Roman" w:hAnsi="Times New Roman" w:cs="Times New Roman"/>
                      <w:sz w:val="24"/>
                    </w:rPr>
                    <w:t>9 руб</w:t>
                  </w:r>
                  <w:r>
                    <w:rPr>
                      <w:rFonts w:ascii="Times New Roman" w:eastAsia="Times New Roman" w:hAnsi="Times New Roman" w:cs="Times New Roman"/>
                      <w:sz w:val="24"/>
                    </w:rPr>
                    <w:t>ля</w:t>
                  </w:r>
                  <w:r w:rsidRPr="00741D8F">
                    <w:rPr>
                      <w:rFonts w:ascii="Times New Roman" w:eastAsia="Times New Roman" w:hAnsi="Times New Roman" w:cs="Times New Roman"/>
                      <w:sz w:val="24"/>
                    </w:rPr>
                    <w:t xml:space="preserve"> на одну обыкновенную акцию (до уплаты налога на доходы, полученные в качестве дивидендов)</w:t>
                  </w:r>
                  <w:r>
                    <w:rPr>
                      <w:rFonts w:ascii="Times New Roman" w:eastAsia="Times New Roman" w:hAnsi="Times New Roman" w:cs="Times New Roman"/>
                      <w:sz w:val="24"/>
                    </w:rPr>
                    <w:t xml:space="preserve"> из нераспределенной </w:t>
                  </w:r>
                  <w:r w:rsidRPr="00741D8F">
                    <w:rPr>
                      <w:rFonts w:ascii="Times New Roman" w:eastAsia="Times New Roman" w:hAnsi="Times New Roman" w:cs="Times New Roman"/>
                      <w:sz w:val="24"/>
                    </w:rPr>
                    <w:t>прибыл</w:t>
                  </w:r>
                  <w:r>
                    <w:rPr>
                      <w:rFonts w:ascii="Times New Roman" w:eastAsia="Times New Roman" w:hAnsi="Times New Roman" w:cs="Times New Roman"/>
                      <w:sz w:val="24"/>
                    </w:rPr>
                    <w:t>и</w:t>
                  </w:r>
                  <w:r w:rsidRPr="00741D8F">
                    <w:rPr>
                      <w:rFonts w:ascii="Times New Roman" w:eastAsia="Times New Roman" w:hAnsi="Times New Roman" w:cs="Times New Roman"/>
                      <w:sz w:val="24"/>
                    </w:rPr>
                    <w:t xml:space="preserve"> прошлых лет ПАО Московская Биржа в размере </w:t>
                  </w:r>
                  <w:r w:rsidRPr="00DC50AC">
                    <w:rPr>
                      <w:rFonts w:ascii="Times New Roman" w:hAnsi="Times New Roman" w:cs="Times New Roman"/>
                      <w:sz w:val="24"/>
                      <w:szCs w:val="24"/>
                    </w:rPr>
                    <w:t>455</w:t>
                  </w:r>
                  <w:r>
                    <w:rPr>
                      <w:rFonts w:ascii="Times New Roman" w:hAnsi="Times New Roman" w:cs="Times New Roman"/>
                      <w:sz w:val="24"/>
                      <w:szCs w:val="24"/>
                    </w:rPr>
                    <w:t> </w:t>
                  </w:r>
                  <w:r w:rsidRPr="00DC50AC">
                    <w:rPr>
                      <w:rFonts w:ascii="Times New Roman" w:hAnsi="Times New Roman" w:cs="Times New Roman"/>
                      <w:sz w:val="24"/>
                      <w:szCs w:val="24"/>
                    </w:rPr>
                    <w:t>280</w:t>
                  </w:r>
                  <w:r>
                    <w:rPr>
                      <w:rFonts w:ascii="Times New Roman" w:hAnsi="Times New Roman" w:cs="Times New Roman"/>
                      <w:sz w:val="24"/>
                      <w:szCs w:val="24"/>
                    </w:rPr>
                    <w:t> </w:t>
                  </w:r>
                  <w:r w:rsidRPr="00DC50AC">
                    <w:rPr>
                      <w:rFonts w:ascii="Times New Roman" w:hAnsi="Times New Roman" w:cs="Times New Roman"/>
                      <w:sz w:val="24"/>
                      <w:szCs w:val="24"/>
                    </w:rPr>
                    <w:t>291,60</w:t>
                  </w:r>
                  <w:r>
                    <w:rPr>
                      <w:rFonts w:ascii="Times New Roman" w:hAnsi="Times New Roman" w:cs="Times New Roman"/>
                      <w:sz w:val="24"/>
                      <w:szCs w:val="24"/>
                    </w:rPr>
                    <w:t xml:space="preserve"> </w:t>
                  </w:r>
                  <w:r>
                    <w:rPr>
                      <w:rFonts w:ascii="Times New Roman" w:eastAsia="Times New Roman" w:hAnsi="Times New Roman" w:cs="Times New Roman"/>
                      <w:sz w:val="24"/>
                    </w:rPr>
                    <w:t xml:space="preserve">рубля и прибыли </w:t>
                  </w:r>
                  <w:r w:rsidRPr="00741D8F">
                    <w:rPr>
                      <w:rFonts w:ascii="Times New Roman" w:eastAsia="Times New Roman" w:hAnsi="Times New Roman" w:cs="Times New Roman"/>
                      <w:sz w:val="24"/>
                    </w:rPr>
                    <w:t xml:space="preserve">ПАО Московская Биржа </w:t>
                  </w:r>
                  <w:r w:rsidRPr="00616418">
                    <w:rPr>
                      <w:rFonts w:ascii="Times New Roman" w:hAnsi="Times New Roman"/>
                      <w:sz w:val="24"/>
                      <w:szCs w:val="24"/>
                    </w:rPr>
                    <w:t xml:space="preserve">по результатам полугодия 2017 года </w:t>
                  </w:r>
                  <w:r>
                    <w:rPr>
                      <w:rFonts w:ascii="Times New Roman" w:hAnsi="Times New Roman"/>
                      <w:sz w:val="24"/>
                      <w:szCs w:val="24"/>
                    </w:rPr>
                    <w:t xml:space="preserve">в размере </w:t>
                  </w:r>
                  <w:r w:rsidRPr="00616418">
                    <w:rPr>
                      <w:rFonts w:ascii="Times New Roman" w:hAnsi="Times New Roman"/>
                      <w:sz w:val="24"/>
                      <w:szCs w:val="24"/>
                    </w:rPr>
                    <w:t>5 212 959 338,82</w:t>
                  </w:r>
                  <w:r>
                    <w:rPr>
                      <w:rFonts w:ascii="Times New Roman" w:hAnsi="Times New Roman"/>
                      <w:sz w:val="24"/>
                      <w:szCs w:val="24"/>
                    </w:rPr>
                    <w:t xml:space="preserve"> рубля</w:t>
                  </w:r>
                  <w:r w:rsidRPr="00741D8F">
                    <w:rPr>
                      <w:rFonts w:ascii="Times New Roman" w:eastAsia="Times New Roman" w:hAnsi="Times New Roman" w:cs="Times New Roman"/>
                      <w:sz w:val="24"/>
                    </w:rPr>
                    <w:t>.</w:t>
                  </w:r>
                </w:p>
                <w:p w:rsidR="0090213E" w:rsidRPr="00CA1380" w:rsidRDefault="0090213E" w:rsidP="0090213E">
                  <w:pPr>
                    <w:spacing w:after="0" w:line="240" w:lineRule="auto"/>
                    <w:jc w:val="both"/>
                    <w:rPr>
                      <w:rFonts w:ascii="Times New Roman" w:eastAsia="Times New Roman" w:hAnsi="Times New Roman" w:cs="Times New Roman"/>
                      <w:sz w:val="24"/>
                    </w:rPr>
                  </w:pPr>
                  <w:r w:rsidRPr="00CA1380">
                    <w:rPr>
                      <w:rFonts w:ascii="Times New Roman" w:eastAsia="Times New Roman" w:hAnsi="Times New Roman" w:cs="Times New Roman"/>
                      <w:sz w:val="24"/>
                    </w:rPr>
                    <w:t>Определить 29 сентября 2017 года датой, на которую определяются лица, имеющие право на получение дивидендов.</w:t>
                  </w:r>
                </w:p>
                <w:p w:rsidR="00494CD9" w:rsidRPr="0090213E" w:rsidRDefault="0090213E" w:rsidP="0090213E">
                  <w:pPr>
                    <w:widowControl w:val="0"/>
                    <w:tabs>
                      <w:tab w:val="left" w:pos="8597"/>
                    </w:tabs>
                    <w:spacing w:after="0" w:line="240" w:lineRule="auto"/>
                    <w:ind w:right="132"/>
                    <w:jc w:val="both"/>
                    <w:rPr>
                      <w:rFonts w:ascii="Times New Roman" w:eastAsia="Times New Roman" w:hAnsi="Times New Roman" w:cs="Times New Roman"/>
                      <w:b/>
                      <w:bCs/>
                      <w:lang w:eastAsia="ru-RU"/>
                    </w:rPr>
                  </w:pPr>
                  <w:r w:rsidRPr="00CA1380">
                    <w:rPr>
                      <w:rFonts w:ascii="Times New Roman" w:eastAsia="Times New Roman" w:hAnsi="Times New Roman" w:cs="Times New Roman"/>
                      <w:sz w:val="24"/>
                    </w:rPr>
                    <w:t>Дивиденды по акциям ПАО Московская Биржа выплатить в денеж</w:t>
                  </w:r>
                  <w:r>
                    <w:rPr>
                      <w:rFonts w:ascii="Times New Roman" w:eastAsia="Times New Roman" w:hAnsi="Times New Roman" w:cs="Times New Roman"/>
                      <w:sz w:val="24"/>
                    </w:rPr>
                    <w:t>ной форме в безналичном порядке</w:t>
                  </w:r>
                  <w:r w:rsidRPr="0090213E">
                    <w:rPr>
                      <w:rFonts w:ascii="Times New Roman" w:eastAsia="Times New Roman" w:hAnsi="Times New Roman" w:cs="Times New Roman"/>
                      <w:sz w:val="24"/>
                    </w:rPr>
                    <w:t>.</w:t>
                  </w:r>
                </w:p>
                <w:p w:rsidR="0090213E" w:rsidRDefault="0090213E" w:rsidP="00A5434B">
                  <w:pPr>
                    <w:widowControl w:val="0"/>
                    <w:tabs>
                      <w:tab w:val="left" w:pos="8597"/>
                    </w:tabs>
                    <w:spacing w:after="0" w:line="240" w:lineRule="auto"/>
                    <w:ind w:left="156" w:right="132"/>
                    <w:jc w:val="both"/>
                    <w:rPr>
                      <w:rFonts w:ascii="Times New Roman" w:eastAsia="Times New Roman" w:hAnsi="Times New Roman" w:cs="Times New Roman"/>
                      <w:b/>
                      <w:bCs/>
                      <w:lang w:eastAsia="ru-RU"/>
                    </w:rPr>
                  </w:pPr>
                </w:p>
                <w:p w:rsidR="00A5434B" w:rsidRPr="003959E9" w:rsidRDefault="00A5434B" w:rsidP="00A5434B">
                  <w:pPr>
                    <w:widowControl w:val="0"/>
                    <w:tabs>
                      <w:tab w:val="left" w:pos="8597"/>
                    </w:tabs>
                    <w:spacing w:after="0" w:line="240" w:lineRule="auto"/>
                    <w:ind w:left="156" w:right="132"/>
                    <w:jc w:val="both"/>
                    <w:rPr>
                      <w:rFonts w:ascii="Times New Roman" w:eastAsia="Times New Roman" w:hAnsi="Times New Roman" w:cs="Times New Roman"/>
                      <w:b/>
                      <w:bCs/>
                      <w:lang w:val="en-US" w:eastAsia="ru-RU"/>
                    </w:rPr>
                  </w:pPr>
                  <w:r w:rsidRPr="003959E9">
                    <w:rPr>
                      <w:rFonts w:ascii="Times New Roman" w:eastAsia="Times New Roman" w:hAnsi="Times New Roman" w:cs="Times New Roman"/>
                      <w:b/>
                      <w:bCs/>
                      <w:lang w:val="en-GB" w:eastAsia="ru-RU"/>
                    </w:rPr>
                    <w:t>Draft</w:t>
                  </w:r>
                  <w:r w:rsidRPr="003959E9">
                    <w:rPr>
                      <w:rFonts w:ascii="Times New Roman" w:eastAsia="Times New Roman" w:hAnsi="Times New Roman" w:cs="Times New Roman"/>
                      <w:b/>
                      <w:bCs/>
                      <w:lang w:val="en-US" w:eastAsia="ru-RU"/>
                    </w:rPr>
                    <w:t xml:space="preserve"> </w:t>
                  </w:r>
                  <w:r w:rsidRPr="003959E9">
                    <w:rPr>
                      <w:rFonts w:ascii="Times New Roman" w:eastAsia="Times New Roman" w:hAnsi="Times New Roman" w:cs="Times New Roman"/>
                      <w:b/>
                      <w:bCs/>
                      <w:lang w:val="en-GB" w:eastAsia="ru-RU"/>
                    </w:rPr>
                    <w:t>resolution</w:t>
                  </w:r>
                  <w:r w:rsidRPr="003959E9">
                    <w:rPr>
                      <w:rFonts w:ascii="Times New Roman" w:eastAsia="Times New Roman" w:hAnsi="Times New Roman" w:cs="Times New Roman"/>
                      <w:b/>
                      <w:bCs/>
                      <w:lang w:val="en-US" w:eastAsia="ru-RU"/>
                    </w:rPr>
                    <w:t xml:space="preserve">: </w:t>
                  </w:r>
                </w:p>
                <w:p w:rsidR="00494CD9" w:rsidRPr="0090213E" w:rsidRDefault="00494CD9" w:rsidP="00494CD9">
                  <w:pPr>
                    <w:tabs>
                      <w:tab w:val="left" w:pos="8597"/>
                    </w:tabs>
                    <w:spacing w:after="0" w:line="240" w:lineRule="auto"/>
                    <w:ind w:right="-6"/>
                    <w:jc w:val="both"/>
                    <w:rPr>
                      <w:rFonts w:ascii="Times New Roman" w:hAnsi="Times New Roman" w:cs="Times New Roman"/>
                      <w:bCs/>
                      <w:sz w:val="24"/>
                      <w:szCs w:val="24"/>
                      <w:lang w:val="en-US"/>
                    </w:rPr>
                  </w:pPr>
                  <w:r w:rsidRPr="0090213E">
                    <w:rPr>
                      <w:rFonts w:ascii="Times New Roman" w:hAnsi="Times New Roman" w:cs="Times New Roman"/>
                      <w:bCs/>
                      <w:sz w:val="24"/>
                      <w:szCs w:val="24"/>
                      <w:lang w:val="en-US"/>
                    </w:rPr>
                    <w:t xml:space="preserve">To pay out dividend on the Moscow Exchange shares </w:t>
                  </w:r>
                  <w:proofErr w:type="gramStart"/>
                  <w:r w:rsidRPr="0090213E">
                    <w:rPr>
                      <w:rFonts w:ascii="Times New Roman" w:hAnsi="Times New Roman" w:cs="Times New Roman"/>
                      <w:bCs/>
                      <w:sz w:val="24"/>
                      <w:szCs w:val="24"/>
                      <w:lang w:val="en-US"/>
                    </w:rPr>
                    <w:t>in the amount of</w:t>
                  </w:r>
                  <w:proofErr w:type="gramEnd"/>
                  <w:r w:rsidRPr="0090213E">
                    <w:rPr>
                      <w:rFonts w:ascii="Times New Roman" w:hAnsi="Times New Roman" w:cs="Times New Roman"/>
                      <w:bCs/>
                      <w:sz w:val="24"/>
                      <w:szCs w:val="24"/>
                      <w:lang w:val="en-US"/>
                    </w:rPr>
                    <w:t xml:space="preserve"> RUB </w:t>
                  </w:r>
                  <w:r w:rsidRPr="0090213E">
                    <w:rPr>
                      <w:rFonts w:ascii="Times New Roman" w:eastAsia="Times New Roman" w:hAnsi="Times New Roman" w:cs="Times New Roman"/>
                      <w:sz w:val="24"/>
                      <w:szCs w:val="24"/>
                      <w:lang w:val="en-US"/>
                    </w:rPr>
                    <w:t>5</w:t>
                  </w:r>
                  <w:r w:rsidR="00923D21" w:rsidRPr="0090213E">
                    <w:rPr>
                      <w:rFonts w:ascii="Times New Roman" w:eastAsia="Times New Roman" w:hAnsi="Times New Roman" w:cs="Times New Roman"/>
                      <w:sz w:val="24"/>
                      <w:szCs w:val="24"/>
                      <w:lang w:val="en-US"/>
                    </w:rPr>
                    <w:t>,</w:t>
                  </w:r>
                  <w:r w:rsidR="0090213E" w:rsidRPr="0090213E">
                    <w:rPr>
                      <w:rFonts w:ascii="Times New Roman" w:eastAsia="Times New Roman" w:hAnsi="Times New Roman" w:cs="Times New Roman"/>
                      <w:sz w:val="24"/>
                      <w:szCs w:val="24"/>
                      <w:lang w:val="en-US"/>
                    </w:rPr>
                    <w:t>668</w:t>
                  </w:r>
                  <w:r w:rsidR="00923D21" w:rsidRPr="0090213E">
                    <w:rPr>
                      <w:rFonts w:ascii="Times New Roman" w:eastAsia="Times New Roman" w:hAnsi="Times New Roman" w:cs="Times New Roman"/>
                      <w:sz w:val="24"/>
                      <w:szCs w:val="24"/>
                      <w:lang w:val="en-US"/>
                    </w:rPr>
                    <w:t>,</w:t>
                  </w:r>
                  <w:r w:rsidR="0090213E" w:rsidRPr="0090213E">
                    <w:rPr>
                      <w:rFonts w:ascii="Times New Roman" w:eastAsia="Times New Roman" w:hAnsi="Times New Roman" w:cs="Times New Roman"/>
                      <w:sz w:val="24"/>
                      <w:szCs w:val="24"/>
                      <w:lang w:val="en-US"/>
                    </w:rPr>
                    <w:t>23</w:t>
                  </w:r>
                  <w:r w:rsidRPr="0090213E">
                    <w:rPr>
                      <w:rFonts w:ascii="Times New Roman" w:hAnsi="Times New Roman" w:cs="Times New Roman"/>
                      <w:bCs/>
                      <w:sz w:val="24"/>
                      <w:szCs w:val="24"/>
                      <w:lang w:val="en-US" w:eastAsia="x-none"/>
                    </w:rPr>
                    <w:t>9</w:t>
                  </w:r>
                  <w:r w:rsidR="0090213E" w:rsidRPr="0090213E">
                    <w:rPr>
                      <w:rFonts w:ascii="Times New Roman" w:hAnsi="Times New Roman" w:cs="Times New Roman"/>
                      <w:bCs/>
                      <w:sz w:val="24"/>
                      <w:szCs w:val="24"/>
                      <w:lang w:val="en-US" w:eastAsia="x-none"/>
                    </w:rPr>
                    <w:t>,630</w:t>
                  </w:r>
                  <w:r w:rsidR="00923D21" w:rsidRPr="0090213E">
                    <w:rPr>
                      <w:rFonts w:ascii="Times New Roman" w:hAnsi="Times New Roman" w:cs="Times New Roman"/>
                      <w:bCs/>
                      <w:sz w:val="24"/>
                      <w:szCs w:val="24"/>
                      <w:lang w:val="en-US" w:eastAsia="x-none"/>
                    </w:rPr>
                    <w:t>.</w:t>
                  </w:r>
                  <w:r w:rsidR="0090213E" w:rsidRPr="0090213E">
                    <w:rPr>
                      <w:rFonts w:ascii="Times New Roman" w:hAnsi="Times New Roman" w:cs="Times New Roman"/>
                      <w:bCs/>
                      <w:sz w:val="24"/>
                      <w:szCs w:val="24"/>
                      <w:lang w:val="en-US" w:eastAsia="x-none"/>
                    </w:rPr>
                    <w:t>4</w:t>
                  </w:r>
                  <w:r w:rsidRPr="0090213E">
                    <w:rPr>
                      <w:rFonts w:ascii="Times New Roman" w:hAnsi="Times New Roman" w:cs="Times New Roman"/>
                      <w:bCs/>
                      <w:sz w:val="24"/>
                      <w:szCs w:val="24"/>
                      <w:lang w:val="en-US" w:eastAsia="x-none"/>
                    </w:rPr>
                    <w:t xml:space="preserve">2 which means RUB </w:t>
                  </w:r>
                  <w:r w:rsidR="0090213E" w:rsidRPr="0090213E">
                    <w:rPr>
                      <w:rFonts w:ascii="Times New Roman" w:hAnsi="Times New Roman" w:cs="Times New Roman"/>
                      <w:bCs/>
                      <w:sz w:val="24"/>
                      <w:szCs w:val="24"/>
                      <w:lang w:val="en-US"/>
                    </w:rPr>
                    <w:t>2.4</w:t>
                  </w:r>
                  <w:r w:rsidR="00DF665A" w:rsidRPr="0090213E">
                    <w:rPr>
                      <w:rFonts w:ascii="Times New Roman" w:hAnsi="Times New Roman" w:cs="Times New Roman"/>
                      <w:bCs/>
                      <w:sz w:val="24"/>
                      <w:szCs w:val="24"/>
                      <w:lang w:val="en-US"/>
                    </w:rPr>
                    <w:t>9</w:t>
                  </w:r>
                  <w:r w:rsidRPr="0090213E">
                    <w:rPr>
                      <w:rFonts w:ascii="Times New Roman" w:hAnsi="Times New Roman" w:cs="Times New Roman"/>
                      <w:bCs/>
                      <w:sz w:val="24"/>
                      <w:szCs w:val="24"/>
                      <w:lang w:val="en-US"/>
                    </w:rPr>
                    <w:t xml:space="preserve"> per one registered ordinary share (before dividend tax)</w:t>
                  </w:r>
                  <w:r w:rsidR="0090213E" w:rsidRPr="0090213E">
                    <w:rPr>
                      <w:rFonts w:ascii="Times New Roman" w:hAnsi="Times New Roman" w:cs="Times New Roman"/>
                      <w:bCs/>
                      <w:sz w:val="24"/>
                      <w:szCs w:val="24"/>
                      <w:lang w:val="x-none"/>
                    </w:rPr>
                    <w:t xml:space="preserve"> </w:t>
                  </w:r>
                  <w:proofErr w:type="spellStart"/>
                  <w:r w:rsidR="0090213E" w:rsidRPr="0090213E">
                    <w:rPr>
                      <w:rFonts w:ascii="Times New Roman" w:hAnsi="Times New Roman" w:cs="Times New Roman"/>
                      <w:bCs/>
                      <w:sz w:val="24"/>
                      <w:szCs w:val="24"/>
                      <w:lang w:val="x-none"/>
                    </w:rPr>
                    <w:t>out</w:t>
                  </w:r>
                  <w:proofErr w:type="spellEnd"/>
                  <w:r w:rsidR="0090213E" w:rsidRPr="0090213E">
                    <w:rPr>
                      <w:rFonts w:ascii="Times New Roman" w:hAnsi="Times New Roman" w:cs="Times New Roman"/>
                      <w:bCs/>
                      <w:sz w:val="24"/>
                      <w:szCs w:val="24"/>
                      <w:lang w:val="x-none"/>
                    </w:rPr>
                    <w:t xml:space="preserve"> </w:t>
                  </w:r>
                  <w:proofErr w:type="spellStart"/>
                  <w:r w:rsidR="0090213E" w:rsidRPr="0090213E">
                    <w:rPr>
                      <w:rFonts w:ascii="Times New Roman" w:hAnsi="Times New Roman" w:cs="Times New Roman"/>
                      <w:bCs/>
                      <w:sz w:val="24"/>
                      <w:szCs w:val="24"/>
                      <w:lang w:val="x-none"/>
                    </w:rPr>
                    <w:t>of</w:t>
                  </w:r>
                  <w:proofErr w:type="spellEnd"/>
                  <w:r w:rsidR="0090213E" w:rsidRPr="0090213E">
                    <w:rPr>
                      <w:rFonts w:ascii="Times New Roman" w:hAnsi="Times New Roman" w:cs="Times New Roman"/>
                      <w:bCs/>
                      <w:sz w:val="24"/>
                      <w:szCs w:val="24"/>
                      <w:lang w:val="x-none"/>
                    </w:rPr>
                    <w:t xml:space="preserve"> </w:t>
                  </w:r>
                  <w:r w:rsidR="0090213E" w:rsidRPr="0090213E">
                    <w:rPr>
                      <w:rFonts w:ascii="Times New Roman" w:hAnsi="Times New Roman" w:cs="Times New Roman"/>
                      <w:bCs/>
                      <w:sz w:val="24"/>
                      <w:szCs w:val="24"/>
                      <w:lang w:val="en-US"/>
                    </w:rPr>
                    <w:t xml:space="preserve">the Moscow Exchange’s </w:t>
                  </w:r>
                  <w:proofErr w:type="spellStart"/>
                  <w:r w:rsidR="0090213E" w:rsidRPr="0090213E">
                    <w:rPr>
                      <w:rFonts w:ascii="Times New Roman" w:hAnsi="Times New Roman" w:cs="Times New Roman"/>
                      <w:bCs/>
                      <w:sz w:val="24"/>
                      <w:szCs w:val="24"/>
                      <w:lang w:val="x-none"/>
                    </w:rPr>
                    <w:t>non-distributed</w:t>
                  </w:r>
                  <w:proofErr w:type="spellEnd"/>
                  <w:r w:rsidR="0090213E" w:rsidRPr="0090213E">
                    <w:rPr>
                      <w:rFonts w:ascii="Times New Roman" w:hAnsi="Times New Roman" w:cs="Times New Roman"/>
                      <w:bCs/>
                      <w:sz w:val="24"/>
                      <w:szCs w:val="24"/>
                      <w:lang w:val="x-none"/>
                    </w:rPr>
                    <w:t xml:space="preserve"> </w:t>
                  </w:r>
                  <w:proofErr w:type="spellStart"/>
                  <w:r w:rsidR="0090213E" w:rsidRPr="0090213E">
                    <w:rPr>
                      <w:rFonts w:ascii="Times New Roman" w:hAnsi="Times New Roman" w:cs="Times New Roman"/>
                      <w:bCs/>
                      <w:sz w:val="24"/>
                      <w:szCs w:val="24"/>
                      <w:lang w:val="x-none"/>
                    </w:rPr>
                    <w:t>profit</w:t>
                  </w:r>
                  <w:proofErr w:type="spellEnd"/>
                  <w:r w:rsidR="0090213E" w:rsidRPr="0090213E">
                    <w:rPr>
                      <w:rFonts w:ascii="Times New Roman" w:hAnsi="Times New Roman" w:cs="Times New Roman"/>
                      <w:bCs/>
                      <w:sz w:val="24"/>
                      <w:szCs w:val="24"/>
                      <w:lang w:val="x-none"/>
                    </w:rPr>
                    <w:t xml:space="preserve"> </w:t>
                  </w:r>
                  <w:r w:rsidR="0090213E" w:rsidRPr="0090213E">
                    <w:rPr>
                      <w:rFonts w:ascii="Times New Roman" w:hAnsi="Times New Roman" w:cs="Times New Roman"/>
                      <w:bCs/>
                      <w:sz w:val="24"/>
                      <w:szCs w:val="24"/>
                      <w:lang w:val="en-US"/>
                    </w:rPr>
                    <w:t xml:space="preserve">of previous years in the amount of </w:t>
                  </w:r>
                  <w:r w:rsidR="0090213E" w:rsidRPr="0090213E">
                    <w:rPr>
                      <w:rFonts w:ascii="Times New Roman" w:hAnsi="Times New Roman" w:cs="Times New Roman"/>
                      <w:bCs/>
                      <w:sz w:val="24"/>
                      <w:szCs w:val="24"/>
                      <w:lang w:val="x-none"/>
                    </w:rPr>
                    <w:t>RUB</w:t>
                  </w:r>
                  <w:r w:rsidR="0090213E" w:rsidRPr="0090213E">
                    <w:rPr>
                      <w:rFonts w:ascii="Times New Roman" w:hAnsi="Times New Roman" w:cs="Times New Roman"/>
                      <w:bCs/>
                      <w:sz w:val="24"/>
                      <w:szCs w:val="24"/>
                      <w:lang w:val="en-US"/>
                    </w:rPr>
                    <w:t xml:space="preserve"> </w:t>
                  </w:r>
                  <w:r w:rsidR="0090213E" w:rsidRPr="0090213E">
                    <w:rPr>
                      <w:rFonts w:ascii="Times New Roman" w:hAnsi="Times New Roman" w:cs="Times New Roman"/>
                      <w:sz w:val="24"/>
                      <w:szCs w:val="24"/>
                      <w:lang w:val="en-US"/>
                    </w:rPr>
                    <w:t xml:space="preserve">455,280,291.60 and half-year 2017 profit in the amount of RUB </w:t>
                  </w:r>
                  <w:r w:rsidR="0090213E" w:rsidRPr="0090213E">
                    <w:rPr>
                      <w:rFonts w:ascii="Times New Roman" w:hAnsi="Times New Roman"/>
                      <w:sz w:val="24"/>
                      <w:szCs w:val="24"/>
                      <w:lang w:val="en-US"/>
                    </w:rPr>
                    <w:t>5,212,959,338.82.</w:t>
                  </w:r>
                </w:p>
                <w:p w:rsidR="00494CD9" w:rsidRPr="0090213E" w:rsidRDefault="00494CD9" w:rsidP="00494CD9">
                  <w:pPr>
                    <w:tabs>
                      <w:tab w:val="left" w:pos="8597"/>
                    </w:tabs>
                    <w:spacing w:after="0" w:line="240" w:lineRule="auto"/>
                    <w:ind w:right="-6"/>
                    <w:jc w:val="both"/>
                    <w:rPr>
                      <w:rFonts w:ascii="Times New Roman" w:hAnsi="Times New Roman" w:cs="Times New Roman"/>
                      <w:bCs/>
                      <w:sz w:val="24"/>
                      <w:szCs w:val="24"/>
                      <w:lang w:val="en-US"/>
                    </w:rPr>
                  </w:pPr>
                  <w:r w:rsidRPr="0090213E">
                    <w:rPr>
                      <w:rFonts w:ascii="Times New Roman" w:hAnsi="Times New Roman" w:cs="Times New Roman"/>
                      <w:bCs/>
                      <w:sz w:val="24"/>
                      <w:szCs w:val="24"/>
                      <w:lang w:val="en-US"/>
                    </w:rPr>
                    <w:t xml:space="preserve">To set 29 September 2017 as the date of identifying persons </w:t>
                  </w:r>
                  <w:r w:rsidR="00AC537A" w:rsidRPr="0090213E">
                    <w:rPr>
                      <w:rFonts w:ascii="Times New Roman" w:hAnsi="Times New Roman" w:cs="Times New Roman"/>
                      <w:bCs/>
                      <w:sz w:val="24"/>
                      <w:szCs w:val="24"/>
                      <w:lang w:val="en-US"/>
                    </w:rPr>
                    <w:t>entitled to receive dividends</w:t>
                  </w:r>
                  <w:r w:rsidRPr="0090213E">
                    <w:rPr>
                      <w:rFonts w:ascii="Times New Roman" w:hAnsi="Times New Roman" w:cs="Times New Roman"/>
                      <w:bCs/>
                      <w:sz w:val="24"/>
                      <w:szCs w:val="24"/>
                      <w:lang w:val="x-none"/>
                    </w:rPr>
                    <w:t>.</w:t>
                  </w:r>
                </w:p>
                <w:p w:rsidR="00494CD9" w:rsidRPr="0090213E" w:rsidRDefault="00494CD9" w:rsidP="00494CD9">
                  <w:pPr>
                    <w:tabs>
                      <w:tab w:val="left" w:pos="8597"/>
                    </w:tabs>
                    <w:spacing w:after="0" w:line="240" w:lineRule="auto"/>
                    <w:ind w:right="-6"/>
                    <w:jc w:val="both"/>
                    <w:rPr>
                      <w:rFonts w:ascii="Times New Roman" w:hAnsi="Times New Roman" w:cs="Times New Roman"/>
                      <w:bCs/>
                      <w:sz w:val="24"/>
                      <w:szCs w:val="24"/>
                      <w:lang w:val="x-none"/>
                    </w:rPr>
                  </w:pPr>
                  <w:r w:rsidRPr="0090213E">
                    <w:rPr>
                      <w:rFonts w:ascii="Times New Roman" w:hAnsi="Times New Roman" w:cs="Times New Roman"/>
                      <w:bCs/>
                      <w:sz w:val="24"/>
                      <w:szCs w:val="24"/>
                      <w:lang w:val="en-US"/>
                    </w:rPr>
                    <w:t>To pay out dividend on the Moscow Exchange shares in monetary terms by non-cash transfer</w:t>
                  </w:r>
                  <w:r w:rsidRPr="0090213E">
                    <w:rPr>
                      <w:rFonts w:ascii="Times New Roman" w:hAnsi="Times New Roman" w:cs="Times New Roman"/>
                      <w:bCs/>
                      <w:sz w:val="24"/>
                      <w:szCs w:val="24"/>
                      <w:lang w:val="x-none"/>
                    </w:rPr>
                    <w:t xml:space="preserve">. </w:t>
                  </w:r>
                </w:p>
                <w:p w:rsidR="00494CD9" w:rsidRPr="003959E9" w:rsidRDefault="00494CD9" w:rsidP="00494CD9">
                  <w:pPr>
                    <w:widowControl w:val="0"/>
                    <w:tabs>
                      <w:tab w:val="left" w:pos="8597"/>
                    </w:tabs>
                    <w:spacing w:after="0" w:line="240" w:lineRule="auto"/>
                    <w:ind w:right="132"/>
                    <w:jc w:val="both"/>
                    <w:rPr>
                      <w:rFonts w:ascii="Times New Roman" w:eastAsia="Times New Roman" w:hAnsi="Times New Roman" w:cs="Times New Roman"/>
                      <w:b/>
                      <w:bCs/>
                      <w:lang w:val="en-US" w:eastAsia="ru-RU"/>
                    </w:rPr>
                  </w:pPr>
                </w:p>
                <w:p w:rsidR="00A5434B" w:rsidRPr="0090213E" w:rsidRDefault="00A5434B" w:rsidP="00F41377">
                  <w:pPr>
                    <w:widowControl w:val="0"/>
                    <w:spacing w:before="120" w:after="0" w:line="240" w:lineRule="auto"/>
                    <w:ind w:left="156"/>
                    <w:jc w:val="center"/>
                    <w:outlineLvl w:val="0"/>
                    <w:rPr>
                      <w:rFonts w:ascii="Times New Roman" w:eastAsia="Times New Roman" w:hAnsi="Times New Roman" w:cs="Times New Roman"/>
                      <w:b/>
                      <w:sz w:val="24"/>
                      <w:szCs w:val="24"/>
                      <w:lang w:val="en-US" w:eastAsia="ru-RU"/>
                    </w:rPr>
                  </w:pPr>
                  <w:r w:rsidRPr="0090213E">
                    <w:rPr>
                      <w:rFonts w:ascii="Times New Roman" w:eastAsia="Times New Roman" w:hAnsi="Times New Roman" w:cs="Times New Roman"/>
                      <w:b/>
                      <w:sz w:val="24"/>
                      <w:szCs w:val="24"/>
                      <w:lang w:eastAsia="ru-RU"/>
                    </w:rPr>
                    <w:t>Варианты</w:t>
                  </w:r>
                  <w:r w:rsidRPr="0090213E">
                    <w:rPr>
                      <w:rFonts w:ascii="Times New Roman" w:eastAsia="Times New Roman" w:hAnsi="Times New Roman" w:cs="Times New Roman"/>
                      <w:b/>
                      <w:sz w:val="24"/>
                      <w:szCs w:val="24"/>
                      <w:lang w:val="en-US" w:eastAsia="ru-RU"/>
                    </w:rPr>
                    <w:t xml:space="preserve"> </w:t>
                  </w:r>
                  <w:r w:rsidRPr="0090213E">
                    <w:rPr>
                      <w:rFonts w:ascii="Times New Roman" w:eastAsia="Times New Roman" w:hAnsi="Times New Roman" w:cs="Times New Roman"/>
                      <w:b/>
                      <w:sz w:val="24"/>
                      <w:szCs w:val="24"/>
                      <w:lang w:eastAsia="ru-RU"/>
                    </w:rPr>
                    <w:t>голосования</w:t>
                  </w:r>
                  <w:r w:rsidRPr="0090213E">
                    <w:rPr>
                      <w:rFonts w:ascii="Times New Roman" w:eastAsia="Times New Roman" w:hAnsi="Times New Roman" w:cs="Times New Roman"/>
                      <w:b/>
                      <w:sz w:val="24"/>
                      <w:szCs w:val="24"/>
                      <w:lang w:val="en-US" w:eastAsia="ru-RU"/>
                    </w:rPr>
                    <w:t>:</w:t>
                  </w:r>
                </w:p>
                <w:p w:rsidR="00A5434B" w:rsidRPr="0090213E" w:rsidRDefault="00A5434B" w:rsidP="00A5434B">
                  <w:pPr>
                    <w:widowControl w:val="0"/>
                    <w:spacing w:after="0" w:line="240" w:lineRule="auto"/>
                    <w:ind w:left="156"/>
                    <w:jc w:val="center"/>
                    <w:outlineLvl w:val="0"/>
                    <w:rPr>
                      <w:rFonts w:ascii="Times New Roman" w:eastAsia="Times New Roman" w:hAnsi="Times New Roman" w:cs="Times New Roman"/>
                      <w:b/>
                      <w:sz w:val="24"/>
                      <w:szCs w:val="24"/>
                      <w:lang w:val="en-US" w:eastAsia="ru-RU"/>
                    </w:rPr>
                  </w:pPr>
                  <w:r w:rsidRPr="0090213E">
                    <w:rPr>
                      <w:rFonts w:ascii="Times New Roman" w:eastAsia="Times New Roman" w:hAnsi="Times New Roman" w:cs="Times New Roman"/>
                      <w:b/>
                      <w:sz w:val="24"/>
                      <w:szCs w:val="24"/>
                      <w:lang w:val="en-GB" w:eastAsia="ru-RU"/>
                    </w:rPr>
                    <w:t>Voting</w:t>
                  </w:r>
                  <w:r w:rsidRPr="0090213E">
                    <w:rPr>
                      <w:rFonts w:ascii="Times New Roman" w:eastAsia="Times New Roman" w:hAnsi="Times New Roman" w:cs="Times New Roman"/>
                      <w:b/>
                      <w:sz w:val="24"/>
                      <w:szCs w:val="24"/>
                      <w:lang w:val="en-US" w:eastAsia="ru-RU"/>
                    </w:rPr>
                    <w:t xml:space="preserve"> </w:t>
                  </w:r>
                  <w:r w:rsidRPr="0090213E">
                    <w:rPr>
                      <w:rFonts w:ascii="Times New Roman" w:eastAsia="Times New Roman" w:hAnsi="Times New Roman" w:cs="Times New Roman"/>
                      <w:b/>
                      <w:sz w:val="24"/>
                      <w:szCs w:val="24"/>
                      <w:lang w:val="en-GB" w:eastAsia="ru-RU"/>
                    </w:rPr>
                    <w:t>options</w:t>
                  </w:r>
                  <w:r w:rsidRPr="0090213E">
                    <w:rPr>
                      <w:rFonts w:ascii="Times New Roman" w:eastAsia="Times New Roman" w:hAnsi="Times New Roman" w:cs="Times New Roman"/>
                      <w:b/>
                      <w:sz w:val="24"/>
                      <w:szCs w:val="24"/>
                      <w:lang w:val="en-US" w:eastAsia="ru-RU"/>
                    </w:rPr>
                    <w:t>:</w:t>
                  </w:r>
                </w:p>
                <w:tbl>
                  <w:tblPr>
                    <w:tblW w:w="10440"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1435"/>
                    <w:gridCol w:w="1755"/>
                    <w:gridCol w:w="50"/>
                    <w:gridCol w:w="1774"/>
                    <w:gridCol w:w="1754"/>
                    <w:gridCol w:w="50"/>
                    <w:gridCol w:w="2129"/>
                    <w:gridCol w:w="1443"/>
                    <w:gridCol w:w="50"/>
                  </w:tblGrid>
                  <w:tr w:rsidR="00A5434B" w:rsidRPr="0090213E" w:rsidTr="0090213E">
                    <w:tc>
                      <w:tcPr>
                        <w:tcW w:w="1435" w:type="dxa"/>
                        <w:tcBorders>
                          <w:top w:val="single" w:sz="12" w:space="0" w:color="auto"/>
                          <w:left w:val="single" w:sz="12" w:space="0" w:color="auto"/>
                          <w:bottom w:val="single" w:sz="12" w:space="0" w:color="auto"/>
                          <w:right w:val="single" w:sz="12" w:space="0" w:color="auto"/>
                        </w:tcBorders>
                        <w:shd w:val="clear" w:color="auto" w:fill="auto"/>
                      </w:tcPr>
                      <w:p w:rsidR="00A5434B" w:rsidRPr="0090213E"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r w:rsidRPr="0090213E">
                          <w:rPr>
                            <w:rFonts w:ascii="Times New Roman" w:eastAsia="Times New Roman" w:hAnsi="Times New Roman" w:cs="Times New Roman"/>
                            <w:b/>
                            <w:bCs/>
                            <w:sz w:val="24"/>
                            <w:szCs w:val="24"/>
                            <w:lang w:eastAsia="ru-RU"/>
                          </w:rPr>
                          <w:t>ЗА</w:t>
                        </w:r>
                      </w:p>
                      <w:p w:rsidR="00A5434B" w:rsidRPr="0090213E"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r w:rsidRPr="0090213E">
                          <w:rPr>
                            <w:rFonts w:ascii="Times New Roman" w:eastAsia="Times New Roman" w:hAnsi="Times New Roman" w:cs="Times New Roman"/>
                            <w:b/>
                            <w:bCs/>
                            <w:sz w:val="24"/>
                            <w:szCs w:val="24"/>
                            <w:lang w:val="en-US" w:eastAsia="ru-RU"/>
                          </w:rPr>
                          <w:t>FOR</w:t>
                        </w:r>
                      </w:p>
                    </w:tc>
                    <w:tc>
                      <w:tcPr>
                        <w:tcW w:w="1755" w:type="dxa"/>
                        <w:tcBorders>
                          <w:top w:val="single" w:sz="12" w:space="0" w:color="auto"/>
                          <w:left w:val="single" w:sz="12" w:space="0" w:color="auto"/>
                          <w:bottom w:val="single" w:sz="12" w:space="0" w:color="auto"/>
                          <w:right w:val="single" w:sz="12" w:space="0" w:color="auto"/>
                        </w:tcBorders>
                        <w:shd w:val="clear" w:color="auto" w:fill="auto"/>
                      </w:tcPr>
                      <w:p w:rsidR="00A5434B" w:rsidRPr="0090213E"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p>
                    </w:tc>
                    <w:tc>
                      <w:tcPr>
                        <w:tcW w:w="50" w:type="dxa"/>
                        <w:tcBorders>
                          <w:left w:val="single" w:sz="12" w:space="0" w:color="auto"/>
                          <w:right w:val="single" w:sz="12" w:space="0" w:color="auto"/>
                        </w:tcBorders>
                        <w:shd w:val="clear" w:color="auto" w:fill="auto"/>
                      </w:tcPr>
                      <w:p w:rsidR="00A5434B" w:rsidRPr="0090213E"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p>
                    </w:tc>
                    <w:tc>
                      <w:tcPr>
                        <w:tcW w:w="1774" w:type="dxa"/>
                        <w:tcBorders>
                          <w:top w:val="single" w:sz="12" w:space="0" w:color="auto"/>
                          <w:left w:val="single" w:sz="12" w:space="0" w:color="auto"/>
                          <w:bottom w:val="single" w:sz="12" w:space="0" w:color="auto"/>
                          <w:right w:val="single" w:sz="12" w:space="0" w:color="auto"/>
                        </w:tcBorders>
                        <w:shd w:val="clear" w:color="auto" w:fill="auto"/>
                      </w:tcPr>
                      <w:p w:rsidR="00A5434B" w:rsidRPr="0090213E"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r w:rsidRPr="0090213E">
                          <w:rPr>
                            <w:rFonts w:ascii="Times New Roman" w:eastAsia="Times New Roman" w:hAnsi="Times New Roman" w:cs="Times New Roman"/>
                            <w:b/>
                            <w:bCs/>
                            <w:sz w:val="24"/>
                            <w:szCs w:val="24"/>
                            <w:lang w:eastAsia="ru-RU"/>
                          </w:rPr>
                          <w:t>ПРОТИВ</w:t>
                        </w:r>
                      </w:p>
                      <w:p w:rsidR="00A5434B" w:rsidRPr="0090213E"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r w:rsidRPr="0090213E">
                          <w:rPr>
                            <w:rFonts w:ascii="Times New Roman" w:eastAsia="Times New Roman" w:hAnsi="Times New Roman" w:cs="Times New Roman"/>
                            <w:b/>
                            <w:bCs/>
                            <w:sz w:val="24"/>
                            <w:szCs w:val="24"/>
                            <w:lang w:val="en-GB" w:eastAsia="ru-RU"/>
                          </w:rPr>
                          <w:t>AGAINST</w:t>
                        </w:r>
                      </w:p>
                    </w:tc>
                    <w:tc>
                      <w:tcPr>
                        <w:tcW w:w="1754" w:type="dxa"/>
                        <w:tcBorders>
                          <w:top w:val="single" w:sz="12" w:space="0" w:color="auto"/>
                          <w:left w:val="single" w:sz="12" w:space="0" w:color="auto"/>
                          <w:bottom w:val="single" w:sz="12" w:space="0" w:color="auto"/>
                          <w:right w:val="single" w:sz="12" w:space="0" w:color="auto"/>
                        </w:tcBorders>
                        <w:shd w:val="clear" w:color="auto" w:fill="auto"/>
                      </w:tcPr>
                      <w:p w:rsidR="00A5434B" w:rsidRPr="0090213E"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p>
                    </w:tc>
                    <w:tc>
                      <w:tcPr>
                        <w:tcW w:w="50" w:type="dxa"/>
                        <w:tcBorders>
                          <w:left w:val="single" w:sz="12" w:space="0" w:color="auto"/>
                          <w:right w:val="single" w:sz="12" w:space="0" w:color="auto"/>
                        </w:tcBorders>
                        <w:shd w:val="clear" w:color="auto" w:fill="auto"/>
                      </w:tcPr>
                      <w:p w:rsidR="00A5434B" w:rsidRPr="0090213E"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p>
                    </w:tc>
                    <w:tc>
                      <w:tcPr>
                        <w:tcW w:w="2129" w:type="dxa"/>
                        <w:tcBorders>
                          <w:top w:val="single" w:sz="12" w:space="0" w:color="auto"/>
                          <w:left w:val="single" w:sz="12" w:space="0" w:color="auto"/>
                          <w:bottom w:val="single" w:sz="12" w:space="0" w:color="auto"/>
                          <w:right w:val="single" w:sz="12" w:space="0" w:color="auto"/>
                        </w:tcBorders>
                        <w:shd w:val="clear" w:color="auto" w:fill="auto"/>
                      </w:tcPr>
                      <w:p w:rsidR="00A5434B" w:rsidRPr="0090213E" w:rsidRDefault="00A5434B" w:rsidP="00A5434B">
                        <w:pPr>
                          <w:keepNext/>
                          <w:tabs>
                            <w:tab w:val="left" w:pos="708"/>
                          </w:tabs>
                          <w:spacing w:after="0" w:line="240" w:lineRule="auto"/>
                          <w:ind w:left="156"/>
                          <w:jc w:val="center"/>
                          <w:outlineLvl w:val="0"/>
                          <w:rPr>
                            <w:rFonts w:ascii="Times New Roman" w:eastAsia="Times New Roman" w:hAnsi="Times New Roman" w:cs="Times New Roman"/>
                            <w:b/>
                            <w:bCs/>
                            <w:sz w:val="24"/>
                            <w:szCs w:val="24"/>
                            <w:lang w:val="en-US" w:eastAsia="ru-RU"/>
                          </w:rPr>
                        </w:pPr>
                        <w:r w:rsidRPr="0090213E">
                          <w:rPr>
                            <w:rFonts w:ascii="Times New Roman" w:eastAsia="Times New Roman" w:hAnsi="Times New Roman" w:cs="Times New Roman"/>
                            <w:b/>
                            <w:bCs/>
                            <w:sz w:val="24"/>
                            <w:szCs w:val="24"/>
                            <w:lang w:eastAsia="ru-RU"/>
                          </w:rPr>
                          <w:t>ВОЗДЕРЖАЛСЯ</w:t>
                        </w:r>
                      </w:p>
                      <w:p w:rsidR="00A5434B" w:rsidRPr="0090213E" w:rsidRDefault="00A5434B" w:rsidP="00A5434B">
                        <w:pPr>
                          <w:widowControl w:val="0"/>
                          <w:spacing w:after="0" w:line="240" w:lineRule="auto"/>
                          <w:ind w:left="156"/>
                          <w:jc w:val="center"/>
                          <w:rPr>
                            <w:rFonts w:ascii="Times New Roman" w:eastAsia="Times New Roman" w:hAnsi="Times New Roman" w:cs="Times New Roman"/>
                            <w:b/>
                            <w:sz w:val="24"/>
                            <w:szCs w:val="24"/>
                            <w:lang w:val="en-US" w:eastAsia="ru-RU"/>
                          </w:rPr>
                        </w:pPr>
                        <w:r w:rsidRPr="0090213E">
                          <w:rPr>
                            <w:rFonts w:ascii="Times New Roman" w:eastAsia="Times New Roman" w:hAnsi="Times New Roman" w:cs="Times New Roman"/>
                            <w:b/>
                            <w:sz w:val="24"/>
                            <w:szCs w:val="24"/>
                            <w:lang w:val="en-GB" w:eastAsia="ru-RU"/>
                          </w:rPr>
                          <w:t>ABSTAIN</w:t>
                        </w:r>
                        <w:r w:rsidRPr="0090213E">
                          <w:rPr>
                            <w:rFonts w:ascii="Times New Roman" w:eastAsia="Times New Roman" w:hAnsi="Times New Roman" w:cs="Times New Roman"/>
                            <w:b/>
                            <w:sz w:val="24"/>
                            <w:szCs w:val="24"/>
                            <w:lang w:val="en-US" w:eastAsia="ru-RU"/>
                          </w:rPr>
                          <w:t>ED</w:t>
                        </w:r>
                      </w:p>
                    </w:tc>
                    <w:tc>
                      <w:tcPr>
                        <w:tcW w:w="1443" w:type="dxa"/>
                        <w:tcBorders>
                          <w:top w:val="single" w:sz="12" w:space="0" w:color="auto"/>
                          <w:left w:val="single" w:sz="12" w:space="0" w:color="auto"/>
                          <w:bottom w:val="single" w:sz="12" w:space="0" w:color="auto"/>
                          <w:right w:val="nil"/>
                        </w:tcBorders>
                        <w:shd w:val="clear" w:color="auto" w:fill="auto"/>
                      </w:tcPr>
                      <w:p w:rsidR="00A5434B" w:rsidRPr="0090213E" w:rsidRDefault="00A5434B" w:rsidP="00A5434B">
                        <w:pPr>
                          <w:widowControl w:val="0"/>
                          <w:spacing w:after="0" w:line="240" w:lineRule="auto"/>
                          <w:ind w:left="156" w:right="85"/>
                          <w:jc w:val="center"/>
                          <w:rPr>
                            <w:rFonts w:ascii="Times New Roman" w:eastAsia="Times New Roman" w:hAnsi="Times New Roman" w:cs="Times New Roman"/>
                            <w:b/>
                            <w:bCs/>
                            <w:sz w:val="24"/>
                            <w:szCs w:val="24"/>
                            <w:lang w:val="en-US" w:eastAsia="ru-RU"/>
                          </w:rPr>
                        </w:pPr>
                      </w:p>
                    </w:tc>
                    <w:tc>
                      <w:tcPr>
                        <w:tcW w:w="50" w:type="dxa"/>
                        <w:tcBorders>
                          <w:left w:val="nil"/>
                        </w:tcBorders>
                        <w:shd w:val="clear" w:color="auto" w:fill="auto"/>
                      </w:tcPr>
                      <w:p w:rsidR="00A5434B" w:rsidRPr="0090213E" w:rsidRDefault="00A5434B" w:rsidP="00A5434B">
                        <w:pPr>
                          <w:widowControl w:val="0"/>
                          <w:spacing w:after="0" w:line="240" w:lineRule="auto"/>
                          <w:ind w:left="156" w:right="-464"/>
                          <w:rPr>
                            <w:rFonts w:ascii="Times New Roman" w:eastAsia="Times New Roman" w:hAnsi="Times New Roman" w:cs="Times New Roman"/>
                            <w:sz w:val="24"/>
                            <w:szCs w:val="24"/>
                            <w:lang w:val="en-US" w:eastAsia="ru-RU"/>
                          </w:rPr>
                        </w:pPr>
                      </w:p>
                    </w:tc>
                  </w:tr>
                </w:tbl>
                <w:p w:rsidR="00A5434B" w:rsidRPr="00A5434B" w:rsidRDefault="00A5434B" w:rsidP="00A5434B">
                  <w:pPr>
                    <w:widowControl w:val="0"/>
                    <w:spacing w:after="0" w:line="240" w:lineRule="auto"/>
                    <w:ind w:left="156" w:right="80"/>
                    <w:rPr>
                      <w:rFonts w:ascii="Times New Roman" w:eastAsia="Times New Roman" w:hAnsi="Times New Roman" w:cs="Times New Roman"/>
                      <w:sz w:val="20"/>
                      <w:szCs w:val="20"/>
                      <w:lang w:val="en-US" w:eastAsia="ru-RU"/>
                    </w:rPr>
                  </w:pP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0"/>
                      <w:szCs w:val="20"/>
                      <w:lang w:val="en-US" w:eastAsia="ru-RU"/>
                    </w:rPr>
                  </w:pPr>
                </w:p>
              </w:tc>
            </w:tr>
          </w:tbl>
          <w:p w:rsidR="00A5434B" w:rsidRPr="00A5434B" w:rsidRDefault="00A5434B" w:rsidP="00A5434B">
            <w:pPr>
              <w:widowControl w:val="0"/>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0"/>
                <w:szCs w:val="20"/>
                <w:lang w:val="en-US" w:eastAsia="ru-RU"/>
              </w:rPr>
            </w:pPr>
          </w:p>
        </w:tc>
      </w:tr>
    </w:tbl>
    <w:p w:rsidR="00A5434B" w:rsidRPr="00A5434B" w:rsidRDefault="00A5434B" w:rsidP="00A5434B">
      <w:pPr>
        <w:widowControl w:val="0"/>
        <w:spacing w:after="0" w:line="240" w:lineRule="auto"/>
        <w:ind w:right="-464"/>
        <w:rPr>
          <w:rFonts w:ascii="Times New Roman" w:eastAsia="Times New Roman" w:hAnsi="Times New Roman" w:cs="Times New Roman"/>
          <w:sz w:val="10"/>
          <w:szCs w:val="10"/>
          <w:lang w:val="en-GB" w:eastAsia="ru-RU"/>
        </w:rPr>
      </w:pPr>
    </w:p>
    <w:p w:rsidR="00A5434B" w:rsidRPr="00A5434B" w:rsidRDefault="00A5434B" w:rsidP="00A5434B">
      <w:pPr>
        <w:widowControl w:val="0"/>
        <w:spacing w:after="0" w:line="240" w:lineRule="auto"/>
        <w:ind w:right="-464"/>
        <w:rPr>
          <w:rFonts w:ascii="Times New Roman" w:eastAsia="Times New Roman" w:hAnsi="Times New Roman" w:cs="Times New Roman"/>
          <w:sz w:val="10"/>
          <w:szCs w:val="10"/>
          <w:lang w:val="en-GB" w:eastAsia="ru-RU"/>
        </w:rPr>
      </w:pPr>
    </w:p>
    <w:p w:rsidR="00A5434B" w:rsidRPr="00A5434B" w:rsidRDefault="00A5434B" w:rsidP="00A5434B">
      <w:pPr>
        <w:widowControl w:val="0"/>
        <w:spacing w:after="0" w:line="240" w:lineRule="auto"/>
        <w:rPr>
          <w:rFonts w:ascii="Times New Roman" w:eastAsia="Times New Roman" w:hAnsi="Times New Roman" w:cs="Times New Roman"/>
          <w:sz w:val="10"/>
          <w:szCs w:val="10"/>
          <w:lang w:val="en-GB" w:eastAsia="ru-RU"/>
        </w:rPr>
      </w:pPr>
    </w:p>
    <w:tbl>
      <w:tblPr>
        <w:tblW w:w="106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0"/>
        <w:gridCol w:w="105"/>
        <w:gridCol w:w="424"/>
        <w:gridCol w:w="9986"/>
        <w:gridCol w:w="50"/>
      </w:tblGrid>
      <w:tr w:rsidR="00A5434B" w:rsidRPr="00406C4D" w:rsidTr="00A33E71">
        <w:trPr>
          <w:trHeight w:val="1159"/>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GB" w:eastAsia="ru-RU"/>
              </w:rPr>
            </w:pPr>
          </w:p>
        </w:tc>
        <w:tc>
          <w:tcPr>
            <w:tcW w:w="10515" w:type="dxa"/>
            <w:gridSpan w:val="3"/>
            <w:shd w:val="clear" w:color="auto" w:fill="auto"/>
          </w:tcPr>
          <w:p w:rsidR="00A5434B" w:rsidRPr="00F93E83" w:rsidRDefault="00A5434B" w:rsidP="00A5434B">
            <w:pPr>
              <w:widowControl w:val="0"/>
              <w:spacing w:after="0" w:line="160" w:lineRule="exact"/>
              <w:jc w:val="center"/>
              <w:rPr>
                <w:rFonts w:ascii="Times New Roman" w:eastAsia="Times New Roman" w:hAnsi="Times New Roman" w:cs="Times New Roman"/>
                <w:b/>
                <w:bCs/>
                <w:sz w:val="20"/>
                <w:szCs w:val="20"/>
                <w:lang w:eastAsia="ru-RU"/>
              </w:rPr>
            </w:pPr>
          </w:p>
          <w:p w:rsidR="00A5434B" w:rsidRPr="00A5434B" w:rsidRDefault="00A5434B" w:rsidP="00A5434B">
            <w:pPr>
              <w:widowControl w:val="0"/>
              <w:spacing w:after="0" w:line="160" w:lineRule="exact"/>
              <w:jc w:val="center"/>
              <w:rPr>
                <w:rFonts w:ascii="Times New Roman" w:eastAsia="Times New Roman" w:hAnsi="Times New Roman" w:cs="Times New Roman"/>
                <w:b/>
                <w:bCs/>
                <w:sz w:val="20"/>
                <w:szCs w:val="20"/>
                <w:lang w:eastAsia="ru-RU"/>
              </w:rPr>
            </w:pPr>
            <w:r w:rsidRPr="00A5434B">
              <w:rPr>
                <w:rFonts w:ascii="Times New Roman" w:eastAsia="Times New Roman" w:hAnsi="Times New Roman" w:cs="Times New Roman"/>
                <w:b/>
                <w:bCs/>
                <w:sz w:val="20"/>
                <w:szCs w:val="20"/>
                <w:lang w:eastAsia="ru-RU"/>
              </w:rPr>
              <w:t>Выберите (</w:t>
            </w:r>
            <w:r w:rsidRPr="00A5434B">
              <w:rPr>
                <w:rFonts w:ascii="Times New Roman" w:eastAsia="Times New Roman" w:hAnsi="Times New Roman" w:cs="Times New Roman"/>
                <w:b/>
                <w:bCs/>
                <w:sz w:val="20"/>
                <w:szCs w:val="20"/>
                <w:u w:val="single"/>
                <w:lang w:eastAsia="ru-RU"/>
              </w:rPr>
              <w:t>оставьте не зачеркнутым)</w:t>
            </w:r>
            <w:r w:rsidRPr="00A5434B">
              <w:rPr>
                <w:rFonts w:ascii="Times New Roman" w:eastAsia="Times New Roman" w:hAnsi="Times New Roman" w:cs="Times New Roman"/>
                <w:b/>
                <w:bCs/>
                <w:sz w:val="20"/>
                <w:szCs w:val="20"/>
                <w:lang w:eastAsia="ru-RU"/>
              </w:rPr>
              <w:t xml:space="preserve"> один вариант голосования, соответствующий Вашему решению</w:t>
            </w:r>
          </w:p>
          <w:p w:rsidR="00A5434B" w:rsidRPr="00A5434B" w:rsidRDefault="00A5434B" w:rsidP="00A5434B">
            <w:pPr>
              <w:widowControl w:val="0"/>
              <w:spacing w:after="0" w:line="160" w:lineRule="exact"/>
              <w:jc w:val="center"/>
              <w:rPr>
                <w:rFonts w:ascii="Times New Roman" w:eastAsia="Times New Roman" w:hAnsi="Times New Roman" w:cs="Times New Roman"/>
                <w:sz w:val="20"/>
                <w:szCs w:val="20"/>
                <w:lang w:eastAsia="ru-RU"/>
              </w:rPr>
            </w:pPr>
            <w:r w:rsidRPr="00A5434B">
              <w:rPr>
                <w:rFonts w:ascii="Times New Roman" w:eastAsia="Times New Roman" w:hAnsi="Times New Roman" w:cs="Times New Roman"/>
                <w:sz w:val="20"/>
                <w:szCs w:val="20"/>
                <w:lang w:eastAsia="ru-RU"/>
              </w:rPr>
              <w:t xml:space="preserve">(если иное не предусмотрено </w:t>
            </w:r>
            <w:proofErr w:type="spellStart"/>
            <w:r w:rsidRPr="00A5434B">
              <w:rPr>
                <w:rFonts w:ascii="Times New Roman" w:eastAsia="Times New Roman" w:hAnsi="Times New Roman" w:cs="Times New Roman"/>
                <w:sz w:val="20"/>
                <w:szCs w:val="20"/>
                <w:lang w:eastAsia="ru-RU"/>
              </w:rPr>
              <w:t>п.п</w:t>
            </w:r>
            <w:proofErr w:type="spellEnd"/>
            <w:r w:rsidRPr="00A5434B">
              <w:rPr>
                <w:rFonts w:ascii="Times New Roman" w:eastAsia="Times New Roman" w:hAnsi="Times New Roman" w:cs="Times New Roman"/>
                <w:sz w:val="20"/>
                <w:szCs w:val="20"/>
                <w:lang w:eastAsia="ru-RU"/>
              </w:rPr>
              <w:t>. 1, 2, 3)</w:t>
            </w:r>
          </w:p>
          <w:p w:rsidR="00A5434B" w:rsidRPr="00A5434B" w:rsidRDefault="00A5434B" w:rsidP="00A5434B">
            <w:pPr>
              <w:widowControl w:val="0"/>
              <w:spacing w:after="0" w:line="160" w:lineRule="exact"/>
              <w:jc w:val="center"/>
              <w:rPr>
                <w:rFonts w:ascii="Times New Roman" w:eastAsia="Times New Roman" w:hAnsi="Times New Roman" w:cs="Times New Roman"/>
                <w:b/>
                <w:bCs/>
                <w:sz w:val="20"/>
                <w:szCs w:val="20"/>
                <w:lang w:eastAsia="ru-RU"/>
              </w:rPr>
            </w:pPr>
          </w:p>
          <w:p w:rsidR="00A5434B" w:rsidRPr="00A5434B" w:rsidRDefault="00A5434B" w:rsidP="00A5434B">
            <w:pPr>
              <w:widowControl w:val="0"/>
              <w:spacing w:after="0" w:line="160" w:lineRule="exact"/>
              <w:jc w:val="center"/>
              <w:rPr>
                <w:rFonts w:ascii="Times New Roman" w:eastAsia="Times New Roman" w:hAnsi="Times New Roman" w:cs="Times New Roman"/>
                <w:b/>
                <w:bCs/>
                <w:sz w:val="20"/>
                <w:szCs w:val="20"/>
                <w:lang w:val="en-GB" w:eastAsia="ru-RU"/>
              </w:rPr>
            </w:pPr>
            <w:r w:rsidRPr="00A5434B">
              <w:rPr>
                <w:rFonts w:ascii="Times New Roman" w:eastAsia="Times New Roman" w:hAnsi="Times New Roman" w:cs="Times New Roman"/>
                <w:b/>
                <w:bCs/>
                <w:sz w:val="20"/>
                <w:szCs w:val="20"/>
                <w:lang w:val="en-GB" w:eastAsia="ru-RU"/>
              </w:rPr>
              <w:t>Choose (</w:t>
            </w:r>
            <w:r w:rsidRPr="00A5434B">
              <w:rPr>
                <w:rFonts w:ascii="Times New Roman" w:eastAsia="Times New Roman" w:hAnsi="Times New Roman" w:cs="Times New Roman"/>
                <w:b/>
                <w:bCs/>
                <w:sz w:val="20"/>
                <w:szCs w:val="20"/>
                <w:u w:val="single"/>
                <w:lang w:val="en-GB" w:eastAsia="ru-RU"/>
              </w:rPr>
              <w:t>leave uncrossed</w:t>
            </w:r>
            <w:r w:rsidRPr="00A5434B">
              <w:rPr>
                <w:rFonts w:ascii="Times New Roman" w:eastAsia="Times New Roman" w:hAnsi="Times New Roman" w:cs="Times New Roman"/>
                <w:b/>
                <w:bCs/>
                <w:sz w:val="20"/>
                <w:szCs w:val="20"/>
                <w:lang w:val="en-GB" w:eastAsia="ru-RU"/>
              </w:rPr>
              <w:t xml:space="preserve">) one option in accordance with your resolution </w:t>
            </w:r>
            <w:r w:rsidRPr="00A5434B">
              <w:rPr>
                <w:rFonts w:ascii="Times New Roman" w:eastAsia="Times New Roman" w:hAnsi="Times New Roman" w:cs="Times New Roman"/>
                <w:bCs/>
                <w:sz w:val="20"/>
                <w:szCs w:val="20"/>
                <w:lang w:val="en-GB" w:eastAsia="ru-RU"/>
              </w:rPr>
              <w:t>(unless otherwise provided by Sub-items 1, 2 or 3)</w:t>
            </w:r>
          </w:p>
          <w:p w:rsidR="00A5434B" w:rsidRPr="00A5434B" w:rsidRDefault="00A5434B" w:rsidP="00A5434B">
            <w:pPr>
              <w:widowControl w:val="0"/>
              <w:spacing w:after="0" w:line="160" w:lineRule="exact"/>
              <w:jc w:val="center"/>
              <w:rPr>
                <w:rFonts w:ascii="Times New Roman" w:eastAsia="Times New Roman" w:hAnsi="Times New Roman" w:cs="Times New Roman"/>
                <w:sz w:val="20"/>
                <w:szCs w:val="20"/>
                <w:lang w:val="en-GB" w:eastAsia="ru-RU"/>
              </w:rPr>
            </w:pPr>
            <w:r w:rsidRPr="00A5434B">
              <w:rPr>
                <w:rFonts w:ascii="Times New Roman" w:eastAsia="Times New Roman" w:hAnsi="Times New Roman" w:cs="Times New Roman"/>
                <w:b/>
                <w:bCs/>
                <w:sz w:val="20"/>
                <w:szCs w:val="20"/>
                <w:lang w:val="en-GB" w:eastAsia="ru-RU"/>
              </w:rPr>
              <w:t xml:space="preserve"> </w:t>
            </w:r>
          </w:p>
          <w:p w:rsidR="00A5434B" w:rsidRPr="00A5434B" w:rsidRDefault="00A5434B" w:rsidP="00A5434B">
            <w:pPr>
              <w:widowControl w:val="0"/>
              <w:spacing w:after="0" w:line="160" w:lineRule="exact"/>
              <w:jc w:val="center"/>
              <w:rPr>
                <w:rFonts w:ascii="Times New Roman" w:eastAsia="Times New Roman" w:hAnsi="Times New Roman" w:cs="Times New Roman"/>
                <w:sz w:val="20"/>
                <w:szCs w:val="20"/>
                <w:lang w:val="en-GB" w:eastAsia="ru-RU"/>
              </w:rPr>
            </w:pPr>
          </w:p>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eastAsia="ru-RU"/>
              </w:rPr>
            </w:pPr>
            <w:r w:rsidRPr="00A5434B">
              <w:rPr>
                <w:rFonts w:ascii="Times New Roman" w:eastAsia="Times New Roman" w:hAnsi="Times New Roman" w:cs="Times New Roman"/>
                <w:i/>
                <w:iCs/>
                <w:sz w:val="16"/>
                <w:szCs w:val="16"/>
                <w:lang w:eastAsia="ru-RU"/>
              </w:rPr>
              <w:t>1. В случае, если голосование осуществляется по доверенности, выданной в отношении акций, переданных после даты составления списка лиц, имеющих право на участие в Общем собрании акционеров (далее «Список»), в поле напротив выбранного (</w:t>
            </w:r>
            <w:r w:rsidRPr="00A5434B">
              <w:rPr>
                <w:rFonts w:ascii="Times New Roman" w:eastAsia="Times New Roman" w:hAnsi="Times New Roman" w:cs="Times New Roman"/>
                <w:i/>
                <w:iCs/>
                <w:sz w:val="16"/>
                <w:szCs w:val="16"/>
                <w:u w:val="single"/>
                <w:lang w:eastAsia="ru-RU"/>
              </w:rPr>
              <w:t>не зачеркнутого</w:t>
            </w:r>
            <w:r w:rsidRPr="00A5434B">
              <w:rPr>
                <w:rFonts w:ascii="Times New Roman" w:eastAsia="Times New Roman" w:hAnsi="Times New Roman" w:cs="Times New Roman"/>
                <w:i/>
                <w:iCs/>
                <w:sz w:val="16"/>
                <w:szCs w:val="16"/>
                <w:lang w:eastAsia="ru-RU"/>
              </w:rPr>
              <w:t>) варианта голосования укажите количество голосов, отданных за выбранный вариант, и сделайте отметку о причинах заполнения поля:</w:t>
            </w:r>
          </w:p>
          <w:p w:rsidR="00A5434B" w:rsidRPr="00A5434B" w:rsidRDefault="00A5434B" w:rsidP="00A5434B">
            <w:pPr>
              <w:widowControl w:val="0"/>
              <w:spacing w:after="0" w:line="160" w:lineRule="exact"/>
              <w:jc w:val="both"/>
              <w:rPr>
                <w:rFonts w:ascii="Times New Roman" w:eastAsia="Times New Roman" w:hAnsi="Times New Roman" w:cs="Times New Roman"/>
                <w:i/>
                <w:iCs/>
                <w:sz w:val="16"/>
                <w:szCs w:val="16"/>
                <w:lang w:eastAsia="ru-RU"/>
              </w:rPr>
            </w:pPr>
          </w:p>
          <w:p w:rsidR="00A5434B" w:rsidRPr="00A5434B" w:rsidRDefault="00A5434B" w:rsidP="00A5434B">
            <w:pPr>
              <w:widowControl w:val="0"/>
              <w:spacing w:after="0" w:line="240" w:lineRule="auto"/>
              <w:ind w:right="80"/>
              <w:jc w:val="both"/>
              <w:rPr>
                <w:rFonts w:ascii="Times New Roman" w:eastAsia="Times New Roman" w:hAnsi="Times New Roman" w:cs="Times New Roman"/>
                <w:i/>
                <w:iCs/>
                <w:sz w:val="16"/>
                <w:szCs w:val="16"/>
                <w:lang w:val="en-GB" w:eastAsia="ru-RU"/>
              </w:rPr>
            </w:pPr>
            <w:r w:rsidRPr="00A5434B">
              <w:rPr>
                <w:rFonts w:ascii="Times New Roman" w:eastAsia="Times New Roman" w:hAnsi="Times New Roman" w:cs="Times New Roman"/>
                <w:i/>
                <w:iCs/>
                <w:sz w:val="16"/>
                <w:szCs w:val="16"/>
                <w:lang w:val="en-GB" w:eastAsia="ru-RU"/>
              </w:rPr>
              <w:t>1. In the event of proxy voting regarding shares transferred after the date of drafting the list of persons entitled to participate in the general shareholder meeting (hereinafter the List), please indicate the number of votes allocated to the chosen option in the field opposite the chosen (</w:t>
            </w:r>
            <w:r w:rsidRPr="00A5434B">
              <w:rPr>
                <w:rFonts w:ascii="Times New Roman" w:eastAsia="Times New Roman" w:hAnsi="Times New Roman" w:cs="Times New Roman"/>
                <w:i/>
                <w:iCs/>
                <w:sz w:val="16"/>
                <w:szCs w:val="16"/>
                <w:u w:val="single"/>
                <w:lang w:val="en-GB" w:eastAsia="ru-RU"/>
              </w:rPr>
              <w:t>uncrossed</w:t>
            </w:r>
            <w:r w:rsidRPr="00A5434B">
              <w:rPr>
                <w:rFonts w:ascii="Times New Roman" w:eastAsia="Times New Roman" w:hAnsi="Times New Roman" w:cs="Times New Roman"/>
                <w:i/>
                <w:iCs/>
                <w:sz w:val="16"/>
                <w:szCs w:val="16"/>
                <w:lang w:val="en-GB" w:eastAsia="ru-RU"/>
              </w:rPr>
              <w:t>) voting option and note the reason for filling in the field:</w:t>
            </w:r>
          </w:p>
          <w:p w:rsidR="00A5434B" w:rsidRPr="00A5434B" w:rsidRDefault="00A5434B" w:rsidP="00A5434B">
            <w:pPr>
              <w:widowControl w:val="0"/>
              <w:spacing w:after="0" w:line="240" w:lineRule="auto"/>
              <w:ind w:right="80"/>
              <w:jc w:val="both"/>
              <w:rPr>
                <w:rFonts w:ascii="Times New Roman" w:eastAsia="Times New Roman" w:hAnsi="Times New Roman" w:cs="Times New Roman"/>
                <w:i/>
                <w:iCs/>
                <w:sz w:val="16"/>
                <w:szCs w:val="16"/>
                <w:lang w:val="en-GB" w:eastAsia="ru-RU"/>
              </w:rPr>
            </w:pP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0"/>
                <w:szCs w:val="20"/>
                <w:lang w:val="en-GB" w:eastAsia="ru-RU"/>
              </w:rPr>
            </w:pPr>
          </w:p>
        </w:tc>
      </w:tr>
      <w:tr w:rsidR="00A5434B" w:rsidRPr="00020B38" w:rsidTr="00A33E71">
        <w:trPr>
          <w:trHeight w:val="70"/>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GB" w:eastAsia="ru-RU"/>
              </w:rPr>
            </w:pPr>
          </w:p>
        </w:tc>
        <w:tc>
          <w:tcPr>
            <w:tcW w:w="105" w:type="dxa"/>
            <w:tcBorders>
              <w:right w:val="single" w:sz="12" w:space="0" w:color="auto"/>
            </w:tcBorders>
            <w:shd w:val="clear" w:color="auto" w:fill="auto"/>
          </w:tcPr>
          <w:p w:rsidR="00A5434B" w:rsidRPr="00A5434B" w:rsidRDefault="00A5434B" w:rsidP="00A5434B">
            <w:pPr>
              <w:widowControl w:val="0"/>
              <w:spacing w:after="0" w:line="160" w:lineRule="exact"/>
              <w:ind w:firstLine="397"/>
              <w:jc w:val="center"/>
              <w:rPr>
                <w:rFonts w:ascii="Times New Roman" w:eastAsia="Times New Roman" w:hAnsi="Times New Roman" w:cs="Times New Roman"/>
                <w:b/>
                <w:bCs/>
                <w:sz w:val="20"/>
                <w:szCs w:val="20"/>
                <w:lang w:val="en-GB" w:eastAsia="ru-RU"/>
              </w:rPr>
            </w:pPr>
          </w:p>
        </w:tc>
        <w:tc>
          <w:tcPr>
            <w:tcW w:w="424" w:type="dxa"/>
            <w:tcBorders>
              <w:top w:val="single" w:sz="12" w:space="0" w:color="auto"/>
              <w:left w:val="single" w:sz="12" w:space="0" w:color="auto"/>
              <w:bottom w:val="single" w:sz="12" w:space="0" w:color="auto"/>
              <w:right w:val="single" w:sz="12" w:space="0" w:color="auto"/>
            </w:tcBorders>
            <w:shd w:val="clear" w:color="auto" w:fill="auto"/>
          </w:tcPr>
          <w:p w:rsidR="00A5434B" w:rsidRPr="00A5434B" w:rsidRDefault="00A5434B" w:rsidP="00A5434B">
            <w:pPr>
              <w:widowControl w:val="0"/>
              <w:spacing w:after="0" w:line="160" w:lineRule="exact"/>
              <w:jc w:val="center"/>
              <w:rPr>
                <w:rFonts w:ascii="Times New Roman" w:eastAsia="Times New Roman" w:hAnsi="Times New Roman" w:cs="Times New Roman"/>
                <w:b/>
                <w:bCs/>
                <w:sz w:val="20"/>
                <w:szCs w:val="20"/>
                <w:lang w:val="en-GB" w:eastAsia="ru-RU"/>
              </w:rPr>
            </w:pPr>
          </w:p>
        </w:tc>
        <w:tc>
          <w:tcPr>
            <w:tcW w:w="9986" w:type="dxa"/>
            <w:tcBorders>
              <w:left w:val="single" w:sz="12" w:space="0" w:color="auto"/>
            </w:tcBorders>
            <w:shd w:val="clear" w:color="auto" w:fill="auto"/>
          </w:tcPr>
          <w:p w:rsidR="00A5434B" w:rsidRPr="00A5434B" w:rsidRDefault="00A5434B" w:rsidP="00A5434B">
            <w:pPr>
              <w:widowControl w:val="0"/>
              <w:spacing w:after="0" w:line="160" w:lineRule="exact"/>
              <w:rPr>
                <w:rFonts w:ascii="Times New Roman" w:eastAsia="Times New Roman" w:hAnsi="Times New Roman" w:cs="Times New Roman"/>
                <w:i/>
                <w:iCs/>
                <w:sz w:val="16"/>
                <w:szCs w:val="16"/>
                <w:lang w:eastAsia="ru-RU"/>
              </w:rPr>
            </w:pPr>
            <w:r w:rsidRPr="00A5434B">
              <w:rPr>
                <w:rFonts w:ascii="Times New Roman" w:eastAsia="Times New Roman" w:hAnsi="Times New Roman" w:cs="Times New Roman"/>
                <w:i/>
                <w:iCs/>
                <w:sz w:val="16"/>
                <w:szCs w:val="16"/>
                <w:lang w:eastAsia="ru-RU"/>
              </w:rPr>
              <w:t>- голосование осуществляется по доверенности, выданной в отношении акций, переданных после даты составления Списка.</w:t>
            </w:r>
          </w:p>
          <w:p w:rsidR="00A5434B" w:rsidRPr="00A5434B" w:rsidRDefault="00A5434B" w:rsidP="00A5434B">
            <w:pPr>
              <w:widowControl w:val="0"/>
              <w:spacing w:after="0" w:line="160" w:lineRule="exact"/>
              <w:rPr>
                <w:rFonts w:ascii="Times New Roman" w:eastAsia="Times New Roman" w:hAnsi="Times New Roman" w:cs="Times New Roman"/>
                <w:b/>
                <w:bCs/>
                <w:sz w:val="20"/>
                <w:szCs w:val="20"/>
                <w:lang w:val="en-GB" w:eastAsia="ru-RU"/>
              </w:rPr>
            </w:pP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 xml:space="preserve">voting </w:t>
            </w:r>
            <w:proofErr w:type="gramStart"/>
            <w:r w:rsidRPr="00A5434B">
              <w:rPr>
                <w:rFonts w:ascii="Times New Roman" w:eastAsia="Times New Roman" w:hAnsi="Times New Roman" w:cs="Times New Roman"/>
                <w:i/>
                <w:iCs/>
                <w:sz w:val="16"/>
                <w:szCs w:val="16"/>
                <w:lang w:val="en-GB" w:eastAsia="ru-RU"/>
              </w:rPr>
              <w:t>is done</w:t>
            </w:r>
            <w:proofErr w:type="gramEnd"/>
            <w:r w:rsidRPr="00A5434B">
              <w:rPr>
                <w:rFonts w:ascii="Times New Roman" w:eastAsia="Times New Roman" w:hAnsi="Times New Roman" w:cs="Times New Roman"/>
                <w:i/>
                <w:iCs/>
                <w:sz w:val="16"/>
                <w:szCs w:val="16"/>
                <w:lang w:val="en-GB" w:eastAsia="ru-RU"/>
              </w:rPr>
              <w:t xml:space="preserve"> by proxy issued in respect of shares transferred after the date of drafting the List.</w:t>
            </w: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0"/>
                <w:szCs w:val="20"/>
                <w:lang w:val="en-GB" w:eastAsia="ru-RU"/>
              </w:rPr>
            </w:pPr>
          </w:p>
        </w:tc>
      </w:tr>
      <w:tr w:rsidR="00A5434B" w:rsidRPr="00406C4D" w:rsidTr="00A33E71">
        <w:trPr>
          <w:trHeight w:val="529"/>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GB" w:eastAsia="ru-RU"/>
              </w:rPr>
            </w:pPr>
          </w:p>
        </w:tc>
        <w:tc>
          <w:tcPr>
            <w:tcW w:w="10515" w:type="dxa"/>
            <w:gridSpan w:val="3"/>
            <w:shd w:val="clear" w:color="auto" w:fill="auto"/>
          </w:tcPr>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val="en-GB" w:eastAsia="ru-RU"/>
              </w:rPr>
            </w:pPr>
          </w:p>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eastAsia="ru-RU"/>
              </w:rPr>
            </w:pPr>
            <w:r w:rsidRPr="00A5434B">
              <w:rPr>
                <w:rFonts w:ascii="Times New Roman" w:eastAsia="Times New Roman" w:hAnsi="Times New Roman" w:cs="Times New Roman"/>
                <w:i/>
                <w:iCs/>
                <w:sz w:val="16"/>
                <w:szCs w:val="16"/>
                <w:lang w:eastAsia="ru-RU"/>
              </w:rPr>
              <w:t xml:space="preserve">2. В случае, если голосование осуществляется в соответствии с указаниями лиц, которые приобрели акции после даты составления Списка, или в соответствии с указаниями владельцев </w:t>
            </w:r>
            <w:proofErr w:type="gramStart"/>
            <w:r w:rsidRPr="00A5434B">
              <w:rPr>
                <w:rFonts w:ascii="Times New Roman" w:eastAsia="Times New Roman" w:hAnsi="Times New Roman" w:cs="Times New Roman"/>
                <w:i/>
                <w:iCs/>
                <w:sz w:val="16"/>
                <w:szCs w:val="16"/>
                <w:lang w:eastAsia="ru-RU"/>
              </w:rPr>
              <w:t>депозитарных  ценных</w:t>
            </w:r>
            <w:proofErr w:type="gramEnd"/>
            <w:r w:rsidRPr="00A5434B">
              <w:rPr>
                <w:rFonts w:ascii="Times New Roman" w:eastAsia="Times New Roman" w:hAnsi="Times New Roman" w:cs="Times New Roman"/>
                <w:i/>
                <w:iCs/>
                <w:sz w:val="16"/>
                <w:szCs w:val="16"/>
                <w:lang w:eastAsia="ru-RU"/>
              </w:rPr>
              <w:t xml:space="preserve"> бумаг, укажите количество голосов, отданных за каждый вариант голосования, в полях напротив выбранных вариантов голосования и сделайте отметку о причинах заполнения поля:</w:t>
            </w:r>
          </w:p>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eastAsia="ru-RU"/>
              </w:rPr>
            </w:pPr>
          </w:p>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val="en-GB" w:eastAsia="ru-RU"/>
              </w:rPr>
            </w:pPr>
            <w:r w:rsidRPr="00A5434B">
              <w:rPr>
                <w:rFonts w:ascii="Times New Roman" w:eastAsia="Times New Roman" w:hAnsi="Times New Roman" w:cs="Times New Roman"/>
                <w:i/>
                <w:iCs/>
                <w:sz w:val="16"/>
                <w:szCs w:val="16"/>
                <w:lang w:val="en-GB" w:eastAsia="ru-RU"/>
              </w:rPr>
              <w:t>2. If voting is done in accordance with instructions from persons who acquired shares after the date of drafting the List or in accordance with instructions from depositary receipt holders, please indicate the number of votes cast for each voting option in the fields opposite the chosen (</w:t>
            </w:r>
            <w:r w:rsidRPr="00A5434B">
              <w:rPr>
                <w:rFonts w:ascii="Times New Roman" w:eastAsia="Times New Roman" w:hAnsi="Times New Roman" w:cs="Times New Roman"/>
                <w:i/>
                <w:iCs/>
                <w:sz w:val="16"/>
                <w:szCs w:val="16"/>
                <w:u w:val="single"/>
                <w:lang w:val="en-GB" w:eastAsia="ru-RU"/>
              </w:rPr>
              <w:t>uncrossed</w:t>
            </w:r>
            <w:r w:rsidRPr="00A5434B">
              <w:rPr>
                <w:rFonts w:ascii="Times New Roman" w:eastAsia="Times New Roman" w:hAnsi="Times New Roman" w:cs="Times New Roman"/>
                <w:i/>
                <w:iCs/>
                <w:sz w:val="16"/>
                <w:szCs w:val="16"/>
                <w:lang w:val="en-GB" w:eastAsia="ru-RU"/>
              </w:rPr>
              <w:t>)options, and note the reason for filling in the field:</w:t>
            </w:r>
          </w:p>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val="en-GB" w:eastAsia="ru-RU"/>
              </w:rPr>
            </w:pP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0"/>
                <w:szCs w:val="20"/>
                <w:lang w:val="en-GB" w:eastAsia="ru-RU"/>
              </w:rPr>
            </w:pPr>
          </w:p>
        </w:tc>
      </w:tr>
      <w:tr w:rsidR="00A5434B" w:rsidRPr="00406C4D" w:rsidTr="00A33E71">
        <w:trPr>
          <w:trHeight w:val="225"/>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10"/>
                <w:szCs w:val="20"/>
                <w:lang w:val="en-GB" w:eastAsia="ru-RU"/>
              </w:rPr>
            </w:pPr>
          </w:p>
        </w:tc>
        <w:tc>
          <w:tcPr>
            <w:tcW w:w="105" w:type="dxa"/>
            <w:tcBorders>
              <w:right w:val="single" w:sz="12" w:space="0" w:color="auto"/>
            </w:tcBorders>
            <w:shd w:val="clear" w:color="auto" w:fill="auto"/>
          </w:tcPr>
          <w:p w:rsidR="00A5434B" w:rsidRPr="00A5434B" w:rsidRDefault="00A5434B" w:rsidP="00A5434B">
            <w:pPr>
              <w:widowControl w:val="0"/>
              <w:spacing w:after="0" w:line="160" w:lineRule="exact"/>
              <w:ind w:firstLine="397"/>
              <w:jc w:val="center"/>
              <w:rPr>
                <w:rFonts w:ascii="Times New Roman" w:eastAsia="Times New Roman" w:hAnsi="Times New Roman" w:cs="Times New Roman"/>
                <w:b/>
                <w:bCs/>
                <w:sz w:val="10"/>
                <w:szCs w:val="20"/>
                <w:lang w:val="en-GB" w:eastAsia="ru-RU"/>
              </w:rPr>
            </w:pPr>
          </w:p>
        </w:tc>
        <w:tc>
          <w:tcPr>
            <w:tcW w:w="424" w:type="dxa"/>
            <w:tcBorders>
              <w:top w:val="single" w:sz="12" w:space="0" w:color="auto"/>
              <w:left w:val="single" w:sz="12" w:space="0" w:color="auto"/>
              <w:bottom w:val="single" w:sz="12" w:space="0" w:color="auto"/>
              <w:right w:val="single" w:sz="12" w:space="0" w:color="auto"/>
            </w:tcBorders>
            <w:shd w:val="clear" w:color="auto" w:fill="auto"/>
          </w:tcPr>
          <w:p w:rsidR="00A5434B" w:rsidRPr="00A5434B" w:rsidRDefault="00A5434B" w:rsidP="00A5434B">
            <w:pPr>
              <w:widowControl w:val="0"/>
              <w:spacing w:after="0" w:line="160" w:lineRule="exact"/>
              <w:ind w:firstLine="397"/>
              <w:jc w:val="center"/>
              <w:rPr>
                <w:rFonts w:ascii="Times New Roman" w:eastAsia="Times New Roman" w:hAnsi="Times New Roman" w:cs="Times New Roman"/>
                <w:b/>
                <w:bCs/>
                <w:sz w:val="10"/>
                <w:szCs w:val="20"/>
                <w:lang w:val="en-GB" w:eastAsia="ru-RU"/>
              </w:rPr>
            </w:pPr>
          </w:p>
        </w:tc>
        <w:tc>
          <w:tcPr>
            <w:tcW w:w="9986" w:type="dxa"/>
            <w:vMerge w:val="restart"/>
            <w:tcBorders>
              <w:left w:val="single" w:sz="12" w:space="0" w:color="auto"/>
            </w:tcBorders>
            <w:shd w:val="clear" w:color="auto" w:fill="auto"/>
          </w:tcPr>
          <w:p w:rsidR="00A5434B" w:rsidRPr="00A5434B" w:rsidRDefault="00A5434B" w:rsidP="00A5434B">
            <w:pPr>
              <w:widowControl w:val="0"/>
              <w:spacing w:after="0" w:line="240" w:lineRule="auto"/>
              <w:ind w:right="110"/>
              <w:jc w:val="both"/>
              <w:rPr>
                <w:rFonts w:ascii="Times New Roman" w:eastAsia="Times New Roman" w:hAnsi="Times New Roman" w:cs="Times New Roman"/>
                <w:i/>
                <w:iCs/>
                <w:sz w:val="16"/>
                <w:szCs w:val="16"/>
                <w:lang w:eastAsia="ru-RU"/>
              </w:rPr>
            </w:pPr>
            <w:r w:rsidRPr="00A5434B">
              <w:rPr>
                <w:rFonts w:ascii="Times New Roman" w:eastAsia="Times New Roman" w:hAnsi="Times New Roman" w:cs="Times New Roman"/>
                <w:i/>
                <w:iCs/>
                <w:sz w:val="16"/>
                <w:szCs w:val="16"/>
                <w:lang w:eastAsia="ru-RU"/>
              </w:rPr>
              <w:t xml:space="preserve">- голосование осуществляется в соответствии с указаниями приобретателей акций, переданных после даты составления Списка, и (или) в соответствии с </w:t>
            </w:r>
            <w:proofErr w:type="gramStart"/>
            <w:r w:rsidRPr="00A5434B">
              <w:rPr>
                <w:rFonts w:ascii="Times New Roman" w:eastAsia="Times New Roman" w:hAnsi="Times New Roman" w:cs="Times New Roman"/>
                <w:i/>
                <w:iCs/>
                <w:sz w:val="16"/>
                <w:szCs w:val="16"/>
                <w:lang w:eastAsia="ru-RU"/>
              </w:rPr>
              <w:t>указаниями  владельцев</w:t>
            </w:r>
            <w:proofErr w:type="gramEnd"/>
            <w:r w:rsidRPr="00A5434B">
              <w:rPr>
                <w:rFonts w:ascii="Times New Roman" w:eastAsia="Times New Roman" w:hAnsi="Times New Roman" w:cs="Times New Roman"/>
                <w:i/>
                <w:iCs/>
                <w:sz w:val="16"/>
                <w:szCs w:val="16"/>
                <w:lang w:eastAsia="ru-RU"/>
              </w:rPr>
              <w:t xml:space="preserve"> депозитарных  ценных бумаг.</w:t>
            </w:r>
          </w:p>
          <w:p w:rsidR="00A5434B" w:rsidRPr="00A5434B" w:rsidRDefault="00A5434B" w:rsidP="00A5434B">
            <w:pPr>
              <w:widowControl w:val="0"/>
              <w:spacing w:after="0" w:line="240" w:lineRule="auto"/>
              <w:ind w:right="110"/>
              <w:jc w:val="both"/>
              <w:rPr>
                <w:rFonts w:ascii="Times New Roman" w:eastAsia="Times New Roman" w:hAnsi="Times New Roman" w:cs="Times New Roman"/>
                <w:i/>
                <w:iCs/>
                <w:sz w:val="16"/>
                <w:szCs w:val="16"/>
                <w:lang w:val="en-GB" w:eastAsia="ru-RU"/>
              </w:rPr>
            </w:pP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voting</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is</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done</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in</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accordance</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with</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instructions</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from acquirers</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of</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shares</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transferred</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after</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the</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date</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of</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drafting</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the</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List</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and</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or</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in</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accordance</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with</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instructions</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from</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depositary</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receipt holders</w:t>
            </w:r>
            <w:r w:rsidRPr="00A5434B">
              <w:rPr>
                <w:rFonts w:ascii="Times New Roman" w:eastAsia="Times New Roman" w:hAnsi="Times New Roman" w:cs="Times New Roman"/>
                <w:i/>
                <w:iCs/>
                <w:sz w:val="16"/>
                <w:szCs w:val="16"/>
                <w:lang w:val="en-US" w:eastAsia="ru-RU"/>
              </w:rPr>
              <w:t>.</w:t>
            </w: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
                <w:szCs w:val="20"/>
                <w:lang w:val="en-GB" w:eastAsia="ru-RU"/>
              </w:rPr>
            </w:pPr>
          </w:p>
        </w:tc>
      </w:tr>
      <w:tr w:rsidR="00A5434B" w:rsidRPr="00406C4D" w:rsidTr="00A33E71">
        <w:trPr>
          <w:trHeight w:val="20"/>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GB" w:eastAsia="ru-RU"/>
              </w:rPr>
            </w:pPr>
          </w:p>
        </w:tc>
        <w:tc>
          <w:tcPr>
            <w:tcW w:w="105" w:type="dxa"/>
            <w:shd w:val="clear" w:color="auto" w:fill="auto"/>
          </w:tcPr>
          <w:p w:rsidR="00A5434B" w:rsidRPr="00A5434B" w:rsidRDefault="00A5434B" w:rsidP="00A5434B">
            <w:pPr>
              <w:widowControl w:val="0"/>
              <w:spacing w:after="0" w:line="160" w:lineRule="exact"/>
              <w:ind w:firstLine="397"/>
              <w:jc w:val="center"/>
              <w:rPr>
                <w:rFonts w:ascii="Times New Roman" w:eastAsia="Times New Roman" w:hAnsi="Times New Roman" w:cs="Times New Roman"/>
                <w:b/>
                <w:bCs/>
                <w:sz w:val="2"/>
                <w:szCs w:val="20"/>
                <w:lang w:val="en-GB" w:eastAsia="ru-RU"/>
              </w:rPr>
            </w:pPr>
          </w:p>
        </w:tc>
        <w:tc>
          <w:tcPr>
            <w:tcW w:w="424" w:type="dxa"/>
            <w:shd w:val="clear" w:color="auto" w:fill="auto"/>
          </w:tcPr>
          <w:p w:rsidR="00A5434B" w:rsidRPr="00A5434B" w:rsidRDefault="00A5434B" w:rsidP="00A5434B">
            <w:pPr>
              <w:widowControl w:val="0"/>
              <w:spacing w:after="0" w:line="160" w:lineRule="exact"/>
              <w:rPr>
                <w:rFonts w:ascii="Times New Roman" w:eastAsia="Times New Roman" w:hAnsi="Times New Roman" w:cs="Times New Roman"/>
                <w:b/>
                <w:bCs/>
                <w:sz w:val="2"/>
                <w:szCs w:val="20"/>
                <w:lang w:val="en-GB" w:eastAsia="ru-RU"/>
              </w:rPr>
            </w:pPr>
          </w:p>
        </w:tc>
        <w:tc>
          <w:tcPr>
            <w:tcW w:w="9986" w:type="dxa"/>
            <w:vMerge/>
            <w:shd w:val="clear" w:color="auto" w:fill="auto"/>
          </w:tcPr>
          <w:p w:rsidR="00A5434B" w:rsidRPr="00A5434B" w:rsidRDefault="00A5434B" w:rsidP="00A5434B">
            <w:pPr>
              <w:widowControl w:val="0"/>
              <w:spacing w:after="0" w:line="240" w:lineRule="auto"/>
              <w:ind w:right="110"/>
              <w:rPr>
                <w:rFonts w:ascii="Times New Roman" w:eastAsia="Times New Roman" w:hAnsi="Times New Roman" w:cs="Times New Roman"/>
                <w:i/>
                <w:iCs/>
                <w:sz w:val="10"/>
                <w:szCs w:val="16"/>
                <w:lang w:val="en-GB" w:eastAsia="ru-RU"/>
              </w:rPr>
            </w:pP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
                <w:szCs w:val="20"/>
                <w:lang w:val="en-GB" w:eastAsia="ru-RU"/>
              </w:rPr>
            </w:pPr>
          </w:p>
        </w:tc>
      </w:tr>
      <w:tr w:rsidR="00A5434B" w:rsidRPr="00406C4D" w:rsidTr="00A33E71">
        <w:trPr>
          <w:trHeight w:val="293"/>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GB" w:eastAsia="ru-RU"/>
              </w:rPr>
            </w:pPr>
          </w:p>
        </w:tc>
        <w:tc>
          <w:tcPr>
            <w:tcW w:w="10515" w:type="dxa"/>
            <w:gridSpan w:val="3"/>
            <w:shd w:val="clear" w:color="auto" w:fill="auto"/>
          </w:tcPr>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eastAsia="ru-RU"/>
              </w:rPr>
            </w:pPr>
            <w:r w:rsidRPr="00A5434B">
              <w:rPr>
                <w:rFonts w:ascii="Times New Roman" w:eastAsia="Times New Roman" w:hAnsi="Times New Roman" w:cs="Times New Roman"/>
                <w:i/>
                <w:iCs/>
                <w:sz w:val="16"/>
                <w:szCs w:val="16"/>
                <w:lang w:eastAsia="ru-RU"/>
              </w:rPr>
              <w:t>3. В случае, если после даты составления Списка переданы не все акции, в поле напротив выбранного (</w:t>
            </w:r>
            <w:r w:rsidRPr="00A5434B">
              <w:rPr>
                <w:rFonts w:ascii="Times New Roman" w:eastAsia="Times New Roman" w:hAnsi="Times New Roman" w:cs="Times New Roman"/>
                <w:i/>
                <w:iCs/>
                <w:sz w:val="16"/>
                <w:szCs w:val="16"/>
                <w:u w:val="single"/>
                <w:lang w:eastAsia="ru-RU"/>
              </w:rPr>
              <w:t>не зачеркнутого</w:t>
            </w:r>
            <w:r w:rsidRPr="00A5434B">
              <w:rPr>
                <w:rFonts w:ascii="Times New Roman" w:eastAsia="Times New Roman" w:hAnsi="Times New Roman" w:cs="Times New Roman"/>
                <w:i/>
                <w:iCs/>
                <w:sz w:val="16"/>
                <w:szCs w:val="16"/>
                <w:lang w:eastAsia="ru-RU"/>
              </w:rPr>
              <w:t>) варианта голосования укажите количество голосов, отданных за выбранный вариант, и сделайте отметку о причинах заполнения поля:</w:t>
            </w:r>
          </w:p>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eastAsia="ru-RU"/>
              </w:rPr>
            </w:pPr>
          </w:p>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val="en-GB" w:eastAsia="ru-RU"/>
              </w:rPr>
            </w:pPr>
            <w:r w:rsidRPr="00A5434B">
              <w:rPr>
                <w:rFonts w:ascii="Times New Roman" w:eastAsia="Times New Roman" w:hAnsi="Times New Roman" w:cs="Times New Roman"/>
                <w:i/>
                <w:iCs/>
                <w:sz w:val="16"/>
                <w:szCs w:val="16"/>
                <w:lang w:val="en-GB" w:eastAsia="ru-RU"/>
              </w:rPr>
              <w:t>3. If not all shares were transferred after the date of drafting the List, please indicate the number of votes cast for the chosen (</w:t>
            </w:r>
            <w:r w:rsidRPr="00A5434B">
              <w:rPr>
                <w:rFonts w:ascii="Times New Roman" w:eastAsia="Times New Roman" w:hAnsi="Times New Roman" w:cs="Times New Roman"/>
                <w:i/>
                <w:iCs/>
                <w:sz w:val="16"/>
                <w:szCs w:val="16"/>
                <w:u w:val="single"/>
                <w:lang w:val="en-GB" w:eastAsia="ru-RU"/>
              </w:rPr>
              <w:t>uncrossed</w:t>
            </w:r>
            <w:r w:rsidRPr="00A5434B">
              <w:rPr>
                <w:rFonts w:ascii="Times New Roman" w:eastAsia="Times New Roman" w:hAnsi="Times New Roman" w:cs="Times New Roman"/>
                <w:i/>
                <w:iCs/>
                <w:sz w:val="16"/>
                <w:szCs w:val="16"/>
                <w:lang w:val="en-GB" w:eastAsia="ru-RU"/>
              </w:rPr>
              <w:t>) option in the field opposite the option and note the reason for filling in the field:</w:t>
            </w: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0"/>
                <w:szCs w:val="20"/>
                <w:lang w:val="en-GB" w:eastAsia="ru-RU"/>
              </w:rPr>
            </w:pPr>
          </w:p>
        </w:tc>
      </w:tr>
      <w:tr w:rsidR="00A5434B" w:rsidRPr="00020B38" w:rsidTr="00A33E71">
        <w:trPr>
          <w:trHeight w:val="70"/>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GB" w:eastAsia="ru-RU"/>
              </w:rPr>
            </w:pPr>
          </w:p>
        </w:tc>
        <w:tc>
          <w:tcPr>
            <w:tcW w:w="105" w:type="dxa"/>
            <w:tcBorders>
              <w:right w:val="single" w:sz="12" w:space="0" w:color="auto"/>
            </w:tcBorders>
            <w:shd w:val="clear" w:color="auto" w:fill="auto"/>
          </w:tcPr>
          <w:p w:rsidR="00A5434B" w:rsidRPr="00A5434B" w:rsidRDefault="00A5434B" w:rsidP="00A5434B">
            <w:pPr>
              <w:widowControl w:val="0"/>
              <w:spacing w:after="0" w:line="160" w:lineRule="exact"/>
              <w:ind w:firstLine="397"/>
              <w:jc w:val="center"/>
              <w:rPr>
                <w:rFonts w:ascii="Times New Roman" w:eastAsia="Times New Roman" w:hAnsi="Times New Roman" w:cs="Times New Roman"/>
                <w:b/>
                <w:bCs/>
                <w:sz w:val="20"/>
                <w:szCs w:val="20"/>
                <w:lang w:val="en-GB" w:eastAsia="ru-RU"/>
              </w:rPr>
            </w:pPr>
          </w:p>
        </w:tc>
        <w:tc>
          <w:tcPr>
            <w:tcW w:w="424" w:type="dxa"/>
            <w:tcBorders>
              <w:top w:val="single" w:sz="12" w:space="0" w:color="auto"/>
              <w:left w:val="single" w:sz="12" w:space="0" w:color="auto"/>
              <w:bottom w:val="single" w:sz="12" w:space="0" w:color="auto"/>
              <w:right w:val="single" w:sz="12" w:space="0" w:color="auto"/>
            </w:tcBorders>
            <w:shd w:val="clear" w:color="auto" w:fill="auto"/>
          </w:tcPr>
          <w:p w:rsidR="00A5434B" w:rsidRPr="00A5434B" w:rsidRDefault="00A5434B" w:rsidP="00A5434B">
            <w:pPr>
              <w:widowControl w:val="0"/>
              <w:spacing w:after="0" w:line="160" w:lineRule="exact"/>
              <w:ind w:firstLine="397"/>
              <w:jc w:val="center"/>
              <w:rPr>
                <w:rFonts w:ascii="Times New Roman" w:eastAsia="Times New Roman" w:hAnsi="Times New Roman" w:cs="Times New Roman"/>
                <w:b/>
                <w:bCs/>
                <w:sz w:val="20"/>
                <w:szCs w:val="20"/>
                <w:lang w:val="en-GB" w:eastAsia="ru-RU"/>
              </w:rPr>
            </w:pPr>
          </w:p>
        </w:tc>
        <w:tc>
          <w:tcPr>
            <w:tcW w:w="9986" w:type="dxa"/>
            <w:tcBorders>
              <w:left w:val="single" w:sz="12" w:space="0" w:color="auto"/>
            </w:tcBorders>
            <w:shd w:val="clear" w:color="auto" w:fill="auto"/>
          </w:tcPr>
          <w:p w:rsidR="00A5434B" w:rsidRPr="00A5434B" w:rsidRDefault="00A5434B" w:rsidP="00A5434B">
            <w:pPr>
              <w:widowControl w:val="0"/>
              <w:spacing w:after="0" w:line="160" w:lineRule="exact"/>
              <w:ind w:right="110" w:hanging="108"/>
              <w:rPr>
                <w:rFonts w:ascii="Times New Roman" w:eastAsia="Times New Roman" w:hAnsi="Times New Roman" w:cs="Times New Roman"/>
                <w:i/>
                <w:iCs/>
                <w:sz w:val="16"/>
                <w:szCs w:val="16"/>
                <w:lang w:eastAsia="ru-RU"/>
              </w:rPr>
            </w:pPr>
            <w:r w:rsidRPr="00A5434B">
              <w:rPr>
                <w:rFonts w:ascii="Times New Roman" w:eastAsia="Times New Roman" w:hAnsi="Times New Roman" w:cs="Times New Roman"/>
                <w:i/>
                <w:iCs/>
                <w:sz w:val="16"/>
                <w:szCs w:val="16"/>
                <w:lang w:eastAsia="ru-RU"/>
              </w:rPr>
              <w:t>- - часть акций передана после даты составления Списка.</w:t>
            </w:r>
          </w:p>
          <w:p w:rsidR="00A5434B" w:rsidRPr="00A5434B" w:rsidRDefault="00A5434B" w:rsidP="00A5434B">
            <w:pPr>
              <w:widowControl w:val="0"/>
              <w:spacing w:after="0" w:line="160" w:lineRule="exact"/>
              <w:ind w:right="110"/>
              <w:rPr>
                <w:rFonts w:ascii="Times New Roman" w:eastAsia="Times New Roman" w:hAnsi="Times New Roman" w:cs="Times New Roman"/>
                <w:i/>
                <w:iCs/>
                <w:spacing w:val="-10"/>
                <w:sz w:val="16"/>
                <w:szCs w:val="16"/>
                <w:lang w:val="en-GB" w:eastAsia="ru-RU"/>
              </w:rPr>
            </w:pPr>
            <w:r w:rsidRPr="00A5434B">
              <w:rPr>
                <w:rFonts w:ascii="Times New Roman" w:eastAsia="Times New Roman" w:hAnsi="Times New Roman" w:cs="Times New Roman"/>
                <w:i/>
                <w:iCs/>
                <w:sz w:val="16"/>
                <w:szCs w:val="16"/>
                <w:lang w:val="en-US" w:eastAsia="ru-RU"/>
              </w:rPr>
              <w:t xml:space="preserve">- </w:t>
            </w:r>
            <w:proofErr w:type="gramStart"/>
            <w:r w:rsidRPr="00A5434B">
              <w:rPr>
                <w:rFonts w:ascii="Times New Roman" w:eastAsia="Times New Roman" w:hAnsi="Times New Roman" w:cs="Times New Roman"/>
                <w:i/>
                <w:iCs/>
                <w:sz w:val="16"/>
                <w:szCs w:val="16"/>
                <w:lang w:val="en-GB" w:eastAsia="ru-RU"/>
              </w:rPr>
              <w:t>a</w:t>
            </w:r>
            <w:proofErr w:type="gramEnd"/>
            <w:r w:rsidRPr="00A5434B">
              <w:rPr>
                <w:rFonts w:ascii="Times New Roman" w:eastAsia="Times New Roman" w:hAnsi="Times New Roman" w:cs="Times New Roman"/>
                <w:i/>
                <w:iCs/>
                <w:sz w:val="16"/>
                <w:szCs w:val="16"/>
                <w:lang w:val="en-GB" w:eastAsia="ru-RU"/>
              </w:rPr>
              <w:t xml:space="preserve"> portion of shares was transferred after date of drafting the List.</w:t>
            </w: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0"/>
                <w:szCs w:val="20"/>
                <w:lang w:val="en-GB" w:eastAsia="ru-RU"/>
              </w:rPr>
            </w:pPr>
          </w:p>
        </w:tc>
      </w:tr>
      <w:tr w:rsidR="00A5434B" w:rsidRPr="00406C4D" w:rsidTr="00A33E71">
        <w:trPr>
          <w:trHeight w:val="293"/>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GB" w:eastAsia="ru-RU"/>
              </w:rPr>
            </w:pPr>
          </w:p>
        </w:tc>
        <w:tc>
          <w:tcPr>
            <w:tcW w:w="10515" w:type="dxa"/>
            <w:gridSpan w:val="3"/>
            <w:shd w:val="clear" w:color="auto" w:fill="auto"/>
          </w:tcPr>
          <w:p w:rsidR="00A5434B" w:rsidRPr="00A5434B" w:rsidRDefault="00A5434B" w:rsidP="00A5434B">
            <w:pPr>
              <w:widowControl w:val="0"/>
              <w:tabs>
                <w:tab w:val="left" w:pos="72"/>
              </w:tabs>
              <w:spacing w:after="0" w:line="240" w:lineRule="auto"/>
              <w:ind w:left="3578" w:right="110" w:hanging="3578"/>
              <w:jc w:val="both"/>
              <w:rPr>
                <w:rFonts w:ascii="Times New Roman" w:eastAsia="Times New Roman" w:hAnsi="Times New Roman" w:cs="Times New Roman"/>
                <w:b/>
                <w:bCs/>
                <w:iCs/>
                <w:sz w:val="16"/>
                <w:szCs w:val="18"/>
                <w:lang w:val="en-GB" w:eastAsia="ru-RU"/>
              </w:rPr>
            </w:pPr>
          </w:p>
          <w:p w:rsidR="00A5434B" w:rsidRPr="00A5434B" w:rsidRDefault="00A5434B" w:rsidP="00A5434B">
            <w:pPr>
              <w:widowControl w:val="0"/>
              <w:tabs>
                <w:tab w:val="left" w:pos="72"/>
              </w:tabs>
              <w:spacing w:after="0" w:line="240" w:lineRule="auto"/>
              <w:ind w:right="110"/>
              <w:rPr>
                <w:rFonts w:ascii="Times New Roman" w:eastAsia="Times New Roman" w:hAnsi="Times New Roman" w:cs="Times New Roman"/>
                <w:b/>
                <w:bCs/>
                <w:iCs/>
                <w:sz w:val="16"/>
                <w:szCs w:val="16"/>
                <w:lang w:eastAsia="ru-RU"/>
              </w:rPr>
            </w:pPr>
            <w:r w:rsidRPr="00A5434B">
              <w:rPr>
                <w:rFonts w:ascii="Times New Roman" w:eastAsia="Times New Roman" w:hAnsi="Times New Roman" w:cs="Times New Roman"/>
                <w:b/>
                <w:bCs/>
                <w:iCs/>
                <w:sz w:val="16"/>
                <w:szCs w:val="16"/>
                <w:lang w:eastAsia="ru-RU"/>
              </w:rPr>
              <w:t xml:space="preserve">Если в отношении акций, переданных после даты составления Списка, получены указания приобретателей таких акций, совпадающие с оставленным вариантом голосования, такие </w:t>
            </w:r>
            <w:proofErr w:type="gramStart"/>
            <w:r w:rsidRPr="00A5434B">
              <w:rPr>
                <w:rFonts w:ascii="Times New Roman" w:eastAsia="Times New Roman" w:hAnsi="Times New Roman" w:cs="Times New Roman"/>
                <w:b/>
                <w:bCs/>
                <w:iCs/>
                <w:sz w:val="16"/>
                <w:szCs w:val="16"/>
                <w:lang w:eastAsia="ru-RU"/>
              </w:rPr>
              <w:t>голоса  суммируются</w:t>
            </w:r>
            <w:proofErr w:type="gramEnd"/>
            <w:r w:rsidRPr="00A5434B">
              <w:rPr>
                <w:rFonts w:ascii="Times New Roman" w:eastAsia="Times New Roman" w:hAnsi="Times New Roman" w:cs="Times New Roman"/>
                <w:b/>
                <w:bCs/>
                <w:iCs/>
                <w:sz w:val="16"/>
                <w:szCs w:val="16"/>
                <w:lang w:eastAsia="ru-RU"/>
              </w:rPr>
              <w:t xml:space="preserve">.                                    </w:t>
            </w:r>
          </w:p>
          <w:p w:rsidR="00A5434B" w:rsidRPr="00A5434B" w:rsidRDefault="00A5434B" w:rsidP="00A5434B">
            <w:pPr>
              <w:widowControl w:val="0"/>
              <w:tabs>
                <w:tab w:val="left" w:pos="72"/>
              </w:tabs>
              <w:spacing w:after="0" w:line="240" w:lineRule="auto"/>
              <w:ind w:right="110"/>
              <w:rPr>
                <w:rFonts w:ascii="Times New Roman" w:eastAsia="Times New Roman" w:hAnsi="Times New Roman" w:cs="Times New Roman"/>
                <w:b/>
                <w:bCs/>
                <w:iCs/>
                <w:sz w:val="16"/>
                <w:szCs w:val="16"/>
                <w:lang w:val="en-GB" w:eastAsia="ru-RU"/>
              </w:rPr>
            </w:pPr>
            <w:r w:rsidRPr="00A5434B">
              <w:rPr>
                <w:rFonts w:ascii="Times New Roman" w:eastAsia="Times New Roman" w:hAnsi="Times New Roman" w:cs="Times New Roman"/>
                <w:b/>
                <w:bCs/>
                <w:iCs/>
                <w:sz w:val="16"/>
                <w:szCs w:val="16"/>
                <w:lang w:val="en-GB" w:eastAsia="ru-RU"/>
              </w:rPr>
              <w:t xml:space="preserve">If, in respect of shares transferred after the date of drafting the List, the voting instruction received from acquirers of such shares corresponds to the option left uncrossed, such votes </w:t>
            </w:r>
            <w:proofErr w:type="gramStart"/>
            <w:r w:rsidRPr="00A5434B">
              <w:rPr>
                <w:rFonts w:ascii="Times New Roman" w:eastAsia="Times New Roman" w:hAnsi="Times New Roman" w:cs="Times New Roman"/>
                <w:b/>
                <w:bCs/>
                <w:iCs/>
                <w:sz w:val="16"/>
                <w:szCs w:val="16"/>
                <w:lang w:val="en-GB" w:eastAsia="ru-RU"/>
              </w:rPr>
              <w:t>shall be summarized</w:t>
            </w:r>
            <w:proofErr w:type="gramEnd"/>
            <w:r w:rsidRPr="00A5434B">
              <w:rPr>
                <w:rFonts w:ascii="Times New Roman" w:eastAsia="Times New Roman" w:hAnsi="Times New Roman" w:cs="Times New Roman"/>
                <w:b/>
                <w:bCs/>
                <w:iCs/>
                <w:sz w:val="16"/>
                <w:szCs w:val="16"/>
                <w:lang w:val="en-GB" w:eastAsia="ru-RU"/>
              </w:rPr>
              <w:t xml:space="preserve">.                                     </w:t>
            </w:r>
          </w:p>
          <w:p w:rsidR="00A5434B" w:rsidRPr="00A5434B" w:rsidRDefault="00A5434B" w:rsidP="00A5434B">
            <w:pPr>
              <w:widowControl w:val="0"/>
              <w:tabs>
                <w:tab w:val="left" w:pos="72"/>
              </w:tabs>
              <w:spacing w:after="0" w:line="240" w:lineRule="auto"/>
              <w:ind w:left="3578" w:right="110" w:hanging="3578"/>
              <w:jc w:val="both"/>
              <w:rPr>
                <w:rFonts w:ascii="Times New Roman" w:eastAsia="Times New Roman" w:hAnsi="Times New Roman" w:cs="Times New Roman"/>
                <w:b/>
                <w:bCs/>
                <w:iCs/>
                <w:sz w:val="16"/>
                <w:szCs w:val="16"/>
                <w:lang w:val="en-GB" w:eastAsia="ru-RU"/>
              </w:rPr>
            </w:pPr>
          </w:p>
          <w:p w:rsidR="00A5434B" w:rsidRPr="00A5434B" w:rsidRDefault="00A5434B" w:rsidP="00A5434B">
            <w:pPr>
              <w:widowControl w:val="0"/>
              <w:tabs>
                <w:tab w:val="left" w:pos="72"/>
              </w:tabs>
              <w:spacing w:after="0" w:line="240" w:lineRule="auto"/>
              <w:ind w:left="3578" w:right="110" w:hanging="3578"/>
              <w:jc w:val="both"/>
              <w:rPr>
                <w:rFonts w:ascii="Times New Roman" w:eastAsia="Times New Roman" w:hAnsi="Times New Roman" w:cs="Times New Roman"/>
                <w:b/>
                <w:bCs/>
                <w:iCs/>
                <w:sz w:val="16"/>
                <w:szCs w:val="16"/>
                <w:lang w:val="en-US" w:eastAsia="ru-RU"/>
              </w:rPr>
            </w:pPr>
            <w:r w:rsidRPr="00A5434B">
              <w:rPr>
                <w:rFonts w:ascii="Times New Roman" w:eastAsia="Times New Roman" w:hAnsi="Times New Roman" w:cs="Times New Roman"/>
                <w:b/>
                <w:bCs/>
                <w:iCs/>
                <w:sz w:val="16"/>
                <w:szCs w:val="16"/>
                <w:lang w:eastAsia="ru-RU"/>
              </w:rPr>
              <w:t>Подпись</w:t>
            </w:r>
            <w:r w:rsidRPr="00A5434B">
              <w:rPr>
                <w:rFonts w:ascii="Times New Roman" w:eastAsia="Times New Roman" w:hAnsi="Times New Roman" w:cs="Times New Roman"/>
                <w:b/>
                <w:bCs/>
                <w:iCs/>
                <w:sz w:val="16"/>
                <w:szCs w:val="16"/>
                <w:lang w:val="en-US" w:eastAsia="ru-RU"/>
              </w:rPr>
              <w:t xml:space="preserve"> </w:t>
            </w:r>
            <w:r w:rsidRPr="00A5434B">
              <w:rPr>
                <w:rFonts w:ascii="Times New Roman" w:eastAsia="Times New Roman" w:hAnsi="Times New Roman" w:cs="Times New Roman"/>
                <w:b/>
                <w:bCs/>
                <w:iCs/>
                <w:sz w:val="16"/>
                <w:szCs w:val="16"/>
                <w:lang w:eastAsia="ru-RU"/>
              </w:rPr>
              <w:t>акционера</w:t>
            </w:r>
            <w:r w:rsidRPr="00A5434B">
              <w:rPr>
                <w:rFonts w:ascii="Times New Roman" w:eastAsia="Times New Roman" w:hAnsi="Times New Roman" w:cs="Times New Roman"/>
                <w:b/>
                <w:bCs/>
                <w:iCs/>
                <w:sz w:val="16"/>
                <w:szCs w:val="16"/>
                <w:lang w:val="en-US" w:eastAsia="ru-RU"/>
              </w:rPr>
              <w:t xml:space="preserve"> (</w:t>
            </w:r>
            <w:r w:rsidRPr="00A5434B">
              <w:rPr>
                <w:rFonts w:ascii="Times New Roman" w:eastAsia="Times New Roman" w:hAnsi="Times New Roman" w:cs="Times New Roman"/>
                <w:b/>
                <w:bCs/>
                <w:iCs/>
                <w:sz w:val="16"/>
                <w:szCs w:val="16"/>
                <w:lang w:eastAsia="ru-RU"/>
              </w:rPr>
              <w:t>представителя</w:t>
            </w:r>
            <w:r w:rsidRPr="00A5434B">
              <w:rPr>
                <w:rFonts w:ascii="Times New Roman" w:eastAsia="Times New Roman" w:hAnsi="Times New Roman" w:cs="Times New Roman"/>
                <w:b/>
                <w:bCs/>
                <w:iCs/>
                <w:sz w:val="16"/>
                <w:szCs w:val="16"/>
                <w:lang w:val="en-US" w:eastAsia="ru-RU"/>
              </w:rPr>
              <w:t>)/</w:t>
            </w:r>
          </w:p>
          <w:p w:rsidR="00A5434B" w:rsidRPr="00A5434B" w:rsidRDefault="00A5434B" w:rsidP="00A5434B">
            <w:pPr>
              <w:widowControl w:val="0"/>
              <w:tabs>
                <w:tab w:val="left" w:pos="72"/>
              </w:tabs>
              <w:spacing w:after="0" w:line="240" w:lineRule="auto"/>
              <w:ind w:left="3578" w:right="110" w:hanging="3578"/>
              <w:jc w:val="both"/>
              <w:rPr>
                <w:rFonts w:ascii="Times New Roman" w:eastAsia="Times New Roman" w:hAnsi="Times New Roman" w:cs="Times New Roman"/>
                <w:b/>
                <w:bCs/>
                <w:i/>
                <w:iCs/>
                <w:sz w:val="16"/>
                <w:szCs w:val="16"/>
                <w:lang w:val="en-US" w:eastAsia="ru-RU"/>
              </w:rPr>
            </w:pPr>
            <w:r w:rsidRPr="00A5434B">
              <w:rPr>
                <w:rFonts w:ascii="Times New Roman" w:eastAsia="Times New Roman" w:hAnsi="Times New Roman" w:cs="Times New Roman"/>
                <w:b/>
                <w:bCs/>
                <w:iCs/>
                <w:sz w:val="16"/>
                <w:szCs w:val="16"/>
                <w:lang w:val="en-GB" w:eastAsia="ru-RU"/>
              </w:rPr>
              <w:t xml:space="preserve">Signature of Shareholder (proxy) </w:t>
            </w:r>
            <w:r w:rsidRPr="00A5434B">
              <w:rPr>
                <w:rFonts w:ascii="Times New Roman" w:eastAsia="Times New Roman" w:hAnsi="Times New Roman" w:cs="Times New Roman"/>
                <w:b/>
                <w:bCs/>
                <w:i/>
                <w:iCs/>
                <w:sz w:val="16"/>
                <w:szCs w:val="16"/>
                <w:lang w:val="en-US" w:eastAsia="ru-RU"/>
              </w:rPr>
              <w:t>________</w:t>
            </w:r>
            <w:r w:rsidRPr="00D03D2F">
              <w:rPr>
                <w:rFonts w:ascii="Times New Roman" w:eastAsia="Times New Roman" w:hAnsi="Times New Roman" w:cs="Times New Roman"/>
                <w:b/>
                <w:bCs/>
                <w:i/>
                <w:iCs/>
                <w:sz w:val="16"/>
                <w:szCs w:val="16"/>
                <w:u w:val="single"/>
                <w:lang w:val="en-US" w:eastAsia="ru-RU"/>
              </w:rPr>
              <w:t>_____________________</w:t>
            </w:r>
            <w:r w:rsidRPr="00A5434B">
              <w:rPr>
                <w:rFonts w:ascii="Times New Roman" w:eastAsia="Times New Roman" w:hAnsi="Times New Roman" w:cs="Times New Roman"/>
                <w:b/>
                <w:bCs/>
                <w:i/>
                <w:iCs/>
                <w:sz w:val="16"/>
                <w:szCs w:val="16"/>
                <w:lang w:val="en-US" w:eastAsia="ru-RU"/>
              </w:rPr>
              <w:t>_(</w:t>
            </w:r>
            <w:r w:rsidRPr="00D03D2F">
              <w:rPr>
                <w:rFonts w:ascii="Times New Roman" w:eastAsia="Times New Roman" w:hAnsi="Times New Roman" w:cs="Times New Roman"/>
                <w:b/>
                <w:bCs/>
                <w:i/>
                <w:iCs/>
                <w:sz w:val="16"/>
                <w:szCs w:val="16"/>
                <w:u w:val="single"/>
                <w:lang w:val="en-US" w:eastAsia="ru-RU"/>
              </w:rPr>
              <w:t>______________________________________________________________</w:t>
            </w:r>
            <w:r w:rsidRPr="00A5434B">
              <w:rPr>
                <w:rFonts w:ascii="Times New Roman" w:eastAsia="Times New Roman" w:hAnsi="Times New Roman" w:cs="Times New Roman"/>
                <w:b/>
                <w:bCs/>
                <w:i/>
                <w:iCs/>
                <w:sz w:val="16"/>
                <w:szCs w:val="16"/>
                <w:lang w:val="en-US" w:eastAsia="ru-RU"/>
              </w:rPr>
              <w:t xml:space="preserve">_) </w:t>
            </w:r>
          </w:p>
          <w:p w:rsidR="00A5434B" w:rsidRPr="00A5434B" w:rsidRDefault="00A5434B" w:rsidP="00A5434B">
            <w:pPr>
              <w:widowControl w:val="0"/>
              <w:tabs>
                <w:tab w:val="left" w:pos="72"/>
              </w:tabs>
              <w:spacing w:after="0" w:line="240" w:lineRule="auto"/>
              <w:ind w:left="3578" w:right="110" w:hanging="3578"/>
              <w:jc w:val="both"/>
              <w:rPr>
                <w:rFonts w:ascii="Times New Roman" w:eastAsia="Times New Roman" w:hAnsi="Times New Roman" w:cs="Times New Roman"/>
                <w:b/>
                <w:bCs/>
                <w:iCs/>
                <w:sz w:val="16"/>
                <w:szCs w:val="16"/>
                <w:lang w:val="en-GB" w:eastAsia="ru-RU"/>
              </w:rPr>
            </w:pPr>
            <w:r w:rsidRPr="00A5434B">
              <w:rPr>
                <w:rFonts w:ascii="Times New Roman" w:eastAsia="Times New Roman" w:hAnsi="Times New Roman" w:cs="Times New Roman"/>
                <w:b/>
                <w:bCs/>
                <w:i/>
                <w:iCs/>
                <w:sz w:val="16"/>
                <w:szCs w:val="16"/>
                <w:lang w:val="en-US" w:eastAsia="ru-RU"/>
              </w:rPr>
              <w:t xml:space="preserve">                                                                          (</w:t>
            </w:r>
            <w:r w:rsidRPr="00A5434B">
              <w:rPr>
                <w:rFonts w:ascii="Times New Roman" w:eastAsia="Times New Roman" w:hAnsi="Times New Roman" w:cs="Times New Roman"/>
                <w:b/>
                <w:bCs/>
                <w:i/>
                <w:iCs/>
                <w:sz w:val="16"/>
                <w:szCs w:val="16"/>
                <w:lang w:eastAsia="ru-RU"/>
              </w:rPr>
              <w:t>подпись</w:t>
            </w:r>
            <w:r w:rsidRPr="00A5434B">
              <w:rPr>
                <w:rFonts w:ascii="Times New Roman" w:eastAsia="Times New Roman" w:hAnsi="Times New Roman" w:cs="Times New Roman"/>
                <w:b/>
                <w:bCs/>
                <w:i/>
                <w:iCs/>
                <w:sz w:val="16"/>
                <w:szCs w:val="16"/>
                <w:lang w:val="en-US" w:eastAsia="ru-RU"/>
              </w:rPr>
              <w:t>)/</w:t>
            </w:r>
            <w:r w:rsidRPr="00A5434B">
              <w:rPr>
                <w:rFonts w:ascii="Times New Roman" w:eastAsia="Times New Roman" w:hAnsi="Times New Roman" w:cs="Times New Roman"/>
                <w:b/>
                <w:bCs/>
                <w:i/>
                <w:iCs/>
                <w:sz w:val="16"/>
                <w:szCs w:val="16"/>
                <w:lang w:val="en-GB" w:eastAsia="ru-RU"/>
              </w:rPr>
              <w:t xml:space="preserve"> (signature)</w:t>
            </w:r>
            <w:r w:rsidRPr="00A5434B">
              <w:rPr>
                <w:rFonts w:ascii="Times New Roman" w:eastAsia="Times New Roman" w:hAnsi="Times New Roman" w:cs="Times New Roman"/>
                <w:b/>
                <w:bCs/>
                <w:i/>
                <w:iCs/>
                <w:sz w:val="16"/>
                <w:szCs w:val="16"/>
                <w:lang w:val="en-US" w:eastAsia="ru-RU"/>
              </w:rPr>
              <w:t xml:space="preserve">                                                         (</w:t>
            </w:r>
            <w:r w:rsidRPr="00A5434B">
              <w:rPr>
                <w:rFonts w:ascii="Times New Roman" w:eastAsia="Times New Roman" w:hAnsi="Times New Roman" w:cs="Times New Roman"/>
                <w:b/>
                <w:bCs/>
                <w:i/>
                <w:iCs/>
                <w:sz w:val="16"/>
                <w:szCs w:val="16"/>
                <w:lang w:eastAsia="ru-RU"/>
              </w:rPr>
              <w:t>Ф</w:t>
            </w:r>
            <w:r w:rsidRPr="00A5434B">
              <w:rPr>
                <w:rFonts w:ascii="Times New Roman" w:eastAsia="Times New Roman" w:hAnsi="Times New Roman" w:cs="Times New Roman"/>
                <w:b/>
                <w:bCs/>
                <w:i/>
                <w:iCs/>
                <w:sz w:val="16"/>
                <w:szCs w:val="16"/>
                <w:lang w:val="en-US" w:eastAsia="ru-RU"/>
              </w:rPr>
              <w:t xml:space="preserve">.  </w:t>
            </w:r>
            <w:r w:rsidRPr="00A5434B">
              <w:rPr>
                <w:rFonts w:ascii="Times New Roman" w:eastAsia="Times New Roman" w:hAnsi="Times New Roman" w:cs="Times New Roman"/>
                <w:b/>
                <w:bCs/>
                <w:i/>
                <w:iCs/>
                <w:sz w:val="16"/>
                <w:szCs w:val="16"/>
                <w:lang w:eastAsia="ru-RU"/>
              </w:rPr>
              <w:t>И</w:t>
            </w:r>
            <w:r w:rsidRPr="00A5434B">
              <w:rPr>
                <w:rFonts w:ascii="Times New Roman" w:eastAsia="Times New Roman" w:hAnsi="Times New Roman" w:cs="Times New Roman"/>
                <w:b/>
                <w:bCs/>
                <w:i/>
                <w:iCs/>
                <w:sz w:val="16"/>
                <w:szCs w:val="16"/>
                <w:lang w:val="en-US" w:eastAsia="ru-RU"/>
              </w:rPr>
              <w:t xml:space="preserve">.  </w:t>
            </w:r>
            <w:r w:rsidRPr="00A5434B">
              <w:rPr>
                <w:rFonts w:ascii="Times New Roman" w:eastAsia="Times New Roman" w:hAnsi="Times New Roman" w:cs="Times New Roman"/>
                <w:b/>
                <w:bCs/>
                <w:i/>
                <w:iCs/>
                <w:sz w:val="16"/>
                <w:szCs w:val="16"/>
                <w:lang w:eastAsia="ru-RU"/>
              </w:rPr>
              <w:t>О</w:t>
            </w:r>
            <w:r w:rsidRPr="00A5434B">
              <w:rPr>
                <w:rFonts w:ascii="Times New Roman" w:eastAsia="Times New Roman" w:hAnsi="Times New Roman" w:cs="Times New Roman"/>
                <w:b/>
                <w:bCs/>
                <w:i/>
                <w:iCs/>
                <w:sz w:val="16"/>
                <w:szCs w:val="16"/>
                <w:lang w:val="en-US" w:eastAsia="ru-RU"/>
              </w:rPr>
              <w:t>.)/</w:t>
            </w:r>
            <w:r w:rsidRPr="00A5434B">
              <w:rPr>
                <w:rFonts w:ascii="Times New Roman" w:eastAsia="Times New Roman" w:hAnsi="Times New Roman" w:cs="Times New Roman"/>
                <w:b/>
                <w:bCs/>
                <w:i/>
                <w:iCs/>
                <w:sz w:val="16"/>
                <w:szCs w:val="16"/>
                <w:lang w:val="en-GB" w:eastAsia="ru-RU"/>
              </w:rPr>
              <w:t xml:space="preserve"> (full name)</w:t>
            </w:r>
          </w:p>
          <w:p w:rsidR="00A5434B" w:rsidRPr="00A5434B" w:rsidRDefault="00A5434B" w:rsidP="00A5434B">
            <w:pPr>
              <w:widowControl w:val="0"/>
              <w:tabs>
                <w:tab w:val="left" w:pos="72"/>
              </w:tabs>
              <w:spacing w:after="0" w:line="240" w:lineRule="auto"/>
              <w:ind w:left="3578" w:right="110" w:hanging="3578"/>
              <w:jc w:val="right"/>
              <w:rPr>
                <w:rFonts w:ascii="Times New Roman" w:eastAsia="Times New Roman" w:hAnsi="Times New Roman" w:cs="Times New Roman"/>
                <w:b/>
                <w:bCs/>
                <w:iCs/>
                <w:sz w:val="16"/>
                <w:szCs w:val="16"/>
                <w:lang w:val="en-GB" w:eastAsia="ru-RU"/>
              </w:rPr>
            </w:pPr>
          </w:p>
          <w:p w:rsidR="00A5434B" w:rsidRPr="00A5434B" w:rsidRDefault="00A5434B" w:rsidP="00A5434B">
            <w:pPr>
              <w:widowControl w:val="0"/>
              <w:tabs>
                <w:tab w:val="left" w:pos="72"/>
              </w:tabs>
              <w:spacing w:after="0" w:line="240" w:lineRule="auto"/>
              <w:ind w:left="3578" w:right="110" w:hanging="3578"/>
              <w:jc w:val="right"/>
              <w:rPr>
                <w:rFonts w:ascii="Times New Roman" w:eastAsia="Times New Roman" w:hAnsi="Times New Roman" w:cs="Times New Roman"/>
                <w:b/>
                <w:bCs/>
                <w:i/>
                <w:iCs/>
                <w:sz w:val="16"/>
                <w:szCs w:val="18"/>
                <w:lang w:eastAsia="ru-RU"/>
              </w:rPr>
            </w:pPr>
            <w:r w:rsidRPr="00A5434B">
              <w:rPr>
                <w:rFonts w:ascii="Times New Roman" w:eastAsia="Times New Roman" w:hAnsi="Times New Roman" w:cs="Times New Roman"/>
                <w:b/>
                <w:bCs/>
                <w:iCs/>
                <w:sz w:val="16"/>
                <w:szCs w:val="16"/>
                <w:lang w:eastAsia="ru-RU"/>
              </w:rPr>
              <w:t xml:space="preserve">Доверенность от / </w:t>
            </w:r>
            <w:proofErr w:type="gramStart"/>
            <w:r w:rsidRPr="00A5434B">
              <w:rPr>
                <w:rFonts w:ascii="Times New Roman" w:eastAsia="Times New Roman" w:hAnsi="Times New Roman" w:cs="Times New Roman"/>
                <w:b/>
                <w:bCs/>
                <w:iCs/>
                <w:sz w:val="16"/>
                <w:szCs w:val="16"/>
                <w:lang w:val="en-GB" w:eastAsia="ru-RU"/>
              </w:rPr>
              <w:t>Proxy</w:t>
            </w:r>
            <w:r w:rsidRPr="00A5434B">
              <w:rPr>
                <w:rFonts w:ascii="Times New Roman" w:eastAsia="Times New Roman" w:hAnsi="Times New Roman" w:cs="Times New Roman"/>
                <w:b/>
                <w:bCs/>
                <w:iCs/>
                <w:sz w:val="16"/>
                <w:szCs w:val="16"/>
                <w:lang w:eastAsia="ru-RU"/>
              </w:rPr>
              <w:t xml:space="preserve">  </w:t>
            </w:r>
            <w:r w:rsidRPr="00A5434B">
              <w:rPr>
                <w:rFonts w:ascii="Times New Roman" w:eastAsia="Times New Roman" w:hAnsi="Times New Roman" w:cs="Times New Roman"/>
                <w:b/>
                <w:bCs/>
                <w:iCs/>
                <w:sz w:val="16"/>
                <w:szCs w:val="16"/>
                <w:lang w:val="en-GB" w:eastAsia="ru-RU"/>
              </w:rPr>
              <w:t>issued</w:t>
            </w:r>
            <w:proofErr w:type="gramEnd"/>
            <w:r w:rsidRPr="00A5434B">
              <w:rPr>
                <w:rFonts w:ascii="Times New Roman" w:eastAsia="Times New Roman" w:hAnsi="Times New Roman" w:cs="Times New Roman"/>
                <w:b/>
                <w:bCs/>
                <w:iCs/>
                <w:sz w:val="16"/>
                <w:szCs w:val="16"/>
                <w:lang w:eastAsia="ru-RU"/>
              </w:rPr>
              <w:t xml:space="preserve"> </w:t>
            </w:r>
            <w:r w:rsidRPr="00A5434B">
              <w:rPr>
                <w:rFonts w:ascii="Times New Roman" w:eastAsia="Times New Roman" w:hAnsi="Times New Roman" w:cs="Times New Roman"/>
                <w:b/>
                <w:bCs/>
                <w:iCs/>
                <w:sz w:val="16"/>
                <w:szCs w:val="16"/>
                <w:lang w:val="en-GB" w:eastAsia="ru-RU"/>
              </w:rPr>
              <w:t>on</w:t>
            </w:r>
            <w:r w:rsidRPr="00A5434B">
              <w:rPr>
                <w:rFonts w:ascii="Times New Roman" w:eastAsia="Times New Roman" w:hAnsi="Times New Roman" w:cs="Times New Roman"/>
                <w:b/>
                <w:bCs/>
                <w:i/>
                <w:iCs/>
                <w:sz w:val="16"/>
                <w:szCs w:val="16"/>
                <w:lang w:eastAsia="ru-RU"/>
              </w:rPr>
              <w:t xml:space="preserve"> "_____"</w:t>
            </w:r>
            <w:r w:rsidRPr="00A5434B">
              <w:rPr>
                <w:rFonts w:ascii="Times New Roman" w:eastAsia="Times New Roman" w:hAnsi="Times New Roman" w:cs="Times New Roman"/>
                <w:b/>
                <w:bCs/>
                <w:i/>
                <w:iCs/>
                <w:sz w:val="16"/>
                <w:szCs w:val="18"/>
                <w:lang w:eastAsia="ru-RU"/>
              </w:rPr>
              <w:t xml:space="preserve"> </w:t>
            </w:r>
            <w:r w:rsidR="00C44BEA">
              <w:rPr>
                <w:rFonts w:ascii="Times New Roman" w:eastAsia="Times New Roman" w:hAnsi="Times New Roman" w:cs="Times New Roman"/>
                <w:b/>
                <w:bCs/>
                <w:i/>
                <w:iCs/>
                <w:sz w:val="16"/>
                <w:szCs w:val="18"/>
                <w:lang w:eastAsia="ru-RU"/>
              </w:rPr>
              <w:t xml:space="preserve">________________________   </w:t>
            </w:r>
            <w:r w:rsidR="00C44BEA" w:rsidRPr="00D03D2F">
              <w:rPr>
                <w:rFonts w:ascii="Times New Roman" w:eastAsia="Times New Roman" w:hAnsi="Times New Roman" w:cs="Times New Roman"/>
                <w:b/>
                <w:bCs/>
                <w:i/>
                <w:iCs/>
                <w:sz w:val="20"/>
                <w:szCs w:val="20"/>
                <w:lang w:eastAsia="ru-RU"/>
              </w:rPr>
              <w:t>20</w:t>
            </w:r>
            <w:r w:rsidR="00C44BEA">
              <w:rPr>
                <w:rFonts w:ascii="Times New Roman" w:eastAsia="Times New Roman" w:hAnsi="Times New Roman" w:cs="Times New Roman"/>
                <w:b/>
                <w:bCs/>
                <w:i/>
                <w:iCs/>
                <w:sz w:val="16"/>
                <w:szCs w:val="18"/>
                <w:lang w:eastAsia="ru-RU"/>
              </w:rPr>
              <w:t xml:space="preserve">_____ года </w:t>
            </w:r>
            <w:r w:rsidRPr="00A5434B">
              <w:rPr>
                <w:rFonts w:ascii="Times New Roman" w:eastAsia="Times New Roman" w:hAnsi="Times New Roman" w:cs="Times New Roman"/>
                <w:b/>
                <w:bCs/>
                <w:i/>
                <w:iCs/>
                <w:sz w:val="16"/>
                <w:szCs w:val="18"/>
                <w:lang w:eastAsia="ru-RU"/>
              </w:rPr>
              <w:t xml:space="preserve">  № </w:t>
            </w:r>
            <w:r w:rsidR="00C44BEA">
              <w:rPr>
                <w:rFonts w:ascii="Times New Roman" w:eastAsia="Times New Roman" w:hAnsi="Times New Roman" w:cs="Times New Roman"/>
                <w:b/>
                <w:bCs/>
                <w:i/>
                <w:iCs/>
                <w:sz w:val="16"/>
                <w:szCs w:val="18"/>
                <w:lang w:eastAsia="ru-RU"/>
              </w:rPr>
              <w:t>_____________________________</w:t>
            </w:r>
            <w:r w:rsidRPr="00A5434B">
              <w:rPr>
                <w:rFonts w:ascii="Times New Roman" w:eastAsia="Times New Roman" w:hAnsi="Times New Roman" w:cs="Times New Roman"/>
                <w:b/>
                <w:bCs/>
                <w:i/>
                <w:iCs/>
                <w:sz w:val="16"/>
                <w:szCs w:val="18"/>
                <w:lang w:eastAsia="ru-RU"/>
              </w:rPr>
              <w:t>_____________________</w:t>
            </w:r>
          </w:p>
          <w:p w:rsidR="00A5434B" w:rsidRPr="00A5434B" w:rsidRDefault="00A5434B" w:rsidP="00A5434B">
            <w:pPr>
              <w:widowControl w:val="0"/>
              <w:tabs>
                <w:tab w:val="left" w:pos="72"/>
              </w:tabs>
              <w:spacing w:after="0" w:line="240" w:lineRule="auto"/>
              <w:ind w:left="3578" w:right="110" w:hanging="3578"/>
              <w:jc w:val="center"/>
              <w:rPr>
                <w:rFonts w:ascii="Times New Roman" w:eastAsia="Times New Roman" w:hAnsi="Times New Roman" w:cs="Times New Roman"/>
                <w:b/>
                <w:bCs/>
                <w:iCs/>
                <w:sz w:val="16"/>
                <w:szCs w:val="18"/>
                <w:lang w:eastAsia="ru-RU"/>
              </w:rPr>
            </w:pPr>
          </w:p>
          <w:p w:rsidR="00A5434B" w:rsidRPr="00A5434B" w:rsidRDefault="00A5434B" w:rsidP="00A5434B">
            <w:pPr>
              <w:widowControl w:val="0"/>
              <w:tabs>
                <w:tab w:val="left" w:pos="72"/>
              </w:tabs>
              <w:spacing w:after="0" w:line="240" w:lineRule="auto"/>
              <w:ind w:left="3578" w:right="110" w:hanging="3578"/>
              <w:rPr>
                <w:rFonts w:ascii="Times New Roman" w:eastAsia="Times New Roman" w:hAnsi="Times New Roman" w:cs="Times New Roman"/>
                <w:b/>
                <w:bCs/>
                <w:iCs/>
                <w:sz w:val="16"/>
                <w:szCs w:val="18"/>
                <w:u w:val="single"/>
                <w:lang w:eastAsia="ru-RU"/>
              </w:rPr>
            </w:pPr>
            <w:proofErr w:type="gramStart"/>
            <w:r w:rsidRPr="00A5434B">
              <w:rPr>
                <w:rFonts w:ascii="Times New Roman" w:eastAsia="Times New Roman" w:hAnsi="Times New Roman" w:cs="Times New Roman"/>
                <w:b/>
                <w:bCs/>
                <w:iCs/>
                <w:sz w:val="16"/>
                <w:szCs w:val="18"/>
                <w:u w:val="single"/>
                <w:lang w:eastAsia="ru-RU"/>
              </w:rPr>
              <w:t>Бюллетень  для</w:t>
            </w:r>
            <w:proofErr w:type="gramEnd"/>
            <w:r w:rsidRPr="00A5434B">
              <w:rPr>
                <w:rFonts w:ascii="Times New Roman" w:eastAsia="Times New Roman" w:hAnsi="Times New Roman" w:cs="Times New Roman"/>
                <w:b/>
                <w:bCs/>
                <w:iCs/>
                <w:sz w:val="16"/>
                <w:szCs w:val="18"/>
                <w:u w:val="single"/>
                <w:lang w:eastAsia="ru-RU"/>
              </w:rPr>
              <w:t xml:space="preserve">  голосования  должен  быть  подписан  акционером  или  его  представителем*</w:t>
            </w:r>
          </w:p>
          <w:p w:rsidR="00A5434B" w:rsidRPr="00A5434B" w:rsidRDefault="00A5434B" w:rsidP="00A5434B">
            <w:pPr>
              <w:widowControl w:val="0"/>
              <w:tabs>
                <w:tab w:val="left" w:pos="72"/>
              </w:tabs>
              <w:spacing w:after="0" w:line="240" w:lineRule="auto"/>
              <w:ind w:right="110"/>
              <w:jc w:val="both"/>
              <w:rPr>
                <w:rFonts w:ascii="Times New Roman" w:eastAsia="Times New Roman" w:hAnsi="Times New Roman" w:cs="Times New Roman"/>
                <w:sz w:val="16"/>
                <w:szCs w:val="20"/>
                <w:lang w:eastAsia="ru-RU"/>
              </w:rPr>
            </w:pPr>
            <w:r w:rsidRPr="00A5434B">
              <w:rPr>
                <w:rFonts w:ascii="Times New Roman" w:eastAsia="Times New Roman" w:hAnsi="Times New Roman" w:cs="Times New Roman"/>
                <w:b/>
                <w:bCs/>
                <w:i/>
                <w:iCs/>
                <w:sz w:val="16"/>
                <w:szCs w:val="18"/>
                <w:lang w:eastAsia="ru-RU"/>
              </w:rPr>
              <w:t xml:space="preserve">* </w:t>
            </w:r>
            <w:r w:rsidRPr="00A5434B">
              <w:rPr>
                <w:rFonts w:ascii="Times New Roman" w:eastAsia="Times New Roman" w:hAnsi="Times New Roman" w:cs="Times New Roman"/>
                <w:sz w:val="16"/>
                <w:szCs w:val="20"/>
                <w:lang w:eastAsia="ru-RU"/>
              </w:rPr>
              <w:t>Представителю акционера, подписавшему бюллетень, необходимо представить (приложить) доверенность (нотариально заверенную копию доверенности).</w:t>
            </w:r>
          </w:p>
          <w:p w:rsidR="00A5434B" w:rsidRPr="00A5434B" w:rsidRDefault="00A5434B" w:rsidP="00A5434B">
            <w:pPr>
              <w:widowControl w:val="0"/>
              <w:tabs>
                <w:tab w:val="left" w:pos="72"/>
              </w:tabs>
              <w:spacing w:after="0" w:line="240" w:lineRule="auto"/>
              <w:ind w:left="3578" w:right="110" w:hanging="3578"/>
              <w:jc w:val="both"/>
              <w:rPr>
                <w:rFonts w:ascii="Times New Roman" w:eastAsia="Times New Roman" w:hAnsi="Times New Roman" w:cs="Times New Roman"/>
                <w:b/>
                <w:bCs/>
                <w:iCs/>
                <w:sz w:val="16"/>
                <w:szCs w:val="18"/>
                <w:u w:val="single"/>
                <w:lang w:val="en-GB" w:eastAsia="ru-RU"/>
              </w:rPr>
            </w:pPr>
            <w:r w:rsidRPr="00A5434B">
              <w:rPr>
                <w:rFonts w:ascii="Times New Roman" w:eastAsia="Times New Roman" w:hAnsi="Times New Roman" w:cs="Times New Roman"/>
                <w:b/>
                <w:bCs/>
                <w:iCs/>
                <w:sz w:val="16"/>
                <w:szCs w:val="18"/>
                <w:u w:val="single"/>
                <w:lang w:val="en-GB" w:eastAsia="ru-RU"/>
              </w:rPr>
              <w:t>Voting  ballots  must  be  signed  by  a  shareholder  or  his/her/its  proxy*</w:t>
            </w:r>
          </w:p>
          <w:p w:rsidR="00A5434B" w:rsidRPr="00A5434B" w:rsidRDefault="00A5434B" w:rsidP="00A5434B">
            <w:pPr>
              <w:widowControl w:val="0"/>
              <w:spacing w:after="0" w:line="240" w:lineRule="auto"/>
              <w:ind w:right="110" w:firstLine="17"/>
              <w:jc w:val="both"/>
              <w:rPr>
                <w:rFonts w:ascii="Times New Roman" w:eastAsia="Times New Roman" w:hAnsi="Times New Roman" w:cs="Times New Roman"/>
                <w:sz w:val="16"/>
                <w:szCs w:val="20"/>
                <w:lang w:val="en-US" w:eastAsia="ru-RU"/>
              </w:rPr>
            </w:pPr>
            <w:proofErr w:type="gramStart"/>
            <w:r w:rsidRPr="00A5434B">
              <w:rPr>
                <w:rFonts w:ascii="Times New Roman" w:eastAsia="Times New Roman" w:hAnsi="Times New Roman" w:cs="Times New Roman"/>
                <w:sz w:val="16"/>
                <w:szCs w:val="20"/>
                <w:lang w:val="en-GB" w:eastAsia="ru-RU"/>
              </w:rPr>
              <w:t>* Ballots signed by shareholders’ proxies must be accompanied by a power of attorney (or a duly notarized copy thereof)</w:t>
            </w:r>
            <w:proofErr w:type="gramEnd"/>
            <w:r w:rsidRPr="00A5434B">
              <w:rPr>
                <w:rFonts w:ascii="Times New Roman" w:eastAsia="Times New Roman" w:hAnsi="Times New Roman" w:cs="Times New Roman"/>
                <w:sz w:val="16"/>
                <w:szCs w:val="20"/>
                <w:lang w:val="en-GB" w:eastAsia="ru-RU"/>
              </w:rPr>
              <w:t>.</w:t>
            </w:r>
          </w:p>
          <w:p w:rsidR="00A5434B" w:rsidRPr="00A5434B" w:rsidRDefault="00A5434B" w:rsidP="00A5434B">
            <w:pPr>
              <w:widowControl w:val="0"/>
              <w:spacing w:after="0" w:line="240" w:lineRule="auto"/>
              <w:ind w:right="110" w:firstLine="17"/>
              <w:jc w:val="both"/>
              <w:rPr>
                <w:rFonts w:ascii="Times New Roman" w:eastAsia="Times New Roman" w:hAnsi="Times New Roman" w:cs="Times New Roman"/>
                <w:sz w:val="16"/>
                <w:szCs w:val="20"/>
                <w:lang w:val="en-US" w:eastAsia="ru-RU"/>
              </w:rPr>
            </w:pPr>
          </w:p>
          <w:p w:rsidR="00A5434B" w:rsidRPr="00A5434B" w:rsidRDefault="00A5434B" w:rsidP="00A5434B">
            <w:pPr>
              <w:widowControl w:val="0"/>
              <w:spacing w:after="0" w:line="240" w:lineRule="auto"/>
              <w:ind w:right="110" w:firstLine="17"/>
              <w:jc w:val="both"/>
              <w:rPr>
                <w:rFonts w:ascii="Times New Roman" w:eastAsia="Times New Roman" w:hAnsi="Times New Roman" w:cs="Times New Roman"/>
                <w:sz w:val="16"/>
                <w:szCs w:val="20"/>
                <w:lang w:eastAsia="ru-RU"/>
              </w:rPr>
            </w:pPr>
            <w:r w:rsidRPr="00A5434B">
              <w:rPr>
                <w:rFonts w:ascii="Times New Roman" w:eastAsia="Times New Roman" w:hAnsi="Times New Roman" w:cs="Times New Roman"/>
                <w:sz w:val="16"/>
                <w:szCs w:val="20"/>
                <w:lang w:eastAsia="ru-RU"/>
              </w:rPr>
              <w:t>В случае расхождения русского и английского текста бюллетеней текст на русском языке имеет приоритет (преимущественное значение).</w:t>
            </w:r>
          </w:p>
          <w:p w:rsidR="00A5434B" w:rsidRPr="00A5434B" w:rsidRDefault="00A5434B" w:rsidP="00A5434B">
            <w:pPr>
              <w:widowControl w:val="0"/>
              <w:spacing w:after="0" w:line="240" w:lineRule="auto"/>
              <w:ind w:right="110" w:firstLine="17"/>
              <w:jc w:val="both"/>
              <w:rPr>
                <w:rFonts w:ascii="Times New Roman" w:eastAsia="Times New Roman" w:hAnsi="Times New Roman" w:cs="Times New Roman"/>
                <w:sz w:val="14"/>
                <w:szCs w:val="20"/>
                <w:lang w:val="en-US" w:eastAsia="ru-RU"/>
              </w:rPr>
            </w:pPr>
            <w:r w:rsidRPr="00A5434B">
              <w:rPr>
                <w:rFonts w:ascii="Times New Roman" w:eastAsia="Times New Roman" w:hAnsi="Times New Roman" w:cs="Times New Roman"/>
                <w:sz w:val="16"/>
                <w:szCs w:val="20"/>
                <w:lang w:val="en-US" w:eastAsia="ru-RU"/>
              </w:rPr>
              <w:t>In case of a discrepancy of Russian and English versions, the Russian version shall prevail.</w:t>
            </w: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0"/>
                <w:szCs w:val="20"/>
                <w:lang w:val="en-US" w:eastAsia="ru-RU"/>
              </w:rPr>
            </w:pPr>
          </w:p>
        </w:tc>
      </w:tr>
    </w:tbl>
    <w:p w:rsidR="00FA15DA" w:rsidRPr="00A5434B" w:rsidRDefault="00FA15DA" w:rsidP="00A5434B">
      <w:pPr>
        <w:rPr>
          <w:lang w:val="en-US"/>
        </w:rPr>
      </w:pPr>
    </w:p>
    <w:sectPr w:rsidR="00FA15DA" w:rsidRPr="00A5434B" w:rsidSect="009357A2">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F7393"/>
    <w:multiLevelType w:val="hybridMultilevel"/>
    <w:tmpl w:val="3E9C5568"/>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 w15:restartNumberingAfterBreak="0">
    <w:nsid w:val="55AA3098"/>
    <w:multiLevelType w:val="hybridMultilevel"/>
    <w:tmpl w:val="3E9C5568"/>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4B"/>
    <w:rsid w:val="00020B38"/>
    <w:rsid w:val="000263D2"/>
    <w:rsid w:val="000D019E"/>
    <w:rsid w:val="000E2297"/>
    <w:rsid w:val="001A78A7"/>
    <w:rsid w:val="003959E9"/>
    <w:rsid w:val="00406C4D"/>
    <w:rsid w:val="00423488"/>
    <w:rsid w:val="00494CD9"/>
    <w:rsid w:val="004E6F54"/>
    <w:rsid w:val="00527124"/>
    <w:rsid w:val="00572E47"/>
    <w:rsid w:val="00722281"/>
    <w:rsid w:val="0090213E"/>
    <w:rsid w:val="00923D21"/>
    <w:rsid w:val="009357A2"/>
    <w:rsid w:val="00A32A06"/>
    <w:rsid w:val="00A5434B"/>
    <w:rsid w:val="00A70517"/>
    <w:rsid w:val="00AC48D1"/>
    <w:rsid w:val="00AC537A"/>
    <w:rsid w:val="00B95F45"/>
    <w:rsid w:val="00C44BEA"/>
    <w:rsid w:val="00C543B1"/>
    <w:rsid w:val="00D03D2F"/>
    <w:rsid w:val="00D65AA1"/>
    <w:rsid w:val="00DE251C"/>
    <w:rsid w:val="00DE2D4D"/>
    <w:rsid w:val="00DF665A"/>
    <w:rsid w:val="00F41377"/>
    <w:rsid w:val="00F93E83"/>
    <w:rsid w:val="00FA15DA"/>
    <w:rsid w:val="00FC4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12B49-3A87-4798-9C35-67788F94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2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2297"/>
    <w:rPr>
      <w:rFonts w:ascii="Segoe UI" w:hAnsi="Segoe UI" w:cs="Segoe UI"/>
      <w:sz w:val="18"/>
      <w:szCs w:val="18"/>
    </w:rPr>
  </w:style>
  <w:style w:type="character" w:styleId="a5">
    <w:name w:val="Hyperlink"/>
    <w:basedOn w:val="a0"/>
    <w:uiPriority w:val="99"/>
    <w:unhideWhenUsed/>
    <w:rsid w:val="000E22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1194</Words>
  <Characters>6807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 Михаил Витальевич</dc:creator>
  <cp:keywords/>
  <dc:description/>
  <cp:lastModifiedBy>Ушаков Михаил Витальевич</cp:lastModifiedBy>
  <cp:revision>2</cp:revision>
  <dcterms:created xsi:type="dcterms:W3CDTF">2017-08-10T14:38:00Z</dcterms:created>
  <dcterms:modified xsi:type="dcterms:W3CDTF">2017-08-10T14:38:00Z</dcterms:modified>
</cp:coreProperties>
</file>