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9CB" w:rsidRPr="002069CB" w:rsidRDefault="00EE6523" w:rsidP="002069CB">
      <w:pPr>
        <w:spacing w:after="0" w:line="240" w:lineRule="auto"/>
        <w:jc w:val="both"/>
        <w:rPr>
          <w:rFonts w:ascii="Times New Roman" w:eastAsia="Calibri" w:hAnsi="Times New Roman" w:cs="Times New Roman"/>
          <w:sz w:val="20"/>
          <w:szCs w:val="24"/>
          <w:lang w:val="en-US"/>
        </w:rPr>
      </w:pPr>
      <w:bookmarkStart w:id="0" w:name="_GoBack"/>
      <w:bookmarkEnd w:id="0"/>
      <w:r>
        <w:rPr>
          <w:rFonts w:ascii="Times New Roman" w:eastAsia="Calibri" w:hAnsi="Times New Roman" w:cs="Times New Roman"/>
          <w:sz w:val="20"/>
          <w:szCs w:val="24"/>
          <w:lang w:val="en-US"/>
        </w:rPr>
        <w:t>On agenda item</w:t>
      </w:r>
      <w:r w:rsidR="001B37D5">
        <w:rPr>
          <w:rFonts w:ascii="Times New Roman" w:eastAsia="Calibri" w:hAnsi="Times New Roman" w:cs="Times New Roman"/>
          <w:sz w:val="20"/>
          <w:szCs w:val="24"/>
          <w:lang w:val="en-US"/>
        </w:rPr>
        <w:t>s</w:t>
      </w:r>
      <w:r>
        <w:rPr>
          <w:rFonts w:ascii="Times New Roman" w:eastAsia="Calibri" w:hAnsi="Times New Roman" w:cs="Times New Roman"/>
          <w:sz w:val="20"/>
          <w:szCs w:val="24"/>
          <w:lang w:val="en-US"/>
        </w:rPr>
        <w:t xml:space="preserve"> 1</w:t>
      </w:r>
      <w:r w:rsidR="001B37D5">
        <w:rPr>
          <w:rFonts w:ascii="Times New Roman" w:eastAsia="Calibri" w:hAnsi="Times New Roman" w:cs="Times New Roman"/>
          <w:sz w:val="20"/>
          <w:szCs w:val="24"/>
          <w:lang w:val="en-US"/>
        </w:rPr>
        <w:t xml:space="preserve"> and 2</w:t>
      </w:r>
      <w:r w:rsidR="002069CB" w:rsidRPr="002069CB">
        <w:rPr>
          <w:rFonts w:ascii="Times New Roman" w:eastAsia="Calibri" w:hAnsi="Times New Roman" w:cs="Times New Roman"/>
          <w:sz w:val="20"/>
          <w:szCs w:val="24"/>
          <w:lang w:val="en-US"/>
        </w:rPr>
        <w:t xml:space="preserve"> </w:t>
      </w:r>
    </w:p>
    <w:p w:rsidR="002069CB" w:rsidRPr="002069CB" w:rsidRDefault="002069CB" w:rsidP="002069CB">
      <w:pPr>
        <w:spacing w:after="0" w:line="240" w:lineRule="auto"/>
        <w:jc w:val="both"/>
        <w:rPr>
          <w:rFonts w:ascii="Times New Roman" w:eastAsia="Calibri" w:hAnsi="Times New Roman" w:cs="Times New Roman"/>
          <w:sz w:val="20"/>
          <w:szCs w:val="24"/>
          <w:lang w:val="en-US"/>
        </w:rPr>
      </w:pPr>
      <w:proofErr w:type="gramStart"/>
      <w:r w:rsidRPr="002069CB">
        <w:rPr>
          <w:rFonts w:ascii="Times New Roman" w:eastAsia="Calibri" w:hAnsi="Times New Roman" w:cs="Times New Roman"/>
          <w:sz w:val="20"/>
          <w:szCs w:val="24"/>
          <w:lang w:val="en-US"/>
        </w:rPr>
        <w:t>for</w:t>
      </w:r>
      <w:proofErr w:type="gramEnd"/>
      <w:r w:rsidRPr="002069CB">
        <w:rPr>
          <w:rFonts w:ascii="Times New Roman" w:eastAsia="Calibri" w:hAnsi="Times New Roman" w:cs="Times New Roman"/>
          <w:sz w:val="20"/>
          <w:szCs w:val="24"/>
          <w:lang w:val="en-US"/>
        </w:rPr>
        <w:t xml:space="preserve"> the </w:t>
      </w:r>
      <w:r w:rsidR="001B37D5">
        <w:rPr>
          <w:rFonts w:ascii="Times New Roman" w:eastAsia="Calibri" w:hAnsi="Times New Roman" w:cs="Times New Roman"/>
          <w:sz w:val="20"/>
          <w:szCs w:val="24"/>
          <w:lang w:val="en-US"/>
        </w:rPr>
        <w:t xml:space="preserve">extraordinary General </w:t>
      </w:r>
      <w:r w:rsidRPr="002069CB">
        <w:rPr>
          <w:rFonts w:ascii="Times New Roman" w:eastAsia="Calibri" w:hAnsi="Times New Roman" w:cs="Times New Roman"/>
          <w:sz w:val="20"/>
          <w:szCs w:val="24"/>
          <w:lang w:val="en-US"/>
        </w:rPr>
        <w:t xml:space="preserve">meeting of </w:t>
      </w:r>
      <w:r w:rsidR="001B37D5">
        <w:rPr>
          <w:rFonts w:ascii="Times New Roman" w:eastAsia="Calibri" w:hAnsi="Times New Roman" w:cs="Times New Roman"/>
          <w:sz w:val="20"/>
          <w:szCs w:val="24"/>
          <w:lang w:val="en-US"/>
        </w:rPr>
        <w:t>shareholders</w:t>
      </w:r>
      <w:r w:rsidRPr="002069CB">
        <w:rPr>
          <w:rFonts w:ascii="Times New Roman" w:eastAsia="Calibri" w:hAnsi="Times New Roman" w:cs="Times New Roman"/>
          <w:sz w:val="20"/>
          <w:szCs w:val="24"/>
          <w:lang w:val="en-US"/>
        </w:rPr>
        <w:t xml:space="preserve"> </w:t>
      </w:r>
    </w:p>
    <w:p w:rsidR="002069CB" w:rsidRPr="002069CB" w:rsidRDefault="002069CB" w:rsidP="002069CB">
      <w:pPr>
        <w:spacing w:after="0" w:line="240" w:lineRule="auto"/>
        <w:jc w:val="both"/>
        <w:rPr>
          <w:rFonts w:ascii="Times New Roman" w:eastAsia="Calibri" w:hAnsi="Times New Roman" w:cs="Times New Roman"/>
          <w:sz w:val="20"/>
          <w:szCs w:val="24"/>
          <w:lang w:val="en-US"/>
        </w:rPr>
      </w:pPr>
      <w:proofErr w:type="gramStart"/>
      <w:r w:rsidRPr="002069CB">
        <w:rPr>
          <w:rFonts w:ascii="Times New Roman" w:eastAsia="Calibri" w:hAnsi="Times New Roman" w:cs="Times New Roman"/>
          <w:sz w:val="20"/>
          <w:szCs w:val="24"/>
          <w:lang w:val="en-US"/>
        </w:rPr>
        <w:t>of</w:t>
      </w:r>
      <w:proofErr w:type="gramEnd"/>
      <w:r w:rsidRPr="002069CB">
        <w:rPr>
          <w:rFonts w:ascii="Times New Roman" w:eastAsia="Calibri" w:hAnsi="Times New Roman" w:cs="Times New Roman"/>
          <w:sz w:val="20"/>
          <w:szCs w:val="24"/>
          <w:lang w:val="en-US"/>
        </w:rPr>
        <w:t xml:space="preserve"> the Moscow Exchange </w:t>
      </w:r>
    </w:p>
    <w:p w:rsidR="002069CB" w:rsidRPr="002069CB" w:rsidRDefault="001B37D5" w:rsidP="002069CB">
      <w:pPr>
        <w:spacing w:after="0" w:line="240" w:lineRule="auto"/>
        <w:jc w:val="both"/>
        <w:rPr>
          <w:rFonts w:ascii="Times New Roman" w:eastAsia="Calibri" w:hAnsi="Times New Roman" w:cs="Times New Roman"/>
          <w:sz w:val="20"/>
          <w:szCs w:val="24"/>
          <w:lang w:val="en-US"/>
        </w:rPr>
      </w:pPr>
      <w:proofErr w:type="gramStart"/>
      <w:r>
        <w:rPr>
          <w:rFonts w:ascii="Times New Roman" w:eastAsia="Calibri" w:hAnsi="Times New Roman" w:cs="Times New Roman"/>
          <w:sz w:val="20"/>
          <w:szCs w:val="24"/>
          <w:lang w:val="en-US"/>
        </w:rPr>
        <w:t>to</w:t>
      </w:r>
      <w:proofErr w:type="gramEnd"/>
      <w:r>
        <w:rPr>
          <w:rFonts w:ascii="Times New Roman" w:eastAsia="Calibri" w:hAnsi="Times New Roman" w:cs="Times New Roman"/>
          <w:sz w:val="20"/>
          <w:szCs w:val="24"/>
          <w:lang w:val="en-US"/>
        </w:rPr>
        <w:t xml:space="preserve"> be </w:t>
      </w:r>
      <w:r w:rsidR="002069CB" w:rsidRPr="002069CB">
        <w:rPr>
          <w:rFonts w:ascii="Times New Roman" w:eastAsia="Calibri" w:hAnsi="Times New Roman" w:cs="Times New Roman"/>
          <w:sz w:val="20"/>
          <w:szCs w:val="24"/>
          <w:lang w:val="en-US"/>
        </w:rPr>
        <w:t xml:space="preserve">held by absentee voting </w:t>
      </w:r>
    </w:p>
    <w:p w:rsidR="0085394D" w:rsidRPr="002069CB" w:rsidRDefault="001B37D5" w:rsidP="002069CB">
      <w:pPr>
        <w:spacing w:after="0" w:line="240" w:lineRule="auto"/>
        <w:jc w:val="both"/>
        <w:rPr>
          <w:rFonts w:ascii="Times New Roman" w:hAnsi="Times New Roman" w:cs="Times New Roman"/>
          <w:sz w:val="20"/>
          <w:szCs w:val="24"/>
        </w:rPr>
      </w:pPr>
      <w:proofErr w:type="gramStart"/>
      <w:r>
        <w:rPr>
          <w:rFonts w:ascii="Times New Roman" w:eastAsia="Calibri" w:hAnsi="Times New Roman" w:cs="Times New Roman"/>
          <w:sz w:val="20"/>
          <w:szCs w:val="24"/>
          <w:lang w:val="en-US"/>
        </w:rPr>
        <w:t>on</w:t>
      </w:r>
      <w:proofErr w:type="gramEnd"/>
      <w:r>
        <w:rPr>
          <w:rFonts w:ascii="Times New Roman" w:eastAsia="Calibri" w:hAnsi="Times New Roman" w:cs="Times New Roman"/>
          <w:sz w:val="20"/>
          <w:szCs w:val="24"/>
          <w:lang w:val="en-US"/>
        </w:rPr>
        <w:t xml:space="preserve"> </w:t>
      </w:r>
      <w:r w:rsidR="00E26666">
        <w:rPr>
          <w:rFonts w:ascii="Times New Roman" w:eastAsia="Calibri" w:hAnsi="Times New Roman" w:cs="Times New Roman"/>
          <w:sz w:val="20"/>
          <w:szCs w:val="24"/>
        </w:rPr>
        <w:t>14 Se</w:t>
      </w:r>
      <w:r>
        <w:rPr>
          <w:rFonts w:ascii="Times New Roman" w:eastAsia="Calibri" w:hAnsi="Times New Roman" w:cs="Times New Roman"/>
          <w:sz w:val="20"/>
          <w:szCs w:val="24"/>
        </w:rPr>
        <w:t>ptember</w:t>
      </w:r>
      <w:r w:rsidR="002069CB" w:rsidRPr="002069CB">
        <w:rPr>
          <w:rFonts w:ascii="Times New Roman" w:eastAsia="Calibri" w:hAnsi="Times New Roman" w:cs="Times New Roman"/>
          <w:sz w:val="20"/>
          <w:szCs w:val="24"/>
        </w:rPr>
        <w:t xml:space="preserve"> 2017</w:t>
      </w:r>
    </w:p>
    <w:p w:rsidR="0085394D" w:rsidRDefault="0085394D" w:rsidP="0085394D">
      <w:pPr>
        <w:shd w:val="clear" w:color="auto" w:fill="FFFFFF"/>
        <w:spacing w:after="0" w:line="240" w:lineRule="auto"/>
        <w:ind w:left="142"/>
        <w:jc w:val="center"/>
        <w:rPr>
          <w:rFonts w:ascii="Times New Roman" w:eastAsia="Times New Roman" w:hAnsi="Times New Roman" w:cs="Times New Roman"/>
          <w:b/>
          <w:sz w:val="24"/>
          <w:szCs w:val="24"/>
          <w:lang w:eastAsia="ru-RU"/>
        </w:rPr>
      </w:pPr>
    </w:p>
    <w:p w:rsidR="00E26666" w:rsidRDefault="00E26666" w:rsidP="0085394D">
      <w:pPr>
        <w:shd w:val="clear" w:color="auto" w:fill="FFFFFF"/>
        <w:spacing w:after="0" w:line="240" w:lineRule="auto"/>
        <w:ind w:left="142"/>
        <w:jc w:val="center"/>
        <w:rPr>
          <w:rFonts w:ascii="Times New Roman" w:eastAsia="Times New Roman" w:hAnsi="Times New Roman" w:cs="Times New Roman"/>
          <w:b/>
          <w:sz w:val="24"/>
          <w:szCs w:val="24"/>
          <w:lang w:eastAsia="ru-RU"/>
        </w:rPr>
      </w:pPr>
    </w:p>
    <w:p w:rsidR="00E26666" w:rsidRDefault="00E26666" w:rsidP="00E26666">
      <w:pPr>
        <w:pStyle w:val="af1"/>
        <w:numPr>
          <w:ilvl w:val="0"/>
          <w:numId w:val="12"/>
        </w:numPr>
        <w:autoSpaceDE w:val="0"/>
        <w:autoSpaceDN w:val="0"/>
        <w:adjustRightInd w:val="0"/>
        <w:spacing w:after="0" w:line="240" w:lineRule="auto"/>
        <w:jc w:val="center"/>
        <w:rPr>
          <w:rFonts w:ascii="Times New Roman" w:hAnsi="Times New Roman" w:cs="Times New Roman"/>
          <w:b/>
          <w:sz w:val="24"/>
          <w:szCs w:val="24"/>
          <w:lang w:val="en-US"/>
        </w:rPr>
      </w:pPr>
      <w:r w:rsidRPr="00E26666">
        <w:rPr>
          <w:rFonts w:ascii="Times New Roman" w:hAnsi="Times New Roman" w:cs="Times New Roman"/>
          <w:b/>
          <w:sz w:val="24"/>
          <w:szCs w:val="24"/>
          <w:lang w:val="en-US" w:eastAsia="ru-RU"/>
        </w:rPr>
        <w:t xml:space="preserve">On allocation of the Moscow Exchange’s non-distributed profit of previous years </w:t>
      </w:r>
    </w:p>
    <w:p w:rsidR="000F2277" w:rsidRPr="00E26666" w:rsidRDefault="00E26666" w:rsidP="00E26666">
      <w:pPr>
        <w:pStyle w:val="af1"/>
        <w:autoSpaceDE w:val="0"/>
        <w:autoSpaceDN w:val="0"/>
        <w:adjustRightInd w:val="0"/>
        <w:spacing w:after="0" w:line="240" w:lineRule="auto"/>
        <w:jc w:val="center"/>
        <w:rPr>
          <w:rFonts w:ascii="Times New Roman" w:hAnsi="Times New Roman" w:cs="Times New Roman"/>
          <w:b/>
          <w:sz w:val="24"/>
          <w:szCs w:val="24"/>
          <w:lang w:val="en-US"/>
        </w:rPr>
      </w:pPr>
      <w:proofErr w:type="gramStart"/>
      <w:r w:rsidRPr="00E26666">
        <w:rPr>
          <w:rFonts w:ascii="Times New Roman" w:hAnsi="Times New Roman" w:cs="Times New Roman"/>
          <w:b/>
          <w:sz w:val="24"/>
          <w:szCs w:val="24"/>
          <w:lang w:val="en-US" w:eastAsia="ru-RU"/>
        </w:rPr>
        <w:t>for</w:t>
      </w:r>
      <w:proofErr w:type="gramEnd"/>
      <w:r w:rsidRPr="00E26666">
        <w:rPr>
          <w:rFonts w:ascii="Times New Roman" w:hAnsi="Times New Roman" w:cs="Times New Roman"/>
          <w:b/>
          <w:sz w:val="24"/>
          <w:szCs w:val="24"/>
          <w:lang w:val="en-US" w:eastAsia="ru-RU"/>
        </w:rPr>
        <w:t xml:space="preserve"> dividend payment.</w:t>
      </w:r>
    </w:p>
    <w:p w:rsidR="00E26666" w:rsidRPr="00E26666" w:rsidRDefault="00E26666" w:rsidP="00E26666">
      <w:pPr>
        <w:pStyle w:val="af1"/>
        <w:numPr>
          <w:ilvl w:val="0"/>
          <w:numId w:val="12"/>
        </w:numPr>
        <w:autoSpaceDE w:val="0"/>
        <w:autoSpaceDN w:val="0"/>
        <w:adjustRightInd w:val="0"/>
        <w:spacing w:after="0" w:line="240" w:lineRule="auto"/>
        <w:jc w:val="center"/>
        <w:rPr>
          <w:rFonts w:ascii="Times New Roman" w:hAnsi="Times New Roman" w:cs="Times New Roman"/>
          <w:b/>
          <w:sz w:val="24"/>
          <w:szCs w:val="24"/>
          <w:lang w:val="en-US"/>
        </w:rPr>
      </w:pPr>
      <w:r w:rsidRPr="00E26666">
        <w:rPr>
          <w:rFonts w:ascii="Times New Roman" w:hAnsi="Times New Roman" w:cs="Times New Roman"/>
          <w:b/>
          <w:sz w:val="24"/>
          <w:szCs w:val="24"/>
          <w:lang w:val="en-US" w:eastAsia="ru-RU"/>
        </w:rPr>
        <w:t>On payment (announcement) of the Moscow Exchange dividends.</w:t>
      </w:r>
    </w:p>
    <w:p w:rsidR="00E26666" w:rsidRPr="00E26666" w:rsidRDefault="00E26666" w:rsidP="00E26666">
      <w:pPr>
        <w:autoSpaceDE w:val="0"/>
        <w:autoSpaceDN w:val="0"/>
        <w:adjustRightInd w:val="0"/>
        <w:spacing w:after="0" w:line="240" w:lineRule="auto"/>
        <w:jc w:val="center"/>
        <w:rPr>
          <w:rFonts w:ascii="Times New Roman" w:hAnsi="Times New Roman" w:cs="Times New Roman"/>
          <w:b/>
          <w:sz w:val="24"/>
          <w:szCs w:val="24"/>
          <w:lang w:val="en-US"/>
        </w:rPr>
      </w:pPr>
    </w:p>
    <w:p w:rsidR="00E26666" w:rsidRDefault="00E26666" w:rsidP="00E26666">
      <w:pPr>
        <w:autoSpaceDE w:val="0"/>
        <w:autoSpaceDN w:val="0"/>
        <w:adjustRightInd w:val="0"/>
        <w:spacing w:after="0" w:line="240" w:lineRule="auto"/>
        <w:ind w:firstLine="539"/>
        <w:jc w:val="both"/>
        <w:rPr>
          <w:rFonts w:ascii="Times New Roman" w:hAnsi="Times New Roman" w:cs="Times New Roman"/>
          <w:sz w:val="24"/>
          <w:szCs w:val="24"/>
          <w:lang w:val="en-US"/>
        </w:rPr>
      </w:pPr>
      <w:r w:rsidRPr="003C1C89">
        <w:rPr>
          <w:rFonts w:ascii="Times New Roman" w:hAnsi="Times New Roman" w:cs="Times New Roman"/>
          <w:sz w:val="24"/>
          <w:szCs w:val="24"/>
          <w:lang w:val="en-US"/>
        </w:rPr>
        <w:t xml:space="preserve">Pursuant to the </w:t>
      </w:r>
      <w:r>
        <w:rPr>
          <w:rFonts w:ascii="Times New Roman" w:hAnsi="Times New Roman" w:cs="Times New Roman"/>
          <w:sz w:val="24"/>
          <w:szCs w:val="24"/>
          <w:lang w:val="en-US"/>
        </w:rPr>
        <w:t>Federal Law “On Joint-stock Companies”</w:t>
      </w:r>
      <w:r w:rsidR="002415D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3C1C89">
        <w:rPr>
          <w:rFonts w:ascii="Times New Roman" w:hAnsi="Times New Roman" w:cs="Times New Roman"/>
          <w:sz w:val="24"/>
          <w:szCs w:val="24"/>
          <w:lang w:val="en-US"/>
        </w:rPr>
        <w:t xml:space="preserve">it is within competence of the General Shareholder Meeting (GSM) to resolve on </w:t>
      </w:r>
      <w:r>
        <w:rPr>
          <w:rFonts w:ascii="Times New Roman" w:hAnsi="Times New Roman" w:cs="Times New Roman"/>
          <w:sz w:val="24"/>
          <w:szCs w:val="24"/>
          <w:lang w:val="en-US"/>
        </w:rPr>
        <w:t>profit distribution and on payment (announcement) of dividends</w:t>
      </w:r>
      <w:r w:rsidR="002415D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2415D2">
        <w:rPr>
          <w:rFonts w:ascii="Times New Roman" w:hAnsi="Times New Roman" w:cs="Times New Roman"/>
          <w:sz w:val="24"/>
          <w:szCs w:val="24"/>
          <w:lang w:val="en-US"/>
        </w:rPr>
        <w:t>and t</w:t>
      </w:r>
      <w:r w:rsidRPr="003C1C89">
        <w:rPr>
          <w:rFonts w:ascii="Times New Roman" w:hAnsi="Times New Roman" w:cs="Times New Roman"/>
          <w:sz w:val="24"/>
          <w:szCs w:val="24"/>
          <w:lang w:val="en-US"/>
        </w:rPr>
        <w:t xml:space="preserve">he Supervisory Board makes recommendations to the GSM on </w:t>
      </w:r>
      <w:r w:rsidR="002415D2">
        <w:rPr>
          <w:rFonts w:ascii="Times New Roman" w:hAnsi="Times New Roman" w:cs="Times New Roman"/>
          <w:sz w:val="24"/>
          <w:szCs w:val="24"/>
          <w:lang w:val="en-US"/>
        </w:rPr>
        <w:t>those issues</w:t>
      </w:r>
      <w:r w:rsidRPr="003C1C89">
        <w:rPr>
          <w:rFonts w:ascii="Times New Roman" w:hAnsi="Times New Roman" w:cs="Times New Roman"/>
          <w:sz w:val="24"/>
          <w:szCs w:val="24"/>
          <w:lang w:val="en-US"/>
        </w:rPr>
        <w:t>.</w:t>
      </w:r>
    </w:p>
    <w:p w:rsidR="00AD67ED" w:rsidRPr="00AD67ED" w:rsidRDefault="00AD67ED" w:rsidP="00CA7F08">
      <w:pPr>
        <w:autoSpaceDE w:val="0"/>
        <w:autoSpaceDN w:val="0"/>
        <w:adjustRightInd w:val="0"/>
        <w:spacing w:before="120" w:after="0" w:line="240" w:lineRule="auto"/>
        <w:ind w:firstLine="53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Pr="003C1C89">
        <w:rPr>
          <w:rFonts w:ascii="Times New Roman" w:hAnsi="Times New Roman" w:cs="Times New Roman"/>
          <w:sz w:val="24"/>
          <w:szCs w:val="24"/>
          <w:lang w:val="en-US"/>
        </w:rPr>
        <w:t>Supervisory Board</w:t>
      </w:r>
      <w:r>
        <w:rPr>
          <w:rFonts w:ascii="Times New Roman" w:hAnsi="Times New Roman" w:cs="Times New Roman"/>
          <w:sz w:val="24"/>
          <w:szCs w:val="24"/>
          <w:lang w:val="en-US"/>
        </w:rPr>
        <w:t xml:space="preserve"> recommended the </w:t>
      </w:r>
      <w:r w:rsidRPr="00AD67ED">
        <w:rPr>
          <w:rFonts w:ascii="Times New Roman" w:eastAsia="Calibri" w:hAnsi="Times New Roman" w:cs="Times New Roman"/>
          <w:sz w:val="24"/>
          <w:szCs w:val="24"/>
          <w:lang w:val="en-US"/>
        </w:rPr>
        <w:t>extraordinary General meeting of shareholders</w:t>
      </w:r>
      <w:r>
        <w:rPr>
          <w:rFonts w:ascii="Times New Roman" w:eastAsia="Calibri" w:hAnsi="Times New Roman" w:cs="Times New Roman"/>
          <w:sz w:val="24"/>
          <w:szCs w:val="24"/>
          <w:lang w:val="en-US"/>
        </w:rPr>
        <w:t xml:space="preserve"> (EGM) to allocate 55% of the Moscow Exchange Group IFRS 1H 2017 net profit in accordance with the Moscow Exchange Dividend Policy.</w:t>
      </w:r>
    </w:p>
    <w:p w:rsidR="00281B6F" w:rsidRDefault="00281B6F" w:rsidP="00281B6F">
      <w:pPr>
        <w:spacing w:before="120"/>
        <w:ind w:firstLine="360"/>
        <w:jc w:val="both"/>
        <w:rPr>
          <w:rFonts w:ascii="Times New Roman" w:hAnsi="Times New Roman" w:cs="Times New Roman"/>
          <w:bCs/>
          <w:sz w:val="24"/>
          <w:szCs w:val="24"/>
          <w:lang w:val="en-US" w:eastAsia="x-none"/>
        </w:rPr>
      </w:pPr>
      <w:r>
        <w:rPr>
          <w:rFonts w:ascii="Times New Roman" w:hAnsi="Times New Roman" w:cs="Times New Roman"/>
          <w:sz w:val="24"/>
          <w:szCs w:val="24"/>
          <w:lang w:val="en-US"/>
        </w:rPr>
        <w:tab/>
      </w:r>
      <w:r w:rsidRPr="004F532D">
        <w:rPr>
          <w:rFonts w:ascii="Times New Roman" w:hAnsi="Times New Roman" w:cs="Times New Roman"/>
          <w:bCs/>
          <w:sz w:val="24"/>
          <w:szCs w:val="24"/>
          <w:lang w:val="en-US" w:eastAsia="x-none"/>
        </w:rPr>
        <w:t xml:space="preserve">According to IFRS consolidated financial statements, </w:t>
      </w:r>
      <w:r>
        <w:rPr>
          <w:rFonts w:ascii="Times New Roman" w:hAnsi="Times New Roman" w:cs="Times New Roman"/>
          <w:bCs/>
          <w:sz w:val="24"/>
          <w:szCs w:val="24"/>
          <w:lang w:val="en-US" w:eastAsia="x-none"/>
        </w:rPr>
        <w:t xml:space="preserve">the </w:t>
      </w:r>
      <w:r w:rsidRPr="004F532D">
        <w:rPr>
          <w:rFonts w:ascii="Times New Roman" w:hAnsi="Times New Roman" w:cs="Times New Roman"/>
          <w:bCs/>
          <w:sz w:val="24"/>
          <w:szCs w:val="24"/>
          <w:lang w:val="en-US" w:eastAsia="x-none"/>
        </w:rPr>
        <w:t xml:space="preserve">net profit </w:t>
      </w:r>
      <w:r>
        <w:rPr>
          <w:rFonts w:ascii="Times New Roman" w:hAnsi="Times New Roman" w:cs="Times New Roman"/>
          <w:bCs/>
          <w:sz w:val="24"/>
          <w:szCs w:val="24"/>
          <w:lang w:val="en-US" w:eastAsia="x-none"/>
        </w:rPr>
        <w:t>generated by the Group</w:t>
      </w:r>
      <w:r w:rsidRPr="004F532D">
        <w:rPr>
          <w:rFonts w:ascii="Times New Roman" w:hAnsi="Times New Roman" w:cs="Times New Roman"/>
          <w:bCs/>
          <w:sz w:val="24"/>
          <w:szCs w:val="24"/>
          <w:lang w:val="en-US" w:eastAsia="x-none"/>
        </w:rPr>
        <w:t xml:space="preserve"> </w:t>
      </w:r>
      <w:r>
        <w:rPr>
          <w:rFonts w:ascii="Times New Roman" w:hAnsi="Times New Roman" w:cs="Times New Roman"/>
          <w:bCs/>
          <w:sz w:val="24"/>
          <w:szCs w:val="24"/>
          <w:lang w:val="en-US" w:eastAsia="x-none"/>
        </w:rPr>
        <w:t xml:space="preserve">for H1 2017 </w:t>
      </w:r>
      <w:r w:rsidRPr="004F532D">
        <w:rPr>
          <w:rFonts w:ascii="Times New Roman" w:hAnsi="Times New Roman" w:cs="Times New Roman"/>
          <w:bCs/>
          <w:sz w:val="24"/>
          <w:szCs w:val="24"/>
          <w:lang w:val="en-US" w:eastAsia="x-none"/>
        </w:rPr>
        <w:t>amounts to RUB</w:t>
      </w:r>
      <w:r>
        <w:rPr>
          <w:rFonts w:ascii="Times New Roman" w:hAnsi="Times New Roman" w:cs="Times New Roman"/>
          <w:bCs/>
          <w:sz w:val="24"/>
          <w:szCs w:val="24"/>
          <w:lang w:val="en-US" w:eastAsia="x-none"/>
        </w:rPr>
        <w:t xml:space="preserve"> 10,</w:t>
      </w:r>
      <w:r w:rsidRPr="00772F45">
        <w:rPr>
          <w:rFonts w:ascii="Times New Roman" w:hAnsi="Times New Roman" w:cs="Times New Roman"/>
          <w:bCs/>
          <w:sz w:val="24"/>
          <w:szCs w:val="24"/>
          <w:lang w:val="en-US" w:eastAsia="x-none"/>
        </w:rPr>
        <w:t>297</w:t>
      </w:r>
      <w:r>
        <w:rPr>
          <w:rFonts w:ascii="Times New Roman" w:hAnsi="Times New Roman" w:cs="Times New Roman"/>
          <w:bCs/>
          <w:sz w:val="24"/>
          <w:szCs w:val="24"/>
          <w:lang w:val="en-US" w:eastAsia="x-none"/>
        </w:rPr>
        <w:t>,648,500. Accordingly, 55% of this amount is</w:t>
      </w:r>
      <w:r w:rsidRPr="004F532D">
        <w:rPr>
          <w:rFonts w:ascii="Times New Roman" w:hAnsi="Times New Roman" w:cs="Times New Roman"/>
          <w:bCs/>
          <w:sz w:val="24"/>
          <w:szCs w:val="24"/>
          <w:lang w:val="en-US" w:eastAsia="x-none"/>
        </w:rPr>
        <w:t xml:space="preserve"> RUB </w:t>
      </w:r>
      <w:r w:rsidRPr="00772F45">
        <w:rPr>
          <w:rFonts w:ascii="Times New Roman" w:hAnsi="Times New Roman" w:cs="Times New Roman"/>
          <w:bCs/>
          <w:sz w:val="24"/>
          <w:szCs w:val="24"/>
          <w:lang w:val="en-US" w:eastAsia="x-none"/>
        </w:rPr>
        <w:t>5</w:t>
      </w:r>
      <w:r>
        <w:rPr>
          <w:rFonts w:ascii="Times New Roman" w:hAnsi="Times New Roman" w:cs="Times New Roman"/>
          <w:bCs/>
          <w:sz w:val="24"/>
          <w:szCs w:val="24"/>
          <w:lang w:val="en-US" w:eastAsia="x-none"/>
        </w:rPr>
        <w:t>,</w:t>
      </w:r>
      <w:r w:rsidRPr="00772F45">
        <w:rPr>
          <w:rFonts w:ascii="Times New Roman" w:hAnsi="Times New Roman" w:cs="Times New Roman"/>
          <w:bCs/>
          <w:sz w:val="24"/>
          <w:szCs w:val="24"/>
          <w:lang w:val="en-US" w:eastAsia="x-none"/>
        </w:rPr>
        <w:t>663</w:t>
      </w:r>
      <w:r>
        <w:rPr>
          <w:rFonts w:ascii="Times New Roman" w:hAnsi="Times New Roman" w:cs="Times New Roman"/>
          <w:bCs/>
          <w:sz w:val="24"/>
          <w:szCs w:val="24"/>
          <w:lang w:val="en-US" w:eastAsia="x-none"/>
        </w:rPr>
        <w:t>,706,675</w:t>
      </w:r>
      <w:r w:rsidRPr="004F532D">
        <w:rPr>
          <w:rFonts w:ascii="Times New Roman" w:hAnsi="Times New Roman" w:cs="Times New Roman"/>
          <w:bCs/>
          <w:sz w:val="24"/>
          <w:szCs w:val="24"/>
          <w:lang w:val="en-US" w:eastAsia="x-none"/>
        </w:rPr>
        <w:t xml:space="preserve">. </w:t>
      </w:r>
    </w:p>
    <w:p w:rsidR="00050C36" w:rsidRDefault="00050C36" w:rsidP="00050C36">
      <w:pPr>
        <w:spacing w:before="120"/>
        <w:ind w:firstLine="360"/>
        <w:jc w:val="both"/>
        <w:rPr>
          <w:rFonts w:ascii="Times New Roman" w:hAnsi="Times New Roman" w:cs="Times New Roman"/>
          <w:bCs/>
          <w:sz w:val="24"/>
          <w:szCs w:val="24"/>
          <w:lang w:val="en-US" w:eastAsia="x-none"/>
        </w:rPr>
      </w:pPr>
      <w:r w:rsidRPr="004F532D">
        <w:rPr>
          <w:rFonts w:ascii="Times New Roman" w:hAnsi="Times New Roman" w:cs="Times New Roman"/>
          <w:bCs/>
          <w:sz w:val="24"/>
          <w:szCs w:val="24"/>
          <w:lang w:val="en-US" w:eastAsia="x-none"/>
        </w:rPr>
        <w:t xml:space="preserve">The total number of registered ordinary shares of the Moscow Exchange </w:t>
      </w:r>
      <w:r>
        <w:rPr>
          <w:rFonts w:ascii="Times New Roman" w:hAnsi="Times New Roman" w:cs="Times New Roman"/>
          <w:bCs/>
          <w:sz w:val="24"/>
          <w:szCs w:val="24"/>
          <w:lang w:val="en-US" w:eastAsia="x-none"/>
        </w:rPr>
        <w:t xml:space="preserve">is 2,276,401,458. Therefore, the </w:t>
      </w:r>
      <w:r w:rsidR="00C93910">
        <w:rPr>
          <w:rFonts w:ascii="Times New Roman" w:hAnsi="Times New Roman" w:cs="Times New Roman"/>
          <w:bCs/>
          <w:sz w:val="24"/>
          <w:szCs w:val="24"/>
          <w:lang w:val="en-US" w:eastAsia="x-none"/>
        </w:rPr>
        <w:t xml:space="preserve">estimated </w:t>
      </w:r>
      <w:r w:rsidRPr="004F532D">
        <w:rPr>
          <w:rFonts w:ascii="Times New Roman" w:hAnsi="Times New Roman" w:cs="Times New Roman"/>
          <w:bCs/>
          <w:sz w:val="24"/>
          <w:szCs w:val="24"/>
          <w:lang w:val="en-US" w:eastAsia="x-none"/>
        </w:rPr>
        <w:t xml:space="preserve">dividend </w:t>
      </w:r>
      <w:r>
        <w:rPr>
          <w:rFonts w:ascii="Times New Roman" w:hAnsi="Times New Roman" w:cs="Times New Roman"/>
          <w:bCs/>
          <w:sz w:val="24"/>
          <w:szCs w:val="24"/>
          <w:lang w:val="en-US" w:eastAsia="x-none"/>
        </w:rPr>
        <w:t>size is RUB 2.4880 (2.49</w:t>
      </w:r>
      <w:r w:rsidR="00C93910">
        <w:rPr>
          <w:rFonts w:ascii="Times New Roman" w:hAnsi="Times New Roman" w:cs="Times New Roman"/>
          <w:bCs/>
          <w:sz w:val="24"/>
          <w:szCs w:val="24"/>
          <w:lang w:val="en-US" w:eastAsia="x-none"/>
        </w:rPr>
        <w:t xml:space="preserve"> rounded</w:t>
      </w:r>
      <w:r w:rsidR="001B30BF">
        <w:rPr>
          <w:rFonts w:ascii="Times New Roman" w:hAnsi="Times New Roman" w:cs="Times New Roman"/>
          <w:bCs/>
          <w:sz w:val="24"/>
          <w:szCs w:val="24"/>
          <w:lang w:val="en-US" w:eastAsia="x-none"/>
        </w:rPr>
        <w:t>)</w:t>
      </w:r>
      <w:r w:rsidRPr="004F532D">
        <w:rPr>
          <w:rFonts w:ascii="Times New Roman" w:hAnsi="Times New Roman" w:cs="Times New Roman"/>
          <w:bCs/>
          <w:sz w:val="24"/>
          <w:szCs w:val="24"/>
          <w:lang w:val="en-US" w:eastAsia="x-none"/>
        </w:rPr>
        <w:t xml:space="preserve"> per </w:t>
      </w:r>
      <w:proofErr w:type="gramStart"/>
      <w:r w:rsidRPr="004F532D">
        <w:rPr>
          <w:rFonts w:ascii="Times New Roman" w:hAnsi="Times New Roman" w:cs="Times New Roman"/>
          <w:bCs/>
          <w:sz w:val="24"/>
          <w:szCs w:val="24"/>
          <w:lang w:val="en-US" w:eastAsia="x-none"/>
        </w:rPr>
        <w:t>1</w:t>
      </w:r>
      <w:proofErr w:type="gramEnd"/>
      <w:r>
        <w:rPr>
          <w:rFonts w:ascii="Times New Roman" w:hAnsi="Times New Roman" w:cs="Times New Roman"/>
          <w:bCs/>
          <w:sz w:val="24"/>
          <w:szCs w:val="24"/>
          <w:lang w:val="en-US" w:eastAsia="x-none"/>
        </w:rPr>
        <w:t xml:space="preserve"> ordinary share, which is</w:t>
      </w:r>
      <w:r w:rsidRPr="004F532D">
        <w:rPr>
          <w:rFonts w:ascii="Times New Roman" w:hAnsi="Times New Roman" w:cs="Times New Roman"/>
          <w:bCs/>
          <w:sz w:val="24"/>
          <w:szCs w:val="24"/>
          <w:lang w:val="en-US" w:eastAsia="x-none"/>
        </w:rPr>
        <w:t xml:space="preserve"> RUB</w:t>
      </w:r>
      <w:r w:rsidR="00CA7F08">
        <w:rPr>
          <w:rFonts w:ascii="Times New Roman" w:hAnsi="Times New Roman" w:cs="Times New Roman"/>
          <w:bCs/>
          <w:sz w:val="24"/>
          <w:szCs w:val="24"/>
          <w:lang w:val="en-US" w:eastAsia="x-none"/>
        </w:rPr>
        <w:t> </w:t>
      </w:r>
      <w:r w:rsidRPr="00772F45">
        <w:rPr>
          <w:rFonts w:ascii="Times New Roman" w:hAnsi="Times New Roman" w:cs="Times New Roman"/>
          <w:bCs/>
          <w:sz w:val="24"/>
          <w:szCs w:val="24"/>
          <w:lang w:val="en-US" w:eastAsia="x-none"/>
        </w:rPr>
        <w:t>5</w:t>
      </w:r>
      <w:r>
        <w:rPr>
          <w:rFonts w:ascii="Times New Roman" w:hAnsi="Times New Roman" w:cs="Times New Roman"/>
          <w:bCs/>
          <w:sz w:val="24"/>
          <w:szCs w:val="24"/>
          <w:lang w:val="en-US" w:eastAsia="x-none"/>
        </w:rPr>
        <w:t>,668,239,630.42 (55.04% of net consolidated IFRS profit for 1H 2017) to be allocated for dividends</w:t>
      </w:r>
      <w:r w:rsidRPr="004F532D">
        <w:rPr>
          <w:rFonts w:ascii="Times New Roman" w:hAnsi="Times New Roman" w:cs="Times New Roman"/>
          <w:bCs/>
          <w:sz w:val="24"/>
          <w:szCs w:val="24"/>
          <w:lang w:val="en-US" w:eastAsia="x-none"/>
        </w:rPr>
        <w:t>.</w:t>
      </w:r>
    </w:p>
    <w:p w:rsidR="00C93910" w:rsidRDefault="00C93910" w:rsidP="00C93910">
      <w:pPr>
        <w:autoSpaceDE w:val="0"/>
        <w:autoSpaceDN w:val="0"/>
        <w:adjustRightInd w:val="0"/>
        <w:spacing w:after="0" w:line="240" w:lineRule="auto"/>
        <w:ind w:firstLine="53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dividend amount </w:t>
      </w:r>
      <w:proofErr w:type="gramStart"/>
      <w:r>
        <w:rPr>
          <w:rFonts w:ascii="Times New Roman" w:hAnsi="Times New Roman" w:cs="Times New Roman"/>
          <w:sz w:val="24"/>
          <w:szCs w:val="24"/>
          <w:lang w:val="en-US"/>
        </w:rPr>
        <w:t>is calculated</w:t>
      </w:r>
      <w:proofErr w:type="gramEnd"/>
      <w:r>
        <w:rPr>
          <w:rFonts w:ascii="Times New Roman" w:hAnsi="Times New Roman" w:cs="Times New Roman"/>
          <w:sz w:val="24"/>
          <w:szCs w:val="24"/>
          <w:lang w:val="en-US"/>
        </w:rPr>
        <w:t xml:space="preserve"> of IFRS net profit of the Moscow Exchange Group, which consolidates the results of subsidiaries of the Exchange – NCC Clearing Bank (NCC) and National Settlement Depository (NSD). </w:t>
      </w:r>
    </w:p>
    <w:p w:rsidR="00C93910" w:rsidRDefault="00C93910" w:rsidP="00CA7F08">
      <w:pPr>
        <w:autoSpaceDE w:val="0"/>
        <w:autoSpaceDN w:val="0"/>
        <w:adjustRightInd w:val="0"/>
        <w:spacing w:before="120" w:after="0" w:line="240" w:lineRule="auto"/>
        <w:ind w:firstLine="53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dividends </w:t>
      </w:r>
      <w:proofErr w:type="gramStart"/>
      <w:r>
        <w:rPr>
          <w:rFonts w:ascii="Times New Roman" w:hAnsi="Times New Roman" w:cs="Times New Roman"/>
          <w:sz w:val="24"/>
          <w:szCs w:val="24"/>
          <w:lang w:val="en-US"/>
        </w:rPr>
        <w:t>are paid</w:t>
      </w:r>
      <w:proofErr w:type="gramEnd"/>
      <w:r>
        <w:rPr>
          <w:rFonts w:ascii="Times New Roman" w:hAnsi="Times New Roman" w:cs="Times New Roman"/>
          <w:sz w:val="24"/>
          <w:szCs w:val="24"/>
          <w:lang w:val="en-US"/>
        </w:rPr>
        <w:t xml:space="preserve"> out of net profit of the Moscow Exchange calculated based on Russian Accounting Standards (RAS), which includes the Moscow Exchange results and the dividends received from its subsidiaries.</w:t>
      </w:r>
    </w:p>
    <w:p w:rsidR="00C93910" w:rsidRDefault="00C93910" w:rsidP="00C93910">
      <w:pPr>
        <w:spacing w:before="120"/>
        <w:ind w:firstLine="360"/>
        <w:jc w:val="both"/>
        <w:rPr>
          <w:rFonts w:ascii="Times New Roman" w:hAnsi="Times New Roman" w:cs="Times New Roman"/>
          <w:bCs/>
          <w:sz w:val="24"/>
          <w:szCs w:val="24"/>
          <w:lang w:val="en-US" w:eastAsia="x-none"/>
        </w:rPr>
      </w:pPr>
      <w:r>
        <w:rPr>
          <w:rFonts w:ascii="Times New Roman" w:hAnsi="Times New Roman" w:cs="Times New Roman"/>
          <w:sz w:val="24"/>
          <w:szCs w:val="24"/>
          <w:lang w:val="en-US"/>
        </w:rPr>
        <w:t xml:space="preserve">1H 2017 RAS net profit of the Moscow Exchange amounts RUB 5,217,615,828.00. Thus, the </w:t>
      </w:r>
      <w:r>
        <w:rPr>
          <w:rFonts w:ascii="Times New Roman" w:hAnsi="Times New Roman" w:cs="Times New Roman"/>
          <w:bCs/>
          <w:sz w:val="24"/>
          <w:szCs w:val="24"/>
          <w:lang w:val="en-US" w:eastAsia="x-none"/>
        </w:rPr>
        <w:t xml:space="preserve">estimated </w:t>
      </w:r>
      <w:r w:rsidRPr="004F532D">
        <w:rPr>
          <w:rFonts w:ascii="Times New Roman" w:hAnsi="Times New Roman" w:cs="Times New Roman"/>
          <w:bCs/>
          <w:sz w:val="24"/>
          <w:szCs w:val="24"/>
          <w:lang w:val="en-US" w:eastAsia="x-none"/>
        </w:rPr>
        <w:t xml:space="preserve">dividend </w:t>
      </w:r>
      <w:r>
        <w:rPr>
          <w:rFonts w:ascii="Times New Roman" w:hAnsi="Times New Roman" w:cs="Times New Roman"/>
          <w:bCs/>
          <w:sz w:val="24"/>
          <w:szCs w:val="24"/>
          <w:lang w:val="en-US" w:eastAsia="x-none"/>
        </w:rPr>
        <w:t>size is RUB 2.2920 (2.29 rounded</w:t>
      </w:r>
      <w:r w:rsidR="001B30BF">
        <w:rPr>
          <w:rFonts w:ascii="Times New Roman" w:hAnsi="Times New Roman" w:cs="Times New Roman"/>
          <w:bCs/>
          <w:sz w:val="24"/>
          <w:szCs w:val="24"/>
          <w:lang w:val="en-US" w:eastAsia="x-none"/>
        </w:rPr>
        <w:t>)</w:t>
      </w:r>
      <w:r w:rsidRPr="004F532D">
        <w:rPr>
          <w:rFonts w:ascii="Times New Roman" w:hAnsi="Times New Roman" w:cs="Times New Roman"/>
          <w:bCs/>
          <w:sz w:val="24"/>
          <w:szCs w:val="24"/>
          <w:lang w:val="en-US" w:eastAsia="x-none"/>
        </w:rPr>
        <w:t xml:space="preserve"> per 1</w:t>
      </w:r>
      <w:r>
        <w:rPr>
          <w:rFonts w:ascii="Times New Roman" w:hAnsi="Times New Roman" w:cs="Times New Roman"/>
          <w:bCs/>
          <w:sz w:val="24"/>
          <w:szCs w:val="24"/>
          <w:lang w:val="en-US" w:eastAsia="x-none"/>
        </w:rPr>
        <w:t xml:space="preserve"> ordinary share, which is</w:t>
      </w:r>
      <w:r w:rsidRPr="004F532D">
        <w:rPr>
          <w:rFonts w:ascii="Times New Roman" w:hAnsi="Times New Roman" w:cs="Times New Roman"/>
          <w:bCs/>
          <w:sz w:val="24"/>
          <w:szCs w:val="24"/>
          <w:lang w:val="en-US" w:eastAsia="x-none"/>
        </w:rPr>
        <w:t xml:space="preserve"> RUB</w:t>
      </w:r>
      <w:r w:rsidR="00CA7F08">
        <w:rPr>
          <w:rFonts w:ascii="Times New Roman" w:hAnsi="Times New Roman" w:cs="Times New Roman"/>
          <w:bCs/>
          <w:sz w:val="24"/>
          <w:szCs w:val="24"/>
          <w:lang w:val="en-US" w:eastAsia="x-none"/>
        </w:rPr>
        <w:t> </w:t>
      </w:r>
      <w:r w:rsidRPr="00772F45">
        <w:rPr>
          <w:rFonts w:ascii="Times New Roman" w:hAnsi="Times New Roman" w:cs="Times New Roman"/>
          <w:bCs/>
          <w:sz w:val="24"/>
          <w:szCs w:val="24"/>
          <w:lang w:val="en-US" w:eastAsia="x-none"/>
        </w:rPr>
        <w:t>5</w:t>
      </w:r>
      <w:r>
        <w:rPr>
          <w:rFonts w:ascii="Times New Roman" w:hAnsi="Times New Roman" w:cs="Times New Roman"/>
          <w:bCs/>
          <w:sz w:val="24"/>
          <w:szCs w:val="24"/>
          <w:lang w:val="en-US" w:eastAsia="x-none"/>
        </w:rPr>
        <w:t>,212,959,338.82 to be allocated for dividends</w:t>
      </w:r>
      <w:r w:rsidRPr="004F532D">
        <w:rPr>
          <w:rFonts w:ascii="Times New Roman" w:hAnsi="Times New Roman" w:cs="Times New Roman"/>
          <w:bCs/>
          <w:sz w:val="24"/>
          <w:szCs w:val="24"/>
          <w:lang w:val="en-US" w:eastAsia="x-none"/>
        </w:rPr>
        <w:t>.</w:t>
      </w:r>
    </w:p>
    <w:p w:rsidR="0091350B" w:rsidRDefault="0091350B" w:rsidP="0091350B">
      <w:pPr>
        <w:autoSpaceDE w:val="0"/>
        <w:autoSpaceDN w:val="0"/>
        <w:adjustRightInd w:val="0"/>
        <w:spacing w:after="0" w:line="240" w:lineRule="auto"/>
        <w:ind w:firstLine="539"/>
        <w:jc w:val="both"/>
        <w:rPr>
          <w:rFonts w:ascii="Times New Roman" w:hAnsi="Times New Roman" w:cs="Times New Roman"/>
          <w:bCs/>
          <w:sz w:val="24"/>
          <w:szCs w:val="24"/>
          <w:lang w:val="en-US" w:eastAsia="x-none"/>
        </w:rPr>
      </w:pPr>
      <w:r>
        <w:rPr>
          <w:rFonts w:ascii="Times New Roman" w:hAnsi="Times New Roman" w:cs="Times New Roman"/>
          <w:sz w:val="24"/>
          <w:szCs w:val="24"/>
          <w:lang w:val="en-US"/>
        </w:rPr>
        <w:t xml:space="preserve">Since 1H 2017 RAS net profit is less than 55% of IFRS net profit, the difference </w:t>
      </w:r>
      <w:proofErr w:type="gramStart"/>
      <w:r>
        <w:rPr>
          <w:rFonts w:ascii="Times New Roman" w:hAnsi="Times New Roman" w:cs="Times New Roman"/>
          <w:sz w:val="24"/>
          <w:szCs w:val="24"/>
          <w:lang w:val="en-US"/>
        </w:rPr>
        <w:t>in the amount of</w:t>
      </w:r>
      <w:proofErr w:type="gramEnd"/>
      <w:r>
        <w:rPr>
          <w:rFonts w:ascii="Times New Roman" w:hAnsi="Times New Roman" w:cs="Times New Roman"/>
          <w:sz w:val="24"/>
          <w:szCs w:val="24"/>
          <w:lang w:val="en-US"/>
        </w:rPr>
        <w:t xml:space="preserve"> RUB 455,280,291.60 is proposed to be paid out of the Moscow Exchange non-distributed profit of previous years, which totals RUB 14,320,935,536.90</w:t>
      </w:r>
      <w:r w:rsidRPr="008027A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as of June 30, 2017. The </w:t>
      </w:r>
      <w:r>
        <w:rPr>
          <w:rFonts w:ascii="Times New Roman" w:hAnsi="Times New Roman" w:cs="Times New Roman"/>
          <w:bCs/>
          <w:sz w:val="24"/>
          <w:szCs w:val="24"/>
          <w:lang w:val="en-US" w:eastAsia="x-none"/>
        </w:rPr>
        <w:t xml:space="preserve">estimated </w:t>
      </w:r>
      <w:r w:rsidRPr="004F532D">
        <w:rPr>
          <w:rFonts w:ascii="Times New Roman" w:hAnsi="Times New Roman" w:cs="Times New Roman"/>
          <w:bCs/>
          <w:sz w:val="24"/>
          <w:szCs w:val="24"/>
          <w:lang w:val="en-US" w:eastAsia="x-none"/>
        </w:rPr>
        <w:t xml:space="preserve">dividend </w:t>
      </w:r>
      <w:r>
        <w:rPr>
          <w:rFonts w:ascii="Times New Roman" w:hAnsi="Times New Roman" w:cs="Times New Roman"/>
          <w:bCs/>
          <w:sz w:val="24"/>
          <w:szCs w:val="24"/>
          <w:lang w:val="en-US" w:eastAsia="x-none"/>
        </w:rPr>
        <w:t>size is RUB 0.20</w:t>
      </w:r>
      <w:r w:rsidRPr="004F532D">
        <w:rPr>
          <w:rFonts w:ascii="Times New Roman" w:hAnsi="Times New Roman" w:cs="Times New Roman"/>
          <w:bCs/>
          <w:sz w:val="24"/>
          <w:szCs w:val="24"/>
          <w:lang w:val="en-US" w:eastAsia="x-none"/>
        </w:rPr>
        <w:t xml:space="preserve"> per 1</w:t>
      </w:r>
      <w:r>
        <w:rPr>
          <w:rFonts w:ascii="Times New Roman" w:hAnsi="Times New Roman" w:cs="Times New Roman"/>
          <w:bCs/>
          <w:sz w:val="24"/>
          <w:szCs w:val="24"/>
          <w:lang w:val="en-US" w:eastAsia="x-none"/>
        </w:rPr>
        <w:t xml:space="preserve"> ordinary share.</w:t>
      </w:r>
    </w:p>
    <w:p w:rsidR="00CA7F08" w:rsidRDefault="00CA7F08" w:rsidP="0091350B">
      <w:pPr>
        <w:autoSpaceDE w:val="0"/>
        <w:autoSpaceDN w:val="0"/>
        <w:adjustRightInd w:val="0"/>
        <w:spacing w:after="0" w:line="240" w:lineRule="auto"/>
        <w:ind w:firstLine="539"/>
        <w:jc w:val="both"/>
        <w:rPr>
          <w:rFonts w:ascii="Times New Roman" w:hAnsi="Times New Roman" w:cs="Times New Roman"/>
          <w:bCs/>
          <w:sz w:val="24"/>
          <w:szCs w:val="24"/>
          <w:lang w:val="en-US" w:eastAsia="x-none"/>
        </w:rPr>
      </w:pPr>
    </w:p>
    <w:p w:rsidR="0091350B" w:rsidRDefault="0091350B" w:rsidP="0091350B">
      <w:pPr>
        <w:autoSpaceDE w:val="0"/>
        <w:autoSpaceDN w:val="0"/>
        <w:adjustRightInd w:val="0"/>
        <w:spacing w:after="0" w:line="240" w:lineRule="auto"/>
        <w:ind w:firstLine="539"/>
        <w:jc w:val="both"/>
        <w:rPr>
          <w:rFonts w:ascii="Times New Roman" w:hAnsi="Times New Roman" w:cs="Times New Roman"/>
          <w:bCs/>
          <w:sz w:val="24"/>
          <w:szCs w:val="24"/>
          <w:lang w:val="en-US" w:eastAsia="x-none"/>
        </w:rPr>
      </w:pPr>
      <w:r>
        <w:rPr>
          <w:rFonts w:ascii="Times New Roman" w:hAnsi="Times New Roman" w:cs="Times New Roman"/>
          <w:bCs/>
          <w:sz w:val="24"/>
          <w:szCs w:val="24"/>
          <w:lang w:val="en-US" w:eastAsia="x-none"/>
        </w:rPr>
        <w:t xml:space="preserve">Thus, total </w:t>
      </w:r>
      <w:r w:rsidRPr="004F532D">
        <w:rPr>
          <w:rFonts w:ascii="Times New Roman" w:hAnsi="Times New Roman" w:cs="Times New Roman"/>
          <w:bCs/>
          <w:sz w:val="24"/>
          <w:szCs w:val="24"/>
          <w:lang w:val="en-US" w:eastAsia="x-none"/>
        </w:rPr>
        <w:t xml:space="preserve">dividend </w:t>
      </w:r>
      <w:r>
        <w:rPr>
          <w:rFonts w:ascii="Times New Roman" w:hAnsi="Times New Roman" w:cs="Times New Roman"/>
          <w:bCs/>
          <w:sz w:val="24"/>
          <w:szCs w:val="24"/>
          <w:lang w:val="en-US" w:eastAsia="x-none"/>
        </w:rPr>
        <w:t>size will amount RUB 2.49</w:t>
      </w:r>
      <w:r w:rsidRPr="004F532D">
        <w:rPr>
          <w:rFonts w:ascii="Times New Roman" w:hAnsi="Times New Roman" w:cs="Times New Roman"/>
          <w:bCs/>
          <w:sz w:val="24"/>
          <w:szCs w:val="24"/>
          <w:lang w:val="en-US" w:eastAsia="x-none"/>
        </w:rPr>
        <w:t xml:space="preserve"> per </w:t>
      </w:r>
      <w:proofErr w:type="gramStart"/>
      <w:r w:rsidRPr="004F532D">
        <w:rPr>
          <w:rFonts w:ascii="Times New Roman" w:hAnsi="Times New Roman" w:cs="Times New Roman"/>
          <w:bCs/>
          <w:sz w:val="24"/>
          <w:szCs w:val="24"/>
          <w:lang w:val="en-US" w:eastAsia="x-none"/>
        </w:rPr>
        <w:t>1</w:t>
      </w:r>
      <w:proofErr w:type="gramEnd"/>
      <w:r>
        <w:rPr>
          <w:rFonts w:ascii="Times New Roman" w:hAnsi="Times New Roman" w:cs="Times New Roman"/>
          <w:bCs/>
          <w:sz w:val="24"/>
          <w:szCs w:val="24"/>
          <w:lang w:val="en-US" w:eastAsia="x-none"/>
        </w:rPr>
        <w:t xml:space="preserve"> ordinary share before the dividend tax in accordance with subitem 1 of item 3 of Clause 84 of the Tax Code; which is 55.04% of the Moscow Exchange Group IFRS net profit.</w:t>
      </w:r>
    </w:p>
    <w:p w:rsidR="001D77FD" w:rsidRPr="00B4413C" w:rsidRDefault="001D77FD" w:rsidP="001D77FD">
      <w:pPr>
        <w:spacing w:before="120"/>
        <w:ind w:firstLine="360"/>
        <w:jc w:val="both"/>
        <w:rPr>
          <w:rFonts w:ascii="Times New Roman" w:hAnsi="Times New Roman" w:cs="Times New Roman"/>
          <w:bCs/>
          <w:sz w:val="24"/>
          <w:szCs w:val="24"/>
          <w:lang w:val="en-US" w:eastAsia="x-none"/>
        </w:rPr>
      </w:pPr>
      <w:r>
        <w:rPr>
          <w:rFonts w:ascii="Times New Roman" w:hAnsi="Times New Roman" w:cs="Times New Roman"/>
          <w:bCs/>
          <w:sz w:val="24"/>
          <w:szCs w:val="24"/>
          <w:lang w:val="en-US" w:eastAsia="x-none"/>
        </w:rPr>
        <w:t xml:space="preserve">The date to determine the list of </w:t>
      </w:r>
      <w:r w:rsidRPr="00F46EB1">
        <w:rPr>
          <w:rFonts w:ascii="Times New Roman" w:hAnsi="Times New Roman" w:cs="Times New Roman"/>
          <w:bCs/>
          <w:sz w:val="24"/>
          <w:szCs w:val="24"/>
          <w:lang w:val="en-US" w:eastAsia="x-none"/>
        </w:rPr>
        <w:t>the persons eligib</w:t>
      </w:r>
      <w:r>
        <w:rPr>
          <w:rFonts w:ascii="Times New Roman" w:hAnsi="Times New Roman" w:cs="Times New Roman"/>
          <w:bCs/>
          <w:sz w:val="24"/>
          <w:szCs w:val="24"/>
          <w:lang w:val="en-US" w:eastAsia="x-none"/>
        </w:rPr>
        <w:t xml:space="preserve">le for dividends (the record date) </w:t>
      </w:r>
      <w:r w:rsidRPr="00F46EB1">
        <w:rPr>
          <w:rFonts w:ascii="Times New Roman" w:hAnsi="Times New Roman" w:cs="Times New Roman"/>
          <w:bCs/>
          <w:sz w:val="24"/>
          <w:szCs w:val="24"/>
          <w:lang w:val="en-US" w:eastAsia="x-none"/>
        </w:rPr>
        <w:t>may be established at least 10 days after the date when General Meeting of Shareholders resolves to pay (announce) dividend and not later than 20 days from the date of such resolution.</w:t>
      </w:r>
      <w:r w:rsidRPr="00ED708E">
        <w:rPr>
          <w:rFonts w:ascii="Times New Roman" w:hAnsi="Times New Roman" w:cs="Times New Roman"/>
          <w:bCs/>
          <w:sz w:val="24"/>
          <w:szCs w:val="24"/>
          <w:lang w:val="en-US" w:eastAsia="x-none"/>
        </w:rPr>
        <w:t xml:space="preserve"> </w:t>
      </w:r>
      <w:r>
        <w:rPr>
          <w:rFonts w:ascii="Times New Roman" w:hAnsi="Times New Roman" w:cs="Times New Roman"/>
          <w:bCs/>
          <w:sz w:val="24"/>
          <w:szCs w:val="24"/>
          <w:lang w:val="en-US" w:eastAsia="x-none"/>
        </w:rPr>
        <w:t>Therefore</w:t>
      </w:r>
      <w:r w:rsidRPr="00B4413C">
        <w:rPr>
          <w:rFonts w:ascii="Times New Roman" w:hAnsi="Times New Roman" w:cs="Times New Roman"/>
          <w:bCs/>
          <w:sz w:val="24"/>
          <w:szCs w:val="24"/>
          <w:lang w:val="en-US" w:eastAsia="x-none"/>
        </w:rPr>
        <w:t xml:space="preserve">, </w:t>
      </w:r>
      <w:r>
        <w:rPr>
          <w:rFonts w:ascii="Times New Roman" w:hAnsi="Times New Roman" w:cs="Times New Roman"/>
          <w:bCs/>
          <w:sz w:val="24"/>
          <w:szCs w:val="24"/>
          <w:lang w:val="en-US" w:eastAsia="x-none"/>
        </w:rPr>
        <w:t>the</w:t>
      </w:r>
      <w:r w:rsidRPr="00B4413C">
        <w:rPr>
          <w:rFonts w:ascii="Times New Roman" w:hAnsi="Times New Roman" w:cs="Times New Roman"/>
          <w:bCs/>
          <w:sz w:val="24"/>
          <w:szCs w:val="24"/>
          <w:lang w:val="en-US" w:eastAsia="x-none"/>
        </w:rPr>
        <w:t xml:space="preserve"> </w:t>
      </w:r>
      <w:r>
        <w:rPr>
          <w:rFonts w:ascii="Times New Roman" w:hAnsi="Times New Roman" w:cs="Times New Roman"/>
          <w:bCs/>
          <w:sz w:val="24"/>
          <w:szCs w:val="24"/>
          <w:lang w:val="en-US" w:eastAsia="x-none"/>
        </w:rPr>
        <w:t>Supervisory</w:t>
      </w:r>
      <w:r w:rsidRPr="00B4413C">
        <w:rPr>
          <w:rFonts w:ascii="Times New Roman" w:hAnsi="Times New Roman" w:cs="Times New Roman"/>
          <w:bCs/>
          <w:sz w:val="24"/>
          <w:szCs w:val="24"/>
          <w:lang w:val="en-US" w:eastAsia="x-none"/>
        </w:rPr>
        <w:t xml:space="preserve"> </w:t>
      </w:r>
      <w:r>
        <w:rPr>
          <w:rFonts w:ascii="Times New Roman" w:hAnsi="Times New Roman" w:cs="Times New Roman"/>
          <w:bCs/>
          <w:sz w:val="24"/>
          <w:szCs w:val="24"/>
          <w:lang w:val="en-US" w:eastAsia="x-none"/>
        </w:rPr>
        <w:t>Board</w:t>
      </w:r>
      <w:r w:rsidRPr="00B4413C">
        <w:rPr>
          <w:rFonts w:ascii="Times New Roman" w:hAnsi="Times New Roman" w:cs="Times New Roman"/>
          <w:bCs/>
          <w:sz w:val="24"/>
          <w:szCs w:val="24"/>
          <w:lang w:val="en-US" w:eastAsia="x-none"/>
        </w:rPr>
        <w:t xml:space="preserve"> </w:t>
      </w:r>
      <w:r>
        <w:rPr>
          <w:rFonts w:ascii="Times New Roman" w:hAnsi="Times New Roman" w:cs="Times New Roman"/>
          <w:bCs/>
          <w:sz w:val="24"/>
          <w:szCs w:val="24"/>
          <w:lang w:val="en-US" w:eastAsia="x-none"/>
        </w:rPr>
        <w:t>of</w:t>
      </w:r>
      <w:r w:rsidRPr="00B4413C">
        <w:rPr>
          <w:rFonts w:ascii="Times New Roman" w:hAnsi="Times New Roman" w:cs="Times New Roman"/>
          <w:bCs/>
          <w:sz w:val="24"/>
          <w:szCs w:val="24"/>
          <w:lang w:val="en-US" w:eastAsia="x-none"/>
        </w:rPr>
        <w:t xml:space="preserve"> </w:t>
      </w:r>
      <w:r>
        <w:rPr>
          <w:rFonts w:ascii="Times New Roman" w:hAnsi="Times New Roman" w:cs="Times New Roman"/>
          <w:bCs/>
          <w:sz w:val="24"/>
          <w:szCs w:val="24"/>
          <w:lang w:val="en-US" w:eastAsia="x-none"/>
        </w:rPr>
        <w:t>the Moscow</w:t>
      </w:r>
      <w:r w:rsidRPr="00B4413C">
        <w:rPr>
          <w:rFonts w:ascii="Times New Roman" w:hAnsi="Times New Roman" w:cs="Times New Roman"/>
          <w:bCs/>
          <w:sz w:val="24"/>
          <w:szCs w:val="24"/>
          <w:lang w:val="en-US" w:eastAsia="x-none"/>
        </w:rPr>
        <w:t xml:space="preserve"> </w:t>
      </w:r>
      <w:r>
        <w:rPr>
          <w:rFonts w:ascii="Times New Roman" w:hAnsi="Times New Roman" w:cs="Times New Roman"/>
          <w:bCs/>
          <w:sz w:val="24"/>
          <w:szCs w:val="24"/>
          <w:lang w:val="en-US" w:eastAsia="x-none"/>
        </w:rPr>
        <w:t>Exchange recommended the</w:t>
      </w:r>
      <w:r w:rsidRPr="00B4413C">
        <w:rPr>
          <w:rFonts w:ascii="Times New Roman" w:hAnsi="Times New Roman" w:cs="Times New Roman"/>
          <w:bCs/>
          <w:sz w:val="24"/>
          <w:szCs w:val="24"/>
          <w:lang w:val="en-US" w:eastAsia="x-none"/>
        </w:rPr>
        <w:t xml:space="preserve"> </w:t>
      </w:r>
      <w:r>
        <w:rPr>
          <w:rFonts w:ascii="Times New Roman" w:hAnsi="Times New Roman" w:cs="Times New Roman"/>
          <w:bCs/>
          <w:sz w:val="24"/>
          <w:szCs w:val="24"/>
          <w:lang w:val="en-US" w:eastAsia="x-none"/>
        </w:rPr>
        <w:t>EGM</w:t>
      </w:r>
      <w:r w:rsidRPr="00B4413C">
        <w:rPr>
          <w:rFonts w:ascii="Times New Roman" w:hAnsi="Times New Roman" w:cs="Times New Roman"/>
          <w:bCs/>
          <w:sz w:val="24"/>
          <w:szCs w:val="24"/>
          <w:lang w:val="en-US" w:eastAsia="x-none"/>
        </w:rPr>
        <w:t xml:space="preserve"> </w:t>
      </w:r>
      <w:r>
        <w:rPr>
          <w:rFonts w:ascii="Times New Roman" w:hAnsi="Times New Roman" w:cs="Times New Roman"/>
          <w:bCs/>
          <w:sz w:val="24"/>
          <w:szCs w:val="24"/>
          <w:lang w:val="en-US" w:eastAsia="x-none"/>
        </w:rPr>
        <w:t xml:space="preserve">to </w:t>
      </w:r>
      <w:r>
        <w:rPr>
          <w:rFonts w:ascii="Times New Roman" w:hAnsi="Times New Roman" w:cs="Times New Roman"/>
          <w:bCs/>
          <w:sz w:val="24"/>
          <w:szCs w:val="24"/>
          <w:lang w:val="en-US"/>
        </w:rPr>
        <w:t xml:space="preserve">approve </w:t>
      </w:r>
      <w:r w:rsidRPr="00AC67F0">
        <w:rPr>
          <w:rFonts w:ascii="Times New Roman" w:hAnsi="Times New Roman" w:cs="Times New Roman"/>
          <w:bCs/>
          <w:sz w:val="24"/>
          <w:szCs w:val="24"/>
          <w:lang w:val="en-US"/>
        </w:rPr>
        <w:t xml:space="preserve">September </w:t>
      </w:r>
      <w:r>
        <w:rPr>
          <w:rFonts w:ascii="Times New Roman" w:hAnsi="Times New Roman" w:cs="Times New Roman"/>
          <w:bCs/>
          <w:sz w:val="24"/>
          <w:szCs w:val="24"/>
          <w:lang w:val="en-US"/>
        </w:rPr>
        <w:t xml:space="preserve">29, </w:t>
      </w:r>
      <w:r w:rsidRPr="00AC67F0">
        <w:rPr>
          <w:rFonts w:ascii="Times New Roman" w:hAnsi="Times New Roman" w:cs="Times New Roman"/>
          <w:bCs/>
          <w:sz w:val="24"/>
          <w:szCs w:val="24"/>
          <w:lang w:val="en-US"/>
        </w:rPr>
        <w:t xml:space="preserve">2017 as the </w:t>
      </w:r>
      <w:r>
        <w:rPr>
          <w:rFonts w:ascii="Times New Roman" w:hAnsi="Times New Roman" w:cs="Times New Roman"/>
          <w:bCs/>
          <w:sz w:val="24"/>
          <w:szCs w:val="24"/>
          <w:lang w:val="en-US"/>
        </w:rPr>
        <w:t xml:space="preserve">record </w:t>
      </w:r>
      <w:r w:rsidRPr="00AC67F0">
        <w:rPr>
          <w:rFonts w:ascii="Times New Roman" w:hAnsi="Times New Roman" w:cs="Times New Roman"/>
          <w:bCs/>
          <w:sz w:val="24"/>
          <w:szCs w:val="24"/>
          <w:lang w:val="en-US"/>
        </w:rPr>
        <w:t xml:space="preserve">date </w:t>
      </w:r>
      <w:r>
        <w:rPr>
          <w:rFonts w:ascii="Times New Roman" w:hAnsi="Times New Roman" w:cs="Times New Roman"/>
          <w:bCs/>
          <w:sz w:val="24"/>
          <w:szCs w:val="24"/>
          <w:lang w:val="en-US"/>
        </w:rPr>
        <w:t>to determine the</w:t>
      </w:r>
      <w:r w:rsidRPr="00AC67F0">
        <w:rPr>
          <w:rFonts w:ascii="Times New Roman" w:hAnsi="Times New Roman" w:cs="Times New Roman"/>
          <w:bCs/>
          <w:sz w:val="24"/>
          <w:szCs w:val="24"/>
          <w:lang w:val="en-US"/>
        </w:rPr>
        <w:t xml:space="preserve"> persons entitled t</w:t>
      </w:r>
      <w:r>
        <w:rPr>
          <w:rFonts w:ascii="Times New Roman" w:hAnsi="Times New Roman" w:cs="Times New Roman"/>
          <w:bCs/>
          <w:sz w:val="24"/>
          <w:szCs w:val="24"/>
          <w:lang w:val="en-US"/>
        </w:rPr>
        <w:t>o receive interim dividends</w:t>
      </w:r>
      <w:r w:rsidRPr="00B4413C">
        <w:rPr>
          <w:rFonts w:ascii="Times New Roman" w:hAnsi="Times New Roman" w:cs="Times New Roman"/>
          <w:bCs/>
          <w:sz w:val="24"/>
          <w:szCs w:val="24"/>
          <w:lang w:val="en-US" w:eastAsia="x-none"/>
        </w:rPr>
        <w:t>.</w:t>
      </w:r>
    </w:p>
    <w:p w:rsidR="00250062" w:rsidRDefault="00250062" w:rsidP="00250062">
      <w:pPr>
        <w:tabs>
          <w:tab w:val="left" w:pos="426"/>
        </w:tabs>
        <w:spacing w:before="120"/>
        <w:jc w:val="both"/>
        <w:rPr>
          <w:rFonts w:ascii="Times New Roman" w:hAnsi="Times New Roman" w:cs="Times New Roman"/>
          <w:bCs/>
          <w:sz w:val="24"/>
          <w:szCs w:val="24"/>
          <w:lang w:val="en-US" w:eastAsia="x-none"/>
        </w:rPr>
      </w:pPr>
      <w:r>
        <w:rPr>
          <w:rFonts w:ascii="Times New Roman" w:hAnsi="Times New Roman" w:cs="Times New Roman"/>
          <w:bCs/>
          <w:sz w:val="24"/>
          <w:szCs w:val="24"/>
          <w:lang w:val="en-US" w:eastAsia="x-none"/>
        </w:rPr>
        <w:tab/>
      </w:r>
      <w:r w:rsidR="001D77FD" w:rsidRPr="00734171">
        <w:rPr>
          <w:rFonts w:ascii="Times New Roman" w:hAnsi="Times New Roman" w:cs="Times New Roman"/>
          <w:bCs/>
          <w:sz w:val="24"/>
          <w:szCs w:val="24"/>
          <w:lang w:val="en-US" w:eastAsia="x-none"/>
        </w:rPr>
        <w:t xml:space="preserve">Dividend to the nominee holder and asset manager registered in the Register of Shareholders </w:t>
      </w:r>
      <w:proofErr w:type="gramStart"/>
      <w:r w:rsidR="001D77FD" w:rsidRPr="00734171">
        <w:rPr>
          <w:rFonts w:ascii="Times New Roman" w:hAnsi="Times New Roman" w:cs="Times New Roman"/>
          <w:bCs/>
          <w:sz w:val="24"/>
          <w:szCs w:val="24"/>
          <w:lang w:val="en-US" w:eastAsia="x-none"/>
        </w:rPr>
        <w:t>shall be paid</w:t>
      </w:r>
      <w:proofErr w:type="gramEnd"/>
      <w:r w:rsidR="001D77FD">
        <w:rPr>
          <w:rFonts w:ascii="Times New Roman" w:hAnsi="Times New Roman" w:cs="Times New Roman"/>
          <w:bCs/>
          <w:sz w:val="24"/>
          <w:szCs w:val="24"/>
          <w:lang w:val="en-US" w:eastAsia="x-none"/>
        </w:rPr>
        <w:t xml:space="preserve"> not later than</w:t>
      </w:r>
      <w:r w:rsidR="001D77FD" w:rsidRPr="00734171">
        <w:rPr>
          <w:rFonts w:ascii="Times New Roman" w:hAnsi="Times New Roman" w:cs="Times New Roman"/>
          <w:bCs/>
          <w:sz w:val="24"/>
          <w:szCs w:val="24"/>
          <w:lang w:val="en-US" w:eastAsia="x-none"/>
        </w:rPr>
        <w:t xml:space="preserve"> within 10 business days as from the date of the list of shareholders eligible for dividend is drawn up.</w:t>
      </w:r>
      <w:r>
        <w:rPr>
          <w:rFonts w:ascii="Times New Roman" w:hAnsi="Times New Roman" w:cs="Times New Roman"/>
          <w:bCs/>
          <w:sz w:val="24"/>
          <w:szCs w:val="24"/>
          <w:lang w:val="en-US" w:eastAsia="x-none"/>
        </w:rPr>
        <w:t xml:space="preserve"> </w:t>
      </w:r>
      <w:r w:rsidR="001D77FD" w:rsidRPr="00E24C70">
        <w:rPr>
          <w:rFonts w:ascii="Times New Roman" w:hAnsi="Times New Roman" w:cs="Times New Roman"/>
          <w:bCs/>
          <w:sz w:val="24"/>
          <w:szCs w:val="24"/>
          <w:lang w:val="en-US" w:eastAsia="x-none"/>
        </w:rPr>
        <w:t xml:space="preserve">Payment of dividends to eligible persons registered in the shareholders' register </w:t>
      </w:r>
      <w:proofErr w:type="gramStart"/>
      <w:r w:rsidR="001D77FD" w:rsidRPr="00E24C70">
        <w:rPr>
          <w:rFonts w:ascii="Times New Roman" w:hAnsi="Times New Roman" w:cs="Times New Roman"/>
          <w:bCs/>
          <w:sz w:val="24"/>
          <w:szCs w:val="24"/>
          <w:lang w:val="en-US" w:eastAsia="x-none"/>
        </w:rPr>
        <w:t>shall be made</w:t>
      </w:r>
      <w:proofErr w:type="gramEnd"/>
      <w:r w:rsidR="001D77FD" w:rsidRPr="00E24C70">
        <w:rPr>
          <w:rFonts w:ascii="Times New Roman" w:hAnsi="Times New Roman" w:cs="Times New Roman"/>
          <w:bCs/>
          <w:sz w:val="24"/>
          <w:szCs w:val="24"/>
          <w:lang w:val="en-US" w:eastAsia="x-none"/>
        </w:rPr>
        <w:t xml:space="preserve"> not later than 25 business days from the date on which the persons eligible for dividends </w:t>
      </w:r>
      <w:r w:rsidR="001D77FD" w:rsidRPr="00E24C70">
        <w:rPr>
          <w:rFonts w:ascii="Times New Roman" w:hAnsi="Times New Roman" w:cs="Times New Roman"/>
          <w:bCs/>
          <w:sz w:val="24"/>
          <w:szCs w:val="24"/>
          <w:lang w:val="en-US" w:eastAsia="x-none"/>
        </w:rPr>
        <w:lastRenderedPageBreak/>
        <w:t>are determined.</w:t>
      </w:r>
      <w:r>
        <w:rPr>
          <w:rFonts w:ascii="Times New Roman" w:hAnsi="Times New Roman" w:cs="Times New Roman"/>
          <w:bCs/>
          <w:sz w:val="24"/>
          <w:szCs w:val="24"/>
          <w:lang w:val="en-US" w:eastAsia="x-none"/>
        </w:rPr>
        <w:t xml:space="preserve"> Therefore</w:t>
      </w:r>
      <w:r w:rsidRPr="006C1E9D">
        <w:rPr>
          <w:rFonts w:ascii="Times New Roman" w:hAnsi="Times New Roman" w:cs="Times New Roman"/>
          <w:bCs/>
          <w:sz w:val="24"/>
          <w:szCs w:val="24"/>
          <w:lang w:val="en-US" w:eastAsia="x-none"/>
        </w:rPr>
        <w:t xml:space="preserve">, </w:t>
      </w:r>
      <w:r>
        <w:rPr>
          <w:rFonts w:ascii="Times New Roman" w:hAnsi="Times New Roman" w:cs="Times New Roman"/>
          <w:bCs/>
          <w:sz w:val="24"/>
          <w:szCs w:val="24"/>
          <w:lang w:val="en-US" w:eastAsia="x-none"/>
        </w:rPr>
        <w:t>d</w:t>
      </w:r>
      <w:r w:rsidRPr="006C1E9D">
        <w:rPr>
          <w:rFonts w:ascii="Times New Roman" w:hAnsi="Times New Roman" w:cs="Times New Roman"/>
          <w:bCs/>
          <w:sz w:val="24"/>
          <w:szCs w:val="24"/>
          <w:lang w:val="en-US" w:eastAsia="x-none"/>
        </w:rPr>
        <w:t xml:space="preserve">ividend to the nominee holder and the asset manager, a professional market participant, registered in the Moscow Exchange’s Register of Shareholders, shall be paid </w:t>
      </w:r>
      <w:r w:rsidR="00872443">
        <w:rPr>
          <w:rFonts w:ascii="Times New Roman" w:hAnsi="Times New Roman" w:cs="Times New Roman"/>
          <w:bCs/>
          <w:sz w:val="24"/>
          <w:szCs w:val="24"/>
          <w:lang w:val="en-US" w:eastAsia="x-none"/>
        </w:rPr>
        <w:t>no later than</w:t>
      </w:r>
      <w:r w:rsidRPr="006C1E9D">
        <w:rPr>
          <w:rFonts w:ascii="Times New Roman" w:hAnsi="Times New Roman" w:cs="Times New Roman"/>
          <w:bCs/>
          <w:sz w:val="24"/>
          <w:szCs w:val="24"/>
          <w:lang w:val="en-US" w:eastAsia="x-none"/>
        </w:rPr>
        <w:t xml:space="preserve"> </w:t>
      </w:r>
      <w:r>
        <w:rPr>
          <w:rFonts w:ascii="Times New Roman" w:hAnsi="Times New Roman" w:cs="Times New Roman"/>
          <w:bCs/>
          <w:sz w:val="24"/>
          <w:szCs w:val="24"/>
          <w:lang w:val="en-US" w:eastAsia="x-none"/>
        </w:rPr>
        <w:t>12</w:t>
      </w:r>
      <w:r w:rsidRPr="006C1E9D">
        <w:rPr>
          <w:rFonts w:ascii="Times New Roman" w:hAnsi="Times New Roman" w:cs="Times New Roman"/>
          <w:bCs/>
          <w:sz w:val="24"/>
          <w:szCs w:val="24"/>
          <w:lang w:val="en-US" w:eastAsia="x-none"/>
        </w:rPr>
        <w:t xml:space="preserve"> </w:t>
      </w:r>
      <w:r>
        <w:rPr>
          <w:rFonts w:ascii="Times New Roman" w:hAnsi="Times New Roman" w:cs="Times New Roman"/>
          <w:bCs/>
          <w:sz w:val="24"/>
          <w:szCs w:val="24"/>
          <w:lang w:val="en-US" w:eastAsia="x-none"/>
        </w:rPr>
        <w:t xml:space="preserve">October </w:t>
      </w:r>
      <w:proofErr w:type="gramStart"/>
      <w:r>
        <w:rPr>
          <w:rFonts w:ascii="Times New Roman" w:hAnsi="Times New Roman" w:cs="Times New Roman"/>
          <w:bCs/>
          <w:sz w:val="24"/>
          <w:szCs w:val="24"/>
          <w:lang w:val="en-US" w:eastAsia="x-none"/>
        </w:rPr>
        <w:t>2017,</w:t>
      </w:r>
      <w:proofErr w:type="gramEnd"/>
      <w:r>
        <w:rPr>
          <w:rFonts w:ascii="Times New Roman" w:hAnsi="Times New Roman" w:cs="Times New Roman"/>
          <w:bCs/>
          <w:sz w:val="24"/>
          <w:szCs w:val="24"/>
          <w:lang w:val="en-US" w:eastAsia="x-none"/>
        </w:rPr>
        <w:t xml:space="preserve"> and </w:t>
      </w:r>
      <w:r w:rsidR="00872443">
        <w:rPr>
          <w:rFonts w:ascii="Times New Roman" w:hAnsi="Times New Roman" w:cs="Times New Roman"/>
          <w:bCs/>
          <w:sz w:val="24"/>
          <w:szCs w:val="24"/>
          <w:lang w:val="en-US" w:eastAsia="x-none"/>
        </w:rPr>
        <w:t>no later than</w:t>
      </w:r>
      <w:r>
        <w:rPr>
          <w:rFonts w:ascii="Times New Roman" w:hAnsi="Times New Roman" w:cs="Times New Roman"/>
          <w:bCs/>
          <w:sz w:val="24"/>
          <w:szCs w:val="24"/>
          <w:lang w:val="en-US" w:eastAsia="x-none"/>
        </w:rPr>
        <w:t xml:space="preserve"> </w:t>
      </w:r>
      <w:r w:rsidRPr="006C1E9D">
        <w:rPr>
          <w:rFonts w:ascii="Times New Roman" w:hAnsi="Times New Roman" w:cs="Times New Roman"/>
          <w:bCs/>
          <w:sz w:val="24"/>
          <w:szCs w:val="24"/>
          <w:lang w:val="en-US" w:eastAsia="x-none"/>
        </w:rPr>
        <w:t>0</w:t>
      </w:r>
      <w:r>
        <w:rPr>
          <w:rFonts w:ascii="Times New Roman" w:hAnsi="Times New Roman" w:cs="Times New Roman"/>
          <w:bCs/>
          <w:sz w:val="24"/>
          <w:szCs w:val="24"/>
          <w:lang w:val="en-US" w:eastAsia="x-none"/>
        </w:rPr>
        <w:t>2</w:t>
      </w:r>
      <w:r w:rsidRPr="006C1E9D">
        <w:rPr>
          <w:rFonts w:ascii="Times New Roman" w:hAnsi="Times New Roman" w:cs="Times New Roman"/>
          <w:bCs/>
          <w:sz w:val="24"/>
          <w:szCs w:val="24"/>
          <w:lang w:val="en-US" w:eastAsia="x-none"/>
        </w:rPr>
        <w:t xml:space="preserve"> </w:t>
      </w:r>
      <w:r>
        <w:rPr>
          <w:rFonts w:ascii="Times New Roman" w:hAnsi="Times New Roman" w:cs="Times New Roman"/>
          <w:bCs/>
          <w:sz w:val="24"/>
          <w:szCs w:val="24"/>
          <w:lang w:val="en-US" w:eastAsia="x-none"/>
        </w:rPr>
        <w:t>November</w:t>
      </w:r>
      <w:r w:rsidRPr="006C1E9D">
        <w:rPr>
          <w:rFonts w:ascii="Times New Roman" w:hAnsi="Times New Roman" w:cs="Times New Roman"/>
          <w:bCs/>
          <w:sz w:val="24"/>
          <w:szCs w:val="24"/>
          <w:lang w:val="en-US" w:eastAsia="x-none"/>
        </w:rPr>
        <w:t xml:space="preserve"> 201</w:t>
      </w:r>
      <w:r>
        <w:rPr>
          <w:rFonts w:ascii="Times New Roman" w:hAnsi="Times New Roman" w:cs="Times New Roman"/>
          <w:bCs/>
          <w:sz w:val="24"/>
          <w:szCs w:val="24"/>
          <w:lang w:val="en-US" w:eastAsia="x-none"/>
        </w:rPr>
        <w:t>7</w:t>
      </w:r>
      <w:r w:rsidRPr="006C1E9D">
        <w:rPr>
          <w:rFonts w:ascii="Times New Roman" w:hAnsi="Times New Roman" w:cs="Times New Roman"/>
          <w:bCs/>
          <w:sz w:val="24"/>
          <w:szCs w:val="24"/>
          <w:lang w:val="en-US" w:eastAsia="x-none"/>
        </w:rPr>
        <w:t xml:space="preserve"> </w:t>
      </w:r>
      <w:r w:rsidR="00872443">
        <w:rPr>
          <w:rFonts w:ascii="Times New Roman" w:hAnsi="Times New Roman" w:cs="Times New Roman"/>
          <w:bCs/>
          <w:sz w:val="24"/>
          <w:szCs w:val="24"/>
          <w:lang w:val="en-US" w:eastAsia="x-none"/>
        </w:rPr>
        <w:t xml:space="preserve">- </w:t>
      </w:r>
      <w:r w:rsidRPr="006C1E9D">
        <w:rPr>
          <w:rFonts w:ascii="Times New Roman" w:hAnsi="Times New Roman" w:cs="Times New Roman"/>
          <w:bCs/>
          <w:sz w:val="24"/>
          <w:szCs w:val="24"/>
          <w:lang w:val="en-US" w:eastAsia="x-none"/>
        </w:rPr>
        <w:t>to other persons registered in the List of Shareholders.</w:t>
      </w:r>
    </w:p>
    <w:p w:rsidR="001D77FD" w:rsidRDefault="00872443" w:rsidP="001D77FD">
      <w:pPr>
        <w:spacing w:before="120"/>
        <w:ind w:firstLine="360"/>
        <w:jc w:val="both"/>
        <w:rPr>
          <w:rFonts w:ascii="Times New Roman" w:hAnsi="Times New Roman" w:cs="Times New Roman"/>
          <w:sz w:val="24"/>
          <w:szCs w:val="24"/>
          <w:lang w:val="en-US"/>
        </w:rPr>
      </w:pPr>
      <w:r>
        <w:rPr>
          <w:rFonts w:ascii="Times New Roman" w:hAnsi="Times New Roman" w:cs="Times New Roman"/>
          <w:bCs/>
          <w:sz w:val="24"/>
          <w:szCs w:val="24"/>
          <w:lang w:val="en-US" w:eastAsia="x-none"/>
        </w:rPr>
        <w:t xml:space="preserve">In a view of the above, on August 09, 2017 the </w:t>
      </w:r>
      <w:r w:rsidRPr="003C1C89">
        <w:rPr>
          <w:rFonts w:ascii="Times New Roman" w:hAnsi="Times New Roman" w:cs="Times New Roman"/>
          <w:sz w:val="24"/>
          <w:szCs w:val="24"/>
          <w:lang w:val="en-US"/>
        </w:rPr>
        <w:t>Supervisory Board</w:t>
      </w:r>
      <w:r>
        <w:rPr>
          <w:rFonts w:ascii="Times New Roman" w:hAnsi="Times New Roman" w:cs="Times New Roman"/>
          <w:sz w:val="24"/>
          <w:szCs w:val="24"/>
          <w:lang w:val="en-US"/>
        </w:rPr>
        <w:t xml:space="preserve"> recommended the EGM the following:</w:t>
      </w:r>
    </w:p>
    <w:p w:rsidR="00872443" w:rsidRDefault="00872443" w:rsidP="00872443">
      <w:pPr>
        <w:pStyle w:val="af1"/>
        <w:numPr>
          <w:ilvl w:val="0"/>
          <w:numId w:val="13"/>
        </w:numPr>
        <w:shd w:val="clear" w:color="auto" w:fill="FFFFFF"/>
        <w:tabs>
          <w:tab w:val="left" w:pos="284"/>
        </w:tabs>
        <w:spacing w:after="0" w:line="240" w:lineRule="auto"/>
        <w:jc w:val="both"/>
        <w:rPr>
          <w:rFonts w:ascii="Times New Roman" w:hAnsi="Times New Roman" w:cs="Times New Roman"/>
          <w:sz w:val="24"/>
          <w:szCs w:val="24"/>
          <w:lang w:val="en-US" w:eastAsia="ru-RU"/>
        </w:rPr>
      </w:pPr>
      <w:r>
        <w:rPr>
          <w:rFonts w:ascii="Times New Roman" w:hAnsi="Times New Roman" w:cs="Times New Roman"/>
          <w:bCs/>
          <w:sz w:val="24"/>
          <w:szCs w:val="24"/>
          <w:lang w:val="en-US" w:eastAsia="ru-RU"/>
        </w:rPr>
        <w:t>t</w:t>
      </w:r>
      <w:r w:rsidRPr="00872443">
        <w:rPr>
          <w:rFonts w:ascii="Times New Roman" w:hAnsi="Times New Roman" w:cs="Times New Roman"/>
          <w:bCs/>
          <w:sz w:val="24"/>
          <w:szCs w:val="24"/>
          <w:lang w:val="en-US" w:eastAsia="ru-RU"/>
        </w:rPr>
        <w:t xml:space="preserve">o allocate </w:t>
      </w:r>
      <w:r w:rsidRPr="00872443">
        <w:rPr>
          <w:rFonts w:ascii="Times New Roman" w:hAnsi="Times New Roman" w:cs="Times New Roman"/>
          <w:sz w:val="24"/>
          <w:szCs w:val="24"/>
          <w:lang w:val="en-US" w:eastAsia="ru-RU"/>
        </w:rPr>
        <w:t>the Moscow Exchange’s non-distributed profit of previous years in the amount of RUB </w:t>
      </w:r>
      <w:r w:rsidRPr="00872443">
        <w:rPr>
          <w:rFonts w:ascii="Times New Roman" w:hAnsi="Times New Roman" w:cs="Times New Roman"/>
          <w:sz w:val="24"/>
          <w:szCs w:val="24"/>
          <w:lang w:val="en-US"/>
        </w:rPr>
        <w:t xml:space="preserve">455,280,291.60 </w:t>
      </w:r>
      <w:r w:rsidRPr="00872443">
        <w:rPr>
          <w:rFonts w:ascii="Times New Roman" w:hAnsi="Times New Roman" w:cs="Times New Roman"/>
          <w:sz w:val="24"/>
          <w:szCs w:val="24"/>
          <w:lang w:val="en-US" w:eastAsia="ru-RU"/>
        </w:rPr>
        <w:t>for dividend payment</w:t>
      </w:r>
      <w:r>
        <w:rPr>
          <w:rFonts w:ascii="Times New Roman" w:hAnsi="Times New Roman" w:cs="Times New Roman"/>
          <w:sz w:val="24"/>
          <w:szCs w:val="24"/>
          <w:lang w:val="en-US" w:eastAsia="ru-RU"/>
        </w:rPr>
        <w:t>;</w:t>
      </w:r>
    </w:p>
    <w:p w:rsidR="00872443" w:rsidRDefault="00872443" w:rsidP="00872443">
      <w:pPr>
        <w:pStyle w:val="af1"/>
        <w:numPr>
          <w:ilvl w:val="0"/>
          <w:numId w:val="13"/>
        </w:numPr>
        <w:shd w:val="clear" w:color="auto" w:fill="FFFFFF"/>
        <w:tabs>
          <w:tab w:val="left" w:pos="284"/>
        </w:tabs>
        <w:spacing w:after="0" w:line="24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t</w:t>
      </w:r>
      <w:r w:rsidRPr="00872443">
        <w:rPr>
          <w:rFonts w:ascii="Times New Roman" w:hAnsi="Times New Roman" w:cs="Times New Roman"/>
          <w:bCs/>
          <w:sz w:val="24"/>
          <w:szCs w:val="24"/>
          <w:lang w:val="en-US"/>
        </w:rPr>
        <w:t xml:space="preserve">o pay out dividend on the Moscow Exchange shares in the amount of RUB </w:t>
      </w:r>
      <w:r w:rsidRPr="00872443">
        <w:rPr>
          <w:rFonts w:ascii="Times New Roman" w:hAnsi="Times New Roman" w:cs="Times New Roman"/>
          <w:sz w:val="24"/>
          <w:szCs w:val="24"/>
          <w:lang w:val="en-US"/>
        </w:rPr>
        <w:t>5,668,23</w:t>
      </w:r>
      <w:r w:rsidRPr="00872443">
        <w:rPr>
          <w:rFonts w:ascii="Times New Roman" w:hAnsi="Times New Roman" w:cs="Times New Roman"/>
          <w:bCs/>
          <w:sz w:val="24"/>
          <w:szCs w:val="24"/>
          <w:lang w:val="en-US" w:eastAsia="x-none"/>
        </w:rPr>
        <w:t xml:space="preserve">9,630.42 which means RUB </w:t>
      </w:r>
      <w:r w:rsidRPr="00872443">
        <w:rPr>
          <w:rFonts w:ascii="Times New Roman" w:hAnsi="Times New Roman" w:cs="Times New Roman"/>
          <w:bCs/>
          <w:sz w:val="24"/>
          <w:szCs w:val="24"/>
          <w:lang w:val="en-US"/>
        </w:rPr>
        <w:t>2.49 per one registered ordinary share (before dividend tax)</w:t>
      </w:r>
      <w:r w:rsidRPr="00872443">
        <w:rPr>
          <w:rFonts w:ascii="Times New Roman" w:hAnsi="Times New Roman" w:cs="Times New Roman"/>
          <w:bCs/>
          <w:sz w:val="24"/>
          <w:szCs w:val="24"/>
          <w:lang w:val="x-none"/>
        </w:rPr>
        <w:t xml:space="preserve"> </w:t>
      </w:r>
      <w:proofErr w:type="spellStart"/>
      <w:r w:rsidRPr="00872443">
        <w:rPr>
          <w:rFonts w:ascii="Times New Roman" w:hAnsi="Times New Roman" w:cs="Times New Roman"/>
          <w:bCs/>
          <w:sz w:val="24"/>
          <w:szCs w:val="24"/>
          <w:lang w:val="x-none"/>
        </w:rPr>
        <w:t>out</w:t>
      </w:r>
      <w:proofErr w:type="spellEnd"/>
      <w:r w:rsidRPr="00872443">
        <w:rPr>
          <w:rFonts w:ascii="Times New Roman" w:hAnsi="Times New Roman" w:cs="Times New Roman"/>
          <w:bCs/>
          <w:sz w:val="24"/>
          <w:szCs w:val="24"/>
          <w:lang w:val="x-none"/>
        </w:rPr>
        <w:t xml:space="preserve"> </w:t>
      </w:r>
      <w:proofErr w:type="spellStart"/>
      <w:r w:rsidRPr="00872443">
        <w:rPr>
          <w:rFonts w:ascii="Times New Roman" w:hAnsi="Times New Roman" w:cs="Times New Roman"/>
          <w:bCs/>
          <w:sz w:val="24"/>
          <w:szCs w:val="24"/>
          <w:lang w:val="x-none"/>
        </w:rPr>
        <w:t>of</w:t>
      </w:r>
      <w:proofErr w:type="spellEnd"/>
      <w:r w:rsidRPr="00872443">
        <w:rPr>
          <w:rFonts w:ascii="Times New Roman" w:hAnsi="Times New Roman" w:cs="Times New Roman"/>
          <w:bCs/>
          <w:sz w:val="24"/>
          <w:szCs w:val="24"/>
          <w:lang w:val="x-none"/>
        </w:rPr>
        <w:t xml:space="preserve"> </w:t>
      </w:r>
      <w:r w:rsidRPr="00872443">
        <w:rPr>
          <w:rFonts w:ascii="Times New Roman" w:hAnsi="Times New Roman" w:cs="Times New Roman"/>
          <w:bCs/>
          <w:sz w:val="24"/>
          <w:szCs w:val="24"/>
          <w:lang w:val="en-US"/>
        </w:rPr>
        <w:t xml:space="preserve">the Moscow Exchange’s </w:t>
      </w:r>
      <w:proofErr w:type="spellStart"/>
      <w:r w:rsidRPr="00872443">
        <w:rPr>
          <w:rFonts w:ascii="Times New Roman" w:hAnsi="Times New Roman" w:cs="Times New Roman"/>
          <w:bCs/>
          <w:sz w:val="24"/>
          <w:szCs w:val="24"/>
          <w:lang w:val="x-none"/>
        </w:rPr>
        <w:t>non-distributed</w:t>
      </w:r>
      <w:proofErr w:type="spellEnd"/>
      <w:r w:rsidRPr="00872443">
        <w:rPr>
          <w:rFonts w:ascii="Times New Roman" w:hAnsi="Times New Roman" w:cs="Times New Roman"/>
          <w:bCs/>
          <w:sz w:val="24"/>
          <w:szCs w:val="24"/>
          <w:lang w:val="x-none"/>
        </w:rPr>
        <w:t xml:space="preserve"> </w:t>
      </w:r>
      <w:proofErr w:type="spellStart"/>
      <w:r w:rsidRPr="00872443">
        <w:rPr>
          <w:rFonts w:ascii="Times New Roman" w:hAnsi="Times New Roman" w:cs="Times New Roman"/>
          <w:bCs/>
          <w:sz w:val="24"/>
          <w:szCs w:val="24"/>
          <w:lang w:val="x-none"/>
        </w:rPr>
        <w:t>profit</w:t>
      </w:r>
      <w:proofErr w:type="spellEnd"/>
      <w:r w:rsidRPr="00872443">
        <w:rPr>
          <w:rFonts w:ascii="Times New Roman" w:hAnsi="Times New Roman" w:cs="Times New Roman"/>
          <w:bCs/>
          <w:sz w:val="24"/>
          <w:szCs w:val="24"/>
          <w:lang w:val="x-none"/>
        </w:rPr>
        <w:t xml:space="preserve"> </w:t>
      </w:r>
      <w:r w:rsidRPr="00872443">
        <w:rPr>
          <w:rFonts w:ascii="Times New Roman" w:hAnsi="Times New Roman" w:cs="Times New Roman"/>
          <w:bCs/>
          <w:sz w:val="24"/>
          <w:szCs w:val="24"/>
          <w:lang w:val="en-US"/>
        </w:rPr>
        <w:t xml:space="preserve">of previous years in the amount of </w:t>
      </w:r>
      <w:r w:rsidRPr="00872443">
        <w:rPr>
          <w:rFonts w:ascii="Times New Roman" w:hAnsi="Times New Roman" w:cs="Times New Roman"/>
          <w:bCs/>
          <w:sz w:val="24"/>
          <w:szCs w:val="24"/>
          <w:lang w:val="x-none"/>
        </w:rPr>
        <w:t>RUB</w:t>
      </w:r>
      <w:r w:rsidR="00CA7F08">
        <w:rPr>
          <w:rFonts w:ascii="Times New Roman" w:hAnsi="Times New Roman" w:cs="Times New Roman"/>
          <w:bCs/>
          <w:sz w:val="24"/>
          <w:szCs w:val="24"/>
          <w:lang w:val="en-US"/>
        </w:rPr>
        <w:t> </w:t>
      </w:r>
      <w:r w:rsidRPr="00872443">
        <w:rPr>
          <w:rFonts w:ascii="Times New Roman" w:hAnsi="Times New Roman" w:cs="Times New Roman"/>
          <w:sz w:val="24"/>
          <w:szCs w:val="24"/>
          <w:lang w:val="en-US"/>
        </w:rPr>
        <w:t>455,280,291.60 and half-year 2017 profit in the</w:t>
      </w:r>
      <w:r>
        <w:rPr>
          <w:rFonts w:ascii="Times New Roman" w:hAnsi="Times New Roman" w:cs="Times New Roman"/>
          <w:sz w:val="24"/>
          <w:szCs w:val="24"/>
          <w:lang w:val="en-US"/>
        </w:rPr>
        <w:t xml:space="preserve"> amount of RUB 5,212,959,338.82;</w:t>
      </w:r>
    </w:p>
    <w:p w:rsidR="00872443" w:rsidRPr="00872443" w:rsidRDefault="00872443" w:rsidP="00872443">
      <w:pPr>
        <w:pStyle w:val="af1"/>
        <w:numPr>
          <w:ilvl w:val="0"/>
          <w:numId w:val="13"/>
        </w:numPr>
        <w:shd w:val="clear" w:color="auto" w:fill="FFFFFF"/>
        <w:tabs>
          <w:tab w:val="left" w:pos="284"/>
        </w:tabs>
        <w:spacing w:after="0" w:line="240" w:lineRule="auto"/>
        <w:jc w:val="both"/>
        <w:rPr>
          <w:rFonts w:ascii="Times New Roman" w:hAnsi="Times New Roman" w:cs="Times New Roman"/>
          <w:sz w:val="24"/>
          <w:szCs w:val="24"/>
          <w:lang w:val="en-US" w:eastAsia="ru-RU"/>
        </w:rPr>
      </w:pPr>
      <w:r>
        <w:rPr>
          <w:rFonts w:ascii="Times New Roman" w:hAnsi="Times New Roman" w:cs="Times New Roman"/>
          <w:bCs/>
          <w:sz w:val="24"/>
          <w:szCs w:val="24"/>
          <w:lang w:val="en-US"/>
        </w:rPr>
        <w:t>t</w:t>
      </w:r>
      <w:r w:rsidRPr="00872443">
        <w:rPr>
          <w:rFonts w:ascii="Times New Roman" w:hAnsi="Times New Roman" w:cs="Times New Roman"/>
          <w:bCs/>
          <w:sz w:val="24"/>
          <w:szCs w:val="24"/>
          <w:lang w:val="en-US"/>
        </w:rPr>
        <w:t xml:space="preserve">o set 29 September 2017 as the date of </w:t>
      </w:r>
      <w:r>
        <w:rPr>
          <w:rFonts w:ascii="Times New Roman" w:hAnsi="Times New Roman" w:cs="Times New Roman"/>
          <w:bCs/>
          <w:sz w:val="24"/>
          <w:szCs w:val="24"/>
          <w:lang w:val="en-US"/>
        </w:rPr>
        <w:t>determining the list of</w:t>
      </w:r>
      <w:r w:rsidRPr="00872443">
        <w:rPr>
          <w:rFonts w:ascii="Times New Roman" w:hAnsi="Times New Roman" w:cs="Times New Roman"/>
          <w:bCs/>
          <w:sz w:val="24"/>
          <w:szCs w:val="24"/>
          <w:lang w:val="en-US"/>
        </w:rPr>
        <w:t xml:space="preserve"> persons entitled to receive dividends</w:t>
      </w:r>
      <w:r>
        <w:rPr>
          <w:rFonts w:ascii="Times New Roman" w:hAnsi="Times New Roman" w:cs="Times New Roman"/>
          <w:bCs/>
          <w:sz w:val="24"/>
          <w:szCs w:val="24"/>
          <w:lang w:val="x-none"/>
        </w:rPr>
        <w:t>;</w:t>
      </w:r>
    </w:p>
    <w:p w:rsidR="00872443" w:rsidRPr="00872443" w:rsidRDefault="00872443" w:rsidP="00872443">
      <w:pPr>
        <w:pStyle w:val="af1"/>
        <w:numPr>
          <w:ilvl w:val="0"/>
          <w:numId w:val="13"/>
        </w:numPr>
        <w:shd w:val="clear" w:color="auto" w:fill="FFFFFF"/>
        <w:tabs>
          <w:tab w:val="left" w:pos="284"/>
        </w:tabs>
        <w:spacing w:after="0" w:line="240" w:lineRule="auto"/>
        <w:jc w:val="both"/>
        <w:rPr>
          <w:rFonts w:ascii="Times New Roman" w:hAnsi="Times New Roman" w:cs="Times New Roman"/>
          <w:sz w:val="24"/>
          <w:szCs w:val="24"/>
          <w:lang w:val="en-US" w:eastAsia="ru-RU"/>
        </w:rPr>
      </w:pPr>
      <w:proofErr w:type="gramStart"/>
      <w:r>
        <w:rPr>
          <w:rFonts w:ascii="Times New Roman" w:hAnsi="Times New Roman" w:cs="Times New Roman"/>
          <w:bCs/>
          <w:sz w:val="24"/>
          <w:szCs w:val="24"/>
          <w:lang w:val="en-US"/>
        </w:rPr>
        <w:t>t</w:t>
      </w:r>
      <w:r w:rsidRPr="00872443">
        <w:rPr>
          <w:rFonts w:ascii="Times New Roman" w:hAnsi="Times New Roman" w:cs="Times New Roman"/>
          <w:bCs/>
          <w:sz w:val="24"/>
          <w:szCs w:val="24"/>
          <w:lang w:val="en-US"/>
        </w:rPr>
        <w:t>o</w:t>
      </w:r>
      <w:proofErr w:type="gramEnd"/>
      <w:r w:rsidRPr="00872443">
        <w:rPr>
          <w:rFonts w:ascii="Times New Roman" w:hAnsi="Times New Roman" w:cs="Times New Roman"/>
          <w:bCs/>
          <w:sz w:val="24"/>
          <w:szCs w:val="24"/>
          <w:lang w:val="en-US"/>
        </w:rPr>
        <w:t xml:space="preserve"> pay out dividend</w:t>
      </w:r>
      <w:r>
        <w:rPr>
          <w:rFonts w:ascii="Times New Roman" w:hAnsi="Times New Roman" w:cs="Times New Roman"/>
          <w:bCs/>
          <w:sz w:val="24"/>
          <w:szCs w:val="24"/>
          <w:lang w:val="en-US"/>
        </w:rPr>
        <w:t>s</w:t>
      </w:r>
      <w:r w:rsidRPr="00872443">
        <w:rPr>
          <w:rFonts w:ascii="Times New Roman" w:hAnsi="Times New Roman" w:cs="Times New Roman"/>
          <w:bCs/>
          <w:sz w:val="24"/>
          <w:szCs w:val="24"/>
          <w:lang w:val="en-US"/>
        </w:rPr>
        <w:t xml:space="preserve"> on the Moscow Exchange shares in mone</w:t>
      </w:r>
      <w:r>
        <w:rPr>
          <w:rFonts w:ascii="Times New Roman" w:hAnsi="Times New Roman" w:cs="Times New Roman"/>
          <w:bCs/>
          <w:sz w:val="24"/>
          <w:szCs w:val="24"/>
          <w:lang w:val="en-US"/>
        </w:rPr>
        <w:t>tary terms by non-cash transfer</w:t>
      </w:r>
      <w:r w:rsidRPr="00872443">
        <w:rPr>
          <w:rFonts w:ascii="Times New Roman" w:hAnsi="Times New Roman" w:cs="Times New Roman"/>
          <w:bCs/>
          <w:sz w:val="24"/>
          <w:szCs w:val="24"/>
          <w:lang w:val="x-none"/>
        </w:rPr>
        <w:t xml:space="preserve">. </w:t>
      </w:r>
    </w:p>
    <w:p w:rsidR="00872443" w:rsidRPr="00872443" w:rsidRDefault="00872443" w:rsidP="001D77FD">
      <w:pPr>
        <w:spacing w:before="120"/>
        <w:ind w:firstLine="360"/>
        <w:jc w:val="both"/>
        <w:rPr>
          <w:rFonts w:ascii="Times New Roman" w:hAnsi="Times New Roman" w:cs="Times New Roman"/>
          <w:bCs/>
          <w:sz w:val="24"/>
          <w:szCs w:val="24"/>
          <w:lang w:val="x-none" w:eastAsia="x-none"/>
        </w:rPr>
      </w:pPr>
    </w:p>
    <w:p w:rsidR="008860FA" w:rsidRDefault="000F2277" w:rsidP="00872443">
      <w:pPr>
        <w:shd w:val="clear" w:color="auto" w:fill="FFFFFF"/>
        <w:tabs>
          <w:tab w:val="left" w:pos="284"/>
        </w:tabs>
        <w:spacing w:after="0" w:line="240" w:lineRule="auto"/>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Draft resolution</w:t>
      </w:r>
      <w:r w:rsidR="00872443">
        <w:rPr>
          <w:rFonts w:ascii="Times New Roman" w:eastAsia="Times New Roman" w:hAnsi="Times New Roman" w:cs="Times New Roman"/>
          <w:b/>
          <w:sz w:val="24"/>
          <w:szCs w:val="24"/>
          <w:lang w:val="en-US" w:eastAsia="ru-RU"/>
        </w:rPr>
        <w:t>s:</w:t>
      </w:r>
    </w:p>
    <w:p w:rsidR="000F2277" w:rsidRDefault="000F2277" w:rsidP="000F2277">
      <w:pPr>
        <w:shd w:val="clear" w:color="auto" w:fill="FFFFFF"/>
        <w:tabs>
          <w:tab w:val="left" w:pos="284"/>
        </w:tabs>
        <w:spacing w:after="0" w:line="240" w:lineRule="auto"/>
        <w:ind w:left="720"/>
        <w:jc w:val="both"/>
        <w:rPr>
          <w:rFonts w:ascii="Times New Roman" w:eastAsia="Times New Roman" w:hAnsi="Times New Roman" w:cs="Times New Roman"/>
          <w:b/>
          <w:sz w:val="24"/>
          <w:szCs w:val="24"/>
          <w:lang w:val="en-US" w:eastAsia="ru-RU"/>
        </w:rPr>
      </w:pPr>
    </w:p>
    <w:p w:rsidR="00B95907" w:rsidRPr="00B95907" w:rsidRDefault="00872443" w:rsidP="00872443">
      <w:pPr>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r w:rsidRPr="00872443">
        <w:rPr>
          <w:rFonts w:ascii="Times New Roman" w:eastAsia="Times New Roman" w:hAnsi="Times New Roman" w:cs="Times New Roman"/>
          <w:b/>
          <w:sz w:val="24"/>
          <w:szCs w:val="24"/>
          <w:lang w:val="en-US" w:eastAsia="ru-RU"/>
        </w:rPr>
        <w:t xml:space="preserve">On agenda item </w:t>
      </w:r>
      <w:r>
        <w:rPr>
          <w:rFonts w:ascii="Times New Roman" w:eastAsia="Times New Roman" w:hAnsi="Times New Roman" w:cs="Times New Roman"/>
          <w:b/>
          <w:sz w:val="24"/>
          <w:szCs w:val="24"/>
          <w:lang w:val="en-US" w:eastAsia="ru-RU"/>
        </w:rPr>
        <w:t>“</w:t>
      </w:r>
      <w:r w:rsidRPr="00872443">
        <w:rPr>
          <w:rFonts w:ascii="Times New Roman" w:hAnsi="Times New Roman" w:cs="Times New Roman"/>
          <w:b/>
          <w:sz w:val="24"/>
          <w:szCs w:val="24"/>
          <w:lang w:val="en-US" w:eastAsia="ru-RU"/>
        </w:rPr>
        <w:t xml:space="preserve">On allocation of the Moscow Exchange’s non-distributed profit of previous years </w:t>
      </w:r>
      <w:r w:rsidRPr="00E26666">
        <w:rPr>
          <w:rFonts w:ascii="Times New Roman" w:hAnsi="Times New Roman" w:cs="Times New Roman"/>
          <w:b/>
          <w:sz w:val="24"/>
          <w:szCs w:val="24"/>
          <w:lang w:val="en-US" w:eastAsia="ru-RU"/>
        </w:rPr>
        <w:t>for dividend payment</w:t>
      </w:r>
      <w:r>
        <w:rPr>
          <w:rFonts w:ascii="Times New Roman" w:hAnsi="Times New Roman" w:cs="Times New Roman"/>
          <w:b/>
          <w:sz w:val="24"/>
          <w:szCs w:val="24"/>
          <w:lang w:val="en-US" w:eastAsia="ru-RU"/>
        </w:rPr>
        <w:t>”:</w:t>
      </w:r>
    </w:p>
    <w:p w:rsidR="00B95907" w:rsidRPr="00B95907" w:rsidRDefault="00B95907" w:rsidP="00872443">
      <w:pPr>
        <w:shd w:val="clear" w:color="auto" w:fill="FFFFFF"/>
        <w:tabs>
          <w:tab w:val="left" w:pos="284"/>
        </w:tabs>
        <w:spacing w:after="0" w:line="240" w:lineRule="auto"/>
        <w:jc w:val="both"/>
        <w:rPr>
          <w:rFonts w:ascii="Times New Roman" w:hAnsi="Times New Roman" w:cs="Times New Roman"/>
          <w:sz w:val="24"/>
          <w:szCs w:val="24"/>
          <w:lang w:val="en-US"/>
        </w:rPr>
      </w:pPr>
      <w:r w:rsidRPr="00B95907">
        <w:rPr>
          <w:rFonts w:ascii="Times New Roman" w:hAnsi="Times New Roman" w:cs="Times New Roman"/>
          <w:bCs/>
          <w:sz w:val="24"/>
          <w:szCs w:val="24"/>
          <w:lang w:val="en-US" w:eastAsia="ru-RU"/>
        </w:rPr>
        <w:t xml:space="preserve">To allocate </w:t>
      </w:r>
      <w:r w:rsidRPr="00B95907">
        <w:rPr>
          <w:rFonts w:ascii="Times New Roman" w:hAnsi="Times New Roman" w:cs="Times New Roman"/>
          <w:sz w:val="24"/>
          <w:szCs w:val="24"/>
          <w:lang w:val="en-US" w:eastAsia="ru-RU"/>
        </w:rPr>
        <w:t xml:space="preserve">the Moscow Exchange’s non-distributed profit of previous years </w:t>
      </w:r>
      <w:proofErr w:type="gramStart"/>
      <w:r w:rsidRPr="00B95907">
        <w:rPr>
          <w:rFonts w:ascii="Times New Roman" w:hAnsi="Times New Roman" w:cs="Times New Roman"/>
          <w:sz w:val="24"/>
          <w:szCs w:val="24"/>
          <w:lang w:val="en-US" w:eastAsia="ru-RU"/>
        </w:rPr>
        <w:t>in the amount of</w:t>
      </w:r>
      <w:proofErr w:type="gramEnd"/>
      <w:r w:rsidRPr="00B95907">
        <w:rPr>
          <w:rFonts w:ascii="Times New Roman" w:hAnsi="Times New Roman" w:cs="Times New Roman"/>
          <w:sz w:val="24"/>
          <w:szCs w:val="24"/>
          <w:lang w:val="en-US" w:eastAsia="ru-RU"/>
        </w:rPr>
        <w:t xml:space="preserve"> RUB</w:t>
      </w:r>
      <w:r w:rsidR="00CA7F08">
        <w:rPr>
          <w:rFonts w:ascii="Times New Roman" w:hAnsi="Times New Roman" w:cs="Times New Roman"/>
          <w:sz w:val="24"/>
          <w:szCs w:val="24"/>
          <w:lang w:val="en-US" w:eastAsia="ru-RU"/>
        </w:rPr>
        <w:t> </w:t>
      </w:r>
      <w:r w:rsidRPr="00B95907">
        <w:rPr>
          <w:rFonts w:ascii="Times New Roman" w:hAnsi="Times New Roman" w:cs="Times New Roman"/>
          <w:sz w:val="24"/>
          <w:szCs w:val="24"/>
          <w:lang w:val="en-US"/>
        </w:rPr>
        <w:t xml:space="preserve">455,280,291.60 </w:t>
      </w:r>
      <w:r w:rsidRPr="00B95907">
        <w:rPr>
          <w:rFonts w:ascii="Times New Roman" w:hAnsi="Times New Roman" w:cs="Times New Roman"/>
          <w:sz w:val="24"/>
          <w:szCs w:val="24"/>
          <w:lang w:val="en-US" w:eastAsia="ru-RU"/>
        </w:rPr>
        <w:t xml:space="preserve">for dividend payment.  </w:t>
      </w:r>
      <w:r w:rsidRPr="00B95907">
        <w:rPr>
          <w:rFonts w:ascii="Times New Roman" w:hAnsi="Times New Roman" w:cs="Times New Roman"/>
          <w:sz w:val="24"/>
          <w:szCs w:val="24"/>
          <w:lang w:val="en-US"/>
        </w:rPr>
        <w:tab/>
      </w:r>
    </w:p>
    <w:p w:rsidR="00B95907" w:rsidRPr="00B95907" w:rsidRDefault="00B95907" w:rsidP="00B95907">
      <w:pPr>
        <w:shd w:val="clear" w:color="auto" w:fill="FFFFFF"/>
        <w:tabs>
          <w:tab w:val="left" w:pos="284"/>
        </w:tabs>
        <w:spacing w:after="0" w:line="240" w:lineRule="auto"/>
        <w:jc w:val="both"/>
        <w:rPr>
          <w:rFonts w:ascii="Times New Roman" w:hAnsi="Times New Roman" w:cs="Times New Roman"/>
          <w:sz w:val="24"/>
          <w:szCs w:val="24"/>
          <w:lang w:val="en-US"/>
        </w:rPr>
      </w:pPr>
    </w:p>
    <w:p w:rsidR="00B95907" w:rsidRPr="00B95907" w:rsidRDefault="00872443" w:rsidP="00B95907">
      <w:pPr>
        <w:shd w:val="clear" w:color="auto" w:fill="FFFFFF"/>
        <w:tabs>
          <w:tab w:val="left" w:pos="284"/>
        </w:tabs>
        <w:spacing w:after="0" w:line="240" w:lineRule="auto"/>
        <w:jc w:val="both"/>
        <w:rPr>
          <w:rFonts w:ascii="Times New Roman" w:hAnsi="Times New Roman" w:cs="Times New Roman"/>
          <w:sz w:val="24"/>
          <w:szCs w:val="24"/>
          <w:lang w:val="en-US"/>
        </w:rPr>
      </w:pPr>
      <w:r w:rsidRPr="00872443">
        <w:rPr>
          <w:rFonts w:ascii="Times New Roman" w:eastAsia="Times New Roman" w:hAnsi="Times New Roman" w:cs="Times New Roman"/>
          <w:b/>
          <w:sz w:val="24"/>
          <w:szCs w:val="24"/>
          <w:lang w:val="en-US" w:eastAsia="ru-RU"/>
        </w:rPr>
        <w:t>On agenda item</w:t>
      </w:r>
      <w:r>
        <w:rPr>
          <w:rFonts w:ascii="Times New Roman" w:eastAsia="Times New Roman" w:hAnsi="Times New Roman" w:cs="Times New Roman"/>
          <w:b/>
          <w:sz w:val="24"/>
          <w:szCs w:val="24"/>
          <w:lang w:val="en-US" w:eastAsia="ru-RU"/>
        </w:rPr>
        <w:t xml:space="preserve"> “</w:t>
      </w:r>
      <w:r w:rsidRPr="00E26666">
        <w:rPr>
          <w:rFonts w:ascii="Times New Roman" w:hAnsi="Times New Roman" w:cs="Times New Roman"/>
          <w:b/>
          <w:sz w:val="24"/>
          <w:szCs w:val="24"/>
          <w:lang w:val="en-US" w:eastAsia="ru-RU"/>
        </w:rPr>
        <w:t>On payment (announcement) of the Moscow Exchange dividends</w:t>
      </w:r>
      <w:r>
        <w:rPr>
          <w:rFonts w:ascii="Times New Roman" w:hAnsi="Times New Roman" w:cs="Times New Roman"/>
          <w:b/>
          <w:sz w:val="24"/>
          <w:szCs w:val="24"/>
          <w:lang w:val="en-US" w:eastAsia="ru-RU"/>
        </w:rPr>
        <w:t>”:</w:t>
      </w:r>
    </w:p>
    <w:p w:rsidR="00B95907" w:rsidRPr="00B95907" w:rsidRDefault="00B95907" w:rsidP="00CA7F08">
      <w:pPr>
        <w:tabs>
          <w:tab w:val="left" w:pos="8597"/>
        </w:tabs>
        <w:spacing w:after="0" w:line="240" w:lineRule="auto"/>
        <w:ind w:right="-6"/>
        <w:jc w:val="both"/>
        <w:rPr>
          <w:rFonts w:ascii="Times New Roman" w:hAnsi="Times New Roman" w:cs="Times New Roman"/>
          <w:bCs/>
          <w:sz w:val="24"/>
          <w:szCs w:val="24"/>
          <w:lang w:val="en-US"/>
        </w:rPr>
      </w:pPr>
      <w:r w:rsidRPr="00B95907">
        <w:rPr>
          <w:rFonts w:ascii="Times New Roman" w:hAnsi="Times New Roman" w:cs="Times New Roman"/>
          <w:bCs/>
          <w:sz w:val="24"/>
          <w:szCs w:val="24"/>
          <w:lang w:val="en-US"/>
        </w:rPr>
        <w:t xml:space="preserve">To pay out dividend on the Moscow Exchange shares </w:t>
      </w:r>
      <w:proofErr w:type="gramStart"/>
      <w:r w:rsidRPr="00B95907">
        <w:rPr>
          <w:rFonts w:ascii="Times New Roman" w:hAnsi="Times New Roman" w:cs="Times New Roman"/>
          <w:bCs/>
          <w:sz w:val="24"/>
          <w:szCs w:val="24"/>
          <w:lang w:val="en-US"/>
        </w:rPr>
        <w:t>in the amount of</w:t>
      </w:r>
      <w:proofErr w:type="gramEnd"/>
      <w:r w:rsidRPr="00B95907">
        <w:rPr>
          <w:rFonts w:ascii="Times New Roman" w:hAnsi="Times New Roman" w:cs="Times New Roman"/>
          <w:bCs/>
          <w:sz w:val="24"/>
          <w:szCs w:val="24"/>
          <w:lang w:val="en-US"/>
        </w:rPr>
        <w:t xml:space="preserve"> RUB </w:t>
      </w:r>
      <w:r w:rsidRPr="00B95907">
        <w:rPr>
          <w:rFonts w:ascii="Times New Roman" w:hAnsi="Times New Roman" w:cs="Times New Roman"/>
          <w:sz w:val="24"/>
          <w:szCs w:val="24"/>
          <w:lang w:val="en-US"/>
        </w:rPr>
        <w:t>5,668,23</w:t>
      </w:r>
      <w:r w:rsidRPr="00B95907">
        <w:rPr>
          <w:rFonts w:ascii="Times New Roman" w:hAnsi="Times New Roman" w:cs="Times New Roman"/>
          <w:bCs/>
          <w:sz w:val="24"/>
          <w:szCs w:val="24"/>
          <w:lang w:val="en-US" w:eastAsia="x-none"/>
        </w:rPr>
        <w:t xml:space="preserve">9,630.42 which means RUB </w:t>
      </w:r>
      <w:r w:rsidRPr="00B95907">
        <w:rPr>
          <w:rFonts w:ascii="Times New Roman" w:hAnsi="Times New Roman" w:cs="Times New Roman"/>
          <w:bCs/>
          <w:sz w:val="24"/>
          <w:szCs w:val="24"/>
          <w:lang w:val="en-US"/>
        </w:rPr>
        <w:t>2.49 per one registered ordinary share (before dividend tax)</w:t>
      </w:r>
      <w:r w:rsidRPr="00B95907">
        <w:rPr>
          <w:rFonts w:ascii="Times New Roman" w:hAnsi="Times New Roman" w:cs="Times New Roman"/>
          <w:bCs/>
          <w:sz w:val="24"/>
          <w:szCs w:val="24"/>
          <w:lang w:val="x-none"/>
        </w:rPr>
        <w:t xml:space="preserve"> </w:t>
      </w:r>
      <w:proofErr w:type="spellStart"/>
      <w:r w:rsidRPr="00B95907">
        <w:rPr>
          <w:rFonts w:ascii="Times New Roman" w:hAnsi="Times New Roman" w:cs="Times New Roman"/>
          <w:bCs/>
          <w:sz w:val="24"/>
          <w:szCs w:val="24"/>
          <w:lang w:val="x-none"/>
        </w:rPr>
        <w:t>out</w:t>
      </w:r>
      <w:proofErr w:type="spellEnd"/>
      <w:r w:rsidRPr="00B95907">
        <w:rPr>
          <w:rFonts w:ascii="Times New Roman" w:hAnsi="Times New Roman" w:cs="Times New Roman"/>
          <w:bCs/>
          <w:sz w:val="24"/>
          <w:szCs w:val="24"/>
          <w:lang w:val="x-none"/>
        </w:rPr>
        <w:t xml:space="preserve"> </w:t>
      </w:r>
      <w:proofErr w:type="spellStart"/>
      <w:r w:rsidRPr="00B95907">
        <w:rPr>
          <w:rFonts w:ascii="Times New Roman" w:hAnsi="Times New Roman" w:cs="Times New Roman"/>
          <w:bCs/>
          <w:sz w:val="24"/>
          <w:szCs w:val="24"/>
          <w:lang w:val="x-none"/>
        </w:rPr>
        <w:t>of</w:t>
      </w:r>
      <w:proofErr w:type="spellEnd"/>
      <w:r w:rsidRPr="00B95907">
        <w:rPr>
          <w:rFonts w:ascii="Times New Roman" w:hAnsi="Times New Roman" w:cs="Times New Roman"/>
          <w:bCs/>
          <w:sz w:val="24"/>
          <w:szCs w:val="24"/>
          <w:lang w:val="x-none"/>
        </w:rPr>
        <w:t xml:space="preserve"> </w:t>
      </w:r>
      <w:r w:rsidRPr="00B95907">
        <w:rPr>
          <w:rFonts w:ascii="Times New Roman" w:hAnsi="Times New Roman" w:cs="Times New Roman"/>
          <w:bCs/>
          <w:sz w:val="24"/>
          <w:szCs w:val="24"/>
          <w:lang w:val="en-US"/>
        </w:rPr>
        <w:t xml:space="preserve">the Moscow Exchange’s </w:t>
      </w:r>
      <w:proofErr w:type="spellStart"/>
      <w:r w:rsidRPr="00B95907">
        <w:rPr>
          <w:rFonts w:ascii="Times New Roman" w:hAnsi="Times New Roman" w:cs="Times New Roman"/>
          <w:bCs/>
          <w:sz w:val="24"/>
          <w:szCs w:val="24"/>
          <w:lang w:val="x-none"/>
        </w:rPr>
        <w:t>non-distributed</w:t>
      </w:r>
      <w:proofErr w:type="spellEnd"/>
      <w:r w:rsidRPr="00B95907">
        <w:rPr>
          <w:rFonts w:ascii="Times New Roman" w:hAnsi="Times New Roman" w:cs="Times New Roman"/>
          <w:bCs/>
          <w:sz w:val="24"/>
          <w:szCs w:val="24"/>
          <w:lang w:val="x-none"/>
        </w:rPr>
        <w:t xml:space="preserve"> </w:t>
      </w:r>
      <w:proofErr w:type="spellStart"/>
      <w:r w:rsidRPr="00B95907">
        <w:rPr>
          <w:rFonts w:ascii="Times New Roman" w:hAnsi="Times New Roman" w:cs="Times New Roman"/>
          <w:bCs/>
          <w:sz w:val="24"/>
          <w:szCs w:val="24"/>
          <w:lang w:val="x-none"/>
        </w:rPr>
        <w:t>profit</w:t>
      </w:r>
      <w:proofErr w:type="spellEnd"/>
      <w:r w:rsidRPr="00B95907">
        <w:rPr>
          <w:rFonts w:ascii="Times New Roman" w:hAnsi="Times New Roman" w:cs="Times New Roman"/>
          <w:bCs/>
          <w:sz w:val="24"/>
          <w:szCs w:val="24"/>
          <w:lang w:val="x-none"/>
        </w:rPr>
        <w:t xml:space="preserve"> </w:t>
      </w:r>
      <w:r w:rsidRPr="00B95907">
        <w:rPr>
          <w:rFonts w:ascii="Times New Roman" w:hAnsi="Times New Roman" w:cs="Times New Roman"/>
          <w:bCs/>
          <w:sz w:val="24"/>
          <w:szCs w:val="24"/>
          <w:lang w:val="en-US"/>
        </w:rPr>
        <w:t xml:space="preserve">of previous years in the amount of </w:t>
      </w:r>
      <w:r w:rsidRPr="00B95907">
        <w:rPr>
          <w:rFonts w:ascii="Times New Roman" w:hAnsi="Times New Roman" w:cs="Times New Roman"/>
          <w:bCs/>
          <w:sz w:val="24"/>
          <w:szCs w:val="24"/>
          <w:lang w:val="x-none"/>
        </w:rPr>
        <w:t>RUB</w:t>
      </w:r>
      <w:r w:rsidRPr="00B95907">
        <w:rPr>
          <w:rFonts w:ascii="Times New Roman" w:hAnsi="Times New Roman" w:cs="Times New Roman"/>
          <w:bCs/>
          <w:sz w:val="24"/>
          <w:szCs w:val="24"/>
          <w:lang w:val="en-US"/>
        </w:rPr>
        <w:t xml:space="preserve"> </w:t>
      </w:r>
      <w:r w:rsidRPr="00B95907">
        <w:rPr>
          <w:rFonts w:ascii="Times New Roman" w:hAnsi="Times New Roman" w:cs="Times New Roman"/>
          <w:sz w:val="24"/>
          <w:szCs w:val="24"/>
          <w:lang w:val="en-US"/>
        </w:rPr>
        <w:t>455,280,291.60 and half-year 2017 profit in the amount of RUB 5,212,959,338.82.</w:t>
      </w:r>
    </w:p>
    <w:p w:rsidR="00B95907" w:rsidRPr="00B95907" w:rsidRDefault="00B95907" w:rsidP="00CA7F08">
      <w:pPr>
        <w:tabs>
          <w:tab w:val="left" w:pos="8597"/>
        </w:tabs>
        <w:spacing w:before="120" w:after="120" w:line="240" w:lineRule="auto"/>
        <w:ind w:right="-6"/>
        <w:jc w:val="both"/>
        <w:rPr>
          <w:rFonts w:ascii="Times New Roman" w:hAnsi="Times New Roman" w:cs="Times New Roman"/>
          <w:bCs/>
          <w:sz w:val="24"/>
          <w:szCs w:val="24"/>
          <w:lang w:val="en-US"/>
        </w:rPr>
      </w:pPr>
      <w:r w:rsidRPr="00B95907">
        <w:rPr>
          <w:rFonts w:ascii="Times New Roman" w:hAnsi="Times New Roman" w:cs="Times New Roman"/>
          <w:bCs/>
          <w:sz w:val="24"/>
          <w:szCs w:val="24"/>
          <w:lang w:val="en-US"/>
        </w:rPr>
        <w:t>To set 29 September 2017 as the date of identifying persons entitled to receive dividends</w:t>
      </w:r>
      <w:r w:rsidRPr="00B95907">
        <w:rPr>
          <w:rFonts w:ascii="Times New Roman" w:hAnsi="Times New Roman" w:cs="Times New Roman"/>
          <w:bCs/>
          <w:sz w:val="24"/>
          <w:szCs w:val="24"/>
          <w:lang w:val="x-none"/>
        </w:rPr>
        <w:t>.</w:t>
      </w:r>
    </w:p>
    <w:p w:rsidR="00B95907" w:rsidRPr="00B95907" w:rsidRDefault="00B95907" w:rsidP="00CA7F08">
      <w:pPr>
        <w:tabs>
          <w:tab w:val="left" w:pos="8597"/>
        </w:tabs>
        <w:spacing w:before="120" w:after="120" w:line="240" w:lineRule="auto"/>
        <w:ind w:right="-6"/>
        <w:jc w:val="both"/>
        <w:rPr>
          <w:rFonts w:ascii="Times New Roman" w:hAnsi="Times New Roman" w:cs="Times New Roman"/>
          <w:bCs/>
          <w:sz w:val="24"/>
          <w:szCs w:val="24"/>
          <w:lang w:val="x-none"/>
        </w:rPr>
      </w:pPr>
      <w:r w:rsidRPr="00B95907">
        <w:rPr>
          <w:rFonts w:ascii="Times New Roman" w:hAnsi="Times New Roman" w:cs="Times New Roman"/>
          <w:bCs/>
          <w:sz w:val="24"/>
          <w:szCs w:val="24"/>
          <w:lang w:val="en-US"/>
        </w:rPr>
        <w:t>To pay out dividend on the Moscow Exchange shares in monetary terms by non-cash transfer</w:t>
      </w:r>
      <w:r w:rsidRPr="00B95907">
        <w:rPr>
          <w:rFonts w:ascii="Times New Roman" w:hAnsi="Times New Roman" w:cs="Times New Roman"/>
          <w:bCs/>
          <w:sz w:val="24"/>
          <w:szCs w:val="24"/>
          <w:lang w:val="x-none"/>
        </w:rPr>
        <w:t xml:space="preserve">. </w:t>
      </w:r>
    </w:p>
    <w:p w:rsidR="00B95907" w:rsidRPr="00B95907" w:rsidRDefault="00B95907" w:rsidP="00B95907">
      <w:pPr>
        <w:shd w:val="clear" w:color="auto" w:fill="FFFFFF"/>
        <w:tabs>
          <w:tab w:val="left" w:pos="284"/>
        </w:tabs>
        <w:spacing w:after="0" w:line="240" w:lineRule="auto"/>
        <w:jc w:val="both"/>
        <w:rPr>
          <w:rFonts w:ascii="Times New Roman" w:eastAsia="Times New Roman" w:hAnsi="Times New Roman" w:cs="Times New Roman"/>
          <w:b/>
          <w:sz w:val="24"/>
          <w:szCs w:val="24"/>
          <w:lang w:val="x-none" w:eastAsia="ru-RU"/>
        </w:rPr>
      </w:pPr>
    </w:p>
    <w:sectPr w:rsidR="00B95907" w:rsidRPr="00B95907" w:rsidSect="00CA7F08">
      <w:footerReference w:type="even" r:id="rId7"/>
      <w:footerReference w:type="default" r:id="rId8"/>
      <w:footerReference w:type="first" r:id="rId9"/>
      <w:pgSz w:w="11906" w:h="16838"/>
      <w:pgMar w:top="568" w:right="1133" w:bottom="1134"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269" w:rsidRDefault="00227269">
      <w:pPr>
        <w:spacing w:after="0" w:line="240" w:lineRule="auto"/>
      </w:pPr>
      <w:r>
        <w:separator/>
      </w:r>
    </w:p>
  </w:endnote>
  <w:endnote w:type="continuationSeparator" w:id="0">
    <w:p w:rsidR="00227269" w:rsidRDefault="00227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2DC" w:rsidRDefault="00EF6F2F" w:rsidP="00AF2CE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B02DC" w:rsidRDefault="00B27833" w:rsidP="00926E9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2DC" w:rsidRDefault="00EF6F2F" w:rsidP="00AF2CE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27833">
      <w:rPr>
        <w:rStyle w:val="a5"/>
        <w:noProof/>
      </w:rPr>
      <w:t>2</w:t>
    </w:r>
    <w:r>
      <w:rPr>
        <w:rStyle w:val="a5"/>
      </w:rPr>
      <w:fldChar w:fldCharType="end"/>
    </w:r>
  </w:p>
  <w:p w:rsidR="000B02DC" w:rsidRDefault="00B27833" w:rsidP="00926E98">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251653"/>
      <w:docPartObj>
        <w:docPartGallery w:val="Page Numbers (Bottom of Page)"/>
        <w:docPartUnique/>
      </w:docPartObj>
    </w:sdtPr>
    <w:sdtEndPr/>
    <w:sdtContent>
      <w:p w:rsidR="00D764FD" w:rsidRDefault="00EF6F2F">
        <w:pPr>
          <w:pStyle w:val="a3"/>
          <w:jc w:val="right"/>
        </w:pPr>
        <w:r>
          <w:fldChar w:fldCharType="begin"/>
        </w:r>
        <w:r>
          <w:instrText>PAGE   \* MERGEFORMAT</w:instrText>
        </w:r>
        <w:r>
          <w:fldChar w:fldCharType="separate"/>
        </w:r>
        <w:r w:rsidR="00B27833">
          <w:rPr>
            <w:noProof/>
          </w:rPr>
          <w:t>1</w:t>
        </w:r>
        <w:r>
          <w:fldChar w:fldCharType="end"/>
        </w:r>
      </w:p>
    </w:sdtContent>
  </w:sdt>
  <w:p w:rsidR="00D764FD" w:rsidRDefault="00B2783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269" w:rsidRDefault="00227269">
      <w:pPr>
        <w:spacing w:after="0" w:line="240" w:lineRule="auto"/>
      </w:pPr>
      <w:r>
        <w:separator/>
      </w:r>
    </w:p>
  </w:footnote>
  <w:footnote w:type="continuationSeparator" w:id="0">
    <w:p w:rsidR="00227269" w:rsidRDefault="002272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418F"/>
    <w:multiLevelType w:val="hybridMultilevel"/>
    <w:tmpl w:val="BC024106"/>
    <w:lvl w:ilvl="0" w:tplc="154457FA">
      <w:start w:val="1"/>
      <w:numFmt w:val="bullet"/>
      <w:lvlText w:val="•"/>
      <w:lvlJc w:val="left"/>
      <w:pPr>
        <w:tabs>
          <w:tab w:val="num" w:pos="720"/>
        </w:tabs>
        <w:ind w:left="720" w:hanging="360"/>
      </w:pPr>
      <w:rPr>
        <w:rFonts w:ascii="Arial" w:hAnsi="Arial" w:hint="default"/>
      </w:rPr>
    </w:lvl>
    <w:lvl w:ilvl="1" w:tplc="69B6DFA4" w:tentative="1">
      <w:start w:val="1"/>
      <w:numFmt w:val="bullet"/>
      <w:lvlText w:val="•"/>
      <w:lvlJc w:val="left"/>
      <w:pPr>
        <w:tabs>
          <w:tab w:val="num" w:pos="1440"/>
        </w:tabs>
        <w:ind w:left="1440" w:hanging="360"/>
      </w:pPr>
      <w:rPr>
        <w:rFonts w:ascii="Arial" w:hAnsi="Arial" w:hint="default"/>
      </w:rPr>
    </w:lvl>
    <w:lvl w:ilvl="2" w:tplc="41F60874" w:tentative="1">
      <w:start w:val="1"/>
      <w:numFmt w:val="bullet"/>
      <w:lvlText w:val="•"/>
      <w:lvlJc w:val="left"/>
      <w:pPr>
        <w:tabs>
          <w:tab w:val="num" w:pos="2160"/>
        </w:tabs>
        <w:ind w:left="2160" w:hanging="360"/>
      </w:pPr>
      <w:rPr>
        <w:rFonts w:ascii="Arial" w:hAnsi="Arial" w:hint="default"/>
      </w:rPr>
    </w:lvl>
    <w:lvl w:ilvl="3" w:tplc="CC5A2E08" w:tentative="1">
      <w:start w:val="1"/>
      <w:numFmt w:val="bullet"/>
      <w:lvlText w:val="•"/>
      <w:lvlJc w:val="left"/>
      <w:pPr>
        <w:tabs>
          <w:tab w:val="num" w:pos="2880"/>
        </w:tabs>
        <w:ind w:left="2880" w:hanging="360"/>
      </w:pPr>
      <w:rPr>
        <w:rFonts w:ascii="Arial" w:hAnsi="Arial" w:hint="default"/>
      </w:rPr>
    </w:lvl>
    <w:lvl w:ilvl="4" w:tplc="67D033A0" w:tentative="1">
      <w:start w:val="1"/>
      <w:numFmt w:val="bullet"/>
      <w:lvlText w:val="•"/>
      <w:lvlJc w:val="left"/>
      <w:pPr>
        <w:tabs>
          <w:tab w:val="num" w:pos="3600"/>
        </w:tabs>
        <w:ind w:left="3600" w:hanging="360"/>
      </w:pPr>
      <w:rPr>
        <w:rFonts w:ascii="Arial" w:hAnsi="Arial" w:hint="default"/>
      </w:rPr>
    </w:lvl>
    <w:lvl w:ilvl="5" w:tplc="E6E220AA" w:tentative="1">
      <w:start w:val="1"/>
      <w:numFmt w:val="bullet"/>
      <w:lvlText w:val="•"/>
      <w:lvlJc w:val="left"/>
      <w:pPr>
        <w:tabs>
          <w:tab w:val="num" w:pos="4320"/>
        </w:tabs>
        <w:ind w:left="4320" w:hanging="360"/>
      </w:pPr>
      <w:rPr>
        <w:rFonts w:ascii="Arial" w:hAnsi="Arial" w:hint="default"/>
      </w:rPr>
    </w:lvl>
    <w:lvl w:ilvl="6" w:tplc="8EE20ACE" w:tentative="1">
      <w:start w:val="1"/>
      <w:numFmt w:val="bullet"/>
      <w:lvlText w:val="•"/>
      <w:lvlJc w:val="left"/>
      <w:pPr>
        <w:tabs>
          <w:tab w:val="num" w:pos="5040"/>
        </w:tabs>
        <w:ind w:left="5040" w:hanging="360"/>
      </w:pPr>
      <w:rPr>
        <w:rFonts w:ascii="Arial" w:hAnsi="Arial" w:hint="default"/>
      </w:rPr>
    </w:lvl>
    <w:lvl w:ilvl="7" w:tplc="BD7E2CE8" w:tentative="1">
      <w:start w:val="1"/>
      <w:numFmt w:val="bullet"/>
      <w:lvlText w:val="•"/>
      <w:lvlJc w:val="left"/>
      <w:pPr>
        <w:tabs>
          <w:tab w:val="num" w:pos="5760"/>
        </w:tabs>
        <w:ind w:left="5760" w:hanging="360"/>
      </w:pPr>
      <w:rPr>
        <w:rFonts w:ascii="Arial" w:hAnsi="Arial" w:hint="default"/>
      </w:rPr>
    </w:lvl>
    <w:lvl w:ilvl="8" w:tplc="48AAF0A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9F46D3"/>
    <w:multiLevelType w:val="hybridMultilevel"/>
    <w:tmpl w:val="C3AAE54C"/>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129803E5"/>
    <w:multiLevelType w:val="hybridMultilevel"/>
    <w:tmpl w:val="DDF6D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513610"/>
    <w:multiLevelType w:val="multilevel"/>
    <w:tmpl w:val="7110F590"/>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2B02D3"/>
    <w:multiLevelType w:val="hybridMultilevel"/>
    <w:tmpl w:val="DDF6D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FC7A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F471D85"/>
    <w:multiLevelType w:val="hybridMultilevel"/>
    <w:tmpl w:val="3FD09CE2"/>
    <w:lvl w:ilvl="0" w:tplc="5C7420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537F7393"/>
    <w:multiLevelType w:val="hybridMultilevel"/>
    <w:tmpl w:val="3E9C5568"/>
    <w:lvl w:ilvl="0" w:tplc="0419000F">
      <w:start w:val="1"/>
      <w:numFmt w:val="decimal"/>
      <w:lvlText w:val="%1."/>
      <w:lvlJc w:val="left"/>
      <w:pPr>
        <w:ind w:left="1512" w:hanging="360"/>
      </w:p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8" w15:restartNumberingAfterBreak="0">
    <w:nsid w:val="55920A92"/>
    <w:multiLevelType w:val="hybridMultilevel"/>
    <w:tmpl w:val="9890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6036771"/>
    <w:multiLevelType w:val="hybridMultilevel"/>
    <w:tmpl w:val="308E04A0"/>
    <w:lvl w:ilvl="0" w:tplc="C1AED3DA">
      <w:start w:val="1"/>
      <w:numFmt w:val="bullet"/>
      <w:lvlText w:val="•"/>
      <w:lvlJc w:val="left"/>
      <w:pPr>
        <w:tabs>
          <w:tab w:val="num" w:pos="720"/>
        </w:tabs>
        <w:ind w:left="720" w:hanging="360"/>
      </w:pPr>
      <w:rPr>
        <w:rFonts w:ascii="Arial" w:hAnsi="Arial" w:hint="default"/>
      </w:rPr>
    </w:lvl>
    <w:lvl w:ilvl="1" w:tplc="10304810" w:tentative="1">
      <w:start w:val="1"/>
      <w:numFmt w:val="bullet"/>
      <w:lvlText w:val="•"/>
      <w:lvlJc w:val="left"/>
      <w:pPr>
        <w:tabs>
          <w:tab w:val="num" w:pos="1440"/>
        </w:tabs>
        <w:ind w:left="1440" w:hanging="360"/>
      </w:pPr>
      <w:rPr>
        <w:rFonts w:ascii="Arial" w:hAnsi="Arial" w:hint="default"/>
      </w:rPr>
    </w:lvl>
    <w:lvl w:ilvl="2" w:tplc="26002E64" w:tentative="1">
      <w:start w:val="1"/>
      <w:numFmt w:val="bullet"/>
      <w:lvlText w:val="•"/>
      <w:lvlJc w:val="left"/>
      <w:pPr>
        <w:tabs>
          <w:tab w:val="num" w:pos="2160"/>
        </w:tabs>
        <w:ind w:left="2160" w:hanging="360"/>
      </w:pPr>
      <w:rPr>
        <w:rFonts w:ascii="Arial" w:hAnsi="Arial" w:hint="default"/>
      </w:rPr>
    </w:lvl>
    <w:lvl w:ilvl="3" w:tplc="11E253D2" w:tentative="1">
      <w:start w:val="1"/>
      <w:numFmt w:val="bullet"/>
      <w:lvlText w:val="•"/>
      <w:lvlJc w:val="left"/>
      <w:pPr>
        <w:tabs>
          <w:tab w:val="num" w:pos="2880"/>
        </w:tabs>
        <w:ind w:left="2880" w:hanging="360"/>
      </w:pPr>
      <w:rPr>
        <w:rFonts w:ascii="Arial" w:hAnsi="Arial" w:hint="default"/>
      </w:rPr>
    </w:lvl>
    <w:lvl w:ilvl="4" w:tplc="00924E58" w:tentative="1">
      <w:start w:val="1"/>
      <w:numFmt w:val="bullet"/>
      <w:lvlText w:val="•"/>
      <w:lvlJc w:val="left"/>
      <w:pPr>
        <w:tabs>
          <w:tab w:val="num" w:pos="3600"/>
        </w:tabs>
        <w:ind w:left="3600" w:hanging="360"/>
      </w:pPr>
      <w:rPr>
        <w:rFonts w:ascii="Arial" w:hAnsi="Arial" w:hint="default"/>
      </w:rPr>
    </w:lvl>
    <w:lvl w:ilvl="5" w:tplc="0C3A80AE" w:tentative="1">
      <w:start w:val="1"/>
      <w:numFmt w:val="bullet"/>
      <w:lvlText w:val="•"/>
      <w:lvlJc w:val="left"/>
      <w:pPr>
        <w:tabs>
          <w:tab w:val="num" w:pos="4320"/>
        </w:tabs>
        <w:ind w:left="4320" w:hanging="360"/>
      </w:pPr>
      <w:rPr>
        <w:rFonts w:ascii="Arial" w:hAnsi="Arial" w:hint="default"/>
      </w:rPr>
    </w:lvl>
    <w:lvl w:ilvl="6" w:tplc="F54C0CCE" w:tentative="1">
      <w:start w:val="1"/>
      <w:numFmt w:val="bullet"/>
      <w:lvlText w:val="•"/>
      <w:lvlJc w:val="left"/>
      <w:pPr>
        <w:tabs>
          <w:tab w:val="num" w:pos="5040"/>
        </w:tabs>
        <w:ind w:left="5040" w:hanging="360"/>
      </w:pPr>
      <w:rPr>
        <w:rFonts w:ascii="Arial" w:hAnsi="Arial" w:hint="default"/>
      </w:rPr>
    </w:lvl>
    <w:lvl w:ilvl="7" w:tplc="92E4A768" w:tentative="1">
      <w:start w:val="1"/>
      <w:numFmt w:val="bullet"/>
      <w:lvlText w:val="•"/>
      <w:lvlJc w:val="left"/>
      <w:pPr>
        <w:tabs>
          <w:tab w:val="num" w:pos="5760"/>
        </w:tabs>
        <w:ind w:left="5760" w:hanging="360"/>
      </w:pPr>
      <w:rPr>
        <w:rFonts w:ascii="Arial" w:hAnsi="Arial" w:hint="default"/>
      </w:rPr>
    </w:lvl>
    <w:lvl w:ilvl="8" w:tplc="EFD66E3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86C492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A3D642E"/>
    <w:multiLevelType w:val="multilevel"/>
    <w:tmpl w:val="E668D704"/>
    <w:lvl w:ilvl="0">
      <w:start w:val="1"/>
      <w:numFmt w:val="decimal"/>
      <w:lvlText w:val="%1."/>
      <w:lvlJc w:val="left"/>
      <w:pPr>
        <w:ind w:left="720" w:hanging="360"/>
      </w:pPr>
      <w:rPr>
        <w:rFonts w:cs="Times New Roman"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AEC70A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C3F5815"/>
    <w:multiLevelType w:val="hybridMultilevel"/>
    <w:tmpl w:val="BA40B470"/>
    <w:lvl w:ilvl="0" w:tplc="0C58FCE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8"/>
  </w:num>
  <w:num w:numId="5">
    <w:abstractNumId w:val="3"/>
  </w:num>
  <w:num w:numId="6">
    <w:abstractNumId w:val="5"/>
  </w:num>
  <w:num w:numId="7">
    <w:abstractNumId w:val="11"/>
  </w:num>
  <w:num w:numId="8">
    <w:abstractNumId w:val="6"/>
  </w:num>
  <w:num w:numId="9">
    <w:abstractNumId w:val="10"/>
  </w:num>
  <w:num w:numId="10">
    <w:abstractNumId w:val="12"/>
  </w:num>
  <w:num w:numId="11">
    <w:abstractNumId w:val="7"/>
  </w:num>
  <w:num w:numId="12">
    <w:abstractNumId w:val="2"/>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B49"/>
    <w:rsid w:val="00024802"/>
    <w:rsid w:val="00031D65"/>
    <w:rsid w:val="0003297F"/>
    <w:rsid w:val="00050C36"/>
    <w:rsid w:val="00074274"/>
    <w:rsid w:val="000F0E0E"/>
    <w:rsid w:val="000F2277"/>
    <w:rsid w:val="00110D99"/>
    <w:rsid w:val="0014191F"/>
    <w:rsid w:val="001471B7"/>
    <w:rsid w:val="00150087"/>
    <w:rsid w:val="00154731"/>
    <w:rsid w:val="00157988"/>
    <w:rsid w:val="00192095"/>
    <w:rsid w:val="001948EB"/>
    <w:rsid w:val="001A357A"/>
    <w:rsid w:val="001B30BF"/>
    <w:rsid w:val="001B37D5"/>
    <w:rsid w:val="001C0F0C"/>
    <w:rsid w:val="001D77FD"/>
    <w:rsid w:val="001E44CE"/>
    <w:rsid w:val="001E6046"/>
    <w:rsid w:val="002069CB"/>
    <w:rsid w:val="00227269"/>
    <w:rsid w:val="002415D2"/>
    <w:rsid w:val="00250062"/>
    <w:rsid w:val="00256DB7"/>
    <w:rsid w:val="002707B7"/>
    <w:rsid w:val="00281B6F"/>
    <w:rsid w:val="002911B0"/>
    <w:rsid w:val="002C2D1B"/>
    <w:rsid w:val="002D66CD"/>
    <w:rsid w:val="002E4B49"/>
    <w:rsid w:val="00302601"/>
    <w:rsid w:val="00343F15"/>
    <w:rsid w:val="00361E83"/>
    <w:rsid w:val="00374BDD"/>
    <w:rsid w:val="0041039E"/>
    <w:rsid w:val="00453977"/>
    <w:rsid w:val="00483763"/>
    <w:rsid w:val="00522349"/>
    <w:rsid w:val="0055055F"/>
    <w:rsid w:val="005977C8"/>
    <w:rsid w:val="005E0DCF"/>
    <w:rsid w:val="005F1F58"/>
    <w:rsid w:val="0060639E"/>
    <w:rsid w:val="006639AE"/>
    <w:rsid w:val="00695ED4"/>
    <w:rsid w:val="006F63E8"/>
    <w:rsid w:val="00712E5D"/>
    <w:rsid w:val="00752E09"/>
    <w:rsid w:val="00772F45"/>
    <w:rsid w:val="00792ACA"/>
    <w:rsid w:val="007C37AE"/>
    <w:rsid w:val="007D29BC"/>
    <w:rsid w:val="007F7961"/>
    <w:rsid w:val="008027A7"/>
    <w:rsid w:val="00807B2B"/>
    <w:rsid w:val="00826837"/>
    <w:rsid w:val="008309BC"/>
    <w:rsid w:val="0085394D"/>
    <w:rsid w:val="00867B6F"/>
    <w:rsid w:val="00872443"/>
    <w:rsid w:val="00881246"/>
    <w:rsid w:val="008860FA"/>
    <w:rsid w:val="008D4102"/>
    <w:rsid w:val="008D76FA"/>
    <w:rsid w:val="0091350B"/>
    <w:rsid w:val="009232F1"/>
    <w:rsid w:val="00941803"/>
    <w:rsid w:val="00971345"/>
    <w:rsid w:val="00972A60"/>
    <w:rsid w:val="009A1ACB"/>
    <w:rsid w:val="00A05318"/>
    <w:rsid w:val="00A5177D"/>
    <w:rsid w:val="00A60AEC"/>
    <w:rsid w:val="00A7160B"/>
    <w:rsid w:val="00A7778E"/>
    <w:rsid w:val="00A90A8F"/>
    <w:rsid w:val="00AC7BD2"/>
    <w:rsid w:val="00AD6628"/>
    <w:rsid w:val="00AD67ED"/>
    <w:rsid w:val="00AE0050"/>
    <w:rsid w:val="00B27833"/>
    <w:rsid w:val="00B742CB"/>
    <w:rsid w:val="00B95907"/>
    <w:rsid w:val="00BA15E2"/>
    <w:rsid w:val="00C168E3"/>
    <w:rsid w:val="00C44954"/>
    <w:rsid w:val="00C65D4A"/>
    <w:rsid w:val="00C93910"/>
    <w:rsid w:val="00CA7F08"/>
    <w:rsid w:val="00D23D43"/>
    <w:rsid w:val="00D8113C"/>
    <w:rsid w:val="00D85BEB"/>
    <w:rsid w:val="00DB5941"/>
    <w:rsid w:val="00DF5A98"/>
    <w:rsid w:val="00DF6B65"/>
    <w:rsid w:val="00E26666"/>
    <w:rsid w:val="00E35562"/>
    <w:rsid w:val="00EC70B9"/>
    <w:rsid w:val="00EE3622"/>
    <w:rsid w:val="00EE6523"/>
    <w:rsid w:val="00EE6ABC"/>
    <w:rsid w:val="00EF6F2F"/>
    <w:rsid w:val="00F30AB5"/>
    <w:rsid w:val="00F434B0"/>
    <w:rsid w:val="00F6343A"/>
    <w:rsid w:val="00F9635A"/>
    <w:rsid w:val="00FE0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9B3B0-EBEB-4AF8-AAE8-AE9B0DEC9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B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E4B4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2E4B49"/>
    <w:rPr>
      <w:rFonts w:ascii="Times New Roman" w:eastAsia="Times New Roman" w:hAnsi="Times New Roman" w:cs="Times New Roman"/>
      <w:sz w:val="24"/>
      <w:szCs w:val="24"/>
      <w:lang w:eastAsia="ru-RU"/>
    </w:rPr>
  </w:style>
  <w:style w:type="character" w:styleId="a5">
    <w:name w:val="page number"/>
    <w:basedOn w:val="a0"/>
    <w:rsid w:val="002E4B49"/>
  </w:style>
  <w:style w:type="paragraph" w:styleId="a6">
    <w:name w:val="Normal (Web)"/>
    <w:aliases w:val="Обычный (веб) Знак1,Обычный (веб) Знак Знак"/>
    <w:basedOn w:val="a"/>
    <w:uiPriority w:val="99"/>
    <w:rsid w:val="002E4B49"/>
    <w:pPr>
      <w:spacing w:before="100" w:after="100" w:line="240" w:lineRule="auto"/>
      <w:jc w:val="both"/>
    </w:pPr>
    <w:rPr>
      <w:rFonts w:ascii="Times New Roman" w:eastAsia="Times New Roman" w:hAnsi="Times New Roman" w:cs="Times New Roman"/>
      <w:color w:val="000000"/>
      <w:sz w:val="20"/>
      <w:szCs w:val="20"/>
      <w:lang w:eastAsia="ru-RU"/>
    </w:rPr>
  </w:style>
  <w:style w:type="paragraph" w:styleId="a7">
    <w:name w:val="No Spacing"/>
    <w:uiPriority w:val="1"/>
    <w:qFormat/>
    <w:rsid w:val="002E4B49"/>
    <w:pPr>
      <w:spacing w:after="0" w:line="240" w:lineRule="auto"/>
    </w:pPr>
    <w:rPr>
      <w:rFonts w:ascii="Calibri" w:eastAsia="Calibri" w:hAnsi="Calibri" w:cs="Times New Roman"/>
    </w:rPr>
  </w:style>
  <w:style w:type="paragraph" w:styleId="a8">
    <w:name w:val="footnote text"/>
    <w:basedOn w:val="a"/>
    <w:link w:val="a9"/>
    <w:uiPriority w:val="99"/>
    <w:semiHidden/>
    <w:unhideWhenUsed/>
    <w:rsid w:val="00A05318"/>
    <w:pPr>
      <w:spacing w:after="0" w:line="240" w:lineRule="auto"/>
    </w:pPr>
    <w:rPr>
      <w:sz w:val="20"/>
      <w:szCs w:val="20"/>
    </w:rPr>
  </w:style>
  <w:style w:type="character" w:customStyle="1" w:styleId="a9">
    <w:name w:val="Текст сноски Знак"/>
    <w:basedOn w:val="a0"/>
    <w:link w:val="a8"/>
    <w:uiPriority w:val="99"/>
    <w:semiHidden/>
    <w:rsid w:val="00A05318"/>
    <w:rPr>
      <w:sz w:val="20"/>
      <w:szCs w:val="20"/>
    </w:rPr>
  </w:style>
  <w:style w:type="paragraph" w:styleId="aa">
    <w:name w:val="Balloon Text"/>
    <w:basedOn w:val="a"/>
    <w:link w:val="ab"/>
    <w:uiPriority w:val="99"/>
    <w:semiHidden/>
    <w:unhideWhenUsed/>
    <w:rsid w:val="00F6343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6343A"/>
    <w:rPr>
      <w:rFonts w:ascii="Segoe UI" w:hAnsi="Segoe UI" w:cs="Segoe UI"/>
      <w:sz w:val="18"/>
      <w:szCs w:val="18"/>
    </w:rPr>
  </w:style>
  <w:style w:type="character" w:styleId="ac">
    <w:name w:val="annotation reference"/>
    <w:basedOn w:val="a0"/>
    <w:uiPriority w:val="99"/>
    <w:semiHidden/>
    <w:unhideWhenUsed/>
    <w:rsid w:val="001471B7"/>
    <w:rPr>
      <w:sz w:val="16"/>
      <w:szCs w:val="16"/>
    </w:rPr>
  </w:style>
  <w:style w:type="paragraph" w:styleId="ad">
    <w:name w:val="annotation text"/>
    <w:basedOn w:val="a"/>
    <w:link w:val="ae"/>
    <w:uiPriority w:val="99"/>
    <w:semiHidden/>
    <w:unhideWhenUsed/>
    <w:rsid w:val="001471B7"/>
    <w:pPr>
      <w:spacing w:line="240" w:lineRule="auto"/>
    </w:pPr>
    <w:rPr>
      <w:sz w:val="20"/>
      <w:szCs w:val="20"/>
    </w:rPr>
  </w:style>
  <w:style w:type="character" w:customStyle="1" w:styleId="ae">
    <w:name w:val="Текст примечания Знак"/>
    <w:basedOn w:val="a0"/>
    <w:link w:val="ad"/>
    <w:uiPriority w:val="99"/>
    <w:semiHidden/>
    <w:rsid w:val="001471B7"/>
    <w:rPr>
      <w:sz w:val="20"/>
      <w:szCs w:val="20"/>
    </w:rPr>
  </w:style>
  <w:style w:type="paragraph" w:styleId="af">
    <w:name w:val="annotation subject"/>
    <w:basedOn w:val="ad"/>
    <w:next w:val="ad"/>
    <w:link w:val="af0"/>
    <w:uiPriority w:val="99"/>
    <w:semiHidden/>
    <w:unhideWhenUsed/>
    <w:rsid w:val="001471B7"/>
    <w:rPr>
      <w:b/>
      <w:bCs/>
    </w:rPr>
  </w:style>
  <w:style w:type="character" w:customStyle="1" w:styleId="af0">
    <w:name w:val="Тема примечания Знак"/>
    <w:basedOn w:val="ae"/>
    <w:link w:val="af"/>
    <w:uiPriority w:val="99"/>
    <w:semiHidden/>
    <w:rsid w:val="001471B7"/>
    <w:rPr>
      <w:b/>
      <w:bCs/>
      <w:sz w:val="20"/>
      <w:szCs w:val="20"/>
    </w:rPr>
  </w:style>
  <w:style w:type="paragraph" w:styleId="af1">
    <w:name w:val="List Paragraph"/>
    <w:basedOn w:val="a"/>
    <w:uiPriority w:val="34"/>
    <w:qFormat/>
    <w:rsid w:val="008860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61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4528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Ушаков Михаил Витальевич</dc:creator>
  <cp:keywords/>
  <dc:description/>
  <cp:lastModifiedBy>Ушаков Михаил Витальевич</cp:lastModifiedBy>
  <cp:revision>2</cp:revision>
  <dcterms:created xsi:type="dcterms:W3CDTF">2017-08-10T14:44:00Z</dcterms:created>
  <dcterms:modified xsi:type="dcterms:W3CDTF">2017-08-10T14:44:00Z</dcterms:modified>
</cp:coreProperties>
</file>