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679"/>
      </w:tblGrid>
      <w:tr w:rsidR="00BF434C" w:rsidRPr="009F5492" w:rsidTr="007342ED">
        <w:tc>
          <w:tcPr>
            <w:tcW w:w="4785" w:type="dxa"/>
          </w:tcPr>
          <w:p w:rsidR="00BF434C" w:rsidRPr="009F5492" w:rsidRDefault="0081646D">
            <w:pPr>
              <w:pStyle w:val="4"/>
              <w:ind w:left="0"/>
              <w:rPr>
                <w:sz w:val="22"/>
                <w:szCs w:val="22"/>
                <w:lang w:val="en-US"/>
              </w:rPr>
            </w:pPr>
            <w:r w:rsidRPr="009F5492">
              <w:rPr>
                <w:sz w:val="22"/>
                <w:szCs w:val="22"/>
                <w:lang w:val="en-US"/>
              </w:rPr>
              <w:t>Information Services</w:t>
            </w:r>
            <w:r w:rsidRPr="009F5492">
              <w:rPr>
                <w:sz w:val="22"/>
                <w:szCs w:val="22"/>
                <w:lang w:val="en-US"/>
              </w:rPr>
              <w:br/>
              <w:t>CONTRACT</w:t>
            </w:r>
          </w:p>
          <w:p w:rsidR="0081646D" w:rsidRPr="009F5492" w:rsidRDefault="0081646D" w:rsidP="0081646D">
            <w:pPr>
              <w:pStyle w:val="2"/>
              <w:widowControl/>
              <w:ind w:left="75"/>
              <w:rPr>
                <w:sz w:val="22"/>
                <w:szCs w:val="22"/>
                <w:lang w:val="en-US"/>
              </w:rPr>
            </w:pPr>
            <w:r w:rsidRPr="009F5492">
              <w:rPr>
                <w:sz w:val="22"/>
                <w:szCs w:val="22"/>
                <w:lang w:val="en-US"/>
              </w:rPr>
              <w:t>No. ______/INFO/ND</w:t>
            </w:r>
            <w:r w:rsidR="005773DC" w:rsidRPr="009F5492">
              <w:rPr>
                <w:sz w:val="22"/>
                <w:szCs w:val="22"/>
                <w:lang w:val="en-US"/>
              </w:rPr>
              <w:t>U</w:t>
            </w:r>
            <w:r w:rsidR="00062B55" w:rsidRPr="009F5492">
              <w:rPr>
                <w:sz w:val="22"/>
                <w:szCs w:val="22"/>
                <w:lang w:val="en-US"/>
              </w:rPr>
              <w:t>(G)</w:t>
            </w:r>
          </w:p>
          <w:p w:rsidR="00BF434C" w:rsidRPr="009F5492" w:rsidRDefault="00BF434C">
            <w:pPr>
              <w:jc w:val="both"/>
              <w:rPr>
                <w:sz w:val="22"/>
                <w:szCs w:val="22"/>
                <w:lang w:val="en-US"/>
              </w:rPr>
            </w:pPr>
          </w:p>
          <w:p w:rsidR="00BF434C" w:rsidRPr="009F5492" w:rsidRDefault="00BF434C" w:rsidP="00FD5830">
            <w:pPr>
              <w:pStyle w:val="Iauiue"/>
              <w:jc w:val="both"/>
              <w:rPr>
                <w:rFonts w:ascii="Times New Roman" w:hAnsi="Times New Roman"/>
                <w:sz w:val="22"/>
                <w:szCs w:val="22"/>
                <w:lang w:val="en-US"/>
              </w:rPr>
            </w:pPr>
          </w:p>
          <w:p w:rsidR="00BF434C" w:rsidRPr="009F5492" w:rsidRDefault="00DD0628">
            <w:pPr>
              <w:jc w:val="both"/>
              <w:rPr>
                <w:sz w:val="22"/>
                <w:szCs w:val="22"/>
                <w:lang w:val="en-US"/>
              </w:rPr>
            </w:pPr>
            <w:r w:rsidRPr="009F5492">
              <w:rPr>
                <w:sz w:val="22"/>
                <w:szCs w:val="22"/>
                <w:lang w:val="en-US"/>
              </w:rPr>
              <w:t>Public</w:t>
            </w:r>
            <w:r w:rsidR="0037174A" w:rsidRPr="009F5492">
              <w:rPr>
                <w:sz w:val="22"/>
                <w:szCs w:val="22"/>
                <w:lang w:val="en-US"/>
              </w:rPr>
              <w:t xml:space="preserve"> Joint Stock Company “Moscow Exchange MICEX-RTS”</w:t>
            </w:r>
            <w:r w:rsidR="00D84D0C" w:rsidRPr="009F5492">
              <w:rPr>
                <w:sz w:val="22"/>
                <w:szCs w:val="22"/>
                <w:lang w:val="en-US"/>
              </w:rPr>
              <w:t xml:space="preserve">, hereinafter referred to as the </w:t>
            </w:r>
            <w:r w:rsidR="00D84D0C" w:rsidRPr="009F5492">
              <w:rPr>
                <w:b/>
                <w:sz w:val="22"/>
                <w:szCs w:val="22"/>
                <w:lang w:val="en-US"/>
              </w:rPr>
              <w:t>Exchange</w:t>
            </w:r>
            <w:r w:rsidR="00D84D0C" w:rsidRPr="009F5492">
              <w:rPr>
                <w:sz w:val="22"/>
                <w:szCs w:val="22"/>
                <w:lang w:val="en-US"/>
              </w:rPr>
              <w:t>, represented by its ___________________</w:t>
            </w:r>
            <w:r w:rsidR="0037174A" w:rsidRPr="009F5492">
              <w:rPr>
                <w:sz w:val="22"/>
                <w:szCs w:val="22"/>
                <w:lang w:val="en-US"/>
              </w:rPr>
              <w:t>______</w:t>
            </w:r>
            <w:r w:rsidR="006F6675" w:rsidRPr="009F5492">
              <w:rPr>
                <w:sz w:val="22"/>
                <w:szCs w:val="22"/>
                <w:lang w:val="en-US"/>
              </w:rPr>
              <w:t>___</w:t>
            </w:r>
            <w:r w:rsidR="0037174A" w:rsidRPr="009F5492">
              <w:rPr>
                <w:sz w:val="22"/>
                <w:szCs w:val="22"/>
                <w:lang w:val="en-US"/>
              </w:rPr>
              <w:t>_________</w:t>
            </w:r>
            <w:r w:rsidR="00D84D0C" w:rsidRPr="009F5492">
              <w:rPr>
                <w:sz w:val="22"/>
                <w:szCs w:val="22"/>
                <w:lang w:val="en-US"/>
              </w:rPr>
              <w:t>____</w:t>
            </w:r>
            <w:r w:rsidR="00D84D0C" w:rsidRPr="009F5492">
              <w:rPr>
                <w:sz w:val="22"/>
                <w:szCs w:val="22"/>
                <w:lang w:val="en-US"/>
              </w:rPr>
              <w:br/>
              <w:t>____________________________</w:t>
            </w:r>
            <w:r w:rsidR="006F6675" w:rsidRPr="009F5492">
              <w:rPr>
                <w:sz w:val="22"/>
                <w:szCs w:val="22"/>
                <w:lang w:val="en-US"/>
              </w:rPr>
              <w:t>___</w:t>
            </w:r>
            <w:r w:rsidR="00D84D0C" w:rsidRPr="009F5492">
              <w:rPr>
                <w:sz w:val="22"/>
                <w:szCs w:val="22"/>
                <w:lang w:val="en-US"/>
              </w:rPr>
              <w:t>__________</w:t>
            </w:r>
            <w:r w:rsidR="00D84D0C" w:rsidRPr="009F5492">
              <w:rPr>
                <w:sz w:val="22"/>
                <w:szCs w:val="22"/>
                <w:lang w:val="en-US"/>
              </w:rPr>
              <w:br/>
              <w:t>_______________________________</w:t>
            </w:r>
            <w:r w:rsidR="006F6675" w:rsidRPr="009F5492">
              <w:rPr>
                <w:sz w:val="22"/>
                <w:szCs w:val="22"/>
                <w:lang w:val="en-US"/>
              </w:rPr>
              <w:t>____</w:t>
            </w:r>
            <w:r w:rsidR="00D84D0C" w:rsidRPr="009F5492">
              <w:rPr>
                <w:sz w:val="22"/>
                <w:szCs w:val="22"/>
                <w:lang w:val="en-US"/>
              </w:rPr>
              <w:t>______</w:t>
            </w:r>
            <w:r w:rsidR="00D84D0C" w:rsidRPr="009F5492">
              <w:rPr>
                <w:b/>
                <w:bCs/>
                <w:sz w:val="22"/>
                <w:szCs w:val="22"/>
                <w:lang w:val="en-US"/>
              </w:rPr>
              <w:t>,</w:t>
            </w:r>
            <w:r w:rsidR="00D84D0C" w:rsidRPr="009F5492">
              <w:rPr>
                <w:b/>
                <w:bCs/>
                <w:sz w:val="22"/>
                <w:szCs w:val="22"/>
                <w:lang w:val="en-US"/>
              </w:rPr>
              <w:br/>
            </w:r>
            <w:r w:rsidR="00D84D0C" w:rsidRPr="009F5492">
              <w:rPr>
                <w:sz w:val="22"/>
                <w:szCs w:val="22"/>
                <w:lang w:val="en-US"/>
              </w:rPr>
              <w:t xml:space="preserve">acting in accordance with the </w:t>
            </w:r>
            <w:r w:rsidR="00D84D0C" w:rsidRPr="009F5492">
              <w:rPr>
                <w:sz w:val="22"/>
                <w:szCs w:val="22"/>
                <w:lang w:val="en-GB"/>
              </w:rPr>
              <w:t>___</w:t>
            </w:r>
            <w:r w:rsidR="006F6675" w:rsidRPr="009F5492">
              <w:rPr>
                <w:sz w:val="22"/>
                <w:szCs w:val="22"/>
                <w:lang w:val="en-GB"/>
              </w:rPr>
              <w:t>________</w:t>
            </w:r>
            <w:r w:rsidR="00D84D0C" w:rsidRPr="009F5492">
              <w:rPr>
                <w:sz w:val="22"/>
                <w:szCs w:val="22"/>
                <w:lang w:val="en-GB"/>
              </w:rPr>
              <w:t>_______</w:t>
            </w:r>
            <w:r w:rsidR="00D84D0C" w:rsidRPr="009F5492">
              <w:rPr>
                <w:sz w:val="22"/>
                <w:szCs w:val="22"/>
                <w:lang w:val="en-US"/>
              </w:rPr>
              <w:br/>
              <w:t>_____________________________</w:t>
            </w:r>
            <w:r w:rsidR="006F6675" w:rsidRPr="009F5492">
              <w:rPr>
                <w:sz w:val="22"/>
                <w:szCs w:val="22"/>
                <w:lang w:val="en-US"/>
              </w:rPr>
              <w:t>___</w:t>
            </w:r>
            <w:r w:rsidR="00D84D0C" w:rsidRPr="009F5492">
              <w:rPr>
                <w:sz w:val="22"/>
                <w:szCs w:val="22"/>
                <w:lang w:val="en-US"/>
              </w:rPr>
              <w:t>_________</w:t>
            </w:r>
            <w:r w:rsidR="00D84D0C" w:rsidRPr="009F5492">
              <w:rPr>
                <w:sz w:val="22"/>
                <w:szCs w:val="22"/>
                <w:lang w:val="en-GB"/>
              </w:rPr>
              <w:t>,</w:t>
            </w:r>
            <w:r w:rsidR="00D84D0C" w:rsidRPr="009F5492">
              <w:rPr>
                <w:sz w:val="22"/>
                <w:szCs w:val="22"/>
                <w:lang w:val="en-US"/>
              </w:rPr>
              <w:t xml:space="preserve"> and </w:t>
            </w:r>
            <w:r w:rsidR="003A41B2" w:rsidRPr="009F5492">
              <w:rPr>
                <w:sz w:val="22"/>
                <w:szCs w:val="22"/>
                <w:lang w:val="en-US"/>
              </w:rPr>
              <w:t>the company of “_______________________</w:t>
            </w:r>
            <w:r w:rsidR="003A41B2" w:rsidRPr="009F5492">
              <w:rPr>
                <w:sz w:val="22"/>
                <w:szCs w:val="22"/>
                <w:lang w:val="en-US"/>
              </w:rPr>
              <w:br/>
              <w:t xml:space="preserve">_______________” </w:t>
            </w:r>
            <w:r w:rsidR="003A41B2" w:rsidRPr="009F5492">
              <w:rPr>
                <w:i/>
                <w:sz w:val="22"/>
                <w:szCs w:val="22"/>
                <w:lang w:val="en-US"/>
              </w:rPr>
              <w:t>(</w:t>
            </w:r>
            <w:r w:rsidR="003A41B2" w:rsidRPr="009F5492">
              <w:rPr>
                <w:i/>
                <w:sz w:val="22"/>
                <w:szCs w:val="22"/>
                <w:u w:val="single"/>
                <w:lang w:val="en-US"/>
              </w:rPr>
              <w:t>name of Company)</w:t>
            </w:r>
            <w:r w:rsidR="003A41B2" w:rsidRPr="009F5492">
              <w:rPr>
                <w:sz w:val="22"/>
                <w:szCs w:val="22"/>
                <w:lang w:val="en-US"/>
              </w:rPr>
              <w:t xml:space="preserve">, </w:t>
            </w:r>
            <w:r w:rsidR="00D84D0C" w:rsidRPr="009F5492">
              <w:rPr>
                <w:sz w:val="22"/>
                <w:szCs w:val="22"/>
                <w:lang w:val="en-US"/>
              </w:rPr>
              <w:t xml:space="preserve">hereinafter referred to as </w:t>
            </w:r>
            <w:r w:rsidR="00D84D0C" w:rsidRPr="009F5492">
              <w:rPr>
                <w:b/>
                <w:i/>
                <w:sz w:val="22"/>
                <w:szCs w:val="22"/>
                <w:lang w:val="en-US"/>
              </w:rPr>
              <w:t>“</w:t>
            </w:r>
            <w:r w:rsidR="0045149D" w:rsidRPr="009F5492">
              <w:rPr>
                <w:b/>
                <w:i/>
                <w:sz w:val="22"/>
                <w:szCs w:val="22"/>
                <w:lang w:val="en-US"/>
              </w:rPr>
              <w:t>User</w:t>
            </w:r>
            <w:r w:rsidR="00D84D0C" w:rsidRPr="009F5492">
              <w:rPr>
                <w:b/>
                <w:i/>
                <w:sz w:val="22"/>
                <w:szCs w:val="22"/>
                <w:lang w:val="en-US"/>
              </w:rPr>
              <w:t>”</w:t>
            </w:r>
            <w:r w:rsidR="00D84D0C" w:rsidRPr="009F5492">
              <w:rPr>
                <w:sz w:val="22"/>
                <w:szCs w:val="22"/>
                <w:lang w:val="en-US"/>
              </w:rPr>
              <w:t xml:space="preserve">, represented by its duly authorized Representative and approved Signatory </w:t>
            </w:r>
            <w:r w:rsidR="00D84D0C" w:rsidRPr="009F5492">
              <w:rPr>
                <w:b/>
                <w:bCs/>
                <w:sz w:val="22"/>
                <w:szCs w:val="22"/>
                <w:lang w:val="en-GB"/>
              </w:rPr>
              <w:t>Mr.</w:t>
            </w:r>
            <w:r w:rsidR="00D84D0C" w:rsidRPr="009F5492">
              <w:rPr>
                <w:b/>
                <w:sz w:val="22"/>
                <w:szCs w:val="22"/>
                <w:lang w:val="en-GB"/>
              </w:rPr>
              <w:t xml:space="preserve">/Mrs. </w:t>
            </w:r>
            <w:r w:rsidR="003A41B2" w:rsidRPr="009F5492">
              <w:rPr>
                <w:i/>
                <w:sz w:val="22"/>
                <w:szCs w:val="22"/>
                <w:lang w:val="en-US"/>
              </w:rPr>
              <w:t>_________________________ (</w:t>
            </w:r>
            <w:r w:rsidR="00A90572" w:rsidRPr="009F5492">
              <w:rPr>
                <w:i/>
                <w:sz w:val="22"/>
                <w:szCs w:val="22"/>
                <w:u w:val="single"/>
                <w:lang w:val="en-GB"/>
              </w:rPr>
              <w:t>name of Signatory</w:t>
            </w:r>
            <w:r w:rsidR="003A41B2" w:rsidRPr="009F5492">
              <w:rPr>
                <w:i/>
                <w:sz w:val="22"/>
                <w:szCs w:val="22"/>
                <w:u w:val="single"/>
                <w:lang w:val="en-US"/>
              </w:rPr>
              <w:t>)</w:t>
            </w:r>
            <w:r w:rsidR="00D84D0C" w:rsidRPr="009F5492">
              <w:rPr>
                <w:sz w:val="22"/>
                <w:szCs w:val="22"/>
                <w:lang w:val="en-US"/>
              </w:rPr>
              <w:t xml:space="preserve">, both hereinafter referred to as the Parties, </w:t>
            </w:r>
            <w:r w:rsidR="00D84D0C" w:rsidRPr="009F5492">
              <w:rPr>
                <w:snapToGrid w:val="0"/>
                <w:sz w:val="22"/>
                <w:szCs w:val="22"/>
                <w:lang w:val="en-US"/>
              </w:rPr>
              <w:t xml:space="preserve">have concluded the present </w:t>
            </w:r>
            <w:r w:rsidR="00B56910" w:rsidRPr="009F5492">
              <w:rPr>
                <w:snapToGrid w:val="0"/>
                <w:sz w:val="22"/>
                <w:szCs w:val="22"/>
                <w:lang w:val="en-US"/>
              </w:rPr>
              <w:t xml:space="preserve">Contract </w:t>
            </w:r>
            <w:r w:rsidR="00D84D0C" w:rsidRPr="009F5492">
              <w:rPr>
                <w:snapToGrid w:val="0"/>
                <w:sz w:val="22"/>
                <w:szCs w:val="22"/>
                <w:lang w:val="en-US"/>
              </w:rPr>
              <w:t>as to the following</w:t>
            </w:r>
            <w:r w:rsidR="00D84D0C" w:rsidRPr="009F5492">
              <w:rPr>
                <w:sz w:val="22"/>
                <w:szCs w:val="22"/>
                <w:lang w:val="en-US"/>
              </w:rPr>
              <w:t>:</w:t>
            </w:r>
          </w:p>
          <w:p w:rsidR="00BF434C" w:rsidRPr="009F5492" w:rsidRDefault="00BF434C">
            <w:pPr>
              <w:rPr>
                <w:sz w:val="22"/>
                <w:szCs w:val="22"/>
                <w:lang w:val="en-US"/>
              </w:rPr>
            </w:pPr>
          </w:p>
        </w:tc>
        <w:tc>
          <w:tcPr>
            <w:tcW w:w="4679" w:type="dxa"/>
          </w:tcPr>
          <w:p w:rsidR="00BF434C" w:rsidRPr="009F5492" w:rsidRDefault="00BF434C" w:rsidP="008C4CB3">
            <w:pPr>
              <w:pStyle w:val="4"/>
              <w:ind w:left="75"/>
              <w:rPr>
                <w:sz w:val="22"/>
                <w:szCs w:val="22"/>
              </w:rPr>
            </w:pPr>
            <w:r w:rsidRPr="009F5492">
              <w:rPr>
                <w:sz w:val="22"/>
                <w:szCs w:val="22"/>
              </w:rPr>
              <w:t>ДОГОВОР</w:t>
            </w:r>
          </w:p>
          <w:p w:rsidR="00BF434C" w:rsidRPr="009F5492" w:rsidRDefault="00BF434C" w:rsidP="008C4CB3">
            <w:pPr>
              <w:pStyle w:val="2"/>
              <w:widowControl/>
              <w:ind w:left="75"/>
              <w:rPr>
                <w:sz w:val="22"/>
                <w:szCs w:val="22"/>
              </w:rPr>
            </w:pPr>
            <w:r w:rsidRPr="009F5492">
              <w:rPr>
                <w:sz w:val="22"/>
                <w:szCs w:val="22"/>
              </w:rPr>
              <w:t xml:space="preserve">об оказании </w:t>
            </w:r>
            <w:r w:rsidR="0081646D" w:rsidRPr="009F5492">
              <w:rPr>
                <w:sz w:val="22"/>
                <w:szCs w:val="22"/>
              </w:rPr>
              <w:t xml:space="preserve">информационных услуг </w:t>
            </w:r>
            <w:r w:rsidR="0081646D" w:rsidRPr="009F5492">
              <w:rPr>
                <w:sz w:val="22"/>
                <w:szCs w:val="22"/>
              </w:rPr>
              <w:br/>
              <w:t>№ ______/INFO/ND</w:t>
            </w:r>
            <w:r w:rsidR="005773DC" w:rsidRPr="009F5492">
              <w:rPr>
                <w:sz w:val="22"/>
                <w:szCs w:val="22"/>
                <w:lang w:val="en-US"/>
              </w:rPr>
              <w:t>U</w:t>
            </w:r>
            <w:r w:rsidR="00062B55" w:rsidRPr="009F5492">
              <w:rPr>
                <w:sz w:val="22"/>
                <w:szCs w:val="22"/>
              </w:rPr>
              <w:t>(</w:t>
            </w:r>
            <w:r w:rsidR="00062B55" w:rsidRPr="009F5492">
              <w:rPr>
                <w:sz w:val="22"/>
                <w:szCs w:val="22"/>
                <w:lang w:val="en-US"/>
              </w:rPr>
              <w:t>G</w:t>
            </w:r>
            <w:r w:rsidR="00062B55" w:rsidRPr="009F5492">
              <w:rPr>
                <w:sz w:val="22"/>
                <w:szCs w:val="22"/>
              </w:rPr>
              <w:t>)</w:t>
            </w:r>
          </w:p>
          <w:p w:rsidR="008C4CB3" w:rsidRPr="009F5492" w:rsidRDefault="008C4CB3">
            <w:pPr>
              <w:jc w:val="both"/>
              <w:rPr>
                <w:sz w:val="22"/>
                <w:szCs w:val="22"/>
              </w:rPr>
            </w:pPr>
          </w:p>
          <w:p w:rsidR="00BF434C" w:rsidRPr="009F5492" w:rsidRDefault="00BF434C" w:rsidP="006F6675">
            <w:pPr>
              <w:pStyle w:val="Iauiue"/>
              <w:jc w:val="both"/>
              <w:rPr>
                <w:rFonts w:ascii="Times New Roman" w:hAnsi="Times New Roman"/>
                <w:sz w:val="22"/>
                <w:szCs w:val="22"/>
              </w:rPr>
            </w:pPr>
          </w:p>
          <w:p w:rsidR="00BF434C" w:rsidRPr="009F5492" w:rsidRDefault="00DD0628">
            <w:pPr>
              <w:jc w:val="both"/>
              <w:rPr>
                <w:sz w:val="22"/>
                <w:szCs w:val="22"/>
              </w:rPr>
            </w:pPr>
            <w:r w:rsidRPr="009F5492">
              <w:rPr>
                <w:sz w:val="22"/>
                <w:szCs w:val="22"/>
              </w:rPr>
              <w:t xml:space="preserve">Публичное </w:t>
            </w:r>
            <w:r w:rsidR="0037174A" w:rsidRPr="009F5492">
              <w:rPr>
                <w:sz w:val="22"/>
                <w:szCs w:val="22"/>
              </w:rPr>
              <w:t>акционерное общество «Московская Биржа ММВБ-РТС»</w:t>
            </w:r>
            <w:r w:rsidR="00D84D0C" w:rsidRPr="009F5492">
              <w:rPr>
                <w:sz w:val="22"/>
                <w:szCs w:val="22"/>
              </w:rPr>
              <w:t xml:space="preserve">, именуемое в дальнейшем </w:t>
            </w:r>
            <w:r w:rsidR="00D84D0C" w:rsidRPr="009F5492">
              <w:rPr>
                <w:b/>
                <w:sz w:val="22"/>
                <w:szCs w:val="22"/>
              </w:rPr>
              <w:t>«Биржа»</w:t>
            </w:r>
            <w:r w:rsidR="00D84D0C" w:rsidRPr="009F5492">
              <w:rPr>
                <w:sz w:val="22"/>
                <w:szCs w:val="22"/>
              </w:rPr>
              <w:t>, в лице ____</w:t>
            </w:r>
            <w:r w:rsidR="0037174A" w:rsidRPr="009F5492">
              <w:rPr>
                <w:sz w:val="22"/>
                <w:szCs w:val="22"/>
              </w:rPr>
              <w:t>______</w:t>
            </w:r>
            <w:r w:rsidR="00D84D0C" w:rsidRPr="009F5492">
              <w:rPr>
                <w:sz w:val="22"/>
                <w:szCs w:val="22"/>
              </w:rPr>
              <w:t>__________</w:t>
            </w:r>
            <w:r w:rsidR="006F6675" w:rsidRPr="009F5492">
              <w:rPr>
                <w:sz w:val="22"/>
                <w:szCs w:val="22"/>
              </w:rPr>
              <w:t>___</w:t>
            </w:r>
            <w:r w:rsidR="00D84D0C" w:rsidRPr="009F5492">
              <w:rPr>
                <w:sz w:val="22"/>
                <w:szCs w:val="22"/>
              </w:rPr>
              <w:t>_________________</w:t>
            </w:r>
            <w:r w:rsidR="00D84D0C" w:rsidRPr="009F5492">
              <w:rPr>
                <w:sz w:val="22"/>
                <w:szCs w:val="22"/>
              </w:rPr>
              <w:br/>
              <w:t>_______________________</w:t>
            </w:r>
            <w:r w:rsidR="006F6675" w:rsidRPr="009F5492">
              <w:rPr>
                <w:sz w:val="22"/>
                <w:szCs w:val="22"/>
              </w:rPr>
              <w:t>___</w:t>
            </w:r>
            <w:r w:rsidR="00D84D0C" w:rsidRPr="009F5492">
              <w:rPr>
                <w:sz w:val="22"/>
                <w:szCs w:val="22"/>
              </w:rPr>
              <w:t>______________</w:t>
            </w:r>
            <w:r w:rsidR="00D84D0C" w:rsidRPr="009F5492">
              <w:rPr>
                <w:sz w:val="22"/>
                <w:szCs w:val="22"/>
              </w:rPr>
              <w:br/>
              <w:t>__________________________</w:t>
            </w:r>
            <w:r w:rsidR="006F6675" w:rsidRPr="009F5492">
              <w:rPr>
                <w:sz w:val="22"/>
                <w:szCs w:val="22"/>
              </w:rPr>
              <w:t>____</w:t>
            </w:r>
            <w:r w:rsidR="00D84D0C" w:rsidRPr="009F5492">
              <w:rPr>
                <w:sz w:val="22"/>
                <w:szCs w:val="22"/>
              </w:rPr>
              <w:t xml:space="preserve">__________, действующего на основании </w:t>
            </w:r>
            <w:r w:rsidR="006F6675" w:rsidRPr="009F5492">
              <w:rPr>
                <w:sz w:val="22"/>
                <w:szCs w:val="22"/>
              </w:rPr>
              <w:t>_____</w:t>
            </w:r>
            <w:r w:rsidR="00D84D0C" w:rsidRPr="009F5492">
              <w:rPr>
                <w:sz w:val="22"/>
                <w:szCs w:val="22"/>
              </w:rPr>
              <w:t>___________</w:t>
            </w:r>
            <w:r w:rsidR="00D84D0C" w:rsidRPr="009F5492">
              <w:rPr>
                <w:sz w:val="22"/>
                <w:szCs w:val="22"/>
              </w:rPr>
              <w:br/>
              <w:t>______________________________</w:t>
            </w:r>
            <w:r w:rsidR="006F6675" w:rsidRPr="009F5492">
              <w:rPr>
                <w:sz w:val="22"/>
                <w:szCs w:val="22"/>
              </w:rPr>
              <w:t>___</w:t>
            </w:r>
            <w:r w:rsidR="00D84D0C" w:rsidRPr="009F5492">
              <w:rPr>
                <w:sz w:val="22"/>
                <w:szCs w:val="22"/>
              </w:rPr>
              <w:t xml:space="preserve">_______, с одной стороны, </w:t>
            </w:r>
            <w:r w:rsidR="003A41B2" w:rsidRPr="009F5492">
              <w:rPr>
                <w:sz w:val="22"/>
                <w:szCs w:val="22"/>
              </w:rPr>
              <w:t xml:space="preserve">и компания “______________________________________” </w:t>
            </w:r>
            <w:r w:rsidR="003A41B2" w:rsidRPr="009F5492">
              <w:rPr>
                <w:i/>
                <w:sz w:val="22"/>
                <w:szCs w:val="22"/>
              </w:rPr>
              <w:t>(</w:t>
            </w:r>
            <w:r w:rsidR="003A41B2" w:rsidRPr="009F5492">
              <w:rPr>
                <w:i/>
                <w:sz w:val="22"/>
                <w:szCs w:val="22"/>
                <w:u w:val="single"/>
                <w:lang w:val="en-US"/>
              </w:rPr>
              <w:t>name</w:t>
            </w:r>
            <w:r w:rsidR="003A41B2" w:rsidRPr="009F5492">
              <w:rPr>
                <w:i/>
                <w:sz w:val="22"/>
                <w:szCs w:val="22"/>
                <w:u w:val="single"/>
              </w:rPr>
              <w:t xml:space="preserve"> </w:t>
            </w:r>
            <w:r w:rsidR="003A41B2" w:rsidRPr="009F5492">
              <w:rPr>
                <w:i/>
                <w:sz w:val="22"/>
                <w:szCs w:val="22"/>
                <w:u w:val="single"/>
                <w:lang w:val="en-US"/>
              </w:rPr>
              <w:t>of</w:t>
            </w:r>
            <w:r w:rsidR="003A41B2" w:rsidRPr="009F5492">
              <w:rPr>
                <w:i/>
                <w:sz w:val="22"/>
                <w:szCs w:val="22"/>
                <w:u w:val="single"/>
              </w:rPr>
              <w:t xml:space="preserve"> </w:t>
            </w:r>
            <w:r w:rsidR="003A41B2" w:rsidRPr="009F5492">
              <w:rPr>
                <w:i/>
                <w:sz w:val="22"/>
                <w:szCs w:val="22"/>
                <w:u w:val="single"/>
                <w:lang w:val="en-US"/>
              </w:rPr>
              <w:t>Company</w:t>
            </w:r>
            <w:r w:rsidR="003A41B2" w:rsidRPr="009F5492">
              <w:rPr>
                <w:i/>
                <w:sz w:val="22"/>
                <w:szCs w:val="22"/>
                <w:u w:val="single"/>
              </w:rPr>
              <w:t>)</w:t>
            </w:r>
            <w:r w:rsidR="003A41B2" w:rsidRPr="009F5492">
              <w:rPr>
                <w:sz w:val="22"/>
                <w:szCs w:val="22"/>
              </w:rPr>
              <w:t>,</w:t>
            </w:r>
            <w:r w:rsidR="00D84D0C" w:rsidRPr="009F5492">
              <w:rPr>
                <w:sz w:val="22"/>
                <w:szCs w:val="22"/>
              </w:rPr>
              <w:t xml:space="preserve">именуемая в дальнейшем </w:t>
            </w:r>
            <w:r w:rsidR="00D84D0C" w:rsidRPr="009F5492">
              <w:rPr>
                <w:b/>
                <w:i/>
                <w:sz w:val="22"/>
                <w:szCs w:val="22"/>
              </w:rPr>
              <w:t>«</w:t>
            </w:r>
            <w:r w:rsidR="0045149D" w:rsidRPr="009F5492">
              <w:rPr>
                <w:b/>
                <w:i/>
                <w:sz w:val="22"/>
                <w:szCs w:val="22"/>
              </w:rPr>
              <w:t>Пользователь</w:t>
            </w:r>
            <w:r w:rsidR="00D84D0C" w:rsidRPr="009F5492">
              <w:rPr>
                <w:b/>
                <w:i/>
                <w:sz w:val="22"/>
                <w:szCs w:val="22"/>
              </w:rPr>
              <w:t>»</w:t>
            </w:r>
            <w:r w:rsidR="00D84D0C" w:rsidRPr="009F5492">
              <w:rPr>
                <w:sz w:val="22"/>
                <w:szCs w:val="22"/>
              </w:rPr>
              <w:t xml:space="preserve">, в лице должным образом уполномоченного представителя </w:t>
            </w:r>
            <w:r w:rsidR="00D84D0C" w:rsidRPr="009F5492">
              <w:rPr>
                <w:b/>
                <w:sz w:val="22"/>
                <w:szCs w:val="22"/>
              </w:rPr>
              <w:t xml:space="preserve">г-на (г-жи) </w:t>
            </w:r>
            <w:r w:rsidR="00E15CDA" w:rsidRPr="009F5492">
              <w:rPr>
                <w:i/>
                <w:sz w:val="22"/>
                <w:szCs w:val="22"/>
              </w:rPr>
              <w:t>_______________________ (</w:t>
            </w:r>
            <w:r w:rsidR="00A90572" w:rsidRPr="009F5492">
              <w:rPr>
                <w:i/>
                <w:sz w:val="22"/>
                <w:szCs w:val="22"/>
                <w:u w:val="single"/>
                <w:lang w:val="en-US"/>
              </w:rPr>
              <w:t>name</w:t>
            </w:r>
            <w:r w:rsidR="00A90572" w:rsidRPr="009F5492">
              <w:rPr>
                <w:i/>
                <w:sz w:val="22"/>
                <w:szCs w:val="22"/>
                <w:u w:val="single"/>
              </w:rPr>
              <w:t xml:space="preserve"> </w:t>
            </w:r>
            <w:r w:rsidR="00A90572" w:rsidRPr="009F5492">
              <w:rPr>
                <w:i/>
                <w:sz w:val="22"/>
                <w:szCs w:val="22"/>
                <w:u w:val="single"/>
                <w:lang w:val="en-US"/>
              </w:rPr>
              <w:t>of</w:t>
            </w:r>
            <w:r w:rsidR="00A90572" w:rsidRPr="009F5492">
              <w:rPr>
                <w:i/>
                <w:sz w:val="22"/>
                <w:szCs w:val="22"/>
                <w:u w:val="single"/>
              </w:rPr>
              <w:t xml:space="preserve"> </w:t>
            </w:r>
            <w:r w:rsidR="00A90572" w:rsidRPr="009F5492">
              <w:rPr>
                <w:i/>
                <w:sz w:val="22"/>
                <w:szCs w:val="22"/>
                <w:u w:val="single"/>
                <w:lang w:val="en-US"/>
              </w:rPr>
              <w:t>Signatory</w:t>
            </w:r>
            <w:r w:rsidR="00E15CDA" w:rsidRPr="009F5492">
              <w:rPr>
                <w:i/>
                <w:sz w:val="22"/>
                <w:szCs w:val="22"/>
                <w:u w:val="single"/>
              </w:rPr>
              <w:t>)</w:t>
            </w:r>
            <w:r w:rsidR="00D84D0C" w:rsidRPr="009F5492">
              <w:rPr>
                <w:sz w:val="22"/>
                <w:szCs w:val="22"/>
              </w:rPr>
              <w:t>, с другой стороны, именуемые в дальнейшем Стороны, заключили настоящий Договор о нижеследующем:</w:t>
            </w:r>
          </w:p>
          <w:p w:rsidR="00BF434C" w:rsidRPr="009F5492" w:rsidRDefault="00BF434C">
            <w:pPr>
              <w:rPr>
                <w:sz w:val="22"/>
                <w:szCs w:val="22"/>
              </w:rPr>
            </w:pPr>
          </w:p>
        </w:tc>
      </w:tr>
      <w:tr w:rsidR="00BF434C" w:rsidRPr="009F5492" w:rsidTr="007342ED">
        <w:tc>
          <w:tcPr>
            <w:tcW w:w="4785" w:type="dxa"/>
          </w:tcPr>
          <w:p w:rsidR="00BF434C" w:rsidRPr="009F5492" w:rsidRDefault="00BF434C">
            <w:pPr>
              <w:numPr>
                <w:ilvl w:val="0"/>
                <w:numId w:val="1"/>
              </w:numPr>
              <w:jc w:val="both"/>
              <w:rPr>
                <w:b/>
                <w:sz w:val="22"/>
                <w:szCs w:val="22"/>
                <w:lang w:val="en-US"/>
              </w:rPr>
            </w:pPr>
            <w:r w:rsidRPr="009F5492">
              <w:rPr>
                <w:b/>
                <w:sz w:val="22"/>
                <w:szCs w:val="22"/>
                <w:lang w:val="en-US"/>
              </w:rPr>
              <w:t>DEFENITION OF TERMS</w:t>
            </w:r>
          </w:p>
        </w:tc>
        <w:tc>
          <w:tcPr>
            <w:tcW w:w="4679" w:type="dxa"/>
          </w:tcPr>
          <w:p w:rsidR="00BF434C" w:rsidRPr="009F5492" w:rsidRDefault="00BF434C" w:rsidP="0077796C">
            <w:pPr>
              <w:numPr>
                <w:ilvl w:val="0"/>
                <w:numId w:val="3"/>
              </w:numPr>
              <w:tabs>
                <w:tab w:val="clear" w:pos="360"/>
                <w:tab w:val="num" w:pos="615"/>
              </w:tabs>
              <w:ind w:left="615" w:hanging="615"/>
              <w:rPr>
                <w:b/>
                <w:sz w:val="22"/>
                <w:szCs w:val="22"/>
                <w:lang w:val="en-US"/>
              </w:rPr>
            </w:pPr>
            <w:r w:rsidRPr="009F5492">
              <w:rPr>
                <w:b/>
                <w:sz w:val="22"/>
                <w:szCs w:val="22"/>
              </w:rPr>
              <w:t>ОПРЕДЕЛЕНИЕ</w:t>
            </w:r>
            <w:r w:rsidRPr="009F5492">
              <w:rPr>
                <w:b/>
                <w:sz w:val="22"/>
                <w:szCs w:val="22"/>
                <w:lang w:val="en-US"/>
              </w:rPr>
              <w:t xml:space="preserve"> </w:t>
            </w:r>
            <w:r w:rsidRPr="009F5492">
              <w:rPr>
                <w:b/>
                <w:sz w:val="22"/>
                <w:szCs w:val="22"/>
              </w:rPr>
              <w:t>ТЕРМИНОВ</w:t>
            </w:r>
          </w:p>
        </w:tc>
      </w:tr>
      <w:tr w:rsidR="00E1420F" w:rsidRPr="009F5492" w:rsidTr="00213F88">
        <w:tc>
          <w:tcPr>
            <w:tcW w:w="4785" w:type="dxa"/>
          </w:tcPr>
          <w:p w:rsidR="00E1420F" w:rsidRPr="009F5492" w:rsidRDefault="00E1420F" w:rsidP="00213F88">
            <w:pPr>
              <w:jc w:val="both"/>
              <w:rPr>
                <w:sz w:val="22"/>
                <w:szCs w:val="22"/>
                <w:lang w:val="en-US"/>
              </w:rPr>
            </w:pPr>
          </w:p>
          <w:p w:rsidR="00E1420F" w:rsidRPr="009F5492" w:rsidRDefault="00E1420F" w:rsidP="00213F88">
            <w:pPr>
              <w:numPr>
                <w:ilvl w:val="1"/>
                <w:numId w:val="2"/>
              </w:numPr>
              <w:jc w:val="both"/>
              <w:rPr>
                <w:sz w:val="22"/>
                <w:szCs w:val="22"/>
                <w:lang w:val="en-US"/>
              </w:rPr>
            </w:pPr>
            <w:r w:rsidRPr="009F5492">
              <w:rPr>
                <w:b/>
                <w:sz w:val="22"/>
                <w:szCs w:val="22"/>
                <w:lang w:val="en-US"/>
              </w:rPr>
              <w:t xml:space="preserve">SHC of the Exchange </w:t>
            </w:r>
            <w:r w:rsidRPr="009F5492">
              <w:rPr>
                <w:sz w:val="22"/>
                <w:szCs w:val="22"/>
                <w:lang w:val="en-US"/>
              </w:rPr>
              <w:t>is a hardware and software suite of the Exchange as a complex of computer facilities, software, data bases, telecommunications and other equipment of the Exchange enabling maintaining, storage, process and disclosure of the information required to make and execute on-exchange trades with financial instruments as well as to render services on provision of market data on trading at the Exchange and other market operators in accordance with agreements made by the Exchange with these market operators.</w:t>
            </w:r>
          </w:p>
          <w:p w:rsidR="00E1420F" w:rsidRPr="009F5492" w:rsidRDefault="00E1420F" w:rsidP="00213F88">
            <w:pPr>
              <w:jc w:val="both"/>
              <w:rPr>
                <w:sz w:val="22"/>
                <w:szCs w:val="22"/>
                <w:lang w:val="en-US"/>
              </w:rPr>
            </w:pPr>
          </w:p>
          <w:p w:rsidR="00E1420F" w:rsidRPr="009F5492" w:rsidRDefault="00E1420F" w:rsidP="00213F88">
            <w:pPr>
              <w:jc w:val="both"/>
              <w:rPr>
                <w:sz w:val="22"/>
                <w:szCs w:val="22"/>
                <w:lang w:val="en-US"/>
              </w:rPr>
            </w:pPr>
          </w:p>
          <w:p w:rsidR="00E1420F" w:rsidRPr="009F5492" w:rsidRDefault="00E1420F" w:rsidP="00213F88">
            <w:pPr>
              <w:jc w:val="both"/>
              <w:rPr>
                <w:sz w:val="22"/>
                <w:szCs w:val="22"/>
                <w:lang w:val="en-US"/>
              </w:rPr>
            </w:pPr>
          </w:p>
          <w:p w:rsidR="00E1420F" w:rsidRPr="009F5492" w:rsidRDefault="00E1420F" w:rsidP="00213F88">
            <w:pPr>
              <w:jc w:val="both"/>
              <w:rPr>
                <w:sz w:val="22"/>
                <w:szCs w:val="22"/>
                <w:lang w:val="en-US"/>
              </w:rPr>
            </w:pPr>
          </w:p>
          <w:p w:rsidR="00E1420F" w:rsidRPr="009F5492" w:rsidRDefault="00E1420F" w:rsidP="00213F88">
            <w:pPr>
              <w:numPr>
                <w:ilvl w:val="1"/>
                <w:numId w:val="2"/>
              </w:numPr>
              <w:jc w:val="both"/>
              <w:rPr>
                <w:sz w:val="22"/>
                <w:szCs w:val="22"/>
                <w:lang w:val="en-US"/>
              </w:rPr>
            </w:pPr>
            <w:r w:rsidRPr="009F5492">
              <w:rPr>
                <w:b/>
                <w:sz w:val="22"/>
                <w:szCs w:val="22"/>
                <w:lang w:val="en-US"/>
              </w:rPr>
              <w:t xml:space="preserve">Market Data </w:t>
            </w:r>
            <w:r w:rsidRPr="009F5492">
              <w:rPr>
                <w:sz w:val="22"/>
                <w:szCs w:val="22"/>
                <w:lang w:val="en-US"/>
              </w:rPr>
              <w:t>is digital data and other information of non-confidential nature on the course of trading and trade results of the Exchange and other market operators as well as the Exchange and third parties information statements processed and systematized with the hardware and software and equipment of the Exchange contained in data bases of the Exchange, the right to use thereof belongs to the Exchange in accordance with the legislation of the Russian Federation and agreements made with the Exchange.</w:t>
            </w:r>
          </w:p>
          <w:p w:rsidR="00E1420F" w:rsidRPr="009F5492" w:rsidRDefault="00E1420F" w:rsidP="00213F88">
            <w:pPr>
              <w:jc w:val="both"/>
              <w:rPr>
                <w:sz w:val="22"/>
                <w:szCs w:val="22"/>
                <w:lang w:val="en-US"/>
              </w:rPr>
            </w:pPr>
          </w:p>
          <w:p w:rsidR="00E1420F" w:rsidRPr="009F5492" w:rsidRDefault="00E1420F" w:rsidP="00213F88">
            <w:pPr>
              <w:jc w:val="both"/>
              <w:rPr>
                <w:sz w:val="22"/>
                <w:szCs w:val="22"/>
                <w:lang w:val="en-US"/>
              </w:rPr>
            </w:pPr>
          </w:p>
          <w:p w:rsidR="00E1420F" w:rsidRPr="009F5492" w:rsidRDefault="00E1420F" w:rsidP="00213F88">
            <w:pPr>
              <w:jc w:val="both"/>
              <w:rPr>
                <w:sz w:val="22"/>
                <w:szCs w:val="22"/>
                <w:lang w:val="en-US"/>
              </w:rPr>
            </w:pPr>
          </w:p>
          <w:p w:rsidR="0043045F" w:rsidRPr="009F5492" w:rsidRDefault="0043045F" w:rsidP="00213F88">
            <w:pPr>
              <w:jc w:val="both"/>
              <w:rPr>
                <w:sz w:val="22"/>
                <w:szCs w:val="22"/>
                <w:lang w:val="en-US"/>
              </w:rPr>
            </w:pPr>
          </w:p>
          <w:p w:rsidR="00E1420F" w:rsidRPr="009F5492" w:rsidRDefault="00E1420F" w:rsidP="00213F88">
            <w:pPr>
              <w:numPr>
                <w:ilvl w:val="1"/>
                <w:numId w:val="2"/>
              </w:numPr>
              <w:jc w:val="both"/>
              <w:rPr>
                <w:sz w:val="22"/>
                <w:szCs w:val="22"/>
                <w:lang w:val="en-US"/>
              </w:rPr>
            </w:pPr>
            <w:r w:rsidRPr="009F5492">
              <w:rPr>
                <w:b/>
                <w:sz w:val="22"/>
                <w:szCs w:val="22"/>
                <w:lang w:val="en-US"/>
              </w:rPr>
              <w:t xml:space="preserve">Real Time (Streaming) Data </w:t>
            </w:r>
            <w:r w:rsidRPr="009F5492">
              <w:rPr>
                <w:sz w:val="22"/>
                <w:szCs w:val="22"/>
                <w:lang w:val="en-US"/>
              </w:rPr>
              <w:t>is Market Data on the course of trading delayed for less than 15 minutes from the appearance of the information in the SHC of the Exchange including the information on trades of the current trading day (anonymized data) in the form of the history register of trades as well as on prices and total value of the best orders (anonymized data except for negotiated deals mode).</w:t>
            </w:r>
          </w:p>
          <w:p w:rsidR="00E1420F" w:rsidRPr="009F5492" w:rsidRDefault="00E1420F" w:rsidP="00213F88">
            <w:pPr>
              <w:ind w:left="855"/>
              <w:jc w:val="both"/>
              <w:rPr>
                <w:b/>
                <w:sz w:val="22"/>
                <w:szCs w:val="22"/>
                <w:lang w:val="en-US"/>
              </w:rPr>
            </w:pPr>
          </w:p>
          <w:p w:rsidR="00E1420F" w:rsidRPr="009F5492" w:rsidRDefault="00E1420F" w:rsidP="00213F88">
            <w:pPr>
              <w:numPr>
                <w:ilvl w:val="1"/>
                <w:numId w:val="2"/>
              </w:numPr>
              <w:jc w:val="both"/>
              <w:rPr>
                <w:sz w:val="22"/>
                <w:szCs w:val="22"/>
                <w:lang w:val="en-US"/>
              </w:rPr>
            </w:pPr>
            <w:r w:rsidRPr="009F5492">
              <w:rPr>
                <w:b/>
                <w:sz w:val="22"/>
                <w:szCs w:val="22"/>
                <w:lang w:val="en-US"/>
              </w:rPr>
              <w:t xml:space="preserve">Real Time (Streaming) Deal Data </w:t>
            </w:r>
            <w:r w:rsidRPr="009F5492">
              <w:rPr>
                <w:sz w:val="22"/>
                <w:szCs w:val="22"/>
                <w:lang w:val="en-US"/>
              </w:rPr>
              <w:t>is Market Data on the course of trading delayed for less than 15 minutes from the appearance of the information in the SHC of the Exchange including the information on trades of the current trading day (anonymized data) in the form of history registers of trades, but excluding information on orders.</w:t>
            </w:r>
          </w:p>
          <w:p w:rsidR="00E1420F" w:rsidRPr="009F5492" w:rsidRDefault="00E1420F" w:rsidP="00213F88">
            <w:pPr>
              <w:numPr>
                <w:ilvl w:val="1"/>
                <w:numId w:val="2"/>
              </w:numPr>
              <w:jc w:val="both"/>
              <w:rPr>
                <w:sz w:val="22"/>
                <w:szCs w:val="22"/>
                <w:lang w:val="en-US"/>
              </w:rPr>
            </w:pPr>
            <w:r w:rsidRPr="009F5492">
              <w:rPr>
                <w:b/>
                <w:sz w:val="22"/>
                <w:szCs w:val="22"/>
                <w:lang w:val="en-US"/>
              </w:rPr>
              <w:t xml:space="preserve">Delayed (Streaming) Data </w:t>
            </w:r>
            <w:r w:rsidRPr="009F5492">
              <w:rPr>
                <w:sz w:val="22"/>
                <w:szCs w:val="22"/>
                <w:lang w:val="en-US"/>
              </w:rPr>
              <w:t>is Market Data on trades of current trade day (anonymized data) delayed for not less than 15 minutes from the appearance of the information in the SHC of the Exchange.</w:t>
            </w:r>
          </w:p>
          <w:p w:rsidR="00E1420F" w:rsidRPr="009F5492" w:rsidRDefault="00E1420F" w:rsidP="00213F88">
            <w:pPr>
              <w:numPr>
                <w:ilvl w:val="1"/>
                <w:numId w:val="2"/>
              </w:numPr>
              <w:jc w:val="both"/>
              <w:rPr>
                <w:sz w:val="22"/>
                <w:szCs w:val="22"/>
                <w:lang w:val="en-US"/>
              </w:rPr>
            </w:pPr>
            <w:r w:rsidRPr="009F5492">
              <w:rPr>
                <w:b/>
                <w:sz w:val="22"/>
                <w:szCs w:val="22"/>
                <w:lang w:val="en-US"/>
              </w:rPr>
              <w:t xml:space="preserve">Trading Results (End-of-Day Data) </w:t>
            </w:r>
            <w:r w:rsidRPr="009F5492">
              <w:rPr>
                <w:sz w:val="22"/>
                <w:szCs w:val="22"/>
                <w:lang w:val="en-US"/>
              </w:rPr>
              <w:t>is Market Data on trade results for a specific period including (a) total trade results for each trading day from the indicated period (prices, volumes, numbers), (b) history registers of trades (anonymized data) for each trading day from the indicated period.</w:t>
            </w:r>
          </w:p>
          <w:p w:rsidR="00E1420F" w:rsidRPr="009F5492" w:rsidRDefault="00E1420F" w:rsidP="00213F88">
            <w:pPr>
              <w:jc w:val="both"/>
              <w:rPr>
                <w:sz w:val="22"/>
                <w:szCs w:val="22"/>
                <w:lang w:val="en-US"/>
              </w:rPr>
            </w:pPr>
          </w:p>
          <w:p w:rsidR="00062B55" w:rsidRPr="009F5492" w:rsidRDefault="00062B55" w:rsidP="00213F88">
            <w:pPr>
              <w:jc w:val="both"/>
              <w:rPr>
                <w:sz w:val="22"/>
                <w:szCs w:val="22"/>
                <w:lang w:val="en-US"/>
              </w:rPr>
            </w:pPr>
          </w:p>
          <w:p w:rsidR="00E1420F" w:rsidRPr="009F5492" w:rsidRDefault="00E1420F" w:rsidP="00213F88">
            <w:pPr>
              <w:numPr>
                <w:ilvl w:val="1"/>
                <w:numId w:val="2"/>
              </w:numPr>
              <w:jc w:val="both"/>
              <w:rPr>
                <w:sz w:val="22"/>
                <w:szCs w:val="22"/>
                <w:lang w:val="en-US"/>
              </w:rPr>
            </w:pPr>
            <w:r w:rsidRPr="009F5492">
              <w:rPr>
                <w:b/>
                <w:sz w:val="22"/>
                <w:szCs w:val="22"/>
                <w:lang w:val="en-US"/>
              </w:rPr>
              <w:t xml:space="preserve">Derived Data </w:t>
            </w:r>
            <w:r w:rsidRPr="009F5492">
              <w:rPr>
                <w:sz w:val="22"/>
                <w:szCs w:val="22"/>
                <w:lang w:val="en-US"/>
              </w:rPr>
              <w:t>is</w:t>
            </w:r>
            <w:r w:rsidRPr="009F5492">
              <w:rPr>
                <w:bCs/>
                <w:sz w:val="22"/>
                <w:szCs w:val="22"/>
                <w:lang w:val="en-US"/>
              </w:rPr>
              <w:t xml:space="preserve"> digital data including indexes and indicators calculated on the basis of the Market Data differed from the values of the initial Market Data used for the calculation to the intent that Derived Data calculation algorithm ensures the impossibility of the reverse display of the initial Market Data.</w:t>
            </w:r>
          </w:p>
          <w:p w:rsidR="00E1420F" w:rsidRPr="009F5492" w:rsidRDefault="00E1420F" w:rsidP="00213F88">
            <w:pPr>
              <w:jc w:val="both"/>
              <w:rPr>
                <w:b/>
                <w:sz w:val="22"/>
                <w:szCs w:val="22"/>
                <w:lang w:val="en-US"/>
              </w:rPr>
            </w:pPr>
          </w:p>
          <w:p w:rsidR="00E1420F" w:rsidRPr="009F5492" w:rsidRDefault="00E1420F" w:rsidP="00213F88">
            <w:pPr>
              <w:jc w:val="both"/>
              <w:rPr>
                <w:b/>
                <w:sz w:val="22"/>
                <w:szCs w:val="22"/>
                <w:lang w:val="en-US"/>
              </w:rPr>
            </w:pPr>
          </w:p>
          <w:p w:rsidR="00E1420F" w:rsidRPr="009F5492" w:rsidRDefault="00E1420F" w:rsidP="00213F88">
            <w:pPr>
              <w:jc w:val="both"/>
              <w:rPr>
                <w:sz w:val="22"/>
                <w:szCs w:val="22"/>
                <w:lang w:val="en-US"/>
              </w:rPr>
            </w:pPr>
          </w:p>
          <w:p w:rsidR="00E1420F" w:rsidRPr="009F5492" w:rsidRDefault="00E1420F" w:rsidP="00213F88">
            <w:pPr>
              <w:numPr>
                <w:ilvl w:val="1"/>
                <w:numId w:val="2"/>
              </w:numPr>
              <w:ind w:left="856" w:hanging="856"/>
              <w:jc w:val="both"/>
              <w:rPr>
                <w:sz w:val="22"/>
                <w:szCs w:val="22"/>
                <w:lang w:val="en-US"/>
              </w:rPr>
            </w:pPr>
            <w:r w:rsidRPr="009F5492">
              <w:rPr>
                <w:b/>
                <w:sz w:val="22"/>
                <w:szCs w:val="22"/>
                <w:lang w:val="en-US"/>
              </w:rPr>
              <w:t xml:space="preserve">Information Products </w:t>
            </w:r>
            <w:r w:rsidRPr="009F5492">
              <w:rPr>
                <w:sz w:val="22"/>
                <w:szCs w:val="22"/>
                <w:lang w:val="en-US"/>
              </w:rPr>
              <w:t xml:space="preserve">mean set of the Market Data subject to be </w:t>
            </w:r>
            <w:r w:rsidR="001E2CDE" w:rsidRPr="009F5492">
              <w:rPr>
                <w:sz w:val="22"/>
                <w:szCs w:val="22"/>
                <w:lang w:val="en-US"/>
              </w:rPr>
              <w:t>provided</w:t>
            </w:r>
            <w:r w:rsidRPr="009F5492">
              <w:rPr>
                <w:sz w:val="22"/>
                <w:szCs w:val="22"/>
                <w:lang w:val="en-US"/>
              </w:rPr>
              <w:t xml:space="preserve"> in accordance with the Contract.</w:t>
            </w:r>
          </w:p>
          <w:p w:rsidR="00E1420F" w:rsidRPr="009F5492" w:rsidRDefault="00E1420F" w:rsidP="00213F88">
            <w:pPr>
              <w:jc w:val="both"/>
              <w:rPr>
                <w:sz w:val="22"/>
                <w:szCs w:val="22"/>
                <w:lang w:val="en-US"/>
              </w:rPr>
            </w:pPr>
          </w:p>
          <w:p w:rsidR="00E1420F" w:rsidRPr="009F5492" w:rsidRDefault="00062B55" w:rsidP="00213F88">
            <w:pPr>
              <w:numPr>
                <w:ilvl w:val="1"/>
                <w:numId w:val="2"/>
              </w:numPr>
              <w:ind w:left="856" w:hanging="856"/>
              <w:jc w:val="both"/>
              <w:rPr>
                <w:sz w:val="22"/>
                <w:szCs w:val="22"/>
                <w:lang w:val="en-US"/>
              </w:rPr>
            </w:pPr>
            <w:r w:rsidRPr="009F5492">
              <w:rPr>
                <w:b/>
                <w:bCs/>
                <w:sz w:val="22"/>
                <w:szCs w:val="22"/>
                <w:lang w:val="en-US"/>
              </w:rPr>
              <w:t>Non-display Usage</w:t>
            </w:r>
            <w:r w:rsidRPr="009F5492">
              <w:rPr>
                <w:bCs/>
                <w:sz w:val="22"/>
                <w:szCs w:val="22"/>
                <w:lang w:val="en-US"/>
              </w:rPr>
              <w:t xml:space="preserve"> mean</w:t>
            </w:r>
            <w:r w:rsidR="00693980" w:rsidRPr="009F5492">
              <w:rPr>
                <w:bCs/>
                <w:sz w:val="22"/>
                <w:szCs w:val="22"/>
                <w:lang w:val="en-US"/>
              </w:rPr>
              <w:t>s</w:t>
            </w:r>
            <w:r w:rsidRPr="009F5492">
              <w:rPr>
                <w:bCs/>
                <w:sz w:val="22"/>
                <w:szCs w:val="22"/>
                <w:lang w:val="en-US"/>
              </w:rPr>
              <w:t xml:space="preserve"> any usage of Market Data involving automatic processing Market Data, which is not </w:t>
            </w:r>
            <w:r w:rsidRPr="009F5492">
              <w:rPr>
                <w:bCs/>
                <w:sz w:val="22"/>
                <w:szCs w:val="22"/>
                <w:lang w:val="en-US"/>
              </w:rPr>
              <w:lastRenderedPageBreak/>
              <w:t>purposed either for demonstrating Market Data on displays/screens, or for onward transmitting Market Data, or for calculating Derived Data designated for onward public distribution. The term is not applicable to processing the data related to prices and volumes of orders and deals of a specific person/entity in the back-office systems of this person/entity and to transmitting Market Data by data-vendors to their clients for displaying on the devices with screens (displays).</w:t>
            </w:r>
          </w:p>
          <w:p w:rsidR="00E1420F" w:rsidRPr="009F5492" w:rsidRDefault="00E1420F" w:rsidP="00213F88">
            <w:pPr>
              <w:pStyle w:val="af0"/>
              <w:rPr>
                <w:b/>
                <w:sz w:val="22"/>
                <w:szCs w:val="22"/>
                <w:lang w:val="en-US"/>
              </w:rPr>
            </w:pPr>
          </w:p>
          <w:p w:rsidR="00E1420F" w:rsidRPr="009F5492" w:rsidRDefault="00E1420F" w:rsidP="00213F88">
            <w:pPr>
              <w:pStyle w:val="af0"/>
              <w:rPr>
                <w:b/>
                <w:sz w:val="22"/>
                <w:szCs w:val="22"/>
                <w:lang w:val="en-US"/>
              </w:rPr>
            </w:pPr>
          </w:p>
          <w:p w:rsidR="00E1420F" w:rsidRPr="009F5492" w:rsidRDefault="00E1420F" w:rsidP="00213F88">
            <w:pPr>
              <w:numPr>
                <w:ilvl w:val="1"/>
                <w:numId w:val="2"/>
              </w:numPr>
              <w:ind w:left="856" w:hanging="856"/>
              <w:jc w:val="both"/>
              <w:rPr>
                <w:sz w:val="22"/>
                <w:szCs w:val="22"/>
                <w:lang w:val="en-US"/>
              </w:rPr>
            </w:pPr>
            <w:r w:rsidRPr="009F5492">
              <w:rPr>
                <w:b/>
                <w:sz w:val="22"/>
                <w:szCs w:val="22"/>
                <w:lang w:val="en-US"/>
              </w:rPr>
              <w:t xml:space="preserve">Exchange service fees </w:t>
            </w:r>
            <w:r w:rsidRPr="009F5492">
              <w:rPr>
                <w:sz w:val="22"/>
                <w:szCs w:val="22"/>
                <w:lang w:val="en-US"/>
              </w:rPr>
              <w:t xml:space="preserve">mean funds amount calculated and monthly paid by the </w:t>
            </w:r>
            <w:r w:rsidRPr="009F5492">
              <w:rPr>
                <w:b/>
                <w:i/>
                <w:sz w:val="22"/>
                <w:szCs w:val="22"/>
                <w:lang w:val="en-US"/>
              </w:rPr>
              <w:t>User</w:t>
            </w:r>
            <w:r w:rsidRPr="009F5492">
              <w:rPr>
                <w:sz w:val="22"/>
                <w:szCs w:val="22"/>
                <w:lang w:val="en-US"/>
              </w:rPr>
              <w:t xml:space="preserve"> for the Exchange services under the Contract in accordance with the tariffs for the Exchange services under the Contract as in effect when signing this Contract and other terms of the Contract.</w:t>
            </w:r>
          </w:p>
          <w:p w:rsidR="00F07EB8" w:rsidRPr="009F5492" w:rsidRDefault="00F07EB8" w:rsidP="00F07EB8">
            <w:pPr>
              <w:ind w:left="856"/>
              <w:jc w:val="both"/>
              <w:rPr>
                <w:b/>
                <w:sz w:val="22"/>
                <w:szCs w:val="22"/>
                <w:lang w:val="en-US"/>
              </w:rPr>
            </w:pPr>
          </w:p>
          <w:p w:rsidR="00F07EB8" w:rsidRPr="009F5492" w:rsidRDefault="00F07EB8" w:rsidP="00F07EB8">
            <w:pPr>
              <w:ind w:left="856"/>
              <w:jc w:val="both"/>
              <w:rPr>
                <w:sz w:val="22"/>
                <w:szCs w:val="22"/>
                <w:lang w:val="en-US"/>
              </w:rPr>
            </w:pPr>
          </w:p>
          <w:p w:rsidR="00F07EB8" w:rsidRPr="009F5492" w:rsidRDefault="00F07EB8" w:rsidP="00F07EB8">
            <w:pPr>
              <w:numPr>
                <w:ilvl w:val="1"/>
                <w:numId w:val="2"/>
              </w:numPr>
              <w:jc w:val="both"/>
              <w:rPr>
                <w:sz w:val="22"/>
                <w:szCs w:val="22"/>
                <w:lang w:val="en-US"/>
              </w:rPr>
            </w:pPr>
            <w:r w:rsidRPr="009F5492">
              <w:rPr>
                <w:b/>
                <w:sz w:val="22"/>
                <w:szCs w:val="22"/>
                <w:lang w:val="en-US"/>
              </w:rPr>
              <w:t>Affiliated parties</w:t>
            </w:r>
            <w:r w:rsidRPr="009F5492">
              <w:rPr>
                <w:sz w:val="22"/>
                <w:szCs w:val="22"/>
                <w:lang w:val="en-US"/>
              </w:rPr>
              <w:t xml:space="preserve"> mean legal entities acting under control of the </w:t>
            </w:r>
            <w:r w:rsidRPr="009F5492">
              <w:rPr>
                <w:b/>
                <w:i/>
                <w:sz w:val="22"/>
                <w:szCs w:val="22"/>
                <w:lang w:val="en-US"/>
              </w:rPr>
              <w:t>User</w:t>
            </w:r>
            <w:r w:rsidRPr="009F5492">
              <w:rPr>
                <w:sz w:val="22"/>
                <w:szCs w:val="22"/>
                <w:lang w:val="en-US"/>
              </w:rPr>
              <w:t xml:space="preserve"> as they are listed in Annex No.2 to the Contract.</w:t>
            </w:r>
          </w:p>
          <w:p w:rsidR="00E1420F" w:rsidRPr="009F5492" w:rsidRDefault="00E1420F" w:rsidP="00213F88">
            <w:pPr>
              <w:jc w:val="both"/>
              <w:rPr>
                <w:sz w:val="22"/>
                <w:szCs w:val="22"/>
                <w:lang w:val="en-US"/>
              </w:rPr>
            </w:pPr>
          </w:p>
          <w:p w:rsidR="00E1420F" w:rsidRPr="009F5492" w:rsidRDefault="00E1420F" w:rsidP="00213F88">
            <w:pPr>
              <w:ind w:left="720"/>
              <w:jc w:val="both"/>
              <w:rPr>
                <w:sz w:val="22"/>
                <w:szCs w:val="22"/>
                <w:lang w:val="en-US"/>
              </w:rPr>
            </w:pPr>
          </w:p>
        </w:tc>
        <w:tc>
          <w:tcPr>
            <w:tcW w:w="4679" w:type="dxa"/>
          </w:tcPr>
          <w:p w:rsidR="00E1420F" w:rsidRPr="009F5492" w:rsidRDefault="00E1420F" w:rsidP="00213F88">
            <w:pPr>
              <w:jc w:val="both"/>
              <w:rPr>
                <w:sz w:val="22"/>
                <w:szCs w:val="22"/>
                <w:lang w:val="en-US"/>
              </w:rPr>
            </w:pP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ПТК Биржи</w:t>
            </w:r>
            <w:r w:rsidRPr="009F5492" w:rsidDel="0051668E">
              <w:rPr>
                <w:b/>
                <w:sz w:val="22"/>
                <w:szCs w:val="22"/>
              </w:rPr>
              <w:t xml:space="preserve"> </w:t>
            </w:r>
            <w:r w:rsidRPr="009F5492">
              <w:rPr>
                <w:b/>
                <w:sz w:val="22"/>
                <w:szCs w:val="22"/>
              </w:rPr>
              <w:t>–</w:t>
            </w:r>
            <w:r w:rsidRPr="009F5492">
              <w:rPr>
                <w:sz w:val="22"/>
                <w:szCs w:val="22"/>
              </w:rPr>
              <w:t xml:space="preserve"> программно-технический комплекс Биржи, как совокупность вычислительных средств, программного обеспечения, баз данных, телекоммуникационных средств и другого оборудования Биржи, обеспечивающих возможность поддержания, хранения, обработки и раскрытия информации, необходимой для заключения и исполнения биржевых сделок c финансовыми инструментами, а также для оказания услуг по предоставлению биржевой информации о торгах на Бирже и иных организаторах торговли в соответствии с договорами, заключенными Биржей с этими организаторами торговли.</w:t>
            </w:r>
          </w:p>
          <w:p w:rsidR="00E1420F" w:rsidRPr="009F5492" w:rsidRDefault="00E1420F" w:rsidP="00213F88">
            <w:pPr>
              <w:ind w:left="744"/>
              <w:jc w:val="both"/>
              <w:rPr>
                <w:sz w:val="22"/>
                <w:szCs w:val="22"/>
              </w:rPr>
            </w:pP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Биржевая информация</w:t>
            </w:r>
            <w:r w:rsidRPr="009F5492">
              <w:rPr>
                <w:sz w:val="22"/>
                <w:szCs w:val="22"/>
              </w:rPr>
              <w:t xml:space="preserve"> – цифровые данные и иные сведения</w:t>
            </w:r>
            <w:r w:rsidRPr="009F5492">
              <w:rPr>
                <w:bCs/>
                <w:sz w:val="22"/>
                <w:szCs w:val="22"/>
              </w:rPr>
              <w:t xml:space="preserve"> </w:t>
            </w:r>
            <w:r w:rsidRPr="009F5492">
              <w:rPr>
                <w:sz w:val="22"/>
                <w:szCs w:val="22"/>
              </w:rPr>
              <w:t xml:space="preserve">неконфиденциального характера о ходе и итогах торгов на Бирже и иных организаторах торговли, а также информационные сообщения Биржи или третьих лиц, обработанные и систематизированные с помощью программно-технических средств и оборудования Биржи, содержащиеся в базах данных Биржи, правом на использование которых обладает Биржа в соответствии с законодательством Российской </w:t>
            </w:r>
            <w:r w:rsidRPr="009F5492">
              <w:rPr>
                <w:sz w:val="22"/>
                <w:szCs w:val="22"/>
              </w:rPr>
              <w:lastRenderedPageBreak/>
              <w:t>Федерации и договорами, заключенными Биржей.</w:t>
            </w: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Информационный поток в режиме реального времени</w:t>
            </w:r>
            <w:r w:rsidRPr="009F5492">
              <w:rPr>
                <w:sz w:val="22"/>
                <w:szCs w:val="22"/>
              </w:rPr>
              <w:t xml:space="preserve"> – Биржевая информация о ходе торгов с задержкой менее 15 минут от момента появления информации в ПТК Биржи, включая информацию по сделкам текущего торгового дня (обезличенные данные) в виде хронологических реестров сделок, а также по ценам и суммарным объемам лучших заявок (обезличенные данные, кроме режимов переговорных и внесистемных сделок).</w:t>
            </w: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Сделки в режиме реального времени</w:t>
            </w:r>
            <w:r w:rsidRPr="009F5492">
              <w:rPr>
                <w:sz w:val="22"/>
                <w:szCs w:val="22"/>
              </w:rPr>
              <w:t xml:space="preserve"> – Биржевая информация о ходе торгов с задержкой менее 15 минут от момента появления информации в ПТК Биржи, включая информацию по сделкам текущего торгового дня (обезличенные данные) в виде хронологических реестров сделок, не включая информацию по заявкам.</w:t>
            </w: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Задержанный информационный поток</w:t>
            </w:r>
            <w:r w:rsidRPr="009F5492">
              <w:rPr>
                <w:sz w:val="22"/>
                <w:szCs w:val="22"/>
              </w:rPr>
              <w:t xml:space="preserve"> – Биржевая информация о сделках текущего торгового дня (обезличенные данные) с задержкой не менее 15 минут от момента появления информации в ПТК Биржи.</w:t>
            </w: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Итоги торгов</w:t>
            </w:r>
            <w:r w:rsidRPr="009F5492">
              <w:rPr>
                <w:sz w:val="22"/>
                <w:szCs w:val="22"/>
              </w:rPr>
              <w:t xml:space="preserve"> – Биржевая информация об итогах торгов за определенный период, включая (а) совокупные итоги торгов за каждый торговый день из указанного периода (цены, объемы, количества), (б) хронологические реестры сделок (обезличенные данные) за каждый торговый день из указанного периода.</w:t>
            </w: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Производная информация –</w:t>
            </w:r>
            <w:r w:rsidRPr="009F5492">
              <w:rPr>
                <w:bCs/>
                <w:sz w:val="22"/>
                <w:szCs w:val="22"/>
              </w:rPr>
              <w:t xml:space="preserve"> </w:t>
            </w:r>
            <w:r w:rsidRPr="009F5492">
              <w:rPr>
                <w:sz w:val="22"/>
                <w:szCs w:val="22"/>
              </w:rPr>
              <w:t>цифровые данные, в том числе индексы и индикаторы, рассчитанные на основе Биржевой информации, отличающиеся от значений исходной Биржевой информации, использованной для расчета, таким образом, чтобы алгоритм расчёта Производной информации обеспечивал невозможность обратного воспроизведения исходной Биржевой информации.</w:t>
            </w:r>
          </w:p>
          <w:p w:rsidR="00E1420F" w:rsidRPr="009F5492" w:rsidRDefault="00E1420F" w:rsidP="00213F88">
            <w:pPr>
              <w:widowControl w:val="0"/>
              <w:numPr>
                <w:ilvl w:val="1"/>
                <w:numId w:val="4"/>
              </w:numPr>
              <w:tabs>
                <w:tab w:val="clear" w:pos="855"/>
                <w:tab w:val="num" w:pos="795"/>
              </w:tabs>
              <w:ind w:left="795" w:hanging="795"/>
              <w:jc w:val="both"/>
              <w:rPr>
                <w:sz w:val="22"/>
                <w:szCs w:val="22"/>
              </w:rPr>
            </w:pPr>
            <w:r w:rsidRPr="009F5492">
              <w:rPr>
                <w:b/>
                <w:sz w:val="22"/>
                <w:szCs w:val="22"/>
              </w:rPr>
              <w:t xml:space="preserve">Информационные продукты </w:t>
            </w:r>
            <w:r w:rsidRPr="009F5492">
              <w:rPr>
                <w:sz w:val="22"/>
                <w:szCs w:val="22"/>
              </w:rPr>
              <w:t>– наборы Биржевой информации, подлежащие предоставлению в соответствии с Договором.</w:t>
            </w:r>
          </w:p>
          <w:p w:rsidR="00E1420F" w:rsidRPr="009F5492" w:rsidRDefault="00062B55" w:rsidP="00213F88">
            <w:pPr>
              <w:numPr>
                <w:ilvl w:val="1"/>
                <w:numId w:val="4"/>
              </w:numPr>
              <w:tabs>
                <w:tab w:val="clear" w:pos="855"/>
                <w:tab w:val="num" w:pos="744"/>
              </w:tabs>
              <w:ind w:left="744" w:hanging="744"/>
              <w:jc w:val="both"/>
              <w:rPr>
                <w:sz w:val="22"/>
                <w:szCs w:val="22"/>
              </w:rPr>
            </w:pPr>
            <w:r w:rsidRPr="009F5492">
              <w:rPr>
                <w:b/>
                <w:sz w:val="22"/>
                <w:szCs w:val="22"/>
                <w:lang w:val="en-US"/>
              </w:rPr>
              <w:t>Non</w:t>
            </w:r>
            <w:r w:rsidRPr="009F5492">
              <w:rPr>
                <w:b/>
                <w:sz w:val="22"/>
                <w:szCs w:val="22"/>
              </w:rPr>
              <w:t>-</w:t>
            </w:r>
            <w:r w:rsidRPr="009F5492">
              <w:rPr>
                <w:b/>
                <w:sz w:val="22"/>
                <w:szCs w:val="22"/>
                <w:lang w:val="en-US"/>
              </w:rPr>
              <w:t>display</w:t>
            </w:r>
            <w:r w:rsidRPr="009F5492">
              <w:rPr>
                <w:b/>
                <w:sz w:val="22"/>
                <w:szCs w:val="22"/>
              </w:rPr>
              <w:t xml:space="preserve"> использование</w:t>
            </w:r>
            <w:r w:rsidRPr="009F5492">
              <w:rPr>
                <w:i/>
                <w:sz w:val="22"/>
                <w:szCs w:val="22"/>
              </w:rPr>
              <w:t xml:space="preserve"> </w:t>
            </w:r>
            <w:r w:rsidRPr="009F5492">
              <w:rPr>
                <w:bCs/>
                <w:sz w:val="22"/>
                <w:szCs w:val="22"/>
              </w:rPr>
              <w:t xml:space="preserve">– любое использование Биржевой информации, включающее её автоматическую </w:t>
            </w:r>
            <w:r w:rsidRPr="009F5492">
              <w:rPr>
                <w:bCs/>
                <w:sz w:val="22"/>
                <w:szCs w:val="22"/>
              </w:rPr>
              <w:lastRenderedPageBreak/>
              <w:t>обработку, не имеющее своими целями: демонстрацию информации на экранах (дисплеях), создание на её основе Производной информации; за исключением обработки в системах бэк-офиса данных исключительно по собственным заявкам и сделкам Пользователя, а также за исключением получения, обработки и передачи Биржевой информации Распространителями (вендорами) своим клиентам для просмотра на устройствах, имеющих экраны (дисплеи).</w:t>
            </w:r>
          </w:p>
          <w:p w:rsidR="00E1420F" w:rsidRPr="009F5492" w:rsidRDefault="00E1420F" w:rsidP="00213F88">
            <w:pPr>
              <w:numPr>
                <w:ilvl w:val="1"/>
                <w:numId w:val="4"/>
              </w:numPr>
              <w:tabs>
                <w:tab w:val="clear" w:pos="855"/>
                <w:tab w:val="num" w:pos="744"/>
              </w:tabs>
              <w:ind w:left="744" w:hanging="744"/>
              <w:jc w:val="both"/>
              <w:rPr>
                <w:sz w:val="22"/>
                <w:szCs w:val="22"/>
              </w:rPr>
            </w:pPr>
            <w:r w:rsidRPr="009F5492">
              <w:rPr>
                <w:b/>
                <w:sz w:val="22"/>
                <w:szCs w:val="22"/>
              </w:rPr>
              <w:t>Плата за услуги Биржи</w:t>
            </w:r>
            <w:r w:rsidRPr="009F5492">
              <w:rPr>
                <w:sz w:val="22"/>
                <w:szCs w:val="22"/>
              </w:rPr>
              <w:t xml:space="preserve"> – сумма денежных средств, рассчитываемая и ежемесячно уплачиваемая </w:t>
            </w:r>
            <w:r w:rsidRPr="009F5492">
              <w:rPr>
                <w:b/>
                <w:i/>
                <w:sz w:val="22"/>
                <w:szCs w:val="22"/>
              </w:rPr>
              <w:t>Пользователем</w:t>
            </w:r>
            <w:r w:rsidRPr="009F5492">
              <w:rPr>
                <w:sz w:val="22"/>
                <w:szCs w:val="22"/>
              </w:rPr>
              <w:t xml:space="preserve"> за услуги </w:t>
            </w:r>
            <w:r w:rsidRPr="009F5492">
              <w:rPr>
                <w:bCs/>
                <w:sz w:val="22"/>
                <w:szCs w:val="22"/>
              </w:rPr>
              <w:t xml:space="preserve">Биржи </w:t>
            </w:r>
            <w:r w:rsidRPr="009F5492">
              <w:rPr>
                <w:sz w:val="22"/>
                <w:szCs w:val="22"/>
              </w:rPr>
              <w:t>по Договору в соответствии с тарифами на услуги, предусмотренные Договором, действующими на момент подписания Договора, и иными условиями Договора.</w:t>
            </w:r>
          </w:p>
          <w:p w:rsidR="00F07EB8" w:rsidRPr="009F5492" w:rsidRDefault="00F07EB8" w:rsidP="00F07EB8">
            <w:pPr>
              <w:numPr>
                <w:ilvl w:val="1"/>
                <w:numId w:val="4"/>
              </w:numPr>
              <w:jc w:val="both"/>
              <w:rPr>
                <w:sz w:val="22"/>
                <w:szCs w:val="22"/>
              </w:rPr>
            </w:pPr>
            <w:r w:rsidRPr="009F5492">
              <w:rPr>
                <w:b/>
                <w:sz w:val="22"/>
                <w:szCs w:val="22"/>
              </w:rPr>
              <w:t>Аффилированные лица</w:t>
            </w:r>
            <w:r w:rsidRPr="009F5492">
              <w:rPr>
                <w:sz w:val="22"/>
                <w:szCs w:val="22"/>
              </w:rPr>
              <w:t xml:space="preserve"> – юридические лица, находящиеся под контролем </w:t>
            </w:r>
            <w:r w:rsidRPr="009F5492">
              <w:rPr>
                <w:b/>
                <w:i/>
                <w:sz w:val="22"/>
                <w:szCs w:val="22"/>
              </w:rPr>
              <w:t>Пользователя</w:t>
            </w:r>
            <w:r w:rsidRPr="009F5492">
              <w:rPr>
                <w:sz w:val="22"/>
                <w:szCs w:val="22"/>
              </w:rPr>
              <w:t xml:space="preserve"> и которые перечислены в Приложении №2 к Договору.</w:t>
            </w:r>
          </w:p>
          <w:p w:rsidR="00E1420F" w:rsidRPr="009F5492" w:rsidRDefault="00E1420F" w:rsidP="00213F88">
            <w:pPr>
              <w:widowControl w:val="0"/>
              <w:ind w:left="744"/>
              <w:jc w:val="both"/>
              <w:rPr>
                <w:sz w:val="22"/>
                <w:szCs w:val="22"/>
              </w:rPr>
            </w:pPr>
          </w:p>
        </w:tc>
      </w:tr>
      <w:tr w:rsidR="00BF434C" w:rsidRPr="009F5492" w:rsidTr="007342ED">
        <w:tc>
          <w:tcPr>
            <w:tcW w:w="4785" w:type="dxa"/>
          </w:tcPr>
          <w:p w:rsidR="00BF434C" w:rsidRPr="009F5492" w:rsidRDefault="00BF434C">
            <w:pPr>
              <w:numPr>
                <w:ilvl w:val="0"/>
                <w:numId w:val="5"/>
              </w:numPr>
              <w:tabs>
                <w:tab w:val="left" w:pos="426"/>
              </w:tabs>
              <w:jc w:val="both"/>
              <w:rPr>
                <w:b/>
                <w:sz w:val="22"/>
                <w:szCs w:val="22"/>
                <w:lang w:val="en-US"/>
              </w:rPr>
            </w:pPr>
            <w:r w:rsidRPr="009F5492">
              <w:rPr>
                <w:b/>
                <w:sz w:val="22"/>
                <w:szCs w:val="22"/>
                <w:lang w:val="en-US"/>
              </w:rPr>
              <w:lastRenderedPageBreak/>
              <w:t xml:space="preserve">SUBJECT OF THE </w:t>
            </w:r>
            <w:r w:rsidR="00B56910" w:rsidRPr="009F5492">
              <w:rPr>
                <w:b/>
                <w:sz w:val="22"/>
                <w:szCs w:val="22"/>
                <w:lang w:val="en-US"/>
              </w:rPr>
              <w:t>CONTRACT</w:t>
            </w:r>
          </w:p>
          <w:p w:rsidR="00BF434C" w:rsidRPr="009F5492" w:rsidRDefault="00BF434C">
            <w:pPr>
              <w:ind w:hanging="900"/>
              <w:jc w:val="both"/>
              <w:rPr>
                <w:sz w:val="22"/>
                <w:szCs w:val="22"/>
                <w:lang w:val="en-US"/>
              </w:rPr>
            </w:pPr>
          </w:p>
          <w:p w:rsidR="009C3AA1" w:rsidRPr="009F5492" w:rsidRDefault="00734DB7" w:rsidP="00B4021F">
            <w:pPr>
              <w:pStyle w:val="Iauiue"/>
              <w:numPr>
                <w:ilvl w:val="1"/>
                <w:numId w:val="5"/>
              </w:numPr>
              <w:tabs>
                <w:tab w:val="clear" w:pos="855"/>
              </w:tabs>
              <w:ind w:left="738" w:hanging="567"/>
              <w:jc w:val="both"/>
              <w:rPr>
                <w:rFonts w:ascii="Times New Roman" w:hAnsi="Times New Roman"/>
                <w:sz w:val="22"/>
                <w:szCs w:val="22"/>
                <w:lang w:val="en-US"/>
              </w:rPr>
            </w:pPr>
            <w:bookmarkStart w:id="0" w:name="_Ref343268203"/>
            <w:r w:rsidRPr="009F5492">
              <w:rPr>
                <w:rFonts w:ascii="Times New Roman" w:hAnsi="Times New Roman"/>
                <w:sz w:val="22"/>
                <w:szCs w:val="22"/>
                <w:lang w:val="en-US"/>
              </w:rPr>
              <w:t xml:space="preserve">Under the Contract the Exchange shall agree to render to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the services on providing Market Data </w:t>
            </w:r>
            <w:r w:rsidR="0055217E" w:rsidRPr="009F5492">
              <w:rPr>
                <w:rFonts w:ascii="Times New Roman" w:hAnsi="Times New Roman"/>
                <w:sz w:val="22"/>
                <w:szCs w:val="22"/>
                <w:lang w:val="en-US"/>
              </w:rPr>
              <w:t xml:space="preserve">from </w:t>
            </w:r>
            <w:r w:rsidR="00693980" w:rsidRPr="009F5492">
              <w:rPr>
                <w:rFonts w:ascii="Times New Roman" w:hAnsi="Times New Roman"/>
                <w:sz w:val="22"/>
                <w:szCs w:val="22"/>
                <w:lang w:val="en-US"/>
              </w:rPr>
              <w:t xml:space="preserve">any and/or all markets </w:t>
            </w:r>
            <w:r w:rsidR="0055217E" w:rsidRPr="009F5492">
              <w:rPr>
                <w:rFonts w:ascii="Times New Roman" w:hAnsi="Times New Roman"/>
                <w:sz w:val="22"/>
                <w:szCs w:val="22"/>
                <w:lang w:val="en-US"/>
              </w:rPr>
              <w:t xml:space="preserve">of the Exchange </w:t>
            </w:r>
            <w:r w:rsidRPr="009F5492">
              <w:rPr>
                <w:rFonts w:ascii="Times New Roman" w:hAnsi="Times New Roman"/>
                <w:sz w:val="22"/>
                <w:szCs w:val="22"/>
                <w:lang w:val="en-US"/>
              </w:rPr>
              <w:t xml:space="preserve">for the purpose </w:t>
            </w:r>
            <w:bookmarkEnd w:id="0"/>
            <w:r w:rsidR="00C55F13" w:rsidRPr="009F5492">
              <w:rPr>
                <w:rFonts w:ascii="Times New Roman" w:hAnsi="Times New Roman"/>
                <w:sz w:val="22"/>
                <w:szCs w:val="22"/>
                <w:lang w:val="en-US"/>
              </w:rPr>
              <w:t xml:space="preserve">of </w:t>
            </w:r>
            <w:r w:rsidR="00C90762" w:rsidRPr="009F5492">
              <w:rPr>
                <w:rFonts w:ascii="Times New Roman" w:hAnsi="Times New Roman"/>
                <w:sz w:val="22"/>
                <w:szCs w:val="22"/>
                <w:lang w:val="en-US"/>
              </w:rPr>
              <w:t>Non-display Usage</w:t>
            </w:r>
            <w:r w:rsidRPr="009F5492">
              <w:rPr>
                <w:rFonts w:ascii="Times New Roman" w:hAnsi="Times New Roman"/>
                <w:sz w:val="22"/>
                <w:szCs w:val="22"/>
                <w:lang w:val="en-US"/>
              </w:rPr>
              <w:t xml:space="preserve"> </w:t>
            </w:r>
            <w:r w:rsidR="00C90762" w:rsidRPr="009F5492">
              <w:rPr>
                <w:rFonts w:ascii="Times New Roman" w:hAnsi="Times New Roman"/>
                <w:sz w:val="22"/>
                <w:szCs w:val="22"/>
                <w:lang w:val="en-US"/>
              </w:rPr>
              <w:t xml:space="preserve">by the User </w:t>
            </w:r>
            <w:r w:rsidR="00107BEE" w:rsidRPr="009F5492">
              <w:rPr>
                <w:rFonts w:ascii="Times New Roman" w:hAnsi="Times New Roman"/>
                <w:sz w:val="22"/>
                <w:szCs w:val="22"/>
                <w:lang w:val="en-US"/>
              </w:rPr>
              <w:t xml:space="preserve">and </w:t>
            </w:r>
            <w:r w:rsidR="00A82D3D" w:rsidRPr="009F5492">
              <w:rPr>
                <w:rFonts w:ascii="Times New Roman" w:hAnsi="Times New Roman"/>
                <w:sz w:val="22"/>
                <w:szCs w:val="22"/>
                <w:lang w:val="en-US"/>
              </w:rPr>
              <w:t xml:space="preserve">Affiliated </w:t>
            </w:r>
            <w:r w:rsidR="00565BFE" w:rsidRPr="009F5492">
              <w:rPr>
                <w:rFonts w:ascii="Times New Roman" w:hAnsi="Times New Roman"/>
                <w:sz w:val="22"/>
                <w:szCs w:val="22"/>
                <w:lang w:val="en-US"/>
              </w:rPr>
              <w:t>P</w:t>
            </w:r>
            <w:r w:rsidR="006E0093" w:rsidRPr="009F5492">
              <w:rPr>
                <w:rFonts w:ascii="Times New Roman" w:hAnsi="Times New Roman"/>
                <w:sz w:val="22"/>
                <w:szCs w:val="22"/>
                <w:lang w:val="en-US"/>
              </w:rPr>
              <w:t xml:space="preserve">arties listed in Annex No. </w:t>
            </w:r>
            <w:r w:rsidR="0055217E" w:rsidRPr="009F5492">
              <w:rPr>
                <w:rFonts w:ascii="Times New Roman" w:hAnsi="Times New Roman"/>
                <w:sz w:val="22"/>
                <w:szCs w:val="22"/>
                <w:lang w:val="en-US"/>
              </w:rPr>
              <w:t>1</w:t>
            </w:r>
            <w:r w:rsidR="006E0093" w:rsidRPr="009F5492">
              <w:rPr>
                <w:rFonts w:ascii="Times New Roman" w:hAnsi="Times New Roman"/>
                <w:sz w:val="22"/>
                <w:szCs w:val="22"/>
                <w:lang w:val="en-US"/>
              </w:rPr>
              <w:t xml:space="preserve"> to the Contract (the </w:t>
            </w:r>
            <w:r w:rsidR="006E0093" w:rsidRPr="009F5492">
              <w:rPr>
                <w:rFonts w:ascii="Times New Roman" w:hAnsi="Times New Roman"/>
                <w:b/>
                <w:i/>
                <w:sz w:val="22"/>
                <w:szCs w:val="22"/>
                <w:lang w:val="en-US"/>
              </w:rPr>
              <w:t>User</w:t>
            </w:r>
            <w:r w:rsidR="006E0093" w:rsidRPr="009F5492">
              <w:rPr>
                <w:rFonts w:ascii="Times New Roman" w:hAnsi="Times New Roman"/>
                <w:sz w:val="22"/>
                <w:szCs w:val="22"/>
                <w:lang w:val="en-US"/>
              </w:rPr>
              <w:t xml:space="preserve"> is entitled to amend the list of </w:t>
            </w:r>
            <w:r w:rsidR="00A82D3D" w:rsidRPr="009F5492">
              <w:rPr>
                <w:rFonts w:ascii="Times New Roman" w:hAnsi="Times New Roman"/>
                <w:sz w:val="22"/>
                <w:szCs w:val="22"/>
                <w:lang w:val="en-US"/>
              </w:rPr>
              <w:t xml:space="preserve">Affiliated </w:t>
            </w:r>
            <w:r w:rsidR="00565BFE" w:rsidRPr="009F5492">
              <w:rPr>
                <w:rFonts w:ascii="Times New Roman" w:hAnsi="Times New Roman"/>
                <w:sz w:val="22"/>
                <w:szCs w:val="22"/>
                <w:lang w:val="en-US"/>
              </w:rPr>
              <w:t>P</w:t>
            </w:r>
            <w:r w:rsidR="006E0093" w:rsidRPr="009F5492">
              <w:rPr>
                <w:rFonts w:ascii="Times New Roman" w:hAnsi="Times New Roman"/>
                <w:sz w:val="22"/>
                <w:szCs w:val="22"/>
                <w:lang w:val="en-US"/>
              </w:rPr>
              <w:t>arties mentioned above by signing respective Addendum to the Contract with the Exchange)</w:t>
            </w:r>
            <w:r w:rsidRPr="009F5492">
              <w:rPr>
                <w:rFonts w:ascii="Times New Roman" w:hAnsi="Times New Roman"/>
                <w:sz w:val="22"/>
                <w:szCs w:val="22"/>
                <w:lang w:val="en-US"/>
              </w:rPr>
              <w:t>;</w:t>
            </w:r>
            <w:r w:rsidR="009C3AA1" w:rsidRPr="009F5492">
              <w:rPr>
                <w:rFonts w:ascii="Times New Roman" w:hAnsi="Times New Roman"/>
                <w:sz w:val="22"/>
                <w:szCs w:val="22"/>
                <w:lang w:val="en-US"/>
              </w:rPr>
              <w:t xml:space="preserve"> </w:t>
            </w:r>
          </w:p>
          <w:p w:rsidR="00734DB7" w:rsidRPr="009F5492" w:rsidRDefault="00B4021F" w:rsidP="00B4021F">
            <w:pPr>
              <w:pStyle w:val="Iauiue"/>
              <w:ind w:left="738"/>
              <w:jc w:val="both"/>
              <w:rPr>
                <w:rFonts w:ascii="Times New Roman" w:hAnsi="Times New Roman"/>
                <w:sz w:val="22"/>
                <w:szCs w:val="22"/>
                <w:lang w:val="en-US"/>
              </w:rPr>
            </w:pPr>
            <w:r w:rsidRPr="009F5492">
              <w:rPr>
                <w:rFonts w:ascii="Times New Roman" w:hAnsi="Times New Roman"/>
                <w:sz w:val="22"/>
                <w:szCs w:val="22"/>
                <w:lang w:val="en-US"/>
              </w:rPr>
              <w:t>T</w:t>
            </w:r>
            <w:r w:rsidR="009C3AA1" w:rsidRPr="009F5492">
              <w:rPr>
                <w:rFonts w:ascii="Times New Roman" w:hAnsi="Times New Roman"/>
                <w:sz w:val="22"/>
                <w:szCs w:val="22"/>
                <w:lang w:val="en-US"/>
              </w:rPr>
              <w:t xml:space="preserve">he </w:t>
            </w:r>
            <w:r w:rsidR="009C3AA1" w:rsidRPr="009F5492">
              <w:rPr>
                <w:rFonts w:ascii="Times New Roman" w:hAnsi="Times New Roman"/>
                <w:b/>
                <w:i/>
                <w:sz w:val="22"/>
                <w:szCs w:val="22"/>
                <w:lang w:val="en-US"/>
              </w:rPr>
              <w:t>User</w:t>
            </w:r>
            <w:r w:rsidR="009C3AA1" w:rsidRPr="009F5492">
              <w:rPr>
                <w:rFonts w:ascii="Times New Roman" w:hAnsi="Times New Roman"/>
                <w:sz w:val="22"/>
                <w:szCs w:val="22"/>
                <w:lang w:val="en-US"/>
              </w:rPr>
              <w:t xml:space="preserve"> is entitled to provide Market Data received under the present Contract to the Affiliated </w:t>
            </w:r>
            <w:r w:rsidR="00565BFE" w:rsidRPr="009F5492">
              <w:rPr>
                <w:rFonts w:ascii="Times New Roman" w:hAnsi="Times New Roman"/>
                <w:sz w:val="22"/>
                <w:szCs w:val="22"/>
                <w:lang w:val="en-US"/>
              </w:rPr>
              <w:t>P</w:t>
            </w:r>
            <w:r w:rsidR="009C3AA1" w:rsidRPr="009F5492">
              <w:rPr>
                <w:rFonts w:ascii="Times New Roman" w:hAnsi="Times New Roman"/>
                <w:sz w:val="22"/>
                <w:szCs w:val="22"/>
                <w:lang w:val="en-US"/>
              </w:rPr>
              <w:t xml:space="preserve">arties for using Market Data for the same purposes and in the same manner as the </w:t>
            </w:r>
            <w:r w:rsidR="009C3AA1" w:rsidRPr="009F5492">
              <w:rPr>
                <w:rFonts w:ascii="Times New Roman" w:hAnsi="Times New Roman"/>
                <w:b/>
                <w:i/>
                <w:sz w:val="22"/>
                <w:szCs w:val="22"/>
                <w:lang w:val="en-US"/>
              </w:rPr>
              <w:t>User</w:t>
            </w:r>
            <w:r w:rsidR="009C3AA1" w:rsidRPr="009F5492">
              <w:rPr>
                <w:rFonts w:ascii="Times New Roman" w:hAnsi="Times New Roman"/>
                <w:sz w:val="22"/>
                <w:szCs w:val="22"/>
                <w:lang w:val="en-US"/>
              </w:rPr>
              <w:t xml:space="preserve"> may do, on the basis of the conditions and restrictions, as prescribed herein for the </w:t>
            </w:r>
            <w:r w:rsidR="009C3AA1" w:rsidRPr="009F5492">
              <w:rPr>
                <w:rFonts w:ascii="Times New Roman" w:hAnsi="Times New Roman"/>
                <w:b/>
                <w:i/>
                <w:sz w:val="22"/>
                <w:szCs w:val="22"/>
                <w:lang w:val="en-US"/>
              </w:rPr>
              <w:t>User</w:t>
            </w:r>
            <w:r w:rsidR="009C3AA1" w:rsidRPr="009F5492">
              <w:rPr>
                <w:rFonts w:ascii="Times New Roman" w:hAnsi="Times New Roman"/>
                <w:sz w:val="22"/>
                <w:szCs w:val="22"/>
                <w:lang w:val="en-US"/>
              </w:rPr>
              <w:t>.</w:t>
            </w:r>
          </w:p>
          <w:p w:rsidR="00107BEE" w:rsidRPr="009F5492" w:rsidRDefault="00107BEE" w:rsidP="009E28E4">
            <w:pPr>
              <w:pStyle w:val="Iauiue"/>
              <w:jc w:val="both"/>
              <w:rPr>
                <w:rFonts w:ascii="Times New Roman" w:hAnsi="Times New Roman"/>
                <w:sz w:val="22"/>
                <w:szCs w:val="22"/>
                <w:lang w:val="en-US"/>
              </w:rPr>
            </w:pPr>
          </w:p>
          <w:p w:rsidR="009C3AA1" w:rsidRPr="009F5492" w:rsidRDefault="009C3AA1" w:rsidP="009E28E4">
            <w:pPr>
              <w:pStyle w:val="Iauiue"/>
              <w:jc w:val="both"/>
              <w:rPr>
                <w:rFonts w:ascii="Times New Roman" w:hAnsi="Times New Roman"/>
                <w:sz w:val="22"/>
                <w:szCs w:val="22"/>
                <w:lang w:val="en-US"/>
              </w:rPr>
            </w:pPr>
          </w:p>
          <w:p w:rsidR="009C3AA1" w:rsidRPr="009F5492" w:rsidRDefault="009C3AA1" w:rsidP="009E28E4">
            <w:pPr>
              <w:pStyle w:val="Iauiue"/>
              <w:jc w:val="both"/>
              <w:rPr>
                <w:rFonts w:ascii="Times New Roman" w:hAnsi="Times New Roman"/>
                <w:sz w:val="22"/>
                <w:szCs w:val="22"/>
                <w:lang w:val="en-US"/>
              </w:rPr>
            </w:pPr>
          </w:p>
          <w:p w:rsidR="009C3AA1" w:rsidRPr="009F5492" w:rsidRDefault="009C3AA1" w:rsidP="009E28E4">
            <w:pPr>
              <w:pStyle w:val="Iauiue"/>
              <w:jc w:val="both"/>
              <w:rPr>
                <w:rFonts w:ascii="Times New Roman" w:hAnsi="Times New Roman"/>
                <w:sz w:val="22"/>
                <w:szCs w:val="22"/>
                <w:lang w:val="en-US"/>
              </w:rPr>
            </w:pPr>
          </w:p>
          <w:p w:rsidR="006E0093" w:rsidRPr="009F5492" w:rsidRDefault="006E0093" w:rsidP="009E28E4">
            <w:pPr>
              <w:pStyle w:val="Iauiue"/>
              <w:jc w:val="both"/>
              <w:rPr>
                <w:rFonts w:ascii="Times New Roman" w:hAnsi="Times New Roman"/>
                <w:sz w:val="22"/>
                <w:szCs w:val="22"/>
                <w:lang w:val="en-US"/>
              </w:rPr>
            </w:pPr>
          </w:p>
          <w:p w:rsidR="00107BEE" w:rsidRPr="009F5492" w:rsidRDefault="00107BEE" w:rsidP="009E28E4">
            <w:pPr>
              <w:pStyle w:val="Iauiue"/>
              <w:jc w:val="both"/>
              <w:rPr>
                <w:rFonts w:ascii="Times New Roman" w:hAnsi="Times New Roman"/>
                <w:sz w:val="22"/>
                <w:szCs w:val="22"/>
                <w:lang w:val="en-US"/>
              </w:rPr>
            </w:pPr>
          </w:p>
          <w:p w:rsidR="00107BEE" w:rsidRPr="009F5492" w:rsidRDefault="00107BEE" w:rsidP="00803A7B">
            <w:pPr>
              <w:pStyle w:val="Iauiue"/>
              <w:numPr>
                <w:ilvl w:val="1"/>
                <w:numId w:val="5"/>
              </w:numPr>
              <w:jc w:val="both"/>
              <w:rPr>
                <w:rFonts w:ascii="Times New Roman" w:hAnsi="Times New Roman"/>
                <w:sz w:val="22"/>
                <w:szCs w:val="22"/>
                <w:lang w:val="en-US"/>
              </w:rPr>
            </w:pPr>
            <w:r w:rsidRPr="009F5492">
              <w:rPr>
                <w:rFonts w:ascii="Times New Roman" w:hAnsi="Times New Roman"/>
                <w:sz w:val="22"/>
                <w:szCs w:val="22"/>
                <w:lang w:val="en-US"/>
              </w:rPr>
              <w:t xml:space="preserve">Except as otherwise provided herein or in the other agreements between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and the Exchange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shall be </w:t>
            </w:r>
            <w:r w:rsidRPr="009F5492">
              <w:rPr>
                <w:rFonts w:ascii="Times New Roman" w:hAnsi="Times New Roman"/>
                <w:sz w:val="22"/>
                <w:szCs w:val="22"/>
                <w:lang w:val="en-US"/>
              </w:rPr>
              <w:lastRenderedPageBreak/>
              <w:t xml:space="preserve">prohibited to use Market Data for the purposes and in the manner not prescribed by clause 2.1. of the Contract including to use Market Data </w:t>
            </w:r>
            <w:r w:rsidR="0081646D" w:rsidRPr="009F5492">
              <w:rPr>
                <w:rFonts w:ascii="Times New Roman" w:hAnsi="Times New Roman"/>
                <w:sz w:val="22"/>
                <w:szCs w:val="22"/>
                <w:lang w:val="en-US"/>
              </w:rPr>
              <w:t xml:space="preserve">for </w:t>
            </w:r>
            <w:r w:rsidRPr="009F5492">
              <w:rPr>
                <w:rFonts w:ascii="Times New Roman" w:hAnsi="Times New Roman"/>
                <w:sz w:val="22"/>
                <w:szCs w:val="22"/>
                <w:lang w:val="en-US"/>
              </w:rPr>
              <w:t>calculat</w:t>
            </w:r>
            <w:r w:rsidR="0081646D" w:rsidRPr="009F5492">
              <w:rPr>
                <w:rFonts w:ascii="Times New Roman" w:hAnsi="Times New Roman"/>
                <w:sz w:val="22"/>
                <w:szCs w:val="22"/>
                <w:lang w:val="en-US"/>
              </w:rPr>
              <w:t xml:space="preserve">ion of </w:t>
            </w:r>
            <w:r w:rsidRPr="009F5492">
              <w:rPr>
                <w:rFonts w:ascii="Times New Roman" w:hAnsi="Times New Roman"/>
                <w:sz w:val="22"/>
                <w:szCs w:val="22"/>
                <w:lang w:val="en-US"/>
              </w:rPr>
              <w:t xml:space="preserve">the Derived Data including the </w:t>
            </w:r>
            <w:r w:rsidR="0081646D" w:rsidRPr="009F5492">
              <w:rPr>
                <w:rFonts w:ascii="Times New Roman" w:hAnsi="Times New Roman"/>
                <w:b/>
                <w:i/>
                <w:sz w:val="22"/>
                <w:szCs w:val="22"/>
                <w:lang w:val="en-US"/>
              </w:rPr>
              <w:t>User</w:t>
            </w:r>
            <w:r w:rsidR="0081646D" w:rsidRPr="009F5492">
              <w:rPr>
                <w:rFonts w:ascii="Times New Roman" w:hAnsi="Times New Roman"/>
                <w:sz w:val="22"/>
                <w:szCs w:val="22"/>
                <w:lang w:val="en-US"/>
              </w:rPr>
              <w:t>’s</w:t>
            </w:r>
            <w:r w:rsidRPr="009F5492">
              <w:rPr>
                <w:rFonts w:ascii="Times New Roman" w:hAnsi="Times New Roman"/>
                <w:sz w:val="22"/>
                <w:szCs w:val="22"/>
                <w:lang w:val="en-US"/>
              </w:rPr>
              <w:t xml:space="preserve"> own indexes and other indicators intended for further public distribution among third parties as we</w:t>
            </w:r>
            <w:r w:rsidR="0081646D" w:rsidRPr="009F5492">
              <w:rPr>
                <w:rFonts w:ascii="Times New Roman" w:hAnsi="Times New Roman"/>
                <w:sz w:val="22"/>
                <w:szCs w:val="22"/>
                <w:lang w:val="en-US"/>
              </w:rPr>
              <w:t>ll as for the placement at the w</w:t>
            </w:r>
            <w:r w:rsidRPr="009F5492">
              <w:rPr>
                <w:rFonts w:ascii="Times New Roman" w:hAnsi="Times New Roman"/>
                <w:sz w:val="22"/>
                <w:szCs w:val="22"/>
                <w:lang w:val="en-US"/>
              </w:rPr>
              <w:t xml:space="preserve">ebsites and in the information systems of third parties including in the composition of the </w:t>
            </w:r>
            <w:r w:rsidR="0081646D" w:rsidRPr="009F5492">
              <w:rPr>
                <w:rFonts w:ascii="Times New Roman" w:hAnsi="Times New Roman"/>
                <w:b/>
                <w:i/>
                <w:sz w:val="22"/>
                <w:szCs w:val="22"/>
                <w:lang w:val="en-US"/>
              </w:rPr>
              <w:t>User</w:t>
            </w:r>
            <w:r w:rsidRPr="009F5492">
              <w:rPr>
                <w:rFonts w:ascii="Times New Roman" w:hAnsi="Times New Roman"/>
                <w:sz w:val="22"/>
                <w:szCs w:val="22"/>
                <w:lang w:val="en-US"/>
              </w:rPr>
              <w:t>’s products.</w:t>
            </w:r>
          </w:p>
          <w:p w:rsidR="0081646D" w:rsidRPr="009F5492" w:rsidRDefault="0081646D" w:rsidP="0081646D">
            <w:pPr>
              <w:pStyle w:val="Iauiue"/>
              <w:ind w:left="855"/>
              <w:jc w:val="both"/>
              <w:rPr>
                <w:rFonts w:ascii="Times New Roman" w:hAnsi="Times New Roman"/>
                <w:sz w:val="22"/>
                <w:szCs w:val="22"/>
                <w:lang w:val="en-US"/>
              </w:rPr>
            </w:pPr>
          </w:p>
          <w:p w:rsidR="00E007C6" w:rsidRPr="009F5492" w:rsidRDefault="00E007C6" w:rsidP="0081646D">
            <w:pPr>
              <w:pStyle w:val="Iauiue"/>
              <w:ind w:left="855"/>
              <w:jc w:val="both"/>
              <w:rPr>
                <w:rFonts w:ascii="Times New Roman" w:hAnsi="Times New Roman"/>
                <w:sz w:val="22"/>
                <w:szCs w:val="22"/>
                <w:lang w:val="en-US"/>
              </w:rPr>
            </w:pPr>
          </w:p>
          <w:p w:rsidR="0081646D" w:rsidRPr="009F5492" w:rsidRDefault="0081646D" w:rsidP="0081646D">
            <w:pPr>
              <w:pStyle w:val="Iauiue"/>
              <w:ind w:left="855"/>
              <w:jc w:val="both"/>
              <w:rPr>
                <w:rFonts w:ascii="Times New Roman" w:hAnsi="Times New Roman"/>
                <w:sz w:val="22"/>
                <w:szCs w:val="22"/>
                <w:lang w:val="en-US"/>
              </w:rPr>
            </w:pPr>
          </w:p>
          <w:p w:rsidR="0081646D" w:rsidRPr="009F5492" w:rsidRDefault="0081646D" w:rsidP="0081646D">
            <w:pPr>
              <w:pStyle w:val="Iauiue"/>
              <w:ind w:left="855"/>
              <w:jc w:val="both"/>
              <w:rPr>
                <w:rFonts w:ascii="Times New Roman" w:hAnsi="Times New Roman"/>
                <w:sz w:val="22"/>
                <w:szCs w:val="22"/>
                <w:lang w:val="en-US"/>
              </w:rPr>
            </w:pPr>
          </w:p>
          <w:p w:rsidR="00BF434C" w:rsidRPr="009F5492" w:rsidRDefault="00107BEE" w:rsidP="00803A7B">
            <w:pPr>
              <w:pStyle w:val="Iauiue"/>
              <w:numPr>
                <w:ilvl w:val="1"/>
                <w:numId w:val="5"/>
              </w:numPr>
              <w:jc w:val="both"/>
              <w:rPr>
                <w:rFonts w:ascii="Times New Roman" w:hAnsi="Times New Roman"/>
                <w:sz w:val="22"/>
                <w:szCs w:val="22"/>
                <w:lang w:val="en-US"/>
              </w:rPr>
            </w:pPr>
            <w:r w:rsidRPr="009F5492">
              <w:rPr>
                <w:rFonts w:ascii="Times New Roman" w:hAnsi="Times New Roman"/>
                <w:b/>
                <w:i/>
                <w:sz w:val="22"/>
                <w:szCs w:val="22"/>
                <w:lang w:val="en-US"/>
              </w:rPr>
              <w:t>User</w:t>
            </w:r>
            <w:r w:rsidR="00BF434C" w:rsidRPr="009F5492">
              <w:rPr>
                <w:rFonts w:ascii="Times New Roman" w:hAnsi="Times New Roman"/>
                <w:sz w:val="22"/>
                <w:szCs w:val="22"/>
                <w:lang w:val="en-US"/>
              </w:rPr>
              <w:t xml:space="preserve"> undertakes to pay for the services</w:t>
            </w:r>
            <w:r w:rsidR="0081646D" w:rsidRPr="009F5492">
              <w:rPr>
                <w:rFonts w:ascii="Times New Roman" w:hAnsi="Times New Roman"/>
                <w:sz w:val="22"/>
                <w:szCs w:val="22"/>
                <w:lang w:val="en-US"/>
              </w:rPr>
              <w:t xml:space="preserve"> specified in clause 2.1 of the Contract,</w:t>
            </w:r>
            <w:r w:rsidR="00BF434C" w:rsidRPr="009F5492">
              <w:rPr>
                <w:rFonts w:ascii="Times New Roman" w:hAnsi="Times New Roman"/>
                <w:sz w:val="22"/>
                <w:szCs w:val="22"/>
                <w:lang w:val="en-US"/>
              </w:rPr>
              <w:t xml:space="preserve"> in compliance with Section 4 «Cost of services and the order of payment» of the present </w:t>
            </w:r>
            <w:r w:rsidR="0081646D" w:rsidRPr="009F5492">
              <w:rPr>
                <w:rFonts w:ascii="Times New Roman" w:hAnsi="Times New Roman"/>
                <w:sz w:val="22"/>
                <w:szCs w:val="22"/>
                <w:lang w:val="en-US"/>
              </w:rPr>
              <w:t>Contract</w:t>
            </w:r>
            <w:r w:rsidR="00BF434C" w:rsidRPr="009F5492">
              <w:rPr>
                <w:rFonts w:ascii="Times New Roman" w:hAnsi="Times New Roman"/>
                <w:sz w:val="22"/>
                <w:szCs w:val="22"/>
                <w:lang w:val="en-US"/>
              </w:rPr>
              <w:t>.</w:t>
            </w:r>
          </w:p>
          <w:p w:rsidR="00BF434C" w:rsidRPr="009F5492" w:rsidRDefault="00BF434C" w:rsidP="00AC7F5E">
            <w:pPr>
              <w:widowControl w:val="0"/>
              <w:autoSpaceDE w:val="0"/>
              <w:autoSpaceDN w:val="0"/>
              <w:adjustRightInd w:val="0"/>
              <w:jc w:val="both"/>
              <w:rPr>
                <w:sz w:val="22"/>
                <w:szCs w:val="22"/>
                <w:lang w:val="en-US"/>
              </w:rPr>
            </w:pPr>
          </w:p>
        </w:tc>
        <w:tc>
          <w:tcPr>
            <w:tcW w:w="4679" w:type="dxa"/>
          </w:tcPr>
          <w:p w:rsidR="00BF434C" w:rsidRPr="009F5492" w:rsidRDefault="00BF434C" w:rsidP="00E94342">
            <w:pPr>
              <w:numPr>
                <w:ilvl w:val="0"/>
                <w:numId w:val="6"/>
              </w:numPr>
              <w:tabs>
                <w:tab w:val="left" w:pos="426"/>
              </w:tabs>
              <w:rPr>
                <w:b/>
                <w:sz w:val="22"/>
                <w:szCs w:val="22"/>
              </w:rPr>
            </w:pPr>
            <w:r w:rsidRPr="009F5492">
              <w:rPr>
                <w:b/>
                <w:sz w:val="22"/>
                <w:szCs w:val="22"/>
              </w:rPr>
              <w:lastRenderedPageBreak/>
              <w:t>ПРЕДМЕТ ДОГОВОРА</w:t>
            </w:r>
          </w:p>
          <w:p w:rsidR="00BF434C" w:rsidRPr="009F5492" w:rsidRDefault="00BF434C">
            <w:pPr>
              <w:ind w:left="900" w:hanging="900"/>
              <w:jc w:val="center"/>
              <w:rPr>
                <w:sz w:val="22"/>
                <w:szCs w:val="22"/>
              </w:rPr>
            </w:pPr>
          </w:p>
          <w:p w:rsidR="00734DB7" w:rsidRPr="009F5492" w:rsidRDefault="008124E1" w:rsidP="00C55F13">
            <w:pPr>
              <w:pStyle w:val="Iauiue"/>
              <w:numPr>
                <w:ilvl w:val="1"/>
                <w:numId w:val="6"/>
              </w:numPr>
              <w:jc w:val="both"/>
              <w:rPr>
                <w:rFonts w:ascii="Times New Roman" w:hAnsi="Times New Roman"/>
                <w:sz w:val="22"/>
                <w:szCs w:val="22"/>
              </w:rPr>
            </w:pPr>
            <w:r w:rsidRPr="009F5492">
              <w:rPr>
                <w:rFonts w:ascii="Times New Roman" w:hAnsi="Times New Roman"/>
                <w:sz w:val="22"/>
                <w:szCs w:val="22"/>
              </w:rPr>
              <w:t xml:space="preserve">По Договору </w:t>
            </w:r>
            <w:r w:rsidR="007D40C7" w:rsidRPr="009F5492">
              <w:rPr>
                <w:rFonts w:ascii="Times New Roman" w:hAnsi="Times New Roman"/>
                <w:sz w:val="22"/>
                <w:szCs w:val="22"/>
              </w:rPr>
              <w:t xml:space="preserve">Биржа </w:t>
            </w:r>
            <w:r w:rsidRPr="009F5492">
              <w:rPr>
                <w:rFonts w:ascii="Times New Roman" w:hAnsi="Times New Roman"/>
                <w:sz w:val="22"/>
                <w:szCs w:val="22"/>
              </w:rPr>
              <w:t xml:space="preserve">обязуется оказывать </w:t>
            </w:r>
            <w:r w:rsidR="00734DB7" w:rsidRPr="009F5492">
              <w:rPr>
                <w:rFonts w:ascii="Times New Roman" w:hAnsi="Times New Roman"/>
                <w:b/>
                <w:i/>
                <w:sz w:val="22"/>
                <w:szCs w:val="22"/>
              </w:rPr>
              <w:t xml:space="preserve">Пользователю </w:t>
            </w:r>
            <w:r w:rsidRPr="009F5492">
              <w:rPr>
                <w:rFonts w:ascii="Times New Roman" w:hAnsi="Times New Roman"/>
                <w:sz w:val="22"/>
                <w:szCs w:val="22"/>
              </w:rPr>
              <w:t>услуги по предоставлению Биржевой информации</w:t>
            </w:r>
            <w:r w:rsidR="006F4E2A" w:rsidRPr="009F5492">
              <w:rPr>
                <w:rFonts w:ascii="Times New Roman" w:hAnsi="Times New Roman"/>
                <w:sz w:val="22"/>
                <w:szCs w:val="22"/>
              </w:rPr>
              <w:t xml:space="preserve"> по любому или по всем вместе взятым рынкам Биржи для дальнейшего </w:t>
            </w:r>
            <w:r w:rsidR="006F4E2A" w:rsidRPr="009F5492">
              <w:rPr>
                <w:rFonts w:ascii="Times New Roman" w:hAnsi="Times New Roman"/>
                <w:sz w:val="22"/>
                <w:szCs w:val="22"/>
                <w:lang w:val="en-US"/>
              </w:rPr>
              <w:t>Non</w:t>
            </w:r>
            <w:r w:rsidR="006F4E2A" w:rsidRPr="009F5492">
              <w:rPr>
                <w:rFonts w:ascii="Times New Roman" w:hAnsi="Times New Roman"/>
                <w:sz w:val="22"/>
                <w:szCs w:val="22"/>
              </w:rPr>
              <w:t>-</w:t>
            </w:r>
            <w:r w:rsidR="006F4E2A" w:rsidRPr="009F5492">
              <w:rPr>
                <w:rFonts w:ascii="Times New Roman" w:hAnsi="Times New Roman"/>
                <w:sz w:val="22"/>
                <w:szCs w:val="22"/>
                <w:lang w:val="en-US"/>
              </w:rPr>
              <w:t>display</w:t>
            </w:r>
            <w:r w:rsidR="006F4E2A" w:rsidRPr="009F5492">
              <w:rPr>
                <w:rFonts w:ascii="Times New Roman" w:hAnsi="Times New Roman"/>
                <w:sz w:val="22"/>
                <w:szCs w:val="22"/>
              </w:rPr>
              <w:t xml:space="preserve"> использования, в том числе Аффилированными лицами</w:t>
            </w:r>
            <w:r w:rsidR="006E0093" w:rsidRPr="009F5492">
              <w:rPr>
                <w:rFonts w:ascii="Times New Roman" w:hAnsi="Times New Roman"/>
                <w:sz w:val="22"/>
                <w:szCs w:val="22"/>
              </w:rPr>
              <w:t>, указанны</w:t>
            </w:r>
            <w:r w:rsidR="00C90762" w:rsidRPr="009F5492">
              <w:rPr>
                <w:rFonts w:ascii="Times New Roman" w:hAnsi="Times New Roman"/>
                <w:sz w:val="22"/>
                <w:szCs w:val="22"/>
              </w:rPr>
              <w:t>ми</w:t>
            </w:r>
            <w:r w:rsidR="006E0093" w:rsidRPr="009F5492">
              <w:rPr>
                <w:rFonts w:ascii="Times New Roman" w:hAnsi="Times New Roman"/>
                <w:sz w:val="22"/>
                <w:szCs w:val="22"/>
              </w:rPr>
              <w:t xml:space="preserve"> в списке, приведенном в Приложении №</w:t>
            </w:r>
            <w:r w:rsidR="006F4E2A" w:rsidRPr="009F5492">
              <w:rPr>
                <w:rFonts w:ascii="Times New Roman" w:hAnsi="Times New Roman"/>
                <w:sz w:val="22"/>
                <w:szCs w:val="22"/>
              </w:rPr>
              <w:t>1</w:t>
            </w:r>
            <w:r w:rsidR="006E0093" w:rsidRPr="009F5492">
              <w:rPr>
                <w:rFonts w:ascii="Times New Roman" w:hAnsi="Times New Roman"/>
                <w:sz w:val="22"/>
                <w:szCs w:val="22"/>
              </w:rPr>
              <w:t xml:space="preserve"> к Договору (Пользователь вправе время от времени вносить изменения в указанный список путем подписания дополнительного соглашения с Биржей)</w:t>
            </w:r>
            <w:r w:rsidR="00107BEE" w:rsidRPr="009F5492">
              <w:rPr>
                <w:rFonts w:ascii="Times New Roman" w:hAnsi="Times New Roman"/>
                <w:sz w:val="22"/>
                <w:szCs w:val="22"/>
              </w:rPr>
              <w:t>.</w:t>
            </w:r>
          </w:p>
          <w:p w:rsidR="0055217E" w:rsidRPr="009F5492" w:rsidRDefault="0055217E" w:rsidP="0055217E">
            <w:pPr>
              <w:pStyle w:val="Iauiue"/>
              <w:ind w:left="855"/>
              <w:jc w:val="both"/>
              <w:rPr>
                <w:rFonts w:ascii="Times New Roman" w:hAnsi="Times New Roman"/>
                <w:sz w:val="22"/>
                <w:szCs w:val="22"/>
              </w:rPr>
            </w:pPr>
            <w:r w:rsidRPr="009F5492">
              <w:rPr>
                <w:rFonts w:ascii="Times New Roman" w:hAnsi="Times New Roman"/>
                <w:sz w:val="22"/>
                <w:szCs w:val="22"/>
              </w:rPr>
              <w:t>Пользователь вправе предоставлять полученную по договору Биржевую информацию Аффилированным лицам для тех целей и способов использования, а также с учётом тех условий и ограничений, которые предусмотрены настоящим Договором для самого Пользователя.</w:t>
            </w:r>
          </w:p>
          <w:p w:rsidR="00107BEE" w:rsidRPr="009F5492" w:rsidRDefault="00107BEE" w:rsidP="00803A7B">
            <w:pPr>
              <w:pStyle w:val="Iauiue"/>
              <w:numPr>
                <w:ilvl w:val="1"/>
                <w:numId w:val="6"/>
              </w:numPr>
              <w:jc w:val="both"/>
              <w:rPr>
                <w:rFonts w:ascii="Times New Roman" w:hAnsi="Times New Roman"/>
                <w:sz w:val="22"/>
                <w:szCs w:val="22"/>
              </w:rPr>
            </w:pPr>
            <w:bookmarkStart w:id="1" w:name="_Ref343268215"/>
            <w:r w:rsidRPr="009F5492">
              <w:rPr>
                <w:rFonts w:ascii="Times New Roman" w:hAnsi="Times New Roman"/>
                <w:sz w:val="22"/>
                <w:szCs w:val="22"/>
              </w:rPr>
              <w:t xml:space="preserve">Если иное не предусмотрено в Договоре или других договорах между </w:t>
            </w:r>
            <w:r w:rsidRPr="009F5492">
              <w:rPr>
                <w:rFonts w:ascii="Times New Roman" w:hAnsi="Times New Roman"/>
                <w:b/>
                <w:i/>
                <w:sz w:val="22"/>
                <w:szCs w:val="22"/>
              </w:rPr>
              <w:t>Пользователем</w:t>
            </w:r>
            <w:r w:rsidRPr="009F5492">
              <w:rPr>
                <w:rFonts w:ascii="Times New Roman" w:hAnsi="Times New Roman"/>
                <w:sz w:val="22"/>
                <w:szCs w:val="22"/>
              </w:rPr>
              <w:t xml:space="preserve"> и Биржей, </w:t>
            </w:r>
            <w:r w:rsidRPr="009F5492">
              <w:rPr>
                <w:rFonts w:ascii="Times New Roman" w:hAnsi="Times New Roman"/>
                <w:b/>
                <w:i/>
                <w:sz w:val="22"/>
                <w:szCs w:val="22"/>
              </w:rPr>
              <w:lastRenderedPageBreak/>
              <w:t>Пользователю</w:t>
            </w:r>
            <w:r w:rsidRPr="009F5492">
              <w:rPr>
                <w:rFonts w:ascii="Times New Roman" w:hAnsi="Times New Roman"/>
                <w:sz w:val="22"/>
                <w:szCs w:val="22"/>
              </w:rPr>
              <w:t xml:space="preserve"> запрещается иное использование Биржевой информации в целях и порядке, не предусмотренных пунктом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_Ref343268203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2.1</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Договора, включая использование Биржевой информации для расчета Производной информации, в том числе собственных индексов и иных индикаторов </w:t>
            </w:r>
            <w:r w:rsidRPr="009F5492">
              <w:rPr>
                <w:rFonts w:ascii="Times New Roman" w:hAnsi="Times New Roman"/>
                <w:b/>
                <w:i/>
                <w:sz w:val="22"/>
                <w:szCs w:val="22"/>
              </w:rPr>
              <w:t>Пользователя</w:t>
            </w:r>
            <w:r w:rsidRPr="009F5492">
              <w:rPr>
                <w:rFonts w:ascii="Times New Roman" w:hAnsi="Times New Roman"/>
                <w:sz w:val="22"/>
                <w:szCs w:val="22"/>
              </w:rPr>
              <w:t xml:space="preserve">, предназначенных для дальнейшего публичного распространения третьим лицам, а также размещение на интернет-сайтах и в информационных системах третьих лиц, в том числе в составе продуктов </w:t>
            </w:r>
            <w:r w:rsidRPr="009F5492">
              <w:rPr>
                <w:rFonts w:ascii="Times New Roman" w:hAnsi="Times New Roman"/>
                <w:b/>
                <w:i/>
                <w:sz w:val="22"/>
                <w:szCs w:val="22"/>
              </w:rPr>
              <w:t>Пользователя</w:t>
            </w:r>
            <w:r w:rsidRPr="009F5492">
              <w:rPr>
                <w:rFonts w:ascii="Times New Roman" w:hAnsi="Times New Roman"/>
                <w:sz w:val="22"/>
                <w:szCs w:val="22"/>
              </w:rPr>
              <w:t>.</w:t>
            </w:r>
            <w:bookmarkEnd w:id="1"/>
          </w:p>
          <w:p w:rsidR="00BF434C" w:rsidRPr="009F5492" w:rsidRDefault="00107BEE" w:rsidP="00803A7B">
            <w:pPr>
              <w:pStyle w:val="Iauiue"/>
              <w:numPr>
                <w:ilvl w:val="1"/>
                <w:numId w:val="6"/>
              </w:numPr>
              <w:jc w:val="both"/>
              <w:rPr>
                <w:rFonts w:ascii="Times New Roman" w:hAnsi="Times New Roman"/>
                <w:sz w:val="22"/>
                <w:szCs w:val="22"/>
              </w:rPr>
            </w:pPr>
            <w:r w:rsidRPr="009F5492">
              <w:rPr>
                <w:rFonts w:ascii="Times New Roman" w:hAnsi="Times New Roman"/>
                <w:b/>
                <w:i/>
                <w:sz w:val="22"/>
                <w:szCs w:val="22"/>
              </w:rPr>
              <w:t>Пользователь</w:t>
            </w:r>
            <w:r w:rsidR="00BF434C" w:rsidRPr="009F5492">
              <w:rPr>
                <w:rFonts w:ascii="Times New Roman" w:hAnsi="Times New Roman"/>
                <w:sz w:val="22"/>
                <w:szCs w:val="22"/>
              </w:rPr>
              <w:t xml:space="preserve"> обязуется оплачивать услуги</w:t>
            </w:r>
            <w:r w:rsidR="0081646D" w:rsidRPr="009F5492">
              <w:rPr>
                <w:rFonts w:ascii="Times New Roman" w:hAnsi="Times New Roman"/>
                <w:sz w:val="22"/>
                <w:szCs w:val="22"/>
              </w:rPr>
              <w:t>,</w:t>
            </w:r>
            <w:r w:rsidR="00BF434C" w:rsidRPr="009F5492">
              <w:rPr>
                <w:rFonts w:ascii="Times New Roman" w:hAnsi="Times New Roman"/>
                <w:sz w:val="22"/>
                <w:szCs w:val="22"/>
              </w:rPr>
              <w:t xml:space="preserve"> </w:t>
            </w:r>
            <w:r w:rsidR="0081646D" w:rsidRPr="009F5492">
              <w:rPr>
                <w:rFonts w:ascii="Times New Roman" w:hAnsi="Times New Roman"/>
                <w:sz w:val="22"/>
                <w:szCs w:val="22"/>
              </w:rPr>
              <w:t xml:space="preserve">указанные в пункте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_Ref343268203 \r  \* MERGEFORMAT </w:instrText>
            </w:r>
            <w:r w:rsidR="00830C4B" w:rsidRPr="009F5492">
              <w:rPr>
                <w:rFonts w:ascii="Times New Roman" w:hAnsi="Times New Roman"/>
                <w:sz w:val="22"/>
                <w:szCs w:val="22"/>
              </w:rPr>
              <w:fldChar w:fldCharType="separate"/>
            </w:r>
            <w:r w:rsidR="0081646D" w:rsidRPr="009F5492">
              <w:rPr>
                <w:rFonts w:ascii="Times New Roman" w:hAnsi="Times New Roman"/>
                <w:sz w:val="22"/>
                <w:szCs w:val="22"/>
              </w:rPr>
              <w:t>2.1</w:t>
            </w:r>
            <w:r w:rsidR="00830C4B" w:rsidRPr="009F5492">
              <w:rPr>
                <w:rFonts w:ascii="Times New Roman" w:hAnsi="Times New Roman"/>
                <w:sz w:val="22"/>
                <w:szCs w:val="22"/>
              </w:rPr>
              <w:fldChar w:fldCharType="end"/>
            </w:r>
            <w:r w:rsidR="0081646D" w:rsidRPr="009F5492">
              <w:rPr>
                <w:rFonts w:ascii="Times New Roman" w:hAnsi="Times New Roman"/>
                <w:sz w:val="22"/>
                <w:szCs w:val="22"/>
              </w:rPr>
              <w:t xml:space="preserve">. Договора, </w:t>
            </w:r>
            <w:r w:rsidR="00BF434C" w:rsidRPr="009F5492">
              <w:rPr>
                <w:rFonts w:ascii="Times New Roman" w:hAnsi="Times New Roman"/>
                <w:sz w:val="22"/>
                <w:szCs w:val="22"/>
              </w:rPr>
              <w:t>в соответствии с Разделом 4 «Стоимость услуг и порядок расчетов» Договора.</w:t>
            </w:r>
          </w:p>
          <w:p w:rsidR="00BF434C" w:rsidRPr="009F5492" w:rsidRDefault="00BF434C" w:rsidP="00D526D0">
            <w:pPr>
              <w:pStyle w:val="Iauiue"/>
              <w:ind w:left="795"/>
              <w:jc w:val="both"/>
              <w:rPr>
                <w:rFonts w:ascii="Times New Roman" w:hAnsi="Times New Roman"/>
                <w:b/>
                <w:sz w:val="22"/>
                <w:szCs w:val="22"/>
              </w:rPr>
            </w:pPr>
          </w:p>
        </w:tc>
      </w:tr>
      <w:tr w:rsidR="00BF434C" w:rsidRPr="009F5492" w:rsidTr="007342ED">
        <w:tc>
          <w:tcPr>
            <w:tcW w:w="4785" w:type="dxa"/>
          </w:tcPr>
          <w:p w:rsidR="00BF434C" w:rsidRPr="009F5492" w:rsidRDefault="00BF434C">
            <w:pPr>
              <w:numPr>
                <w:ilvl w:val="0"/>
                <w:numId w:val="7"/>
              </w:numPr>
              <w:tabs>
                <w:tab w:val="left" w:pos="426"/>
              </w:tabs>
              <w:jc w:val="both"/>
              <w:rPr>
                <w:b/>
                <w:sz w:val="22"/>
                <w:szCs w:val="22"/>
                <w:lang w:val="en-US"/>
              </w:rPr>
            </w:pPr>
            <w:r w:rsidRPr="009F5492">
              <w:rPr>
                <w:b/>
                <w:sz w:val="22"/>
                <w:szCs w:val="22"/>
                <w:lang w:val="en-US"/>
              </w:rPr>
              <w:lastRenderedPageBreak/>
              <w:t>OBLIGATIONS OF THE PARTIES</w:t>
            </w:r>
          </w:p>
          <w:p w:rsidR="00BF434C" w:rsidRPr="009F5492" w:rsidRDefault="00BF434C">
            <w:pPr>
              <w:jc w:val="both"/>
              <w:rPr>
                <w:sz w:val="22"/>
                <w:szCs w:val="22"/>
                <w:lang w:val="en-US"/>
              </w:rPr>
            </w:pPr>
          </w:p>
          <w:p w:rsidR="00BF434C" w:rsidRPr="009F5492" w:rsidRDefault="00BF434C">
            <w:pPr>
              <w:pStyle w:val="Iauiue"/>
              <w:numPr>
                <w:ilvl w:val="1"/>
                <w:numId w:val="7"/>
              </w:numPr>
              <w:jc w:val="both"/>
              <w:rPr>
                <w:rFonts w:ascii="Times New Roman" w:hAnsi="Times New Roman"/>
                <w:b/>
                <w:sz w:val="22"/>
                <w:szCs w:val="22"/>
                <w:lang w:val="en-US"/>
              </w:rPr>
            </w:pPr>
            <w:r w:rsidRPr="009F5492">
              <w:rPr>
                <w:rFonts w:ascii="Times New Roman" w:hAnsi="Times New Roman"/>
                <w:b/>
                <w:sz w:val="22"/>
                <w:szCs w:val="22"/>
                <w:lang w:val="en-US"/>
              </w:rPr>
              <w:t xml:space="preserve">The </w:t>
            </w:r>
            <w:r w:rsidR="00B23255" w:rsidRPr="009F5492">
              <w:rPr>
                <w:rFonts w:ascii="Times New Roman" w:hAnsi="Times New Roman"/>
                <w:b/>
                <w:sz w:val="22"/>
                <w:szCs w:val="22"/>
                <w:lang w:val="en-US"/>
              </w:rPr>
              <w:t xml:space="preserve">Exchange </w:t>
            </w:r>
            <w:r w:rsidRPr="009F5492">
              <w:rPr>
                <w:rFonts w:ascii="Times New Roman" w:hAnsi="Times New Roman"/>
                <w:b/>
                <w:sz w:val="22"/>
                <w:szCs w:val="22"/>
                <w:lang w:val="en-US"/>
              </w:rPr>
              <w:t>undertakes to:</w:t>
            </w:r>
          </w:p>
          <w:p w:rsidR="00BF434C" w:rsidRPr="009F5492" w:rsidRDefault="00A3733C">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 xml:space="preserve">provide the </w:t>
            </w:r>
            <w:r w:rsidR="00E33D10" w:rsidRPr="009F5492">
              <w:rPr>
                <w:rFonts w:ascii="Times New Roman" w:hAnsi="Times New Roman"/>
                <w:b/>
                <w:i/>
                <w:sz w:val="22"/>
                <w:szCs w:val="22"/>
                <w:lang w:val="en-US"/>
              </w:rPr>
              <w:t>User</w:t>
            </w:r>
            <w:r w:rsidRPr="009F5492">
              <w:rPr>
                <w:rFonts w:ascii="Times New Roman" w:hAnsi="Times New Roman"/>
                <w:sz w:val="22"/>
                <w:szCs w:val="22"/>
                <w:lang w:val="en-US"/>
              </w:rPr>
              <w:t xml:space="preserve"> with </w:t>
            </w:r>
            <w:r w:rsidR="00E33D10" w:rsidRPr="009F5492">
              <w:rPr>
                <w:rFonts w:ascii="Times New Roman" w:hAnsi="Times New Roman"/>
                <w:sz w:val="22"/>
                <w:szCs w:val="22"/>
                <w:lang w:val="en-US"/>
              </w:rPr>
              <w:t xml:space="preserve">the </w:t>
            </w:r>
            <w:r w:rsidR="005D284C" w:rsidRPr="009F5492">
              <w:rPr>
                <w:rFonts w:ascii="Times New Roman" w:hAnsi="Times New Roman"/>
                <w:sz w:val="22"/>
                <w:szCs w:val="22"/>
                <w:lang w:val="en-US"/>
              </w:rPr>
              <w:t>Market Data</w:t>
            </w:r>
            <w:r w:rsidRPr="009F5492">
              <w:rPr>
                <w:rFonts w:ascii="Times New Roman" w:hAnsi="Times New Roman"/>
                <w:sz w:val="22"/>
                <w:szCs w:val="22"/>
                <w:lang w:val="en-US"/>
              </w:rPr>
              <w:t xml:space="preserve"> </w:t>
            </w:r>
            <w:r w:rsidR="00E33D10" w:rsidRPr="009F5492">
              <w:rPr>
                <w:rFonts w:ascii="Times New Roman" w:hAnsi="Times New Roman"/>
                <w:sz w:val="22"/>
                <w:szCs w:val="22"/>
                <w:lang w:val="en-US"/>
              </w:rPr>
              <w:t>for the purposes specified in clause 2.1 of the Contract</w:t>
            </w:r>
            <w:r w:rsidR="00BF434C" w:rsidRPr="009F5492">
              <w:rPr>
                <w:rFonts w:ascii="Times New Roman" w:hAnsi="Times New Roman"/>
                <w:sz w:val="22"/>
                <w:szCs w:val="22"/>
                <w:lang w:val="en-US"/>
              </w:rPr>
              <w:t>;</w:t>
            </w:r>
          </w:p>
          <w:p w:rsidR="000970B6" w:rsidRPr="009F5492" w:rsidRDefault="000970B6" w:rsidP="000970B6">
            <w:pPr>
              <w:pStyle w:val="Iauiue"/>
              <w:tabs>
                <w:tab w:val="left" w:pos="1440"/>
              </w:tabs>
              <w:ind w:left="855"/>
              <w:jc w:val="both"/>
              <w:rPr>
                <w:rFonts w:ascii="Times New Roman" w:hAnsi="Times New Roman"/>
                <w:sz w:val="22"/>
                <w:szCs w:val="22"/>
                <w:lang w:val="en-US"/>
              </w:rPr>
            </w:pPr>
          </w:p>
          <w:p w:rsidR="00BF434C" w:rsidRPr="009F5492" w:rsidRDefault="00E77BCB">
            <w:pPr>
              <w:pStyle w:val="Iauiue"/>
              <w:numPr>
                <w:ilvl w:val="2"/>
                <w:numId w:val="7"/>
              </w:numPr>
              <w:tabs>
                <w:tab w:val="left" w:pos="1442"/>
              </w:tabs>
              <w:jc w:val="both"/>
              <w:rPr>
                <w:rFonts w:ascii="Times New Roman" w:hAnsi="Times New Roman"/>
                <w:sz w:val="22"/>
                <w:szCs w:val="22"/>
                <w:lang w:val="en-US"/>
              </w:rPr>
            </w:pPr>
            <w:r w:rsidRPr="009F5492">
              <w:rPr>
                <w:rFonts w:ascii="Times New Roman" w:hAnsi="Times New Roman"/>
                <w:sz w:val="22"/>
                <w:szCs w:val="22"/>
                <w:lang w:val="en-US"/>
              </w:rPr>
              <w:t>t</w:t>
            </w:r>
            <w:r w:rsidR="005B3CAE" w:rsidRPr="009F5492">
              <w:rPr>
                <w:rFonts w:ascii="Times New Roman" w:hAnsi="Times New Roman"/>
                <w:sz w:val="22"/>
                <w:szCs w:val="22"/>
                <w:lang w:val="en-US"/>
              </w:rPr>
              <w:t xml:space="preserve">ake reasonable efforts to ensure completeness and accuracy of Market Data delivered to the </w:t>
            </w:r>
            <w:r w:rsidR="00A85788" w:rsidRPr="009F5492">
              <w:rPr>
                <w:rFonts w:ascii="Times New Roman" w:hAnsi="Times New Roman"/>
                <w:b/>
                <w:i/>
                <w:sz w:val="22"/>
                <w:szCs w:val="22"/>
                <w:lang w:val="en-US"/>
              </w:rPr>
              <w:t>User</w:t>
            </w:r>
            <w:r w:rsidR="005B3CAE" w:rsidRPr="009F5492">
              <w:rPr>
                <w:rFonts w:ascii="Times New Roman" w:hAnsi="Times New Roman"/>
                <w:sz w:val="22"/>
                <w:szCs w:val="22"/>
                <w:lang w:val="en-US"/>
              </w:rPr>
              <w:t xml:space="preserve">. To inform the </w:t>
            </w:r>
            <w:r w:rsidR="00A85788" w:rsidRPr="009F5492">
              <w:rPr>
                <w:rFonts w:ascii="Times New Roman" w:hAnsi="Times New Roman"/>
                <w:b/>
                <w:i/>
                <w:sz w:val="22"/>
                <w:szCs w:val="22"/>
                <w:lang w:val="en-US"/>
              </w:rPr>
              <w:t>User</w:t>
            </w:r>
            <w:r w:rsidR="005B3CAE" w:rsidRPr="009F5492">
              <w:rPr>
                <w:rFonts w:ascii="Times New Roman" w:hAnsi="Times New Roman"/>
                <w:sz w:val="22"/>
                <w:szCs w:val="22"/>
                <w:lang w:val="en-US"/>
              </w:rPr>
              <w:t xml:space="preserve"> of any possible errors and omissions occurred in the Market Data, in the shortest possible time after it </w:t>
            </w:r>
            <w:r w:rsidRPr="009F5492">
              <w:rPr>
                <w:rFonts w:ascii="Times New Roman" w:hAnsi="Times New Roman"/>
                <w:sz w:val="22"/>
                <w:szCs w:val="22"/>
                <w:lang w:val="en-US"/>
              </w:rPr>
              <w:t>has</w:t>
            </w:r>
            <w:r w:rsidR="005B3CAE" w:rsidRPr="009F5492">
              <w:rPr>
                <w:rFonts w:ascii="Times New Roman" w:hAnsi="Times New Roman"/>
                <w:sz w:val="22"/>
                <w:szCs w:val="22"/>
                <w:lang w:val="en-US"/>
              </w:rPr>
              <w:t xml:space="preserve"> become known about them, as well as to take reasonable efforts to rectify such errors and omissions in the shortest possible time after they become known to the Exchange.</w:t>
            </w:r>
          </w:p>
          <w:p w:rsidR="00BF434C" w:rsidRPr="009F5492" w:rsidRDefault="00BF434C">
            <w:pPr>
              <w:pStyle w:val="Iauiue"/>
              <w:tabs>
                <w:tab w:val="left" w:pos="1442"/>
              </w:tabs>
              <w:jc w:val="both"/>
              <w:rPr>
                <w:rFonts w:ascii="Times New Roman" w:hAnsi="Times New Roman"/>
                <w:sz w:val="22"/>
                <w:szCs w:val="22"/>
                <w:lang w:val="en-US"/>
              </w:rPr>
            </w:pPr>
          </w:p>
          <w:p w:rsidR="00A3733C" w:rsidRPr="009F5492" w:rsidRDefault="00A3733C">
            <w:pPr>
              <w:pStyle w:val="Iauiue"/>
              <w:tabs>
                <w:tab w:val="left" w:pos="1442"/>
              </w:tabs>
              <w:jc w:val="both"/>
              <w:rPr>
                <w:rFonts w:ascii="Times New Roman" w:hAnsi="Times New Roman"/>
                <w:sz w:val="22"/>
                <w:szCs w:val="22"/>
                <w:lang w:val="en-US"/>
              </w:rPr>
            </w:pPr>
          </w:p>
          <w:p w:rsidR="005B3CAE" w:rsidRPr="009F5492" w:rsidRDefault="005B3CAE">
            <w:pPr>
              <w:pStyle w:val="Iauiue"/>
              <w:tabs>
                <w:tab w:val="left" w:pos="1442"/>
              </w:tabs>
              <w:jc w:val="both"/>
              <w:rPr>
                <w:rFonts w:ascii="Times New Roman" w:hAnsi="Times New Roman"/>
                <w:sz w:val="22"/>
                <w:szCs w:val="22"/>
                <w:lang w:val="en-US"/>
              </w:rPr>
            </w:pPr>
          </w:p>
          <w:p w:rsidR="00A85788" w:rsidRPr="009F5492" w:rsidRDefault="00A85788">
            <w:pPr>
              <w:pStyle w:val="Iauiue"/>
              <w:tabs>
                <w:tab w:val="left" w:pos="1442"/>
              </w:tabs>
              <w:jc w:val="both"/>
              <w:rPr>
                <w:rFonts w:ascii="Times New Roman" w:hAnsi="Times New Roman"/>
                <w:sz w:val="22"/>
                <w:szCs w:val="22"/>
                <w:lang w:val="en-US"/>
              </w:rPr>
            </w:pPr>
          </w:p>
          <w:p w:rsidR="00BF434C" w:rsidRPr="009F5492" w:rsidRDefault="00E77BCB" w:rsidP="0031315A">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p</w:t>
            </w:r>
            <w:r w:rsidR="00B77C06" w:rsidRPr="009F5492">
              <w:rPr>
                <w:rFonts w:ascii="Times New Roman" w:hAnsi="Times New Roman"/>
                <w:sz w:val="22"/>
                <w:szCs w:val="22"/>
                <w:lang w:val="en-US"/>
              </w:rPr>
              <w:t xml:space="preserve">rovide the </w:t>
            </w:r>
            <w:r w:rsidR="00B77C06" w:rsidRPr="009F5492">
              <w:rPr>
                <w:rFonts w:ascii="Times New Roman" w:hAnsi="Times New Roman"/>
                <w:b/>
                <w:i/>
                <w:sz w:val="22"/>
                <w:szCs w:val="22"/>
                <w:lang w:val="en-US"/>
              </w:rPr>
              <w:t>User</w:t>
            </w:r>
            <w:r w:rsidR="00B77C06" w:rsidRPr="009F5492">
              <w:rPr>
                <w:rFonts w:ascii="Times New Roman" w:hAnsi="Times New Roman"/>
                <w:sz w:val="22"/>
                <w:szCs w:val="22"/>
                <w:lang w:val="en-US"/>
              </w:rPr>
              <w:t xml:space="preserve"> with the information on changes in the trade schedule, composition and parameters of the financial instruments included in</w:t>
            </w:r>
            <w:r w:rsidRPr="009F5492">
              <w:rPr>
                <w:rFonts w:ascii="Times New Roman" w:hAnsi="Times New Roman"/>
                <w:sz w:val="22"/>
                <w:szCs w:val="22"/>
                <w:lang w:val="en-US"/>
              </w:rPr>
              <w:t xml:space="preserve"> </w:t>
            </w:r>
            <w:r w:rsidR="00B77C06" w:rsidRPr="009F5492">
              <w:rPr>
                <w:rFonts w:ascii="Times New Roman" w:hAnsi="Times New Roman"/>
                <w:sz w:val="22"/>
                <w:szCs w:val="22"/>
                <w:lang w:val="en-US"/>
              </w:rPr>
              <w:t>t</w:t>
            </w:r>
            <w:r w:rsidRPr="009F5492">
              <w:rPr>
                <w:rFonts w:ascii="Times New Roman" w:hAnsi="Times New Roman"/>
                <w:sz w:val="22"/>
                <w:szCs w:val="22"/>
                <w:lang w:val="en-US"/>
              </w:rPr>
              <w:t>he</w:t>
            </w:r>
            <w:r w:rsidR="00B77C06" w:rsidRPr="009F5492">
              <w:rPr>
                <w:rFonts w:ascii="Times New Roman" w:hAnsi="Times New Roman"/>
                <w:sz w:val="22"/>
                <w:szCs w:val="22"/>
                <w:lang w:val="en-US"/>
              </w:rPr>
              <w:t xml:space="preserve"> Market Data and in the procedure prescribed by the Exchange.</w:t>
            </w:r>
          </w:p>
          <w:p w:rsidR="000D0E63" w:rsidRPr="009F5492" w:rsidRDefault="000D0E63" w:rsidP="000D0E63">
            <w:pPr>
              <w:pStyle w:val="Iauiue"/>
              <w:tabs>
                <w:tab w:val="left" w:pos="1440"/>
              </w:tabs>
              <w:ind w:left="855"/>
              <w:jc w:val="both"/>
              <w:rPr>
                <w:rFonts w:ascii="Times New Roman" w:hAnsi="Times New Roman"/>
                <w:sz w:val="22"/>
                <w:szCs w:val="22"/>
                <w:lang w:val="en-US"/>
              </w:rPr>
            </w:pPr>
          </w:p>
          <w:p w:rsidR="000D0E63" w:rsidRPr="009F5492" w:rsidRDefault="00E77BCB" w:rsidP="0031315A">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i</w:t>
            </w:r>
            <w:r w:rsidR="000D0E63" w:rsidRPr="009F5492">
              <w:rPr>
                <w:rFonts w:ascii="Times New Roman" w:hAnsi="Times New Roman"/>
                <w:sz w:val="22"/>
                <w:szCs w:val="22"/>
                <w:lang w:val="en-US"/>
              </w:rPr>
              <w:t xml:space="preserve">nform the </w:t>
            </w:r>
            <w:r w:rsidR="000D0E63" w:rsidRPr="009F5492">
              <w:rPr>
                <w:rFonts w:ascii="Times New Roman" w:hAnsi="Times New Roman"/>
                <w:b/>
                <w:i/>
                <w:sz w:val="22"/>
                <w:szCs w:val="22"/>
                <w:lang w:val="en-US"/>
              </w:rPr>
              <w:t>User</w:t>
            </w:r>
            <w:r w:rsidR="000D0E63" w:rsidRPr="009F5492">
              <w:rPr>
                <w:rFonts w:ascii="Times New Roman" w:hAnsi="Times New Roman"/>
                <w:sz w:val="22"/>
                <w:szCs w:val="22"/>
                <w:lang w:val="en-US"/>
              </w:rPr>
              <w:t xml:space="preserve"> of technical conditions, means and format of providing (delivering) Market Data.</w:t>
            </w:r>
          </w:p>
          <w:p w:rsidR="00BF434C" w:rsidRPr="009F5492" w:rsidRDefault="00BF434C">
            <w:pPr>
              <w:pStyle w:val="Iauiue"/>
              <w:tabs>
                <w:tab w:val="left" w:pos="1440"/>
              </w:tabs>
              <w:jc w:val="both"/>
              <w:rPr>
                <w:rFonts w:ascii="Times New Roman" w:hAnsi="Times New Roman"/>
                <w:sz w:val="22"/>
                <w:szCs w:val="22"/>
                <w:lang w:val="en-US"/>
              </w:rPr>
            </w:pPr>
          </w:p>
          <w:p w:rsidR="00BF434C" w:rsidRPr="009F5492" w:rsidRDefault="000D763C" w:rsidP="000D763C">
            <w:pPr>
              <w:pStyle w:val="Iauiue"/>
              <w:numPr>
                <w:ilvl w:val="2"/>
                <w:numId w:val="7"/>
              </w:numPr>
              <w:jc w:val="both"/>
              <w:rPr>
                <w:rFonts w:ascii="Times New Roman" w:hAnsi="Times New Roman"/>
                <w:sz w:val="22"/>
                <w:szCs w:val="22"/>
                <w:lang w:val="en-US"/>
              </w:rPr>
            </w:pPr>
            <w:r w:rsidRPr="009F5492">
              <w:rPr>
                <w:rFonts w:ascii="Times New Roman" w:hAnsi="Times New Roman"/>
                <w:sz w:val="22"/>
                <w:szCs w:val="22"/>
                <w:lang w:val="en-US"/>
              </w:rPr>
              <w:t xml:space="preserve">inform the </w:t>
            </w:r>
            <w:r w:rsidR="000D0E63" w:rsidRPr="009F5492">
              <w:rPr>
                <w:rFonts w:ascii="Times New Roman" w:hAnsi="Times New Roman"/>
                <w:b/>
                <w:i/>
                <w:sz w:val="22"/>
                <w:szCs w:val="22"/>
                <w:lang w:val="en-US"/>
              </w:rPr>
              <w:t>User</w:t>
            </w:r>
            <w:r w:rsidRPr="009F5492">
              <w:rPr>
                <w:rFonts w:ascii="Times New Roman" w:hAnsi="Times New Roman"/>
                <w:sz w:val="22"/>
                <w:szCs w:val="22"/>
                <w:lang w:val="en-US"/>
              </w:rPr>
              <w:t xml:space="preserve"> in due time in wri</w:t>
            </w:r>
            <w:r w:rsidR="00E77BCB" w:rsidRPr="009F5492">
              <w:rPr>
                <w:rFonts w:ascii="Times New Roman" w:hAnsi="Times New Roman"/>
                <w:sz w:val="22"/>
                <w:szCs w:val="22"/>
                <w:lang w:val="en-US"/>
              </w:rPr>
              <w:t>ting</w:t>
            </w:r>
            <w:r w:rsidRPr="009F5492">
              <w:rPr>
                <w:rFonts w:ascii="Times New Roman" w:hAnsi="Times New Roman"/>
                <w:sz w:val="22"/>
                <w:szCs w:val="22"/>
                <w:lang w:val="en-US"/>
              </w:rPr>
              <w:t xml:space="preserve"> of any changes in the Exchange address and/or other details of the Exchange specified in Section </w:t>
            </w:r>
            <w:r w:rsidR="000D0E63" w:rsidRPr="009F5492">
              <w:rPr>
                <w:rFonts w:ascii="Times New Roman" w:hAnsi="Times New Roman"/>
                <w:sz w:val="22"/>
                <w:szCs w:val="22"/>
                <w:lang w:val="en-US"/>
              </w:rPr>
              <w:t>10</w:t>
            </w:r>
            <w:r w:rsidRPr="009F5492">
              <w:rPr>
                <w:rFonts w:ascii="Times New Roman" w:hAnsi="Times New Roman"/>
                <w:sz w:val="22"/>
                <w:szCs w:val="22"/>
                <w:lang w:val="en-US"/>
              </w:rPr>
              <w:t xml:space="preserve"> (“Addresses and </w:t>
            </w:r>
            <w:r w:rsidRPr="009F5492">
              <w:rPr>
                <w:rFonts w:ascii="Times New Roman" w:hAnsi="Times New Roman"/>
                <w:sz w:val="22"/>
                <w:szCs w:val="22"/>
                <w:lang w:val="en-US"/>
              </w:rPr>
              <w:lastRenderedPageBreak/>
              <w:t xml:space="preserve">Settlement Accounts of the Parties”) of the </w:t>
            </w:r>
            <w:r w:rsidR="00B56910" w:rsidRPr="009F5492">
              <w:rPr>
                <w:rFonts w:ascii="Times New Roman" w:hAnsi="Times New Roman"/>
                <w:sz w:val="22"/>
                <w:szCs w:val="22"/>
                <w:lang w:val="en-US"/>
              </w:rPr>
              <w:t>Contract</w:t>
            </w:r>
            <w:r w:rsidRPr="009F5492">
              <w:rPr>
                <w:rFonts w:ascii="Times New Roman" w:hAnsi="Times New Roman"/>
                <w:sz w:val="22"/>
                <w:szCs w:val="22"/>
                <w:lang w:val="en-US"/>
              </w:rPr>
              <w:t>.</w:t>
            </w:r>
          </w:p>
          <w:p w:rsidR="00BF434C" w:rsidRPr="009F5492" w:rsidRDefault="00BF434C">
            <w:pPr>
              <w:pStyle w:val="Iauiue"/>
              <w:jc w:val="both"/>
              <w:rPr>
                <w:rFonts w:ascii="Times New Roman" w:hAnsi="Times New Roman"/>
                <w:sz w:val="22"/>
                <w:szCs w:val="22"/>
                <w:lang w:val="en-US"/>
              </w:rPr>
            </w:pPr>
          </w:p>
          <w:p w:rsidR="00BF434C" w:rsidRPr="009F5492" w:rsidRDefault="000D763C">
            <w:pPr>
              <w:pStyle w:val="3"/>
              <w:numPr>
                <w:ilvl w:val="1"/>
                <w:numId w:val="7"/>
              </w:numPr>
              <w:rPr>
                <w:b/>
                <w:sz w:val="22"/>
                <w:szCs w:val="22"/>
                <w:lang w:val="en-US"/>
              </w:rPr>
            </w:pPr>
            <w:r w:rsidRPr="009F5492">
              <w:rPr>
                <w:b/>
                <w:sz w:val="22"/>
                <w:szCs w:val="22"/>
                <w:lang w:val="en-US"/>
              </w:rPr>
              <w:t>Exchange</w:t>
            </w:r>
            <w:r w:rsidR="00BF434C" w:rsidRPr="009F5492">
              <w:rPr>
                <w:b/>
                <w:sz w:val="22"/>
                <w:szCs w:val="22"/>
                <w:lang w:val="en-US"/>
              </w:rPr>
              <w:t xml:space="preserve"> has the right to:</w:t>
            </w:r>
          </w:p>
          <w:p w:rsidR="00BF434C" w:rsidRPr="009F5492" w:rsidRDefault="00E77BCB" w:rsidP="0077796C">
            <w:pPr>
              <w:numPr>
                <w:ilvl w:val="2"/>
                <w:numId w:val="7"/>
              </w:numPr>
              <w:jc w:val="both"/>
              <w:rPr>
                <w:sz w:val="22"/>
                <w:szCs w:val="22"/>
                <w:lang w:val="en-US"/>
              </w:rPr>
            </w:pPr>
            <w:r w:rsidRPr="009F5492">
              <w:rPr>
                <w:sz w:val="22"/>
                <w:szCs w:val="22"/>
                <w:lang w:val="en-US"/>
              </w:rPr>
              <w:t>Supplement</w:t>
            </w:r>
            <w:r w:rsidR="00214204" w:rsidRPr="009F5492">
              <w:rPr>
                <w:sz w:val="22"/>
                <w:szCs w:val="22"/>
                <w:lang w:val="en-US"/>
              </w:rPr>
              <w:t xml:space="preserve"> the Market Data with data on new financial instruments, goods, currencies and to remove data on any financial instruments, goods, currencies from the Market Data (except for the End-of-Day History (Historical Information)), trade of which are terminated, to amend the parameters of financial instruments included into the Market Data according to the procedure prescribed by the Exchange.</w:t>
            </w:r>
          </w:p>
          <w:p w:rsidR="00BF434C" w:rsidRPr="009F5492" w:rsidRDefault="00BF434C" w:rsidP="0077796C">
            <w:pPr>
              <w:jc w:val="both"/>
              <w:rPr>
                <w:sz w:val="22"/>
                <w:szCs w:val="22"/>
                <w:lang w:val="en-US"/>
              </w:rPr>
            </w:pPr>
          </w:p>
          <w:p w:rsidR="00994D13" w:rsidRPr="009F5492" w:rsidRDefault="00994D13" w:rsidP="0077796C">
            <w:pPr>
              <w:jc w:val="both"/>
              <w:rPr>
                <w:sz w:val="22"/>
                <w:szCs w:val="22"/>
                <w:lang w:val="en-US"/>
              </w:rPr>
            </w:pPr>
          </w:p>
          <w:p w:rsidR="001433F6" w:rsidRPr="009F5492" w:rsidRDefault="001433F6" w:rsidP="0077796C">
            <w:pPr>
              <w:jc w:val="both"/>
              <w:rPr>
                <w:sz w:val="22"/>
                <w:szCs w:val="22"/>
                <w:lang w:val="en-US"/>
              </w:rPr>
            </w:pPr>
          </w:p>
          <w:p w:rsidR="00BF434C" w:rsidRPr="009F5492" w:rsidRDefault="00434E64">
            <w:pPr>
              <w:numPr>
                <w:ilvl w:val="2"/>
                <w:numId w:val="7"/>
              </w:numPr>
              <w:jc w:val="both"/>
              <w:rPr>
                <w:sz w:val="22"/>
                <w:szCs w:val="22"/>
                <w:lang w:val="en-US"/>
              </w:rPr>
            </w:pPr>
            <w:r w:rsidRPr="009F5492">
              <w:rPr>
                <w:sz w:val="22"/>
                <w:szCs w:val="22"/>
                <w:lang w:val="en-US"/>
              </w:rPr>
              <w:t xml:space="preserve">Set technical conditions and/or formats related to providing the Market Data and therefore to change those conditions and formats with sending compulsory prior written notice about those changes to the </w:t>
            </w:r>
            <w:r w:rsidRPr="009F5492">
              <w:rPr>
                <w:b/>
                <w:i/>
                <w:sz w:val="22"/>
                <w:szCs w:val="22"/>
                <w:lang w:val="en-US"/>
              </w:rPr>
              <w:t>User</w:t>
            </w:r>
            <w:r w:rsidRPr="009F5492">
              <w:rPr>
                <w:sz w:val="22"/>
                <w:szCs w:val="22"/>
                <w:lang w:val="en-US"/>
              </w:rPr>
              <w:t xml:space="preserve"> not later than 60 calendar days before the changes enter into force.</w:t>
            </w:r>
          </w:p>
          <w:p w:rsidR="00BF434C" w:rsidRPr="009F5492" w:rsidRDefault="00BF434C">
            <w:pPr>
              <w:jc w:val="both"/>
              <w:rPr>
                <w:sz w:val="22"/>
                <w:szCs w:val="22"/>
                <w:lang w:val="en-US"/>
              </w:rPr>
            </w:pPr>
          </w:p>
          <w:p w:rsidR="00D14A3B" w:rsidRPr="009F5492" w:rsidRDefault="00D14A3B">
            <w:pPr>
              <w:jc w:val="both"/>
              <w:rPr>
                <w:sz w:val="22"/>
                <w:szCs w:val="22"/>
                <w:lang w:val="en-US"/>
              </w:rPr>
            </w:pPr>
          </w:p>
          <w:p w:rsidR="00BF434C" w:rsidRPr="009F5492" w:rsidRDefault="00434E64" w:rsidP="002C52C1">
            <w:pPr>
              <w:numPr>
                <w:ilvl w:val="2"/>
                <w:numId w:val="7"/>
              </w:numPr>
              <w:jc w:val="both"/>
              <w:rPr>
                <w:sz w:val="22"/>
                <w:szCs w:val="22"/>
                <w:lang w:val="en-US"/>
              </w:rPr>
            </w:pPr>
            <w:r w:rsidRPr="009F5492">
              <w:rPr>
                <w:sz w:val="22"/>
                <w:szCs w:val="22"/>
                <w:lang w:val="en-US"/>
              </w:rPr>
              <w:t xml:space="preserve">Revise unilaterally the tariffs for the services specified by the Contract not more frequently than once a year with sending a compulsory written prior notice about such revisions to the </w:t>
            </w:r>
            <w:r w:rsidR="00156CD0" w:rsidRPr="009F5492">
              <w:rPr>
                <w:b/>
                <w:i/>
                <w:sz w:val="22"/>
                <w:szCs w:val="22"/>
                <w:lang w:val="en-US"/>
              </w:rPr>
              <w:t>User</w:t>
            </w:r>
            <w:r w:rsidRPr="009F5492">
              <w:rPr>
                <w:sz w:val="22"/>
                <w:szCs w:val="22"/>
                <w:lang w:val="en-US"/>
              </w:rPr>
              <w:t xml:space="preserve"> not less than 120 calendar days before the effective date of the changes.</w:t>
            </w:r>
          </w:p>
          <w:p w:rsidR="00D14A3B" w:rsidRPr="009F5492" w:rsidRDefault="00D14A3B" w:rsidP="00D14A3B">
            <w:pPr>
              <w:jc w:val="both"/>
              <w:rPr>
                <w:sz w:val="22"/>
                <w:szCs w:val="22"/>
                <w:lang w:val="en-US"/>
              </w:rPr>
            </w:pPr>
          </w:p>
          <w:p w:rsidR="00D52CF9" w:rsidRPr="009F5492" w:rsidRDefault="00D52CF9" w:rsidP="00D14A3B">
            <w:pPr>
              <w:jc w:val="both"/>
              <w:rPr>
                <w:sz w:val="22"/>
                <w:szCs w:val="22"/>
                <w:lang w:val="en-US"/>
              </w:rPr>
            </w:pPr>
          </w:p>
          <w:p w:rsidR="00BF434C" w:rsidRPr="009F5492" w:rsidRDefault="00156CD0">
            <w:pPr>
              <w:numPr>
                <w:ilvl w:val="2"/>
                <w:numId w:val="7"/>
              </w:numPr>
              <w:jc w:val="both"/>
              <w:rPr>
                <w:sz w:val="22"/>
                <w:szCs w:val="22"/>
                <w:lang w:val="en-US"/>
              </w:rPr>
            </w:pPr>
            <w:r w:rsidRPr="009F5492">
              <w:rPr>
                <w:sz w:val="22"/>
                <w:szCs w:val="22"/>
                <w:lang w:val="en-US"/>
              </w:rPr>
              <w:t xml:space="preserve">In the event of the violation by the </w:t>
            </w:r>
            <w:r w:rsidRPr="009F5492">
              <w:rPr>
                <w:b/>
                <w:i/>
                <w:sz w:val="22"/>
                <w:szCs w:val="22"/>
                <w:lang w:val="en-US"/>
              </w:rPr>
              <w:t>User</w:t>
            </w:r>
            <w:r w:rsidRPr="009F5492">
              <w:rPr>
                <w:sz w:val="22"/>
                <w:szCs w:val="22"/>
                <w:lang w:val="en-US"/>
              </w:rPr>
              <w:t xml:space="preserve"> of provisions of the Contract except as provided in subclause 3.2.6 of the Contract to suspend the provision of Market Data to the </w:t>
            </w:r>
            <w:r w:rsidRPr="009F5492">
              <w:rPr>
                <w:b/>
                <w:i/>
                <w:sz w:val="22"/>
                <w:szCs w:val="22"/>
                <w:lang w:val="en-US"/>
              </w:rPr>
              <w:t>User</w:t>
            </w:r>
            <w:r w:rsidRPr="009F5492">
              <w:rPr>
                <w:sz w:val="22"/>
                <w:szCs w:val="22"/>
                <w:lang w:val="en-US"/>
              </w:rPr>
              <w:t xml:space="preserve"> with sending prior written notice thereof to the </w:t>
            </w:r>
            <w:r w:rsidRPr="009F5492">
              <w:rPr>
                <w:b/>
                <w:i/>
                <w:sz w:val="22"/>
                <w:szCs w:val="22"/>
                <w:lang w:val="en-US"/>
              </w:rPr>
              <w:t>User</w:t>
            </w:r>
            <w:r w:rsidRPr="009F5492">
              <w:rPr>
                <w:sz w:val="22"/>
                <w:szCs w:val="22"/>
                <w:lang w:val="en-US"/>
              </w:rPr>
              <w:t xml:space="preserve"> not later than </w:t>
            </w:r>
            <w:r w:rsidR="00D52CF9" w:rsidRPr="009F5492">
              <w:rPr>
                <w:sz w:val="22"/>
                <w:szCs w:val="22"/>
                <w:lang w:val="en-US"/>
              </w:rPr>
              <w:t>30</w:t>
            </w:r>
            <w:r w:rsidRPr="009F5492">
              <w:rPr>
                <w:sz w:val="22"/>
                <w:szCs w:val="22"/>
                <w:lang w:val="en-US"/>
              </w:rPr>
              <w:t xml:space="preserve"> calendar days to the suspending date and providing the </w:t>
            </w:r>
            <w:r w:rsidRPr="009F5492">
              <w:rPr>
                <w:b/>
                <w:i/>
                <w:sz w:val="22"/>
                <w:szCs w:val="22"/>
                <w:lang w:val="en-US"/>
              </w:rPr>
              <w:t>User</w:t>
            </w:r>
            <w:r w:rsidRPr="009F5492">
              <w:rPr>
                <w:sz w:val="22"/>
                <w:szCs w:val="22"/>
                <w:lang w:val="en-US"/>
              </w:rPr>
              <w:t xml:space="preserve"> with the possibility to rectify the committed violations till the date of suspending of the provision of the Market Data to the </w:t>
            </w:r>
            <w:r w:rsidRPr="009F5492">
              <w:rPr>
                <w:b/>
                <w:i/>
                <w:sz w:val="22"/>
                <w:szCs w:val="22"/>
                <w:lang w:val="en-US"/>
              </w:rPr>
              <w:t>User</w:t>
            </w:r>
            <w:r w:rsidRPr="009F5492">
              <w:rPr>
                <w:sz w:val="22"/>
                <w:szCs w:val="22"/>
                <w:lang w:val="en-US"/>
              </w:rPr>
              <w:t>.</w:t>
            </w:r>
          </w:p>
          <w:p w:rsidR="00156CD0" w:rsidRPr="009F5492" w:rsidRDefault="00156CD0" w:rsidP="00156CD0">
            <w:pPr>
              <w:pStyle w:val="af0"/>
              <w:ind w:left="851"/>
              <w:rPr>
                <w:sz w:val="22"/>
                <w:szCs w:val="22"/>
                <w:lang w:val="en-US"/>
              </w:rPr>
            </w:pPr>
          </w:p>
          <w:p w:rsidR="00156CD0" w:rsidRPr="009F5492" w:rsidRDefault="00156CD0" w:rsidP="00156CD0">
            <w:pPr>
              <w:ind w:left="855"/>
              <w:jc w:val="both"/>
              <w:rPr>
                <w:sz w:val="22"/>
                <w:szCs w:val="22"/>
                <w:lang w:val="en-US"/>
              </w:rPr>
            </w:pPr>
          </w:p>
          <w:p w:rsidR="00156CD0" w:rsidRPr="009F5492" w:rsidRDefault="00156CD0" w:rsidP="00156CD0">
            <w:pPr>
              <w:ind w:left="855"/>
              <w:jc w:val="both"/>
              <w:rPr>
                <w:sz w:val="22"/>
                <w:szCs w:val="22"/>
                <w:lang w:val="en-US"/>
              </w:rPr>
            </w:pPr>
          </w:p>
          <w:p w:rsidR="00156CD0" w:rsidRPr="009F5492" w:rsidRDefault="00156CD0" w:rsidP="00156CD0">
            <w:pPr>
              <w:ind w:left="855"/>
              <w:jc w:val="both"/>
              <w:rPr>
                <w:sz w:val="22"/>
                <w:szCs w:val="22"/>
                <w:lang w:val="en-US"/>
              </w:rPr>
            </w:pPr>
          </w:p>
          <w:p w:rsidR="001433F6" w:rsidRPr="009F5492" w:rsidRDefault="001433F6" w:rsidP="00156CD0">
            <w:pPr>
              <w:ind w:left="855"/>
              <w:jc w:val="both"/>
              <w:rPr>
                <w:sz w:val="22"/>
                <w:szCs w:val="22"/>
                <w:lang w:val="en-US"/>
              </w:rPr>
            </w:pPr>
          </w:p>
          <w:p w:rsidR="00BF434C" w:rsidRPr="009F5492" w:rsidRDefault="007C3F5B">
            <w:pPr>
              <w:numPr>
                <w:ilvl w:val="2"/>
                <w:numId w:val="7"/>
              </w:numPr>
              <w:jc w:val="both"/>
              <w:rPr>
                <w:sz w:val="22"/>
                <w:szCs w:val="22"/>
                <w:lang w:val="en-US"/>
              </w:rPr>
            </w:pPr>
            <w:r w:rsidRPr="009F5492">
              <w:rPr>
                <w:sz w:val="22"/>
                <w:szCs w:val="22"/>
                <w:lang w:val="en-US"/>
              </w:rPr>
              <w:t xml:space="preserve">In the event if the </w:t>
            </w:r>
            <w:r w:rsidRPr="009F5492">
              <w:rPr>
                <w:b/>
                <w:i/>
                <w:sz w:val="22"/>
                <w:szCs w:val="22"/>
                <w:lang w:val="en-US"/>
              </w:rPr>
              <w:t>User</w:t>
            </w:r>
            <w:r w:rsidRPr="009F5492">
              <w:rPr>
                <w:sz w:val="22"/>
                <w:szCs w:val="22"/>
                <w:lang w:val="en-US"/>
              </w:rPr>
              <w:t xml:space="preserve"> failed to rectify the committed violations in accordance with subclause 3.2.4 of the Contract as prescribed by the indicated subclause within 30 calendar days from the date of suspending of the provision of the Market </w:t>
            </w:r>
            <w:r w:rsidRPr="009F5492">
              <w:rPr>
                <w:sz w:val="22"/>
                <w:szCs w:val="22"/>
                <w:lang w:val="en-US"/>
              </w:rPr>
              <w:lastRenderedPageBreak/>
              <w:t>Data</w:t>
            </w:r>
            <w:r w:rsidRPr="009F5492">
              <w:rPr>
                <w:sz w:val="22"/>
                <w:szCs w:val="22"/>
                <w:lang w:val="en-GB"/>
              </w:rPr>
              <w:t>,</w:t>
            </w:r>
            <w:r w:rsidRPr="009F5492">
              <w:rPr>
                <w:sz w:val="22"/>
                <w:szCs w:val="22"/>
                <w:lang w:val="en-US"/>
              </w:rPr>
              <w:t xml:space="preserve"> to terminate unilaterally the Contract by sending a written notice to the </w:t>
            </w:r>
            <w:r w:rsidRPr="009F5492">
              <w:rPr>
                <w:b/>
                <w:i/>
                <w:sz w:val="22"/>
                <w:szCs w:val="22"/>
                <w:lang w:val="en-US"/>
              </w:rPr>
              <w:t>User</w:t>
            </w:r>
            <w:r w:rsidRPr="009F5492">
              <w:rPr>
                <w:sz w:val="22"/>
                <w:szCs w:val="22"/>
                <w:lang w:val="en-US"/>
              </w:rPr>
              <w:t xml:space="preserve"> not later than 15 calendar days before the termination date.</w:t>
            </w:r>
          </w:p>
          <w:p w:rsidR="00BF434C" w:rsidRPr="009F5492" w:rsidRDefault="00BF434C">
            <w:pPr>
              <w:jc w:val="both"/>
              <w:rPr>
                <w:sz w:val="22"/>
                <w:szCs w:val="22"/>
                <w:lang w:val="en-US"/>
              </w:rPr>
            </w:pPr>
          </w:p>
          <w:p w:rsidR="007C3F5B" w:rsidRPr="009F5492" w:rsidRDefault="007C3F5B">
            <w:pPr>
              <w:jc w:val="both"/>
              <w:rPr>
                <w:sz w:val="22"/>
                <w:szCs w:val="22"/>
                <w:lang w:val="en-US"/>
              </w:rPr>
            </w:pPr>
          </w:p>
          <w:p w:rsidR="00BF434C" w:rsidRPr="009F5492" w:rsidRDefault="00BF434C">
            <w:pPr>
              <w:jc w:val="both"/>
              <w:rPr>
                <w:sz w:val="22"/>
                <w:szCs w:val="22"/>
                <w:lang w:val="en-US"/>
              </w:rPr>
            </w:pPr>
          </w:p>
          <w:p w:rsidR="00BF434C" w:rsidRPr="009F5492" w:rsidRDefault="00850302">
            <w:pPr>
              <w:numPr>
                <w:ilvl w:val="2"/>
                <w:numId w:val="7"/>
              </w:numPr>
              <w:jc w:val="both"/>
              <w:rPr>
                <w:sz w:val="22"/>
                <w:szCs w:val="22"/>
                <w:lang w:val="en-US"/>
              </w:rPr>
            </w:pPr>
            <w:r w:rsidRPr="009F5492">
              <w:rPr>
                <w:sz w:val="22"/>
                <w:szCs w:val="22"/>
                <w:lang w:val="en-US"/>
              </w:rPr>
              <w:t xml:space="preserve">Close immediately the </w:t>
            </w:r>
            <w:r w:rsidRPr="009F5492">
              <w:rPr>
                <w:b/>
                <w:i/>
                <w:sz w:val="22"/>
                <w:szCs w:val="22"/>
                <w:lang w:val="en-US"/>
              </w:rPr>
              <w:t>User</w:t>
            </w:r>
            <w:r w:rsidRPr="009F5492">
              <w:rPr>
                <w:sz w:val="22"/>
                <w:szCs w:val="22"/>
                <w:lang w:val="en-US"/>
              </w:rPr>
              <w:t xml:space="preserve">’s access to the SHC of the Exchange and to suspend the provision of the Market Data to the </w:t>
            </w:r>
            <w:r w:rsidRPr="009F5492">
              <w:rPr>
                <w:b/>
                <w:i/>
                <w:sz w:val="22"/>
                <w:szCs w:val="22"/>
                <w:lang w:val="en-US"/>
              </w:rPr>
              <w:t>User</w:t>
            </w:r>
            <w:r w:rsidRPr="009F5492">
              <w:rPr>
                <w:sz w:val="22"/>
                <w:szCs w:val="22"/>
                <w:lang w:val="en-US"/>
              </w:rPr>
              <w:t xml:space="preserve"> with the following notice thereof to the </w:t>
            </w:r>
            <w:r w:rsidRPr="009F5492">
              <w:rPr>
                <w:b/>
                <w:i/>
                <w:sz w:val="22"/>
                <w:szCs w:val="22"/>
                <w:lang w:val="en-US"/>
              </w:rPr>
              <w:t>User</w:t>
            </w:r>
            <w:r w:rsidRPr="009F5492">
              <w:rPr>
                <w:sz w:val="22"/>
                <w:szCs w:val="22"/>
                <w:lang w:val="en-US"/>
              </w:rPr>
              <w:t xml:space="preserve"> in the event of discovery of the attempt of an unauthorized access to the SHC of the Exchange from the part of the </w:t>
            </w:r>
            <w:r w:rsidRPr="009F5492">
              <w:rPr>
                <w:b/>
                <w:i/>
                <w:sz w:val="22"/>
                <w:szCs w:val="22"/>
                <w:lang w:val="en-US"/>
              </w:rPr>
              <w:t>User</w:t>
            </w:r>
            <w:r w:rsidRPr="009F5492">
              <w:rPr>
                <w:sz w:val="22"/>
                <w:szCs w:val="22"/>
                <w:lang w:val="en-US"/>
              </w:rPr>
              <w:t xml:space="preserve">. Resumption of the provision of the Market Data to the </w:t>
            </w:r>
            <w:r w:rsidRPr="009F5492">
              <w:rPr>
                <w:b/>
                <w:i/>
                <w:sz w:val="22"/>
                <w:szCs w:val="22"/>
                <w:lang w:val="en-US"/>
              </w:rPr>
              <w:t>User</w:t>
            </w:r>
            <w:r w:rsidRPr="009F5492">
              <w:rPr>
                <w:sz w:val="22"/>
                <w:szCs w:val="22"/>
                <w:lang w:val="en-US"/>
              </w:rPr>
              <w:t xml:space="preserve"> shall be possible only after the full remedy of violations and causes resulted in the violations.</w:t>
            </w:r>
          </w:p>
          <w:p w:rsidR="004C1683" w:rsidRPr="009F5492" w:rsidRDefault="004C1683" w:rsidP="004C1683">
            <w:pPr>
              <w:ind w:left="855"/>
              <w:jc w:val="both"/>
              <w:rPr>
                <w:sz w:val="22"/>
                <w:szCs w:val="22"/>
                <w:lang w:val="en-US"/>
              </w:rPr>
            </w:pPr>
          </w:p>
          <w:p w:rsidR="004C1683" w:rsidRPr="009F5492" w:rsidRDefault="004C1683" w:rsidP="004C1683">
            <w:pPr>
              <w:ind w:left="855"/>
              <w:jc w:val="both"/>
              <w:rPr>
                <w:sz w:val="22"/>
                <w:szCs w:val="22"/>
                <w:lang w:val="en-US"/>
              </w:rPr>
            </w:pPr>
          </w:p>
          <w:p w:rsidR="004C1683" w:rsidRPr="009F5492" w:rsidRDefault="004C1683" w:rsidP="004C1683">
            <w:pPr>
              <w:ind w:left="855"/>
              <w:jc w:val="both"/>
              <w:rPr>
                <w:sz w:val="22"/>
                <w:szCs w:val="22"/>
                <w:lang w:val="en-US"/>
              </w:rPr>
            </w:pPr>
          </w:p>
          <w:p w:rsidR="004C1683" w:rsidRPr="009F5492" w:rsidRDefault="004C1683">
            <w:pPr>
              <w:numPr>
                <w:ilvl w:val="2"/>
                <w:numId w:val="7"/>
              </w:numPr>
              <w:jc w:val="both"/>
              <w:rPr>
                <w:sz w:val="22"/>
                <w:szCs w:val="22"/>
                <w:lang w:val="en-US"/>
              </w:rPr>
            </w:pPr>
            <w:r w:rsidRPr="009F5492">
              <w:rPr>
                <w:sz w:val="22"/>
                <w:szCs w:val="22"/>
                <w:lang w:val="en-US"/>
              </w:rPr>
              <w:t xml:space="preserve">In the event prescribed by subclause 3.2.6. of the Contract to terminate unilaterally the Contract by sending a notice to the </w:t>
            </w:r>
            <w:r w:rsidRPr="009F5492">
              <w:rPr>
                <w:b/>
                <w:i/>
                <w:sz w:val="22"/>
                <w:szCs w:val="22"/>
                <w:lang w:val="en-US"/>
              </w:rPr>
              <w:t>User</w:t>
            </w:r>
            <w:r w:rsidRPr="009F5492">
              <w:rPr>
                <w:sz w:val="22"/>
                <w:szCs w:val="22"/>
                <w:lang w:val="en-US"/>
              </w:rPr>
              <w:t xml:space="preserve"> not later than 15 calendar days before the termination date.</w:t>
            </w:r>
          </w:p>
          <w:p w:rsidR="00BF434C" w:rsidRPr="009F5492" w:rsidRDefault="00BF434C" w:rsidP="004C1683">
            <w:pPr>
              <w:ind w:left="851"/>
              <w:jc w:val="both"/>
              <w:rPr>
                <w:sz w:val="22"/>
                <w:szCs w:val="22"/>
                <w:lang w:val="en-US"/>
              </w:rPr>
            </w:pPr>
          </w:p>
          <w:p w:rsidR="004C1683" w:rsidRPr="009F5492" w:rsidRDefault="004C1683" w:rsidP="004C1683">
            <w:pPr>
              <w:ind w:left="851"/>
              <w:jc w:val="both"/>
              <w:rPr>
                <w:sz w:val="22"/>
                <w:szCs w:val="22"/>
                <w:lang w:val="en-US"/>
              </w:rPr>
            </w:pPr>
          </w:p>
          <w:p w:rsidR="00D52CF9" w:rsidRPr="009F5492" w:rsidRDefault="00D52CF9" w:rsidP="004C1683">
            <w:pPr>
              <w:ind w:left="851"/>
              <w:jc w:val="both"/>
              <w:rPr>
                <w:sz w:val="22"/>
                <w:szCs w:val="22"/>
                <w:lang w:val="en-US"/>
              </w:rPr>
            </w:pPr>
          </w:p>
          <w:p w:rsidR="00BF434C" w:rsidRPr="009F5492" w:rsidRDefault="004F44D2">
            <w:pPr>
              <w:pStyle w:val="3"/>
              <w:numPr>
                <w:ilvl w:val="1"/>
                <w:numId w:val="7"/>
              </w:numPr>
              <w:rPr>
                <w:b/>
                <w:sz w:val="22"/>
                <w:szCs w:val="22"/>
                <w:lang w:val="en-US"/>
              </w:rPr>
            </w:pPr>
            <w:r w:rsidRPr="009F5492">
              <w:rPr>
                <w:b/>
                <w:i/>
                <w:sz w:val="22"/>
                <w:szCs w:val="22"/>
                <w:lang w:val="en-US"/>
              </w:rPr>
              <w:t>User</w:t>
            </w:r>
            <w:r w:rsidR="00BF434C" w:rsidRPr="009F5492">
              <w:rPr>
                <w:b/>
                <w:sz w:val="22"/>
                <w:szCs w:val="22"/>
                <w:lang w:val="en-US"/>
              </w:rPr>
              <w:t xml:space="preserve"> undertakes to:</w:t>
            </w:r>
          </w:p>
          <w:p w:rsidR="00BF434C" w:rsidRPr="009F5492" w:rsidRDefault="00225367">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Create and maintain at its expense hardware and software complex enabling the receipt of the Market Data from the Exchange and to pay at its expense the channel of communication used for the receipt of the mentioned information.</w:t>
            </w:r>
          </w:p>
          <w:p w:rsidR="00225367" w:rsidRPr="009F5492" w:rsidRDefault="00225367" w:rsidP="00225367">
            <w:pPr>
              <w:pStyle w:val="Iauiue"/>
              <w:tabs>
                <w:tab w:val="left" w:pos="1440"/>
              </w:tabs>
              <w:ind w:left="855"/>
              <w:jc w:val="both"/>
              <w:rPr>
                <w:rFonts w:ascii="Times New Roman" w:hAnsi="Times New Roman"/>
                <w:sz w:val="22"/>
                <w:szCs w:val="22"/>
                <w:lang w:val="en-US"/>
              </w:rPr>
            </w:pPr>
          </w:p>
          <w:p w:rsidR="00225367" w:rsidRPr="009F5492" w:rsidRDefault="00225367" w:rsidP="00225367">
            <w:pPr>
              <w:pStyle w:val="Iauiue"/>
              <w:tabs>
                <w:tab w:val="left" w:pos="1440"/>
              </w:tabs>
              <w:ind w:left="855"/>
              <w:jc w:val="both"/>
              <w:rPr>
                <w:rFonts w:ascii="Times New Roman" w:hAnsi="Times New Roman"/>
                <w:sz w:val="22"/>
                <w:szCs w:val="22"/>
                <w:lang w:val="en-US"/>
              </w:rPr>
            </w:pPr>
          </w:p>
          <w:p w:rsidR="00E41DE6" w:rsidRPr="009F5492" w:rsidRDefault="00225367" w:rsidP="00804608">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 xml:space="preserve">Take reasonable efforts to prevent from unauthorized access to the SHC of the Exchange as from the part of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’s officers as from the part of the officers of </w:t>
            </w:r>
            <w:r w:rsidR="00D62FEB" w:rsidRPr="009F5492">
              <w:rPr>
                <w:rFonts w:ascii="Times New Roman" w:hAnsi="Times New Roman"/>
                <w:sz w:val="22"/>
                <w:szCs w:val="22"/>
                <w:lang w:val="en-US"/>
              </w:rPr>
              <w:t>the third parties specified in Annex No. 2 to the Contract</w:t>
            </w:r>
            <w:r w:rsidRPr="009F5492">
              <w:rPr>
                <w:rFonts w:ascii="Times New Roman" w:hAnsi="Times New Roman"/>
                <w:sz w:val="22"/>
                <w:szCs w:val="22"/>
                <w:lang w:val="en-US"/>
              </w:rPr>
              <w:t>.</w:t>
            </w:r>
          </w:p>
          <w:p w:rsidR="001821BC" w:rsidRPr="009F5492" w:rsidRDefault="00683E84" w:rsidP="00396874">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Use the received Market Data only for the purposes prescribed by clause 2.1 of the Contract and subject to terms and limits prescribed by clause 2.2 of the Contract.</w:t>
            </w:r>
          </w:p>
          <w:p w:rsidR="001821BC" w:rsidRPr="009F5492" w:rsidRDefault="001821BC" w:rsidP="001821BC">
            <w:pPr>
              <w:pStyle w:val="Iauiue"/>
              <w:tabs>
                <w:tab w:val="left" w:pos="1440"/>
              </w:tabs>
              <w:jc w:val="both"/>
              <w:rPr>
                <w:rFonts w:ascii="Times New Roman" w:hAnsi="Times New Roman"/>
                <w:sz w:val="22"/>
                <w:szCs w:val="22"/>
                <w:lang w:val="en-US"/>
              </w:rPr>
            </w:pPr>
          </w:p>
          <w:p w:rsidR="00683E84" w:rsidRPr="009F5492" w:rsidRDefault="00683E84" w:rsidP="001821BC">
            <w:pPr>
              <w:pStyle w:val="Iauiue"/>
              <w:tabs>
                <w:tab w:val="left" w:pos="1440"/>
              </w:tabs>
              <w:jc w:val="both"/>
              <w:rPr>
                <w:rFonts w:ascii="Times New Roman" w:hAnsi="Times New Roman"/>
                <w:sz w:val="22"/>
                <w:szCs w:val="22"/>
                <w:lang w:val="en-US"/>
              </w:rPr>
            </w:pPr>
          </w:p>
          <w:p w:rsidR="00CE604B" w:rsidRPr="009F5492" w:rsidRDefault="00683E84" w:rsidP="00CE604B">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 xml:space="preserve">Make due payments for the Exchange’s services determined by clause 2.1 hereof as prescribed by Section 4 </w:t>
            </w:r>
            <w:r w:rsidR="006211CD" w:rsidRPr="009F5492">
              <w:rPr>
                <w:rFonts w:ascii="Times New Roman" w:hAnsi="Times New Roman"/>
                <w:sz w:val="22"/>
                <w:szCs w:val="22"/>
                <w:lang w:val="en-US"/>
              </w:rPr>
              <w:t>(</w:t>
            </w:r>
            <w:r w:rsidRPr="009F5492">
              <w:rPr>
                <w:rFonts w:ascii="Times New Roman" w:hAnsi="Times New Roman"/>
                <w:sz w:val="22"/>
                <w:szCs w:val="22"/>
                <w:lang w:val="en-US"/>
              </w:rPr>
              <w:t>“Services Cost and Settlement Procedure”</w:t>
            </w:r>
            <w:r w:rsidR="006211CD" w:rsidRPr="009F5492">
              <w:rPr>
                <w:rFonts w:ascii="Times New Roman" w:hAnsi="Times New Roman"/>
                <w:sz w:val="22"/>
                <w:szCs w:val="22"/>
                <w:lang w:val="en-US"/>
              </w:rPr>
              <w:t>)</w:t>
            </w:r>
            <w:r w:rsidRPr="009F5492">
              <w:rPr>
                <w:rFonts w:ascii="Times New Roman" w:hAnsi="Times New Roman"/>
                <w:sz w:val="22"/>
                <w:szCs w:val="22"/>
                <w:lang w:val="en-US"/>
              </w:rPr>
              <w:t xml:space="preserve"> of the Contract.</w:t>
            </w:r>
          </w:p>
          <w:p w:rsidR="00683E84" w:rsidRPr="009F5492" w:rsidRDefault="00683E84" w:rsidP="00CE604B">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 xml:space="preserve">Sign and provide the Exchange with acts confirming the Exchange’s rendering of </w:t>
            </w:r>
            <w:r w:rsidRPr="009F5492">
              <w:rPr>
                <w:rFonts w:ascii="Times New Roman" w:hAnsi="Times New Roman"/>
                <w:sz w:val="22"/>
                <w:szCs w:val="22"/>
                <w:lang w:val="en-US"/>
              </w:rPr>
              <w:lastRenderedPageBreak/>
              <w:t>service to the Vendor as prescribed by clause 4.5 of the Contract.</w:t>
            </w:r>
          </w:p>
          <w:p w:rsidR="00683E84" w:rsidRPr="009F5492" w:rsidRDefault="00683E84" w:rsidP="00683E84">
            <w:pPr>
              <w:pStyle w:val="Iauiue"/>
              <w:tabs>
                <w:tab w:val="left" w:pos="1440"/>
              </w:tabs>
              <w:ind w:left="855"/>
              <w:jc w:val="both"/>
              <w:rPr>
                <w:rFonts w:ascii="Times New Roman" w:hAnsi="Times New Roman"/>
                <w:sz w:val="22"/>
                <w:szCs w:val="22"/>
                <w:lang w:val="en-US"/>
              </w:rPr>
            </w:pPr>
          </w:p>
          <w:p w:rsidR="00CE604B" w:rsidRPr="009F5492" w:rsidRDefault="00CD4E42" w:rsidP="00CE604B">
            <w:pPr>
              <w:pStyle w:val="Iauiue"/>
              <w:numPr>
                <w:ilvl w:val="2"/>
                <w:numId w:val="7"/>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 xml:space="preserve">Duly notify the Exchange in writing of changes in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’s details indicated in Section 10 </w:t>
            </w:r>
            <w:r w:rsidR="00621364" w:rsidRPr="009F5492">
              <w:rPr>
                <w:rFonts w:ascii="Times New Roman" w:hAnsi="Times New Roman"/>
                <w:sz w:val="22"/>
                <w:szCs w:val="22"/>
                <w:lang w:val="en-US"/>
              </w:rPr>
              <w:t>(</w:t>
            </w:r>
            <w:r w:rsidRPr="009F5492">
              <w:rPr>
                <w:rFonts w:ascii="Times New Roman" w:hAnsi="Times New Roman"/>
                <w:sz w:val="22"/>
                <w:szCs w:val="22"/>
                <w:lang w:val="en-US"/>
              </w:rPr>
              <w:t>“Addresses and Bank Details of the Parties”</w:t>
            </w:r>
            <w:r w:rsidR="00621364" w:rsidRPr="009F5492">
              <w:rPr>
                <w:rFonts w:ascii="Times New Roman" w:hAnsi="Times New Roman"/>
                <w:sz w:val="22"/>
                <w:szCs w:val="22"/>
                <w:lang w:val="en-US"/>
              </w:rPr>
              <w:t>)</w:t>
            </w:r>
            <w:r w:rsidRPr="009F5492">
              <w:rPr>
                <w:rFonts w:ascii="Times New Roman" w:hAnsi="Times New Roman"/>
                <w:sz w:val="22"/>
                <w:szCs w:val="22"/>
                <w:lang w:val="en-US"/>
              </w:rPr>
              <w:t xml:space="preserve"> hereof.</w:t>
            </w:r>
          </w:p>
          <w:p w:rsidR="00BF434C" w:rsidRPr="009F5492" w:rsidRDefault="00BF434C">
            <w:pPr>
              <w:pStyle w:val="Iauiue"/>
              <w:tabs>
                <w:tab w:val="left" w:pos="1440"/>
              </w:tabs>
              <w:jc w:val="both"/>
              <w:rPr>
                <w:rFonts w:ascii="Times New Roman" w:hAnsi="Times New Roman"/>
                <w:sz w:val="22"/>
                <w:szCs w:val="22"/>
                <w:lang w:val="en-US"/>
              </w:rPr>
            </w:pPr>
          </w:p>
          <w:p w:rsidR="00EB64D5" w:rsidRPr="009F5492" w:rsidRDefault="00EB64D5">
            <w:pPr>
              <w:pStyle w:val="Iauiue"/>
              <w:tabs>
                <w:tab w:val="left" w:pos="1440"/>
              </w:tabs>
              <w:jc w:val="both"/>
              <w:rPr>
                <w:rFonts w:ascii="Times New Roman" w:hAnsi="Times New Roman"/>
                <w:sz w:val="22"/>
                <w:szCs w:val="22"/>
                <w:lang w:val="en-US"/>
              </w:rPr>
            </w:pPr>
          </w:p>
          <w:p w:rsidR="00BF434C" w:rsidRPr="009F5492" w:rsidRDefault="00EB64D5" w:rsidP="00396874">
            <w:pPr>
              <w:pStyle w:val="3"/>
              <w:numPr>
                <w:ilvl w:val="1"/>
                <w:numId w:val="7"/>
              </w:numPr>
              <w:rPr>
                <w:b/>
                <w:sz w:val="22"/>
                <w:szCs w:val="22"/>
                <w:lang w:val="en-US"/>
              </w:rPr>
            </w:pPr>
            <w:r w:rsidRPr="009F5492">
              <w:rPr>
                <w:b/>
                <w:i/>
                <w:sz w:val="22"/>
                <w:szCs w:val="22"/>
                <w:lang w:val="en-US"/>
              </w:rPr>
              <w:t>User</w:t>
            </w:r>
            <w:r w:rsidR="00BF434C" w:rsidRPr="009F5492">
              <w:rPr>
                <w:b/>
                <w:sz w:val="22"/>
                <w:szCs w:val="22"/>
                <w:lang w:val="en-US"/>
              </w:rPr>
              <w:t xml:space="preserve"> has the right to:</w:t>
            </w:r>
          </w:p>
          <w:p w:rsidR="001A69AD" w:rsidRPr="009F5492" w:rsidRDefault="00A2713B" w:rsidP="001A69AD">
            <w:pPr>
              <w:pStyle w:val="Iauiue"/>
              <w:numPr>
                <w:ilvl w:val="2"/>
                <w:numId w:val="8"/>
              </w:numPr>
              <w:tabs>
                <w:tab w:val="left" w:pos="1440"/>
              </w:tabs>
              <w:jc w:val="both"/>
              <w:rPr>
                <w:rFonts w:ascii="Times New Roman" w:hAnsi="Times New Roman"/>
                <w:sz w:val="22"/>
                <w:szCs w:val="22"/>
                <w:lang w:val="en-US"/>
              </w:rPr>
            </w:pPr>
            <w:r w:rsidRPr="009F5492">
              <w:rPr>
                <w:rFonts w:ascii="Times New Roman" w:hAnsi="Times New Roman"/>
                <w:sz w:val="22"/>
                <w:szCs w:val="22"/>
                <w:lang w:val="en-GB"/>
              </w:rPr>
              <w:t>R</w:t>
            </w:r>
            <w:r w:rsidR="001A69AD" w:rsidRPr="009F5492">
              <w:rPr>
                <w:rFonts w:ascii="Times New Roman" w:hAnsi="Times New Roman"/>
                <w:sz w:val="22"/>
                <w:szCs w:val="22"/>
                <w:lang w:val="en-GB"/>
              </w:rPr>
              <w:t>eceive</w:t>
            </w:r>
            <w:r w:rsidR="00BF434C" w:rsidRPr="009F5492">
              <w:rPr>
                <w:rFonts w:ascii="Times New Roman" w:hAnsi="Times New Roman"/>
                <w:sz w:val="22"/>
                <w:szCs w:val="22"/>
                <w:lang w:val="en-US"/>
              </w:rPr>
              <w:t xml:space="preserve"> </w:t>
            </w:r>
            <w:r w:rsidRPr="009F5492">
              <w:rPr>
                <w:rFonts w:ascii="Times New Roman" w:hAnsi="Times New Roman"/>
                <w:sz w:val="22"/>
                <w:szCs w:val="22"/>
                <w:lang w:val="en-US"/>
              </w:rPr>
              <w:t xml:space="preserve">and to use </w:t>
            </w:r>
            <w:r w:rsidR="00BA409E" w:rsidRPr="009F5492">
              <w:rPr>
                <w:rFonts w:ascii="Times New Roman" w:hAnsi="Times New Roman"/>
                <w:sz w:val="22"/>
                <w:szCs w:val="22"/>
                <w:lang w:val="en-US"/>
              </w:rPr>
              <w:t xml:space="preserve">all or part of the </w:t>
            </w:r>
            <w:r w:rsidR="005D284C" w:rsidRPr="009F5492">
              <w:rPr>
                <w:rFonts w:ascii="Times New Roman" w:hAnsi="Times New Roman"/>
                <w:sz w:val="22"/>
                <w:szCs w:val="22"/>
                <w:lang w:val="en-US"/>
              </w:rPr>
              <w:t>Market Data</w:t>
            </w:r>
            <w:r w:rsidRPr="009F5492">
              <w:rPr>
                <w:rFonts w:ascii="Times New Roman" w:hAnsi="Times New Roman"/>
                <w:sz w:val="22"/>
                <w:szCs w:val="22"/>
                <w:lang w:val="en-US"/>
              </w:rPr>
              <w:t xml:space="preserve"> for the purposes specified </w:t>
            </w:r>
            <w:r w:rsidR="00BF434C" w:rsidRPr="009F5492">
              <w:rPr>
                <w:rFonts w:ascii="Times New Roman" w:hAnsi="Times New Roman"/>
                <w:sz w:val="22"/>
                <w:szCs w:val="22"/>
                <w:lang w:val="en-US"/>
              </w:rPr>
              <w:t xml:space="preserve">in Clause 2.1 of the </w:t>
            </w:r>
            <w:r w:rsidR="00B56910" w:rsidRPr="009F5492">
              <w:rPr>
                <w:rFonts w:ascii="Times New Roman" w:hAnsi="Times New Roman"/>
                <w:sz w:val="22"/>
                <w:szCs w:val="22"/>
                <w:lang w:val="en-US"/>
              </w:rPr>
              <w:t>Contract</w:t>
            </w:r>
            <w:r w:rsidR="00BF434C" w:rsidRPr="009F5492">
              <w:rPr>
                <w:rFonts w:ascii="Times New Roman" w:hAnsi="Times New Roman"/>
                <w:sz w:val="22"/>
                <w:szCs w:val="22"/>
                <w:lang w:val="en-US"/>
              </w:rPr>
              <w:t xml:space="preserve">, </w:t>
            </w:r>
            <w:r w:rsidRPr="009F5492">
              <w:rPr>
                <w:rFonts w:ascii="Times New Roman" w:hAnsi="Times New Roman"/>
                <w:sz w:val="22"/>
                <w:szCs w:val="22"/>
                <w:lang w:val="en-US"/>
              </w:rPr>
              <w:t xml:space="preserve">and on the conditions as prescribed </w:t>
            </w:r>
            <w:r w:rsidR="000F5917" w:rsidRPr="009F5492">
              <w:rPr>
                <w:rFonts w:ascii="Times New Roman" w:hAnsi="Times New Roman"/>
                <w:sz w:val="22"/>
                <w:szCs w:val="22"/>
                <w:lang w:val="en-US"/>
              </w:rPr>
              <w:t>in the Contract.</w:t>
            </w:r>
          </w:p>
          <w:p w:rsidR="00E777FC" w:rsidRPr="009F5492" w:rsidRDefault="00E777FC" w:rsidP="00E777FC">
            <w:pPr>
              <w:pStyle w:val="Iauiue"/>
              <w:tabs>
                <w:tab w:val="left" w:pos="1440"/>
              </w:tabs>
              <w:ind w:left="855"/>
              <w:jc w:val="both"/>
              <w:rPr>
                <w:rFonts w:ascii="Times New Roman" w:hAnsi="Times New Roman"/>
                <w:sz w:val="22"/>
                <w:szCs w:val="22"/>
                <w:lang w:val="en-US"/>
              </w:rPr>
            </w:pPr>
          </w:p>
          <w:p w:rsidR="00E777FC" w:rsidRPr="009F5492" w:rsidRDefault="00E777FC" w:rsidP="001A69AD">
            <w:pPr>
              <w:pStyle w:val="Iauiue"/>
              <w:numPr>
                <w:ilvl w:val="2"/>
                <w:numId w:val="8"/>
              </w:numPr>
              <w:tabs>
                <w:tab w:val="left" w:pos="1440"/>
              </w:tabs>
              <w:jc w:val="both"/>
              <w:rPr>
                <w:rFonts w:ascii="Times New Roman" w:hAnsi="Times New Roman"/>
                <w:sz w:val="22"/>
                <w:szCs w:val="22"/>
                <w:lang w:val="en-US"/>
              </w:rPr>
            </w:pPr>
            <w:bookmarkStart w:id="2" w:name="_Ref353550249"/>
            <w:r w:rsidRPr="009F5492">
              <w:rPr>
                <w:rFonts w:ascii="Times New Roman" w:hAnsi="Times New Roman"/>
                <w:sz w:val="22"/>
                <w:szCs w:val="22"/>
                <w:lang w:val="en-US"/>
              </w:rPr>
              <w:t xml:space="preserve">Terminate the Contract </w:t>
            </w:r>
            <w:r w:rsidR="006A3B92" w:rsidRPr="009F5492">
              <w:rPr>
                <w:rFonts w:ascii="Times New Roman" w:hAnsi="Times New Roman"/>
                <w:sz w:val="22"/>
                <w:szCs w:val="22"/>
                <w:lang w:val="en-US"/>
              </w:rPr>
              <w:t xml:space="preserve">early </w:t>
            </w:r>
            <w:r w:rsidRPr="009F5492">
              <w:rPr>
                <w:rFonts w:ascii="Times New Roman" w:hAnsi="Times New Roman"/>
                <w:sz w:val="22"/>
                <w:szCs w:val="22"/>
                <w:lang w:val="en-US"/>
              </w:rPr>
              <w:t>by sending an appropriate written notice to the Exchange 30 calendar days before the termination date in the event the Exchange changes the tariffs for the services provided under the Contract, and/or the settlement procedure for the Exchange service fees.</w:t>
            </w:r>
            <w:bookmarkEnd w:id="2"/>
          </w:p>
          <w:p w:rsidR="00592126" w:rsidRPr="009F5492" w:rsidRDefault="00592126" w:rsidP="001A69AD">
            <w:pPr>
              <w:pStyle w:val="Iauiue"/>
              <w:tabs>
                <w:tab w:val="left" w:pos="1440"/>
              </w:tabs>
              <w:jc w:val="both"/>
              <w:rPr>
                <w:rFonts w:ascii="Times New Roman" w:hAnsi="Times New Roman"/>
                <w:sz w:val="22"/>
                <w:szCs w:val="22"/>
                <w:lang w:val="en-US"/>
              </w:rPr>
            </w:pPr>
          </w:p>
          <w:p w:rsidR="00BF434C" w:rsidRPr="009F5492" w:rsidRDefault="00700589" w:rsidP="0077796C">
            <w:pPr>
              <w:pStyle w:val="Iauiue"/>
              <w:numPr>
                <w:ilvl w:val="2"/>
                <w:numId w:val="8"/>
              </w:numPr>
              <w:tabs>
                <w:tab w:val="left" w:pos="1440"/>
              </w:tabs>
              <w:jc w:val="both"/>
              <w:rPr>
                <w:rFonts w:ascii="Times New Roman" w:hAnsi="Times New Roman"/>
                <w:sz w:val="22"/>
                <w:szCs w:val="22"/>
                <w:lang w:val="en-US"/>
              </w:rPr>
            </w:pPr>
            <w:bookmarkStart w:id="3" w:name="_Ref353550270"/>
            <w:r w:rsidRPr="009F5492">
              <w:rPr>
                <w:rFonts w:ascii="Times New Roman" w:hAnsi="Times New Roman"/>
                <w:sz w:val="22"/>
                <w:szCs w:val="22"/>
                <w:lang w:val="en-US"/>
              </w:rPr>
              <w:t>Terminate unilaterally the Contract in the event of repeated breaches by the Exchange of its obligations under the Contract by sending a notice to the Exchange 30 calendar days before the planned termination date and giving therewith the Exchange the opportunity to rectify the situation before the termination date to prevent from the termination of the Contract.</w:t>
            </w:r>
            <w:bookmarkEnd w:id="3"/>
          </w:p>
          <w:p w:rsidR="00BF434C" w:rsidRPr="009F5492" w:rsidRDefault="00BF434C" w:rsidP="0077796C">
            <w:pPr>
              <w:pStyle w:val="Iauiue"/>
              <w:tabs>
                <w:tab w:val="left" w:pos="1440"/>
              </w:tabs>
              <w:jc w:val="both"/>
              <w:rPr>
                <w:rFonts w:ascii="Times New Roman" w:hAnsi="Times New Roman"/>
                <w:sz w:val="22"/>
                <w:szCs w:val="22"/>
                <w:lang w:val="en-US"/>
              </w:rPr>
            </w:pPr>
          </w:p>
          <w:p w:rsidR="00BF434C" w:rsidRPr="009F5492" w:rsidRDefault="00C20461" w:rsidP="005B0CDF">
            <w:pPr>
              <w:pStyle w:val="Iauiue"/>
              <w:numPr>
                <w:ilvl w:val="2"/>
                <w:numId w:val="8"/>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Pay the Exchange services only for the actual service rendering period</w:t>
            </w:r>
            <w:r w:rsidRPr="009F5492">
              <w:rPr>
                <w:rFonts w:ascii="Times New Roman" w:hAnsi="Times New Roman"/>
                <w:color w:val="000000"/>
                <w:sz w:val="22"/>
                <w:szCs w:val="22"/>
                <w:lang w:val="en-US"/>
              </w:rPr>
              <w:t xml:space="preserve"> in the event of termination of rendering service on providing the Market Data to the </w:t>
            </w:r>
            <w:r w:rsidR="00D372F8" w:rsidRPr="009F5492">
              <w:rPr>
                <w:rFonts w:ascii="Times New Roman" w:hAnsi="Times New Roman"/>
                <w:b/>
                <w:i/>
                <w:color w:val="000000"/>
                <w:sz w:val="22"/>
                <w:szCs w:val="22"/>
                <w:lang w:val="en-US"/>
              </w:rPr>
              <w:t>User</w:t>
            </w:r>
            <w:r w:rsidRPr="009F5492">
              <w:rPr>
                <w:rFonts w:ascii="Times New Roman" w:hAnsi="Times New Roman"/>
                <w:color w:val="000000"/>
                <w:sz w:val="22"/>
                <w:szCs w:val="22"/>
                <w:lang w:val="en-US"/>
              </w:rPr>
              <w:t xml:space="preserve"> as prescribed by subclauses </w:t>
            </w:r>
            <w:r w:rsidR="000C6A1A" w:rsidRPr="009F5492">
              <w:fldChar w:fldCharType="begin"/>
            </w:r>
            <w:r w:rsidR="000C6A1A" w:rsidRPr="009F5492">
              <w:rPr>
                <w:lang w:val="en-US"/>
              </w:rPr>
              <w:instrText xml:space="preserve"> REF _Ref343268168 \r  \* MERGEFORMAT </w:instrText>
            </w:r>
            <w:r w:rsidR="000C6A1A" w:rsidRPr="009F5492">
              <w:fldChar w:fldCharType="separate"/>
            </w:r>
            <w:r w:rsidRPr="009F5492">
              <w:rPr>
                <w:rFonts w:ascii="Times New Roman" w:hAnsi="Times New Roman"/>
                <w:sz w:val="22"/>
                <w:szCs w:val="22"/>
                <w:lang w:val="en-US"/>
              </w:rPr>
              <w:t>3.2.4</w:t>
            </w:r>
            <w:r w:rsidR="000C6A1A" w:rsidRPr="009F5492">
              <w:rPr>
                <w:rFonts w:ascii="Times New Roman" w:hAnsi="Times New Roman"/>
                <w:sz w:val="22"/>
                <w:szCs w:val="22"/>
                <w:lang w:val="en-US"/>
              </w:rPr>
              <w:fldChar w:fldCharType="end"/>
            </w:r>
            <w:r w:rsidRPr="009F5492">
              <w:rPr>
                <w:rFonts w:ascii="Times New Roman" w:hAnsi="Times New Roman"/>
                <w:sz w:val="22"/>
                <w:szCs w:val="22"/>
                <w:lang w:val="en-US"/>
              </w:rPr>
              <w:t xml:space="preserve">, </w:t>
            </w:r>
            <w:r w:rsidR="000C6A1A" w:rsidRPr="009F5492">
              <w:fldChar w:fldCharType="begin"/>
            </w:r>
            <w:r w:rsidR="000C6A1A" w:rsidRPr="009F5492">
              <w:rPr>
                <w:lang w:val="en-US"/>
              </w:rPr>
              <w:instrText xml:space="preserve"> REF _Ref343268153 \r  \* MERGEFORMAT </w:instrText>
            </w:r>
            <w:r w:rsidR="000C6A1A" w:rsidRPr="009F5492">
              <w:fldChar w:fldCharType="separate"/>
            </w:r>
            <w:r w:rsidRPr="009F5492">
              <w:rPr>
                <w:rFonts w:ascii="Times New Roman" w:hAnsi="Times New Roman"/>
                <w:sz w:val="22"/>
                <w:szCs w:val="22"/>
                <w:lang w:val="en-US"/>
              </w:rPr>
              <w:t>3.2.6</w:t>
            </w:r>
            <w:r w:rsidR="000C6A1A" w:rsidRPr="009F5492">
              <w:rPr>
                <w:rFonts w:ascii="Times New Roman" w:hAnsi="Times New Roman"/>
                <w:sz w:val="22"/>
                <w:szCs w:val="22"/>
                <w:lang w:val="en-US"/>
              </w:rPr>
              <w:fldChar w:fldCharType="end"/>
            </w:r>
            <w:r w:rsidRPr="009F5492">
              <w:rPr>
                <w:rFonts w:ascii="Times New Roman" w:hAnsi="Times New Roman"/>
                <w:sz w:val="22"/>
                <w:szCs w:val="22"/>
                <w:lang w:val="en-US"/>
              </w:rPr>
              <w:t xml:space="preserve">, </w:t>
            </w:r>
            <w:r w:rsidR="007E2F92" w:rsidRPr="009F5492">
              <w:rPr>
                <w:rFonts w:ascii="Times New Roman" w:hAnsi="Times New Roman"/>
                <w:sz w:val="22"/>
                <w:szCs w:val="22"/>
                <w:lang w:val="en-US"/>
              </w:rPr>
              <w:fldChar w:fldCharType="begin"/>
            </w:r>
            <w:r w:rsidR="002355BD" w:rsidRPr="009F5492">
              <w:rPr>
                <w:rFonts w:ascii="Times New Roman" w:hAnsi="Times New Roman"/>
                <w:sz w:val="22"/>
                <w:szCs w:val="22"/>
                <w:lang w:val="en-US"/>
              </w:rPr>
              <w:instrText xml:space="preserve"> REF _Ref353550249 \r \h </w:instrText>
            </w:r>
            <w:r w:rsidR="007E2F92" w:rsidRPr="009F5492">
              <w:rPr>
                <w:rFonts w:ascii="Times New Roman" w:hAnsi="Times New Roman"/>
                <w:sz w:val="22"/>
                <w:szCs w:val="22"/>
                <w:lang w:val="en-US"/>
              </w:rPr>
            </w:r>
            <w:r w:rsidR="009F5492">
              <w:rPr>
                <w:rFonts w:ascii="Times New Roman" w:hAnsi="Times New Roman"/>
                <w:sz w:val="22"/>
                <w:szCs w:val="22"/>
                <w:lang w:val="en-US"/>
              </w:rPr>
              <w:instrText xml:space="preserve"> \* MERGEFORMAT </w:instrText>
            </w:r>
            <w:r w:rsidR="007E2F92" w:rsidRPr="009F5492">
              <w:rPr>
                <w:rFonts w:ascii="Times New Roman" w:hAnsi="Times New Roman"/>
                <w:sz w:val="22"/>
                <w:szCs w:val="22"/>
                <w:lang w:val="en-US"/>
              </w:rPr>
              <w:fldChar w:fldCharType="separate"/>
            </w:r>
            <w:r w:rsidR="002355BD" w:rsidRPr="009F5492">
              <w:rPr>
                <w:rFonts w:ascii="Times New Roman" w:hAnsi="Times New Roman"/>
                <w:sz w:val="22"/>
                <w:szCs w:val="22"/>
                <w:lang w:val="en-US"/>
              </w:rPr>
              <w:t>3.4.2</w:t>
            </w:r>
            <w:r w:rsidR="007E2F92" w:rsidRPr="009F5492">
              <w:rPr>
                <w:rFonts w:ascii="Times New Roman" w:hAnsi="Times New Roman"/>
                <w:sz w:val="22"/>
                <w:szCs w:val="22"/>
                <w:lang w:val="en-US"/>
              </w:rPr>
              <w:fldChar w:fldCharType="end"/>
            </w:r>
            <w:r w:rsidR="002355BD" w:rsidRPr="009F5492">
              <w:rPr>
                <w:rFonts w:ascii="Times New Roman" w:hAnsi="Times New Roman"/>
                <w:sz w:val="22"/>
                <w:szCs w:val="22"/>
                <w:lang w:val="en-US"/>
              </w:rPr>
              <w:t xml:space="preserve"> </w:t>
            </w:r>
            <w:r w:rsidRPr="009F5492">
              <w:rPr>
                <w:rFonts w:ascii="Times New Roman" w:hAnsi="Times New Roman"/>
                <w:sz w:val="22"/>
                <w:szCs w:val="22"/>
                <w:lang w:val="en-US"/>
              </w:rPr>
              <w:t xml:space="preserve">and </w:t>
            </w:r>
            <w:r w:rsidR="007E2F92" w:rsidRPr="009F5492">
              <w:rPr>
                <w:rFonts w:ascii="Times New Roman" w:hAnsi="Times New Roman"/>
                <w:sz w:val="22"/>
                <w:szCs w:val="22"/>
                <w:lang w:val="en-US"/>
              </w:rPr>
              <w:fldChar w:fldCharType="begin"/>
            </w:r>
            <w:r w:rsidR="002355BD" w:rsidRPr="009F5492">
              <w:rPr>
                <w:rFonts w:ascii="Times New Roman" w:hAnsi="Times New Roman"/>
                <w:sz w:val="22"/>
                <w:szCs w:val="22"/>
                <w:lang w:val="en-US"/>
              </w:rPr>
              <w:instrText xml:space="preserve"> REF _Ref353550270 \r \h </w:instrText>
            </w:r>
            <w:r w:rsidR="007E2F92" w:rsidRPr="009F5492">
              <w:rPr>
                <w:rFonts w:ascii="Times New Roman" w:hAnsi="Times New Roman"/>
                <w:sz w:val="22"/>
                <w:szCs w:val="22"/>
                <w:lang w:val="en-US"/>
              </w:rPr>
            </w:r>
            <w:r w:rsidR="009F5492">
              <w:rPr>
                <w:rFonts w:ascii="Times New Roman" w:hAnsi="Times New Roman"/>
                <w:sz w:val="22"/>
                <w:szCs w:val="22"/>
                <w:lang w:val="en-US"/>
              </w:rPr>
              <w:instrText xml:space="preserve"> \* MERGEFORMAT </w:instrText>
            </w:r>
            <w:r w:rsidR="007E2F92" w:rsidRPr="009F5492">
              <w:rPr>
                <w:rFonts w:ascii="Times New Roman" w:hAnsi="Times New Roman"/>
                <w:sz w:val="22"/>
                <w:szCs w:val="22"/>
                <w:lang w:val="en-US"/>
              </w:rPr>
              <w:fldChar w:fldCharType="separate"/>
            </w:r>
            <w:r w:rsidR="002355BD" w:rsidRPr="009F5492">
              <w:rPr>
                <w:rFonts w:ascii="Times New Roman" w:hAnsi="Times New Roman"/>
                <w:sz w:val="22"/>
                <w:szCs w:val="22"/>
                <w:lang w:val="en-US"/>
              </w:rPr>
              <w:t>3.4.3</w:t>
            </w:r>
            <w:r w:rsidR="007E2F92" w:rsidRPr="009F5492">
              <w:rPr>
                <w:rFonts w:ascii="Times New Roman" w:hAnsi="Times New Roman"/>
                <w:sz w:val="22"/>
                <w:szCs w:val="22"/>
                <w:lang w:val="en-US"/>
              </w:rPr>
              <w:fldChar w:fldCharType="end"/>
            </w:r>
            <w:r w:rsidRPr="009F5492">
              <w:rPr>
                <w:rFonts w:ascii="Times New Roman" w:hAnsi="Times New Roman"/>
                <w:sz w:val="22"/>
                <w:szCs w:val="22"/>
                <w:lang w:val="en-US"/>
              </w:rPr>
              <w:t xml:space="preserve"> of the Contract, as well as due to the circumstances specified in clause </w:t>
            </w:r>
            <w:r w:rsidR="000C6A1A" w:rsidRPr="009F5492">
              <w:rPr>
                <w:rFonts w:ascii="Times New Roman" w:hAnsi="Times New Roman"/>
                <w:sz w:val="22"/>
                <w:szCs w:val="22"/>
                <w:lang w:val="en-US"/>
              </w:rPr>
              <w:t xml:space="preserve">6.1 </w:t>
            </w:r>
            <w:r w:rsidRPr="009F5492">
              <w:rPr>
                <w:rFonts w:ascii="Times New Roman" w:hAnsi="Times New Roman"/>
                <w:sz w:val="22"/>
                <w:szCs w:val="22"/>
                <w:lang w:val="en-US"/>
              </w:rPr>
              <w:t>of the Contract</w:t>
            </w:r>
            <w:r w:rsidR="00D372F8" w:rsidRPr="009F5492">
              <w:rPr>
                <w:rFonts w:ascii="Times New Roman" w:hAnsi="Times New Roman"/>
                <w:sz w:val="22"/>
                <w:szCs w:val="22"/>
                <w:lang w:val="en-US"/>
              </w:rPr>
              <w:t>.</w:t>
            </w:r>
          </w:p>
          <w:p w:rsidR="00BF434C" w:rsidRPr="009F5492" w:rsidRDefault="00BF434C" w:rsidP="0077796C">
            <w:pPr>
              <w:pStyle w:val="Iauiue"/>
              <w:tabs>
                <w:tab w:val="left" w:pos="1440"/>
              </w:tabs>
              <w:jc w:val="both"/>
              <w:rPr>
                <w:rFonts w:ascii="Times New Roman" w:hAnsi="Times New Roman"/>
                <w:sz w:val="22"/>
                <w:szCs w:val="22"/>
                <w:lang w:val="en-US"/>
              </w:rPr>
            </w:pPr>
          </w:p>
        </w:tc>
        <w:tc>
          <w:tcPr>
            <w:tcW w:w="4679" w:type="dxa"/>
          </w:tcPr>
          <w:p w:rsidR="00BF434C" w:rsidRPr="009F5492" w:rsidRDefault="00BF434C" w:rsidP="00E94342">
            <w:pPr>
              <w:numPr>
                <w:ilvl w:val="0"/>
                <w:numId w:val="9"/>
              </w:numPr>
              <w:tabs>
                <w:tab w:val="left" w:pos="426"/>
              </w:tabs>
              <w:rPr>
                <w:b/>
                <w:sz w:val="22"/>
                <w:szCs w:val="22"/>
              </w:rPr>
            </w:pPr>
            <w:r w:rsidRPr="009F5492">
              <w:rPr>
                <w:b/>
                <w:sz w:val="22"/>
                <w:szCs w:val="22"/>
              </w:rPr>
              <w:lastRenderedPageBreak/>
              <w:t>ОБЯЗАТЕЛЬСТВА СТОРОН</w:t>
            </w:r>
          </w:p>
          <w:p w:rsidR="00BF434C" w:rsidRPr="009F5492" w:rsidRDefault="00BF434C">
            <w:pPr>
              <w:jc w:val="center"/>
              <w:rPr>
                <w:sz w:val="22"/>
                <w:szCs w:val="22"/>
              </w:rPr>
            </w:pPr>
          </w:p>
          <w:p w:rsidR="00BF434C" w:rsidRPr="009F5492" w:rsidRDefault="004361EE" w:rsidP="005B0CDF">
            <w:pPr>
              <w:pStyle w:val="Iauiue"/>
              <w:numPr>
                <w:ilvl w:val="1"/>
                <w:numId w:val="9"/>
              </w:numPr>
              <w:jc w:val="both"/>
              <w:rPr>
                <w:rFonts w:ascii="Times New Roman" w:hAnsi="Times New Roman"/>
                <w:b/>
                <w:sz w:val="22"/>
                <w:szCs w:val="22"/>
              </w:rPr>
            </w:pPr>
            <w:r w:rsidRPr="009F5492">
              <w:rPr>
                <w:rFonts w:ascii="Times New Roman" w:hAnsi="Times New Roman"/>
                <w:b/>
                <w:sz w:val="22"/>
                <w:szCs w:val="22"/>
              </w:rPr>
              <w:t>Биржа</w:t>
            </w:r>
            <w:r w:rsidR="00BF434C" w:rsidRPr="009F5492">
              <w:rPr>
                <w:rFonts w:ascii="Times New Roman" w:hAnsi="Times New Roman"/>
                <w:b/>
                <w:sz w:val="22"/>
                <w:szCs w:val="22"/>
              </w:rPr>
              <w:t xml:space="preserve"> обязуется:</w:t>
            </w:r>
          </w:p>
          <w:p w:rsidR="00BF434C" w:rsidRPr="009F5492" w:rsidRDefault="00A3733C"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 xml:space="preserve">Обеспечивать предоставление </w:t>
            </w:r>
            <w:r w:rsidR="00E33D10" w:rsidRPr="009F5492">
              <w:rPr>
                <w:rFonts w:ascii="Times New Roman" w:hAnsi="Times New Roman"/>
                <w:b/>
                <w:i/>
                <w:sz w:val="22"/>
                <w:szCs w:val="22"/>
              </w:rPr>
              <w:t>Пользователю</w:t>
            </w:r>
            <w:r w:rsidR="000C462F" w:rsidRPr="009F5492">
              <w:rPr>
                <w:rFonts w:ascii="Times New Roman" w:hAnsi="Times New Roman"/>
                <w:b/>
                <w:i/>
                <w:sz w:val="22"/>
                <w:szCs w:val="22"/>
              </w:rPr>
              <w:t xml:space="preserve"> </w:t>
            </w:r>
            <w:r w:rsidRPr="009F5492">
              <w:rPr>
                <w:rFonts w:ascii="Times New Roman" w:hAnsi="Times New Roman"/>
                <w:sz w:val="22"/>
                <w:szCs w:val="22"/>
              </w:rPr>
              <w:t>Биржевой информации</w:t>
            </w:r>
            <w:r w:rsidR="00E33D10" w:rsidRPr="009F5492">
              <w:rPr>
                <w:rFonts w:ascii="Times New Roman" w:hAnsi="Times New Roman"/>
                <w:sz w:val="22"/>
                <w:szCs w:val="22"/>
              </w:rPr>
              <w:t xml:space="preserve"> для целей, указанных в пункте 2.1. Договора</w:t>
            </w:r>
            <w:r w:rsidR="00EC180B" w:rsidRPr="009F5492">
              <w:rPr>
                <w:rFonts w:ascii="Times New Roman" w:hAnsi="Times New Roman"/>
                <w:sz w:val="22"/>
                <w:szCs w:val="22"/>
              </w:rPr>
              <w:t>.</w:t>
            </w:r>
          </w:p>
          <w:p w:rsidR="00BF434C" w:rsidRPr="009F5492" w:rsidRDefault="00E33D10" w:rsidP="005B0CDF">
            <w:pPr>
              <w:pStyle w:val="Iauiue"/>
              <w:numPr>
                <w:ilvl w:val="2"/>
                <w:numId w:val="9"/>
              </w:numPr>
              <w:tabs>
                <w:tab w:val="left" w:pos="1442"/>
              </w:tabs>
              <w:jc w:val="both"/>
              <w:rPr>
                <w:rFonts w:ascii="Times New Roman" w:hAnsi="Times New Roman"/>
                <w:sz w:val="22"/>
                <w:szCs w:val="22"/>
              </w:rPr>
            </w:pPr>
            <w:r w:rsidRPr="009F5492">
              <w:rPr>
                <w:rFonts w:ascii="Times New Roman" w:hAnsi="Times New Roman"/>
                <w:sz w:val="22"/>
                <w:szCs w:val="22"/>
              </w:rPr>
              <w:t xml:space="preserve">Предпринимать обоснованные усилия для обеспечения точности и полноты передаваемой </w:t>
            </w:r>
            <w:r w:rsidR="00A85788" w:rsidRPr="009F5492">
              <w:rPr>
                <w:rFonts w:ascii="Times New Roman" w:hAnsi="Times New Roman"/>
                <w:b/>
                <w:i/>
                <w:sz w:val="22"/>
                <w:szCs w:val="22"/>
              </w:rPr>
              <w:t>Пользователю</w:t>
            </w:r>
            <w:r w:rsidRPr="009F5492">
              <w:rPr>
                <w:rFonts w:ascii="Times New Roman" w:hAnsi="Times New Roman"/>
                <w:sz w:val="22"/>
                <w:szCs w:val="22"/>
              </w:rPr>
              <w:t xml:space="preserve"> Биржевой информации. Информировать </w:t>
            </w:r>
            <w:r w:rsidR="00A85788" w:rsidRPr="009F5492">
              <w:rPr>
                <w:rFonts w:ascii="Times New Roman" w:hAnsi="Times New Roman"/>
                <w:b/>
                <w:i/>
                <w:sz w:val="22"/>
                <w:szCs w:val="22"/>
              </w:rPr>
              <w:t>Пользователя</w:t>
            </w:r>
            <w:r w:rsidRPr="009F5492">
              <w:rPr>
                <w:rFonts w:ascii="Times New Roman" w:hAnsi="Times New Roman"/>
                <w:sz w:val="22"/>
                <w:szCs w:val="22"/>
              </w:rPr>
              <w:t xml:space="preserve"> о любых возможных ошибках или пропусках, допущенных в Биржевой информации, в возможно короткие сроки, после того как стало о них известно, а также предпринимать обоснованные усилия по исправлению таких ошибок или пропусков в возможно короткие сроки, после того как Бирже стало о них известно.</w:t>
            </w:r>
          </w:p>
          <w:p w:rsidR="00BF434C" w:rsidRPr="009F5492" w:rsidRDefault="00E33D10"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 xml:space="preserve">Предоставлять </w:t>
            </w:r>
            <w:r w:rsidRPr="009F5492">
              <w:rPr>
                <w:rFonts w:ascii="Times New Roman" w:hAnsi="Times New Roman"/>
                <w:b/>
                <w:i/>
                <w:sz w:val="22"/>
                <w:szCs w:val="22"/>
              </w:rPr>
              <w:t>Пользователю</w:t>
            </w:r>
            <w:r w:rsidRPr="009F5492">
              <w:rPr>
                <w:rFonts w:ascii="Times New Roman" w:hAnsi="Times New Roman"/>
                <w:sz w:val="22"/>
                <w:szCs w:val="22"/>
              </w:rPr>
              <w:t xml:space="preserve"> информацию об изменениях расписания торгов, состава и параметров финансовых инструментов, входящих в Биржевую информацию в порядке, предусмотренном на Бирже.</w:t>
            </w:r>
          </w:p>
          <w:p w:rsidR="000D0E63" w:rsidRPr="009F5492" w:rsidRDefault="000D0E63"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 xml:space="preserve">Информировать </w:t>
            </w:r>
            <w:r w:rsidRPr="009F5492">
              <w:rPr>
                <w:rFonts w:ascii="Times New Roman" w:hAnsi="Times New Roman"/>
                <w:b/>
                <w:i/>
                <w:sz w:val="22"/>
                <w:szCs w:val="22"/>
              </w:rPr>
              <w:t>Пользователя</w:t>
            </w:r>
            <w:r w:rsidRPr="009F5492">
              <w:rPr>
                <w:rFonts w:ascii="Times New Roman" w:hAnsi="Times New Roman"/>
                <w:sz w:val="22"/>
                <w:szCs w:val="22"/>
              </w:rPr>
              <w:t xml:space="preserve"> о технических условиях, способах и форматах предоставления Биржевой информации.</w:t>
            </w:r>
          </w:p>
          <w:p w:rsidR="001F7C6D" w:rsidRPr="009F5492" w:rsidRDefault="001F7C6D" w:rsidP="005B0CDF">
            <w:pPr>
              <w:pStyle w:val="Iauiue"/>
              <w:numPr>
                <w:ilvl w:val="2"/>
                <w:numId w:val="9"/>
              </w:numPr>
              <w:jc w:val="both"/>
              <w:rPr>
                <w:rFonts w:ascii="Times New Roman" w:hAnsi="Times New Roman"/>
                <w:sz w:val="22"/>
                <w:szCs w:val="22"/>
              </w:rPr>
            </w:pPr>
            <w:r w:rsidRPr="009F5492">
              <w:rPr>
                <w:rFonts w:ascii="Times New Roman" w:hAnsi="Times New Roman"/>
                <w:sz w:val="22"/>
                <w:szCs w:val="22"/>
              </w:rPr>
              <w:t xml:space="preserve">Своевременно уведомлять </w:t>
            </w:r>
            <w:r w:rsidR="000D0E63" w:rsidRPr="009F5492">
              <w:rPr>
                <w:rFonts w:ascii="Times New Roman" w:hAnsi="Times New Roman"/>
                <w:b/>
                <w:i/>
                <w:sz w:val="22"/>
                <w:szCs w:val="22"/>
              </w:rPr>
              <w:t>П</w:t>
            </w:r>
            <w:r w:rsidR="00F91FFA" w:rsidRPr="009F5492">
              <w:rPr>
                <w:rFonts w:ascii="Times New Roman" w:hAnsi="Times New Roman"/>
                <w:b/>
                <w:i/>
                <w:sz w:val="22"/>
                <w:szCs w:val="22"/>
              </w:rPr>
              <w:t>о</w:t>
            </w:r>
            <w:r w:rsidR="000D0E63" w:rsidRPr="009F5492">
              <w:rPr>
                <w:rFonts w:ascii="Times New Roman" w:hAnsi="Times New Roman"/>
                <w:b/>
                <w:i/>
                <w:sz w:val="22"/>
                <w:szCs w:val="22"/>
              </w:rPr>
              <w:t>льзователя</w:t>
            </w:r>
            <w:r w:rsidRPr="009F5492">
              <w:rPr>
                <w:rFonts w:ascii="Times New Roman" w:hAnsi="Times New Roman"/>
                <w:sz w:val="22"/>
                <w:szCs w:val="22"/>
              </w:rPr>
              <w:t xml:space="preserve"> в письменной форме об изменениях </w:t>
            </w:r>
            <w:r w:rsidR="000D0E63" w:rsidRPr="009F5492">
              <w:rPr>
                <w:rFonts w:ascii="Times New Roman" w:hAnsi="Times New Roman"/>
                <w:sz w:val="22"/>
                <w:szCs w:val="22"/>
              </w:rPr>
              <w:t xml:space="preserve">своих </w:t>
            </w:r>
            <w:r w:rsidRPr="009F5492">
              <w:rPr>
                <w:rFonts w:ascii="Times New Roman" w:hAnsi="Times New Roman"/>
                <w:sz w:val="22"/>
                <w:szCs w:val="22"/>
              </w:rPr>
              <w:t xml:space="preserve">реквизитов, указанных в разделе </w:t>
            </w:r>
            <w:r w:rsidR="000D0E63" w:rsidRPr="009F5492">
              <w:rPr>
                <w:rFonts w:ascii="Times New Roman" w:hAnsi="Times New Roman"/>
                <w:sz w:val="22"/>
                <w:szCs w:val="22"/>
              </w:rPr>
              <w:t>10</w:t>
            </w:r>
            <w:r w:rsidRPr="009F5492">
              <w:rPr>
                <w:rFonts w:ascii="Times New Roman" w:hAnsi="Times New Roman"/>
                <w:sz w:val="22"/>
                <w:szCs w:val="22"/>
              </w:rPr>
              <w:t xml:space="preserve"> «</w:t>
            </w:r>
            <w:r w:rsidR="000D0E63" w:rsidRPr="009F5492">
              <w:rPr>
                <w:rFonts w:ascii="Times New Roman" w:hAnsi="Times New Roman"/>
                <w:sz w:val="22"/>
                <w:szCs w:val="22"/>
              </w:rPr>
              <w:t xml:space="preserve">Адреса и </w:t>
            </w:r>
            <w:r w:rsidR="000D0E63" w:rsidRPr="009F5492">
              <w:rPr>
                <w:rFonts w:ascii="Times New Roman" w:hAnsi="Times New Roman"/>
                <w:sz w:val="22"/>
                <w:szCs w:val="22"/>
              </w:rPr>
              <w:lastRenderedPageBreak/>
              <w:t xml:space="preserve">банковские реквизиты </w:t>
            </w:r>
            <w:r w:rsidR="00E729E7" w:rsidRPr="009F5492">
              <w:rPr>
                <w:rFonts w:ascii="Times New Roman" w:hAnsi="Times New Roman"/>
                <w:sz w:val="22"/>
                <w:szCs w:val="22"/>
                <w:lang w:val="en-US"/>
              </w:rPr>
              <w:t>C</w:t>
            </w:r>
            <w:r w:rsidR="000D0E63" w:rsidRPr="009F5492">
              <w:rPr>
                <w:rFonts w:ascii="Times New Roman" w:hAnsi="Times New Roman"/>
                <w:sz w:val="22"/>
                <w:szCs w:val="22"/>
              </w:rPr>
              <w:t>торон</w:t>
            </w:r>
            <w:r w:rsidRPr="009F5492">
              <w:rPr>
                <w:rFonts w:ascii="Times New Roman" w:hAnsi="Times New Roman"/>
                <w:sz w:val="22"/>
                <w:szCs w:val="22"/>
              </w:rPr>
              <w:t>» Договора.</w:t>
            </w:r>
          </w:p>
          <w:p w:rsidR="00BF434C" w:rsidRPr="009F5492" w:rsidRDefault="00BF434C">
            <w:pPr>
              <w:pStyle w:val="3"/>
              <w:ind w:firstLine="0"/>
              <w:rPr>
                <w:b/>
                <w:sz w:val="22"/>
                <w:szCs w:val="22"/>
              </w:rPr>
            </w:pPr>
          </w:p>
          <w:p w:rsidR="00BF434C" w:rsidRPr="009F5492" w:rsidRDefault="00BF434C" w:rsidP="005B0CDF">
            <w:pPr>
              <w:pStyle w:val="3"/>
              <w:numPr>
                <w:ilvl w:val="1"/>
                <w:numId w:val="9"/>
              </w:numPr>
              <w:rPr>
                <w:b/>
                <w:sz w:val="22"/>
                <w:szCs w:val="22"/>
              </w:rPr>
            </w:pPr>
            <w:r w:rsidRPr="009F5492">
              <w:rPr>
                <w:b/>
                <w:sz w:val="22"/>
                <w:szCs w:val="22"/>
              </w:rPr>
              <w:t>Б</w:t>
            </w:r>
            <w:r w:rsidR="001F7C6D" w:rsidRPr="009F5492">
              <w:rPr>
                <w:b/>
                <w:sz w:val="22"/>
                <w:szCs w:val="22"/>
              </w:rPr>
              <w:t>иржа</w:t>
            </w:r>
            <w:r w:rsidRPr="009F5492">
              <w:rPr>
                <w:b/>
                <w:sz w:val="22"/>
                <w:szCs w:val="22"/>
              </w:rPr>
              <w:t xml:space="preserve"> имеет право:</w:t>
            </w:r>
          </w:p>
          <w:p w:rsidR="00BF434C" w:rsidRPr="009F5492" w:rsidRDefault="00214204" w:rsidP="005B0CDF">
            <w:pPr>
              <w:numPr>
                <w:ilvl w:val="2"/>
                <w:numId w:val="9"/>
              </w:numPr>
              <w:jc w:val="both"/>
              <w:rPr>
                <w:sz w:val="22"/>
                <w:szCs w:val="22"/>
              </w:rPr>
            </w:pPr>
            <w:r w:rsidRPr="009F5492">
              <w:rPr>
                <w:sz w:val="22"/>
                <w:szCs w:val="22"/>
              </w:rPr>
              <w:t>Дополнять Биржевую информацию данными о новых финансовых инструментах, товарах, валютах или изменять данные о любых финансовых инструментах, товарах, валютах из состава Биржевой информации (за исключением Итогов торгов (исторической информации), торги которыми прекращены, вносить изменения в состав параметров финансовых инструментов, входящих в Биржевую информацию, в порядке, предусмотренном на Бирже.</w:t>
            </w:r>
          </w:p>
          <w:p w:rsidR="00BF434C" w:rsidRPr="009F5492" w:rsidRDefault="00434E64" w:rsidP="005B0CDF">
            <w:pPr>
              <w:numPr>
                <w:ilvl w:val="2"/>
                <w:numId w:val="9"/>
              </w:numPr>
              <w:jc w:val="both"/>
              <w:rPr>
                <w:sz w:val="22"/>
                <w:szCs w:val="22"/>
              </w:rPr>
            </w:pPr>
            <w:r w:rsidRPr="009F5492">
              <w:rPr>
                <w:sz w:val="22"/>
                <w:szCs w:val="22"/>
              </w:rPr>
              <w:t xml:space="preserve">Устанавливать при подписании Договора технические условия и/или форматы предоставления Биржевой информации и впоследствии изменять их с обязательным предварительным письменным уведомлением </w:t>
            </w:r>
            <w:r w:rsidRPr="009F5492">
              <w:rPr>
                <w:b/>
                <w:i/>
                <w:sz w:val="22"/>
                <w:szCs w:val="22"/>
              </w:rPr>
              <w:t>Пользователя</w:t>
            </w:r>
            <w:r w:rsidRPr="009F5492">
              <w:rPr>
                <w:sz w:val="22"/>
                <w:szCs w:val="22"/>
              </w:rPr>
              <w:t xml:space="preserve"> не менее чем за 60 календарных дней до вступления изменений в действие.</w:t>
            </w:r>
          </w:p>
          <w:p w:rsidR="00BF434C" w:rsidRPr="009F5492" w:rsidRDefault="00434E64" w:rsidP="005B0CDF">
            <w:pPr>
              <w:numPr>
                <w:ilvl w:val="2"/>
                <w:numId w:val="9"/>
              </w:numPr>
              <w:jc w:val="both"/>
              <w:rPr>
                <w:sz w:val="22"/>
                <w:szCs w:val="22"/>
              </w:rPr>
            </w:pPr>
            <w:r w:rsidRPr="009F5492">
              <w:rPr>
                <w:sz w:val="22"/>
                <w:szCs w:val="22"/>
              </w:rPr>
              <w:t xml:space="preserve">В одностороннем порядке пересматривать не чаще 1 раза в год тарифы на услуги, предусмотренные Договором, с обязательным письменным предварительным уведомлением </w:t>
            </w:r>
            <w:r w:rsidRPr="009F5492">
              <w:rPr>
                <w:b/>
                <w:i/>
                <w:sz w:val="22"/>
                <w:szCs w:val="22"/>
              </w:rPr>
              <w:t>Пользователя</w:t>
            </w:r>
            <w:r w:rsidRPr="009F5492">
              <w:rPr>
                <w:sz w:val="22"/>
                <w:szCs w:val="22"/>
              </w:rPr>
              <w:t xml:space="preserve"> не менее чем за 120 календарных дней до даты вступления изменений в действие.</w:t>
            </w:r>
          </w:p>
          <w:p w:rsidR="00BF434C" w:rsidRPr="009F5492" w:rsidRDefault="00156CD0" w:rsidP="005B0CDF">
            <w:pPr>
              <w:numPr>
                <w:ilvl w:val="2"/>
                <w:numId w:val="9"/>
              </w:numPr>
              <w:jc w:val="both"/>
              <w:rPr>
                <w:sz w:val="22"/>
                <w:szCs w:val="22"/>
              </w:rPr>
            </w:pPr>
            <w:bookmarkStart w:id="4" w:name="_Ref343268168"/>
            <w:r w:rsidRPr="009F5492">
              <w:rPr>
                <w:sz w:val="22"/>
                <w:szCs w:val="22"/>
              </w:rPr>
              <w:t xml:space="preserve">В случае нарушения </w:t>
            </w:r>
            <w:r w:rsidRPr="009F5492">
              <w:rPr>
                <w:b/>
                <w:i/>
                <w:sz w:val="22"/>
                <w:szCs w:val="22"/>
              </w:rPr>
              <w:t>Пользователем</w:t>
            </w:r>
            <w:r w:rsidRPr="009F5492">
              <w:rPr>
                <w:sz w:val="22"/>
                <w:szCs w:val="22"/>
              </w:rPr>
              <w:t xml:space="preserve"> положений Договора за исключением случая, предусмотренного в подпункте </w:t>
            </w:r>
            <w:r w:rsidR="00830C4B" w:rsidRPr="009F5492">
              <w:rPr>
                <w:sz w:val="22"/>
                <w:szCs w:val="22"/>
              </w:rPr>
              <w:fldChar w:fldCharType="begin"/>
            </w:r>
            <w:r w:rsidR="00830C4B" w:rsidRPr="009F5492">
              <w:rPr>
                <w:sz w:val="22"/>
                <w:szCs w:val="22"/>
              </w:rPr>
              <w:instrText xml:space="preserve"> REF _Ref343268153 \r  \* MERGEFORMAT </w:instrText>
            </w:r>
            <w:r w:rsidR="00830C4B" w:rsidRPr="009F5492">
              <w:rPr>
                <w:sz w:val="22"/>
                <w:szCs w:val="22"/>
              </w:rPr>
              <w:fldChar w:fldCharType="separate"/>
            </w:r>
            <w:r w:rsidRPr="009F5492">
              <w:rPr>
                <w:sz w:val="22"/>
                <w:szCs w:val="22"/>
              </w:rPr>
              <w:t>3.2.6</w:t>
            </w:r>
            <w:r w:rsidR="00830C4B" w:rsidRPr="009F5492">
              <w:rPr>
                <w:sz w:val="22"/>
                <w:szCs w:val="22"/>
              </w:rPr>
              <w:fldChar w:fldCharType="end"/>
            </w:r>
            <w:r w:rsidRPr="009F5492">
              <w:rPr>
                <w:sz w:val="22"/>
                <w:szCs w:val="22"/>
              </w:rPr>
              <w:t xml:space="preserve"> Договора, приостанавливать передачу </w:t>
            </w:r>
            <w:r w:rsidRPr="009F5492">
              <w:rPr>
                <w:b/>
                <w:i/>
                <w:sz w:val="22"/>
                <w:szCs w:val="22"/>
              </w:rPr>
              <w:t>Пользователю</w:t>
            </w:r>
            <w:r w:rsidRPr="009F5492">
              <w:rPr>
                <w:sz w:val="22"/>
                <w:szCs w:val="22"/>
              </w:rPr>
              <w:t xml:space="preserve"> Биржевой информации, предварительно уведомив об этом </w:t>
            </w:r>
            <w:r w:rsidRPr="009F5492">
              <w:rPr>
                <w:b/>
                <w:i/>
                <w:sz w:val="22"/>
                <w:szCs w:val="22"/>
              </w:rPr>
              <w:t>Пользователя</w:t>
            </w:r>
            <w:r w:rsidRPr="009F5492">
              <w:rPr>
                <w:sz w:val="22"/>
                <w:szCs w:val="22"/>
              </w:rPr>
              <w:t xml:space="preserve"> в пис</w:t>
            </w:r>
            <w:r w:rsidR="00D52CF9" w:rsidRPr="009F5492">
              <w:rPr>
                <w:sz w:val="22"/>
                <w:szCs w:val="22"/>
              </w:rPr>
              <w:t>ьменном виде не менее чем за 30</w:t>
            </w:r>
            <w:r w:rsidRPr="009F5492">
              <w:rPr>
                <w:sz w:val="22"/>
                <w:szCs w:val="22"/>
              </w:rPr>
              <w:t xml:space="preserve"> календарных дней до даты приостановки, и предоставив </w:t>
            </w:r>
            <w:r w:rsidRPr="009F5492">
              <w:rPr>
                <w:b/>
                <w:i/>
                <w:sz w:val="22"/>
                <w:szCs w:val="22"/>
              </w:rPr>
              <w:t>Пользователю</w:t>
            </w:r>
            <w:r w:rsidRPr="009F5492">
              <w:rPr>
                <w:sz w:val="22"/>
                <w:szCs w:val="22"/>
              </w:rPr>
              <w:t xml:space="preserve"> возможность устранить допущенные нарушения до даты приостановки передачи </w:t>
            </w:r>
            <w:r w:rsidRPr="009F5492">
              <w:rPr>
                <w:b/>
                <w:i/>
                <w:sz w:val="22"/>
                <w:szCs w:val="22"/>
              </w:rPr>
              <w:t>Пользователю</w:t>
            </w:r>
            <w:r w:rsidRPr="009F5492">
              <w:rPr>
                <w:sz w:val="22"/>
                <w:szCs w:val="22"/>
              </w:rPr>
              <w:t xml:space="preserve"> Биржевой информации.</w:t>
            </w:r>
            <w:bookmarkEnd w:id="4"/>
          </w:p>
          <w:p w:rsidR="00BF434C" w:rsidRPr="009F5492" w:rsidRDefault="007C3F5B" w:rsidP="005B0CDF">
            <w:pPr>
              <w:numPr>
                <w:ilvl w:val="2"/>
                <w:numId w:val="9"/>
              </w:numPr>
              <w:jc w:val="both"/>
              <w:rPr>
                <w:sz w:val="22"/>
                <w:szCs w:val="22"/>
              </w:rPr>
            </w:pPr>
            <w:bookmarkStart w:id="5" w:name="_Ref343268666"/>
            <w:r w:rsidRPr="009F5492">
              <w:rPr>
                <w:sz w:val="22"/>
                <w:szCs w:val="22"/>
              </w:rPr>
              <w:t xml:space="preserve">В случае, если </w:t>
            </w:r>
            <w:r w:rsidRPr="009F5492">
              <w:rPr>
                <w:b/>
                <w:i/>
                <w:sz w:val="22"/>
                <w:szCs w:val="22"/>
              </w:rPr>
              <w:t>Пользователю</w:t>
            </w:r>
            <w:r w:rsidRPr="009F5492">
              <w:rPr>
                <w:sz w:val="22"/>
                <w:szCs w:val="22"/>
              </w:rPr>
              <w:t xml:space="preserve"> в срок 30 календарных дней с даты уведомления о приостановке передачи Биржевой информации в соответствии с подпунктом </w:t>
            </w:r>
            <w:r w:rsidR="00830C4B" w:rsidRPr="009F5492">
              <w:rPr>
                <w:sz w:val="22"/>
                <w:szCs w:val="22"/>
              </w:rPr>
              <w:fldChar w:fldCharType="begin"/>
            </w:r>
            <w:r w:rsidR="00830C4B" w:rsidRPr="009F5492">
              <w:rPr>
                <w:sz w:val="22"/>
                <w:szCs w:val="22"/>
              </w:rPr>
              <w:instrText xml:space="preserve"> REF _Ref343268168 \r  \* MERGEFORMAT </w:instrText>
            </w:r>
            <w:r w:rsidR="00830C4B" w:rsidRPr="009F5492">
              <w:rPr>
                <w:sz w:val="22"/>
                <w:szCs w:val="22"/>
              </w:rPr>
              <w:fldChar w:fldCharType="separate"/>
            </w:r>
            <w:r w:rsidRPr="009F5492">
              <w:rPr>
                <w:sz w:val="22"/>
                <w:szCs w:val="22"/>
              </w:rPr>
              <w:t>3.2.4</w:t>
            </w:r>
            <w:r w:rsidR="00830C4B" w:rsidRPr="009F5492">
              <w:rPr>
                <w:sz w:val="22"/>
                <w:szCs w:val="22"/>
              </w:rPr>
              <w:fldChar w:fldCharType="end"/>
            </w:r>
            <w:r w:rsidRPr="009F5492">
              <w:rPr>
                <w:sz w:val="22"/>
                <w:szCs w:val="22"/>
              </w:rPr>
              <w:t xml:space="preserve"> Договора не удалось устранить допущенные </w:t>
            </w:r>
            <w:r w:rsidRPr="009F5492">
              <w:rPr>
                <w:sz w:val="22"/>
                <w:szCs w:val="22"/>
              </w:rPr>
              <w:lastRenderedPageBreak/>
              <w:t xml:space="preserve">нарушения, как это предусмотрено в указанном подпункте, расторгнуть Договор в одностороннем порядке с направлением </w:t>
            </w:r>
            <w:r w:rsidRPr="009F5492">
              <w:rPr>
                <w:b/>
                <w:i/>
                <w:sz w:val="22"/>
                <w:szCs w:val="22"/>
              </w:rPr>
              <w:t>Пользователю</w:t>
            </w:r>
            <w:r w:rsidRPr="009F5492">
              <w:rPr>
                <w:sz w:val="22"/>
                <w:szCs w:val="22"/>
              </w:rPr>
              <w:t xml:space="preserve"> уведомления не менее чем за 15 календарных дней до даты расторжения.</w:t>
            </w:r>
            <w:bookmarkEnd w:id="5"/>
          </w:p>
          <w:p w:rsidR="00BF434C" w:rsidRPr="009F5492" w:rsidRDefault="007C3F5B" w:rsidP="005B0CDF">
            <w:pPr>
              <w:numPr>
                <w:ilvl w:val="2"/>
                <w:numId w:val="9"/>
              </w:numPr>
              <w:jc w:val="both"/>
              <w:rPr>
                <w:sz w:val="22"/>
                <w:szCs w:val="22"/>
              </w:rPr>
            </w:pPr>
            <w:bookmarkStart w:id="6" w:name="_Ref343268153"/>
            <w:r w:rsidRPr="009F5492">
              <w:rPr>
                <w:sz w:val="22"/>
                <w:szCs w:val="22"/>
              </w:rPr>
              <w:t xml:space="preserve">В случае обнаружения попытки несанкционированного доступа к ПТК Биржи со стороны </w:t>
            </w:r>
            <w:r w:rsidRPr="009F5492">
              <w:rPr>
                <w:b/>
                <w:i/>
                <w:sz w:val="22"/>
                <w:szCs w:val="22"/>
              </w:rPr>
              <w:t xml:space="preserve">Пользователя </w:t>
            </w:r>
            <w:r w:rsidRPr="009F5492">
              <w:rPr>
                <w:sz w:val="22"/>
                <w:szCs w:val="22"/>
              </w:rPr>
              <w:t xml:space="preserve">немедленно прекращать доступ </w:t>
            </w:r>
            <w:r w:rsidRPr="009F5492">
              <w:rPr>
                <w:b/>
                <w:i/>
                <w:sz w:val="22"/>
                <w:szCs w:val="22"/>
              </w:rPr>
              <w:t>Пользователя</w:t>
            </w:r>
            <w:r w:rsidRPr="009F5492">
              <w:rPr>
                <w:sz w:val="22"/>
                <w:szCs w:val="22"/>
              </w:rPr>
              <w:t xml:space="preserve"> к ПТК Биржи и приостанавливать передачу </w:t>
            </w:r>
            <w:r w:rsidRPr="009F5492">
              <w:rPr>
                <w:b/>
                <w:i/>
                <w:sz w:val="22"/>
                <w:szCs w:val="22"/>
              </w:rPr>
              <w:t>Пользователю</w:t>
            </w:r>
            <w:r w:rsidRPr="009F5492">
              <w:rPr>
                <w:sz w:val="22"/>
                <w:szCs w:val="22"/>
              </w:rPr>
              <w:t xml:space="preserve"> Биржевой информации с последующим уведомлением </w:t>
            </w:r>
            <w:r w:rsidRPr="009F5492">
              <w:rPr>
                <w:b/>
                <w:i/>
                <w:sz w:val="22"/>
                <w:szCs w:val="22"/>
              </w:rPr>
              <w:t>Пользователя</w:t>
            </w:r>
            <w:r w:rsidRPr="009F5492">
              <w:rPr>
                <w:sz w:val="22"/>
                <w:szCs w:val="22"/>
              </w:rPr>
              <w:t xml:space="preserve"> об этом. Возобновление передачи </w:t>
            </w:r>
            <w:r w:rsidRPr="009F5492">
              <w:rPr>
                <w:b/>
                <w:i/>
                <w:sz w:val="22"/>
                <w:szCs w:val="22"/>
              </w:rPr>
              <w:t>Пользователю</w:t>
            </w:r>
            <w:r w:rsidRPr="009F5492">
              <w:rPr>
                <w:sz w:val="22"/>
                <w:szCs w:val="22"/>
              </w:rPr>
              <w:t xml:space="preserve"> Биржевой информации возможно только после полного устранения нарушений и причин, повлекших нарушения.</w:t>
            </w:r>
            <w:bookmarkEnd w:id="6"/>
          </w:p>
          <w:p w:rsidR="00BF434C" w:rsidRPr="009F5492" w:rsidRDefault="004C1683" w:rsidP="005B0CDF">
            <w:pPr>
              <w:numPr>
                <w:ilvl w:val="2"/>
                <w:numId w:val="9"/>
              </w:numPr>
              <w:jc w:val="both"/>
              <w:rPr>
                <w:sz w:val="22"/>
                <w:szCs w:val="22"/>
              </w:rPr>
            </w:pPr>
            <w:bookmarkStart w:id="7" w:name="_Ref343268673"/>
            <w:r w:rsidRPr="009F5492">
              <w:rPr>
                <w:sz w:val="22"/>
                <w:szCs w:val="22"/>
              </w:rPr>
              <w:t xml:space="preserve">В случае, предусмотренном в подпункте </w:t>
            </w:r>
            <w:r w:rsidR="00830C4B" w:rsidRPr="009F5492">
              <w:rPr>
                <w:sz w:val="22"/>
                <w:szCs w:val="22"/>
              </w:rPr>
              <w:fldChar w:fldCharType="begin"/>
            </w:r>
            <w:r w:rsidR="00830C4B" w:rsidRPr="009F5492">
              <w:rPr>
                <w:sz w:val="22"/>
                <w:szCs w:val="22"/>
              </w:rPr>
              <w:instrText xml:space="preserve"> REF _Ref343268153 \r  \* MERGEFORMAT </w:instrText>
            </w:r>
            <w:r w:rsidR="00830C4B" w:rsidRPr="009F5492">
              <w:rPr>
                <w:sz w:val="22"/>
                <w:szCs w:val="22"/>
              </w:rPr>
              <w:fldChar w:fldCharType="separate"/>
            </w:r>
            <w:r w:rsidRPr="009F5492">
              <w:rPr>
                <w:sz w:val="22"/>
                <w:szCs w:val="22"/>
              </w:rPr>
              <w:t>3.2.6</w:t>
            </w:r>
            <w:r w:rsidR="00830C4B" w:rsidRPr="009F5492">
              <w:rPr>
                <w:sz w:val="22"/>
                <w:szCs w:val="22"/>
              </w:rPr>
              <w:fldChar w:fldCharType="end"/>
            </w:r>
            <w:r w:rsidRPr="009F5492">
              <w:rPr>
                <w:sz w:val="22"/>
                <w:szCs w:val="22"/>
              </w:rPr>
              <w:t xml:space="preserve"> Договора, расторгнуть Договор в одностороннем порядке с направлением </w:t>
            </w:r>
            <w:r w:rsidRPr="009F5492">
              <w:rPr>
                <w:b/>
                <w:i/>
                <w:sz w:val="22"/>
                <w:szCs w:val="22"/>
              </w:rPr>
              <w:t>Пользователю</w:t>
            </w:r>
            <w:r w:rsidR="00D52CF9" w:rsidRPr="009F5492">
              <w:rPr>
                <w:sz w:val="22"/>
                <w:szCs w:val="22"/>
              </w:rPr>
              <w:t xml:space="preserve"> уведомления не менее чем за 15 </w:t>
            </w:r>
            <w:r w:rsidRPr="009F5492">
              <w:rPr>
                <w:sz w:val="22"/>
                <w:szCs w:val="22"/>
              </w:rPr>
              <w:t>календарных дней до даты расторжения.</w:t>
            </w:r>
            <w:bookmarkEnd w:id="7"/>
          </w:p>
          <w:p w:rsidR="00BF434C" w:rsidRPr="009F5492" w:rsidRDefault="00BF434C">
            <w:pPr>
              <w:pStyle w:val="3"/>
              <w:ind w:firstLine="0"/>
              <w:rPr>
                <w:sz w:val="22"/>
                <w:szCs w:val="22"/>
              </w:rPr>
            </w:pPr>
          </w:p>
          <w:p w:rsidR="00BF434C" w:rsidRPr="009F5492" w:rsidRDefault="004F44D2" w:rsidP="005B0CDF">
            <w:pPr>
              <w:pStyle w:val="3"/>
              <w:numPr>
                <w:ilvl w:val="1"/>
                <w:numId w:val="9"/>
              </w:numPr>
              <w:rPr>
                <w:b/>
                <w:sz w:val="22"/>
                <w:szCs w:val="22"/>
              </w:rPr>
            </w:pPr>
            <w:r w:rsidRPr="009F5492">
              <w:rPr>
                <w:b/>
                <w:i/>
                <w:sz w:val="22"/>
                <w:szCs w:val="22"/>
              </w:rPr>
              <w:t>Пользователь</w:t>
            </w:r>
            <w:r w:rsidR="00BF434C" w:rsidRPr="009F5492">
              <w:rPr>
                <w:b/>
                <w:sz w:val="22"/>
                <w:szCs w:val="22"/>
              </w:rPr>
              <w:t xml:space="preserve"> обязуется:</w:t>
            </w:r>
          </w:p>
          <w:p w:rsidR="00BF434C" w:rsidRPr="009F5492" w:rsidRDefault="00225367"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Создать и поддерживать за свой счет аппаратно-программный комплекс, обеспечивающий получение от Биржи Биржевой информации, и самостоятельно оплачивать канал связи, используемый для получения вышеупомянутой информации.</w:t>
            </w:r>
            <w:r w:rsidR="00804608" w:rsidRPr="009F5492">
              <w:rPr>
                <w:rFonts w:ascii="Times New Roman" w:hAnsi="Times New Roman"/>
                <w:sz w:val="22"/>
                <w:szCs w:val="22"/>
              </w:rPr>
              <w:br/>
            </w:r>
          </w:p>
          <w:p w:rsidR="00BF434C" w:rsidRPr="009F5492" w:rsidRDefault="00225367"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 xml:space="preserve">Предпринимать обоснованные усилия для предотвращения несанкционированного доступа в ПТК Биржи со стороны сотрудников </w:t>
            </w:r>
            <w:r w:rsidRPr="009F5492">
              <w:rPr>
                <w:rFonts w:ascii="Times New Roman" w:hAnsi="Times New Roman"/>
                <w:b/>
                <w:i/>
                <w:sz w:val="22"/>
                <w:szCs w:val="22"/>
              </w:rPr>
              <w:t>Пользователя</w:t>
            </w:r>
            <w:r w:rsidRPr="009F5492">
              <w:rPr>
                <w:rFonts w:ascii="Times New Roman" w:hAnsi="Times New Roman"/>
                <w:sz w:val="22"/>
                <w:szCs w:val="22"/>
              </w:rPr>
              <w:t xml:space="preserve"> или лиц</w:t>
            </w:r>
            <w:r w:rsidR="00D62FEB" w:rsidRPr="009F5492">
              <w:rPr>
                <w:rFonts w:ascii="Times New Roman" w:hAnsi="Times New Roman"/>
                <w:sz w:val="22"/>
                <w:szCs w:val="22"/>
              </w:rPr>
              <w:t>, указанных в Приложении №2 к Договора</w:t>
            </w:r>
            <w:r w:rsidRPr="009F5492">
              <w:rPr>
                <w:rFonts w:ascii="Times New Roman" w:hAnsi="Times New Roman"/>
                <w:sz w:val="22"/>
                <w:szCs w:val="22"/>
              </w:rPr>
              <w:t>.</w:t>
            </w:r>
          </w:p>
          <w:p w:rsidR="00396874" w:rsidRPr="009F5492" w:rsidRDefault="00683E84" w:rsidP="005B0CDF">
            <w:pPr>
              <w:pStyle w:val="Iauiue"/>
              <w:numPr>
                <w:ilvl w:val="2"/>
                <w:numId w:val="9"/>
              </w:numPr>
              <w:tabs>
                <w:tab w:val="left" w:pos="0"/>
              </w:tabs>
              <w:jc w:val="both"/>
              <w:rPr>
                <w:rFonts w:ascii="Times New Roman" w:hAnsi="Times New Roman"/>
                <w:sz w:val="22"/>
                <w:szCs w:val="22"/>
              </w:rPr>
            </w:pPr>
            <w:r w:rsidRPr="009F5492">
              <w:rPr>
                <w:rFonts w:ascii="Times New Roman" w:hAnsi="Times New Roman"/>
                <w:sz w:val="22"/>
                <w:szCs w:val="22"/>
              </w:rPr>
              <w:t xml:space="preserve">Использовать полученную Биржевую информацию только в целях, предусмотренных пунктом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_Ref343268203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2.1</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Договора и с учётом условий и ограничений, предусмотренных в пункте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_Ref343268215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2.2</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Договора.</w:t>
            </w:r>
          </w:p>
          <w:p w:rsidR="00BF434C" w:rsidRPr="009F5492" w:rsidRDefault="00683E84"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Своевременно оплачивать услуги Биржи, как это предусмотрено Разделом 4 «Стоимость услуг и порядок расчетов» Договора.</w:t>
            </w:r>
          </w:p>
          <w:p w:rsidR="00683E84" w:rsidRPr="009F5492" w:rsidRDefault="00683E84" w:rsidP="00683E84">
            <w:pPr>
              <w:pStyle w:val="Iauiue"/>
              <w:tabs>
                <w:tab w:val="left" w:pos="1440"/>
              </w:tabs>
              <w:ind w:left="855"/>
              <w:jc w:val="both"/>
              <w:rPr>
                <w:rFonts w:ascii="Times New Roman" w:hAnsi="Times New Roman"/>
                <w:sz w:val="22"/>
                <w:szCs w:val="22"/>
              </w:rPr>
            </w:pPr>
          </w:p>
          <w:p w:rsidR="00683E84" w:rsidRPr="009F5492" w:rsidRDefault="00683E84"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 xml:space="preserve">Подписывать и предоставлять Бирже акты, подтверждающие оказание </w:t>
            </w:r>
            <w:r w:rsidRPr="009F5492">
              <w:rPr>
                <w:rFonts w:ascii="Times New Roman" w:hAnsi="Times New Roman"/>
                <w:sz w:val="22"/>
                <w:szCs w:val="22"/>
              </w:rPr>
              <w:lastRenderedPageBreak/>
              <w:t xml:space="preserve">Биржей услуг Пользователю, предусмотренные в пункте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_Ref343268308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4.5</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Договора.</w:t>
            </w:r>
          </w:p>
          <w:p w:rsidR="00FD0490" w:rsidRPr="009F5492" w:rsidRDefault="00FD0490" w:rsidP="005B0CDF">
            <w:pPr>
              <w:pStyle w:val="Iauiue"/>
              <w:numPr>
                <w:ilvl w:val="2"/>
                <w:numId w:val="9"/>
              </w:numPr>
              <w:tabs>
                <w:tab w:val="left" w:pos="1440"/>
              </w:tabs>
              <w:jc w:val="both"/>
              <w:rPr>
                <w:rFonts w:ascii="Times New Roman" w:hAnsi="Times New Roman"/>
                <w:sz w:val="22"/>
                <w:szCs w:val="22"/>
              </w:rPr>
            </w:pPr>
            <w:r w:rsidRPr="009F5492">
              <w:rPr>
                <w:rFonts w:ascii="Times New Roman" w:hAnsi="Times New Roman"/>
                <w:sz w:val="22"/>
                <w:szCs w:val="22"/>
              </w:rPr>
              <w:t>Своевременно уведомлять Биржу в письменной форме об изменениях р</w:t>
            </w:r>
            <w:r w:rsidR="00683E84" w:rsidRPr="009F5492">
              <w:rPr>
                <w:rFonts w:ascii="Times New Roman" w:hAnsi="Times New Roman"/>
                <w:sz w:val="22"/>
                <w:szCs w:val="22"/>
              </w:rPr>
              <w:t>еквизитов, указанных в разделе 10</w:t>
            </w:r>
            <w:r w:rsidRPr="009F5492">
              <w:rPr>
                <w:rFonts w:ascii="Times New Roman" w:hAnsi="Times New Roman"/>
                <w:sz w:val="22"/>
                <w:szCs w:val="22"/>
              </w:rPr>
              <w:t xml:space="preserve"> «</w:t>
            </w:r>
            <w:r w:rsidR="00683E84" w:rsidRPr="009F5492">
              <w:rPr>
                <w:rFonts w:ascii="Times New Roman" w:hAnsi="Times New Roman"/>
                <w:sz w:val="22"/>
                <w:szCs w:val="22"/>
              </w:rPr>
              <w:t>Адреса и банковские реквизиты Сторон</w:t>
            </w:r>
            <w:r w:rsidRPr="009F5492">
              <w:rPr>
                <w:rFonts w:ascii="Times New Roman" w:hAnsi="Times New Roman"/>
                <w:sz w:val="22"/>
                <w:szCs w:val="22"/>
              </w:rPr>
              <w:t>») Договора.</w:t>
            </w:r>
          </w:p>
          <w:p w:rsidR="004C28E7" w:rsidRPr="009F5492" w:rsidRDefault="004C28E7">
            <w:pPr>
              <w:pStyle w:val="Iauiue"/>
              <w:tabs>
                <w:tab w:val="left" w:pos="1440"/>
              </w:tabs>
              <w:jc w:val="both"/>
              <w:rPr>
                <w:rFonts w:ascii="Times New Roman" w:hAnsi="Times New Roman"/>
                <w:sz w:val="22"/>
                <w:szCs w:val="22"/>
              </w:rPr>
            </w:pPr>
          </w:p>
          <w:p w:rsidR="00BF434C" w:rsidRPr="009F5492" w:rsidRDefault="00EB64D5" w:rsidP="005B0CDF">
            <w:pPr>
              <w:pStyle w:val="3"/>
              <w:numPr>
                <w:ilvl w:val="1"/>
                <w:numId w:val="9"/>
              </w:numPr>
              <w:rPr>
                <w:b/>
                <w:sz w:val="22"/>
                <w:szCs w:val="22"/>
              </w:rPr>
            </w:pPr>
            <w:r w:rsidRPr="009F5492">
              <w:rPr>
                <w:b/>
                <w:i/>
                <w:sz w:val="22"/>
                <w:szCs w:val="22"/>
              </w:rPr>
              <w:t>Пользователь</w:t>
            </w:r>
            <w:r w:rsidR="00BF434C" w:rsidRPr="009F5492">
              <w:rPr>
                <w:b/>
                <w:i/>
                <w:sz w:val="22"/>
                <w:szCs w:val="22"/>
              </w:rPr>
              <w:t xml:space="preserve"> </w:t>
            </w:r>
            <w:r w:rsidR="00BF434C" w:rsidRPr="009F5492">
              <w:rPr>
                <w:b/>
                <w:sz w:val="22"/>
                <w:szCs w:val="22"/>
              </w:rPr>
              <w:t>имеет право:</w:t>
            </w:r>
          </w:p>
          <w:p w:rsidR="00BF434C" w:rsidRPr="009F5492" w:rsidRDefault="00A2713B" w:rsidP="005B0CDF">
            <w:pPr>
              <w:pStyle w:val="Iauiue"/>
              <w:numPr>
                <w:ilvl w:val="2"/>
                <w:numId w:val="10"/>
              </w:numPr>
              <w:tabs>
                <w:tab w:val="left" w:pos="1440"/>
              </w:tabs>
              <w:jc w:val="both"/>
              <w:rPr>
                <w:rFonts w:ascii="Times New Roman" w:hAnsi="Times New Roman"/>
                <w:sz w:val="22"/>
                <w:szCs w:val="22"/>
              </w:rPr>
            </w:pPr>
            <w:bookmarkStart w:id="8" w:name="_Ref343268570"/>
            <w:r w:rsidRPr="009F5492">
              <w:rPr>
                <w:rFonts w:ascii="Times New Roman" w:hAnsi="Times New Roman"/>
                <w:bCs/>
                <w:sz w:val="22"/>
                <w:szCs w:val="22"/>
              </w:rPr>
              <w:t>Получать и использовать Биржевую информацию или часть Биржевой информации в целях, указанных в пункте 2.1. Договора, и на условиях Договора.</w:t>
            </w:r>
            <w:bookmarkEnd w:id="8"/>
          </w:p>
          <w:p w:rsidR="00E777FC" w:rsidRPr="009F5492" w:rsidRDefault="00E777FC" w:rsidP="005B0CDF">
            <w:pPr>
              <w:pStyle w:val="Iauiue"/>
              <w:numPr>
                <w:ilvl w:val="2"/>
                <w:numId w:val="10"/>
              </w:numPr>
              <w:tabs>
                <w:tab w:val="left" w:pos="1440"/>
              </w:tabs>
              <w:jc w:val="both"/>
              <w:rPr>
                <w:rFonts w:ascii="Times New Roman" w:hAnsi="Times New Roman"/>
                <w:sz w:val="22"/>
                <w:szCs w:val="22"/>
              </w:rPr>
            </w:pPr>
            <w:bookmarkStart w:id="9" w:name="_Ref343268443"/>
            <w:r w:rsidRPr="009F5492">
              <w:rPr>
                <w:rFonts w:ascii="Times New Roman" w:hAnsi="Times New Roman"/>
                <w:sz w:val="22"/>
                <w:szCs w:val="22"/>
              </w:rPr>
              <w:t>В случае изменения Биржей тарифов на услуги, предусмотренные Договором и/или порядка расчета Платы за услуги Биржи досрочно расторгнуть Договор путем направления Бирже соответствующего уведомления за 30 календарных дней до даты расторжения.</w:t>
            </w:r>
            <w:bookmarkEnd w:id="9"/>
          </w:p>
          <w:p w:rsidR="00BF434C" w:rsidRPr="009F5492" w:rsidRDefault="00700589" w:rsidP="005B0CDF">
            <w:pPr>
              <w:pStyle w:val="Iauiue"/>
              <w:numPr>
                <w:ilvl w:val="2"/>
                <w:numId w:val="10"/>
              </w:numPr>
              <w:tabs>
                <w:tab w:val="left" w:pos="1440"/>
              </w:tabs>
              <w:jc w:val="both"/>
              <w:rPr>
                <w:rFonts w:ascii="Times New Roman" w:hAnsi="Times New Roman"/>
                <w:sz w:val="22"/>
                <w:szCs w:val="22"/>
              </w:rPr>
            </w:pPr>
            <w:bookmarkStart w:id="10" w:name="_Ref343268455"/>
            <w:r w:rsidRPr="009F5492">
              <w:rPr>
                <w:rFonts w:ascii="Times New Roman" w:hAnsi="Times New Roman"/>
                <w:sz w:val="22"/>
                <w:szCs w:val="22"/>
              </w:rPr>
              <w:t>В одностороннем порядке расторгнуть Договор, в случае неоднократных нарушений Биржей своих обязательств по Договору, направив Бирже мотивированное уведомление за 30 календарных дней до предполагаемой даты расторжения, предоставив при этом Бирже возможность исправить ситуацию до даты расторжения с целью предотвратить расторжение Договора.</w:t>
            </w:r>
            <w:bookmarkEnd w:id="10"/>
          </w:p>
          <w:p w:rsidR="00BF434C" w:rsidRPr="009F5492" w:rsidRDefault="00F30DA8" w:rsidP="005B0CDF">
            <w:pPr>
              <w:pStyle w:val="Iauiue"/>
              <w:numPr>
                <w:ilvl w:val="2"/>
                <w:numId w:val="10"/>
              </w:numPr>
              <w:tabs>
                <w:tab w:val="left" w:pos="1440"/>
              </w:tabs>
              <w:jc w:val="both"/>
              <w:rPr>
                <w:rFonts w:ascii="Times New Roman" w:hAnsi="Times New Roman"/>
                <w:sz w:val="22"/>
                <w:szCs w:val="22"/>
              </w:rPr>
            </w:pPr>
            <w:r w:rsidRPr="009F5492">
              <w:rPr>
                <w:rFonts w:ascii="Times New Roman" w:hAnsi="Times New Roman"/>
                <w:sz w:val="22"/>
                <w:szCs w:val="22"/>
              </w:rPr>
              <w:t>В случае прекращения оказания услуг по предоставлению</w:t>
            </w:r>
            <w:r w:rsidRPr="009F5492">
              <w:rPr>
                <w:sz w:val="22"/>
                <w:szCs w:val="22"/>
              </w:rPr>
              <w:t xml:space="preserve"> </w:t>
            </w:r>
            <w:r w:rsidRPr="009F5492">
              <w:rPr>
                <w:rFonts w:ascii="Times New Roman" w:hAnsi="Times New Roman"/>
                <w:b/>
                <w:i/>
                <w:sz w:val="22"/>
                <w:szCs w:val="22"/>
              </w:rPr>
              <w:t>Пользователю</w:t>
            </w:r>
            <w:r w:rsidRPr="009F5492">
              <w:rPr>
                <w:rFonts w:ascii="Times New Roman" w:hAnsi="Times New Roman"/>
                <w:sz w:val="22"/>
                <w:szCs w:val="22"/>
              </w:rPr>
              <w:t xml:space="preserve"> Биржевой информации</w:t>
            </w:r>
            <w:r w:rsidRPr="009F5492">
              <w:rPr>
                <w:rFonts w:ascii="Times New Roman" w:hAnsi="Times New Roman"/>
                <w:color w:val="000000"/>
                <w:sz w:val="22"/>
                <w:szCs w:val="22"/>
              </w:rPr>
              <w:t>,</w:t>
            </w:r>
            <w:r w:rsidRPr="009F5492">
              <w:rPr>
                <w:rFonts w:ascii="Times New Roman" w:hAnsi="Times New Roman"/>
                <w:sz w:val="22"/>
                <w:szCs w:val="22"/>
              </w:rPr>
              <w:t xml:space="preserve"> как это предусмотрено подпунктами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_Ref343268168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3.2.4</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_Ref343268153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3.2.6</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w:t>
            </w:r>
            <w:r w:rsidR="007E2F92" w:rsidRPr="009F5492">
              <w:rPr>
                <w:rFonts w:ascii="Times New Roman" w:hAnsi="Times New Roman"/>
              </w:rPr>
              <w:fldChar w:fldCharType="begin"/>
            </w:r>
            <w:r w:rsidR="002E2B50" w:rsidRPr="009F5492">
              <w:rPr>
                <w:rFonts w:ascii="Times New Roman" w:hAnsi="Times New Roman"/>
                <w:sz w:val="22"/>
                <w:szCs w:val="22"/>
              </w:rPr>
              <w:instrText xml:space="preserve"> REF _Ref343268443 \r \h </w:instrText>
            </w:r>
            <w:r w:rsidR="007E2F92" w:rsidRPr="009F5492">
              <w:rPr>
                <w:rFonts w:ascii="Times New Roman" w:hAnsi="Times New Roman"/>
              </w:rPr>
            </w:r>
            <w:r w:rsidR="009F5492">
              <w:rPr>
                <w:rFonts w:ascii="Times New Roman" w:hAnsi="Times New Roman"/>
              </w:rPr>
              <w:instrText xml:space="preserve"> \* MERGEFORMAT </w:instrText>
            </w:r>
            <w:r w:rsidR="007E2F92" w:rsidRPr="009F5492">
              <w:rPr>
                <w:rFonts w:ascii="Times New Roman" w:hAnsi="Times New Roman"/>
              </w:rPr>
              <w:fldChar w:fldCharType="separate"/>
            </w:r>
            <w:r w:rsidR="002E2B50" w:rsidRPr="009F5492">
              <w:rPr>
                <w:rFonts w:ascii="Times New Roman" w:hAnsi="Times New Roman"/>
                <w:sz w:val="22"/>
                <w:szCs w:val="22"/>
              </w:rPr>
              <w:t>3.4.2</w:t>
            </w:r>
            <w:r w:rsidR="007E2F92" w:rsidRPr="009F5492">
              <w:rPr>
                <w:rFonts w:ascii="Times New Roman" w:hAnsi="Times New Roman"/>
              </w:rPr>
              <w:fldChar w:fldCharType="end"/>
            </w:r>
            <w:r w:rsidR="002E2B50" w:rsidRPr="009F5492">
              <w:rPr>
                <w:rFonts w:ascii="Times New Roman" w:hAnsi="Times New Roman"/>
              </w:rPr>
              <w:t xml:space="preserve"> </w:t>
            </w:r>
            <w:r w:rsidRPr="009F5492">
              <w:rPr>
                <w:rFonts w:ascii="Times New Roman" w:hAnsi="Times New Roman"/>
                <w:sz w:val="22"/>
                <w:szCs w:val="22"/>
              </w:rPr>
              <w:t xml:space="preserve">и </w:t>
            </w:r>
            <w:r w:rsidR="007E2F92" w:rsidRPr="009F5492">
              <w:rPr>
                <w:rFonts w:ascii="Times New Roman" w:hAnsi="Times New Roman"/>
                <w:sz w:val="22"/>
                <w:szCs w:val="22"/>
              </w:rPr>
              <w:fldChar w:fldCharType="begin"/>
            </w:r>
            <w:r w:rsidR="002355BD" w:rsidRPr="009F5492">
              <w:rPr>
                <w:rFonts w:ascii="Times New Roman" w:hAnsi="Times New Roman"/>
                <w:sz w:val="22"/>
                <w:szCs w:val="22"/>
              </w:rPr>
              <w:instrText xml:space="preserve"> REF _Ref343268455 \r \h </w:instrText>
            </w:r>
            <w:r w:rsidR="007E2F92" w:rsidRPr="009F5492">
              <w:rPr>
                <w:rFonts w:ascii="Times New Roman" w:hAnsi="Times New Roman"/>
                <w:sz w:val="22"/>
                <w:szCs w:val="22"/>
              </w:rPr>
            </w:r>
            <w:r w:rsidR="009F5492">
              <w:rPr>
                <w:rFonts w:ascii="Times New Roman" w:hAnsi="Times New Roman"/>
                <w:sz w:val="22"/>
                <w:szCs w:val="22"/>
              </w:rPr>
              <w:instrText xml:space="preserve"> \* MERGEFORMAT </w:instrText>
            </w:r>
            <w:r w:rsidR="007E2F92" w:rsidRPr="009F5492">
              <w:rPr>
                <w:rFonts w:ascii="Times New Roman" w:hAnsi="Times New Roman"/>
                <w:sz w:val="22"/>
                <w:szCs w:val="22"/>
              </w:rPr>
              <w:fldChar w:fldCharType="separate"/>
            </w:r>
            <w:r w:rsidR="002355BD" w:rsidRPr="009F5492">
              <w:rPr>
                <w:rFonts w:ascii="Times New Roman" w:hAnsi="Times New Roman"/>
                <w:sz w:val="22"/>
                <w:szCs w:val="22"/>
              </w:rPr>
              <w:t>3.4.3</w:t>
            </w:r>
            <w:r w:rsidR="007E2F92" w:rsidRPr="009F5492">
              <w:rPr>
                <w:rFonts w:ascii="Times New Roman" w:hAnsi="Times New Roman"/>
                <w:sz w:val="22"/>
                <w:szCs w:val="22"/>
              </w:rPr>
              <w:fldChar w:fldCharType="end"/>
            </w:r>
            <w:r w:rsidR="002355BD" w:rsidRPr="009F5492">
              <w:rPr>
                <w:rFonts w:ascii="Times New Roman" w:hAnsi="Times New Roman"/>
                <w:sz w:val="22"/>
                <w:szCs w:val="22"/>
              </w:rPr>
              <w:t xml:space="preserve"> </w:t>
            </w:r>
            <w:r w:rsidRPr="009F5492">
              <w:rPr>
                <w:rFonts w:ascii="Times New Roman" w:hAnsi="Times New Roman"/>
                <w:sz w:val="22"/>
                <w:szCs w:val="22"/>
              </w:rPr>
              <w:t xml:space="preserve">Договора, а равно в случае неполучения указанной информации вследствие действия обстоятельств, перечисленных в пункте </w:t>
            </w:r>
            <w:r w:rsidR="000C6A1A" w:rsidRPr="009F5492">
              <w:rPr>
                <w:rFonts w:ascii="Times New Roman" w:hAnsi="Times New Roman"/>
                <w:sz w:val="22"/>
                <w:szCs w:val="22"/>
              </w:rPr>
              <w:t>6.1</w:t>
            </w:r>
            <w:r w:rsidRPr="009F5492">
              <w:rPr>
                <w:rFonts w:ascii="Times New Roman" w:hAnsi="Times New Roman"/>
                <w:sz w:val="22"/>
                <w:szCs w:val="22"/>
              </w:rPr>
              <w:t xml:space="preserve"> Договора, оплачивать услуги Биржи только за период времени фактического оказания услуг.</w:t>
            </w:r>
          </w:p>
          <w:p w:rsidR="00BF434C" w:rsidRPr="009F5492" w:rsidRDefault="00BF434C" w:rsidP="0077796C">
            <w:pPr>
              <w:pStyle w:val="Iauiue"/>
              <w:tabs>
                <w:tab w:val="left" w:pos="1440"/>
              </w:tabs>
              <w:jc w:val="both"/>
              <w:rPr>
                <w:rFonts w:ascii="Times New Roman" w:hAnsi="Times New Roman"/>
                <w:sz w:val="22"/>
                <w:szCs w:val="22"/>
              </w:rPr>
            </w:pPr>
          </w:p>
        </w:tc>
      </w:tr>
      <w:tr w:rsidR="00BF434C" w:rsidRPr="009F5492" w:rsidTr="007342ED">
        <w:tc>
          <w:tcPr>
            <w:tcW w:w="4785" w:type="dxa"/>
          </w:tcPr>
          <w:p w:rsidR="00BF434C" w:rsidRPr="009F5492" w:rsidRDefault="00BF434C" w:rsidP="005B0CDF">
            <w:pPr>
              <w:pStyle w:val="Iauiue"/>
              <w:numPr>
                <w:ilvl w:val="0"/>
                <w:numId w:val="12"/>
              </w:numPr>
              <w:tabs>
                <w:tab w:val="left" w:pos="1440"/>
              </w:tabs>
              <w:jc w:val="both"/>
              <w:rPr>
                <w:rFonts w:ascii="Times New Roman" w:hAnsi="Times New Roman"/>
                <w:b/>
                <w:sz w:val="22"/>
                <w:szCs w:val="22"/>
                <w:lang w:val="en-US"/>
              </w:rPr>
            </w:pPr>
            <w:r w:rsidRPr="009F5492">
              <w:rPr>
                <w:rFonts w:ascii="Times New Roman" w:hAnsi="Times New Roman"/>
                <w:b/>
                <w:sz w:val="22"/>
                <w:szCs w:val="22"/>
                <w:lang w:val="en-US"/>
              </w:rPr>
              <w:lastRenderedPageBreak/>
              <w:t xml:space="preserve">SERVICES </w:t>
            </w:r>
            <w:r w:rsidR="006947D0" w:rsidRPr="009F5492">
              <w:rPr>
                <w:rFonts w:ascii="Times New Roman" w:hAnsi="Times New Roman"/>
                <w:b/>
                <w:sz w:val="22"/>
                <w:szCs w:val="22"/>
                <w:lang w:val="en-US"/>
              </w:rPr>
              <w:t xml:space="preserve">COST </w:t>
            </w:r>
            <w:r w:rsidRPr="009F5492">
              <w:rPr>
                <w:rFonts w:ascii="Times New Roman" w:hAnsi="Times New Roman"/>
                <w:b/>
                <w:sz w:val="22"/>
                <w:szCs w:val="22"/>
                <w:lang w:val="en-US"/>
              </w:rPr>
              <w:t xml:space="preserve">AND </w:t>
            </w:r>
            <w:r w:rsidR="006947D0" w:rsidRPr="009F5492">
              <w:rPr>
                <w:rFonts w:ascii="Times New Roman" w:hAnsi="Times New Roman"/>
                <w:b/>
                <w:sz w:val="22"/>
                <w:szCs w:val="22"/>
              </w:rPr>
              <w:t>SETTLEMENT PROCEDURE</w:t>
            </w:r>
          </w:p>
          <w:p w:rsidR="00BF434C" w:rsidRPr="009F5492" w:rsidRDefault="00BF434C">
            <w:pPr>
              <w:pStyle w:val="a3"/>
              <w:jc w:val="both"/>
              <w:rPr>
                <w:rFonts w:ascii="Times New Roman" w:hAnsi="Times New Roman" w:cs="Times New Roman"/>
                <w:sz w:val="22"/>
                <w:szCs w:val="22"/>
                <w:lang w:val="en-US"/>
              </w:rPr>
            </w:pPr>
          </w:p>
          <w:p w:rsidR="0044353C" w:rsidRPr="009F5492" w:rsidRDefault="00BF434C" w:rsidP="0044353C">
            <w:pPr>
              <w:pStyle w:val="Iauiue"/>
              <w:numPr>
                <w:ilvl w:val="1"/>
                <w:numId w:val="11"/>
              </w:numPr>
              <w:jc w:val="both"/>
              <w:rPr>
                <w:rFonts w:ascii="Times New Roman" w:hAnsi="Times New Roman"/>
                <w:sz w:val="22"/>
                <w:szCs w:val="22"/>
                <w:lang w:val="en-US"/>
              </w:rPr>
            </w:pPr>
            <w:r w:rsidRPr="009F5492">
              <w:rPr>
                <w:rFonts w:ascii="Times New Roman" w:hAnsi="Times New Roman"/>
                <w:sz w:val="22"/>
                <w:szCs w:val="22"/>
                <w:lang w:val="en-US"/>
              </w:rPr>
              <w:t xml:space="preserve">The amount of </w:t>
            </w:r>
            <w:r w:rsidR="005B394D" w:rsidRPr="009F5492">
              <w:rPr>
                <w:rFonts w:ascii="Times New Roman" w:hAnsi="Times New Roman"/>
                <w:sz w:val="22"/>
                <w:szCs w:val="22"/>
                <w:lang w:val="en-US"/>
              </w:rPr>
              <w:t xml:space="preserve">Exchange service fees for the services </w:t>
            </w:r>
            <w:r w:rsidRPr="009F5492">
              <w:rPr>
                <w:rFonts w:ascii="Times New Roman" w:hAnsi="Times New Roman"/>
                <w:sz w:val="22"/>
                <w:szCs w:val="22"/>
                <w:lang w:val="en-US"/>
              </w:rPr>
              <w:t xml:space="preserve">monthly </w:t>
            </w:r>
            <w:r w:rsidR="00EC2B2C" w:rsidRPr="009F5492">
              <w:rPr>
                <w:rFonts w:ascii="Times New Roman" w:hAnsi="Times New Roman"/>
                <w:sz w:val="22"/>
                <w:szCs w:val="22"/>
                <w:lang w:val="en-US"/>
              </w:rPr>
              <w:t xml:space="preserve">rendered to the </w:t>
            </w:r>
            <w:r w:rsidR="00EC2B2C" w:rsidRPr="009F5492">
              <w:rPr>
                <w:rFonts w:ascii="Times New Roman" w:hAnsi="Times New Roman"/>
                <w:b/>
                <w:i/>
                <w:sz w:val="22"/>
                <w:szCs w:val="22"/>
                <w:lang w:val="en-US"/>
              </w:rPr>
              <w:t>User</w:t>
            </w:r>
            <w:r w:rsidR="00EC2B2C" w:rsidRPr="009F5492">
              <w:rPr>
                <w:rFonts w:ascii="Times New Roman" w:hAnsi="Times New Roman"/>
                <w:sz w:val="22"/>
                <w:szCs w:val="22"/>
                <w:lang w:val="en-US"/>
              </w:rPr>
              <w:t xml:space="preserve"> </w:t>
            </w:r>
            <w:r w:rsidR="005B394D" w:rsidRPr="009F5492">
              <w:rPr>
                <w:rFonts w:ascii="Times New Roman" w:hAnsi="Times New Roman"/>
                <w:sz w:val="22"/>
                <w:szCs w:val="22"/>
                <w:lang w:val="en-US"/>
              </w:rPr>
              <w:t>under the Contract</w:t>
            </w:r>
            <w:r w:rsidR="006947D0" w:rsidRPr="009F5492">
              <w:rPr>
                <w:rFonts w:ascii="Times New Roman" w:hAnsi="Times New Roman"/>
                <w:sz w:val="22"/>
                <w:szCs w:val="22"/>
                <w:lang w:val="en-US"/>
              </w:rPr>
              <w:t>,</w:t>
            </w:r>
            <w:r w:rsidR="00EC2B2C" w:rsidRPr="009F5492">
              <w:rPr>
                <w:rFonts w:ascii="Times New Roman" w:hAnsi="Times New Roman"/>
                <w:sz w:val="22"/>
                <w:szCs w:val="22"/>
                <w:lang w:val="en-US"/>
              </w:rPr>
              <w:t xml:space="preserve"> </w:t>
            </w:r>
            <w:r w:rsidR="00334CAB" w:rsidRPr="009F5492">
              <w:rPr>
                <w:rFonts w:ascii="Times New Roman" w:hAnsi="Times New Roman"/>
                <w:sz w:val="22"/>
                <w:szCs w:val="22"/>
                <w:lang w:val="en-US"/>
              </w:rPr>
              <w:t xml:space="preserve">being </w:t>
            </w:r>
            <w:r w:rsidR="00EC2B2C" w:rsidRPr="009F5492">
              <w:rPr>
                <w:rFonts w:ascii="Times New Roman" w:hAnsi="Times New Roman"/>
                <w:sz w:val="22"/>
                <w:szCs w:val="22"/>
                <w:lang w:val="en-US"/>
              </w:rPr>
              <w:t xml:space="preserve">calculated in accordance with the Exchange tariffs </w:t>
            </w:r>
            <w:r w:rsidR="00765BE6" w:rsidRPr="009F5492">
              <w:rPr>
                <w:rFonts w:ascii="Times New Roman" w:hAnsi="Times New Roman"/>
                <w:sz w:val="22"/>
                <w:szCs w:val="22"/>
                <w:lang w:val="en-US"/>
              </w:rPr>
              <w:t>for the services specified in the Contract</w:t>
            </w:r>
            <w:r w:rsidR="006947D0" w:rsidRPr="009F5492">
              <w:rPr>
                <w:rFonts w:ascii="Times New Roman" w:hAnsi="Times New Roman"/>
                <w:sz w:val="22"/>
                <w:szCs w:val="22"/>
                <w:lang w:val="en-US"/>
              </w:rPr>
              <w:t>,</w:t>
            </w:r>
            <w:r w:rsidR="002E414A" w:rsidRPr="009F5492">
              <w:rPr>
                <w:rFonts w:ascii="Times New Roman" w:hAnsi="Times New Roman"/>
                <w:sz w:val="22"/>
                <w:szCs w:val="22"/>
                <w:lang w:val="en-US"/>
              </w:rPr>
              <w:t xml:space="preserve"> equal 2,550 </w:t>
            </w:r>
            <w:r w:rsidR="00AD0972" w:rsidRPr="009F5492">
              <w:rPr>
                <w:rFonts w:ascii="Times New Roman" w:hAnsi="Times New Roman"/>
                <w:sz w:val="22"/>
                <w:szCs w:val="22"/>
                <w:lang w:val="en-US"/>
              </w:rPr>
              <w:t>(</w:t>
            </w:r>
            <w:r w:rsidR="002E414A" w:rsidRPr="009F5492">
              <w:rPr>
                <w:rFonts w:ascii="Times New Roman" w:hAnsi="Times New Roman"/>
                <w:sz w:val="22"/>
                <w:szCs w:val="22"/>
                <w:lang w:val="en-US"/>
              </w:rPr>
              <w:t>two thousand five hundred fifty) US Dollars</w:t>
            </w:r>
            <w:r w:rsidR="006947D0" w:rsidRPr="009F5492">
              <w:rPr>
                <w:rFonts w:ascii="Times New Roman" w:hAnsi="Times New Roman"/>
                <w:sz w:val="22"/>
                <w:szCs w:val="22"/>
                <w:lang w:val="en-US"/>
              </w:rPr>
              <w:t xml:space="preserve"> per month</w:t>
            </w:r>
            <w:r w:rsidR="00AD0972" w:rsidRPr="009F5492">
              <w:rPr>
                <w:rFonts w:ascii="Times New Roman" w:hAnsi="Times New Roman"/>
                <w:sz w:val="22"/>
                <w:szCs w:val="22"/>
                <w:lang w:val="en-US"/>
              </w:rPr>
              <w:t>.</w:t>
            </w:r>
            <w:r w:rsidR="00A07ABD" w:rsidRPr="009F5492">
              <w:rPr>
                <w:rFonts w:ascii="Times New Roman" w:hAnsi="Times New Roman"/>
                <w:sz w:val="22"/>
                <w:szCs w:val="22"/>
                <w:lang w:val="en-US"/>
              </w:rPr>
              <w:t xml:space="preserve"> </w:t>
            </w:r>
            <w:r w:rsidR="0044353C" w:rsidRPr="009F5492">
              <w:rPr>
                <w:rFonts w:ascii="Times New Roman" w:hAnsi="Times New Roman"/>
                <w:sz w:val="22"/>
                <w:szCs w:val="22"/>
                <w:lang w:val="en-US"/>
              </w:rPr>
              <w:t xml:space="preserve">VAT is to be </w:t>
            </w:r>
            <w:r w:rsidR="0044353C" w:rsidRPr="009F5492">
              <w:rPr>
                <w:rFonts w:ascii="Times New Roman" w:hAnsi="Times New Roman"/>
                <w:sz w:val="22"/>
                <w:szCs w:val="22"/>
                <w:lang w:val="en-US"/>
              </w:rPr>
              <w:lastRenderedPageBreak/>
              <w:t>charged additionally to the above amount in cases stipulated by the legislation of the Russian Federation.</w:t>
            </w:r>
            <w:r w:rsidR="006356CC" w:rsidRPr="009F5492">
              <w:rPr>
                <w:rFonts w:ascii="Times New Roman" w:hAnsi="Times New Roman"/>
                <w:sz w:val="22"/>
                <w:szCs w:val="22"/>
                <w:lang w:val="en-US"/>
              </w:rPr>
              <w:t xml:space="preserve"> In the case of providing services during an incomplete calendar month, the cost of services is calculated in proportion to the number of days of actual provision of services.</w:t>
            </w:r>
          </w:p>
          <w:p w:rsidR="0044353C" w:rsidRPr="009F5492" w:rsidRDefault="0044353C" w:rsidP="0044353C">
            <w:pPr>
              <w:pStyle w:val="Iauiue"/>
              <w:ind w:left="855"/>
              <w:jc w:val="both"/>
              <w:rPr>
                <w:rFonts w:ascii="Times New Roman" w:hAnsi="Times New Roman"/>
                <w:sz w:val="22"/>
                <w:szCs w:val="22"/>
                <w:lang w:val="en-US"/>
              </w:rPr>
            </w:pPr>
          </w:p>
          <w:p w:rsidR="002E414A" w:rsidRPr="009F5492" w:rsidRDefault="002E414A" w:rsidP="0044353C">
            <w:pPr>
              <w:pStyle w:val="Iauiue"/>
              <w:ind w:left="855"/>
              <w:jc w:val="both"/>
              <w:rPr>
                <w:rFonts w:ascii="Times New Roman" w:hAnsi="Times New Roman"/>
                <w:sz w:val="22"/>
                <w:szCs w:val="22"/>
                <w:lang w:val="en-US"/>
              </w:rPr>
            </w:pPr>
          </w:p>
          <w:p w:rsidR="006356CC" w:rsidRPr="009F5492" w:rsidRDefault="006356CC" w:rsidP="0044353C">
            <w:pPr>
              <w:pStyle w:val="Iauiue"/>
              <w:ind w:left="855"/>
              <w:jc w:val="both"/>
              <w:rPr>
                <w:rFonts w:ascii="Times New Roman" w:hAnsi="Times New Roman"/>
                <w:sz w:val="22"/>
                <w:szCs w:val="22"/>
                <w:lang w:val="en-US"/>
              </w:rPr>
            </w:pPr>
          </w:p>
          <w:p w:rsidR="00D52CF9" w:rsidRPr="009F5492" w:rsidRDefault="00D52CF9" w:rsidP="0044353C">
            <w:pPr>
              <w:pStyle w:val="Iauiue"/>
              <w:ind w:left="855"/>
              <w:jc w:val="both"/>
              <w:rPr>
                <w:rFonts w:ascii="Times New Roman" w:hAnsi="Times New Roman"/>
                <w:sz w:val="22"/>
                <w:szCs w:val="22"/>
                <w:lang w:val="en-US"/>
              </w:rPr>
            </w:pPr>
          </w:p>
          <w:p w:rsidR="00BF434C" w:rsidRPr="009F5492" w:rsidRDefault="002B527C" w:rsidP="005B0CDF">
            <w:pPr>
              <w:pStyle w:val="Iauiue"/>
              <w:numPr>
                <w:ilvl w:val="1"/>
                <w:numId w:val="11"/>
              </w:numPr>
              <w:jc w:val="both"/>
              <w:rPr>
                <w:rFonts w:ascii="Times New Roman" w:hAnsi="Times New Roman"/>
                <w:sz w:val="22"/>
                <w:szCs w:val="22"/>
                <w:lang w:val="en-US"/>
              </w:rPr>
            </w:pPr>
            <w:r w:rsidRPr="009F5492">
              <w:rPr>
                <w:rFonts w:ascii="Times New Roman" w:hAnsi="Times New Roman"/>
                <w:b/>
                <w:i/>
                <w:sz w:val="22"/>
                <w:szCs w:val="22"/>
                <w:lang w:val="en-US"/>
              </w:rPr>
              <w:t>User</w:t>
            </w:r>
            <w:r w:rsidR="00BF434C" w:rsidRPr="009F5492">
              <w:rPr>
                <w:rFonts w:ascii="Times New Roman" w:hAnsi="Times New Roman"/>
                <w:sz w:val="22"/>
                <w:szCs w:val="22"/>
                <w:lang w:val="en-US"/>
              </w:rPr>
              <w:t xml:space="preserve"> shall pay for the </w:t>
            </w:r>
            <w:r w:rsidR="002123C3" w:rsidRPr="009F5492">
              <w:rPr>
                <w:rFonts w:ascii="Times New Roman" w:hAnsi="Times New Roman"/>
                <w:sz w:val="22"/>
                <w:szCs w:val="22"/>
                <w:lang w:val="en-GB"/>
              </w:rPr>
              <w:t>Exchange</w:t>
            </w:r>
            <w:r w:rsidR="00BF434C" w:rsidRPr="009F5492">
              <w:rPr>
                <w:rFonts w:ascii="Times New Roman" w:hAnsi="Times New Roman"/>
                <w:sz w:val="22"/>
                <w:szCs w:val="22"/>
                <w:lang w:val="en-US"/>
              </w:rPr>
              <w:t xml:space="preserve"> services, specified in clause 2.1 of the present </w:t>
            </w:r>
            <w:r w:rsidR="00B56910" w:rsidRPr="009F5492">
              <w:rPr>
                <w:rFonts w:ascii="Times New Roman" w:hAnsi="Times New Roman"/>
                <w:sz w:val="22"/>
                <w:szCs w:val="22"/>
                <w:lang w:val="en-US"/>
              </w:rPr>
              <w:t>Contract</w:t>
            </w:r>
            <w:r w:rsidR="00BF434C" w:rsidRPr="009F5492">
              <w:rPr>
                <w:rFonts w:ascii="Times New Roman" w:hAnsi="Times New Roman"/>
                <w:sz w:val="22"/>
                <w:szCs w:val="22"/>
                <w:lang w:val="en-US"/>
              </w:rPr>
              <w:t xml:space="preserve">, against the </w:t>
            </w:r>
            <w:r w:rsidR="002123C3" w:rsidRPr="009F5492">
              <w:rPr>
                <w:rFonts w:ascii="Times New Roman" w:hAnsi="Times New Roman"/>
                <w:sz w:val="22"/>
                <w:szCs w:val="22"/>
                <w:lang w:val="en-GB"/>
              </w:rPr>
              <w:t>Exchange</w:t>
            </w:r>
            <w:r w:rsidR="00BF434C" w:rsidRPr="009F5492">
              <w:rPr>
                <w:rFonts w:ascii="Times New Roman" w:hAnsi="Times New Roman"/>
                <w:sz w:val="22"/>
                <w:szCs w:val="22"/>
                <w:lang w:val="en-US"/>
              </w:rPr>
              <w:t xml:space="preserve"> invoice</w:t>
            </w:r>
            <w:r w:rsidR="006947D0" w:rsidRPr="009F5492">
              <w:rPr>
                <w:rFonts w:ascii="Times New Roman" w:hAnsi="Times New Roman"/>
                <w:sz w:val="22"/>
                <w:szCs w:val="22"/>
                <w:lang w:val="en-US"/>
              </w:rPr>
              <w:t>,</w:t>
            </w:r>
            <w:r w:rsidR="00BF434C" w:rsidRPr="009F5492">
              <w:rPr>
                <w:rFonts w:ascii="Times New Roman" w:hAnsi="Times New Roman"/>
                <w:sz w:val="22"/>
                <w:szCs w:val="22"/>
                <w:lang w:val="en-US"/>
              </w:rPr>
              <w:t xml:space="preserve"> issued and sent to </w:t>
            </w:r>
            <w:r w:rsidRPr="009F5492">
              <w:rPr>
                <w:rFonts w:ascii="Times New Roman" w:hAnsi="Times New Roman"/>
                <w:b/>
                <w:i/>
                <w:sz w:val="22"/>
                <w:szCs w:val="22"/>
                <w:lang w:val="en-US"/>
              </w:rPr>
              <w:t xml:space="preserve">User </w:t>
            </w:r>
            <w:r w:rsidR="00BF434C" w:rsidRPr="009F5492">
              <w:rPr>
                <w:rFonts w:ascii="Times New Roman" w:hAnsi="Times New Roman"/>
                <w:sz w:val="22"/>
                <w:szCs w:val="22"/>
                <w:lang w:val="en-US"/>
              </w:rPr>
              <w:t>within</w:t>
            </w:r>
            <w:r w:rsidR="000A6BA1" w:rsidRPr="009F5492">
              <w:rPr>
                <w:rFonts w:ascii="Times New Roman" w:hAnsi="Times New Roman"/>
                <w:sz w:val="22"/>
                <w:szCs w:val="22"/>
                <w:lang w:val="en-US"/>
              </w:rPr>
              <w:t xml:space="preserve"> </w:t>
            </w:r>
            <w:r w:rsidR="00BF434C" w:rsidRPr="009F5492">
              <w:rPr>
                <w:rFonts w:ascii="Times New Roman" w:hAnsi="Times New Roman"/>
                <w:sz w:val="22"/>
                <w:szCs w:val="22"/>
                <w:lang w:val="en-US"/>
              </w:rPr>
              <w:t>5 working days afte</w:t>
            </w:r>
            <w:r w:rsidRPr="009F5492">
              <w:rPr>
                <w:rFonts w:ascii="Times New Roman" w:hAnsi="Times New Roman"/>
                <w:sz w:val="22"/>
                <w:szCs w:val="22"/>
                <w:lang w:val="en-US"/>
              </w:rPr>
              <w:t>r the end of the payable month.</w:t>
            </w:r>
          </w:p>
          <w:p w:rsidR="002B527C" w:rsidRPr="009F5492" w:rsidRDefault="002B527C" w:rsidP="002B527C">
            <w:pPr>
              <w:pStyle w:val="Iauiue"/>
              <w:ind w:left="855"/>
              <w:jc w:val="both"/>
              <w:rPr>
                <w:rFonts w:ascii="Times New Roman" w:hAnsi="Times New Roman"/>
                <w:sz w:val="22"/>
                <w:szCs w:val="22"/>
                <w:lang w:val="en-US"/>
              </w:rPr>
            </w:pPr>
            <w:r w:rsidRPr="009F5492">
              <w:rPr>
                <w:rFonts w:ascii="Times New Roman" w:hAnsi="Times New Roman"/>
                <w:sz w:val="22"/>
                <w:szCs w:val="22"/>
                <w:lang w:val="en-US"/>
              </w:rPr>
              <w:t xml:space="preserve">The Exchange shall send to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an invoice for payment of its service under the Contract by means agreed with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(by e-mail or by fax), and original invoice by post.</w:t>
            </w:r>
          </w:p>
          <w:p w:rsidR="00922CAE" w:rsidRPr="009F5492" w:rsidRDefault="00922CAE" w:rsidP="0077796C">
            <w:pPr>
              <w:pStyle w:val="Iauiue"/>
              <w:jc w:val="both"/>
              <w:rPr>
                <w:rFonts w:ascii="Times New Roman" w:hAnsi="Times New Roman"/>
                <w:sz w:val="22"/>
                <w:szCs w:val="22"/>
                <w:lang w:val="en-US"/>
              </w:rPr>
            </w:pPr>
          </w:p>
          <w:p w:rsidR="00922CAE" w:rsidRPr="009F5492" w:rsidRDefault="00922CAE" w:rsidP="0077796C">
            <w:pPr>
              <w:pStyle w:val="Iauiue"/>
              <w:jc w:val="both"/>
              <w:rPr>
                <w:rFonts w:ascii="Times New Roman" w:hAnsi="Times New Roman"/>
                <w:sz w:val="22"/>
                <w:szCs w:val="22"/>
                <w:lang w:val="en-US"/>
              </w:rPr>
            </w:pPr>
          </w:p>
          <w:p w:rsidR="00922CAE" w:rsidRPr="009F5492" w:rsidRDefault="00922CAE" w:rsidP="0077796C">
            <w:pPr>
              <w:pStyle w:val="Iauiue"/>
              <w:jc w:val="both"/>
              <w:rPr>
                <w:rFonts w:ascii="Times New Roman" w:hAnsi="Times New Roman"/>
                <w:sz w:val="22"/>
                <w:szCs w:val="22"/>
                <w:lang w:val="en-US"/>
              </w:rPr>
            </w:pPr>
          </w:p>
          <w:p w:rsidR="00D02854" w:rsidRPr="009F5492" w:rsidRDefault="00D02854" w:rsidP="0077796C">
            <w:pPr>
              <w:pStyle w:val="Iauiue"/>
              <w:jc w:val="both"/>
              <w:rPr>
                <w:rFonts w:ascii="Times New Roman" w:hAnsi="Times New Roman"/>
                <w:sz w:val="22"/>
                <w:szCs w:val="22"/>
                <w:lang w:val="en-US"/>
              </w:rPr>
            </w:pPr>
          </w:p>
          <w:p w:rsidR="00EB0CB5" w:rsidRPr="009F5492" w:rsidRDefault="00EB0CB5" w:rsidP="0077796C">
            <w:pPr>
              <w:pStyle w:val="Iauiue"/>
              <w:jc w:val="both"/>
              <w:rPr>
                <w:rFonts w:ascii="Times New Roman" w:hAnsi="Times New Roman"/>
                <w:sz w:val="22"/>
                <w:szCs w:val="22"/>
                <w:lang w:val="en-US"/>
              </w:rPr>
            </w:pPr>
          </w:p>
          <w:p w:rsidR="00E32249" w:rsidRPr="009F5492" w:rsidRDefault="00F95CC0" w:rsidP="005B0CDF">
            <w:pPr>
              <w:pStyle w:val="Iauiue"/>
              <w:numPr>
                <w:ilvl w:val="1"/>
                <w:numId w:val="11"/>
              </w:numPr>
              <w:jc w:val="both"/>
              <w:rPr>
                <w:rFonts w:ascii="Times New Roman" w:hAnsi="Times New Roman"/>
                <w:sz w:val="22"/>
                <w:szCs w:val="22"/>
                <w:lang w:val="en-US"/>
              </w:rPr>
            </w:pPr>
            <w:r w:rsidRPr="009F5492">
              <w:rPr>
                <w:rFonts w:ascii="Times New Roman" w:hAnsi="Times New Roman"/>
                <w:sz w:val="22"/>
                <w:szCs w:val="22"/>
                <w:lang w:val="en-US"/>
              </w:rPr>
              <w:t xml:space="preserve">Upon receipt of the copy of the Exchange invoice sent by email or fax the </w:t>
            </w:r>
            <w:r w:rsidR="000A6BA1" w:rsidRPr="009F5492">
              <w:rPr>
                <w:rFonts w:ascii="Times New Roman" w:hAnsi="Times New Roman"/>
                <w:b/>
                <w:i/>
                <w:sz w:val="22"/>
                <w:szCs w:val="22"/>
                <w:lang w:val="en-US"/>
              </w:rPr>
              <w:t>User</w:t>
            </w:r>
            <w:r w:rsidR="00BF434C" w:rsidRPr="009F5492">
              <w:rPr>
                <w:rFonts w:ascii="Times New Roman" w:hAnsi="Times New Roman"/>
                <w:sz w:val="22"/>
                <w:szCs w:val="22"/>
                <w:lang w:val="en-US"/>
              </w:rPr>
              <w:t xml:space="preserve"> shall pay for the </w:t>
            </w:r>
            <w:r w:rsidR="006B533F" w:rsidRPr="009F5492">
              <w:rPr>
                <w:rFonts w:ascii="Times New Roman" w:hAnsi="Times New Roman"/>
                <w:sz w:val="22"/>
                <w:szCs w:val="22"/>
                <w:lang w:val="en-GB"/>
              </w:rPr>
              <w:t>Exchange</w:t>
            </w:r>
            <w:r w:rsidR="00BF434C" w:rsidRPr="009F5492">
              <w:rPr>
                <w:rFonts w:ascii="Times New Roman" w:hAnsi="Times New Roman"/>
                <w:sz w:val="22"/>
                <w:szCs w:val="22"/>
                <w:lang w:val="en-US"/>
              </w:rPr>
              <w:t xml:space="preserve"> services under the present </w:t>
            </w:r>
            <w:r w:rsidR="00B56910" w:rsidRPr="009F5492">
              <w:rPr>
                <w:rFonts w:ascii="Times New Roman" w:hAnsi="Times New Roman"/>
                <w:sz w:val="22"/>
                <w:szCs w:val="22"/>
                <w:lang w:val="en-US"/>
              </w:rPr>
              <w:t>Contract</w:t>
            </w:r>
            <w:r w:rsidR="00BF434C" w:rsidRPr="009F5492">
              <w:rPr>
                <w:rFonts w:ascii="Times New Roman" w:hAnsi="Times New Roman"/>
                <w:sz w:val="22"/>
                <w:szCs w:val="22"/>
                <w:lang w:val="en-US"/>
              </w:rPr>
              <w:t xml:space="preserve"> by transferring the payment </w:t>
            </w:r>
            <w:r w:rsidRPr="009F5492">
              <w:rPr>
                <w:rFonts w:ascii="Times New Roman" w:hAnsi="Times New Roman"/>
                <w:sz w:val="22"/>
                <w:szCs w:val="22"/>
                <w:lang w:val="en-US"/>
              </w:rPr>
              <w:t xml:space="preserve">for the Exchange services and VAT (in the cases stipulated </w:t>
            </w:r>
            <w:r w:rsidR="00E32249" w:rsidRPr="009F5492">
              <w:rPr>
                <w:rFonts w:ascii="Times New Roman" w:hAnsi="Times New Roman"/>
                <w:sz w:val="22"/>
                <w:szCs w:val="22"/>
                <w:lang w:val="en-US"/>
              </w:rPr>
              <w:t xml:space="preserve">by the legislation of the Russian Federation) </w:t>
            </w:r>
            <w:r w:rsidR="00BF434C" w:rsidRPr="009F5492">
              <w:rPr>
                <w:rFonts w:ascii="Times New Roman" w:hAnsi="Times New Roman"/>
                <w:sz w:val="22"/>
                <w:szCs w:val="22"/>
                <w:lang w:val="en-US"/>
              </w:rPr>
              <w:t xml:space="preserve">to the </w:t>
            </w:r>
            <w:r w:rsidR="006B533F" w:rsidRPr="009F5492">
              <w:rPr>
                <w:rFonts w:ascii="Times New Roman" w:hAnsi="Times New Roman"/>
                <w:sz w:val="22"/>
                <w:szCs w:val="22"/>
                <w:lang w:val="en-GB"/>
              </w:rPr>
              <w:t>Exchange</w:t>
            </w:r>
            <w:r w:rsidR="00BF434C" w:rsidRPr="009F5492">
              <w:rPr>
                <w:rFonts w:ascii="Times New Roman" w:hAnsi="Times New Roman"/>
                <w:sz w:val="22"/>
                <w:szCs w:val="22"/>
                <w:lang w:val="en-US"/>
              </w:rPr>
              <w:t xml:space="preserve"> account. The payment is to be effected within </w:t>
            </w:r>
            <w:r w:rsidR="00B349E5" w:rsidRPr="009F5492">
              <w:rPr>
                <w:rFonts w:ascii="Times New Roman" w:hAnsi="Times New Roman"/>
                <w:sz w:val="22"/>
                <w:szCs w:val="22"/>
                <w:lang w:val="en-US"/>
              </w:rPr>
              <w:t>90</w:t>
            </w:r>
            <w:r w:rsidR="00BF434C" w:rsidRPr="009F5492">
              <w:rPr>
                <w:rFonts w:ascii="Times New Roman" w:hAnsi="Times New Roman"/>
                <w:sz w:val="22"/>
                <w:szCs w:val="22"/>
                <w:lang w:val="en-US"/>
              </w:rPr>
              <w:t xml:space="preserve"> </w:t>
            </w:r>
            <w:r w:rsidRPr="009F5492">
              <w:rPr>
                <w:rFonts w:ascii="Times New Roman" w:hAnsi="Times New Roman"/>
                <w:sz w:val="22"/>
                <w:szCs w:val="22"/>
                <w:lang w:val="en-US"/>
              </w:rPr>
              <w:t xml:space="preserve">calendar </w:t>
            </w:r>
            <w:r w:rsidR="00BF434C" w:rsidRPr="009F5492">
              <w:rPr>
                <w:rFonts w:ascii="Times New Roman" w:hAnsi="Times New Roman"/>
                <w:sz w:val="22"/>
                <w:szCs w:val="22"/>
                <w:lang w:val="en-US"/>
              </w:rPr>
              <w:t xml:space="preserve">days after the date of the receipt of the </w:t>
            </w:r>
            <w:r w:rsidR="00E83D8B" w:rsidRPr="009F5492">
              <w:rPr>
                <w:rFonts w:ascii="Times New Roman" w:hAnsi="Times New Roman"/>
                <w:sz w:val="22"/>
                <w:szCs w:val="22"/>
                <w:lang w:val="en-GB"/>
              </w:rPr>
              <w:t>Exchange</w:t>
            </w:r>
            <w:r w:rsidR="00BF434C" w:rsidRPr="009F5492">
              <w:rPr>
                <w:rFonts w:ascii="Times New Roman" w:hAnsi="Times New Roman"/>
                <w:sz w:val="22"/>
                <w:szCs w:val="22"/>
                <w:lang w:val="en-US"/>
              </w:rPr>
              <w:t xml:space="preserve"> invoice </w:t>
            </w:r>
            <w:r w:rsidRPr="009F5492">
              <w:rPr>
                <w:rFonts w:ascii="Times New Roman" w:hAnsi="Times New Roman"/>
                <w:sz w:val="22"/>
                <w:szCs w:val="22"/>
                <w:lang w:val="en-US"/>
              </w:rPr>
              <w:t>copy</w:t>
            </w:r>
            <w:r w:rsidR="00BF434C" w:rsidRPr="009F5492">
              <w:rPr>
                <w:rFonts w:ascii="Times New Roman" w:hAnsi="Times New Roman"/>
                <w:sz w:val="22"/>
                <w:szCs w:val="22"/>
                <w:lang w:val="en-US"/>
              </w:rPr>
              <w:t>.</w:t>
            </w:r>
          </w:p>
          <w:p w:rsidR="008444C0" w:rsidRPr="009F5492" w:rsidRDefault="008444C0" w:rsidP="005B0CDF">
            <w:pPr>
              <w:pStyle w:val="Iauiue"/>
              <w:numPr>
                <w:ilvl w:val="1"/>
                <w:numId w:val="11"/>
              </w:numPr>
              <w:jc w:val="both"/>
              <w:rPr>
                <w:rFonts w:ascii="Times New Roman" w:hAnsi="Times New Roman"/>
                <w:sz w:val="22"/>
                <w:szCs w:val="22"/>
                <w:lang w:val="en-US"/>
              </w:rPr>
            </w:pPr>
            <w:r w:rsidRPr="009F5492">
              <w:rPr>
                <w:rFonts w:ascii="Times New Roman" w:hAnsi="Times New Roman"/>
                <w:sz w:val="22"/>
                <w:szCs w:val="22"/>
                <w:lang w:val="en-US"/>
              </w:rPr>
              <w:t xml:space="preserve">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shall pay at its expense all overhead costs related to its bank transfer of the Exchange services fees to the intent that the amount received by the Exchange at its current account was not less than the amount of the Exchange services fees indicated in the Exchange’s invoice.</w:t>
            </w:r>
          </w:p>
          <w:p w:rsidR="00AC2A57" w:rsidRPr="009F5492" w:rsidRDefault="00AC2A57" w:rsidP="00AC2A57">
            <w:pPr>
              <w:pStyle w:val="Iauiue"/>
              <w:ind w:left="855"/>
              <w:jc w:val="both"/>
              <w:rPr>
                <w:rFonts w:ascii="Times New Roman" w:hAnsi="Times New Roman"/>
                <w:sz w:val="22"/>
                <w:szCs w:val="22"/>
                <w:lang w:val="en-US"/>
              </w:rPr>
            </w:pPr>
          </w:p>
          <w:p w:rsidR="00AC2A57" w:rsidRPr="009F5492" w:rsidRDefault="00AC2A57" w:rsidP="00AC2A57">
            <w:pPr>
              <w:pStyle w:val="Iauiue"/>
              <w:ind w:left="855"/>
              <w:jc w:val="both"/>
              <w:rPr>
                <w:rFonts w:ascii="Times New Roman" w:hAnsi="Times New Roman"/>
                <w:sz w:val="22"/>
                <w:szCs w:val="22"/>
                <w:lang w:val="en-US"/>
              </w:rPr>
            </w:pPr>
          </w:p>
          <w:p w:rsidR="00AC2A57" w:rsidRPr="009F5492" w:rsidRDefault="00AC2A57" w:rsidP="005B0CDF">
            <w:pPr>
              <w:pStyle w:val="Iauiue"/>
              <w:numPr>
                <w:ilvl w:val="1"/>
                <w:numId w:val="11"/>
              </w:numPr>
              <w:jc w:val="both"/>
              <w:rPr>
                <w:rFonts w:ascii="Times New Roman" w:hAnsi="Times New Roman"/>
                <w:sz w:val="22"/>
                <w:szCs w:val="22"/>
                <w:lang w:val="en-US"/>
              </w:rPr>
            </w:pPr>
            <w:r w:rsidRPr="009F5492">
              <w:rPr>
                <w:rFonts w:ascii="Times New Roman" w:hAnsi="Times New Roman"/>
                <w:sz w:val="22"/>
                <w:szCs w:val="22"/>
                <w:lang w:val="en-US"/>
              </w:rPr>
              <w:t xml:space="preserve">The confirmation of the Exchange’s services rendering to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prescribed by clause 2.1 hereof shall be an Act of rendered services delivery-acceptance (hereinafter – “the Act”) prepared in the following procedure: </w:t>
            </w:r>
            <w:r w:rsidRPr="009F5492">
              <w:rPr>
                <w:rFonts w:ascii="Times New Roman" w:hAnsi="Times New Roman"/>
                <w:bCs/>
                <w:sz w:val="22"/>
                <w:szCs w:val="22"/>
                <w:lang w:val="en-US"/>
              </w:rPr>
              <w:t xml:space="preserve">within </w:t>
            </w:r>
            <w:r w:rsidR="001C0C5D" w:rsidRPr="009F5492">
              <w:rPr>
                <w:rFonts w:ascii="Times New Roman" w:hAnsi="Times New Roman"/>
                <w:bCs/>
                <w:sz w:val="22"/>
                <w:szCs w:val="22"/>
                <w:lang w:val="en-US"/>
              </w:rPr>
              <w:t xml:space="preserve">the </w:t>
            </w:r>
            <w:r w:rsidRPr="009F5492">
              <w:rPr>
                <w:rFonts w:ascii="Times New Roman" w:hAnsi="Times New Roman"/>
                <w:bCs/>
                <w:sz w:val="22"/>
                <w:szCs w:val="22"/>
                <w:lang w:val="en-US"/>
              </w:rPr>
              <w:t xml:space="preserve">first 5 working days of the month following the reported month the Exchange shall prepare, sign and send to the </w:t>
            </w:r>
            <w:r w:rsidRPr="009F5492">
              <w:rPr>
                <w:rFonts w:ascii="Times New Roman" w:hAnsi="Times New Roman"/>
                <w:b/>
                <w:bCs/>
                <w:i/>
                <w:sz w:val="22"/>
                <w:szCs w:val="22"/>
                <w:lang w:val="en-US"/>
              </w:rPr>
              <w:t>User</w:t>
            </w:r>
            <w:r w:rsidRPr="009F5492">
              <w:rPr>
                <w:rFonts w:ascii="Times New Roman" w:hAnsi="Times New Roman"/>
                <w:bCs/>
                <w:sz w:val="22"/>
                <w:szCs w:val="22"/>
                <w:lang w:val="en-US"/>
              </w:rPr>
              <w:t xml:space="preserve"> an Act in duplicate by post and its copy by e-mail; after the receipt of the Act the </w:t>
            </w:r>
            <w:r w:rsidRPr="009F5492">
              <w:rPr>
                <w:rFonts w:ascii="Times New Roman" w:hAnsi="Times New Roman"/>
                <w:b/>
                <w:bCs/>
                <w:i/>
                <w:sz w:val="22"/>
                <w:szCs w:val="22"/>
                <w:lang w:val="en-US"/>
              </w:rPr>
              <w:t>User</w:t>
            </w:r>
            <w:r w:rsidRPr="009F5492">
              <w:rPr>
                <w:rFonts w:ascii="Times New Roman" w:hAnsi="Times New Roman"/>
                <w:bCs/>
                <w:sz w:val="22"/>
                <w:szCs w:val="22"/>
                <w:lang w:val="en-US"/>
              </w:rPr>
              <w:t xml:space="preserve"> shall </w:t>
            </w:r>
            <w:r w:rsidRPr="009F5492">
              <w:rPr>
                <w:rFonts w:ascii="Times New Roman" w:hAnsi="Times New Roman"/>
                <w:bCs/>
                <w:sz w:val="22"/>
                <w:szCs w:val="22"/>
                <w:lang w:val="en-US"/>
              </w:rPr>
              <w:lastRenderedPageBreak/>
              <w:t xml:space="preserve">sign the Act within 5 working days and </w:t>
            </w:r>
            <w:r w:rsidR="001C0C5D" w:rsidRPr="009F5492">
              <w:rPr>
                <w:rFonts w:ascii="Times New Roman" w:hAnsi="Times New Roman"/>
                <w:bCs/>
                <w:sz w:val="22"/>
                <w:szCs w:val="22"/>
                <w:lang w:val="en-US"/>
              </w:rPr>
              <w:t xml:space="preserve">shall </w:t>
            </w:r>
            <w:r w:rsidRPr="009F5492">
              <w:rPr>
                <w:rFonts w:ascii="Times New Roman" w:hAnsi="Times New Roman"/>
                <w:bCs/>
                <w:sz w:val="22"/>
                <w:szCs w:val="22"/>
                <w:lang w:val="en-US"/>
              </w:rPr>
              <w:t xml:space="preserve">send to the Exchange the signed counterpart of the Act by post and </w:t>
            </w:r>
            <w:r w:rsidR="00E51F85" w:rsidRPr="009F5492">
              <w:rPr>
                <w:rFonts w:ascii="Times New Roman" w:hAnsi="Times New Roman"/>
                <w:bCs/>
                <w:sz w:val="22"/>
                <w:szCs w:val="22"/>
                <w:lang w:val="en-US"/>
              </w:rPr>
              <w:t xml:space="preserve">a </w:t>
            </w:r>
            <w:r w:rsidRPr="009F5492">
              <w:rPr>
                <w:rFonts w:ascii="Times New Roman" w:hAnsi="Times New Roman"/>
                <w:bCs/>
                <w:sz w:val="22"/>
                <w:szCs w:val="22"/>
                <w:lang w:val="en-US"/>
              </w:rPr>
              <w:t>copy by e-mail</w:t>
            </w:r>
            <w:r w:rsidR="005F37D9" w:rsidRPr="009F5492">
              <w:rPr>
                <w:rFonts w:ascii="Times New Roman" w:hAnsi="Times New Roman"/>
                <w:bCs/>
                <w:sz w:val="22"/>
                <w:szCs w:val="22"/>
                <w:lang w:val="en-US"/>
              </w:rPr>
              <w:t>.</w:t>
            </w:r>
            <w:r w:rsidRPr="009F5492">
              <w:rPr>
                <w:rFonts w:ascii="Times New Roman" w:hAnsi="Times New Roman"/>
                <w:bCs/>
                <w:sz w:val="22"/>
                <w:szCs w:val="22"/>
                <w:lang w:val="en-US"/>
              </w:rPr>
              <w:t xml:space="preserve"> </w:t>
            </w:r>
            <w:r w:rsidR="005F37D9" w:rsidRPr="009F5492">
              <w:rPr>
                <w:rFonts w:ascii="Times New Roman" w:hAnsi="Times New Roman"/>
                <w:bCs/>
                <w:sz w:val="22"/>
                <w:szCs w:val="22"/>
                <w:lang w:val="en-US"/>
              </w:rPr>
              <w:t>I</w:t>
            </w:r>
            <w:r w:rsidRPr="009F5492">
              <w:rPr>
                <w:rFonts w:ascii="Times New Roman" w:hAnsi="Times New Roman"/>
                <w:bCs/>
                <w:sz w:val="22"/>
                <w:szCs w:val="22"/>
                <w:lang w:val="en-US"/>
              </w:rPr>
              <w:t xml:space="preserve">n the event the </w:t>
            </w:r>
            <w:r w:rsidRPr="009F5492">
              <w:rPr>
                <w:rFonts w:ascii="Times New Roman" w:hAnsi="Times New Roman"/>
                <w:b/>
                <w:bCs/>
                <w:i/>
                <w:sz w:val="22"/>
                <w:szCs w:val="22"/>
                <w:lang w:val="en-US"/>
              </w:rPr>
              <w:t>User</w:t>
            </w:r>
            <w:r w:rsidRPr="009F5492">
              <w:rPr>
                <w:rFonts w:ascii="Times New Roman" w:hAnsi="Times New Roman"/>
                <w:bCs/>
                <w:sz w:val="22"/>
                <w:szCs w:val="22"/>
                <w:lang w:val="en-US"/>
              </w:rPr>
              <w:t xml:space="preserve"> </w:t>
            </w:r>
            <w:r w:rsidR="00E2537D" w:rsidRPr="009F5492">
              <w:rPr>
                <w:rFonts w:ascii="Times New Roman" w:hAnsi="Times New Roman"/>
                <w:bCs/>
                <w:sz w:val="22"/>
                <w:szCs w:val="22"/>
                <w:lang w:val="en-US"/>
              </w:rPr>
              <w:t xml:space="preserve">fails to send </w:t>
            </w:r>
            <w:r w:rsidRPr="009F5492">
              <w:rPr>
                <w:rFonts w:ascii="Times New Roman" w:hAnsi="Times New Roman"/>
                <w:bCs/>
                <w:sz w:val="22"/>
                <w:szCs w:val="22"/>
                <w:lang w:val="en-US"/>
              </w:rPr>
              <w:t xml:space="preserve">the signed Act or motivated claims </w:t>
            </w:r>
            <w:r w:rsidR="005F37D9" w:rsidRPr="009F5492">
              <w:rPr>
                <w:rFonts w:ascii="Times New Roman" w:hAnsi="Times New Roman"/>
                <w:bCs/>
                <w:sz w:val="22"/>
                <w:szCs w:val="22"/>
                <w:lang w:val="en-US"/>
              </w:rPr>
              <w:t xml:space="preserve">or </w:t>
            </w:r>
            <w:r w:rsidRPr="009F5492">
              <w:rPr>
                <w:rFonts w:ascii="Times New Roman" w:hAnsi="Times New Roman"/>
                <w:bCs/>
                <w:sz w:val="22"/>
                <w:szCs w:val="22"/>
                <w:lang w:val="en-US"/>
              </w:rPr>
              <w:t xml:space="preserve">refusal to sign the Act within terms indicated in this clause, the Exchange services are considered as fully and properly rendered and are subject to the </w:t>
            </w:r>
            <w:r w:rsidRPr="009F5492">
              <w:rPr>
                <w:rFonts w:ascii="Times New Roman" w:hAnsi="Times New Roman"/>
                <w:b/>
                <w:bCs/>
                <w:i/>
                <w:sz w:val="22"/>
                <w:szCs w:val="22"/>
                <w:lang w:val="en-US"/>
              </w:rPr>
              <w:t>User</w:t>
            </w:r>
            <w:r w:rsidRPr="009F5492">
              <w:rPr>
                <w:rFonts w:ascii="Times New Roman" w:hAnsi="Times New Roman"/>
                <w:bCs/>
                <w:sz w:val="22"/>
                <w:szCs w:val="22"/>
                <w:lang w:val="en-US"/>
              </w:rPr>
              <w:t>’s payment.</w:t>
            </w:r>
          </w:p>
          <w:p w:rsidR="00AC7F5E" w:rsidRPr="009F5492" w:rsidRDefault="00AC7F5E" w:rsidP="00AC7F5E">
            <w:pPr>
              <w:pStyle w:val="Iauiue"/>
              <w:ind w:left="855"/>
              <w:jc w:val="both"/>
              <w:rPr>
                <w:rFonts w:ascii="Times New Roman" w:hAnsi="Times New Roman"/>
                <w:bCs/>
                <w:sz w:val="22"/>
                <w:szCs w:val="22"/>
                <w:lang w:val="en-US"/>
              </w:rPr>
            </w:pPr>
          </w:p>
          <w:p w:rsidR="00AC7F5E" w:rsidRPr="009F5492" w:rsidRDefault="00AC7F5E" w:rsidP="00AC7F5E">
            <w:pPr>
              <w:pStyle w:val="Iauiue"/>
              <w:ind w:left="855"/>
              <w:jc w:val="both"/>
              <w:rPr>
                <w:rFonts w:ascii="Times New Roman" w:hAnsi="Times New Roman"/>
                <w:bCs/>
                <w:sz w:val="22"/>
                <w:szCs w:val="22"/>
                <w:lang w:val="en-US"/>
              </w:rPr>
            </w:pPr>
          </w:p>
          <w:p w:rsidR="005F37D9" w:rsidRPr="009F5492" w:rsidRDefault="005F37D9" w:rsidP="00AC7F5E">
            <w:pPr>
              <w:pStyle w:val="Iauiue"/>
              <w:ind w:left="855"/>
              <w:jc w:val="both"/>
              <w:rPr>
                <w:rFonts w:ascii="Times New Roman" w:hAnsi="Times New Roman"/>
                <w:bCs/>
                <w:sz w:val="22"/>
                <w:szCs w:val="22"/>
                <w:lang w:val="en-US"/>
              </w:rPr>
            </w:pPr>
          </w:p>
          <w:p w:rsidR="00AC7F5E" w:rsidRPr="009F5492" w:rsidRDefault="00AC7F5E" w:rsidP="00AC7F5E">
            <w:pPr>
              <w:pStyle w:val="Iauiue"/>
              <w:ind w:left="855"/>
              <w:jc w:val="both"/>
              <w:rPr>
                <w:rFonts w:ascii="Times New Roman" w:hAnsi="Times New Roman"/>
                <w:bCs/>
                <w:sz w:val="22"/>
                <w:szCs w:val="22"/>
                <w:lang w:val="en-US"/>
              </w:rPr>
            </w:pPr>
          </w:p>
          <w:p w:rsidR="001C0C5D" w:rsidRPr="009F5492" w:rsidRDefault="001C0C5D" w:rsidP="00AC7F5E">
            <w:pPr>
              <w:pStyle w:val="Iauiue"/>
              <w:ind w:left="855"/>
              <w:jc w:val="both"/>
              <w:rPr>
                <w:rFonts w:ascii="Times New Roman" w:hAnsi="Times New Roman"/>
                <w:bCs/>
                <w:sz w:val="22"/>
                <w:szCs w:val="22"/>
                <w:lang w:val="en-US"/>
              </w:rPr>
            </w:pPr>
          </w:p>
          <w:p w:rsidR="00B960C8" w:rsidRPr="009F5492" w:rsidRDefault="00B960C8" w:rsidP="005B0CDF">
            <w:pPr>
              <w:pStyle w:val="Iauiue"/>
              <w:numPr>
                <w:ilvl w:val="1"/>
                <w:numId w:val="11"/>
              </w:numPr>
              <w:jc w:val="both"/>
              <w:rPr>
                <w:rFonts w:ascii="Times New Roman" w:hAnsi="Times New Roman"/>
                <w:sz w:val="22"/>
                <w:szCs w:val="22"/>
                <w:lang w:val="en-US"/>
              </w:rPr>
            </w:pPr>
            <w:r w:rsidRPr="009F5492">
              <w:rPr>
                <w:rFonts w:ascii="Times New Roman" w:hAnsi="Times New Roman"/>
                <w:sz w:val="22"/>
                <w:szCs w:val="22"/>
                <w:lang w:val="en-US"/>
              </w:rPr>
              <w:t xml:space="preserve">In case of delay in payment by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for more than one calendar month, Exchange has the right to unilaterally terminate the Contract by sending to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respective written notice. In such case the date of the above mentioned termination notice will be considered as a date of the Contract termination.</w:t>
            </w:r>
          </w:p>
          <w:p w:rsidR="00B960C8" w:rsidRPr="009F5492" w:rsidRDefault="00B960C8" w:rsidP="00B960C8">
            <w:pPr>
              <w:pStyle w:val="Iauiue"/>
              <w:ind w:left="855"/>
              <w:jc w:val="both"/>
              <w:rPr>
                <w:rFonts w:ascii="Times New Roman" w:hAnsi="Times New Roman"/>
                <w:sz w:val="22"/>
                <w:szCs w:val="22"/>
                <w:lang w:val="en-US"/>
              </w:rPr>
            </w:pPr>
          </w:p>
          <w:p w:rsidR="00B960C8" w:rsidRPr="009F5492" w:rsidRDefault="00B960C8" w:rsidP="00B960C8">
            <w:pPr>
              <w:pStyle w:val="Iauiue"/>
              <w:ind w:left="855"/>
              <w:jc w:val="both"/>
              <w:rPr>
                <w:rFonts w:ascii="Times New Roman" w:hAnsi="Times New Roman"/>
                <w:sz w:val="22"/>
                <w:szCs w:val="22"/>
                <w:lang w:val="en-US"/>
              </w:rPr>
            </w:pPr>
          </w:p>
          <w:p w:rsidR="00AC7F5E" w:rsidRPr="009F5492" w:rsidRDefault="00AC7F5E" w:rsidP="005B0CDF">
            <w:pPr>
              <w:pStyle w:val="Iauiue"/>
              <w:numPr>
                <w:ilvl w:val="1"/>
                <w:numId w:val="11"/>
              </w:numPr>
              <w:jc w:val="both"/>
              <w:rPr>
                <w:rFonts w:ascii="Times New Roman" w:hAnsi="Times New Roman"/>
                <w:sz w:val="22"/>
                <w:szCs w:val="22"/>
                <w:lang w:val="en-US"/>
              </w:rPr>
            </w:pPr>
            <w:r w:rsidRPr="009F5492">
              <w:rPr>
                <w:rFonts w:ascii="Times New Roman" w:hAnsi="Times New Roman"/>
                <w:sz w:val="22"/>
                <w:szCs w:val="22"/>
                <w:lang w:val="en-US"/>
              </w:rPr>
              <w:t xml:space="preserve">The place of rendering Exchange </w:t>
            </w:r>
            <w:r w:rsidRPr="009F5492">
              <w:rPr>
                <w:rFonts w:ascii="Times New Roman" w:hAnsi="Times New Roman"/>
                <w:sz w:val="22"/>
                <w:szCs w:val="22"/>
                <w:lang w:val="en-GB"/>
              </w:rPr>
              <w:t xml:space="preserve">services of providing </w:t>
            </w:r>
            <w:r w:rsidRPr="009F5492">
              <w:rPr>
                <w:rFonts w:ascii="Times New Roman" w:hAnsi="Times New Roman"/>
                <w:sz w:val="22"/>
                <w:szCs w:val="22"/>
                <w:lang w:val="en-US"/>
              </w:rPr>
              <w:t xml:space="preserve">Market Data to the </w:t>
            </w:r>
            <w:r w:rsidR="004260E3" w:rsidRPr="009F5492">
              <w:rPr>
                <w:rFonts w:ascii="Times New Roman" w:hAnsi="Times New Roman"/>
                <w:b/>
                <w:i/>
                <w:sz w:val="22"/>
                <w:szCs w:val="22"/>
                <w:lang w:val="en-US"/>
              </w:rPr>
              <w:t>User</w:t>
            </w:r>
            <w:r w:rsidRPr="009F5492">
              <w:rPr>
                <w:rFonts w:ascii="Times New Roman" w:hAnsi="Times New Roman"/>
                <w:b/>
                <w:sz w:val="22"/>
                <w:szCs w:val="22"/>
                <w:lang w:val="en-US"/>
              </w:rPr>
              <w:t xml:space="preserve"> </w:t>
            </w:r>
            <w:r w:rsidRPr="009F5492">
              <w:rPr>
                <w:rFonts w:ascii="Times New Roman" w:hAnsi="Times New Roman"/>
                <w:sz w:val="22"/>
                <w:szCs w:val="22"/>
                <w:lang w:val="en-US"/>
              </w:rPr>
              <w:t xml:space="preserve">is the place of location of the </w:t>
            </w:r>
            <w:r w:rsidR="004260E3" w:rsidRPr="009F5492">
              <w:rPr>
                <w:rFonts w:ascii="Times New Roman" w:hAnsi="Times New Roman"/>
                <w:b/>
                <w:i/>
                <w:sz w:val="22"/>
                <w:szCs w:val="22"/>
                <w:lang w:val="en-US"/>
              </w:rPr>
              <w:t>User</w:t>
            </w:r>
            <w:r w:rsidRPr="009F5492">
              <w:rPr>
                <w:rFonts w:ascii="Times New Roman" w:hAnsi="Times New Roman"/>
                <w:sz w:val="22"/>
                <w:szCs w:val="22"/>
                <w:lang w:val="en-US"/>
              </w:rPr>
              <w:t xml:space="preserve">’s technical center, where </w:t>
            </w:r>
            <w:r w:rsidR="004260E3" w:rsidRPr="009F5492">
              <w:rPr>
                <w:rFonts w:ascii="Times New Roman" w:hAnsi="Times New Roman"/>
                <w:b/>
                <w:i/>
                <w:sz w:val="22"/>
                <w:szCs w:val="22"/>
                <w:lang w:val="en-US"/>
              </w:rPr>
              <w:t>User</w:t>
            </w:r>
            <w:r w:rsidRPr="009F5492">
              <w:rPr>
                <w:rFonts w:ascii="Times New Roman" w:hAnsi="Times New Roman"/>
                <w:sz w:val="22"/>
                <w:szCs w:val="22"/>
                <w:lang w:val="en-US"/>
              </w:rPr>
              <w:t xml:space="preserve"> receives Market Data and situated at the following address:</w:t>
            </w:r>
          </w:p>
          <w:p w:rsidR="00AC7F5E" w:rsidRPr="009F5492" w:rsidRDefault="007A5714" w:rsidP="007A5714">
            <w:pPr>
              <w:widowControl w:val="0"/>
              <w:autoSpaceDE w:val="0"/>
              <w:autoSpaceDN w:val="0"/>
              <w:adjustRightInd w:val="0"/>
              <w:ind w:left="709"/>
              <w:jc w:val="both"/>
              <w:rPr>
                <w:sz w:val="22"/>
                <w:szCs w:val="22"/>
              </w:rPr>
            </w:pPr>
            <w:r w:rsidRPr="009F5492">
              <w:rPr>
                <w:i/>
                <w:sz w:val="22"/>
                <w:szCs w:val="22"/>
                <w:u w:val="single"/>
                <w:lang w:val="en-US"/>
              </w:rPr>
              <w:t>Address</w:t>
            </w:r>
            <w:r w:rsidRPr="009F5492">
              <w:rPr>
                <w:i/>
                <w:sz w:val="22"/>
                <w:szCs w:val="22"/>
                <w:u w:val="single"/>
                <w:lang w:val="en-US"/>
              </w:rPr>
              <w:tab/>
            </w:r>
            <w:r w:rsidRPr="009F5492">
              <w:rPr>
                <w:i/>
                <w:sz w:val="22"/>
                <w:szCs w:val="22"/>
                <w:u w:val="single"/>
                <w:lang w:val="en-US"/>
              </w:rPr>
              <w:tab/>
            </w:r>
            <w:r w:rsidRPr="009F5492">
              <w:rPr>
                <w:i/>
                <w:sz w:val="22"/>
                <w:szCs w:val="22"/>
                <w:u w:val="single"/>
                <w:lang w:val="en-US"/>
              </w:rPr>
              <w:tab/>
            </w:r>
            <w:r w:rsidRPr="009F5492">
              <w:rPr>
                <w:i/>
                <w:sz w:val="22"/>
                <w:szCs w:val="22"/>
                <w:u w:val="single"/>
                <w:lang w:val="en-US"/>
              </w:rPr>
              <w:tab/>
            </w:r>
            <w:r w:rsidR="00AC7F5E" w:rsidRPr="009F5492">
              <w:rPr>
                <w:sz w:val="22"/>
                <w:szCs w:val="22"/>
              </w:rPr>
              <w:t>.</w:t>
            </w:r>
          </w:p>
          <w:p w:rsidR="00BF434C" w:rsidRPr="009F5492" w:rsidRDefault="00BF434C" w:rsidP="00AC2A57">
            <w:pPr>
              <w:pStyle w:val="Iauiue"/>
              <w:jc w:val="both"/>
              <w:rPr>
                <w:sz w:val="22"/>
                <w:szCs w:val="22"/>
                <w:lang w:val="en-US"/>
              </w:rPr>
            </w:pPr>
          </w:p>
        </w:tc>
        <w:tc>
          <w:tcPr>
            <w:tcW w:w="4679" w:type="dxa"/>
          </w:tcPr>
          <w:p w:rsidR="00BF434C" w:rsidRPr="009F5492" w:rsidRDefault="00BF434C" w:rsidP="00FB3ED3">
            <w:pPr>
              <w:pStyle w:val="1"/>
              <w:numPr>
                <w:ilvl w:val="0"/>
                <w:numId w:val="8"/>
              </w:numPr>
              <w:tabs>
                <w:tab w:val="left" w:pos="8505"/>
              </w:tabs>
              <w:jc w:val="left"/>
              <w:rPr>
                <w:sz w:val="22"/>
                <w:szCs w:val="22"/>
              </w:rPr>
            </w:pPr>
            <w:r w:rsidRPr="009F5492">
              <w:rPr>
                <w:sz w:val="22"/>
                <w:szCs w:val="22"/>
              </w:rPr>
              <w:lastRenderedPageBreak/>
              <w:t>СТОИМОСТЬ УСЛУГ И ПОРЯДОК РАСЧЕТОВ</w:t>
            </w:r>
          </w:p>
          <w:p w:rsidR="00BF434C" w:rsidRPr="009F5492" w:rsidRDefault="00BF434C">
            <w:pPr>
              <w:rPr>
                <w:sz w:val="22"/>
                <w:szCs w:val="22"/>
              </w:rPr>
            </w:pPr>
          </w:p>
          <w:p w:rsidR="00BF434C" w:rsidRPr="009F5492" w:rsidRDefault="00D372F8" w:rsidP="00AD0972">
            <w:pPr>
              <w:pStyle w:val="Iauiue"/>
              <w:numPr>
                <w:ilvl w:val="1"/>
                <w:numId w:val="13"/>
              </w:numPr>
              <w:jc w:val="both"/>
              <w:rPr>
                <w:rFonts w:ascii="Times New Roman" w:hAnsi="Times New Roman"/>
                <w:sz w:val="22"/>
                <w:szCs w:val="22"/>
              </w:rPr>
            </w:pPr>
            <w:r w:rsidRPr="009F5492">
              <w:rPr>
                <w:rFonts w:ascii="Times New Roman" w:hAnsi="Times New Roman"/>
                <w:sz w:val="22"/>
                <w:szCs w:val="22"/>
              </w:rPr>
              <w:t xml:space="preserve">Размер Платы за услуги Биржи, ежемесячно оказываемые </w:t>
            </w:r>
            <w:r w:rsidRPr="009F5492">
              <w:rPr>
                <w:rFonts w:ascii="Times New Roman" w:hAnsi="Times New Roman"/>
                <w:b/>
                <w:i/>
                <w:sz w:val="22"/>
                <w:szCs w:val="22"/>
              </w:rPr>
              <w:t>Пользователю</w:t>
            </w:r>
            <w:r w:rsidRPr="009F5492">
              <w:rPr>
                <w:rFonts w:ascii="Times New Roman" w:hAnsi="Times New Roman"/>
                <w:sz w:val="22"/>
                <w:szCs w:val="22"/>
              </w:rPr>
              <w:t xml:space="preserve"> по Договору, рассчитывается в соответствии с тарифами</w:t>
            </w:r>
            <w:r w:rsidR="00765BE6" w:rsidRPr="009F5492">
              <w:rPr>
                <w:rFonts w:ascii="Times New Roman" w:hAnsi="Times New Roman"/>
                <w:sz w:val="22"/>
                <w:szCs w:val="22"/>
              </w:rPr>
              <w:t xml:space="preserve"> Биржи на услуги</w:t>
            </w:r>
            <w:r w:rsidR="006947D0" w:rsidRPr="009F5492">
              <w:rPr>
                <w:rFonts w:ascii="Times New Roman" w:hAnsi="Times New Roman"/>
                <w:sz w:val="22"/>
                <w:szCs w:val="22"/>
              </w:rPr>
              <w:t>,</w:t>
            </w:r>
            <w:r w:rsidR="00765BE6" w:rsidRPr="009F5492">
              <w:rPr>
                <w:rFonts w:ascii="Times New Roman" w:hAnsi="Times New Roman"/>
                <w:sz w:val="22"/>
                <w:szCs w:val="22"/>
              </w:rPr>
              <w:t xml:space="preserve"> предусмотренные Договором</w:t>
            </w:r>
            <w:r w:rsidR="006947D0" w:rsidRPr="009F5492">
              <w:rPr>
                <w:rFonts w:ascii="Times New Roman" w:hAnsi="Times New Roman"/>
                <w:sz w:val="22"/>
                <w:szCs w:val="22"/>
              </w:rPr>
              <w:t>,</w:t>
            </w:r>
            <w:r w:rsidR="00AD0972" w:rsidRPr="009F5492">
              <w:rPr>
                <w:rFonts w:ascii="Times New Roman" w:hAnsi="Times New Roman"/>
                <w:sz w:val="22"/>
                <w:szCs w:val="22"/>
              </w:rPr>
              <w:t xml:space="preserve"> </w:t>
            </w:r>
            <w:r w:rsidR="002E414A" w:rsidRPr="009F5492">
              <w:rPr>
                <w:rFonts w:ascii="Times New Roman" w:hAnsi="Times New Roman"/>
                <w:sz w:val="22"/>
                <w:szCs w:val="22"/>
              </w:rPr>
              <w:t>и составляет 2 5</w:t>
            </w:r>
            <w:r w:rsidR="00B460CA" w:rsidRPr="009F5492">
              <w:rPr>
                <w:rFonts w:ascii="Times New Roman" w:hAnsi="Times New Roman"/>
                <w:sz w:val="22"/>
                <w:szCs w:val="22"/>
              </w:rPr>
              <w:t>5</w:t>
            </w:r>
            <w:r w:rsidR="002E414A" w:rsidRPr="009F5492">
              <w:rPr>
                <w:rFonts w:ascii="Times New Roman" w:hAnsi="Times New Roman"/>
                <w:sz w:val="22"/>
                <w:szCs w:val="22"/>
              </w:rPr>
              <w:t xml:space="preserve">0 (Две тысячи пятьсот </w:t>
            </w:r>
            <w:r w:rsidR="002E414A" w:rsidRPr="009F5492">
              <w:rPr>
                <w:rFonts w:ascii="Times New Roman" w:hAnsi="Times New Roman"/>
                <w:sz w:val="22"/>
                <w:szCs w:val="22"/>
              </w:rPr>
              <w:lastRenderedPageBreak/>
              <w:t>пятьдесят) долларов США</w:t>
            </w:r>
            <w:r w:rsidR="006947D0" w:rsidRPr="009F5492">
              <w:rPr>
                <w:rFonts w:ascii="Times New Roman" w:hAnsi="Times New Roman"/>
                <w:sz w:val="22"/>
                <w:szCs w:val="22"/>
              </w:rPr>
              <w:t xml:space="preserve"> в месяц</w:t>
            </w:r>
            <w:r w:rsidR="002E414A" w:rsidRPr="009F5492">
              <w:rPr>
                <w:rFonts w:ascii="Times New Roman" w:hAnsi="Times New Roman"/>
                <w:sz w:val="22"/>
                <w:szCs w:val="22"/>
              </w:rPr>
              <w:t>.</w:t>
            </w:r>
            <w:r w:rsidR="00AD0972" w:rsidRPr="009F5492">
              <w:rPr>
                <w:rFonts w:ascii="Times New Roman" w:hAnsi="Times New Roman"/>
                <w:sz w:val="22"/>
                <w:szCs w:val="22"/>
              </w:rPr>
              <w:t xml:space="preserve"> </w:t>
            </w:r>
            <w:r w:rsidRPr="009F5492">
              <w:rPr>
                <w:rFonts w:ascii="Times New Roman" w:hAnsi="Times New Roman"/>
                <w:sz w:val="22"/>
                <w:szCs w:val="22"/>
              </w:rPr>
              <w:t>НДС взимается в случаях, предусмотренных действующим законодательством Российской Федерации, дополнительно к указанной сумме.</w:t>
            </w:r>
            <w:r w:rsidR="006356CC" w:rsidRPr="009F5492">
              <w:rPr>
                <w:rFonts w:ascii="Times New Roman" w:hAnsi="Times New Roman"/>
                <w:sz w:val="22"/>
                <w:szCs w:val="22"/>
              </w:rPr>
              <w:t xml:space="preserve"> В случае оказания услуг в течение неполного календарного месяца стоимость услуг рассчитывается пропорционально количеству дней фактического оказания услуг.</w:t>
            </w:r>
          </w:p>
          <w:p w:rsidR="00BF434C" w:rsidRPr="009F5492" w:rsidRDefault="00AF5EB0" w:rsidP="005B0CDF">
            <w:pPr>
              <w:pStyle w:val="Iauiue"/>
              <w:numPr>
                <w:ilvl w:val="1"/>
                <w:numId w:val="13"/>
              </w:numPr>
              <w:jc w:val="both"/>
              <w:rPr>
                <w:rFonts w:ascii="Times New Roman" w:hAnsi="Times New Roman"/>
                <w:sz w:val="22"/>
                <w:szCs w:val="22"/>
              </w:rPr>
            </w:pPr>
            <w:r w:rsidRPr="009F5492">
              <w:rPr>
                <w:rFonts w:ascii="Times New Roman" w:hAnsi="Times New Roman"/>
                <w:sz w:val="22"/>
                <w:szCs w:val="22"/>
              </w:rPr>
              <w:t xml:space="preserve">Оплата </w:t>
            </w:r>
            <w:r w:rsidRPr="009F5492">
              <w:rPr>
                <w:rFonts w:ascii="Times New Roman" w:hAnsi="Times New Roman"/>
                <w:b/>
                <w:bCs/>
                <w:i/>
                <w:iCs/>
                <w:sz w:val="22"/>
                <w:szCs w:val="22"/>
              </w:rPr>
              <w:t>Пользователем</w:t>
            </w:r>
            <w:r w:rsidRPr="009F5492">
              <w:rPr>
                <w:rFonts w:ascii="Times New Roman" w:hAnsi="Times New Roman"/>
                <w:b/>
                <w:i/>
                <w:sz w:val="22"/>
                <w:szCs w:val="22"/>
              </w:rPr>
              <w:t xml:space="preserve"> </w:t>
            </w:r>
            <w:r w:rsidRPr="009F5492">
              <w:rPr>
                <w:rFonts w:ascii="Times New Roman" w:hAnsi="Times New Roman"/>
                <w:sz w:val="22"/>
                <w:szCs w:val="22"/>
              </w:rPr>
              <w:t xml:space="preserve">услуг Биржи, определяемых пунктом 2.1. Договора, осуществляется на основании счета Биржи, подготавливаемого и выставляемого Биржей </w:t>
            </w:r>
            <w:r w:rsidRPr="009F5492">
              <w:rPr>
                <w:rFonts w:ascii="Times New Roman" w:hAnsi="Times New Roman"/>
                <w:b/>
                <w:i/>
                <w:sz w:val="22"/>
                <w:szCs w:val="22"/>
              </w:rPr>
              <w:t>Пользователю</w:t>
            </w:r>
            <w:r w:rsidRPr="009F5492">
              <w:rPr>
                <w:rFonts w:ascii="Times New Roman" w:hAnsi="Times New Roman"/>
                <w:sz w:val="22"/>
                <w:szCs w:val="22"/>
              </w:rPr>
              <w:t xml:space="preserve"> в течение первых 5 рабочих дней месяца, следующего за отчётным месяцем.</w:t>
            </w:r>
          </w:p>
          <w:p w:rsidR="002B527C" w:rsidRPr="009F5492" w:rsidRDefault="002B527C" w:rsidP="002B527C">
            <w:pPr>
              <w:pStyle w:val="Iauiue"/>
              <w:ind w:left="855"/>
              <w:jc w:val="both"/>
              <w:rPr>
                <w:rFonts w:ascii="Times New Roman" w:hAnsi="Times New Roman"/>
                <w:sz w:val="22"/>
                <w:szCs w:val="22"/>
              </w:rPr>
            </w:pPr>
            <w:r w:rsidRPr="009F5492">
              <w:rPr>
                <w:rFonts w:ascii="Times New Roman" w:hAnsi="Times New Roman"/>
                <w:sz w:val="22"/>
                <w:szCs w:val="22"/>
              </w:rPr>
              <w:t xml:space="preserve">Биржа направляет </w:t>
            </w:r>
            <w:r w:rsidRPr="009F5492">
              <w:rPr>
                <w:rFonts w:ascii="Times New Roman" w:hAnsi="Times New Roman"/>
                <w:b/>
                <w:bCs/>
                <w:i/>
                <w:iCs/>
                <w:sz w:val="22"/>
                <w:szCs w:val="22"/>
              </w:rPr>
              <w:t>Пользователю</w:t>
            </w:r>
            <w:r w:rsidRPr="009F5492">
              <w:rPr>
                <w:rFonts w:ascii="Times New Roman" w:hAnsi="Times New Roman"/>
                <w:bCs/>
                <w:iCs/>
                <w:sz w:val="22"/>
                <w:szCs w:val="22"/>
              </w:rPr>
              <w:t xml:space="preserve"> копию </w:t>
            </w:r>
            <w:r w:rsidRPr="009F5492">
              <w:rPr>
                <w:rFonts w:ascii="Times New Roman" w:hAnsi="Times New Roman"/>
                <w:sz w:val="22"/>
                <w:szCs w:val="22"/>
              </w:rPr>
              <w:t xml:space="preserve">счета на оплату своих услуг по Договору согласованным с </w:t>
            </w:r>
            <w:r w:rsidRPr="009F5492">
              <w:rPr>
                <w:rFonts w:ascii="Times New Roman" w:hAnsi="Times New Roman"/>
                <w:b/>
                <w:i/>
                <w:sz w:val="22"/>
                <w:szCs w:val="22"/>
              </w:rPr>
              <w:t>Пользователем</w:t>
            </w:r>
            <w:r w:rsidRPr="009F5492">
              <w:rPr>
                <w:rFonts w:ascii="Times New Roman" w:hAnsi="Times New Roman"/>
                <w:sz w:val="22"/>
                <w:szCs w:val="22"/>
              </w:rPr>
              <w:t xml:space="preserve"> способом (по электронной почте или по факсу), а оригинал счета почтовым отправлением.</w:t>
            </w:r>
          </w:p>
          <w:p w:rsidR="00BF434C" w:rsidRPr="009F5492" w:rsidRDefault="00C666DD" w:rsidP="005B0CDF">
            <w:pPr>
              <w:pStyle w:val="Iauiue"/>
              <w:numPr>
                <w:ilvl w:val="1"/>
                <w:numId w:val="13"/>
              </w:numPr>
              <w:jc w:val="both"/>
              <w:rPr>
                <w:rFonts w:ascii="Times New Roman" w:hAnsi="Times New Roman"/>
                <w:sz w:val="22"/>
                <w:szCs w:val="22"/>
              </w:rPr>
            </w:pPr>
            <w:r w:rsidRPr="009F5492">
              <w:rPr>
                <w:rFonts w:ascii="Times New Roman" w:hAnsi="Times New Roman"/>
                <w:b/>
                <w:i/>
                <w:sz w:val="22"/>
                <w:szCs w:val="22"/>
              </w:rPr>
              <w:t xml:space="preserve">Пользователь </w:t>
            </w:r>
            <w:r w:rsidRPr="009F5492">
              <w:rPr>
                <w:rFonts w:ascii="Times New Roman" w:hAnsi="Times New Roman"/>
                <w:sz w:val="22"/>
                <w:szCs w:val="22"/>
              </w:rPr>
              <w:t xml:space="preserve">после получения от Биржи </w:t>
            </w:r>
            <w:r w:rsidR="000A6BA1" w:rsidRPr="009F5492">
              <w:rPr>
                <w:rFonts w:ascii="Times New Roman" w:hAnsi="Times New Roman"/>
                <w:sz w:val="22"/>
                <w:szCs w:val="22"/>
              </w:rPr>
              <w:t xml:space="preserve">по электронной почте или по факсу </w:t>
            </w:r>
            <w:r w:rsidRPr="009F5492">
              <w:rPr>
                <w:rFonts w:ascii="Times New Roman" w:hAnsi="Times New Roman"/>
                <w:sz w:val="22"/>
                <w:szCs w:val="22"/>
              </w:rPr>
              <w:t xml:space="preserve">копии счета, </w:t>
            </w:r>
            <w:r w:rsidR="000A6BA1" w:rsidRPr="009F5492">
              <w:rPr>
                <w:rFonts w:ascii="Times New Roman" w:hAnsi="Times New Roman"/>
                <w:sz w:val="22"/>
                <w:szCs w:val="22"/>
              </w:rPr>
              <w:t xml:space="preserve">но не позднее чем в течение </w:t>
            </w:r>
            <w:r w:rsidR="00B349E5" w:rsidRPr="009F5492">
              <w:rPr>
                <w:rFonts w:ascii="Times New Roman" w:hAnsi="Times New Roman"/>
                <w:sz w:val="22"/>
                <w:szCs w:val="22"/>
              </w:rPr>
              <w:t>90</w:t>
            </w:r>
            <w:r w:rsidR="000A6BA1" w:rsidRPr="009F5492">
              <w:rPr>
                <w:rFonts w:ascii="Times New Roman" w:hAnsi="Times New Roman"/>
                <w:sz w:val="22"/>
                <w:szCs w:val="22"/>
              </w:rPr>
              <w:t xml:space="preserve"> календарных дней с даты получения счета, </w:t>
            </w:r>
            <w:r w:rsidRPr="009F5492">
              <w:rPr>
                <w:rFonts w:ascii="Times New Roman" w:hAnsi="Times New Roman"/>
                <w:sz w:val="22"/>
                <w:szCs w:val="22"/>
              </w:rPr>
              <w:t xml:space="preserve">платежным поручением перечисляет на расчетный счет Биржи Плату за услуги Биржи и НДС в </w:t>
            </w:r>
            <w:r w:rsidR="000A6BA1" w:rsidRPr="009F5492">
              <w:rPr>
                <w:rFonts w:ascii="Times New Roman" w:hAnsi="Times New Roman"/>
                <w:sz w:val="22"/>
                <w:szCs w:val="22"/>
              </w:rPr>
              <w:t xml:space="preserve">случаях, предусмотренных </w:t>
            </w:r>
            <w:r w:rsidRPr="009F5492">
              <w:rPr>
                <w:rFonts w:ascii="Times New Roman" w:hAnsi="Times New Roman"/>
                <w:sz w:val="22"/>
                <w:szCs w:val="22"/>
              </w:rPr>
              <w:t>законодательством Российской Федерации.</w:t>
            </w:r>
          </w:p>
          <w:p w:rsidR="00D02854" w:rsidRPr="009F5492" w:rsidRDefault="00D02854" w:rsidP="00D02854">
            <w:pPr>
              <w:pStyle w:val="Iauiue"/>
              <w:ind w:left="855"/>
              <w:jc w:val="both"/>
              <w:rPr>
                <w:rFonts w:ascii="Times New Roman" w:hAnsi="Times New Roman"/>
                <w:sz w:val="22"/>
                <w:szCs w:val="22"/>
              </w:rPr>
            </w:pPr>
          </w:p>
          <w:p w:rsidR="008444C0" w:rsidRPr="009F5492" w:rsidRDefault="008444C0" w:rsidP="005B0CDF">
            <w:pPr>
              <w:pStyle w:val="Iauiue"/>
              <w:numPr>
                <w:ilvl w:val="1"/>
                <w:numId w:val="13"/>
              </w:numPr>
              <w:jc w:val="both"/>
              <w:rPr>
                <w:rFonts w:ascii="Times New Roman" w:hAnsi="Times New Roman"/>
                <w:sz w:val="22"/>
                <w:szCs w:val="22"/>
              </w:rPr>
            </w:pPr>
            <w:r w:rsidRPr="009F5492">
              <w:rPr>
                <w:rFonts w:ascii="Times New Roman" w:hAnsi="Times New Roman"/>
                <w:b/>
                <w:bCs/>
                <w:i/>
                <w:sz w:val="22"/>
                <w:szCs w:val="22"/>
              </w:rPr>
              <w:t>Пользователь</w:t>
            </w:r>
            <w:r w:rsidRPr="009F5492">
              <w:rPr>
                <w:rFonts w:ascii="Times New Roman" w:hAnsi="Times New Roman"/>
                <w:b/>
                <w:i/>
                <w:sz w:val="22"/>
                <w:szCs w:val="22"/>
              </w:rPr>
              <w:t xml:space="preserve"> </w:t>
            </w:r>
            <w:r w:rsidRPr="009F5492">
              <w:rPr>
                <w:rFonts w:ascii="Times New Roman" w:hAnsi="Times New Roman"/>
                <w:sz w:val="22"/>
                <w:szCs w:val="22"/>
              </w:rPr>
              <w:t>самостоятельно оплачивает все накладные расходы, связанные со своим банковским переводом Платы за услуги Биржи таким образом, чтобы сумма, полученная Биржей на свой расчетный счёт, была не меньше суммы Платы за услуги Биржи, указанной в счёте Биржи.</w:t>
            </w:r>
          </w:p>
          <w:p w:rsidR="00AC2A57" w:rsidRPr="009F5492" w:rsidRDefault="00AC2A57" w:rsidP="005B0CDF">
            <w:pPr>
              <w:pStyle w:val="Iauiue"/>
              <w:numPr>
                <w:ilvl w:val="1"/>
                <w:numId w:val="13"/>
              </w:numPr>
              <w:jc w:val="both"/>
              <w:rPr>
                <w:rFonts w:ascii="Times New Roman" w:hAnsi="Times New Roman"/>
                <w:sz w:val="22"/>
                <w:szCs w:val="22"/>
              </w:rPr>
            </w:pPr>
            <w:bookmarkStart w:id="11" w:name="_Ref343268308"/>
            <w:r w:rsidRPr="009F5492">
              <w:rPr>
                <w:rFonts w:ascii="Times New Roman" w:hAnsi="Times New Roman"/>
                <w:sz w:val="22"/>
                <w:szCs w:val="22"/>
              </w:rPr>
              <w:t xml:space="preserve">Подтверждением оказания Биржей </w:t>
            </w:r>
            <w:r w:rsidRPr="009F5492">
              <w:rPr>
                <w:rFonts w:ascii="Times New Roman" w:hAnsi="Times New Roman"/>
                <w:b/>
                <w:i/>
                <w:sz w:val="22"/>
                <w:szCs w:val="22"/>
              </w:rPr>
              <w:t>Пользователю</w:t>
            </w:r>
            <w:r w:rsidRPr="009F5492">
              <w:rPr>
                <w:rFonts w:ascii="Times New Roman" w:hAnsi="Times New Roman"/>
                <w:sz w:val="22"/>
                <w:szCs w:val="22"/>
              </w:rPr>
              <w:t xml:space="preserve"> услуг, предусмотренных </w:t>
            </w:r>
            <w:r w:rsidRPr="009F5492">
              <w:rPr>
                <w:rFonts w:ascii="Times New Roman" w:hAnsi="Times New Roman"/>
                <w:bCs/>
                <w:iCs/>
                <w:sz w:val="22"/>
                <w:szCs w:val="22"/>
              </w:rPr>
              <w:t xml:space="preserve">пунктом </w:t>
            </w:r>
            <w:r w:rsidR="00830C4B" w:rsidRPr="009F5492">
              <w:rPr>
                <w:rFonts w:ascii="Times New Roman" w:hAnsi="Times New Roman"/>
                <w:bCs/>
                <w:iCs/>
                <w:sz w:val="22"/>
                <w:szCs w:val="22"/>
              </w:rPr>
              <w:fldChar w:fldCharType="begin"/>
            </w:r>
            <w:r w:rsidR="00830C4B" w:rsidRPr="009F5492">
              <w:rPr>
                <w:rFonts w:ascii="Times New Roman" w:hAnsi="Times New Roman"/>
                <w:bCs/>
                <w:iCs/>
                <w:sz w:val="22"/>
                <w:szCs w:val="22"/>
              </w:rPr>
              <w:instrText xml:space="preserve"> REF _Ref343268203 \r  \* MERGEFORMAT </w:instrText>
            </w:r>
            <w:r w:rsidR="00830C4B" w:rsidRPr="009F5492">
              <w:rPr>
                <w:rFonts w:ascii="Times New Roman" w:hAnsi="Times New Roman"/>
                <w:bCs/>
                <w:iCs/>
                <w:sz w:val="22"/>
                <w:szCs w:val="22"/>
              </w:rPr>
              <w:fldChar w:fldCharType="separate"/>
            </w:r>
            <w:r w:rsidRPr="009F5492">
              <w:rPr>
                <w:rFonts w:ascii="Times New Roman" w:hAnsi="Times New Roman"/>
                <w:bCs/>
                <w:iCs/>
                <w:sz w:val="22"/>
                <w:szCs w:val="22"/>
              </w:rPr>
              <w:t>2.1</w:t>
            </w:r>
            <w:r w:rsidR="00830C4B" w:rsidRPr="009F5492">
              <w:rPr>
                <w:rFonts w:ascii="Times New Roman" w:hAnsi="Times New Roman"/>
                <w:bCs/>
                <w:iCs/>
                <w:sz w:val="22"/>
                <w:szCs w:val="22"/>
              </w:rPr>
              <w:fldChar w:fldCharType="end"/>
            </w:r>
            <w:r w:rsidRPr="009F5492">
              <w:rPr>
                <w:rFonts w:ascii="Times New Roman" w:hAnsi="Times New Roman"/>
                <w:bCs/>
                <w:iCs/>
                <w:sz w:val="22"/>
                <w:szCs w:val="22"/>
              </w:rPr>
              <w:t>. Договора</w:t>
            </w:r>
            <w:r w:rsidRPr="009F5492">
              <w:rPr>
                <w:rFonts w:ascii="Times New Roman" w:hAnsi="Times New Roman"/>
                <w:sz w:val="22"/>
                <w:szCs w:val="22"/>
              </w:rPr>
              <w:t xml:space="preserve">, является Акт сдачи-приемки услуг (далее – Акт). Акт оформляется в следующем порядке: в течение первых 5 рабочих дней месяца, следующего за отчётным месяцем, Биржа составляет, подписывает и направляет Пользователю Акт в двух экземплярах </w:t>
            </w:r>
            <w:r w:rsidRPr="009F5492">
              <w:rPr>
                <w:rFonts w:ascii="Times New Roman" w:hAnsi="Times New Roman"/>
                <w:sz w:val="22"/>
                <w:szCs w:val="22"/>
              </w:rPr>
              <w:lastRenderedPageBreak/>
              <w:t xml:space="preserve">по почте и/или его копию по электронной почте; после получения Акта </w:t>
            </w:r>
            <w:r w:rsidRPr="009F5492">
              <w:rPr>
                <w:rFonts w:ascii="Times New Roman" w:hAnsi="Times New Roman"/>
                <w:b/>
                <w:i/>
                <w:sz w:val="22"/>
                <w:szCs w:val="22"/>
              </w:rPr>
              <w:t xml:space="preserve">Пользователь </w:t>
            </w:r>
            <w:r w:rsidRPr="009F5492">
              <w:rPr>
                <w:rFonts w:ascii="Times New Roman" w:hAnsi="Times New Roman"/>
                <w:sz w:val="22"/>
                <w:szCs w:val="22"/>
              </w:rPr>
              <w:t>в течение 5 рабочих дней подписывает Акт и направляет Бирже подписанный экземпляр по почте, и е</w:t>
            </w:r>
            <w:r w:rsidR="005F37D9" w:rsidRPr="009F5492">
              <w:rPr>
                <w:rFonts w:ascii="Times New Roman" w:hAnsi="Times New Roman"/>
                <w:sz w:val="22"/>
                <w:szCs w:val="22"/>
              </w:rPr>
              <w:t>го копию - по электронной почте.</w:t>
            </w:r>
            <w:r w:rsidRPr="009F5492">
              <w:rPr>
                <w:rFonts w:ascii="Times New Roman" w:hAnsi="Times New Roman"/>
                <w:sz w:val="22"/>
                <w:szCs w:val="22"/>
              </w:rPr>
              <w:t xml:space="preserve"> В случае непредоставления </w:t>
            </w:r>
            <w:r w:rsidRPr="009F5492">
              <w:rPr>
                <w:rFonts w:ascii="Times New Roman" w:hAnsi="Times New Roman"/>
                <w:b/>
                <w:i/>
                <w:sz w:val="22"/>
                <w:szCs w:val="22"/>
              </w:rPr>
              <w:t xml:space="preserve">Пользователем </w:t>
            </w:r>
            <w:r w:rsidRPr="009F5492">
              <w:rPr>
                <w:rFonts w:ascii="Times New Roman" w:hAnsi="Times New Roman"/>
                <w:sz w:val="22"/>
                <w:szCs w:val="22"/>
              </w:rPr>
              <w:t xml:space="preserve">в указанный срок подписанного Акта или мотивированного отказа от подписания Акта или мотивированной претензии, услуги считаются оказанными надлежащим образом в полном объеме и подлежат оплате </w:t>
            </w:r>
            <w:r w:rsidRPr="009F5492">
              <w:rPr>
                <w:rFonts w:ascii="Times New Roman" w:hAnsi="Times New Roman"/>
                <w:b/>
                <w:i/>
                <w:sz w:val="22"/>
                <w:szCs w:val="22"/>
              </w:rPr>
              <w:t>Пользователем</w:t>
            </w:r>
            <w:r w:rsidRPr="009F5492">
              <w:rPr>
                <w:rFonts w:ascii="Times New Roman" w:hAnsi="Times New Roman"/>
                <w:sz w:val="22"/>
                <w:szCs w:val="22"/>
              </w:rPr>
              <w:t>.</w:t>
            </w:r>
            <w:bookmarkEnd w:id="11"/>
          </w:p>
          <w:p w:rsidR="00B960C8" w:rsidRPr="009F5492" w:rsidRDefault="00B960C8" w:rsidP="005B0CDF">
            <w:pPr>
              <w:pStyle w:val="Iauiue"/>
              <w:numPr>
                <w:ilvl w:val="1"/>
                <w:numId w:val="13"/>
              </w:numPr>
              <w:jc w:val="both"/>
              <w:rPr>
                <w:rFonts w:ascii="Times New Roman" w:hAnsi="Times New Roman"/>
                <w:sz w:val="22"/>
                <w:szCs w:val="22"/>
              </w:rPr>
            </w:pPr>
            <w:r w:rsidRPr="009F5492">
              <w:rPr>
                <w:rFonts w:ascii="Times New Roman" w:hAnsi="Times New Roman"/>
                <w:sz w:val="22"/>
                <w:szCs w:val="22"/>
              </w:rPr>
              <w:t xml:space="preserve">В случае задержки </w:t>
            </w:r>
            <w:r w:rsidRPr="009F5492">
              <w:rPr>
                <w:rFonts w:ascii="Times New Roman" w:hAnsi="Times New Roman"/>
                <w:b/>
                <w:i/>
                <w:sz w:val="22"/>
                <w:szCs w:val="22"/>
              </w:rPr>
              <w:t>Пользователем</w:t>
            </w:r>
            <w:r w:rsidRPr="009F5492">
              <w:rPr>
                <w:rFonts w:ascii="Times New Roman" w:hAnsi="Times New Roman"/>
                <w:sz w:val="22"/>
                <w:szCs w:val="22"/>
              </w:rPr>
              <w:t xml:space="preserve"> оплаты услуг по Договору более чем на один календарный месяц Биржа вправе в одностороннем порядке отказаться от исполнения Договора, письменно уведомив об этом </w:t>
            </w:r>
            <w:r w:rsidRPr="009F5492">
              <w:rPr>
                <w:rFonts w:ascii="Times New Roman" w:hAnsi="Times New Roman"/>
                <w:b/>
                <w:i/>
                <w:sz w:val="22"/>
                <w:szCs w:val="22"/>
              </w:rPr>
              <w:t>Пользователя</w:t>
            </w:r>
            <w:r w:rsidRPr="009F5492">
              <w:rPr>
                <w:rFonts w:ascii="Times New Roman" w:hAnsi="Times New Roman"/>
                <w:sz w:val="22"/>
                <w:szCs w:val="22"/>
              </w:rPr>
              <w:t xml:space="preserve">. При этом датой прекращения Договора считается дата направления такого уведомления </w:t>
            </w:r>
            <w:r w:rsidRPr="009F5492">
              <w:rPr>
                <w:rFonts w:ascii="Times New Roman" w:hAnsi="Times New Roman"/>
                <w:b/>
                <w:i/>
                <w:sz w:val="22"/>
                <w:szCs w:val="22"/>
              </w:rPr>
              <w:t>Пользователю</w:t>
            </w:r>
            <w:r w:rsidRPr="009F5492">
              <w:rPr>
                <w:rFonts w:ascii="Times New Roman" w:hAnsi="Times New Roman"/>
                <w:sz w:val="22"/>
                <w:szCs w:val="22"/>
              </w:rPr>
              <w:t>.</w:t>
            </w:r>
          </w:p>
          <w:p w:rsidR="00AC7F5E" w:rsidRPr="009F5492" w:rsidRDefault="00AC7F5E" w:rsidP="005B0CDF">
            <w:pPr>
              <w:pStyle w:val="Iauiue"/>
              <w:numPr>
                <w:ilvl w:val="1"/>
                <w:numId w:val="13"/>
              </w:numPr>
              <w:jc w:val="both"/>
              <w:rPr>
                <w:rFonts w:ascii="Times New Roman" w:hAnsi="Times New Roman"/>
                <w:sz w:val="22"/>
                <w:szCs w:val="22"/>
              </w:rPr>
            </w:pPr>
            <w:r w:rsidRPr="009F5492">
              <w:rPr>
                <w:rFonts w:ascii="Times New Roman" w:hAnsi="Times New Roman"/>
                <w:sz w:val="22"/>
                <w:szCs w:val="22"/>
                <w:lang w:val="sr-Cyrl-CS"/>
              </w:rPr>
              <w:t xml:space="preserve">Местом оказания услуг </w:t>
            </w:r>
            <w:r w:rsidRPr="009F5492">
              <w:rPr>
                <w:rFonts w:ascii="Times New Roman" w:hAnsi="Times New Roman"/>
                <w:sz w:val="22"/>
                <w:szCs w:val="22"/>
              </w:rPr>
              <w:t xml:space="preserve">по передаче Биржевой информации </w:t>
            </w:r>
            <w:r w:rsidRPr="009F5492">
              <w:rPr>
                <w:rFonts w:ascii="Times New Roman" w:hAnsi="Times New Roman"/>
                <w:sz w:val="22"/>
                <w:szCs w:val="22"/>
                <w:lang w:val="sr-Cyrl-CS"/>
              </w:rPr>
              <w:t xml:space="preserve">считается место расположения технического центра </w:t>
            </w:r>
            <w:r w:rsidR="004260E3" w:rsidRPr="009F5492">
              <w:rPr>
                <w:rFonts w:ascii="Times New Roman" w:hAnsi="Times New Roman"/>
                <w:b/>
                <w:i/>
                <w:sz w:val="22"/>
                <w:szCs w:val="22"/>
              </w:rPr>
              <w:t>Пользователя</w:t>
            </w:r>
            <w:r w:rsidRPr="009F5492">
              <w:rPr>
                <w:rFonts w:ascii="Times New Roman" w:hAnsi="Times New Roman"/>
                <w:sz w:val="22"/>
                <w:szCs w:val="22"/>
                <w:lang w:val="sr-Cyrl-CS"/>
              </w:rPr>
              <w:t xml:space="preserve">, осуществляющего прием Биржевой </w:t>
            </w:r>
            <w:r w:rsidRPr="009F5492">
              <w:rPr>
                <w:rFonts w:ascii="Times New Roman" w:hAnsi="Times New Roman"/>
                <w:sz w:val="22"/>
                <w:szCs w:val="22"/>
              </w:rPr>
              <w:t>информации, и расположенного по следующему адресу:</w:t>
            </w:r>
          </w:p>
          <w:p w:rsidR="00AC7F5E" w:rsidRPr="009F5492" w:rsidRDefault="007A5714" w:rsidP="007A5714">
            <w:pPr>
              <w:widowControl w:val="0"/>
              <w:autoSpaceDE w:val="0"/>
              <w:autoSpaceDN w:val="0"/>
              <w:adjustRightInd w:val="0"/>
              <w:ind w:left="744"/>
              <w:jc w:val="both"/>
              <w:rPr>
                <w:i/>
                <w:sz w:val="22"/>
                <w:szCs w:val="22"/>
                <w:u w:val="single"/>
              </w:rPr>
            </w:pPr>
            <w:r w:rsidRPr="009F5492">
              <w:rPr>
                <w:i/>
                <w:sz w:val="22"/>
                <w:szCs w:val="22"/>
                <w:u w:val="single"/>
                <w:lang w:val="en-US"/>
              </w:rPr>
              <w:t>Address</w:t>
            </w:r>
            <w:r w:rsidRPr="009F5492">
              <w:rPr>
                <w:i/>
                <w:sz w:val="22"/>
                <w:szCs w:val="22"/>
                <w:u w:val="single"/>
                <w:lang w:val="en-US"/>
              </w:rPr>
              <w:tab/>
            </w:r>
            <w:r w:rsidRPr="009F5492">
              <w:rPr>
                <w:i/>
                <w:sz w:val="22"/>
                <w:szCs w:val="22"/>
                <w:u w:val="single"/>
                <w:lang w:val="en-US"/>
              </w:rPr>
              <w:tab/>
            </w:r>
            <w:r w:rsidRPr="009F5492">
              <w:rPr>
                <w:i/>
                <w:sz w:val="22"/>
                <w:szCs w:val="22"/>
                <w:u w:val="single"/>
                <w:lang w:val="en-US"/>
              </w:rPr>
              <w:tab/>
            </w:r>
            <w:r w:rsidRPr="009F5492">
              <w:rPr>
                <w:i/>
                <w:sz w:val="22"/>
                <w:szCs w:val="22"/>
                <w:u w:val="single"/>
                <w:lang w:val="en-US"/>
              </w:rPr>
              <w:tab/>
            </w:r>
            <w:r w:rsidR="00AC7F5E" w:rsidRPr="009F5492">
              <w:rPr>
                <w:i/>
                <w:sz w:val="22"/>
                <w:szCs w:val="22"/>
                <w:u w:val="single"/>
              </w:rPr>
              <w:br/>
            </w:r>
          </w:p>
          <w:p w:rsidR="009C1830" w:rsidRPr="009F5492" w:rsidRDefault="009C1830" w:rsidP="00AC2A57">
            <w:pPr>
              <w:pStyle w:val="Iauiue"/>
              <w:jc w:val="both"/>
              <w:rPr>
                <w:sz w:val="22"/>
                <w:szCs w:val="22"/>
              </w:rPr>
            </w:pPr>
          </w:p>
        </w:tc>
      </w:tr>
      <w:tr w:rsidR="00BF434C" w:rsidRPr="009F5492" w:rsidTr="007342ED">
        <w:tc>
          <w:tcPr>
            <w:tcW w:w="4785" w:type="dxa"/>
          </w:tcPr>
          <w:p w:rsidR="00BF434C" w:rsidRPr="009F5492" w:rsidRDefault="004260E3" w:rsidP="005B0CDF">
            <w:pPr>
              <w:pStyle w:val="Iauiue"/>
              <w:numPr>
                <w:ilvl w:val="0"/>
                <w:numId w:val="14"/>
              </w:numPr>
              <w:jc w:val="both"/>
              <w:rPr>
                <w:rFonts w:ascii="Times New Roman" w:hAnsi="Times New Roman"/>
                <w:b/>
                <w:sz w:val="22"/>
                <w:szCs w:val="22"/>
                <w:lang w:val="en-US"/>
              </w:rPr>
            </w:pPr>
            <w:r w:rsidRPr="009F5492">
              <w:rPr>
                <w:rFonts w:ascii="Times New Roman" w:hAnsi="Times New Roman"/>
                <w:b/>
                <w:sz w:val="22"/>
                <w:szCs w:val="22"/>
                <w:lang w:val="en-US"/>
              </w:rPr>
              <w:lastRenderedPageBreak/>
              <w:t>INFORMATION AUDIT AND RESPONSIBILITY OF THE PARTIES</w:t>
            </w:r>
          </w:p>
          <w:p w:rsidR="00BF434C" w:rsidRPr="009F5492" w:rsidRDefault="00BF434C">
            <w:pPr>
              <w:pStyle w:val="Iauiue"/>
              <w:ind w:hanging="851"/>
              <w:jc w:val="both"/>
              <w:rPr>
                <w:rFonts w:ascii="Times New Roman" w:hAnsi="Times New Roman"/>
                <w:sz w:val="22"/>
                <w:szCs w:val="22"/>
                <w:lang w:val="en-US"/>
              </w:rPr>
            </w:pPr>
          </w:p>
          <w:p w:rsidR="004260E3" w:rsidRPr="009F5492" w:rsidRDefault="004260E3"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 xml:space="preserve">The Exchange shall be entitled to conduct (including by engaging third parties – hereinafter referred to as “Auditors”) information audits of the </w:t>
            </w:r>
            <w:r w:rsidRPr="009F5492">
              <w:rPr>
                <w:rFonts w:ascii="Times New Roman" w:hAnsi="Times New Roman"/>
                <w:b/>
                <w:i/>
                <w:sz w:val="22"/>
                <w:szCs w:val="22"/>
                <w:lang w:val="en-US"/>
              </w:rPr>
              <w:t>User</w:t>
            </w:r>
            <w:r w:rsidRPr="009F5492">
              <w:rPr>
                <w:rFonts w:ascii="Times New Roman" w:hAnsi="Times New Roman"/>
                <w:sz w:val="22"/>
                <w:szCs w:val="22"/>
                <w:lang w:val="en-US"/>
              </w:rPr>
              <w:t>, to control the compliance with terms of the Contract</w:t>
            </w:r>
            <w:r w:rsidRPr="009F5492">
              <w:rPr>
                <w:rFonts w:ascii="Times New Roman" w:hAnsi="Times New Roman"/>
                <w:bCs/>
                <w:sz w:val="22"/>
                <w:szCs w:val="22"/>
                <w:lang w:val="en-US"/>
              </w:rPr>
              <w:t xml:space="preserve">. Therewith the Exchange shall be obliged to notify in advance in writing the </w:t>
            </w:r>
            <w:r w:rsidR="004A72F1" w:rsidRPr="009F5492">
              <w:rPr>
                <w:rFonts w:ascii="Times New Roman" w:hAnsi="Times New Roman"/>
                <w:b/>
                <w:bCs/>
                <w:i/>
                <w:sz w:val="22"/>
                <w:szCs w:val="22"/>
                <w:lang w:val="en-US"/>
              </w:rPr>
              <w:t>User</w:t>
            </w:r>
            <w:r w:rsidRPr="009F5492">
              <w:rPr>
                <w:rFonts w:ascii="Times New Roman" w:hAnsi="Times New Roman"/>
                <w:bCs/>
                <w:sz w:val="22"/>
                <w:szCs w:val="22"/>
                <w:lang w:val="en-US"/>
              </w:rPr>
              <w:t xml:space="preserve"> of such audits not later than 3</w:t>
            </w:r>
            <w:r w:rsidR="00D02854" w:rsidRPr="009F5492">
              <w:rPr>
                <w:rFonts w:ascii="Times New Roman" w:hAnsi="Times New Roman"/>
                <w:bCs/>
                <w:sz w:val="22"/>
                <w:szCs w:val="22"/>
                <w:lang w:val="en-US"/>
              </w:rPr>
              <w:t>0</w:t>
            </w:r>
            <w:r w:rsidRPr="009F5492">
              <w:rPr>
                <w:rFonts w:ascii="Times New Roman" w:hAnsi="Times New Roman"/>
                <w:bCs/>
                <w:sz w:val="22"/>
                <w:szCs w:val="22"/>
                <w:lang w:val="en-US"/>
              </w:rPr>
              <w:t xml:space="preserve"> calendar days before the audit date. Information audit with regard to the same party may be conducted not more frequently than once a year, therewith the audit period may not exceed 3 years, and repeated audit for the same period shall not be allowed.</w:t>
            </w:r>
          </w:p>
          <w:p w:rsidR="004A72F1" w:rsidRPr="009F5492" w:rsidRDefault="004A72F1" w:rsidP="004A72F1">
            <w:pPr>
              <w:pStyle w:val="Iauiue"/>
              <w:ind w:left="855"/>
              <w:jc w:val="both"/>
              <w:rPr>
                <w:rFonts w:ascii="Times New Roman" w:hAnsi="Times New Roman"/>
                <w:bCs/>
                <w:sz w:val="22"/>
                <w:szCs w:val="22"/>
                <w:lang w:val="en-US"/>
              </w:rPr>
            </w:pPr>
          </w:p>
          <w:p w:rsidR="004A72F1" w:rsidRPr="009F5492" w:rsidRDefault="004A72F1" w:rsidP="004A72F1">
            <w:pPr>
              <w:pStyle w:val="Iauiue"/>
              <w:ind w:left="855"/>
              <w:jc w:val="both"/>
              <w:rPr>
                <w:rFonts w:ascii="Times New Roman" w:hAnsi="Times New Roman"/>
                <w:bCs/>
                <w:sz w:val="22"/>
                <w:szCs w:val="22"/>
                <w:lang w:val="en-US"/>
              </w:rPr>
            </w:pPr>
          </w:p>
          <w:p w:rsidR="004A72F1" w:rsidRPr="009F5492" w:rsidRDefault="004A72F1" w:rsidP="004C011D">
            <w:pPr>
              <w:pStyle w:val="Iauiue"/>
              <w:jc w:val="both"/>
              <w:rPr>
                <w:rFonts w:ascii="Times New Roman" w:hAnsi="Times New Roman"/>
                <w:sz w:val="22"/>
                <w:szCs w:val="22"/>
                <w:lang w:val="en-US"/>
              </w:rPr>
            </w:pPr>
          </w:p>
          <w:p w:rsidR="001433F6" w:rsidRPr="009F5492" w:rsidRDefault="001433F6" w:rsidP="004C011D">
            <w:pPr>
              <w:pStyle w:val="Iauiue"/>
              <w:jc w:val="both"/>
              <w:rPr>
                <w:rFonts w:ascii="Times New Roman" w:hAnsi="Times New Roman"/>
                <w:sz w:val="22"/>
                <w:szCs w:val="22"/>
                <w:lang w:val="en-US"/>
              </w:rPr>
            </w:pPr>
          </w:p>
          <w:p w:rsidR="004A72F1" w:rsidRPr="009F5492" w:rsidRDefault="004A72F1"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lastRenderedPageBreak/>
              <w:t xml:space="preserve">During the information audits the </w:t>
            </w:r>
            <w:r w:rsidR="00AC0130" w:rsidRPr="009F5492">
              <w:rPr>
                <w:rFonts w:ascii="Times New Roman" w:hAnsi="Times New Roman"/>
                <w:b/>
                <w:i/>
                <w:sz w:val="22"/>
                <w:szCs w:val="22"/>
                <w:lang w:val="en-US"/>
              </w:rPr>
              <w:t>User</w:t>
            </w:r>
            <w:r w:rsidRPr="009F5492">
              <w:rPr>
                <w:rFonts w:ascii="Times New Roman" w:hAnsi="Times New Roman"/>
                <w:sz w:val="22"/>
                <w:szCs w:val="22"/>
                <w:lang w:val="en-US"/>
              </w:rPr>
              <w:t xml:space="preserve"> shall agree to give the Exchange and third parties authorized by the Exchange (</w:t>
            </w:r>
            <w:r w:rsidR="00AC0130" w:rsidRPr="009F5492">
              <w:rPr>
                <w:rFonts w:ascii="Times New Roman" w:hAnsi="Times New Roman"/>
                <w:sz w:val="22"/>
                <w:szCs w:val="22"/>
                <w:lang w:val="en-US"/>
              </w:rPr>
              <w:t>A</w:t>
            </w:r>
            <w:r w:rsidRPr="009F5492">
              <w:rPr>
                <w:rFonts w:ascii="Times New Roman" w:hAnsi="Times New Roman"/>
                <w:sz w:val="22"/>
                <w:szCs w:val="22"/>
                <w:lang w:val="en-US"/>
              </w:rPr>
              <w:t>uditors) all kind of support including to provide:</w:t>
            </w:r>
          </w:p>
          <w:p w:rsidR="00304368" w:rsidRPr="009F5492" w:rsidRDefault="00304368" w:rsidP="00304368">
            <w:pPr>
              <w:adjustRightInd w:val="0"/>
              <w:spacing w:before="120"/>
              <w:ind w:left="357"/>
              <w:jc w:val="both"/>
              <w:rPr>
                <w:sz w:val="22"/>
                <w:szCs w:val="22"/>
                <w:lang w:val="en-US"/>
              </w:rPr>
            </w:pPr>
            <w:r w:rsidRPr="009F5492">
              <w:rPr>
                <w:sz w:val="22"/>
                <w:szCs w:val="22"/>
                <w:lang w:val="en-US"/>
              </w:rPr>
              <w:t xml:space="preserve">(i) Access to the </w:t>
            </w:r>
            <w:r w:rsidR="00AC0130" w:rsidRPr="009F5492">
              <w:rPr>
                <w:b/>
                <w:i/>
                <w:sz w:val="22"/>
                <w:szCs w:val="22"/>
                <w:lang w:val="en-US"/>
              </w:rPr>
              <w:t>User</w:t>
            </w:r>
            <w:r w:rsidRPr="009F5492">
              <w:rPr>
                <w:sz w:val="22"/>
                <w:szCs w:val="22"/>
                <w:lang w:val="en-US"/>
              </w:rPr>
              <w:t>’s premises to conduct actions related to the information audit;</w:t>
            </w:r>
          </w:p>
          <w:p w:rsidR="00304368" w:rsidRPr="009F5492" w:rsidRDefault="00304368" w:rsidP="00304368">
            <w:pPr>
              <w:adjustRightInd w:val="0"/>
              <w:spacing w:before="120"/>
              <w:ind w:left="357"/>
              <w:jc w:val="both"/>
              <w:rPr>
                <w:sz w:val="22"/>
                <w:szCs w:val="22"/>
                <w:lang w:val="en-US"/>
              </w:rPr>
            </w:pPr>
            <w:r w:rsidRPr="009F5492">
              <w:rPr>
                <w:sz w:val="22"/>
                <w:szCs w:val="22"/>
                <w:lang w:val="en-US"/>
              </w:rPr>
              <w:t xml:space="preserve">(ii) Access to the documentation related to the </w:t>
            </w:r>
            <w:r w:rsidR="00AC0130" w:rsidRPr="009F5492">
              <w:rPr>
                <w:sz w:val="22"/>
                <w:szCs w:val="22"/>
                <w:lang w:val="en-US"/>
              </w:rPr>
              <w:t xml:space="preserve">usage </w:t>
            </w:r>
            <w:r w:rsidRPr="009F5492">
              <w:rPr>
                <w:sz w:val="22"/>
                <w:szCs w:val="22"/>
                <w:lang w:val="en-US"/>
              </w:rPr>
              <w:t>of the Market Data;</w:t>
            </w:r>
          </w:p>
          <w:p w:rsidR="00304368" w:rsidRPr="009F5492" w:rsidRDefault="00304368" w:rsidP="00304368">
            <w:pPr>
              <w:spacing w:before="120"/>
              <w:ind w:left="357"/>
              <w:jc w:val="both"/>
              <w:rPr>
                <w:sz w:val="22"/>
                <w:szCs w:val="22"/>
                <w:lang w:val="en-US"/>
              </w:rPr>
            </w:pPr>
            <w:r w:rsidRPr="009F5492">
              <w:rPr>
                <w:sz w:val="22"/>
                <w:szCs w:val="22"/>
                <w:lang w:val="en-US"/>
              </w:rPr>
              <w:t xml:space="preserve">(iii) Access under the control of the </w:t>
            </w:r>
            <w:r w:rsidR="00AC0130" w:rsidRPr="009F5492">
              <w:rPr>
                <w:b/>
                <w:i/>
                <w:sz w:val="22"/>
                <w:szCs w:val="22"/>
                <w:lang w:val="en-US"/>
              </w:rPr>
              <w:t>User</w:t>
            </w:r>
            <w:r w:rsidRPr="009F5492">
              <w:rPr>
                <w:sz w:val="22"/>
                <w:szCs w:val="22"/>
                <w:lang w:val="en-US"/>
              </w:rPr>
              <w:t xml:space="preserve">’s specialists to the </w:t>
            </w:r>
            <w:r w:rsidR="00AC0130" w:rsidRPr="009F5492">
              <w:rPr>
                <w:b/>
                <w:i/>
                <w:sz w:val="22"/>
                <w:szCs w:val="22"/>
                <w:lang w:val="en-US"/>
              </w:rPr>
              <w:t>User</w:t>
            </w:r>
            <w:r w:rsidRPr="009F5492">
              <w:rPr>
                <w:sz w:val="22"/>
                <w:szCs w:val="22"/>
                <w:lang w:val="en-US"/>
              </w:rPr>
              <w:t xml:space="preserve">’s </w:t>
            </w:r>
            <w:r w:rsidR="00830C4B" w:rsidRPr="009F5492">
              <w:rPr>
                <w:sz w:val="22"/>
                <w:szCs w:val="22"/>
                <w:lang w:val="en-US"/>
              </w:rPr>
              <w:t>s</w:t>
            </w:r>
            <w:r w:rsidR="00AC0130" w:rsidRPr="009F5492">
              <w:rPr>
                <w:sz w:val="22"/>
                <w:szCs w:val="22"/>
                <w:lang w:val="en-US"/>
              </w:rPr>
              <w:t xml:space="preserve">ystems </w:t>
            </w:r>
            <w:r w:rsidR="00830C4B" w:rsidRPr="009F5492">
              <w:rPr>
                <w:sz w:val="22"/>
                <w:szCs w:val="22"/>
                <w:lang w:val="en-US"/>
              </w:rPr>
              <w:t>performing Non-display Usa</w:t>
            </w:r>
            <w:r w:rsidRPr="009F5492">
              <w:rPr>
                <w:sz w:val="22"/>
                <w:szCs w:val="22"/>
                <w:lang w:val="en-US"/>
              </w:rPr>
              <w:t>g</w:t>
            </w:r>
            <w:r w:rsidR="00830C4B" w:rsidRPr="009F5492">
              <w:rPr>
                <w:sz w:val="22"/>
                <w:szCs w:val="22"/>
                <w:lang w:val="en-US"/>
              </w:rPr>
              <w:t xml:space="preserve">e of </w:t>
            </w:r>
            <w:r w:rsidRPr="009F5492">
              <w:rPr>
                <w:sz w:val="22"/>
                <w:szCs w:val="22"/>
                <w:lang w:val="en-US"/>
              </w:rPr>
              <w:t>Market Data.</w:t>
            </w:r>
          </w:p>
          <w:p w:rsidR="00304368" w:rsidRPr="009F5492" w:rsidRDefault="00304368" w:rsidP="00304368">
            <w:pPr>
              <w:pStyle w:val="Iauiue"/>
              <w:ind w:left="855"/>
              <w:jc w:val="both"/>
              <w:rPr>
                <w:rFonts w:ascii="Times New Roman" w:hAnsi="Times New Roman"/>
                <w:sz w:val="22"/>
                <w:szCs w:val="22"/>
                <w:lang w:val="en-US"/>
              </w:rPr>
            </w:pPr>
          </w:p>
          <w:p w:rsidR="00DA1D6D" w:rsidRPr="009F5492" w:rsidRDefault="00DA1D6D" w:rsidP="00304368">
            <w:pPr>
              <w:pStyle w:val="Iauiue"/>
              <w:ind w:left="855"/>
              <w:jc w:val="both"/>
              <w:rPr>
                <w:rFonts w:ascii="Times New Roman" w:hAnsi="Times New Roman"/>
                <w:sz w:val="22"/>
                <w:szCs w:val="22"/>
                <w:lang w:val="en-US"/>
              </w:rPr>
            </w:pPr>
          </w:p>
          <w:p w:rsidR="00DA1D6D" w:rsidRPr="009F5492" w:rsidRDefault="00DA1D6D" w:rsidP="00304368">
            <w:pPr>
              <w:pStyle w:val="Iauiue"/>
              <w:ind w:left="855"/>
              <w:jc w:val="both"/>
              <w:rPr>
                <w:rFonts w:ascii="Times New Roman" w:hAnsi="Times New Roman"/>
                <w:sz w:val="22"/>
                <w:szCs w:val="22"/>
                <w:lang w:val="en-US"/>
              </w:rPr>
            </w:pPr>
          </w:p>
          <w:p w:rsidR="00DA1D6D" w:rsidRPr="009F5492" w:rsidRDefault="00DA1D6D" w:rsidP="00304368">
            <w:pPr>
              <w:pStyle w:val="Iauiue"/>
              <w:ind w:left="855"/>
              <w:jc w:val="both"/>
              <w:rPr>
                <w:rFonts w:ascii="Times New Roman" w:hAnsi="Times New Roman"/>
                <w:sz w:val="22"/>
                <w:szCs w:val="22"/>
                <w:lang w:val="en-US"/>
              </w:rPr>
            </w:pPr>
          </w:p>
          <w:p w:rsidR="00221F35" w:rsidRPr="009F5492" w:rsidRDefault="00221F35" w:rsidP="00304368">
            <w:pPr>
              <w:pStyle w:val="Iauiue"/>
              <w:ind w:left="855"/>
              <w:jc w:val="both"/>
              <w:rPr>
                <w:rFonts w:ascii="Times New Roman" w:hAnsi="Times New Roman"/>
                <w:sz w:val="22"/>
                <w:szCs w:val="22"/>
                <w:lang w:val="en-US"/>
              </w:rPr>
            </w:pPr>
          </w:p>
          <w:p w:rsidR="00DA1D6D" w:rsidRPr="009F5492" w:rsidRDefault="00DA1D6D" w:rsidP="00304368">
            <w:pPr>
              <w:pStyle w:val="Iauiue"/>
              <w:ind w:left="855"/>
              <w:jc w:val="both"/>
              <w:rPr>
                <w:rFonts w:ascii="Times New Roman" w:hAnsi="Times New Roman"/>
                <w:sz w:val="22"/>
                <w:szCs w:val="22"/>
                <w:lang w:val="en-US"/>
              </w:rPr>
            </w:pPr>
          </w:p>
          <w:p w:rsidR="00BF434C" w:rsidRPr="009F5492" w:rsidRDefault="00DA1D6D"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 xml:space="preserve">In the event of the discovery by the Exchange (including as a result of the conducted audits) of the event of the use of the Market Data by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for the purposes not prescribed by clauses </w:t>
            </w:r>
            <w:r w:rsidR="000C6A1A" w:rsidRPr="009F5492">
              <w:fldChar w:fldCharType="begin"/>
            </w:r>
            <w:r w:rsidR="000C6A1A" w:rsidRPr="009F5492">
              <w:rPr>
                <w:lang w:val="en-US"/>
              </w:rPr>
              <w:instrText xml:space="preserve"> REF _Ref343268203 \r  \* MERGEFORMAT </w:instrText>
            </w:r>
            <w:r w:rsidR="000C6A1A" w:rsidRPr="009F5492">
              <w:fldChar w:fldCharType="separate"/>
            </w:r>
            <w:r w:rsidRPr="009F5492">
              <w:rPr>
                <w:rFonts w:ascii="Times New Roman" w:hAnsi="Times New Roman"/>
                <w:sz w:val="22"/>
                <w:szCs w:val="22"/>
                <w:lang w:val="en-US"/>
              </w:rPr>
              <w:t>2.1</w:t>
            </w:r>
            <w:r w:rsidR="000C6A1A" w:rsidRPr="009F5492">
              <w:rPr>
                <w:rFonts w:ascii="Times New Roman" w:hAnsi="Times New Roman"/>
                <w:sz w:val="22"/>
                <w:szCs w:val="22"/>
                <w:lang w:val="en-US"/>
              </w:rPr>
              <w:fldChar w:fldCharType="end"/>
            </w:r>
            <w:r w:rsidRPr="009F5492">
              <w:rPr>
                <w:rFonts w:ascii="Times New Roman" w:hAnsi="Times New Roman"/>
                <w:sz w:val="22"/>
                <w:szCs w:val="22"/>
                <w:lang w:val="en-US"/>
              </w:rPr>
              <w:t xml:space="preserve"> hereof,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shall pay the Exchange a fine in the amount of 1,500 US dollars for each such event.</w:t>
            </w:r>
          </w:p>
          <w:p w:rsidR="00BF434C" w:rsidRPr="009F5492" w:rsidRDefault="00BF434C" w:rsidP="0077796C">
            <w:pPr>
              <w:pStyle w:val="Iauiue"/>
              <w:jc w:val="both"/>
              <w:rPr>
                <w:rFonts w:ascii="Times New Roman" w:hAnsi="Times New Roman"/>
                <w:sz w:val="22"/>
                <w:szCs w:val="22"/>
                <w:lang w:val="en-US"/>
              </w:rPr>
            </w:pPr>
          </w:p>
          <w:p w:rsidR="004C011D" w:rsidRPr="009F5492" w:rsidRDefault="004C011D" w:rsidP="0077796C">
            <w:pPr>
              <w:pStyle w:val="Iauiue"/>
              <w:jc w:val="both"/>
              <w:rPr>
                <w:rFonts w:ascii="Times New Roman" w:hAnsi="Times New Roman"/>
                <w:sz w:val="22"/>
                <w:szCs w:val="22"/>
                <w:lang w:val="en-US"/>
              </w:rPr>
            </w:pPr>
          </w:p>
          <w:p w:rsidR="00BF434C" w:rsidRPr="009F5492" w:rsidRDefault="00EC40BB"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 xml:space="preserve">In the event of the delay in payment by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as prescribed hereto,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shall pay the Exchange a penalty in the amount of 0.1 per cent from the overdue amount for each calendar day of the delay. The total amount of penalties under this clause may not exceed 10 per cent from the overdue amount. Payment of penalties shall not release 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 from the execution of its obligations under the Contract.</w:t>
            </w:r>
          </w:p>
          <w:p w:rsidR="00BF434C" w:rsidRPr="009F5492" w:rsidRDefault="00BF434C">
            <w:pPr>
              <w:pStyle w:val="Iauiue"/>
              <w:jc w:val="both"/>
              <w:rPr>
                <w:rFonts w:ascii="Times New Roman" w:hAnsi="Times New Roman"/>
                <w:sz w:val="22"/>
                <w:szCs w:val="22"/>
                <w:lang w:val="en-US"/>
              </w:rPr>
            </w:pPr>
          </w:p>
          <w:p w:rsidR="00BF434C" w:rsidRPr="009F5492" w:rsidRDefault="00BF434C">
            <w:pPr>
              <w:pStyle w:val="Iauiue"/>
              <w:jc w:val="both"/>
              <w:rPr>
                <w:rFonts w:ascii="Times New Roman" w:hAnsi="Times New Roman"/>
                <w:sz w:val="22"/>
                <w:szCs w:val="22"/>
                <w:lang w:val="en-US"/>
              </w:rPr>
            </w:pPr>
          </w:p>
          <w:p w:rsidR="004C011D" w:rsidRPr="009F5492" w:rsidRDefault="004C011D">
            <w:pPr>
              <w:pStyle w:val="Iauiue"/>
              <w:jc w:val="both"/>
              <w:rPr>
                <w:rFonts w:ascii="Times New Roman" w:hAnsi="Times New Roman"/>
                <w:sz w:val="22"/>
                <w:szCs w:val="22"/>
                <w:lang w:val="en-US"/>
              </w:rPr>
            </w:pPr>
          </w:p>
          <w:p w:rsidR="00BF434C" w:rsidRPr="009F5492" w:rsidRDefault="004246D7"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In all other cases not directly regulated by the present Contract the Parties shall bear responsibility in accordance with the legislation of the Russian Federation.</w:t>
            </w:r>
          </w:p>
          <w:p w:rsidR="004246D7" w:rsidRPr="009F5492" w:rsidRDefault="004246D7" w:rsidP="004246D7">
            <w:pPr>
              <w:pStyle w:val="Iauiue"/>
              <w:ind w:left="855"/>
              <w:jc w:val="both"/>
              <w:rPr>
                <w:rFonts w:ascii="Times New Roman" w:hAnsi="Times New Roman"/>
                <w:sz w:val="22"/>
                <w:szCs w:val="22"/>
                <w:lang w:val="en-US"/>
              </w:rPr>
            </w:pPr>
          </w:p>
          <w:p w:rsidR="004246D7" w:rsidRPr="009F5492" w:rsidRDefault="004246D7"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 xml:space="preserve">The </w:t>
            </w:r>
            <w:r w:rsidRPr="009F5492">
              <w:rPr>
                <w:rFonts w:ascii="Times New Roman" w:hAnsi="Times New Roman"/>
                <w:b/>
                <w:i/>
                <w:sz w:val="22"/>
                <w:szCs w:val="22"/>
                <w:lang w:val="en-US"/>
              </w:rPr>
              <w:t>User</w:t>
            </w:r>
            <w:r w:rsidRPr="009F5492">
              <w:rPr>
                <w:rFonts w:ascii="Times New Roman" w:hAnsi="Times New Roman"/>
                <w:sz w:val="22"/>
                <w:szCs w:val="22"/>
                <w:lang w:val="en-US"/>
              </w:rPr>
              <w:t xml:space="preserve">’s </w:t>
            </w:r>
            <w:r w:rsidR="00AE0D92" w:rsidRPr="009F5492">
              <w:rPr>
                <w:rFonts w:ascii="Times New Roman" w:hAnsi="Times New Roman"/>
                <w:sz w:val="22"/>
                <w:szCs w:val="22"/>
                <w:lang w:val="en-US"/>
              </w:rPr>
              <w:t>liabili</w:t>
            </w:r>
            <w:r w:rsidRPr="009F5492">
              <w:rPr>
                <w:rFonts w:ascii="Times New Roman" w:hAnsi="Times New Roman"/>
                <w:sz w:val="22"/>
                <w:szCs w:val="22"/>
                <w:lang w:val="en-US"/>
              </w:rPr>
              <w:t xml:space="preserve">ty that may arise in connection with the Contract under all circumstances occurred for a calendar year, may not exceed the amount of 100,000 US dollars for a calendar year during which these circumstances have occurred and resulted in the incurrence of the </w:t>
            </w:r>
            <w:r w:rsidR="003D63B3" w:rsidRPr="009F5492">
              <w:rPr>
                <w:rFonts w:ascii="Times New Roman" w:hAnsi="Times New Roman"/>
                <w:sz w:val="22"/>
                <w:szCs w:val="22"/>
                <w:lang w:val="en-US"/>
              </w:rPr>
              <w:t>liability</w:t>
            </w:r>
            <w:r w:rsidRPr="009F5492">
              <w:rPr>
                <w:rFonts w:ascii="Times New Roman" w:hAnsi="Times New Roman"/>
                <w:sz w:val="22"/>
                <w:szCs w:val="22"/>
                <w:lang w:val="en-US"/>
              </w:rPr>
              <w:t xml:space="preserve">. The validity of this clause shall survive the termination of the </w:t>
            </w:r>
            <w:r w:rsidRPr="009F5492">
              <w:rPr>
                <w:rFonts w:ascii="Times New Roman" w:hAnsi="Times New Roman"/>
                <w:sz w:val="22"/>
                <w:szCs w:val="22"/>
                <w:lang w:val="en-US"/>
              </w:rPr>
              <w:lastRenderedPageBreak/>
              <w:t>Contract.</w:t>
            </w:r>
          </w:p>
          <w:p w:rsidR="004246D7" w:rsidRPr="009F5492" w:rsidRDefault="004246D7" w:rsidP="004246D7">
            <w:pPr>
              <w:pStyle w:val="af0"/>
              <w:ind w:left="851"/>
              <w:rPr>
                <w:sz w:val="22"/>
                <w:szCs w:val="22"/>
                <w:lang w:val="en-US"/>
              </w:rPr>
            </w:pPr>
          </w:p>
          <w:p w:rsidR="004246D7" w:rsidRPr="009F5492" w:rsidRDefault="004246D7" w:rsidP="004246D7">
            <w:pPr>
              <w:pStyle w:val="af0"/>
              <w:ind w:left="851"/>
              <w:rPr>
                <w:sz w:val="22"/>
                <w:szCs w:val="22"/>
                <w:lang w:val="en-US"/>
              </w:rPr>
            </w:pPr>
          </w:p>
          <w:p w:rsidR="004246D7" w:rsidRPr="009F5492" w:rsidRDefault="004246D7"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All payment prescribed by Section 5 (“Information Audit and Responsibility of the Parties”) of the Contract shall be made on the basis of the invoice issued by the Exchange.</w:t>
            </w:r>
          </w:p>
          <w:p w:rsidR="00BF434C" w:rsidRPr="009F5492" w:rsidRDefault="00BF434C">
            <w:pPr>
              <w:pStyle w:val="Iauiue"/>
              <w:jc w:val="both"/>
              <w:rPr>
                <w:rFonts w:ascii="Times New Roman" w:hAnsi="Times New Roman"/>
                <w:sz w:val="22"/>
                <w:szCs w:val="22"/>
                <w:lang w:val="en-US"/>
              </w:rPr>
            </w:pPr>
          </w:p>
          <w:p w:rsidR="00BF434C" w:rsidRPr="009F5492" w:rsidRDefault="00BF434C" w:rsidP="0077796C">
            <w:pPr>
              <w:pStyle w:val="Iauiue"/>
              <w:jc w:val="both"/>
              <w:rPr>
                <w:rFonts w:ascii="Times New Roman" w:hAnsi="Times New Roman"/>
                <w:sz w:val="22"/>
                <w:szCs w:val="22"/>
                <w:lang w:val="en-US"/>
              </w:rPr>
            </w:pPr>
          </w:p>
        </w:tc>
        <w:tc>
          <w:tcPr>
            <w:tcW w:w="4679" w:type="dxa"/>
          </w:tcPr>
          <w:p w:rsidR="00BF434C" w:rsidRPr="009F5492" w:rsidRDefault="004260E3" w:rsidP="005B0CDF">
            <w:pPr>
              <w:pStyle w:val="Iauiue"/>
              <w:numPr>
                <w:ilvl w:val="0"/>
                <w:numId w:val="15"/>
              </w:numPr>
              <w:jc w:val="center"/>
              <w:rPr>
                <w:rFonts w:ascii="Times New Roman" w:hAnsi="Times New Roman"/>
                <w:b/>
                <w:sz w:val="22"/>
                <w:szCs w:val="22"/>
              </w:rPr>
            </w:pPr>
            <w:r w:rsidRPr="009F5492">
              <w:rPr>
                <w:rFonts w:ascii="Times New Roman" w:hAnsi="Times New Roman"/>
                <w:b/>
                <w:sz w:val="22"/>
                <w:szCs w:val="22"/>
              </w:rPr>
              <w:lastRenderedPageBreak/>
              <w:t>ИНФОРМАЦИОННЫЙ АУДИТ И ОТВЕТСТВЕННОСТЬ СТОРОН</w:t>
            </w:r>
          </w:p>
          <w:p w:rsidR="00BF434C" w:rsidRPr="009F5492" w:rsidRDefault="00BF434C">
            <w:pPr>
              <w:pStyle w:val="Iauiue"/>
              <w:ind w:left="851" w:hanging="851"/>
              <w:jc w:val="both"/>
              <w:rPr>
                <w:rFonts w:ascii="Times New Roman" w:hAnsi="Times New Roman"/>
                <w:sz w:val="22"/>
                <w:szCs w:val="22"/>
                <w:lang w:val="en-US"/>
              </w:rPr>
            </w:pPr>
          </w:p>
          <w:p w:rsidR="004260E3" w:rsidRPr="009F5492" w:rsidRDefault="004260E3">
            <w:pPr>
              <w:pStyle w:val="Iauiue"/>
              <w:ind w:left="851" w:hanging="851"/>
              <w:jc w:val="both"/>
              <w:rPr>
                <w:rFonts w:ascii="Times New Roman" w:hAnsi="Times New Roman"/>
                <w:sz w:val="22"/>
                <w:szCs w:val="22"/>
                <w:lang w:val="en-US"/>
              </w:rPr>
            </w:pPr>
          </w:p>
          <w:p w:rsidR="004260E3" w:rsidRPr="009F5492" w:rsidRDefault="004260E3" w:rsidP="005B0CDF">
            <w:pPr>
              <w:pStyle w:val="Iauiue"/>
              <w:numPr>
                <w:ilvl w:val="1"/>
                <w:numId w:val="15"/>
              </w:numPr>
              <w:jc w:val="both"/>
              <w:rPr>
                <w:rFonts w:ascii="Times New Roman" w:hAnsi="Times New Roman"/>
                <w:sz w:val="22"/>
                <w:szCs w:val="22"/>
              </w:rPr>
            </w:pPr>
            <w:bookmarkStart w:id="12" w:name="_Ref343268336"/>
            <w:r w:rsidRPr="009F5492">
              <w:rPr>
                <w:rFonts w:ascii="Times New Roman" w:hAnsi="Times New Roman"/>
                <w:sz w:val="22"/>
                <w:szCs w:val="22"/>
              </w:rPr>
              <w:t xml:space="preserve">Биржа имеет право проводить (в том числе с привлечением третьих лиц – далее именуемых аудиторами) информационные аудиты </w:t>
            </w:r>
            <w:r w:rsidRPr="009F5492">
              <w:rPr>
                <w:rFonts w:ascii="Times New Roman" w:hAnsi="Times New Roman"/>
                <w:b/>
                <w:i/>
                <w:sz w:val="22"/>
                <w:szCs w:val="22"/>
              </w:rPr>
              <w:t>Пользователя</w:t>
            </w:r>
            <w:r w:rsidRPr="009F5492">
              <w:rPr>
                <w:rFonts w:ascii="Times New Roman" w:hAnsi="Times New Roman"/>
                <w:sz w:val="22"/>
                <w:szCs w:val="22"/>
              </w:rPr>
              <w:t xml:space="preserve"> с целью контроля за соблюдением условий Договора. При этом Биржа обязана в предварительном порядке не менее чем за 30 календарных дней письменно уведомлять </w:t>
            </w:r>
            <w:r w:rsidRPr="009F5492">
              <w:rPr>
                <w:rFonts w:ascii="Times New Roman" w:hAnsi="Times New Roman"/>
                <w:b/>
                <w:i/>
                <w:sz w:val="22"/>
                <w:szCs w:val="22"/>
              </w:rPr>
              <w:t>Пользователя</w:t>
            </w:r>
            <w:r w:rsidRPr="009F5492">
              <w:rPr>
                <w:rFonts w:ascii="Times New Roman" w:hAnsi="Times New Roman"/>
                <w:sz w:val="22"/>
                <w:szCs w:val="22"/>
              </w:rPr>
              <w:t xml:space="preserve"> о таких аудитах. Информационный аудит в отношении одного и того же лица может проводиться не чаще чем один раз в год, при этом аудируемый период не должен превышать 3 года, а повторные аудиты за один и тот же период не предусматриваются.</w:t>
            </w:r>
            <w:bookmarkEnd w:id="12"/>
          </w:p>
          <w:p w:rsidR="004A72F1" w:rsidRPr="009F5492" w:rsidRDefault="004A72F1" w:rsidP="004A72F1">
            <w:pPr>
              <w:pStyle w:val="Iauiue"/>
              <w:ind w:left="855"/>
              <w:jc w:val="both"/>
              <w:rPr>
                <w:rFonts w:ascii="Times New Roman" w:hAnsi="Times New Roman"/>
                <w:sz w:val="22"/>
                <w:szCs w:val="22"/>
              </w:rPr>
            </w:pPr>
          </w:p>
          <w:p w:rsidR="004A72F1" w:rsidRPr="009F5492" w:rsidRDefault="004A72F1" w:rsidP="005B0CDF">
            <w:pPr>
              <w:pStyle w:val="Iauiue"/>
              <w:numPr>
                <w:ilvl w:val="1"/>
                <w:numId w:val="15"/>
              </w:numPr>
              <w:jc w:val="both"/>
              <w:rPr>
                <w:rFonts w:ascii="Times New Roman" w:hAnsi="Times New Roman"/>
                <w:sz w:val="22"/>
                <w:szCs w:val="22"/>
              </w:rPr>
            </w:pPr>
            <w:bookmarkStart w:id="13" w:name="_Ref343268349"/>
            <w:r w:rsidRPr="009F5492">
              <w:rPr>
                <w:rFonts w:ascii="Times New Roman" w:hAnsi="Times New Roman"/>
                <w:sz w:val="22"/>
                <w:szCs w:val="22"/>
              </w:rPr>
              <w:lastRenderedPageBreak/>
              <w:t xml:space="preserve">При проведении Биржей информационных аудитов </w:t>
            </w:r>
            <w:r w:rsidRPr="009F5492">
              <w:rPr>
                <w:rFonts w:ascii="Times New Roman" w:hAnsi="Times New Roman"/>
                <w:b/>
                <w:i/>
                <w:sz w:val="22"/>
                <w:szCs w:val="22"/>
              </w:rPr>
              <w:t>Пользователь о</w:t>
            </w:r>
            <w:r w:rsidRPr="009F5492">
              <w:rPr>
                <w:rFonts w:ascii="Times New Roman" w:hAnsi="Times New Roman"/>
                <w:sz w:val="22"/>
                <w:szCs w:val="22"/>
              </w:rPr>
              <w:t>бязуется оказывать Бирже и уполномоченным ею третьим лицам (аудиторам) всевозможное содействие, в том числе предоставлять:</w:t>
            </w:r>
            <w:bookmarkEnd w:id="13"/>
          </w:p>
          <w:p w:rsidR="004A72F1" w:rsidRPr="009F5492" w:rsidRDefault="004A72F1" w:rsidP="004A72F1">
            <w:pPr>
              <w:adjustRightInd w:val="0"/>
              <w:spacing w:before="120"/>
              <w:ind w:left="357"/>
              <w:jc w:val="both"/>
              <w:rPr>
                <w:sz w:val="22"/>
                <w:szCs w:val="22"/>
              </w:rPr>
            </w:pPr>
            <w:r w:rsidRPr="009F5492">
              <w:rPr>
                <w:sz w:val="22"/>
                <w:szCs w:val="22"/>
              </w:rPr>
              <w:t xml:space="preserve">i) доступ в помещения </w:t>
            </w:r>
            <w:r w:rsidRPr="009F5492">
              <w:rPr>
                <w:b/>
                <w:i/>
                <w:sz w:val="22"/>
                <w:szCs w:val="22"/>
              </w:rPr>
              <w:t>Пользователя</w:t>
            </w:r>
            <w:r w:rsidRPr="009F5492">
              <w:rPr>
                <w:sz w:val="22"/>
                <w:szCs w:val="22"/>
              </w:rPr>
              <w:t xml:space="preserve"> в целях осуществления действий, связанных с проведением информационного аудита;</w:t>
            </w:r>
          </w:p>
          <w:p w:rsidR="004A72F1" w:rsidRPr="009F5492" w:rsidRDefault="004A72F1" w:rsidP="004A72F1">
            <w:pPr>
              <w:adjustRightInd w:val="0"/>
              <w:spacing w:before="120"/>
              <w:ind w:left="357"/>
              <w:jc w:val="both"/>
              <w:rPr>
                <w:sz w:val="22"/>
                <w:szCs w:val="22"/>
              </w:rPr>
            </w:pPr>
            <w:r w:rsidRPr="009F5492">
              <w:rPr>
                <w:sz w:val="22"/>
                <w:szCs w:val="22"/>
              </w:rPr>
              <w:t>(ii) доступ к документации, имеющей отношение к использованию Биржевой информации;</w:t>
            </w:r>
          </w:p>
          <w:p w:rsidR="004A72F1" w:rsidRPr="009F5492" w:rsidRDefault="004A72F1" w:rsidP="004A72F1">
            <w:pPr>
              <w:spacing w:before="120"/>
              <w:ind w:left="357"/>
              <w:jc w:val="both"/>
              <w:rPr>
                <w:sz w:val="22"/>
                <w:szCs w:val="22"/>
              </w:rPr>
            </w:pPr>
            <w:r w:rsidRPr="009F5492">
              <w:rPr>
                <w:sz w:val="22"/>
                <w:szCs w:val="22"/>
              </w:rPr>
              <w:t xml:space="preserve">(iii) доступ под контролем специалистов </w:t>
            </w:r>
            <w:r w:rsidRPr="009F5492">
              <w:rPr>
                <w:b/>
                <w:i/>
                <w:sz w:val="22"/>
                <w:szCs w:val="22"/>
              </w:rPr>
              <w:t>Пользователя</w:t>
            </w:r>
            <w:r w:rsidRPr="009F5492">
              <w:rPr>
                <w:sz w:val="22"/>
                <w:szCs w:val="22"/>
              </w:rPr>
              <w:t xml:space="preserve"> к системам </w:t>
            </w:r>
            <w:r w:rsidRPr="009F5492">
              <w:rPr>
                <w:b/>
                <w:i/>
                <w:sz w:val="22"/>
                <w:szCs w:val="22"/>
              </w:rPr>
              <w:t>Пользователя</w:t>
            </w:r>
            <w:r w:rsidRPr="009F5492">
              <w:rPr>
                <w:sz w:val="22"/>
                <w:szCs w:val="22"/>
              </w:rPr>
              <w:t xml:space="preserve">, </w:t>
            </w:r>
            <w:r w:rsidR="00830C4B" w:rsidRPr="009F5492">
              <w:rPr>
                <w:sz w:val="22"/>
                <w:szCs w:val="22"/>
              </w:rPr>
              <w:t xml:space="preserve">осуществляющим Non-display </w:t>
            </w:r>
            <w:r w:rsidRPr="009F5492">
              <w:rPr>
                <w:sz w:val="22"/>
                <w:szCs w:val="22"/>
              </w:rPr>
              <w:t>использ</w:t>
            </w:r>
            <w:r w:rsidR="00830C4B" w:rsidRPr="009F5492">
              <w:rPr>
                <w:sz w:val="22"/>
                <w:szCs w:val="22"/>
              </w:rPr>
              <w:t>ование</w:t>
            </w:r>
            <w:r w:rsidRPr="009F5492">
              <w:rPr>
                <w:sz w:val="22"/>
                <w:szCs w:val="22"/>
              </w:rPr>
              <w:t xml:space="preserve"> Биржев</w:t>
            </w:r>
            <w:r w:rsidR="00830C4B" w:rsidRPr="009F5492">
              <w:rPr>
                <w:sz w:val="22"/>
                <w:szCs w:val="22"/>
              </w:rPr>
              <w:t>ой</w:t>
            </w:r>
            <w:r w:rsidRPr="009F5492">
              <w:rPr>
                <w:sz w:val="22"/>
                <w:szCs w:val="22"/>
              </w:rPr>
              <w:t xml:space="preserve"> информаци</w:t>
            </w:r>
            <w:r w:rsidR="00830C4B" w:rsidRPr="009F5492">
              <w:rPr>
                <w:sz w:val="22"/>
                <w:szCs w:val="22"/>
              </w:rPr>
              <w:t>и</w:t>
            </w:r>
            <w:r w:rsidRPr="009F5492">
              <w:rPr>
                <w:sz w:val="22"/>
                <w:szCs w:val="22"/>
              </w:rPr>
              <w:t>.</w:t>
            </w:r>
          </w:p>
          <w:p w:rsidR="004A72F1" w:rsidRPr="009F5492" w:rsidRDefault="004A72F1" w:rsidP="004A72F1">
            <w:pPr>
              <w:pStyle w:val="af0"/>
              <w:rPr>
                <w:sz w:val="22"/>
                <w:szCs w:val="22"/>
              </w:rPr>
            </w:pPr>
          </w:p>
          <w:p w:rsidR="00BF434C" w:rsidRPr="009F5492" w:rsidRDefault="00DA1D6D" w:rsidP="005B0CDF">
            <w:pPr>
              <w:pStyle w:val="Iauiue"/>
              <w:numPr>
                <w:ilvl w:val="1"/>
                <w:numId w:val="15"/>
              </w:numPr>
              <w:jc w:val="both"/>
              <w:rPr>
                <w:rFonts w:ascii="Times New Roman" w:hAnsi="Times New Roman"/>
                <w:sz w:val="22"/>
                <w:szCs w:val="22"/>
              </w:rPr>
            </w:pPr>
            <w:r w:rsidRPr="009F5492">
              <w:rPr>
                <w:rFonts w:ascii="Times New Roman" w:hAnsi="Times New Roman"/>
                <w:sz w:val="22"/>
                <w:szCs w:val="22"/>
              </w:rPr>
              <w:t xml:space="preserve">В случае обнаружения Биржей (в том числе в результате проведенных аудитов) случаев использования </w:t>
            </w:r>
            <w:r w:rsidRPr="009F5492">
              <w:rPr>
                <w:rFonts w:ascii="Times New Roman" w:hAnsi="Times New Roman"/>
                <w:b/>
                <w:i/>
                <w:sz w:val="22"/>
                <w:szCs w:val="22"/>
              </w:rPr>
              <w:t>Пользователем</w:t>
            </w:r>
            <w:r w:rsidRPr="009F5492">
              <w:rPr>
                <w:rFonts w:ascii="Times New Roman" w:hAnsi="Times New Roman"/>
                <w:sz w:val="22"/>
                <w:szCs w:val="22"/>
              </w:rPr>
              <w:t xml:space="preserve"> Биржевой информации для целей, не предусмотренных пунктом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_Ref343268203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2.1</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Договора, </w:t>
            </w:r>
            <w:r w:rsidRPr="009F5492">
              <w:rPr>
                <w:rFonts w:ascii="Times New Roman" w:hAnsi="Times New Roman"/>
                <w:b/>
                <w:i/>
                <w:sz w:val="22"/>
                <w:szCs w:val="22"/>
              </w:rPr>
              <w:t>Пользователь</w:t>
            </w:r>
            <w:r w:rsidRPr="009F5492">
              <w:rPr>
                <w:rFonts w:ascii="Times New Roman" w:hAnsi="Times New Roman"/>
                <w:sz w:val="22"/>
                <w:szCs w:val="22"/>
              </w:rPr>
              <w:t xml:space="preserve"> выплачивает Бирже штраф в размере 1</w:t>
            </w:r>
            <w:r w:rsidRPr="009F5492">
              <w:rPr>
                <w:rFonts w:ascii="Times New Roman" w:hAnsi="Times New Roman"/>
                <w:sz w:val="22"/>
                <w:szCs w:val="22"/>
                <w:lang w:val="en-US"/>
              </w:rPr>
              <w:t> </w:t>
            </w:r>
            <w:r w:rsidRPr="009F5492">
              <w:rPr>
                <w:rFonts w:ascii="Times New Roman" w:hAnsi="Times New Roman"/>
                <w:sz w:val="22"/>
                <w:szCs w:val="22"/>
              </w:rPr>
              <w:t>500 долларов США за каждый такой случай.</w:t>
            </w:r>
          </w:p>
          <w:p w:rsidR="00BF434C" w:rsidRPr="009F5492" w:rsidRDefault="00EA7CF7" w:rsidP="005B0CDF">
            <w:pPr>
              <w:pStyle w:val="Iauiue"/>
              <w:numPr>
                <w:ilvl w:val="1"/>
                <w:numId w:val="15"/>
              </w:numPr>
              <w:jc w:val="both"/>
              <w:rPr>
                <w:rFonts w:ascii="Times New Roman" w:hAnsi="Times New Roman"/>
                <w:sz w:val="22"/>
                <w:szCs w:val="22"/>
              </w:rPr>
            </w:pPr>
            <w:r w:rsidRPr="009F5492">
              <w:rPr>
                <w:rFonts w:ascii="Times New Roman" w:hAnsi="Times New Roman"/>
                <w:sz w:val="22"/>
                <w:szCs w:val="22"/>
              </w:rPr>
              <w:t xml:space="preserve">В случае задержки </w:t>
            </w:r>
            <w:r w:rsidRPr="009F5492">
              <w:rPr>
                <w:rFonts w:ascii="Times New Roman" w:hAnsi="Times New Roman"/>
                <w:b/>
                <w:i/>
                <w:sz w:val="22"/>
                <w:szCs w:val="22"/>
              </w:rPr>
              <w:t>Пользователем</w:t>
            </w:r>
            <w:r w:rsidRPr="009F5492">
              <w:rPr>
                <w:rFonts w:ascii="Times New Roman" w:hAnsi="Times New Roman"/>
                <w:sz w:val="22"/>
                <w:szCs w:val="22"/>
              </w:rPr>
              <w:t xml:space="preserve"> осуществления платежей, предусмотренных Договором, </w:t>
            </w:r>
            <w:r w:rsidRPr="009F5492">
              <w:rPr>
                <w:rFonts w:ascii="Times New Roman" w:hAnsi="Times New Roman"/>
                <w:b/>
                <w:i/>
                <w:sz w:val="22"/>
                <w:szCs w:val="22"/>
              </w:rPr>
              <w:t>Пользователь</w:t>
            </w:r>
            <w:r w:rsidRPr="009F5492">
              <w:rPr>
                <w:rFonts w:ascii="Times New Roman" w:hAnsi="Times New Roman"/>
                <w:sz w:val="22"/>
                <w:szCs w:val="22"/>
              </w:rPr>
              <w:t xml:space="preserve"> по письменному требованию Биржи уплачивает пеню в размере 0,1 процента от просроченной суммы за каждый календарный день просрочки. Общая сумма пени по данному пункту не должна превышать 10 процентов от суммы просроченного платежа. Уплата пени не освобождает </w:t>
            </w:r>
            <w:r w:rsidRPr="009F5492">
              <w:rPr>
                <w:rFonts w:ascii="Times New Roman" w:hAnsi="Times New Roman"/>
                <w:b/>
                <w:i/>
                <w:sz w:val="22"/>
                <w:szCs w:val="22"/>
              </w:rPr>
              <w:t>Пользователя</w:t>
            </w:r>
            <w:r w:rsidRPr="009F5492">
              <w:rPr>
                <w:rFonts w:ascii="Times New Roman" w:hAnsi="Times New Roman"/>
                <w:sz w:val="22"/>
                <w:szCs w:val="22"/>
              </w:rPr>
              <w:t xml:space="preserve"> от исполнения своих обязательств по Договору.</w:t>
            </w:r>
          </w:p>
          <w:p w:rsidR="00BF434C" w:rsidRPr="009F5492" w:rsidRDefault="004246D7" w:rsidP="005B0CDF">
            <w:pPr>
              <w:pStyle w:val="Iauiue"/>
              <w:numPr>
                <w:ilvl w:val="1"/>
                <w:numId w:val="15"/>
              </w:numPr>
              <w:jc w:val="both"/>
              <w:rPr>
                <w:rFonts w:ascii="Times New Roman" w:hAnsi="Times New Roman"/>
                <w:sz w:val="22"/>
                <w:szCs w:val="22"/>
              </w:rPr>
            </w:pPr>
            <w:r w:rsidRPr="009F5492">
              <w:rPr>
                <w:rFonts w:ascii="Times New Roman" w:hAnsi="Times New Roman"/>
                <w:sz w:val="22"/>
                <w:szCs w:val="22"/>
              </w:rPr>
              <w:t>В остальных случаях, не предусмотренных Договором, Стороны несут ответственность в соответствии с законодательством Российской Федерации.</w:t>
            </w:r>
          </w:p>
          <w:p w:rsidR="004246D7" w:rsidRPr="009F5492" w:rsidRDefault="004246D7" w:rsidP="005B0CDF">
            <w:pPr>
              <w:pStyle w:val="Iauiue"/>
              <w:numPr>
                <w:ilvl w:val="1"/>
                <w:numId w:val="15"/>
              </w:numPr>
              <w:jc w:val="both"/>
              <w:rPr>
                <w:rFonts w:ascii="Times New Roman" w:hAnsi="Times New Roman"/>
                <w:sz w:val="22"/>
                <w:szCs w:val="22"/>
              </w:rPr>
            </w:pPr>
            <w:r w:rsidRPr="009F5492">
              <w:rPr>
                <w:rFonts w:ascii="Times New Roman" w:hAnsi="Times New Roman"/>
                <w:sz w:val="22"/>
                <w:szCs w:val="22"/>
              </w:rPr>
              <w:t xml:space="preserve">Ответственность </w:t>
            </w:r>
            <w:r w:rsidRPr="009F5492">
              <w:rPr>
                <w:rFonts w:ascii="Times New Roman" w:hAnsi="Times New Roman"/>
                <w:b/>
                <w:i/>
                <w:sz w:val="22"/>
                <w:szCs w:val="22"/>
              </w:rPr>
              <w:t>Пользователя</w:t>
            </w:r>
            <w:r w:rsidRPr="009F5492">
              <w:rPr>
                <w:rFonts w:ascii="Times New Roman" w:hAnsi="Times New Roman"/>
                <w:sz w:val="22"/>
                <w:szCs w:val="22"/>
              </w:rPr>
              <w:t xml:space="preserve">, которая может возникнуть в связи с Договором, по всем возникшим за календарный год обстоятельствам, не должна превышать суммы в 100 000 долларов США за календарный год, в течение которого наступили эти обстоятельства, повлекшие возникновение ответственности. </w:t>
            </w:r>
            <w:r w:rsidRPr="009F5492">
              <w:rPr>
                <w:rFonts w:ascii="Times New Roman" w:hAnsi="Times New Roman"/>
                <w:sz w:val="22"/>
                <w:szCs w:val="22"/>
              </w:rPr>
              <w:lastRenderedPageBreak/>
              <w:t>Действие настоящей статьи продолжается после прекращения действия Договора.</w:t>
            </w:r>
          </w:p>
          <w:p w:rsidR="004246D7" w:rsidRPr="009F5492" w:rsidRDefault="004246D7" w:rsidP="005B0CDF">
            <w:pPr>
              <w:pStyle w:val="Iauiue"/>
              <w:numPr>
                <w:ilvl w:val="1"/>
                <w:numId w:val="15"/>
              </w:numPr>
              <w:jc w:val="both"/>
              <w:rPr>
                <w:rFonts w:ascii="Times New Roman" w:hAnsi="Times New Roman"/>
                <w:sz w:val="22"/>
                <w:szCs w:val="22"/>
              </w:rPr>
            </w:pPr>
            <w:r w:rsidRPr="009F5492">
              <w:rPr>
                <w:rFonts w:ascii="Times New Roman" w:hAnsi="Times New Roman"/>
                <w:sz w:val="22"/>
                <w:szCs w:val="22"/>
              </w:rPr>
              <w:t>Все платежи, предусмотренные настоящим разделом 5 («Информационный аудит и ответственность Сторон</w:t>
            </w:r>
            <w:r w:rsidR="00B603D0" w:rsidRPr="009F5492">
              <w:rPr>
                <w:rFonts w:ascii="Times New Roman" w:hAnsi="Times New Roman"/>
                <w:sz w:val="22"/>
                <w:szCs w:val="22"/>
              </w:rPr>
              <w:t>»</w:t>
            </w:r>
            <w:r w:rsidRPr="009F5492">
              <w:rPr>
                <w:rFonts w:ascii="Times New Roman" w:hAnsi="Times New Roman"/>
                <w:sz w:val="22"/>
                <w:szCs w:val="22"/>
              </w:rPr>
              <w:t>) Договора, осуществляются на основании счета, выставленного Биржей.</w:t>
            </w:r>
          </w:p>
          <w:p w:rsidR="00BF434C" w:rsidRPr="009F5492" w:rsidRDefault="00BF434C" w:rsidP="00C0737D">
            <w:pPr>
              <w:pStyle w:val="Iauiue"/>
              <w:jc w:val="both"/>
              <w:rPr>
                <w:rFonts w:ascii="Times New Roman" w:hAnsi="Times New Roman"/>
                <w:sz w:val="22"/>
                <w:szCs w:val="22"/>
              </w:rPr>
            </w:pPr>
          </w:p>
        </w:tc>
      </w:tr>
      <w:tr w:rsidR="00BF434C" w:rsidRPr="009F5492" w:rsidTr="007342ED">
        <w:tc>
          <w:tcPr>
            <w:tcW w:w="4785" w:type="dxa"/>
          </w:tcPr>
          <w:p w:rsidR="00BF434C" w:rsidRPr="009F5492" w:rsidRDefault="009C1830" w:rsidP="005B0CDF">
            <w:pPr>
              <w:pStyle w:val="Iauiue"/>
              <w:numPr>
                <w:ilvl w:val="0"/>
                <w:numId w:val="14"/>
              </w:numPr>
              <w:jc w:val="both"/>
              <w:rPr>
                <w:rFonts w:ascii="Times New Roman" w:hAnsi="Times New Roman"/>
                <w:b/>
                <w:sz w:val="22"/>
                <w:szCs w:val="22"/>
                <w:lang w:val="en-US"/>
              </w:rPr>
            </w:pPr>
            <w:r w:rsidRPr="009F5492">
              <w:rPr>
                <w:rFonts w:ascii="Times New Roman" w:hAnsi="Times New Roman"/>
                <w:b/>
                <w:sz w:val="22"/>
                <w:szCs w:val="22"/>
                <w:lang w:val="en-US"/>
              </w:rPr>
              <w:lastRenderedPageBreak/>
              <w:t>FORCE MAJEURE</w:t>
            </w:r>
          </w:p>
          <w:p w:rsidR="009C1830" w:rsidRPr="009F5492" w:rsidRDefault="009C1830" w:rsidP="009C1830">
            <w:pPr>
              <w:pStyle w:val="Iauiue"/>
              <w:jc w:val="both"/>
              <w:rPr>
                <w:rFonts w:ascii="Times New Roman" w:hAnsi="Times New Roman"/>
                <w:b/>
                <w:sz w:val="22"/>
                <w:szCs w:val="22"/>
                <w:lang w:val="en-US"/>
              </w:rPr>
            </w:pPr>
          </w:p>
          <w:p w:rsidR="00BF434C" w:rsidRPr="009F5492" w:rsidRDefault="00BF434C">
            <w:pPr>
              <w:pStyle w:val="Iauiue"/>
              <w:ind w:hanging="709"/>
              <w:jc w:val="both"/>
              <w:rPr>
                <w:rFonts w:ascii="Times New Roman" w:hAnsi="Times New Roman"/>
                <w:sz w:val="22"/>
                <w:szCs w:val="22"/>
                <w:lang w:val="en-US"/>
              </w:rPr>
            </w:pPr>
          </w:p>
          <w:p w:rsidR="00BF434C" w:rsidRPr="009F5492" w:rsidRDefault="00127219" w:rsidP="005B0CDF">
            <w:pPr>
              <w:pStyle w:val="Iauiue"/>
              <w:numPr>
                <w:ilvl w:val="1"/>
                <w:numId w:val="14"/>
              </w:numPr>
              <w:tabs>
                <w:tab w:val="left" w:pos="1441"/>
              </w:tabs>
              <w:jc w:val="both"/>
              <w:rPr>
                <w:rFonts w:ascii="Times New Roman" w:hAnsi="Times New Roman"/>
                <w:sz w:val="22"/>
                <w:szCs w:val="22"/>
                <w:lang w:val="en-US"/>
              </w:rPr>
            </w:pPr>
            <w:bookmarkStart w:id="14" w:name="_Ref349139075"/>
            <w:r w:rsidRPr="009F5492">
              <w:rPr>
                <w:rFonts w:ascii="Times New Roman" w:hAnsi="Times New Roman"/>
                <w:sz w:val="22"/>
                <w:szCs w:val="22"/>
                <w:lang w:val="en-US"/>
              </w:rPr>
              <w:t xml:space="preserve">The Parties shall be released from </w:t>
            </w:r>
            <w:r w:rsidR="00A57935" w:rsidRPr="009F5492">
              <w:rPr>
                <w:rFonts w:ascii="Times New Roman" w:hAnsi="Times New Roman"/>
                <w:sz w:val="22"/>
                <w:szCs w:val="22"/>
                <w:lang w:val="en-US"/>
              </w:rPr>
              <w:t xml:space="preserve">all </w:t>
            </w:r>
            <w:r w:rsidRPr="009F5492">
              <w:rPr>
                <w:rFonts w:ascii="Times New Roman" w:hAnsi="Times New Roman"/>
                <w:sz w:val="22"/>
                <w:szCs w:val="22"/>
                <w:lang w:val="en-US"/>
              </w:rPr>
              <w:t>responsibility for partial or complete non-execution of the obligations under the Contract if this non-execution was caused by force-majeure, i.e. extreme and unavoidable circumstances under these conditions, namely: fire, floods, earthquake, hurricane, epidemic, strike, military actions. Force-majeure circumstances shall also cover unforeseen circumstances beyond the Exchange’s control occurred as a result of malfunction of the SHC of the Exchange, failures, faults and troubles of the equipment; software failures and errors; failures, faults and troubles of the telecommunication, energy delivery, conditioning and other environmental support systems and any other circumstances beyond the reasonable control of the Parties if these circumstances affected directly the execution of the Contract.</w:t>
            </w:r>
            <w:bookmarkEnd w:id="14"/>
          </w:p>
          <w:p w:rsidR="00127219" w:rsidRPr="009F5492" w:rsidRDefault="00127219" w:rsidP="00127219">
            <w:pPr>
              <w:pStyle w:val="Iauiue"/>
              <w:tabs>
                <w:tab w:val="left" w:pos="1441"/>
              </w:tabs>
              <w:ind w:left="855"/>
              <w:jc w:val="both"/>
              <w:rPr>
                <w:rFonts w:ascii="Times New Roman" w:hAnsi="Times New Roman"/>
                <w:sz w:val="22"/>
                <w:szCs w:val="22"/>
                <w:lang w:val="en-US"/>
              </w:rPr>
            </w:pPr>
          </w:p>
          <w:p w:rsidR="00127219" w:rsidRPr="009F5492" w:rsidRDefault="00127219" w:rsidP="00127219">
            <w:pPr>
              <w:pStyle w:val="Iauiue"/>
              <w:tabs>
                <w:tab w:val="left" w:pos="1441"/>
              </w:tabs>
              <w:ind w:left="855"/>
              <w:jc w:val="both"/>
              <w:rPr>
                <w:rFonts w:ascii="Times New Roman" w:hAnsi="Times New Roman"/>
                <w:sz w:val="22"/>
                <w:szCs w:val="22"/>
                <w:lang w:val="en-US"/>
              </w:rPr>
            </w:pPr>
          </w:p>
          <w:p w:rsidR="00127219" w:rsidRPr="009F5492" w:rsidRDefault="00127219" w:rsidP="00127219">
            <w:pPr>
              <w:pStyle w:val="Iauiue"/>
              <w:tabs>
                <w:tab w:val="left" w:pos="1441"/>
              </w:tabs>
              <w:ind w:left="855"/>
              <w:jc w:val="both"/>
              <w:rPr>
                <w:rFonts w:ascii="Times New Roman" w:hAnsi="Times New Roman"/>
                <w:sz w:val="22"/>
                <w:szCs w:val="22"/>
                <w:lang w:val="en-US"/>
              </w:rPr>
            </w:pPr>
          </w:p>
          <w:p w:rsidR="00127219" w:rsidRPr="009F5492" w:rsidRDefault="00127219" w:rsidP="00127219">
            <w:pPr>
              <w:pStyle w:val="Iauiue"/>
              <w:tabs>
                <w:tab w:val="left" w:pos="1441"/>
              </w:tabs>
              <w:ind w:left="855"/>
              <w:jc w:val="both"/>
              <w:rPr>
                <w:rFonts w:ascii="Times New Roman" w:hAnsi="Times New Roman"/>
                <w:sz w:val="22"/>
                <w:szCs w:val="22"/>
                <w:lang w:val="en-US"/>
              </w:rPr>
            </w:pPr>
          </w:p>
          <w:p w:rsidR="00127219" w:rsidRPr="009F5492" w:rsidRDefault="00127219" w:rsidP="00127219">
            <w:pPr>
              <w:pStyle w:val="Iauiue"/>
              <w:tabs>
                <w:tab w:val="left" w:pos="1441"/>
              </w:tabs>
              <w:ind w:left="855"/>
              <w:jc w:val="both"/>
              <w:rPr>
                <w:rFonts w:ascii="Times New Roman" w:hAnsi="Times New Roman"/>
                <w:sz w:val="22"/>
                <w:szCs w:val="22"/>
                <w:lang w:val="en-US"/>
              </w:rPr>
            </w:pPr>
          </w:p>
          <w:p w:rsidR="00127219" w:rsidRPr="009F5492" w:rsidRDefault="00127219" w:rsidP="00127219">
            <w:pPr>
              <w:pStyle w:val="Iauiue"/>
              <w:tabs>
                <w:tab w:val="left" w:pos="1441"/>
              </w:tabs>
              <w:ind w:left="855"/>
              <w:jc w:val="both"/>
              <w:rPr>
                <w:rFonts w:ascii="Times New Roman" w:hAnsi="Times New Roman"/>
                <w:sz w:val="22"/>
                <w:szCs w:val="22"/>
                <w:lang w:val="en-US"/>
              </w:rPr>
            </w:pPr>
          </w:p>
          <w:p w:rsidR="00127219" w:rsidRPr="009F5492" w:rsidRDefault="00127219" w:rsidP="005B0CDF">
            <w:pPr>
              <w:pStyle w:val="Iauiue"/>
              <w:numPr>
                <w:ilvl w:val="1"/>
                <w:numId w:val="14"/>
              </w:numPr>
              <w:tabs>
                <w:tab w:val="left" w:pos="1441"/>
              </w:tabs>
              <w:jc w:val="both"/>
              <w:rPr>
                <w:rFonts w:ascii="Times New Roman" w:hAnsi="Times New Roman"/>
                <w:sz w:val="22"/>
                <w:szCs w:val="22"/>
                <w:lang w:val="en-US"/>
              </w:rPr>
            </w:pPr>
            <w:r w:rsidRPr="009F5492">
              <w:rPr>
                <w:rFonts w:ascii="Times New Roman" w:hAnsi="Times New Roman"/>
                <w:sz w:val="22"/>
                <w:szCs w:val="22"/>
                <w:lang w:val="en-US"/>
              </w:rPr>
              <w:t>The Party to whom it became impossible to execute the obligations under the Contract due to the force-majeure shall be obliged to inform immediately another Party of the occurrence and termination of the force-majeure circumstances. The fact of occurrence and termination of force-majeure circumstances shall be properly proved.</w:t>
            </w:r>
          </w:p>
          <w:p w:rsidR="00C60810" w:rsidRPr="009F5492" w:rsidRDefault="00C60810" w:rsidP="00C60810">
            <w:pPr>
              <w:pStyle w:val="Iauiue"/>
              <w:tabs>
                <w:tab w:val="left" w:pos="1441"/>
              </w:tabs>
              <w:ind w:left="855"/>
              <w:jc w:val="both"/>
              <w:rPr>
                <w:rFonts w:ascii="Times New Roman" w:hAnsi="Times New Roman"/>
                <w:sz w:val="22"/>
                <w:szCs w:val="22"/>
                <w:lang w:val="en-US"/>
              </w:rPr>
            </w:pPr>
          </w:p>
          <w:p w:rsidR="00C60810" w:rsidRPr="009F5492" w:rsidRDefault="00C60810" w:rsidP="00C60810">
            <w:pPr>
              <w:pStyle w:val="Iauiue"/>
              <w:tabs>
                <w:tab w:val="left" w:pos="1441"/>
              </w:tabs>
              <w:ind w:left="855"/>
              <w:jc w:val="both"/>
              <w:rPr>
                <w:rFonts w:ascii="Times New Roman" w:hAnsi="Times New Roman"/>
                <w:sz w:val="22"/>
                <w:szCs w:val="22"/>
                <w:lang w:val="en-US"/>
              </w:rPr>
            </w:pPr>
          </w:p>
          <w:p w:rsidR="00C60810" w:rsidRPr="009F5492" w:rsidRDefault="00C60810" w:rsidP="00C60810">
            <w:pPr>
              <w:pStyle w:val="Iauiue"/>
              <w:tabs>
                <w:tab w:val="left" w:pos="1441"/>
              </w:tabs>
              <w:ind w:left="855"/>
              <w:jc w:val="both"/>
              <w:rPr>
                <w:rFonts w:ascii="Times New Roman" w:hAnsi="Times New Roman"/>
                <w:sz w:val="22"/>
                <w:szCs w:val="22"/>
                <w:lang w:val="en-US"/>
              </w:rPr>
            </w:pPr>
          </w:p>
          <w:p w:rsidR="00BF434C" w:rsidRPr="009F5492" w:rsidRDefault="00C60810" w:rsidP="00C60810">
            <w:pPr>
              <w:pStyle w:val="Iauiue"/>
              <w:numPr>
                <w:ilvl w:val="1"/>
                <w:numId w:val="14"/>
              </w:numPr>
              <w:tabs>
                <w:tab w:val="left" w:pos="1441"/>
              </w:tabs>
              <w:ind w:hanging="709"/>
              <w:jc w:val="both"/>
              <w:rPr>
                <w:rFonts w:ascii="Times New Roman" w:hAnsi="Times New Roman"/>
                <w:sz w:val="22"/>
                <w:szCs w:val="22"/>
                <w:lang w:val="en-US"/>
              </w:rPr>
            </w:pPr>
            <w:r w:rsidRPr="009F5492">
              <w:rPr>
                <w:rFonts w:ascii="Times New Roman" w:hAnsi="Times New Roman"/>
                <w:sz w:val="22"/>
                <w:szCs w:val="22"/>
                <w:lang w:val="en-US"/>
              </w:rPr>
              <w:t xml:space="preserve">In the event the circumstances indicated in clause 6.1 hereof remain in force more than one month, the Contract may be </w:t>
            </w:r>
            <w:r w:rsidRPr="009F5492">
              <w:rPr>
                <w:rFonts w:ascii="Times New Roman" w:hAnsi="Times New Roman"/>
                <w:sz w:val="22"/>
                <w:szCs w:val="22"/>
                <w:lang w:val="en-US"/>
              </w:rPr>
              <w:lastRenderedPageBreak/>
              <w:t>terminated under mutual agreement of the Parties as well as any of the Parties shall be entitled to withdraw from the Contract after notifying other Party in writing 15 calendar days before the planned termination date. Therewith the Parties shall sign a bilateral Reconciliation Act of Mutual Payments and make final mutual settlements and payments.</w:t>
            </w:r>
          </w:p>
          <w:p w:rsidR="00BF434C" w:rsidRPr="009F5492" w:rsidRDefault="00BF434C">
            <w:pPr>
              <w:rPr>
                <w:sz w:val="22"/>
                <w:szCs w:val="22"/>
                <w:lang w:val="en-US"/>
              </w:rPr>
            </w:pPr>
          </w:p>
        </w:tc>
        <w:tc>
          <w:tcPr>
            <w:tcW w:w="4679" w:type="dxa"/>
          </w:tcPr>
          <w:p w:rsidR="00BF434C" w:rsidRPr="009F5492" w:rsidRDefault="00BF434C" w:rsidP="00FB3ED3">
            <w:pPr>
              <w:pStyle w:val="Iauiue"/>
              <w:numPr>
                <w:ilvl w:val="0"/>
                <w:numId w:val="16"/>
              </w:numPr>
              <w:rPr>
                <w:rFonts w:ascii="Times New Roman" w:hAnsi="Times New Roman"/>
                <w:b/>
                <w:sz w:val="22"/>
                <w:szCs w:val="22"/>
              </w:rPr>
            </w:pPr>
            <w:r w:rsidRPr="009F5492">
              <w:rPr>
                <w:rFonts w:ascii="Times New Roman" w:hAnsi="Times New Roman"/>
                <w:b/>
                <w:sz w:val="22"/>
                <w:szCs w:val="22"/>
              </w:rPr>
              <w:lastRenderedPageBreak/>
              <w:t>ФОРС-МАЖОРНЫЕ ОБСТОЯТЕЛЬСТВА</w:t>
            </w:r>
          </w:p>
          <w:p w:rsidR="009C1830" w:rsidRPr="009F5492" w:rsidRDefault="009C1830" w:rsidP="009C1830">
            <w:pPr>
              <w:pStyle w:val="Iauiue"/>
              <w:rPr>
                <w:rFonts w:ascii="Times New Roman" w:hAnsi="Times New Roman"/>
                <w:b/>
                <w:sz w:val="22"/>
                <w:szCs w:val="22"/>
              </w:rPr>
            </w:pPr>
          </w:p>
          <w:p w:rsidR="00BF434C" w:rsidRPr="009F5492" w:rsidRDefault="00127219" w:rsidP="005B0CDF">
            <w:pPr>
              <w:pStyle w:val="Iauiue"/>
              <w:numPr>
                <w:ilvl w:val="1"/>
                <w:numId w:val="16"/>
              </w:numPr>
              <w:tabs>
                <w:tab w:val="left" w:pos="1441"/>
              </w:tabs>
              <w:jc w:val="both"/>
              <w:rPr>
                <w:rFonts w:ascii="Times New Roman" w:hAnsi="Times New Roman"/>
                <w:sz w:val="22"/>
                <w:szCs w:val="22"/>
              </w:rPr>
            </w:pPr>
            <w:r w:rsidRPr="009F5492">
              <w:rPr>
                <w:rFonts w:ascii="Times New Roman" w:hAnsi="Times New Roman"/>
                <w:sz w:val="22"/>
                <w:szCs w:val="22"/>
              </w:rPr>
              <w:t>Стороны освобождаются от ответственности за частичное или полное неисполнение обязательств по Договору, если такое неисполнение обязательств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ураган, эпидемия, забастовка, военные действия. Стороны пришли к соглашению, что обстоятельствами, освобождающими от ответственности, являются также непредвиденные обстоятельства, возникшие в результате нарушения нормального функционирования ПТК Биржи, сбоев, неисправностей и отказов оборудования; сбоев и ошибок программного обеспечения; сбоев, неисправностей и отказов систем связи, энергоснабжения, кондиционирования и других систем жизнеобеспечения и любые другие обстоятельства, находящиеся вне разумного контроля Сторон, и если эти обстоятельства непосредственно повлияли на исполнение Договора.</w:t>
            </w:r>
          </w:p>
          <w:p w:rsidR="00BF434C" w:rsidRPr="009F5492" w:rsidRDefault="00127219" w:rsidP="005B0CDF">
            <w:pPr>
              <w:pStyle w:val="Iauiue"/>
              <w:numPr>
                <w:ilvl w:val="1"/>
                <w:numId w:val="16"/>
              </w:numPr>
              <w:tabs>
                <w:tab w:val="left" w:pos="1441"/>
              </w:tabs>
              <w:jc w:val="both"/>
              <w:rPr>
                <w:rFonts w:ascii="Times New Roman" w:hAnsi="Times New Roman"/>
                <w:sz w:val="22"/>
                <w:szCs w:val="22"/>
              </w:rPr>
            </w:pPr>
            <w:r w:rsidRPr="009F5492">
              <w:rPr>
                <w:rFonts w:ascii="Times New Roman" w:hAnsi="Times New Roman"/>
                <w:sz w:val="22"/>
                <w:szCs w:val="22"/>
              </w:rPr>
              <w:t>Сторона, для которой создалась невозможность исполнения обязательств по Договору вследствие возникновения обстоятельств, указанных в предыдущем пункте, обязана немедленно известить другую Сторону о наступлении и прекращении таких обстоятельств. Факт наступления и прекращения обстоятельств, освобождающих от ответственности, должен быть подтвержден надлежащим образом.</w:t>
            </w:r>
          </w:p>
          <w:p w:rsidR="00BF434C" w:rsidRPr="009F5492" w:rsidRDefault="00C60810" w:rsidP="000E70BB">
            <w:pPr>
              <w:pStyle w:val="Iauiue"/>
              <w:numPr>
                <w:ilvl w:val="1"/>
                <w:numId w:val="16"/>
              </w:numPr>
              <w:tabs>
                <w:tab w:val="left" w:pos="1441"/>
              </w:tabs>
              <w:jc w:val="both"/>
              <w:rPr>
                <w:rFonts w:ascii="Times New Roman" w:hAnsi="Times New Roman"/>
                <w:sz w:val="22"/>
                <w:szCs w:val="22"/>
              </w:rPr>
            </w:pPr>
            <w:bookmarkStart w:id="15" w:name="_Ref343268702"/>
            <w:r w:rsidRPr="009F5492">
              <w:rPr>
                <w:rFonts w:ascii="Times New Roman" w:hAnsi="Times New Roman"/>
                <w:sz w:val="22"/>
                <w:szCs w:val="22"/>
              </w:rPr>
              <w:t xml:space="preserve">В случае, если указанные в п. 6.1 Договора обстоятельства продолжают действовать более одного месяца, </w:t>
            </w:r>
            <w:r w:rsidRPr="009F5492">
              <w:rPr>
                <w:rFonts w:ascii="Times New Roman" w:hAnsi="Times New Roman"/>
                <w:sz w:val="22"/>
                <w:szCs w:val="22"/>
              </w:rPr>
              <w:lastRenderedPageBreak/>
              <w:t>Договор может быть расторгнут по взаимному соглашению Сторон, а также любая из Сторон вправе отказаться от Договора после письменного уведомления другой Стороны за 15 календарных дней до предполагаемой даты расторжения. При этом Стороны подписывают двусторонний Акт сверки взаимных расчетов и осуществляют окончательные взаиморасчеты и платежи.</w:t>
            </w:r>
            <w:bookmarkEnd w:id="15"/>
          </w:p>
          <w:p w:rsidR="002E414A" w:rsidRPr="009F5492" w:rsidRDefault="002E414A" w:rsidP="00C60810">
            <w:pPr>
              <w:pStyle w:val="Iauiue"/>
              <w:tabs>
                <w:tab w:val="left" w:pos="1441"/>
              </w:tabs>
              <w:ind w:left="855"/>
              <w:jc w:val="both"/>
              <w:rPr>
                <w:sz w:val="22"/>
                <w:szCs w:val="22"/>
              </w:rPr>
            </w:pPr>
          </w:p>
        </w:tc>
      </w:tr>
      <w:tr w:rsidR="00E94342" w:rsidRPr="009F5492" w:rsidTr="007342ED">
        <w:tc>
          <w:tcPr>
            <w:tcW w:w="4785" w:type="dxa"/>
          </w:tcPr>
          <w:p w:rsidR="00E94342" w:rsidRPr="009F5492" w:rsidRDefault="00EC3934" w:rsidP="005B0CDF">
            <w:pPr>
              <w:pStyle w:val="Iauiue"/>
              <w:numPr>
                <w:ilvl w:val="0"/>
                <w:numId w:val="14"/>
              </w:numPr>
              <w:jc w:val="both"/>
              <w:rPr>
                <w:rFonts w:ascii="Times New Roman" w:hAnsi="Times New Roman"/>
                <w:b/>
                <w:sz w:val="22"/>
                <w:szCs w:val="22"/>
                <w:lang w:val="en-US"/>
              </w:rPr>
            </w:pPr>
            <w:r w:rsidRPr="009F5492">
              <w:rPr>
                <w:rFonts w:ascii="Times New Roman" w:hAnsi="Times New Roman"/>
                <w:b/>
                <w:sz w:val="22"/>
                <w:szCs w:val="22"/>
              </w:rPr>
              <w:lastRenderedPageBreak/>
              <w:t>DISPUTE SETTLEMENT PROCEDURE</w:t>
            </w:r>
          </w:p>
          <w:p w:rsidR="00E277B6" w:rsidRPr="009F5492" w:rsidRDefault="00E277B6" w:rsidP="00E277B6">
            <w:pPr>
              <w:pStyle w:val="Iauiue"/>
              <w:ind w:left="855"/>
              <w:jc w:val="both"/>
              <w:rPr>
                <w:rFonts w:ascii="Times New Roman" w:hAnsi="Times New Roman"/>
                <w:b/>
                <w:sz w:val="22"/>
                <w:szCs w:val="22"/>
                <w:lang w:val="en-US"/>
              </w:rPr>
            </w:pPr>
          </w:p>
          <w:p w:rsidR="00EE2DC8" w:rsidRPr="009F5492" w:rsidRDefault="00EE2DC8" w:rsidP="00EE2DC8">
            <w:pPr>
              <w:numPr>
                <w:ilvl w:val="1"/>
                <w:numId w:val="33"/>
              </w:numPr>
              <w:tabs>
                <w:tab w:val="clear" w:pos="396"/>
                <w:tab w:val="num" w:pos="851"/>
              </w:tabs>
              <w:ind w:left="851" w:hanging="851"/>
              <w:jc w:val="both"/>
              <w:rPr>
                <w:sz w:val="22"/>
                <w:szCs w:val="22"/>
                <w:lang w:val="en-US"/>
              </w:rPr>
            </w:pPr>
            <w:r w:rsidRPr="009F5492">
              <w:rPr>
                <w:sz w:val="22"/>
                <w:szCs w:val="22"/>
                <w:lang w:val="en-US"/>
              </w:rPr>
              <w:t xml:space="preserve">In the event of disputes or any controversy between the Exchange and the </w:t>
            </w:r>
            <w:r w:rsidRPr="009F5492">
              <w:rPr>
                <w:b/>
                <w:i/>
                <w:sz w:val="22"/>
                <w:szCs w:val="22"/>
                <w:lang w:val="en-US"/>
              </w:rPr>
              <w:t>User</w:t>
            </w:r>
            <w:r w:rsidRPr="009F5492">
              <w:rPr>
                <w:sz w:val="22"/>
                <w:szCs w:val="22"/>
                <w:lang w:val="en-US"/>
              </w:rPr>
              <w:t xml:space="preserve"> aris</w:t>
            </w:r>
            <w:r w:rsidR="005E5891" w:rsidRPr="009F5492">
              <w:rPr>
                <w:sz w:val="22"/>
                <w:szCs w:val="22"/>
                <w:lang w:val="en-US"/>
              </w:rPr>
              <w:t>ing</w:t>
            </w:r>
            <w:r w:rsidRPr="009F5492">
              <w:rPr>
                <w:sz w:val="22"/>
                <w:szCs w:val="22"/>
                <w:lang w:val="en-US"/>
              </w:rPr>
              <w:t xml:space="preserve"> from the Contract or related therewith the Parties shall take all measures to settle them through negotiations between them.</w:t>
            </w:r>
          </w:p>
          <w:p w:rsidR="00E277B6" w:rsidRPr="009F5492" w:rsidRDefault="00E277B6" w:rsidP="00E277B6">
            <w:pPr>
              <w:ind w:left="851"/>
              <w:jc w:val="both"/>
              <w:rPr>
                <w:sz w:val="22"/>
                <w:szCs w:val="22"/>
                <w:lang w:val="en-US"/>
              </w:rPr>
            </w:pPr>
          </w:p>
          <w:p w:rsidR="00E277B6" w:rsidRPr="009F5492" w:rsidRDefault="00E277B6" w:rsidP="00EE2DC8">
            <w:pPr>
              <w:numPr>
                <w:ilvl w:val="1"/>
                <w:numId w:val="33"/>
              </w:numPr>
              <w:tabs>
                <w:tab w:val="clear" w:pos="396"/>
                <w:tab w:val="num" w:pos="851"/>
              </w:tabs>
              <w:ind w:left="851" w:hanging="851"/>
              <w:jc w:val="both"/>
              <w:rPr>
                <w:sz w:val="22"/>
                <w:szCs w:val="22"/>
                <w:lang w:val="en-US"/>
              </w:rPr>
            </w:pPr>
            <w:r w:rsidRPr="009F5492">
              <w:rPr>
                <w:sz w:val="22"/>
                <w:szCs w:val="22"/>
                <w:lang w:val="en-US"/>
              </w:rPr>
              <w:t>In the event of non-achievement of an agreement by negotiations the disputes shall be settled in International Commercial Arbitration Court at the Chamber of Commerce and Industry of the Russian Federation</w:t>
            </w:r>
            <w:r w:rsidRPr="009F5492">
              <w:rPr>
                <w:i/>
                <w:iCs/>
                <w:sz w:val="22"/>
                <w:szCs w:val="22"/>
                <w:lang w:val="en-US"/>
              </w:rPr>
              <w:t>.</w:t>
            </w:r>
          </w:p>
          <w:p w:rsidR="00EE2DC8" w:rsidRPr="009F5492" w:rsidRDefault="001D082D" w:rsidP="001D082D">
            <w:pPr>
              <w:numPr>
                <w:ilvl w:val="1"/>
                <w:numId w:val="33"/>
              </w:numPr>
              <w:tabs>
                <w:tab w:val="clear" w:pos="396"/>
                <w:tab w:val="num" w:pos="851"/>
              </w:tabs>
              <w:ind w:left="851" w:hanging="851"/>
              <w:jc w:val="both"/>
              <w:rPr>
                <w:b/>
                <w:sz w:val="22"/>
                <w:szCs w:val="22"/>
                <w:lang w:val="en-US"/>
              </w:rPr>
            </w:pPr>
            <w:r w:rsidRPr="009F5492">
              <w:rPr>
                <w:sz w:val="22"/>
                <w:szCs w:val="22"/>
                <w:lang w:val="en-US"/>
              </w:rPr>
              <w:t>In all other respects not specified by the Contract, the Parties shall be governed by the legislation in force on the territory of the Russian Federation and by the “Operating procedures of Moscow Exchange Market Data</w:t>
            </w:r>
            <w:r w:rsidR="000B429D" w:rsidRPr="009F5492">
              <w:rPr>
                <w:sz w:val="22"/>
                <w:szCs w:val="22"/>
                <w:lang w:val="en-US"/>
              </w:rPr>
              <w:t>, provided by Moscow Exchange, P</w:t>
            </w:r>
            <w:r w:rsidRPr="009F5492">
              <w:rPr>
                <w:sz w:val="22"/>
                <w:szCs w:val="22"/>
                <w:lang w:val="en-US"/>
              </w:rPr>
              <w:t>JSC” placed at the web-site of the Exchange</w:t>
            </w:r>
            <w:r w:rsidR="00E277B6" w:rsidRPr="009F5492">
              <w:rPr>
                <w:sz w:val="22"/>
                <w:szCs w:val="22"/>
                <w:lang w:val="en-US"/>
              </w:rPr>
              <w:t>.</w:t>
            </w:r>
          </w:p>
        </w:tc>
        <w:tc>
          <w:tcPr>
            <w:tcW w:w="4679" w:type="dxa"/>
          </w:tcPr>
          <w:p w:rsidR="00E94342" w:rsidRPr="009F5492" w:rsidRDefault="00E94342" w:rsidP="00E94342">
            <w:pPr>
              <w:pStyle w:val="Iauiue"/>
              <w:numPr>
                <w:ilvl w:val="0"/>
                <w:numId w:val="17"/>
              </w:numPr>
              <w:rPr>
                <w:rFonts w:ascii="Times New Roman" w:hAnsi="Times New Roman"/>
                <w:b/>
                <w:sz w:val="22"/>
                <w:szCs w:val="22"/>
              </w:rPr>
            </w:pPr>
            <w:r w:rsidRPr="009F5492">
              <w:rPr>
                <w:rFonts w:ascii="Times New Roman" w:hAnsi="Times New Roman"/>
                <w:b/>
                <w:sz w:val="22"/>
                <w:szCs w:val="22"/>
              </w:rPr>
              <w:t>ПОРЯДОК РАЗРЕШЕНИЯ СПОРОВ</w:t>
            </w:r>
          </w:p>
          <w:p w:rsidR="00E277B6" w:rsidRPr="009F5492" w:rsidRDefault="00E277B6" w:rsidP="00E277B6">
            <w:pPr>
              <w:pStyle w:val="Iauiue"/>
              <w:ind w:left="855"/>
              <w:rPr>
                <w:rFonts w:ascii="Times New Roman" w:hAnsi="Times New Roman"/>
                <w:b/>
                <w:sz w:val="22"/>
                <w:szCs w:val="22"/>
              </w:rPr>
            </w:pPr>
          </w:p>
          <w:p w:rsidR="00EC3934" w:rsidRPr="009F5492" w:rsidRDefault="00EC3934" w:rsidP="00EC3934">
            <w:pPr>
              <w:numPr>
                <w:ilvl w:val="1"/>
                <w:numId w:val="32"/>
              </w:numPr>
              <w:tabs>
                <w:tab w:val="clear" w:pos="396"/>
                <w:tab w:val="num" w:pos="885"/>
              </w:tabs>
              <w:ind w:left="885" w:hanging="850"/>
              <w:jc w:val="both"/>
              <w:rPr>
                <w:sz w:val="22"/>
                <w:szCs w:val="22"/>
              </w:rPr>
            </w:pPr>
            <w:r w:rsidRPr="009F5492">
              <w:rPr>
                <w:sz w:val="22"/>
                <w:szCs w:val="22"/>
              </w:rPr>
              <w:t xml:space="preserve">В случае возникновения между Биржей и </w:t>
            </w:r>
            <w:r w:rsidR="00EE2DC8" w:rsidRPr="009F5492">
              <w:rPr>
                <w:b/>
                <w:i/>
                <w:sz w:val="22"/>
                <w:szCs w:val="22"/>
              </w:rPr>
              <w:t>Пользователем</w:t>
            </w:r>
            <w:r w:rsidRPr="009F5492">
              <w:rPr>
                <w:sz w:val="22"/>
                <w:szCs w:val="22"/>
              </w:rPr>
              <w:t xml:space="preserve"> споров или разногласий, вытекающих из Договора, или связанных с ним, Стороны примут все меры к разрешению их путем переговоров между собой.</w:t>
            </w:r>
          </w:p>
          <w:p w:rsidR="00E277B6" w:rsidRPr="009F5492" w:rsidRDefault="00E277B6" w:rsidP="00EC3934">
            <w:pPr>
              <w:numPr>
                <w:ilvl w:val="1"/>
                <w:numId w:val="32"/>
              </w:numPr>
              <w:tabs>
                <w:tab w:val="clear" w:pos="396"/>
                <w:tab w:val="num" w:pos="885"/>
              </w:tabs>
              <w:ind w:left="885" w:hanging="850"/>
              <w:jc w:val="both"/>
              <w:rPr>
                <w:sz w:val="22"/>
                <w:szCs w:val="22"/>
              </w:rPr>
            </w:pPr>
            <w:r w:rsidRPr="009F5492">
              <w:rPr>
                <w:sz w:val="22"/>
                <w:szCs w:val="22"/>
              </w:rPr>
              <w:t>В случае недостижения согласия путем переговоров споры подлежат разрешению в Международном коммерческом арбитражном суде при Торгово-промышленной палате РФ.</w:t>
            </w:r>
          </w:p>
          <w:p w:rsidR="00E277B6" w:rsidRPr="009F5492" w:rsidRDefault="00E277B6" w:rsidP="00E277B6">
            <w:pPr>
              <w:ind w:left="885"/>
              <w:jc w:val="both"/>
              <w:rPr>
                <w:sz w:val="22"/>
                <w:szCs w:val="22"/>
              </w:rPr>
            </w:pPr>
          </w:p>
          <w:p w:rsidR="00E277B6" w:rsidRPr="009F5492" w:rsidRDefault="00E277B6" w:rsidP="00EC3934">
            <w:pPr>
              <w:numPr>
                <w:ilvl w:val="1"/>
                <w:numId w:val="32"/>
              </w:numPr>
              <w:tabs>
                <w:tab w:val="clear" w:pos="396"/>
                <w:tab w:val="num" w:pos="885"/>
              </w:tabs>
              <w:ind w:left="885" w:hanging="850"/>
              <w:jc w:val="both"/>
              <w:rPr>
                <w:sz w:val="22"/>
                <w:szCs w:val="22"/>
              </w:rPr>
            </w:pPr>
            <w:r w:rsidRPr="009F5492">
              <w:rPr>
                <w:sz w:val="22"/>
                <w:szCs w:val="22"/>
              </w:rPr>
              <w:t>Во всем остальном, что прямо не урегулировано условиями Договора, Стороны руководствуются законодательством, действующим на территории Российской Федерации</w:t>
            </w:r>
            <w:r w:rsidR="001D082D" w:rsidRPr="009F5492">
              <w:rPr>
                <w:sz w:val="22"/>
                <w:szCs w:val="22"/>
              </w:rPr>
              <w:t xml:space="preserve"> и «Порядком использования Биржевой информации, предоставляемой </w:t>
            </w:r>
            <w:r w:rsidR="0014146C" w:rsidRPr="009F5492">
              <w:rPr>
                <w:sz w:val="22"/>
                <w:szCs w:val="22"/>
              </w:rPr>
              <w:t>П</w:t>
            </w:r>
            <w:r w:rsidR="001D082D" w:rsidRPr="009F5492">
              <w:rPr>
                <w:sz w:val="22"/>
                <w:szCs w:val="22"/>
              </w:rPr>
              <w:t>АО Московская Биржа», размещенным на Интернет-сайте Биржи</w:t>
            </w:r>
            <w:r w:rsidRPr="009F5492">
              <w:rPr>
                <w:sz w:val="22"/>
                <w:szCs w:val="22"/>
              </w:rPr>
              <w:t>.</w:t>
            </w:r>
          </w:p>
          <w:p w:rsidR="00D31633" w:rsidRPr="009F5492" w:rsidRDefault="00D31633" w:rsidP="00D31633">
            <w:pPr>
              <w:pStyle w:val="Iauiue"/>
              <w:ind w:left="855"/>
              <w:rPr>
                <w:rFonts w:ascii="Times New Roman" w:hAnsi="Times New Roman"/>
                <w:b/>
                <w:sz w:val="22"/>
                <w:szCs w:val="22"/>
              </w:rPr>
            </w:pPr>
          </w:p>
        </w:tc>
      </w:tr>
      <w:tr w:rsidR="00BF434C" w:rsidRPr="009F5492" w:rsidTr="007342ED">
        <w:tc>
          <w:tcPr>
            <w:tcW w:w="4785" w:type="dxa"/>
          </w:tcPr>
          <w:p w:rsidR="00BF434C" w:rsidRPr="009F5492" w:rsidRDefault="00BF434C" w:rsidP="0077796C">
            <w:pPr>
              <w:pStyle w:val="Iauiue"/>
              <w:jc w:val="both"/>
              <w:outlineLvl w:val="0"/>
              <w:rPr>
                <w:rFonts w:ascii="Times New Roman" w:hAnsi="Times New Roman"/>
                <w:sz w:val="22"/>
                <w:szCs w:val="22"/>
              </w:rPr>
            </w:pPr>
          </w:p>
          <w:p w:rsidR="00BF434C" w:rsidRPr="009F5492" w:rsidRDefault="00BF434C" w:rsidP="005B0CDF">
            <w:pPr>
              <w:pStyle w:val="Iauiue"/>
              <w:numPr>
                <w:ilvl w:val="0"/>
                <w:numId w:val="14"/>
              </w:numPr>
              <w:jc w:val="both"/>
              <w:outlineLvl w:val="0"/>
              <w:rPr>
                <w:rFonts w:ascii="Times New Roman" w:hAnsi="Times New Roman"/>
                <w:sz w:val="22"/>
                <w:szCs w:val="22"/>
                <w:lang w:val="en-US"/>
              </w:rPr>
            </w:pPr>
            <w:r w:rsidRPr="009F5492">
              <w:rPr>
                <w:rFonts w:ascii="Times New Roman" w:hAnsi="Times New Roman"/>
                <w:b/>
                <w:sz w:val="22"/>
                <w:szCs w:val="22"/>
                <w:lang w:val="en-US"/>
              </w:rPr>
              <w:t xml:space="preserve">TERM OF THE </w:t>
            </w:r>
            <w:r w:rsidR="00B56910" w:rsidRPr="009F5492">
              <w:rPr>
                <w:rFonts w:ascii="Times New Roman" w:hAnsi="Times New Roman"/>
                <w:b/>
                <w:sz w:val="22"/>
                <w:szCs w:val="22"/>
                <w:lang w:val="en-US"/>
              </w:rPr>
              <w:t>CONTRACT</w:t>
            </w:r>
            <w:r w:rsidRPr="009F5492">
              <w:rPr>
                <w:rFonts w:ascii="Times New Roman" w:hAnsi="Times New Roman"/>
                <w:b/>
                <w:sz w:val="22"/>
                <w:szCs w:val="22"/>
                <w:lang w:val="en-US"/>
              </w:rPr>
              <w:t xml:space="preserve"> AND ITS DISSOLUTION</w:t>
            </w:r>
          </w:p>
          <w:p w:rsidR="00BF434C" w:rsidRPr="009F5492" w:rsidRDefault="00BF434C">
            <w:pPr>
              <w:pStyle w:val="Iauiue"/>
              <w:tabs>
                <w:tab w:val="left" w:pos="1440"/>
              </w:tabs>
              <w:ind w:hanging="851"/>
              <w:jc w:val="both"/>
              <w:rPr>
                <w:rFonts w:ascii="Times New Roman" w:hAnsi="Times New Roman"/>
                <w:b/>
                <w:sz w:val="22"/>
                <w:szCs w:val="22"/>
                <w:lang w:val="en-US"/>
              </w:rPr>
            </w:pPr>
          </w:p>
          <w:p w:rsidR="007E6DDA" w:rsidRPr="009F5492" w:rsidRDefault="001B4B2C" w:rsidP="007E6DDA">
            <w:pPr>
              <w:pStyle w:val="Iauiue"/>
              <w:numPr>
                <w:ilvl w:val="1"/>
                <w:numId w:val="14"/>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The present Contract shall commence on the day of its signing by the Parties and shall continue for unlimited time period.</w:t>
            </w:r>
          </w:p>
          <w:p w:rsidR="00BF434C" w:rsidRPr="009F5492" w:rsidRDefault="006C37E3" w:rsidP="005B0CDF">
            <w:pPr>
              <w:pStyle w:val="Iauiue"/>
              <w:numPr>
                <w:ilvl w:val="1"/>
                <w:numId w:val="14"/>
              </w:numPr>
              <w:tabs>
                <w:tab w:val="left" w:pos="1440"/>
              </w:tabs>
              <w:jc w:val="both"/>
              <w:rPr>
                <w:rFonts w:ascii="Times New Roman" w:hAnsi="Times New Roman"/>
                <w:sz w:val="22"/>
                <w:szCs w:val="22"/>
                <w:lang w:val="en-US"/>
              </w:rPr>
            </w:pPr>
            <w:r w:rsidRPr="009F5492">
              <w:rPr>
                <w:rFonts w:ascii="Times New Roman" w:hAnsi="Times New Roman"/>
                <w:sz w:val="22"/>
                <w:szCs w:val="22"/>
                <w:lang w:val="en-US"/>
              </w:rPr>
              <w:t xml:space="preserve">Each Party shall be entitled to terminate the Contract by sending a written notice to another Party 60 calendar days before the planned termination date except as provided in subclauses 3.2.5, 3.2.7, </w:t>
            </w:r>
            <w:r w:rsidR="007E2F92" w:rsidRPr="009F5492">
              <w:rPr>
                <w:rFonts w:ascii="Times New Roman" w:hAnsi="Times New Roman"/>
                <w:sz w:val="22"/>
                <w:szCs w:val="22"/>
                <w:lang w:val="en-US"/>
              </w:rPr>
              <w:fldChar w:fldCharType="begin"/>
            </w:r>
            <w:r w:rsidRPr="009F5492">
              <w:rPr>
                <w:rFonts w:ascii="Times New Roman" w:hAnsi="Times New Roman"/>
                <w:sz w:val="22"/>
                <w:szCs w:val="22"/>
                <w:lang w:val="en-US"/>
              </w:rPr>
              <w:instrText xml:space="preserve"> REF _Ref353550249 \r \h </w:instrText>
            </w:r>
            <w:r w:rsidR="007E2F92" w:rsidRPr="009F5492">
              <w:rPr>
                <w:rFonts w:ascii="Times New Roman" w:hAnsi="Times New Roman"/>
                <w:sz w:val="22"/>
                <w:szCs w:val="22"/>
                <w:lang w:val="en-US"/>
              </w:rPr>
            </w:r>
            <w:r w:rsidR="009F5492">
              <w:rPr>
                <w:rFonts w:ascii="Times New Roman" w:hAnsi="Times New Roman"/>
                <w:sz w:val="22"/>
                <w:szCs w:val="22"/>
                <w:lang w:val="en-US"/>
              </w:rPr>
              <w:instrText xml:space="preserve"> \* MERGEFORMAT </w:instrText>
            </w:r>
            <w:r w:rsidR="007E2F92" w:rsidRPr="009F5492">
              <w:rPr>
                <w:rFonts w:ascii="Times New Roman" w:hAnsi="Times New Roman"/>
                <w:sz w:val="22"/>
                <w:szCs w:val="22"/>
                <w:lang w:val="en-US"/>
              </w:rPr>
              <w:fldChar w:fldCharType="separate"/>
            </w:r>
            <w:r w:rsidRPr="009F5492">
              <w:rPr>
                <w:rFonts w:ascii="Times New Roman" w:hAnsi="Times New Roman"/>
                <w:sz w:val="22"/>
                <w:szCs w:val="22"/>
                <w:lang w:val="en-US"/>
              </w:rPr>
              <w:t>3.4.2</w:t>
            </w:r>
            <w:r w:rsidR="007E2F92" w:rsidRPr="009F5492">
              <w:rPr>
                <w:rFonts w:ascii="Times New Roman" w:hAnsi="Times New Roman"/>
                <w:sz w:val="22"/>
                <w:szCs w:val="22"/>
                <w:lang w:val="en-US"/>
              </w:rPr>
              <w:fldChar w:fldCharType="end"/>
            </w:r>
            <w:r w:rsidRPr="009F5492">
              <w:rPr>
                <w:rFonts w:ascii="Times New Roman" w:hAnsi="Times New Roman"/>
                <w:sz w:val="22"/>
                <w:szCs w:val="22"/>
                <w:lang w:val="en-US"/>
              </w:rPr>
              <w:t xml:space="preserve">, </w:t>
            </w:r>
            <w:r w:rsidR="007E2F92" w:rsidRPr="009F5492">
              <w:rPr>
                <w:rFonts w:ascii="Times New Roman" w:hAnsi="Times New Roman"/>
                <w:sz w:val="22"/>
                <w:szCs w:val="22"/>
                <w:lang w:val="en-US"/>
              </w:rPr>
              <w:fldChar w:fldCharType="begin"/>
            </w:r>
            <w:r w:rsidRPr="009F5492">
              <w:rPr>
                <w:rFonts w:ascii="Times New Roman" w:hAnsi="Times New Roman"/>
                <w:sz w:val="22"/>
                <w:szCs w:val="22"/>
                <w:lang w:val="en-US"/>
              </w:rPr>
              <w:instrText xml:space="preserve"> REF _Ref353550270 \r \h </w:instrText>
            </w:r>
            <w:r w:rsidR="007E2F92" w:rsidRPr="009F5492">
              <w:rPr>
                <w:rFonts w:ascii="Times New Roman" w:hAnsi="Times New Roman"/>
                <w:sz w:val="22"/>
                <w:szCs w:val="22"/>
                <w:lang w:val="en-US"/>
              </w:rPr>
            </w:r>
            <w:r w:rsidR="009F5492">
              <w:rPr>
                <w:rFonts w:ascii="Times New Roman" w:hAnsi="Times New Roman"/>
                <w:sz w:val="22"/>
                <w:szCs w:val="22"/>
                <w:lang w:val="en-US"/>
              </w:rPr>
              <w:instrText xml:space="preserve"> \* MERGEFORMAT </w:instrText>
            </w:r>
            <w:r w:rsidR="007E2F92" w:rsidRPr="009F5492">
              <w:rPr>
                <w:rFonts w:ascii="Times New Roman" w:hAnsi="Times New Roman"/>
                <w:sz w:val="22"/>
                <w:szCs w:val="22"/>
                <w:lang w:val="en-US"/>
              </w:rPr>
              <w:fldChar w:fldCharType="separate"/>
            </w:r>
            <w:r w:rsidRPr="009F5492">
              <w:rPr>
                <w:rFonts w:ascii="Times New Roman" w:hAnsi="Times New Roman"/>
                <w:sz w:val="22"/>
                <w:szCs w:val="22"/>
                <w:lang w:val="en-US"/>
              </w:rPr>
              <w:t>3.4.3</w:t>
            </w:r>
            <w:r w:rsidR="007E2F92" w:rsidRPr="009F5492">
              <w:rPr>
                <w:rFonts w:ascii="Times New Roman" w:hAnsi="Times New Roman"/>
                <w:sz w:val="22"/>
                <w:szCs w:val="22"/>
                <w:lang w:val="en-US"/>
              </w:rPr>
              <w:fldChar w:fldCharType="end"/>
            </w:r>
            <w:r w:rsidRPr="009F5492">
              <w:rPr>
                <w:rFonts w:ascii="Times New Roman" w:hAnsi="Times New Roman"/>
                <w:sz w:val="22"/>
                <w:szCs w:val="22"/>
                <w:lang w:val="en-US"/>
              </w:rPr>
              <w:t xml:space="preserve"> and 6.3 hereof.</w:t>
            </w:r>
          </w:p>
          <w:p w:rsidR="00E11226" w:rsidRPr="009F5492" w:rsidRDefault="00E11226">
            <w:pPr>
              <w:pStyle w:val="Iauiue"/>
              <w:jc w:val="both"/>
              <w:rPr>
                <w:rFonts w:ascii="Times New Roman" w:hAnsi="Times New Roman"/>
                <w:sz w:val="22"/>
                <w:szCs w:val="22"/>
                <w:lang w:val="en-US"/>
              </w:rPr>
            </w:pPr>
          </w:p>
          <w:p w:rsidR="005F4DF6" w:rsidRPr="009F5492" w:rsidRDefault="005F4DF6">
            <w:pPr>
              <w:pStyle w:val="Iauiue"/>
              <w:jc w:val="both"/>
              <w:rPr>
                <w:rFonts w:ascii="Times New Roman" w:hAnsi="Times New Roman"/>
                <w:sz w:val="22"/>
                <w:szCs w:val="22"/>
                <w:lang w:val="en-US"/>
              </w:rPr>
            </w:pPr>
          </w:p>
          <w:p w:rsidR="00BF434C" w:rsidRPr="009F5492" w:rsidRDefault="005F4DF6" w:rsidP="005B0CDF">
            <w:pPr>
              <w:pStyle w:val="Iauiue"/>
              <w:numPr>
                <w:ilvl w:val="1"/>
                <w:numId w:val="14"/>
              </w:numPr>
              <w:jc w:val="both"/>
              <w:rPr>
                <w:rFonts w:ascii="Times New Roman" w:hAnsi="Times New Roman"/>
                <w:sz w:val="22"/>
                <w:szCs w:val="22"/>
                <w:lang w:val="en-US"/>
              </w:rPr>
            </w:pPr>
            <w:r w:rsidRPr="009F5492">
              <w:rPr>
                <w:rFonts w:ascii="Times New Roman" w:hAnsi="Times New Roman"/>
                <w:sz w:val="22"/>
                <w:szCs w:val="22"/>
                <w:lang w:val="en-US"/>
              </w:rPr>
              <w:t xml:space="preserve">Whenever the Contract is terminated the Parties shall be obliged to make final mutual settlement and to sign a </w:t>
            </w:r>
            <w:r w:rsidRPr="009F5492">
              <w:rPr>
                <w:rFonts w:ascii="Times New Roman" w:hAnsi="Times New Roman"/>
                <w:sz w:val="22"/>
                <w:szCs w:val="22"/>
                <w:lang w:val="en-US"/>
              </w:rPr>
              <w:lastRenderedPageBreak/>
              <w:t>Reconciliation Act of Mutual Payments.</w:t>
            </w:r>
          </w:p>
          <w:p w:rsidR="00BF434C" w:rsidRPr="009F5492" w:rsidRDefault="00BF434C">
            <w:pPr>
              <w:rPr>
                <w:sz w:val="22"/>
                <w:szCs w:val="22"/>
                <w:lang w:val="en-US"/>
              </w:rPr>
            </w:pPr>
          </w:p>
        </w:tc>
        <w:tc>
          <w:tcPr>
            <w:tcW w:w="4679" w:type="dxa"/>
          </w:tcPr>
          <w:p w:rsidR="00BF434C" w:rsidRPr="009F5492" w:rsidRDefault="00BF434C" w:rsidP="0077796C">
            <w:pPr>
              <w:pStyle w:val="Iauiue"/>
              <w:outlineLvl w:val="0"/>
              <w:rPr>
                <w:rFonts w:ascii="Times New Roman" w:hAnsi="Times New Roman"/>
                <w:sz w:val="22"/>
                <w:szCs w:val="22"/>
                <w:lang w:val="en-US"/>
              </w:rPr>
            </w:pPr>
          </w:p>
          <w:p w:rsidR="00BF434C" w:rsidRPr="009F5492" w:rsidRDefault="00BF434C" w:rsidP="00C34D38">
            <w:pPr>
              <w:pStyle w:val="Iauiue"/>
              <w:numPr>
                <w:ilvl w:val="0"/>
                <w:numId w:val="18"/>
              </w:numPr>
              <w:outlineLvl w:val="0"/>
              <w:rPr>
                <w:rFonts w:ascii="Times New Roman" w:hAnsi="Times New Roman"/>
                <w:sz w:val="22"/>
                <w:szCs w:val="22"/>
              </w:rPr>
            </w:pPr>
            <w:r w:rsidRPr="009F5492">
              <w:rPr>
                <w:rFonts w:ascii="Times New Roman" w:hAnsi="Times New Roman"/>
                <w:b/>
                <w:sz w:val="22"/>
                <w:szCs w:val="22"/>
              </w:rPr>
              <w:t>СРОК ДЕЙСТВИЯ ДОГОВОРА И УСЛОВИЯ ЕГО РАСТОРЖЕНИЯ</w:t>
            </w:r>
          </w:p>
          <w:p w:rsidR="00C34D38" w:rsidRPr="009F5492" w:rsidRDefault="00C34D38" w:rsidP="00C34D38">
            <w:pPr>
              <w:pStyle w:val="Iauiue"/>
              <w:ind w:left="855"/>
              <w:outlineLvl w:val="0"/>
              <w:rPr>
                <w:rFonts w:ascii="Times New Roman" w:hAnsi="Times New Roman"/>
                <w:sz w:val="22"/>
                <w:szCs w:val="22"/>
              </w:rPr>
            </w:pPr>
          </w:p>
          <w:p w:rsidR="007E6DDA" w:rsidRPr="009F5492" w:rsidRDefault="001B4B2C" w:rsidP="005B0CDF">
            <w:pPr>
              <w:pStyle w:val="Iauiue"/>
              <w:numPr>
                <w:ilvl w:val="1"/>
                <w:numId w:val="18"/>
              </w:numPr>
              <w:tabs>
                <w:tab w:val="left" w:pos="1440"/>
              </w:tabs>
              <w:jc w:val="both"/>
              <w:rPr>
                <w:rFonts w:ascii="Times New Roman" w:hAnsi="Times New Roman"/>
                <w:sz w:val="22"/>
                <w:szCs w:val="22"/>
              </w:rPr>
            </w:pPr>
            <w:r w:rsidRPr="009F5492">
              <w:rPr>
                <w:rFonts w:ascii="Times New Roman" w:hAnsi="Times New Roman"/>
                <w:sz w:val="22"/>
                <w:szCs w:val="22"/>
              </w:rPr>
              <w:t>Договор вступает в силу с даты его подписания Сторонами и действует в течение неопределенного срока.</w:t>
            </w:r>
          </w:p>
          <w:p w:rsidR="00BF434C" w:rsidRPr="009F5492" w:rsidRDefault="002E2B50" w:rsidP="005B0CDF">
            <w:pPr>
              <w:pStyle w:val="Iauiue"/>
              <w:numPr>
                <w:ilvl w:val="1"/>
                <w:numId w:val="18"/>
              </w:numPr>
              <w:tabs>
                <w:tab w:val="left" w:pos="1440"/>
              </w:tabs>
              <w:jc w:val="both"/>
              <w:rPr>
                <w:rFonts w:ascii="Times New Roman" w:hAnsi="Times New Roman"/>
                <w:sz w:val="22"/>
                <w:szCs w:val="22"/>
              </w:rPr>
            </w:pPr>
            <w:r w:rsidRPr="009F5492">
              <w:rPr>
                <w:rFonts w:ascii="Times New Roman" w:hAnsi="Times New Roman"/>
                <w:sz w:val="22"/>
                <w:szCs w:val="22"/>
              </w:rPr>
              <w:t xml:space="preserve">Каждая из Сторон имеет право расторгнуть Договор путем направления другой Стороне письменного уведомления за 60 календарных дней до предполагаемой даты расторжения, кроме случаев, предусмотренных п.п.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_Ref343268666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3.2.5</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_Ref343268673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3.2.7</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w:t>
            </w:r>
            <w:r w:rsidR="007E2F92" w:rsidRPr="009F5492">
              <w:rPr>
                <w:rFonts w:ascii="Times New Roman" w:hAnsi="Times New Roman"/>
                <w:sz w:val="22"/>
                <w:szCs w:val="22"/>
              </w:rPr>
              <w:fldChar w:fldCharType="begin"/>
            </w:r>
            <w:r w:rsidR="006C37E3" w:rsidRPr="009F5492">
              <w:rPr>
                <w:rFonts w:ascii="Times New Roman" w:hAnsi="Times New Roman"/>
                <w:sz w:val="22"/>
                <w:szCs w:val="22"/>
              </w:rPr>
              <w:instrText xml:space="preserve"> REF _Ref343268443 \r \h </w:instrText>
            </w:r>
            <w:r w:rsidR="007E2F92" w:rsidRPr="009F5492">
              <w:rPr>
                <w:rFonts w:ascii="Times New Roman" w:hAnsi="Times New Roman"/>
                <w:sz w:val="22"/>
                <w:szCs w:val="22"/>
              </w:rPr>
            </w:r>
            <w:r w:rsidR="009F5492">
              <w:rPr>
                <w:rFonts w:ascii="Times New Roman" w:hAnsi="Times New Roman"/>
                <w:sz w:val="22"/>
                <w:szCs w:val="22"/>
              </w:rPr>
              <w:instrText xml:space="preserve"> \* MERGEFORMAT </w:instrText>
            </w:r>
            <w:r w:rsidR="007E2F92" w:rsidRPr="009F5492">
              <w:rPr>
                <w:rFonts w:ascii="Times New Roman" w:hAnsi="Times New Roman"/>
                <w:sz w:val="22"/>
                <w:szCs w:val="22"/>
              </w:rPr>
              <w:fldChar w:fldCharType="separate"/>
            </w:r>
            <w:r w:rsidR="006C37E3" w:rsidRPr="009F5492">
              <w:rPr>
                <w:rFonts w:ascii="Times New Roman" w:hAnsi="Times New Roman"/>
                <w:sz w:val="22"/>
                <w:szCs w:val="22"/>
              </w:rPr>
              <w:t>3.4.2</w:t>
            </w:r>
            <w:r w:rsidR="007E2F92" w:rsidRPr="009F5492">
              <w:rPr>
                <w:rFonts w:ascii="Times New Roman" w:hAnsi="Times New Roman"/>
                <w:sz w:val="22"/>
                <w:szCs w:val="22"/>
              </w:rPr>
              <w:fldChar w:fldCharType="end"/>
            </w:r>
            <w:r w:rsidRPr="009F5492">
              <w:rPr>
                <w:rFonts w:ascii="Times New Roman" w:hAnsi="Times New Roman"/>
                <w:sz w:val="22"/>
                <w:szCs w:val="22"/>
              </w:rPr>
              <w:t xml:space="preserve">, </w:t>
            </w:r>
            <w:r w:rsidR="007E2F92" w:rsidRPr="009F5492">
              <w:rPr>
                <w:rFonts w:ascii="Times New Roman" w:hAnsi="Times New Roman"/>
                <w:sz w:val="22"/>
                <w:szCs w:val="22"/>
              </w:rPr>
              <w:fldChar w:fldCharType="begin"/>
            </w:r>
            <w:r w:rsidR="006C37E3" w:rsidRPr="009F5492">
              <w:rPr>
                <w:rFonts w:ascii="Times New Roman" w:hAnsi="Times New Roman"/>
                <w:sz w:val="22"/>
                <w:szCs w:val="22"/>
              </w:rPr>
              <w:instrText xml:space="preserve"> REF _Ref343268455 \r \h </w:instrText>
            </w:r>
            <w:r w:rsidR="007E2F92" w:rsidRPr="009F5492">
              <w:rPr>
                <w:rFonts w:ascii="Times New Roman" w:hAnsi="Times New Roman"/>
                <w:sz w:val="22"/>
                <w:szCs w:val="22"/>
              </w:rPr>
            </w:r>
            <w:r w:rsidR="009F5492">
              <w:rPr>
                <w:rFonts w:ascii="Times New Roman" w:hAnsi="Times New Roman"/>
                <w:sz w:val="22"/>
                <w:szCs w:val="22"/>
              </w:rPr>
              <w:instrText xml:space="preserve"> \* MERGEFORMAT </w:instrText>
            </w:r>
            <w:r w:rsidR="007E2F92" w:rsidRPr="009F5492">
              <w:rPr>
                <w:rFonts w:ascii="Times New Roman" w:hAnsi="Times New Roman"/>
                <w:sz w:val="22"/>
                <w:szCs w:val="22"/>
              </w:rPr>
              <w:fldChar w:fldCharType="separate"/>
            </w:r>
            <w:r w:rsidR="006C37E3" w:rsidRPr="009F5492">
              <w:rPr>
                <w:rFonts w:ascii="Times New Roman" w:hAnsi="Times New Roman"/>
                <w:sz w:val="22"/>
                <w:szCs w:val="22"/>
              </w:rPr>
              <w:t>3.4.3</w:t>
            </w:r>
            <w:r w:rsidR="007E2F92" w:rsidRPr="009F5492">
              <w:rPr>
                <w:rFonts w:ascii="Times New Roman" w:hAnsi="Times New Roman"/>
                <w:sz w:val="22"/>
                <w:szCs w:val="22"/>
              </w:rPr>
              <w:fldChar w:fldCharType="end"/>
            </w:r>
            <w:r w:rsidRPr="009F5492">
              <w:rPr>
                <w:rFonts w:ascii="Times New Roman" w:hAnsi="Times New Roman"/>
                <w:sz w:val="22"/>
                <w:szCs w:val="22"/>
              </w:rPr>
              <w:t xml:space="preserve"> и </w:t>
            </w:r>
            <w:r w:rsidR="00830C4B" w:rsidRPr="009F5492">
              <w:rPr>
                <w:rFonts w:ascii="Times New Roman" w:hAnsi="Times New Roman"/>
                <w:sz w:val="22"/>
                <w:szCs w:val="22"/>
              </w:rPr>
              <w:fldChar w:fldCharType="begin"/>
            </w:r>
            <w:r w:rsidR="00830C4B" w:rsidRPr="009F5492">
              <w:rPr>
                <w:rFonts w:ascii="Times New Roman" w:hAnsi="Times New Roman"/>
                <w:sz w:val="22"/>
                <w:szCs w:val="22"/>
              </w:rPr>
              <w:instrText xml:space="preserve"> REF  _Ref343268702 \r  \* MERGEFORMAT </w:instrText>
            </w:r>
            <w:r w:rsidR="00830C4B" w:rsidRPr="009F5492">
              <w:rPr>
                <w:rFonts w:ascii="Times New Roman" w:hAnsi="Times New Roman"/>
                <w:sz w:val="22"/>
                <w:szCs w:val="22"/>
              </w:rPr>
              <w:fldChar w:fldCharType="separate"/>
            </w:r>
            <w:r w:rsidRPr="009F5492">
              <w:rPr>
                <w:rFonts w:ascii="Times New Roman" w:hAnsi="Times New Roman"/>
                <w:sz w:val="22"/>
                <w:szCs w:val="22"/>
              </w:rPr>
              <w:t>6.3</w:t>
            </w:r>
            <w:r w:rsidR="00830C4B" w:rsidRPr="009F5492">
              <w:rPr>
                <w:rFonts w:ascii="Times New Roman" w:hAnsi="Times New Roman"/>
                <w:sz w:val="22"/>
                <w:szCs w:val="22"/>
              </w:rPr>
              <w:fldChar w:fldCharType="end"/>
            </w:r>
            <w:r w:rsidRPr="009F5492">
              <w:rPr>
                <w:rFonts w:ascii="Times New Roman" w:hAnsi="Times New Roman"/>
                <w:sz w:val="22"/>
                <w:szCs w:val="22"/>
              </w:rPr>
              <w:t xml:space="preserve"> Договора.</w:t>
            </w:r>
          </w:p>
          <w:p w:rsidR="00BF434C" w:rsidRPr="009F5492" w:rsidRDefault="00BF434C" w:rsidP="00C135E7">
            <w:pPr>
              <w:pStyle w:val="Iauiue"/>
              <w:numPr>
                <w:ilvl w:val="1"/>
                <w:numId w:val="18"/>
              </w:numPr>
              <w:jc w:val="both"/>
              <w:rPr>
                <w:sz w:val="22"/>
                <w:szCs w:val="22"/>
              </w:rPr>
            </w:pPr>
            <w:r w:rsidRPr="009F5492">
              <w:rPr>
                <w:rFonts w:ascii="Times New Roman" w:hAnsi="Times New Roman"/>
                <w:sz w:val="22"/>
                <w:szCs w:val="22"/>
              </w:rPr>
              <w:t xml:space="preserve">Во всех случаях расторжения Договора Стороны обязаны произвести окончательные </w:t>
            </w:r>
            <w:r w:rsidRPr="009F5492">
              <w:rPr>
                <w:rFonts w:ascii="Times New Roman" w:hAnsi="Times New Roman"/>
                <w:sz w:val="22"/>
                <w:szCs w:val="22"/>
              </w:rPr>
              <w:lastRenderedPageBreak/>
              <w:t xml:space="preserve">взаиморасчеты </w:t>
            </w:r>
            <w:r w:rsidR="005F4DF6" w:rsidRPr="009F5492">
              <w:rPr>
                <w:rFonts w:ascii="Times New Roman" w:hAnsi="Times New Roman"/>
                <w:sz w:val="22"/>
                <w:szCs w:val="22"/>
              </w:rPr>
              <w:t>и подписать акт сверки взаимных расчетов</w:t>
            </w:r>
            <w:r w:rsidRPr="009F5492">
              <w:rPr>
                <w:rFonts w:ascii="Times New Roman" w:hAnsi="Times New Roman"/>
                <w:sz w:val="22"/>
                <w:szCs w:val="22"/>
              </w:rPr>
              <w:t>.</w:t>
            </w:r>
          </w:p>
        </w:tc>
      </w:tr>
      <w:tr w:rsidR="00C34D38" w:rsidRPr="009F5492" w:rsidTr="00C34D38">
        <w:tc>
          <w:tcPr>
            <w:tcW w:w="4785" w:type="dxa"/>
            <w:tcBorders>
              <w:top w:val="single" w:sz="4" w:space="0" w:color="auto"/>
              <w:left w:val="single" w:sz="4" w:space="0" w:color="auto"/>
              <w:bottom w:val="single" w:sz="4" w:space="0" w:color="auto"/>
              <w:right w:val="single" w:sz="4" w:space="0" w:color="auto"/>
            </w:tcBorders>
          </w:tcPr>
          <w:p w:rsidR="00C34D38" w:rsidRPr="009F5492" w:rsidRDefault="00C34D38" w:rsidP="00C34D38">
            <w:pPr>
              <w:pStyle w:val="Iauiue"/>
              <w:numPr>
                <w:ilvl w:val="0"/>
                <w:numId w:val="14"/>
              </w:numPr>
              <w:jc w:val="both"/>
              <w:rPr>
                <w:rFonts w:ascii="Times New Roman" w:hAnsi="Times New Roman"/>
                <w:b/>
                <w:sz w:val="22"/>
                <w:szCs w:val="22"/>
              </w:rPr>
            </w:pPr>
            <w:r w:rsidRPr="009F5492">
              <w:rPr>
                <w:rFonts w:ascii="Times New Roman" w:hAnsi="Times New Roman"/>
                <w:b/>
                <w:sz w:val="22"/>
                <w:szCs w:val="22"/>
              </w:rPr>
              <w:lastRenderedPageBreak/>
              <w:t>OTHER TERMS</w:t>
            </w:r>
          </w:p>
          <w:p w:rsidR="00C34D38" w:rsidRPr="009F5492" w:rsidRDefault="00C34D38" w:rsidP="00C34D38">
            <w:pPr>
              <w:pStyle w:val="Iauiue"/>
              <w:jc w:val="both"/>
              <w:outlineLvl w:val="0"/>
              <w:rPr>
                <w:rFonts w:ascii="Times New Roman" w:hAnsi="Times New Roman"/>
                <w:sz w:val="22"/>
                <w:szCs w:val="22"/>
              </w:rPr>
            </w:pPr>
          </w:p>
          <w:p w:rsidR="00C34D38" w:rsidRPr="009F5492" w:rsidRDefault="00796967" w:rsidP="00C34D38">
            <w:pPr>
              <w:numPr>
                <w:ilvl w:val="1"/>
                <w:numId w:val="14"/>
              </w:numPr>
              <w:jc w:val="both"/>
              <w:rPr>
                <w:sz w:val="22"/>
                <w:szCs w:val="22"/>
                <w:lang w:val="en-US"/>
              </w:rPr>
            </w:pPr>
            <w:r w:rsidRPr="009F5492">
              <w:rPr>
                <w:sz w:val="22"/>
                <w:szCs w:val="22"/>
                <w:lang w:val="en-US"/>
              </w:rPr>
              <w:t>The content of the Contract and any documentation related thereto as well as any information and data received by the Exchange or third parties engaged by it to conduct information audits (auditors) shall be confidential. This obligation shall survive the termination of the Contract under any cause except to the extent as prescribed by the legislation of the Russian Federation</w:t>
            </w:r>
            <w:r w:rsidR="006F1FFB" w:rsidRPr="009F5492">
              <w:rPr>
                <w:sz w:val="22"/>
                <w:szCs w:val="22"/>
                <w:lang w:val="en-US"/>
              </w:rPr>
              <w:t xml:space="preserve"> or by the legislation of the country of origin of the </w:t>
            </w:r>
            <w:r w:rsidR="006F1FFB" w:rsidRPr="009F5492">
              <w:rPr>
                <w:b/>
                <w:i/>
                <w:sz w:val="22"/>
                <w:szCs w:val="22"/>
                <w:lang w:val="en-US"/>
              </w:rPr>
              <w:t>User</w:t>
            </w:r>
            <w:r w:rsidRPr="009F5492">
              <w:rPr>
                <w:sz w:val="22"/>
                <w:szCs w:val="22"/>
                <w:lang w:val="en-US"/>
              </w:rPr>
              <w:t xml:space="preserve">. </w:t>
            </w:r>
            <w:r w:rsidR="00526787" w:rsidRPr="009F5492">
              <w:rPr>
                <w:sz w:val="22"/>
                <w:szCs w:val="22"/>
                <w:lang w:val="en-US"/>
              </w:rPr>
              <w:t>Information shall not be confidential if such information becomes public through disclosure by third parties or becomes public as a result of disclosure by mutual agreement of the Parties</w:t>
            </w:r>
            <w:r w:rsidRPr="009F5492">
              <w:rPr>
                <w:sz w:val="22"/>
                <w:szCs w:val="22"/>
                <w:lang w:val="en-US"/>
              </w:rPr>
              <w:t>.</w:t>
            </w:r>
          </w:p>
          <w:p w:rsidR="00C34D38" w:rsidRPr="009F5492" w:rsidRDefault="00C34D38" w:rsidP="00C34D38">
            <w:pPr>
              <w:pStyle w:val="Iauiue"/>
              <w:outlineLvl w:val="0"/>
              <w:rPr>
                <w:rFonts w:ascii="Times New Roman" w:hAnsi="Times New Roman"/>
                <w:sz w:val="22"/>
                <w:szCs w:val="22"/>
                <w:lang w:val="en-US"/>
              </w:rPr>
            </w:pPr>
          </w:p>
          <w:p w:rsidR="00C34D38" w:rsidRPr="009F5492" w:rsidRDefault="00C34D38" w:rsidP="00C34D38">
            <w:pPr>
              <w:pStyle w:val="Iauiue"/>
              <w:outlineLvl w:val="0"/>
              <w:rPr>
                <w:rFonts w:ascii="Times New Roman" w:hAnsi="Times New Roman"/>
                <w:sz w:val="22"/>
                <w:szCs w:val="22"/>
                <w:lang w:val="en-US"/>
              </w:rPr>
            </w:pPr>
          </w:p>
          <w:p w:rsidR="00C34D38" w:rsidRPr="009F5492" w:rsidRDefault="00C34D38" w:rsidP="00C34D38">
            <w:pPr>
              <w:pStyle w:val="Iauiue"/>
              <w:outlineLvl w:val="0"/>
              <w:rPr>
                <w:rFonts w:ascii="Times New Roman" w:hAnsi="Times New Roman"/>
                <w:sz w:val="22"/>
                <w:szCs w:val="22"/>
                <w:lang w:val="en-US"/>
              </w:rPr>
            </w:pPr>
          </w:p>
          <w:p w:rsidR="00C34D38" w:rsidRPr="009F5492" w:rsidRDefault="00C34D38" w:rsidP="00C34D38">
            <w:pPr>
              <w:pStyle w:val="Iauiue"/>
              <w:outlineLvl w:val="0"/>
              <w:rPr>
                <w:rFonts w:ascii="Times New Roman" w:hAnsi="Times New Roman"/>
                <w:sz w:val="22"/>
                <w:szCs w:val="22"/>
                <w:lang w:val="en-US"/>
              </w:rPr>
            </w:pPr>
          </w:p>
          <w:p w:rsidR="00C34D38" w:rsidRPr="009F5492" w:rsidRDefault="00C34D38" w:rsidP="00C34D38">
            <w:pPr>
              <w:pStyle w:val="Iauiue"/>
              <w:outlineLvl w:val="0"/>
              <w:rPr>
                <w:rFonts w:ascii="Times New Roman" w:hAnsi="Times New Roman"/>
                <w:sz w:val="22"/>
                <w:szCs w:val="22"/>
                <w:lang w:val="en-US"/>
              </w:rPr>
            </w:pPr>
          </w:p>
          <w:p w:rsidR="00C34D38" w:rsidRPr="009F5492" w:rsidRDefault="00C34D38" w:rsidP="00C34D38">
            <w:pPr>
              <w:pStyle w:val="Iauiue"/>
              <w:outlineLvl w:val="0"/>
              <w:rPr>
                <w:rFonts w:ascii="Times New Roman" w:hAnsi="Times New Roman"/>
                <w:sz w:val="22"/>
                <w:szCs w:val="22"/>
                <w:lang w:val="en-US"/>
              </w:rPr>
            </w:pPr>
          </w:p>
          <w:p w:rsidR="00C34D38" w:rsidRPr="009F5492" w:rsidRDefault="00796967" w:rsidP="00C34D38">
            <w:pPr>
              <w:numPr>
                <w:ilvl w:val="1"/>
                <w:numId w:val="14"/>
              </w:numPr>
              <w:jc w:val="both"/>
              <w:rPr>
                <w:sz w:val="22"/>
                <w:szCs w:val="22"/>
                <w:lang w:val="en-US"/>
              </w:rPr>
            </w:pPr>
            <w:r w:rsidRPr="009F5492">
              <w:rPr>
                <w:sz w:val="22"/>
                <w:szCs w:val="22"/>
                <w:lang w:val="en-US"/>
              </w:rPr>
              <w:t>Rights and obligation of each Party under the Contract may not be assigned to other legal or natural person without appropriate written consent of the other Party which consent shall not be unreasonably delayed, conditioned or withheld.</w:t>
            </w:r>
          </w:p>
          <w:p w:rsidR="00C34D38" w:rsidRPr="009F5492" w:rsidRDefault="00C34D38" w:rsidP="00C34D38">
            <w:pPr>
              <w:pStyle w:val="Iauiue"/>
              <w:outlineLvl w:val="0"/>
              <w:rPr>
                <w:rFonts w:ascii="Times New Roman" w:hAnsi="Times New Roman"/>
                <w:sz w:val="22"/>
                <w:szCs w:val="22"/>
                <w:lang w:val="en-US"/>
              </w:rPr>
            </w:pPr>
          </w:p>
          <w:p w:rsidR="00C34D38" w:rsidRPr="009F5492" w:rsidRDefault="00C34D38" w:rsidP="00C34D38">
            <w:pPr>
              <w:pStyle w:val="Iauiue"/>
              <w:outlineLvl w:val="0"/>
              <w:rPr>
                <w:rFonts w:ascii="Times New Roman" w:hAnsi="Times New Roman"/>
                <w:sz w:val="22"/>
                <w:szCs w:val="22"/>
                <w:lang w:val="en-US"/>
              </w:rPr>
            </w:pPr>
          </w:p>
          <w:p w:rsidR="001433F6" w:rsidRPr="009F5492" w:rsidRDefault="001433F6" w:rsidP="00C34D38">
            <w:pPr>
              <w:pStyle w:val="Iauiue"/>
              <w:outlineLvl w:val="0"/>
              <w:rPr>
                <w:rFonts w:ascii="Times New Roman" w:hAnsi="Times New Roman"/>
                <w:sz w:val="22"/>
                <w:szCs w:val="22"/>
                <w:lang w:val="en-US"/>
              </w:rPr>
            </w:pPr>
          </w:p>
          <w:p w:rsidR="00C34D38" w:rsidRPr="009F5492" w:rsidRDefault="00796967" w:rsidP="00C34D38">
            <w:pPr>
              <w:pStyle w:val="a5"/>
              <w:numPr>
                <w:ilvl w:val="1"/>
                <w:numId w:val="14"/>
              </w:numPr>
              <w:rPr>
                <w:rFonts w:ascii="Times New Roman" w:hAnsi="Times New Roman"/>
                <w:sz w:val="22"/>
                <w:szCs w:val="22"/>
                <w:lang w:val="en-US"/>
              </w:rPr>
            </w:pPr>
            <w:r w:rsidRPr="009F5492">
              <w:rPr>
                <w:sz w:val="22"/>
                <w:szCs w:val="22"/>
                <w:lang w:val="en-US"/>
              </w:rPr>
              <w:t>All amendments and additions to the Contract shall be made in writing and signed by authorized representatives of the Parties except as explicitly provided by the Contract.</w:t>
            </w:r>
          </w:p>
          <w:p w:rsidR="00C34D38" w:rsidRPr="009F5492" w:rsidRDefault="00C34D38" w:rsidP="00C34D38">
            <w:pPr>
              <w:pStyle w:val="Iauiue"/>
              <w:outlineLvl w:val="0"/>
              <w:rPr>
                <w:rFonts w:ascii="Times New Roman" w:hAnsi="Times New Roman"/>
                <w:sz w:val="22"/>
                <w:szCs w:val="22"/>
                <w:lang w:val="en-US"/>
              </w:rPr>
            </w:pPr>
          </w:p>
          <w:p w:rsidR="00C34D38" w:rsidRPr="009F5492" w:rsidRDefault="00796967" w:rsidP="00C34D38">
            <w:pPr>
              <w:numPr>
                <w:ilvl w:val="1"/>
                <w:numId w:val="14"/>
              </w:numPr>
              <w:jc w:val="both"/>
              <w:rPr>
                <w:sz w:val="22"/>
                <w:szCs w:val="22"/>
                <w:lang w:val="en-US"/>
              </w:rPr>
            </w:pPr>
            <w:r w:rsidRPr="009F5492">
              <w:rPr>
                <w:sz w:val="22"/>
                <w:szCs w:val="22"/>
                <w:lang w:val="en-US"/>
              </w:rPr>
              <w:t>Annexes mentioned in the Contract shall be an integral part hereof.</w:t>
            </w:r>
          </w:p>
          <w:p w:rsidR="00C34D38" w:rsidRPr="009F5492" w:rsidRDefault="00C34D38" w:rsidP="00C34D38">
            <w:pPr>
              <w:pStyle w:val="Iauiue"/>
              <w:outlineLvl w:val="0"/>
              <w:rPr>
                <w:rFonts w:ascii="Times New Roman" w:hAnsi="Times New Roman"/>
                <w:sz w:val="22"/>
                <w:szCs w:val="22"/>
                <w:lang w:val="en-US"/>
              </w:rPr>
            </w:pPr>
          </w:p>
          <w:p w:rsidR="00C34D38" w:rsidRPr="009F5492" w:rsidRDefault="00796967" w:rsidP="00C34D38">
            <w:pPr>
              <w:numPr>
                <w:ilvl w:val="1"/>
                <w:numId w:val="14"/>
              </w:numPr>
              <w:jc w:val="both"/>
              <w:rPr>
                <w:sz w:val="22"/>
                <w:szCs w:val="22"/>
                <w:lang w:val="en-US"/>
              </w:rPr>
            </w:pPr>
            <w:r w:rsidRPr="009F5492">
              <w:rPr>
                <w:sz w:val="22"/>
                <w:szCs w:val="22"/>
                <w:lang w:val="en-US"/>
              </w:rPr>
              <w:t>All notices related to the Contract shall be sent to the counter-Party in writing and may be delivered either by e-mail or fax or by registered letter with return of acknowledgement of receipt (return of service) to the addresses indicated in Section 10 hereof or to any other addresses of which any Party may notify another Party. Notices on termination of the Contract may be delivered only by a courier or registered letter with return of acknowledgement of receipt (return of service).</w:t>
            </w:r>
          </w:p>
          <w:p w:rsidR="00796967" w:rsidRPr="009F5492" w:rsidRDefault="00796967" w:rsidP="00796967">
            <w:pPr>
              <w:pStyle w:val="af0"/>
              <w:ind w:left="851"/>
              <w:rPr>
                <w:sz w:val="22"/>
                <w:szCs w:val="22"/>
                <w:lang w:val="en-US"/>
              </w:rPr>
            </w:pPr>
          </w:p>
          <w:p w:rsidR="00796967" w:rsidRPr="009F5492" w:rsidRDefault="00796967" w:rsidP="00796967">
            <w:pPr>
              <w:ind w:left="851"/>
              <w:jc w:val="both"/>
              <w:rPr>
                <w:sz w:val="22"/>
                <w:szCs w:val="22"/>
                <w:lang w:val="en-US"/>
              </w:rPr>
            </w:pPr>
          </w:p>
          <w:p w:rsidR="00526787" w:rsidRPr="009F5492" w:rsidRDefault="00526787" w:rsidP="00796967">
            <w:pPr>
              <w:ind w:left="851"/>
              <w:jc w:val="both"/>
              <w:rPr>
                <w:sz w:val="22"/>
                <w:szCs w:val="22"/>
                <w:lang w:val="en-US"/>
              </w:rPr>
            </w:pPr>
          </w:p>
          <w:p w:rsidR="00796967" w:rsidRPr="009F5492" w:rsidRDefault="00796967" w:rsidP="00796967">
            <w:pPr>
              <w:pStyle w:val="af0"/>
              <w:ind w:left="851"/>
              <w:rPr>
                <w:sz w:val="22"/>
                <w:szCs w:val="22"/>
                <w:lang w:val="en-US"/>
              </w:rPr>
            </w:pPr>
          </w:p>
          <w:p w:rsidR="00796967" w:rsidRPr="009F5492" w:rsidRDefault="00796967" w:rsidP="00C34D38">
            <w:pPr>
              <w:numPr>
                <w:ilvl w:val="1"/>
                <w:numId w:val="14"/>
              </w:numPr>
              <w:jc w:val="both"/>
              <w:rPr>
                <w:sz w:val="22"/>
                <w:szCs w:val="22"/>
                <w:lang w:val="en-US"/>
              </w:rPr>
            </w:pPr>
            <w:r w:rsidRPr="009F5492">
              <w:rPr>
                <w:sz w:val="22"/>
                <w:szCs w:val="22"/>
                <w:lang w:val="en-US"/>
              </w:rPr>
              <w:t>The Parties to the Contract confirm that the person who signed this Contract posses all needed authorizations for signing and that there are no any restrictions which may prevent the signing of this Contract.</w:t>
            </w:r>
          </w:p>
          <w:p w:rsidR="00907311" w:rsidRPr="009F5492" w:rsidRDefault="00907311" w:rsidP="001433F6">
            <w:pPr>
              <w:ind w:left="855"/>
              <w:jc w:val="both"/>
              <w:rPr>
                <w:sz w:val="22"/>
                <w:szCs w:val="22"/>
                <w:lang w:val="en-US"/>
              </w:rPr>
            </w:pPr>
          </w:p>
          <w:p w:rsidR="00796967" w:rsidRPr="009F5492" w:rsidRDefault="00796967" w:rsidP="00C34D38">
            <w:pPr>
              <w:numPr>
                <w:ilvl w:val="1"/>
                <w:numId w:val="14"/>
              </w:numPr>
              <w:jc w:val="both"/>
              <w:rPr>
                <w:sz w:val="22"/>
                <w:szCs w:val="22"/>
                <w:lang w:val="en-US"/>
              </w:rPr>
            </w:pPr>
            <w:r w:rsidRPr="009F5492">
              <w:rPr>
                <w:sz w:val="22"/>
                <w:szCs w:val="22"/>
                <w:lang w:val="en-US"/>
              </w:rPr>
              <w:t>The Parties shall guarantee that at the moment when the Contract enters into the force the Parties do not violate the rights of third parties that might be violated within the execution by the Parties of their obligations under the Contract.</w:t>
            </w:r>
          </w:p>
          <w:p w:rsidR="00C34D38" w:rsidRPr="009F5492" w:rsidRDefault="00796967" w:rsidP="008A4E9D">
            <w:pPr>
              <w:numPr>
                <w:ilvl w:val="1"/>
                <w:numId w:val="14"/>
              </w:numPr>
              <w:jc w:val="both"/>
              <w:rPr>
                <w:sz w:val="22"/>
                <w:szCs w:val="22"/>
                <w:lang w:val="en-US"/>
              </w:rPr>
            </w:pPr>
            <w:r w:rsidRPr="009F5492">
              <w:rPr>
                <w:sz w:val="22"/>
                <w:szCs w:val="22"/>
                <w:lang w:val="en-US"/>
              </w:rPr>
              <w:t>The Contract is made in two (2) counterparts in Russian and English, one counterpart for each Party. In the presence of difference in the texts the Russian version shall prevail.</w:t>
            </w:r>
          </w:p>
          <w:p w:rsidR="009D6074" w:rsidRPr="009F5492" w:rsidRDefault="009D6074" w:rsidP="009D6074">
            <w:pPr>
              <w:ind w:left="855"/>
              <w:jc w:val="both"/>
              <w:rPr>
                <w:sz w:val="22"/>
                <w:szCs w:val="22"/>
                <w:lang w:val="en-US"/>
              </w:rPr>
            </w:pPr>
          </w:p>
          <w:p w:rsidR="009D6074" w:rsidRPr="009F5492" w:rsidRDefault="009D6074" w:rsidP="009D6074">
            <w:pPr>
              <w:numPr>
                <w:ilvl w:val="1"/>
                <w:numId w:val="14"/>
              </w:numPr>
              <w:jc w:val="both"/>
              <w:rPr>
                <w:sz w:val="22"/>
                <w:szCs w:val="22"/>
                <w:lang w:val="en-US"/>
              </w:rPr>
            </w:pPr>
            <w:r w:rsidRPr="009F5492">
              <w:rPr>
                <w:sz w:val="22"/>
                <w:szCs w:val="22"/>
                <w:lang w:val="en-US"/>
              </w:rPr>
              <w:t xml:space="preserve">The </w:t>
            </w:r>
            <w:r w:rsidRPr="009F5492">
              <w:rPr>
                <w:b/>
                <w:i/>
                <w:sz w:val="22"/>
                <w:szCs w:val="22"/>
                <w:lang w:val="en-US"/>
              </w:rPr>
              <w:t>User</w:t>
            </w:r>
            <w:r w:rsidRPr="009F5492">
              <w:rPr>
                <w:sz w:val="22"/>
                <w:szCs w:val="22"/>
                <w:lang w:val="en-US"/>
              </w:rPr>
              <w:t xml:space="preserve"> assures the Exchange on the following: the </w:t>
            </w:r>
            <w:r w:rsidRPr="009F5492">
              <w:rPr>
                <w:b/>
                <w:i/>
                <w:sz w:val="22"/>
                <w:szCs w:val="22"/>
                <w:lang w:val="en-US"/>
              </w:rPr>
              <w:t>User</w:t>
            </w:r>
            <w:r w:rsidRPr="009F5492">
              <w:rPr>
                <w:sz w:val="22"/>
                <w:szCs w:val="22"/>
                <w:lang w:val="en-US"/>
              </w:rPr>
              <w:t xml:space="preserve"> is a duly registered and currently active legal entity and has all the rights an operating company that has the right to conclude and execute all the obligations under the Contract; the </w:t>
            </w:r>
            <w:r w:rsidRPr="009F5492">
              <w:rPr>
                <w:b/>
                <w:i/>
                <w:sz w:val="22"/>
                <w:szCs w:val="22"/>
                <w:lang w:val="en-US"/>
              </w:rPr>
              <w:t>User</w:t>
            </w:r>
            <w:r w:rsidRPr="009F5492">
              <w:rPr>
                <w:sz w:val="22"/>
                <w:szCs w:val="22"/>
                <w:lang w:val="en-US"/>
              </w:rPr>
              <w:t>’s signatory has sufficient authority to sign the present Contract; there are no restrictions for the conclusion and / or execution of the Contract.</w:t>
            </w:r>
          </w:p>
          <w:p w:rsidR="009D6074" w:rsidRPr="009F5492" w:rsidRDefault="009D6074" w:rsidP="009D6074">
            <w:pPr>
              <w:ind w:left="855"/>
              <w:jc w:val="both"/>
              <w:rPr>
                <w:sz w:val="22"/>
                <w:szCs w:val="22"/>
                <w:lang w:val="en-US"/>
              </w:rPr>
            </w:pPr>
            <w:r w:rsidRPr="009F5492">
              <w:rPr>
                <w:sz w:val="22"/>
                <w:szCs w:val="22"/>
                <w:lang w:val="en-US"/>
              </w:rPr>
              <w:t xml:space="preserve">In the event that such above completions and assurances were violated or invalid and / or unreliable at the time of signing the present Contract or during the term of the Contract, the Exchange is entitled to unilaterally terminate the Contract and / or get indemnification from the </w:t>
            </w:r>
            <w:r w:rsidRPr="009F5492">
              <w:rPr>
                <w:b/>
                <w:i/>
                <w:sz w:val="22"/>
                <w:szCs w:val="22"/>
                <w:lang w:val="en-US"/>
              </w:rPr>
              <w:t>User</w:t>
            </w:r>
            <w:r w:rsidRPr="009F5492">
              <w:rPr>
                <w:sz w:val="22"/>
                <w:szCs w:val="22"/>
                <w:lang w:val="en-US"/>
              </w:rPr>
              <w:t xml:space="preserve"> of the damages caused to the Exchange arising from such violation or invalidity and / or unreliability of these assurances.</w:t>
            </w:r>
          </w:p>
          <w:p w:rsidR="009D6074" w:rsidRPr="009F5492" w:rsidRDefault="009D6074" w:rsidP="009D6074">
            <w:pPr>
              <w:ind w:left="855"/>
              <w:jc w:val="both"/>
              <w:rPr>
                <w:sz w:val="22"/>
                <w:szCs w:val="22"/>
                <w:lang w:val="en-US"/>
              </w:rPr>
            </w:pPr>
            <w:r w:rsidRPr="009F5492">
              <w:rPr>
                <w:sz w:val="22"/>
                <w:szCs w:val="22"/>
                <w:lang w:val="en-US"/>
              </w:rPr>
              <w:t xml:space="preserve">In case such completions and assurances were violated or were void and / or unreliable at the time of signing the Contract or during the validity period of the Contract and resulted to the claims from the third parties or governmental bodies to the Exchange, the </w:t>
            </w:r>
            <w:r w:rsidRPr="009F5492">
              <w:rPr>
                <w:b/>
                <w:i/>
                <w:sz w:val="22"/>
                <w:szCs w:val="22"/>
                <w:lang w:val="en-US"/>
              </w:rPr>
              <w:t>User</w:t>
            </w:r>
            <w:r w:rsidRPr="009F5492">
              <w:rPr>
                <w:sz w:val="22"/>
                <w:szCs w:val="22"/>
                <w:lang w:val="en-US"/>
              </w:rPr>
              <w:t xml:space="preserve"> having presented such assurances is obliged to indemnify losses and expenses of the Exchange, including those related to damages in connection with the settlement of the relevant claims of third parties and governmental bodies.</w:t>
            </w: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9D6074">
            <w:pPr>
              <w:ind w:left="855"/>
              <w:jc w:val="both"/>
              <w:rPr>
                <w:sz w:val="22"/>
                <w:szCs w:val="22"/>
                <w:lang w:val="en-US"/>
              </w:rPr>
            </w:pPr>
          </w:p>
          <w:p w:rsidR="001B4B2C" w:rsidRPr="009F5492" w:rsidRDefault="001B4B2C" w:rsidP="001B4B2C">
            <w:pPr>
              <w:numPr>
                <w:ilvl w:val="1"/>
                <w:numId w:val="14"/>
              </w:numPr>
              <w:jc w:val="both"/>
              <w:rPr>
                <w:sz w:val="22"/>
                <w:szCs w:val="22"/>
                <w:lang w:val="en-US"/>
              </w:rPr>
            </w:pPr>
            <w:r w:rsidRPr="009F5492">
              <w:rPr>
                <w:sz w:val="22"/>
                <w:szCs w:val="22"/>
                <w:lang w:val="en-US"/>
              </w:rPr>
              <w:t>The date of signing this Contract (the effective date) is the latest date, specified by handwritten in section 10 of the Contract when signing the Contract of the last of the Parties.</w:t>
            </w:r>
          </w:p>
        </w:tc>
        <w:tc>
          <w:tcPr>
            <w:tcW w:w="4679" w:type="dxa"/>
            <w:tcBorders>
              <w:top w:val="single" w:sz="4" w:space="0" w:color="auto"/>
              <w:left w:val="single" w:sz="4" w:space="0" w:color="auto"/>
              <w:bottom w:val="single" w:sz="4" w:space="0" w:color="auto"/>
              <w:right w:val="single" w:sz="4" w:space="0" w:color="auto"/>
            </w:tcBorders>
          </w:tcPr>
          <w:p w:rsidR="00C34D38" w:rsidRPr="009F5492" w:rsidRDefault="00C34D38" w:rsidP="00670C3F">
            <w:pPr>
              <w:pStyle w:val="Iauiue"/>
              <w:numPr>
                <w:ilvl w:val="0"/>
                <w:numId w:val="34"/>
              </w:numPr>
              <w:rPr>
                <w:rFonts w:ascii="Times New Roman" w:hAnsi="Times New Roman"/>
                <w:b/>
                <w:sz w:val="22"/>
                <w:szCs w:val="22"/>
                <w:lang w:val="en-US"/>
              </w:rPr>
            </w:pPr>
            <w:r w:rsidRPr="009F5492">
              <w:rPr>
                <w:rFonts w:ascii="Times New Roman" w:hAnsi="Times New Roman"/>
                <w:b/>
                <w:sz w:val="22"/>
                <w:szCs w:val="22"/>
                <w:lang w:val="en-US"/>
              </w:rPr>
              <w:lastRenderedPageBreak/>
              <w:t>ПРОЧИЕ УСЛОВИЯ</w:t>
            </w:r>
          </w:p>
          <w:p w:rsidR="00C34D38" w:rsidRPr="009F5492" w:rsidRDefault="00C34D38" w:rsidP="00C34D38">
            <w:pPr>
              <w:pStyle w:val="Iauiue"/>
              <w:outlineLvl w:val="0"/>
              <w:rPr>
                <w:rFonts w:ascii="Times New Roman" w:hAnsi="Times New Roman"/>
                <w:sz w:val="22"/>
                <w:szCs w:val="22"/>
                <w:lang w:val="en-US"/>
              </w:rPr>
            </w:pPr>
          </w:p>
          <w:p w:rsidR="00C34D38" w:rsidRPr="009F5492" w:rsidRDefault="00796967" w:rsidP="00670C3F">
            <w:pPr>
              <w:numPr>
                <w:ilvl w:val="1"/>
                <w:numId w:val="34"/>
              </w:numPr>
              <w:jc w:val="both"/>
              <w:rPr>
                <w:sz w:val="22"/>
                <w:szCs w:val="22"/>
              </w:rPr>
            </w:pPr>
            <w:r w:rsidRPr="009F5492">
              <w:rPr>
                <w:sz w:val="22"/>
                <w:szCs w:val="22"/>
              </w:rPr>
              <w:t>Содержание Договора и любая относящаяся к нему документация, а также любая информация и сведения, полученные Биржей или привлеченными ей для проведения информационных аудитов третьих лиц (аудиторов) является конфиденциальной. Это обязательство будет действительно и после окончания действия Договора по любой причине, за исключением случаев, предусмотренных законодательством Российской Федерации или законодательством страны Пользователя. Не считается конфиденциальной информация, ставшая общедоступной не в результате ее раскрытия какой-либо из Сторон, или ставшая общедоступной в результате её раскрытия по взаимному согласию Сторон.</w:t>
            </w:r>
          </w:p>
          <w:p w:rsidR="00C34D38" w:rsidRPr="009F5492" w:rsidRDefault="00796967" w:rsidP="00670C3F">
            <w:pPr>
              <w:numPr>
                <w:ilvl w:val="1"/>
                <w:numId w:val="34"/>
              </w:numPr>
              <w:jc w:val="both"/>
              <w:rPr>
                <w:sz w:val="22"/>
                <w:szCs w:val="22"/>
              </w:rPr>
            </w:pPr>
            <w:r w:rsidRPr="009F5492">
              <w:rPr>
                <w:sz w:val="22"/>
                <w:szCs w:val="22"/>
              </w:rPr>
              <w:t>Права и обязанности каждой из Сторон по Договору не могут быть переуступлены третьему лицу без письменного согласия другой Стороны, которая не должна необоснованно отказывать в предоставлении своего согласия или необоснованно задерживать предоставление такого согласия.</w:t>
            </w:r>
          </w:p>
          <w:p w:rsidR="00C34D38" w:rsidRPr="009F5492" w:rsidRDefault="00796967" w:rsidP="00670C3F">
            <w:pPr>
              <w:pStyle w:val="a5"/>
              <w:numPr>
                <w:ilvl w:val="1"/>
                <w:numId w:val="34"/>
              </w:numPr>
              <w:rPr>
                <w:rFonts w:ascii="Times New Roman" w:hAnsi="Times New Roman"/>
                <w:sz w:val="22"/>
                <w:szCs w:val="22"/>
              </w:rPr>
            </w:pPr>
            <w:r w:rsidRPr="009F5492">
              <w:rPr>
                <w:sz w:val="22"/>
                <w:szCs w:val="22"/>
              </w:rPr>
              <w:t>Все изменения и дополнения к Договору должны быть совершены в письменной форме и подписаны уполномоченными лицами Сторон, за исключением случаев, прямо предусмотренных Договором.</w:t>
            </w:r>
          </w:p>
          <w:p w:rsidR="00C34D38" w:rsidRPr="009F5492" w:rsidRDefault="00796967" w:rsidP="00670C3F">
            <w:pPr>
              <w:numPr>
                <w:ilvl w:val="1"/>
                <w:numId w:val="34"/>
              </w:numPr>
              <w:jc w:val="both"/>
              <w:rPr>
                <w:sz w:val="22"/>
                <w:szCs w:val="22"/>
              </w:rPr>
            </w:pPr>
            <w:r w:rsidRPr="009F5492">
              <w:rPr>
                <w:sz w:val="22"/>
                <w:szCs w:val="22"/>
              </w:rPr>
              <w:t>Упомянутые в Договоре Приложения являются его неотъемлемыми частями.</w:t>
            </w:r>
          </w:p>
          <w:p w:rsidR="00C34D38" w:rsidRPr="009F5492" w:rsidRDefault="00796967" w:rsidP="00670C3F">
            <w:pPr>
              <w:numPr>
                <w:ilvl w:val="1"/>
                <w:numId w:val="34"/>
              </w:numPr>
              <w:jc w:val="both"/>
              <w:rPr>
                <w:sz w:val="22"/>
                <w:szCs w:val="22"/>
              </w:rPr>
            </w:pPr>
            <w:r w:rsidRPr="009F5492">
              <w:rPr>
                <w:sz w:val="22"/>
                <w:szCs w:val="22"/>
              </w:rPr>
              <w:t xml:space="preserve">Все уведомления, относящиеся к Договору, должны направляться Стороне-контрагенту в письменном виде и могут быть доставлены либо по электронной почте или по факсу, либо нарочным или заказным письмом с возвратом расписки о получении (уведомления о вручении) по адресам, указанным в разделе 10 Договора или по любым другим адресам, о которых любая Сторона может письменно извещать другую Сторону. Уведомления о расторжении Договора </w:t>
            </w:r>
            <w:r w:rsidRPr="009F5492">
              <w:rPr>
                <w:sz w:val="22"/>
                <w:szCs w:val="22"/>
              </w:rPr>
              <w:lastRenderedPageBreak/>
              <w:t>могут быть доставлены только нарочным или заказным письмом с возвратом расписки о получении (уведомления о вручении).</w:t>
            </w:r>
          </w:p>
          <w:p w:rsidR="00796967" w:rsidRPr="009F5492" w:rsidRDefault="00796967" w:rsidP="00670C3F">
            <w:pPr>
              <w:numPr>
                <w:ilvl w:val="1"/>
                <w:numId w:val="34"/>
              </w:numPr>
              <w:jc w:val="both"/>
              <w:rPr>
                <w:sz w:val="22"/>
                <w:szCs w:val="22"/>
              </w:rPr>
            </w:pPr>
            <w:r w:rsidRPr="009F5492">
              <w:rPr>
                <w:sz w:val="22"/>
                <w:szCs w:val="22"/>
              </w:rPr>
              <w:t>Стороны подтверждают, что лица, подписавшие настоящий Договор, обладают всеми необходимыми полномочиями, и какие-либо ограничения для заключения настоящего Договора отсутствуют.</w:t>
            </w:r>
          </w:p>
          <w:p w:rsidR="00796967" w:rsidRPr="009F5492" w:rsidRDefault="00796967" w:rsidP="00670C3F">
            <w:pPr>
              <w:numPr>
                <w:ilvl w:val="1"/>
                <w:numId w:val="34"/>
              </w:numPr>
              <w:jc w:val="both"/>
              <w:rPr>
                <w:sz w:val="22"/>
                <w:szCs w:val="22"/>
              </w:rPr>
            </w:pPr>
            <w:r w:rsidRPr="009F5492">
              <w:rPr>
                <w:sz w:val="22"/>
                <w:szCs w:val="22"/>
              </w:rPr>
              <w:t>Стороны гарантируют, что на момент вступления в силу Договора Стороны не нарушают права третьих лиц, которые могли быть нарушены в рамках исполнения Сторонами своих обязательств по Договору.</w:t>
            </w:r>
          </w:p>
          <w:p w:rsidR="00C34D38" w:rsidRPr="009F5492" w:rsidRDefault="00796967" w:rsidP="008A4E9D">
            <w:pPr>
              <w:numPr>
                <w:ilvl w:val="1"/>
                <w:numId w:val="34"/>
              </w:numPr>
              <w:jc w:val="both"/>
              <w:rPr>
                <w:sz w:val="22"/>
                <w:szCs w:val="22"/>
              </w:rPr>
            </w:pPr>
            <w:r w:rsidRPr="009F5492">
              <w:rPr>
                <w:sz w:val="22"/>
                <w:szCs w:val="22"/>
              </w:rPr>
              <w:t>Договор подписан в 2 (двух) экземплярах на русском и английском языках, по одному экземпляру для каждой Стороны. При разночтении, превалирующим является вариант на русском языке.</w:t>
            </w:r>
          </w:p>
          <w:p w:rsidR="009D6074" w:rsidRPr="009F5492" w:rsidRDefault="009D6074" w:rsidP="009D6074">
            <w:pPr>
              <w:numPr>
                <w:ilvl w:val="1"/>
                <w:numId w:val="34"/>
              </w:numPr>
              <w:jc w:val="both"/>
              <w:rPr>
                <w:sz w:val="22"/>
                <w:szCs w:val="22"/>
              </w:rPr>
            </w:pPr>
            <w:r w:rsidRPr="009F5492">
              <w:rPr>
                <w:b/>
                <w:i/>
                <w:sz w:val="22"/>
                <w:szCs w:val="22"/>
              </w:rPr>
              <w:t>Пользователь</w:t>
            </w:r>
            <w:r w:rsidRPr="009F5492">
              <w:rPr>
                <w:sz w:val="22"/>
                <w:szCs w:val="22"/>
              </w:rPr>
              <w:t xml:space="preserve"> заверяет Биржу о следующих обстоятельствах: </w:t>
            </w:r>
            <w:r w:rsidRPr="009F5492">
              <w:rPr>
                <w:b/>
                <w:i/>
                <w:sz w:val="22"/>
                <w:szCs w:val="22"/>
              </w:rPr>
              <w:t>Пользователь</w:t>
            </w:r>
            <w:r w:rsidRPr="009F5492">
              <w:rPr>
                <w:sz w:val="22"/>
                <w:szCs w:val="22"/>
              </w:rPr>
              <w:t xml:space="preserve"> является надлежащим образом зарегистрированной и действующей компанией, имеет все надлежащие права на заключение и исполнение обязательств по Договору; лицо, подписавшее Договор, обладает достаточными полномочиями для заключения Договора; какие-либо ограничения для заключения и/или исполнения Договора отсутствуют.</w:t>
            </w:r>
          </w:p>
          <w:p w:rsidR="009D6074" w:rsidRPr="009F5492" w:rsidRDefault="009D6074" w:rsidP="009D6074">
            <w:pPr>
              <w:ind w:left="855"/>
              <w:jc w:val="both"/>
              <w:rPr>
                <w:sz w:val="22"/>
                <w:szCs w:val="22"/>
              </w:rPr>
            </w:pPr>
            <w:r w:rsidRPr="009F5492">
              <w:rPr>
                <w:sz w:val="22"/>
                <w:szCs w:val="22"/>
              </w:rPr>
              <w:t>В случае если указанные заверения были нарушены или были недействительными и/или недостоверными на момент подписания или в период действия Договора, Биржа вправе в одностороннем порядке расторгнуть Договор и/или взыскать убытки, причиненные Бирже, возникшие вследствие такого нарушения или недействительности и/или недостоверности указанного заверения.</w:t>
            </w:r>
          </w:p>
          <w:p w:rsidR="009D6074" w:rsidRPr="009F5492" w:rsidRDefault="009D6074" w:rsidP="009D6074">
            <w:pPr>
              <w:ind w:left="855"/>
              <w:jc w:val="both"/>
              <w:rPr>
                <w:sz w:val="22"/>
                <w:szCs w:val="22"/>
              </w:rPr>
            </w:pPr>
            <w:r w:rsidRPr="009F5492">
              <w:rPr>
                <w:sz w:val="22"/>
                <w:szCs w:val="22"/>
              </w:rPr>
              <w:t xml:space="preserve">В случае если указанные заверения были нарушены или были недействительными и/или недостоверными на момент подписания или в период действия Договора и повлекли за собой претензии третьих лиц и/или государственных органов, </w:t>
            </w:r>
            <w:r w:rsidRPr="009F5492">
              <w:rPr>
                <w:b/>
                <w:i/>
                <w:sz w:val="22"/>
                <w:szCs w:val="22"/>
              </w:rPr>
              <w:t>Пользователь</w:t>
            </w:r>
            <w:r w:rsidRPr="009F5492">
              <w:rPr>
                <w:sz w:val="22"/>
                <w:szCs w:val="22"/>
              </w:rPr>
              <w:t xml:space="preserve">, нарушивший или </w:t>
            </w:r>
            <w:r w:rsidRPr="009F5492">
              <w:rPr>
                <w:sz w:val="22"/>
                <w:szCs w:val="22"/>
              </w:rPr>
              <w:lastRenderedPageBreak/>
              <w:t>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rsidR="001B4B2C" w:rsidRPr="009F5492" w:rsidRDefault="001B4B2C" w:rsidP="001B4B2C">
            <w:pPr>
              <w:numPr>
                <w:ilvl w:val="1"/>
                <w:numId w:val="34"/>
              </w:numPr>
              <w:jc w:val="both"/>
              <w:rPr>
                <w:sz w:val="22"/>
                <w:szCs w:val="22"/>
              </w:rPr>
            </w:pPr>
            <w:r w:rsidRPr="009F5492">
              <w:rPr>
                <w:sz w:val="22"/>
                <w:szCs w:val="22"/>
              </w:rPr>
              <w:t>Датой подписания настоящего Договора является наиболее поздняя дата, заполненная рукописным способом при подписании Договора последней из Сторон (раздел 10. Договора).</w:t>
            </w:r>
          </w:p>
          <w:p w:rsidR="001B4B2C" w:rsidRPr="009F5492" w:rsidRDefault="001B4B2C" w:rsidP="001B4B2C">
            <w:pPr>
              <w:ind w:left="855"/>
              <w:jc w:val="both"/>
              <w:rPr>
                <w:sz w:val="22"/>
                <w:szCs w:val="22"/>
              </w:rPr>
            </w:pPr>
          </w:p>
        </w:tc>
      </w:tr>
    </w:tbl>
    <w:p w:rsidR="001433F6" w:rsidRPr="009F5492" w:rsidRDefault="001433F6">
      <w:pPr>
        <w:pStyle w:val="Iauiue"/>
        <w:rPr>
          <w:rFonts w:ascii="Times New Roman" w:hAnsi="Times New Roman"/>
          <w:b/>
          <w:sz w:val="22"/>
          <w:szCs w:val="22"/>
        </w:rPr>
      </w:pPr>
    </w:p>
    <w:p w:rsidR="00BF434C" w:rsidRPr="009F5492" w:rsidRDefault="00BF434C" w:rsidP="005B0CDF">
      <w:pPr>
        <w:pStyle w:val="Iauiue"/>
        <w:numPr>
          <w:ilvl w:val="0"/>
          <w:numId w:val="14"/>
        </w:numPr>
        <w:tabs>
          <w:tab w:val="clear" w:pos="855"/>
        </w:tabs>
        <w:ind w:left="0" w:firstLine="0"/>
        <w:jc w:val="center"/>
        <w:rPr>
          <w:rFonts w:ascii="Times New Roman" w:hAnsi="Times New Roman"/>
          <w:b/>
          <w:sz w:val="22"/>
          <w:szCs w:val="22"/>
          <w:lang w:val="en-US"/>
        </w:rPr>
      </w:pPr>
      <w:r w:rsidRPr="009F5492">
        <w:rPr>
          <w:rFonts w:ascii="Times New Roman" w:hAnsi="Times New Roman"/>
          <w:b/>
          <w:sz w:val="22"/>
          <w:szCs w:val="22"/>
          <w:lang w:val="en-US"/>
        </w:rPr>
        <w:t>ADDRESSES AND BANKING DETAILS OF THE PARTIES</w:t>
      </w:r>
    </w:p>
    <w:p w:rsidR="00BF434C" w:rsidRPr="009F5492" w:rsidRDefault="00BF434C">
      <w:pPr>
        <w:pStyle w:val="Iauiue"/>
        <w:jc w:val="center"/>
        <w:rPr>
          <w:rFonts w:ascii="Times New Roman" w:hAnsi="Times New Roman"/>
          <w:b/>
          <w:sz w:val="22"/>
          <w:szCs w:val="22"/>
        </w:rPr>
      </w:pPr>
      <w:r w:rsidRPr="009F5492">
        <w:rPr>
          <w:rFonts w:ascii="Times New Roman" w:hAnsi="Times New Roman"/>
          <w:b/>
          <w:sz w:val="22"/>
          <w:szCs w:val="22"/>
        </w:rPr>
        <w:t>АДРЕСА И БАНКОВСКИЕ РЕКВИЗИТЫ СТОРОН</w:t>
      </w:r>
    </w:p>
    <w:p w:rsidR="00BF434C" w:rsidRPr="009F5492" w:rsidRDefault="00BF434C">
      <w:pPr>
        <w:pStyle w:val="Iauiue"/>
        <w:jc w:val="both"/>
        <w:rPr>
          <w:rFonts w:ascii="Times New Roman" w:hAnsi="Times New Roman"/>
          <w:sz w:val="22"/>
          <w:szCs w:val="22"/>
        </w:rPr>
      </w:pPr>
    </w:p>
    <w:tbl>
      <w:tblPr>
        <w:tblW w:w="9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677"/>
      </w:tblGrid>
      <w:tr w:rsidR="00BF434C" w:rsidRPr="009F5492" w:rsidTr="009C021A">
        <w:tc>
          <w:tcPr>
            <w:tcW w:w="4928" w:type="dxa"/>
          </w:tcPr>
          <w:p w:rsidR="00E11226" w:rsidRPr="009F5492" w:rsidRDefault="00B55492">
            <w:pPr>
              <w:pStyle w:val="Iauiue"/>
              <w:jc w:val="both"/>
              <w:rPr>
                <w:rFonts w:ascii="Times New Roman" w:hAnsi="Times New Roman"/>
                <w:b/>
                <w:sz w:val="22"/>
                <w:szCs w:val="22"/>
                <w:lang w:val="en-US"/>
              </w:rPr>
            </w:pPr>
            <w:r w:rsidRPr="009F5492">
              <w:rPr>
                <w:rFonts w:ascii="Times New Roman" w:hAnsi="Times New Roman"/>
                <w:b/>
                <w:sz w:val="22"/>
                <w:szCs w:val="22"/>
                <w:lang w:val="en-US"/>
              </w:rPr>
              <w:t>Exchange</w:t>
            </w:r>
          </w:p>
          <w:p w:rsidR="00BF434C" w:rsidRPr="009F5492" w:rsidRDefault="008E1449">
            <w:pPr>
              <w:pStyle w:val="Iauiue"/>
              <w:jc w:val="both"/>
              <w:rPr>
                <w:rFonts w:ascii="Times New Roman" w:hAnsi="Times New Roman"/>
                <w:sz w:val="22"/>
                <w:szCs w:val="22"/>
              </w:rPr>
            </w:pPr>
            <w:r w:rsidRPr="009F5492">
              <w:rPr>
                <w:rFonts w:ascii="Times New Roman" w:hAnsi="Times New Roman"/>
                <w:b/>
                <w:sz w:val="22"/>
                <w:szCs w:val="22"/>
              </w:rPr>
              <w:t>Биржа</w:t>
            </w:r>
          </w:p>
        </w:tc>
        <w:tc>
          <w:tcPr>
            <w:tcW w:w="4677" w:type="dxa"/>
          </w:tcPr>
          <w:p w:rsidR="005E12E8" w:rsidRPr="009F5492" w:rsidRDefault="00C535FF" w:rsidP="005E12E8">
            <w:pPr>
              <w:pStyle w:val="Iauiue"/>
              <w:jc w:val="both"/>
              <w:rPr>
                <w:rFonts w:ascii="Times New Roman" w:hAnsi="Times New Roman"/>
                <w:b/>
                <w:i/>
                <w:sz w:val="22"/>
                <w:szCs w:val="22"/>
              </w:rPr>
            </w:pPr>
            <w:r w:rsidRPr="009F5492">
              <w:rPr>
                <w:rFonts w:ascii="Times New Roman" w:hAnsi="Times New Roman"/>
                <w:b/>
                <w:i/>
                <w:sz w:val="22"/>
                <w:szCs w:val="22"/>
                <w:lang w:val="en-US"/>
              </w:rPr>
              <w:t>User</w:t>
            </w:r>
          </w:p>
          <w:p w:rsidR="00BF434C" w:rsidRPr="009F5492" w:rsidRDefault="00C535FF" w:rsidP="00C535FF">
            <w:pPr>
              <w:pStyle w:val="Iauiue"/>
              <w:jc w:val="both"/>
              <w:rPr>
                <w:rFonts w:ascii="Times New Roman" w:hAnsi="Times New Roman"/>
                <w:sz w:val="22"/>
                <w:szCs w:val="22"/>
                <w:lang w:val="en-US"/>
              </w:rPr>
            </w:pPr>
            <w:r w:rsidRPr="009F5492">
              <w:rPr>
                <w:rFonts w:ascii="Times New Roman" w:hAnsi="Times New Roman"/>
                <w:b/>
                <w:i/>
                <w:sz w:val="22"/>
                <w:szCs w:val="22"/>
              </w:rPr>
              <w:t>Пользователь</w:t>
            </w:r>
          </w:p>
        </w:tc>
      </w:tr>
      <w:tr w:rsidR="00BF434C" w:rsidRPr="009F5492" w:rsidTr="009C021A">
        <w:tc>
          <w:tcPr>
            <w:tcW w:w="4928" w:type="dxa"/>
          </w:tcPr>
          <w:p w:rsidR="00C535FF" w:rsidRPr="009F5492" w:rsidRDefault="00C535FF" w:rsidP="00C535FF">
            <w:pPr>
              <w:jc w:val="both"/>
              <w:rPr>
                <w:i/>
                <w:sz w:val="22"/>
                <w:szCs w:val="22"/>
                <w:lang w:val="en-US"/>
              </w:rPr>
            </w:pPr>
            <w:r w:rsidRPr="009F5492">
              <w:rPr>
                <w:i/>
                <w:sz w:val="22"/>
                <w:szCs w:val="22"/>
                <w:lang w:val="en-US"/>
              </w:rPr>
              <w:t>Postal address:</w:t>
            </w:r>
          </w:p>
          <w:p w:rsidR="00C535FF" w:rsidRPr="009F5492" w:rsidRDefault="00C535FF" w:rsidP="00C535FF">
            <w:pPr>
              <w:jc w:val="both"/>
              <w:rPr>
                <w:sz w:val="22"/>
                <w:szCs w:val="22"/>
                <w:lang w:val="en-US"/>
              </w:rPr>
            </w:pPr>
            <w:r w:rsidRPr="009F5492">
              <w:rPr>
                <w:sz w:val="22"/>
                <w:szCs w:val="22"/>
                <w:lang w:val="en-US"/>
              </w:rPr>
              <w:t>13, pereulok B. Kislovskiy, Moscow,125009</w:t>
            </w:r>
          </w:p>
          <w:p w:rsidR="00C535FF" w:rsidRPr="009F5492" w:rsidRDefault="00C535FF" w:rsidP="00C535FF">
            <w:pPr>
              <w:jc w:val="both"/>
              <w:rPr>
                <w:sz w:val="22"/>
                <w:szCs w:val="22"/>
              </w:rPr>
            </w:pPr>
            <w:r w:rsidRPr="009F5492">
              <w:rPr>
                <w:i/>
                <w:sz w:val="22"/>
                <w:szCs w:val="22"/>
              </w:rPr>
              <w:t>Почтовый адрес:</w:t>
            </w:r>
          </w:p>
          <w:p w:rsidR="00BF434C" w:rsidRPr="009F5492" w:rsidRDefault="00C535FF" w:rsidP="00C535FF">
            <w:pPr>
              <w:pStyle w:val="Iauiue"/>
              <w:jc w:val="both"/>
              <w:rPr>
                <w:rFonts w:ascii="Times New Roman" w:hAnsi="Times New Roman"/>
                <w:sz w:val="22"/>
                <w:szCs w:val="22"/>
              </w:rPr>
            </w:pPr>
            <w:r w:rsidRPr="009F5492">
              <w:rPr>
                <w:rFonts w:ascii="Times New Roman" w:hAnsi="Times New Roman"/>
                <w:sz w:val="22"/>
                <w:szCs w:val="22"/>
              </w:rPr>
              <w:t>125009, Москва, Б. Кисловский пер, д.13</w:t>
            </w:r>
          </w:p>
        </w:tc>
        <w:tc>
          <w:tcPr>
            <w:tcW w:w="4677" w:type="dxa"/>
          </w:tcPr>
          <w:p w:rsidR="00BF434C" w:rsidRPr="009F5492" w:rsidRDefault="00BF434C">
            <w:pPr>
              <w:pStyle w:val="Iauiue"/>
              <w:jc w:val="both"/>
              <w:rPr>
                <w:rFonts w:ascii="Times New Roman" w:hAnsi="Times New Roman"/>
                <w:i/>
                <w:sz w:val="22"/>
                <w:szCs w:val="22"/>
                <w:lang w:val="en-US"/>
              </w:rPr>
            </w:pPr>
            <w:r w:rsidRPr="009F5492">
              <w:rPr>
                <w:rFonts w:ascii="Times New Roman" w:hAnsi="Times New Roman"/>
                <w:i/>
                <w:sz w:val="22"/>
                <w:szCs w:val="22"/>
                <w:lang w:val="en-US"/>
              </w:rPr>
              <w:t>Mailing address</w:t>
            </w:r>
            <w:r w:rsidR="00EF36B5" w:rsidRPr="009F5492">
              <w:rPr>
                <w:rFonts w:ascii="Times New Roman" w:hAnsi="Times New Roman"/>
                <w:i/>
                <w:sz w:val="22"/>
                <w:szCs w:val="22"/>
                <w:lang w:val="en-US"/>
              </w:rPr>
              <w:t xml:space="preserve"> / </w:t>
            </w:r>
            <w:r w:rsidR="00EF36B5" w:rsidRPr="009F5492">
              <w:rPr>
                <w:rFonts w:ascii="Times New Roman" w:hAnsi="Times New Roman"/>
                <w:i/>
                <w:sz w:val="22"/>
                <w:szCs w:val="22"/>
              </w:rPr>
              <w:t>Почтовый адрес</w:t>
            </w:r>
            <w:r w:rsidRPr="009F5492">
              <w:rPr>
                <w:rFonts w:ascii="Times New Roman" w:hAnsi="Times New Roman"/>
                <w:i/>
                <w:sz w:val="22"/>
                <w:szCs w:val="22"/>
                <w:lang w:val="en-US"/>
              </w:rPr>
              <w:t>:</w:t>
            </w:r>
          </w:p>
          <w:p w:rsidR="00BF434C" w:rsidRPr="009F5492" w:rsidRDefault="002947D9" w:rsidP="0077796C">
            <w:pPr>
              <w:widowControl w:val="0"/>
              <w:autoSpaceDE w:val="0"/>
              <w:autoSpaceDN w:val="0"/>
              <w:adjustRightInd w:val="0"/>
              <w:rPr>
                <w:sz w:val="22"/>
                <w:szCs w:val="22"/>
                <w:lang w:val="en-US" w:eastAsia="en-US"/>
              </w:rPr>
            </w:pPr>
            <w:r w:rsidRPr="009F5492">
              <w:rPr>
                <w:sz w:val="22"/>
                <w:szCs w:val="22"/>
                <w:lang w:val="en-US" w:eastAsia="en-US"/>
              </w:rPr>
              <w:t>________________________________________</w:t>
            </w:r>
            <w:r w:rsidRPr="009F5492">
              <w:rPr>
                <w:sz w:val="22"/>
                <w:szCs w:val="22"/>
                <w:lang w:val="en-US" w:eastAsia="en-US"/>
              </w:rPr>
              <w:br/>
              <w:t>________________________________________</w:t>
            </w:r>
            <w:r w:rsidRPr="009F5492">
              <w:rPr>
                <w:sz w:val="22"/>
                <w:szCs w:val="22"/>
                <w:lang w:val="en-US" w:eastAsia="en-US"/>
              </w:rPr>
              <w:br/>
            </w:r>
            <w:r w:rsidRPr="009F5492">
              <w:rPr>
                <w:sz w:val="22"/>
                <w:szCs w:val="22"/>
                <w:lang w:eastAsia="en-US"/>
              </w:rPr>
              <w:t>________________________________________</w:t>
            </w:r>
          </w:p>
          <w:p w:rsidR="00BF434C" w:rsidRPr="009F5492" w:rsidRDefault="00BF434C" w:rsidP="00EF36B5">
            <w:pPr>
              <w:widowControl w:val="0"/>
              <w:autoSpaceDE w:val="0"/>
              <w:autoSpaceDN w:val="0"/>
              <w:adjustRightInd w:val="0"/>
              <w:rPr>
                <w:sz w:val="22"/>
                <w:szCs w:val="22"/>
              </w:rPr>
            </w:pPr>
          </w:p>
        </w:tc>
      </w:tr>
      <w:tr w:rsidR="00BF434C" w:rsidRPr="009F5492" w:rsidTr="009C021A">
        <w:tc>
          <w:tcPr>
            <w:tcW w:w="4928" w:type="dxa"/>
          </w:tcPr>
          <w:p w:rsidR="00BF434C" w:rsidRPr="009F5492" w:rsidRDefault="00BF434C">
            <w:pPr>
              <w:jc w:val="both"/>
              <w:rPr>
                <w:i/>
                <w:sz w:val="22"/>
                <w:szCs w:val="22"/>
                <w:lang w:val="en-US"/>
              </w:rPr>
            </w:pPr>
            <w:r w:rsidRPr="009F5492">
              <w:rPr>
                <w:i/>
                <w:sz w:val="22"/>
                <w:szCs w:val="22"/>
                <w:lang w:val="en-US"/>
              </w:rPr>
              <w:t>Business address:</w:t>
            </w:r>
          </w:p>
          <w:p w:rsidR="00BF434C" w:rsidRPr="009F5492" w:rsidRDefault="00BF434C">
            <w:pPr>
              <w:jc w:val="both"/>
              <w:rPr>
                <w:i/>
                <w:sz w:val="22"/>
                <w:szCs w:val="22"/>
                <w:lang w:val="en-US"/>
              </w:rPr>
            </w:pPr>
            <w:r w:rsidRPr="009F5492">
              <w:rPr>
                <w:sz w:val="22"/>
                <w:szCs w:val="22"/>
                <w:lang w:val="en-US"/>
              </w:rPr>
              <w:t>13, B.Kislovski per., Moscow, Russia</w:t>
            </w:r>
          </w:p>
          <w:p w:rsidR="00BF434C" w:rsidRPr="009F5492" w:rsidRDefault="00BF434C">
            <w:pPr>
              <w:jc w:val="both"/>
              <w:rPr>
                <w:i/>
                <w:sz w:val="22"/>
                <w:szCs w:val="22"/>
              </w:rPr>
            </w:pPr>
            <w:r w:rsidRPr="009F5492">
              <w:rPr>
                <w:i/>
                <w:sz w:val="22"/>
                <w:szCs w:val="22"/>
              </w:rPr>
              <w:t>Адрес места нахождения</w:t>
            </w:r>
          </w:p>
          <w:p w:rsidR="00BF434C" w:rsidRPr="009F5492" w:rsidRDefault="00BF434C">
            <w:pPr>
              <w:rPr>
                <w:sz w:val="22"/>
                <w:szCs w:val="22"/>
              </w:rPr>
            </w:pPr>
            <w:r w:rsidRPr="009F5492">
              <w:rPr>
                <w:sz w:val="22"/>
                <w:szCs w:val="22"/>
              </w:rPr>
              <w:t>Российская Федерация, Москва, Б.Кисловский пер, д.13</w:t>
            </w:r>
          </w:p>
        </w:tc>
        <w:tc>
          <w:tcPr>
            <w:tcW w:w="4677" w:type="dxa"/>
          </w:tcPr>
          <w:p w:rsidR="00BF434C" w:rsidRPr="009F5492" w:rsidRDefault="00BF434C">
            <w:pPr>
              <w:pStyle w:val="31"/>
              <w:keepNext w:val="0"/>
              <w:spacing w:before="0" w:after="0"/>
              <w:ind w:firstLine="0"/>
              <w:rPr>
                <w:rFonts w:ascii="Times New Roman" w:hAnsi="Times New Roman"/>
                <w:i/>
                <w:sz w:val="22"/>
                <w:szCs w:val="22"/>
                <w:u w:val="none"/>
              </w:rPr>
            </w:pPr>
            <w:r w:rsidRPr="009F5492">
              <w:rPr>
                <w:rFonts w:ascii="Times New Roman" w:hAnsi="Times New Roman"/>
                <w:i/>
                <w:sz w:val="22"/>
                <w:szCs w:val="22"/>
                <w:u w:val="none"/>
                <w:lang w:val="en-US"/>
              </w:rPr>
              <w:t>Business</w:t>
            </w:r>
            <w:r w:rsidRPr="009F5492">
              <w:rPr>
                <w:rFonts w:ascii="Times New Roman" w:hAnsi="Times New Roman"/>
                <w:i/>
                <w:sz w:val="22"/>
                <w:szCs w:val="22"/>
                <w:u w:val="none"/>
              </w:rPr>
              <w:t xml:space="preserve"> </w:t>
            </w:r>
            <w:r w:rsidRPr="009F5492">
              <w:rPr>
                <w:rFonts w:ascii="Times New Roman" w:hAnsi="Times New Roman"/>
                <w:i/>
                <w:sz w:val="22"/>
                <w:szCs w:val="22"/>
                <w:u w:val="none"/>
                <w:lang w:val="en-US"/>
              </w:rPr>
              <w:t>address</w:t>
            </w:r>
            <w:r w:rsidR="00EF36B5" w:rsidRPr="009F5492">
              <w:rPr>
                <w:rFonts w:ascii="Times New Roman" w:hAnsi="Times New Roman"/>
                <w:i/>
                <w:sz w:val="22"/>
                <w:szCs w:val="22"/>
                <w:u w:val="none"/>
              </w:rPr>
              <w:t xml:space="preserve"> / </w:t>
            </w:r>
            <w:r w:rsidR="00EF36B5" w:rsidRPr="009F5492">
              <w:rPr>
                <w:i/>
                <w:sz w:val="22"/>
                <w:szCs w:val="22"/>
                <w:u w:val="none"/>
              </w:rPr>
              <w:t>Адрес места нахождения</w:t>
            </w:r>
            <w:r w:rsidRPr="009F5492">
              <w:rPr>
                <w:rFonts w:ascii="Times New Roman" w:hAnsi="Times New Roman"/>
                <w:i/>
                <w:sz w:val="22"/>
                <w:szCs w:val="22"/>
                <w:u w:val="none"/>
              </w:rPr>
              <w:t>:</w:t>
            </w:r>
          </w:p>
          <w:p w:rsidR="002947D9" w:rsidRPr="009F5492" w:rsidRDefault="002947D9" w:rsidP="002947D9">
            <w:pPr>
              <w:widowControl w:val="0"/>
              <w:autoSpaceDE w:val="0"/>
              <w:autoSpaceDN w:val="0"/>
              <w:adjustRightInd w:val="0"/>
              <w:rPr>
                <w:sz w:val="22"/>
                <w:szCs w:val="22"/>
                <w:lang w:val="en-US" w:eastAsia="en-US"/>
              </w:rPr>
            </w:pPr>
            <w:r w:rsidRPr="009F5492">
              <w:rPr>
                <w:sz w:val="22"/>
                <w:szCs w:val="22"/>
                <w:lang w:val="en-US" w:eastAsia="en-US"/>
              </w:rPr>
              <w:t>________________________________________</w:t>
            </w:r>
            <w:r w:rsidRPr="009F5492">
              <w:rPr>
                <w:sz w:val="22"/>
                <w:szCs w:val="22"/>
                <w:lang w:val="en-US" w:eastAsia="en-US"/>
              </w:rPr>
              <w:br/>
              <w:t>________________________________________</w:t>
            </w:r>
            <w:r w:rsidRPr="009F5492">
              <w:rPr>
                <w:sz w:val="22"/>
                <w:szCs w:val="22"/>
                <w:lang w:val="en-US" w:eastAsia="en-US"/>
              </w:rPr>
              <w:br/>
            </w:r>
            <w:r w:rsidRPr="009F5492">
              <w:rPr>
                <w:sz w:val="22"/>
                <w:szCs w:val="22"/>
                <w:lang w:eastAsia="en-US"/>
              </w:rPr>
              <w:t>________________________________________</w:t>
            </w:r>
          </w:p>
          <w:p w:rsidR="00BF434C" w:rsidRPr="009F5492" w:rsidRDefault="00BF434C" w:rsidP="00C535FF">
            <w:pPr>
              <w:widowControl w:val="0"/>
              <w:autoSpaceDE w:val="0"/>
              <w:autoSpaceDN w:val="0"/>
              <w:adjustRightInd w:val="0"/>
              <w:rPr>
                <w:sz w:val="22"/>
                <w:szCs w:val="22"/>
              </w:rPr>
            </w:pPr>
          </w:p>
        </w:tc>
      </w:tr>
      <w:tr w:rsidR="00BF434C" w:rsidRPr="009F5492" w:rsidTr="009C021A">
        <w:tc>
          <w:tcPr>
            <w:tcW w:w="4928" w:type="dxa"/>
          </w:tcPr>
          <w:p w:rsidR="00C535FF" w:rsidRPr="009F5492" w:rsidRDefault="00C535FF" w:rsidP="00C535FF">
            <w:pPr>
              <w:jc w:val="both"/>
              <w:rPr>
                <w:i/>
                <w:sz w:val="22"/>
                <w:szCs w:val="22"/>
                <w:lang w:val="en-US"/>
              </w:rPr>
            </w:pPr>
            <w:r w:rsidRPr="009F5492">
              <w:rPr>
                <w:i/>
                <w:sz w:val="22"/>
                <w:szCs w:val="22"/>
                <w:lang w:val="en-US"/>
              </w:rPr>
              <w:t>Current account:</w:t>
            </w:r>
          </w:p>
          <w:p w:rsidR="00C535FF" w:rsidRPr="009F5492" w:rsidRDefault="00C535FF" w:rsidP="00C535FF">
            <w:pPr>
              <w:jc w:val="both"/>
              <w:rPr>
                <w:i/>
                <w:sz w:val="22"/>
                <w:szCs w:val="22"/>
                <w:lang w:val="en-US"/>
              </w:rPr>
            </w:pPr>
            <w:r w:rsidRPr="009F5492">
              <w:rPr>
                <w:i/>
                <w:sz w:val="22"/>
                <w:szCs w:val="22"/>
              </w:rPr>
              <w:t>Расчетный</w:t>
            </w:r>
            <w:r w:rsidRPr="009F5492">
              <w:rPr>
                <w:i/>
                <w:sz w:val="22"/>
                <w:szCs w:val="22"/>
                <w:lang w:val="en-US"/>
              </w:rPr>
              <w:t xml:space="preserve"> </w:t>
            </w:r>
            <w:r w:rsidRPr="009F5492">
              <w:rPr>
                <w:i/>
                <w:sz w:val="22"/>
                <w:szCs w:val="22"/>
              </w:rPr>
              <w:t>счет</w:t>
            </w:r>
            <w:r w:rsidRPr="009F5492">
              <w:rPr>
                <w:i/>
                <w:sz w:val="22"/>
                <w:szCs w:val="22"/>
                <w:lang w:val="en-US"/>
              </w:rPr>
              <w:t>:</w:t>
            </w:r>
          </w:p>
          <w:p w:rsidR="00C535FF" w:rsidRPr="009F5492" w:rsidRDefault="00C535FF" w:rsidP="00C535FF">
            <w:pPr>
              <w:pStyle w:val="Iauiue"/>
              <w:spacing w:before="120"/>
              <w:rPr>
                <w:rFonts w:ascii="Times New Roman" w:hAnsi="Times New Roman"/>
                <w:i/>
                <w:iCs/>
                <w:sz w:val="22"/>
                <w:szCs w:val="22"/>
                <w:u w:val="single"/>
                <w:lang w:val="en-US"/>
              </w:rPr>
            </w:pPr>
            <w:r w:rsidRPr="009F5492">
              <w:rPr>
                <w:rFonts w:ascii="Times New Roman" w:hAnsi="Times New Roman"/>
                <w:i/>
                <w:iCs/>
                <w:sz w:val="22"/>
                <w:szCs w:val="22"/>
                <w:u w:val="single"/>
                <w:lang w:val="en-US"/>
              </w:rPr>
              <w:t>For payments in US dollars</w:t>
            </w:r>
          </w:p>
          <w:p w:rsidR="00C535FF" w:rsidRPr="009F5492" w:rsidRDefault="00C535FF" w:rsidP="00C535FF">
            <w:pPr>
              <w:pStyle w:val="Iauiue"/>
              <w:spacing w:before="120"/>
              <w:rPr>
                <w:rFonts w:ascii="Times New Roman" w:hAnsi="Times New Roman"/>
                <w:i/>
                <w:iCs/>
                <w:sz w:val="22"/>
                <w:szCs w:val="22"/>
                <w:u w:val="single"/>
                <w:lang w:val="en-US"/>
              </w:rPr>
            </w:pPr>
            <w:r w:rsidRPr="009F5492">
              <w:rPr>
                <w:rFonts w:ascii="Times New Roman" w:hAnsi="Times New Roman"/>
                <w:i/>
                <w:iCs/>
                <w:sz w:val="22"/>
                <w:szCs w:val="22"/>
                <w:u w:val="single"/>
              </w:rPr>
              <w:t>для</w:t>
            </w:r>
            <w:r w:rsidRPr="009F5492">
              <w:rPr>
                <w:rFonts w:ascii="Times New Roman" w:hAnsi="Times New Roman"/>
                <w:i/>
                <w:iCs/>
                <w:sz w:val="22"/>
                <w:szCs w:val="22"/>
                <w:u w:val="single"/>
                <w:lang w:val="en-US"/>
              </w:rPr>
              <w:t xml:space="preserve"> </w:t>
            </w:r>
            <w:r w:rsidRPr="009F5492">
              <w:rPr>
                <w:rFonts w:ascii="Times New Roman" w:hAnsi="Times New Roman"/>
                <w:i/>
                <w:iCs/>
                <w:sz w:val="22"/>
                <w:szCs w:val="22"/>
                <w:u w:val="single"/>
              </w:rPr>
              <w:t>платежей</w:t>
            </w:r>
            <w:r w:rsidRPr="009F5492">
              <w:rPr>
                <w:rFonts w:ascii="Times New Roman" w:hAnsi="Times New Roman"/>
                <w:i/>
                <w:iCs/>
                <w:sz w:val="22"/>
                <w:szCs w:val="22"/>
                <w:u w:val="single"/>
                <w:lang w:val="en-US"/>
              </w:rPr>
              <w:t xml:space="preserve"> </w:t>
            </w:r>
            <w:r w:rsidRPr="009F5492">
              <w:rPr>
                <w:rFonts w:ascii="Times New Roman" w:hAnsi="Times New Roman"/>
                <w:i/>
                <w:iCs/>
                <w:sz w:val="22"/>
                <w:szCs w:val="22"/>
                <w:u w:val="single"/>
              </w:rPr>
              <w:t>в</w:t>
            </w:r>
            <w:r w:rsidRPr="009F5492">
              <w:rPr>
                <w:rFonts w:ascii="Times New Roman" w:hAnsi="Times New Roman"/>
                <w:i/>
                <w:iCs/>
                <w:sz w:val="22"/>
                <w:szCs w:val="22"/>
                <w:u w:val="single"/>
                <w:lang w:val="en-US"/>
              </w:rPr>
              <w:t xml:space="preserve"> </w:t>
            </w:r>
            <w:r w:rsidRPr="009F5492">
              <w:rPr>
                <w:rFonts w:ascii="Times New Roman" w:hAnsi="Times New Roman"/>
                <w:i/>
                <w:iCs/>
                <w:sz w:val="22"/>
                <w:szCs w:val="22"/>
                <w:u w:val="single"/>
              </w:rPr>
              <w:t>долларах</w:t>
            </w:r>
            <w:r w:rsidRPr="009F5492">
              <w:rPr>
                <w:rFonts w:ascii="Times New Roman" w:hAnsi="Times New Roman"/>
                <w:i/>
                <w:iCs/>
                <w:sz w:val="22"/>
                <w:szCs w:val="22"/>
                <w:u w:val="single"/>
                <w:lang w:val="en-US"/>
              </w:rPr>
              <w:t xml:space="preserve"> </w:t>
            </w:r>
            <w:r w:rsidRPr="009F5492">
              <w:rPr>
                <w:rFonts w:ascii="Times New Roman" w:hAnsi="Times New Roman"/>
                <w:i/>
                <w:iCs/>
                <w:sz w:val="22"/>
                <w:szCs w:val="22"/>
                <w:u w:val="single"/>
              </w:rPr>
              <w:t>США</w:t>
            </w:r>
          </w:p>
          <w:p w:rsidR="00C535FF" w:rsidRPr="009F5492" w:rsidRDefault="00C535FF" w:rsidP="00C535FF">
            <w:pPr>
              <w:rPr>
                <w:sz w:val="22"/>
                <w:szCs w:val="22"/>
                <w:lang w:val="en-US"/>
              </w:rPr>
            </w:pPr>
            <w:r w:rsidRPr="009F5492">
              <w:rPr>
                <w:b/>
                <w:bCs/>
                <w:i/>
                <w:sz w:val="22"/>
                <w:szCs w:val="22"/>
                <w:lang w:val="en-US"/>
              </w:rPr>
              <w:t>Intermediary Bank:</w:t>
            </w:r>
            <w:r w:rsidRPr="009F5492">
              <w:rPr>
                <w:b/>
                <w:bCs/>
                <w:i/>
                <w:sz w:val="22"/>
                <w:szCs w:val="22"/>
                <w:lang w:val="en-US"/>
              </w:rPr>
              <w:br/>
            </w:r>
            <w:r w:rsidRPr="009F5492">
              <w:rPr>
                <w:bCs/>
                <w:sz w:val="22"/>
                <w:szCs w:val="22"/>
                <w:lang w:val="en-US"/>
              </w:rPr>
              <w:t>JPMORGAN CHASE BANK, New York</w:t>
            </w:r>
          </w:p>
          <w:p w:rsidR="00C535FF" w:rsidRPr="009F5492" w:rsidRDefault="00C535FF" w:rsidP="00C535FF">
            <w:pPr>
              <w:rPr>
                <w:bCs/>
                <w:sz w:val="22"/>
                <w:szCs w:val="22"/>
                <w:lang w:val="en-US"/>
              </w:rPr>
            </w:pPr>
            <w:r w:rsidRPr="009F5492">
              <w:rPr>
                <w:sz w:val="22"/>
                <w:szCs w:val="22"/>
                <w:lang w:val="en-US"/>
              </w:rPr>
              <w:t xml:space="preserve">SWIFT CODE: </w:t>
            </w:r>
            <w:r w:rsidRPr="009F5492">
              <w:rPr>
                <w:bCs/>
                <w:sz w:val="22"/>
                <w:szCs w:val="22"/>
                <w:lang w:val="en-US"/>
              </w:rPr>
              <w:t>CHASUS33</w:t>
            </w:r>
          </w:p>
          <w:p w:rsidR="00C535FF" w:rsidRPr="009F5492" w:rsidRDefault="00C535FF" w:rsidP="00C535FF">
            <w:pPr>
              <w:rPr>
                <w:bCs/>
                <w:sz w:val="22"/>
                <w:szCs w:val="22"/>
                <w:lang w:val="en-US"/>
              </w:rPr>
            </w:pPr>
            <w:r w:rsidRPr="009F5492">
              <w:rPr>
                <w:bCs/>
                <w:i/>
                <w:iCs/>
                <w:sz w:val="22"/>
                <w:szCs w:val="22"/>
                <w:lang w:val="en-US"/>
              </w:rPr>
              <w:t xml:space="preserve">Account </w:t>
            </w:r>
            <w:r w:rsidRPr="009F5492">
              <w:rPr>
                <w:bCs/>
                <w:sz w:val="22"/>
                <w:szCs w:val="22"/>
                <w:lang w:val="en-US"/>
              </w:rPr>
              <w:t>400-806789</w:t>
            </w:r>
          </w:p>
          <w:p w:rsidR="00C535FF" w:rsidRPr="009F5492" w:rsidRDefault="00C535FF" w:rsidP="00C535FF">
            <w:pPr>
              <w:pStyle w:val="a5"/>
              <w:spacing w:before="60"/>
              <w:jc w:val="left"/>
              <w:rPr>
                <w:rFonts w:ascii="Times New Roman" w:hAnsi="Times New Roman"/>
                <w:bCs/>
                <w:iCs/>
                <w:sz w:val="22"/>
                <w:szCs w:val="22"/>
                <w:lang w:val="en-US"/>
              </w:rPr>
            </w:pPr>
            <w:r w:rsidRPr="009F5492">
              <w:rPr>
                <w:rFonts w:ascii="Times New Roman" w:hAnsi="Times New Roman"/>
                <w:b/>
                <w:i/>
                <w:sz w:val="22"/>
                <w:szCs w:val="22"/>
                <w:lang w:val="en-US"/>
              </w:rPr>
              <w:t>Beneficiary’s Bank:</w:t>
            </w:r>
            <w:r w:rsidRPr="009F5492">
              <w:rPr>
                <w:rFonts w:ascii="Times New Roman" w:hAnsi="Times New Roman"/>
                <w:b/>
                <w:i/>
                <w:sz w:val="22"/>
                <w:szCs w:val="22"/>
                <w:lang w:val="en-US"/>
              </w:rPr>
              <w:br/>
            </w:r>
            <w:r w:rsidRPr="009F5492">
              <w:rPr>
                <w:rFonts w:ascii="Times New Roman" w:hAnsi="Times New Roman"/>
                <w:bCs/>
                <w:iCs/>
                <w:sz w:val="22"/>
                <w:szCs w:val="22"/>
                <w:lang w:val="en-US"/>
              </w:rPr>
              <w:t xml:space="preserve">Closed Joint Stock Company </w:t>
            </w:r>
            <w:r w:rsidRPr="009F5492">
              <w:rPr>
                <w:rFonts w:ascii="Times New Roman" w:hAnsi="Times New Roman"/>
                <w:b/>
                <w:bCs/>
                <w:iCs/>
                <w:sz w:val="22"/>
                <w:szCs w:val="22"/>
                <w:lang w:val="en-US"/>
              </w:rPr>
              <w:t>UniCredit Bank</w:t>
            </w:r>
            <w:r w:rsidRPr="009F5492">
              <w:rPr>
                <w:rFonts w:ascii="Times New Roman" w:hAnsi="Times New Roman"/>
                <w:bCs/>
                <w:iCs/>
                <w:sz w:val="22"/>
                <w:szCs w:val="22"/>
                <w:lang w:val="en-US"/>
              </w:rPr>
              <w:t>,</w:t>
            </w:r>
          </w:p>
          <w:p w:rsidR="00C535FF" w:rsidRPr="009F5492" w:rsidRDefault="00C535FF" w:rsidP="00C535FF">
            <w:pPr>
              <w:pStyle w:val="a5"/>
              <w:spacing w:before="60"/>
              <w:jc w:val="left"/>
              <w:rPr>
                <w:rFonts w:ascii="Times New Roman" w:hAnsi="Times New Roman"/>
                <w:bCs/>
                <w:iCs/>
                <w:sz w:val="22"/>
                <w:szCs w:val="22"/>
                <w:lang w:val="en-US"/>
              </w:rPr>
            </w:pPr>
            <w:r w:rsidRPr="009F5492">
              <w:rPr>
                <w:rFonts w:ascii="Times New Roman" w:hAnsi="Times New Roman"/>
                <w:sz w:val="22"/>
                <w:szCs w:val="22"/>
                <w:lang w:val="en-US"/>
              </w:rPr>
              <w:t>9 Prechistenskaya emb., Moscow, Russia 119034</w:t>
            </w:r>
          </w:p>
          <w:p w:rsidR="00C535FF" w:rsidRPr="009F5492" w:rsidRDefault="00C535FF" w:rsidP="00C535FF">
            <w:pPr>
              <w:pStyle w:val="a5"/>
              <w:spacing w:before="60"/>
              <w:jc w:val="left"/>
              <w:rPr>
                <w:rFonts w:ascii="Times New Roman" w:hAnsi="Times New Roman"/>
                <w:bCs/>
                <w:iCs/>
                <w:sz w:val="22"/>
                <w:szCs w:val="22"/>
                <w:lang w:val="en-US"/>
              </w:rPr>
            </w:pPr>
            <w:r w:rsidRPr="009F5492">
              <w:rPr>
                <w:rFonts w:ascii="Times New Roman" w:hAnsi="Times New Roman"/>
                <w:bCs/>
                <w:iCs/>
                <w:sz w:val="22"/>
                <w:szCs w:val="22"/>
                <w:lang w:val="en-US"/>
              </w:rPr>
              <w:t>SWIFT CODE: IMBKRUMM</w:t>
            </w:r>
          </w:p>
          <w:p w:rsidR="00C535FF" w:rsidRPr="009F5492" w:rsidRDefault="00C535FF" w:rsidP="00C535FF">
            <w:pPr>
              <w:pStyle w:val="5"/>
              <w:rPr>
                <w:b w:val="0"/>
                <w:i/>
                <w:sz w:val="22"/>
                <w:szCs w:val="22"/>
              </w:rPr>
            </w:pPr>
            <w:r w:rsidRPr="009F5492">
              <w:rPr>
                <w:b w:val="0"/>
                <w:iCs/>
                <w:sz w:val="22"/>
                <w:szCs w:val="22"/>
              </w:rPr>
              <w:t>Correspondent account</w:t>
            </w:r>
            <w:r w:rsidRPr="009F5492">
              <w:rPr>
                <w:b w:val="0"/>
                <w:i/>
                <w:sz w:val="22"/>
                <w:szCs w:val="22"/>
              </w:rPr>
              <w:t xml:space="preserve"> 10094984520000</w:t>
            </w:r>
          </w:p>
          <w:p w:rsidR="00BF434C" w:rsidRPr="009F5492" w:rsidRDefault="00C535FF" w:rsidP="00C535FF">
            <w:pPr>
              <w:pStyle w:val="Iauiue"/>
              <w:jc w:val="both"/>
              <w:rPr>
                <w:rFonts w:ascii="Times New Roman" w:hAnsi="Times New Roman"/>
                <w:bCs/>
                <w:iCs/>
                <w:spacing w:val="1"/>
                <w:sz w:val="22"/>
                <w:szCs w:val="22"/>
              </w:rPr>
            </w:pPr>
            <w:r w:rsidRPr="009F5492">
              <w:rPr>
                <w:rFonts w:ascii="Times New Roman" w:hAnsi="Times New Roman"/>
                <w:bCs/>
                <w:iCs/>
                <w:sz w:val="22"/>
                <w:szCs w:val="22"/>
              </w:rPr>
              <w:t xml:space="preserve">Beneficiary account: </w:t>
            </w:r>
            <w:r w:rsidRPr="009F5492">
              <w:rPr>
                <w:rFonts w:ascii="Times New Roman" w:hAnsi="Times New Roman"/>
                <w:bCs/>
                <w:iCs/>
                <w:spacing w:val="1"/>
                <w:sz w:val="22"/>
                <w:szCs w:val="22"/>
              </w:rPr>
              <w:t>610907USD402002</w:t>
            </w:r>
          </w:p>
          <w:p w:rsidR="00C535FF" w:rsidRPr="009F5492" w:rsidRDefault="00C535FF" w:rsidP="00C535FF">
            <w:pPr>
              <w:pStyle w:val="Iauiue"/>
              <w:jc w:val="both"/>
              <w:rPr>
                <w:rFonts w:ascii="Times New Roman" w:hAnsi="Times New Roman"/>
                <w:sz w:val="22"/>
                <w:szCs w:val="22"/>
                <w:lang w:val="en-US"/>
              </w:rPr>
            </w:pPr>
          </w:p>
        </w:tc>
        <w:tc>
          <w:tcPr>
            <w:tcW w:w="4677" w:type="dxa"/>
          </w:tcPr>
          <w:p w:rsidR="00BF434C" w:rsidRPr="009F5492" w:rsidRDefault="00BF434C">
            <w:pPr>
              <w:pStyle w:val="Iauiue"/>
              <w:jc w:val="both"/>
              <w:rPr>
                <w:rFonts w:ascii="Times New Roman" w:hAnsi="Times New Roman"/>
                <w:i/>
                <w:sz w:val="22"/>
                <w:szCs w:val="22"/>
                <w:lang w:val="en-US"/>
              </w:rPr>
            </w:pPr>
            <w:r w:rsidRPr="009F5492">
              <w:rPr>
                <w:rFonts w:ascii="Times New Roman" w:hAnsi="Times New Roman"/>
                <w:i/>
                <w:sz w:val="22"/>
                <w:szCs w:val="22"/>
                <w:lang w:val="en-US"/>
              </w:rPr>
              <w:t>Settlement account</w:t>
            </w:r>
            <w:r w:rsidR="00EF36B5" w:rsidRPr="009F5492">
              <w:rPr>
                <w:rFonts w:ascii="Times New Roman" w:hAnsi="Times New Roman"/>
                <w:i/>
                <w:sz w:val="22"/>
                <w:szCs w:val="22"/>
                <w:lang w:val="en-US"/>
              </w:rPr>
              <w:t xml:space="preserve"> /</w:t>
            </w:r>
            <w:r w:rsidRPr="009F5492">
              <w:rPr>
                <w:rFonts w:ascii="Times New Roman" w:hAnsi="Times New Roman"/>
                <w:i/>
                <w:sz w:val="22"/>
                <w:szCs w:val="22"/>
                <w:lang w:val="en-US"/>
              </w:rPr>
              <w:t xml:space="preserve"> </w:t>
            </w:r>
            <w:r w:rsidRPr="009F5492">
              <w:rPr>
                <w:rFonts w:ascii="Times New Roman" w:hAnsi="Times New Roman"/>
                <w:i/>
                <w:sz w:val="22"/>
                <w:szCs w:val="22"/>
              </w:rPr>
              <w:t>Расчетный</w:t>
            </w:r>
            <w:r w:rsidRPr="009F5492">
              <w:rPr>
                <w:rFonts w:ascii="Times New Roman" w:hAnsi="Times New Roman"/>
                <w:i/>
                <w:sz w:val="22"/>
                <w:szCs w:val="22"/>
                <w:lang w:val="en-US"/>
              </w:rPr>
              <w:t xml:space="preserve"> </w:t>
            </w:r>
            <w:r w:rsidRPr="009F5492">
              <w:rPr>
                <w:rFonts w:ascii="Times New Roman" w:hAnsi="Times New Roman"/>
                <w:i/>
                <w:sz w:val="22"/>
                <w:szCs w:val="22"/>
              </w:rPr>
              <w:t>счет</w:t>
            </w:r>
            <w:r w:rsidRPr="009F5492">
              <w:rPr>
                <w:rFonts w:ascii="Times New Roman" w:hAnsi="Times New Roman"/>
                <w:i/>
                <w:sz w:val="22"/>
                <w:szCs w:val="22"/>
                <w:lang w:val="en-US"/>
              </w:rPr>
              <w:t>:</w:t>
            </w:r>
          </w:p>
          <w:p w:rsidR="002947D9" w:rsidRPr="009F5492" w:rsidRDefault="002947D9" w:rsidP="002947D9">
            <w:pPr>
              <w:widowControl w:val="0"/>
              <w:autoSpaceDE w:val="0"/>
              <w:autoSpaceDN w:val="0"/>
              <w:adjustRightInd w:val="0"/>
              <w:rPr>
                <w:sz w:val="22"/>
                <w:szCs w:val="22"/>
                <w:lang w:val="en-US" w:eastAsia="en-US"/>
              </w:rPr>
            </w:pPr>
            <w:r w:rsidRPr="009F5492">
              <w:rPr>
                <w:sz w:val="22"/>
                <w:szCs w:val="22"/>
                <w:lang w:val="en-US" w:eastAsia="en-US"/>
              </w:rPr>
              <w:t>________________________________________</w:t>
            </w:r>
            <w:r w:rsidRPr="009F5492">
              <w:rPr>
                <w:sz w:val="22"/>
                <w:szCs w:val="22"/>
                <w:lang w:val="en-US" w:eastAsia="en-US"/>
              </w:rPr>
              <w:br/>
              <w:t>________________________________________</w:t>
            </w:r>
            <w:r w:rsidRPr="009F5492">
              <w:rPr>
                <w:sz w:val="22"/>
                <w:szCs w:val="22"/>
                <w:lang w:val="en-US" w:eastAsia="en-US"/>
              </w:rPr>
              <w:br/>
            </w:r>
            <w:r w:rsidRPr="009F5492">
              <w:rPr>
                <w:sz w:val="22"/>
                <w:szCs w:val="22"/>
                <w:lang w:eastAsia="en-US"/>
              </w:rPr>
              <w:t>________________________________________</w:t>
            </w:r>
          </w:p>
          <w:p w:rsidR="003E6177" w:rsidRPr="009F5492" w:rsidRDefault="003E6177" w:rsidP="003E6177">
            <w:pPr>
              <w:widowControl w:val="0"/>
              <w:autoSpaceDE w:val="0"/>
              <w:autoSpaceDN w:val="0"/>
              <w:adjustRightInd w:val="0"/>
              <w:rPr>
                <w:sz w:val="22"/>
                <w:szCs w:val="22"/>
                <w:lang w:val="en-US" w:eastAsia="en-US"/>
              </w:rPr>
            </w:pPr>
            <w:r w:rsidRPr="009F5492">
              <w:rPr>
                <w:sz w:val="22"/>
                <w:szCs w:val="22"/>
                <w:lang w:val="en-US" w:eastAsia="en-US"/>
              </w:rPr>
              <w:t>________________________________________</w:t>
            </w:r>
            <w:r w:rsidRPr="009F5492">
              <w:rPr>
                <w:sz w:val="22"/>
                <w:szCs w:val="22"/>
                <w:lang w:val="en-US" w:eastAsia="en-US"/>
              </w:rPr>
              <w:br/>
              <w:t>________________________________________</w:t>
            </w:r>
            <w:r w:rsidRPr="009F5492">
              <w:rPr>
                <w:sz w:val="22"/>
                <w:szCs w:val="22"/>
                <w:lang w:val="en-US" w:eastAsia="en-US"/>
              </w:rPr>
              <w:br/>
            </w:r>
            <w:r w:rsidRPr="009F5492">
              <w:rPr>
                <w:sz w:val="22"/>
                <w:szCs w:val="22"/>
                <w:lang w:eastAsia="en-US"/>
              </w:rPr>
              <w:t>________________________________________</w:t>
            </w:r>
          </w:p>
          <w:p w:rsidR="00BF434C" w:rsidRPr="009F5492" w:rsidRDefault="00BF434C" w:rsidP="0077796C">
            <w:pPr>
              <w:pStyle w:val="Iauiue"/>
              <w:jc w:val="both"/>
              <w:rPr>
                <w:rFonts w:ascii="Times New Roman" w:hAnsi="Times New Roman"/>
                <w:sz w:val="22"/>
                <w:szCs w:val="22"/>
                <w:lang w:val="en-US"/>
              </w:rPr>
            </w:pPr>
          </w:p>
        </w:tc>
      </w:tr>
      <w:tr w:rsidR="009C021A" w:rsidRPr="009F5492"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9C021A" w:rsidRPr="009F5492" w:rsidRDefault="009C021A" w:rsidP="00C931BF">
            <w:pPr>
              <w:jc w:val="both"/>
              <w:rPr>
                <w:sz w:val="22"/>
                <w:szCs w:val="22"/>
                <w:lang w:val="en-US"/>
              </w:rPr>
            </w:pPr>
            <w:r w:rsidRPr="009F5492">
              <w:rPr>
                <w:sz w:val="22"/>
                <w:szCs w:val="22"/>
                <w:lang w:val="en-US"/>
              </w:rPr>
              <w:t>INN (Taxpayer Identification Number) 7702077840</w:t>
            </w:r>
          </w:p>
          <w:p w:rsidR="009C021A" w:rsidRPr="009F5492" w:rsidRDefault="009C021A" w:rsidP="00C931BF">
            <w:pPr>
              <w:jc w:val="both"/>
              <w:rPr>
                <w:sz w:val="22"/>
                <w:szCs w:val="22"/>
                <w:lang w:val="en-US"/>
              </w:rPr>
            </w:pPr>
            <w:r w:rsidRPr="009F5492">
              <w:rPr>
                <w:sz w:val="22"/>
                <w:szCs w:val="22"/>
              </w:rPr>
              <w:t>ИНН</w:t>
            </w:r>
          </w:p>
        </w:tc>
        <w:tc>
          <w:tcPr>
            <w:tcW w:w="4677" w:type="dxa"/>
          </w:tcPr>
          <w:p w:rsidR="009C021A" w:rsidRPr="009F5492" w:rsidRDefault="009C021A" w:rsidP="00C931BF">
            <w:pPr>
              <w:jc w:val="both"/>
              <w:rPr>
                <w:sz w:val="22"/>
                <w:szCs w:val="22"/>
                <w:lang w:val="en-US"/>
              </w:rPr>
            </w:pPr>
            <w:r w:rsidRPr="009F5492">
              <w:rPr>
                <w:sz w:val="22"/>
                <w:szCs w:val="22"/>
                <w:lang w:val="en-US"/>
              </w:rPr>
              <w:t>INN (Taxpayer Identification Number)</w:t>
            </w:r>
          </w:p>
          <w:p w:rsidR="009C021A" w:rsidRPr="009F5492" w:rsidRDefault="009C021A" w:rsidP="00C931BF">
            <w:pPr>
              <w:jc w:val="both"/>
              <w:rPr>
                <w:sz w:val="22"/>
                <w:szCs w:val="22"/>
                <w:lang w:val="en-US"/>
              </w:rPr>
            </w:pPr>
            <w:r w:rsidRPr="009F5492">
              <w:rPr>
                <w:sz w:val="22"/>
                <w:szCs w:val="22"/>
              </w:rPr>
              <w:t>ИНН</w:t>
            </w:r>
          </w:p>
        </w:tc>
      </w:tr>
      <w:tr w:rsidR="009C021A" w:rsidRPr="009F5492"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9C021A" w:rsidRPr="009F5492" w:rsidRDefault="009C021A" w:rsidP="00C931BF">
            <w:pPr>
              <w:rPr>
                <w:sz w:val="22"/>
                <w:szCs w:val="22"/>
                <w:lang w:val="en-US"/>
              </w:rPr>
            </w:pPr>
            <w:r w:rsidRPr="009F5492">
              <w:rPr>
                <w:sz w:val="22"/>
                <w:szCs w:val="22"/>
                <w:lang w:val="en-US"/>
              </w:rPr>
              <w:t xml:space="preserve">KPP (Tax Registration Reason Code) </w:t>
            </w:r>
            <w:r w:rsidR="00684B75" w:rsidRPr="009F5492">
              <w:rPr>
                <w:sz w:val="22"/>
                <w:szCs w:val="22"/>
                <w:lang w:val="en-US"/>
              </w:rPr>
              <w:t>997950001</w:t>
            </w:r>
          </w:p>
          <w:p w:rsidR="009C021A" w:rsidRPr="009F5492" w:rsidRDefault="009C021A" w:rsidP="00C931BF">
            <w:pPr>
              <w:jc w:val="both"/>
              <w:rPr>
                <w:sz w:val="22"/>
                <w:szCs w:val="22"/>
              </w:rPr>
            </w:pPr>
            <w:r w:rsidRPr="009F5492">
              <w:rPr>
                <w:sz w:val="22"/>
                <w:szCs w:val="22"/>
              </w:rPr>
              <w:t>КПП</w:t>
            </w:r>
          </w:p>
        </w:tc>
        <w:tc>
          <w:tcPr>
            <w:tcW w:w="4677" w:type="dxa"/>
          </w:tcPr>
          <w:p w:rsidR="009C021A" w:rsidRPr="009F5492" w:rsidRDefault="009C021A" w:rsidP="00C931BF">
            <w:pPr>
              <w:rPr>
                <w:sz w:val="22"/>
                <w:szCs w:val="22"/>
                <w:lang w:val="en-US"/>
              </w:rPr>
            </w:pPr>
            <w:r w:rsidRPr="009F5492">
              <w:rPr>
                <w:sz w:val="22"/>
                <w:szCs w:val="22"/>
                <w:lang w:val="en-US"/>
              </w:rPr>
              <w:t>KPP (Tax Registration Reason Code)</w:t>
            </w:r>
          </w:p>
          <w:p w:rsidR="009C021A" w:rsidRPr="009F5492" w:rsidRDefault="009C021A" w:rsidP="00C931BF">
            <w:pPr>
              <w:jc w:val="both"/>
              <w:rPr>
                <w:sz w:val="22"/>
                <w:szCs w:val="22"/>
              </w:rPr>
            </w:pPr>
            <w:r w:rsidRPr="009F5492">
              <w:rPr>
                <w:sz w:val="22"/>
                <w:szCs w:val="22"/>
              </w:rPr>
              <w:t>КПП</w:t>
            </w:r>
          </w:p>
        </w:tc>
      </w:tr>
      <w:tr w:rsidR="009C021A" w:rsidRPr="009F5492" w:rsidTr="009C02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9C021A" w:rsidRPr="009F5492" w:rsidRDefault="009C021A" w:rsidP="00C931BF">
            <w:pPr>
              <w:jc w:val="both"/>
              <w:rPr>
                <w:i/>
                <w:sz w:val="22"/>
                <w:szCs w:val="22"/>
                <w:lang w:val="en-US"/>
              </w:rPr>
            </w:pPr>
            <w:r w:rsidRPr="009F5492">
              <w:rPr>
                <w:i/>
                <w:sz w:val="22"/>
                <w:szCs w:val="22"/>
                <w:lang w:val="fr-FR"/>
              </w:rPr>
              <w:t xml:space="preserve">E-mail: </w:t>
            </w:r>
            <w:hyperlink r:id="rId8" w:history="1">
              <w:r w:rsidR="009F2C3C" w:rsidRPr="009F5492">
                <w:rPr>
                  <w:rStyle w:val="aa"/>
                  <w:i/>
                  <w:sz w:val="22"/>
                  <w:szCs w:val="22"/>
                  <w:lang w:val="fr-FR"/>
                </w:rPr>
                <w:t>data@m</w:t>
              </w:r>
              <w:r w:rsidR="009F2C3C" w:rsidRPr="009F5492">
                <w:rPr>
                  <w:rStyle w:val="aa"/>
                  <w:i/>
                  <w:sz w:val="22"/>
                  <w:szCs w:val="22"/>
                  <w:lang w:val="en-US"/>
                </w:rPr>
                <w:t>o</w:t>
              </w:r>
              <w:r w:rsidR="009F2C3C" w:rsidRPr="009F5492">
                <w:rPr>
                  <w:rStyle w:val="aa"/>
                  <w:i/>
                  <w:sz w:val="22"/>
                  <w:szCs w:val="22"/>
                  <w:lang w:val="fr-FR"/>
                </w:rPr>
                <w:t>ex.com</w:t>
              </w:r>
            </w:hyperlink>
          </w:p>
          <w:p w:rsidR="009C021A" w:rsidRPr="009F5492" w:rsidRDefault="009C021A" w:rsidP="00C931BF">
            <w:pPr>
              <w:jc w:val="both"/>
              <w:rPr>
                <w:sz w:val="22"/>
                <w:szCs w:val="22"/>
                <w:lang w:val="en-US"/>
              </w:rPr>
            </w:pPr>
            <w:r w:rsidRPr="009F5492">
              <w:rPr>
                <w:i/>
                <w:sz w:val="22"/>
                <w:szCs w:val="22"/>
              </w:rPr>
              <w:t>Электронный</w:t>
            </w:r>
            <w:r w:rsidRPr="009F5492">
              <w:rPr>
                <w:i/>
                <w:sz w:val="22"/>
                <w:szCs w:val="22"/>
                <w:lang w:val="en-US"/>
              </w:rPr>
              <w:t xml:space="preserve"> </w:t>
            </w:r>
            <w:r w:rsidRPr="009F5492">
              <w:rPr>
                <w:i/>
                <w:sz w:val="22"/>
                <w:szCs w:val="22"/>
              </w:rPr>
              <w:t>адрес</w:t>
            </w:r>
            <w:r w:rsidRPr="009F5492">
              <w:rPr>
                <w:i/>
                <w:sz w:val="22"/>
                <w:szCs w:val="22"/>
                <w:lang w:val="en-US"/>
              </w:rPr>
              <w:t>:</w:t>
            </w:r>
          </w:p>
        </w:tc>
        <w:tc>
          <w:tcPr>
            <w:tcW w:w="4677" w:type="dxa"/>
          </w:tcPr>
          <w:p w:rsidR="009C021A" w:rsidRPr="009F5492" w:rsidRDefault="004C011D" w:rsidP="00C931BF">
            <w:pPr>
              <w:jc w:val="both"/>
              <w:rPr>
                <w:i/>
                <w:sz w:val="22"/>
                <w:szCs w:val="22"/>
                <w:lang w:val="en-US"/>
              </w:rPr>
            </w:pPr>
            <w:r w:rsidRPr="009F5492">
              <w:rPr>
                <w:i/>
                <w:sz w:val="22"/>
                <w:szCs w:val="22"/>
                <w:lang w:val="fr-FR"/>
              </w:rPr>
              <w:t xml:space="preserve">E-mail / </w:t>
            </w:r>
            <w:r w:rsidR="009C021A" w:rsidRPr="009F5492">
              <w:rPr>
                <w:i/>
                <w:sz w:val="22"/>
                <w:szCs w:val="22"/>
              </w:rPr>
              <w:t>Электронный адрес:</w:t>
            </w:r>
          </w:p>
          <w:p w:rsidR="004C011D" w:rsidRPr="009F5492" w:rsidRDefault="004C011D" w:rsidP="00C931BF">
            <w:pPr>
              <w:jc w:val="both"/>
              <w:rPr>
                <w:sz w:val="22"/>
                <w:szCs w:val="22"/>
                <w:lang w:val="en-US"/>
              </w:rPr>
            </w:pPr>
          </w:p>
        </w:tc>
      </w:tr>
      <w:tr w:rsidR="00B865ED" w:rsidRPr="009F5492" w:rsidTr="001F6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928" w:type="dxa"/>
          </w:tcPr>
          <w:p w:rsidR="00B865ED" w:rsidRPr="009F5492" w:rsidRDefault="00B865ED" w:rsidP="001F6F76">
            <w:pPr>
              <w:jc w:val="both"/>
              <w:rPr>
                <w:b/>
                <w:sz w:val="22"/>
                <w:szCs w:val="22"/>
                <w:lang w:val="en-US"/>
              </w:rPr>
            </w:pPr>
          </w:p>
          <w:p w:rsidR="00B865ED" w:rsidRPr="009F5492" w:rsidRDefault="00B865ED" w:rsidP="001F6F76">
            <w:pPr>
              <w:jc w:val="both"/>
              <w:rPr>
                <w:b/>
                <w:sz w:val="22"/>
                <w:szCs w:val="22"/>
              </w:rPr>
            </w:pPr>
            <w:r w:rsidRPr="009F5492">
              <w:rPr>
                <w:b/>
                <w:sz w:val="22"/>
                <w:szCs w:val="22"/>
                <w:lang w:val="en-US"/>
              </w:rPr>
              <w:t>Exchange</w:t>
            </w:r>
          </w:p>
          <w:p w:rsidR="00B865ED" w:rsidRPr="009F5492" w:rsidRDefault="00B865ED" w:rsidP="001F6F76">
            <w:pPr>
              <w:jc w:val="both"/>
              <w:rPr>
                <w:b/>
                <w:sz w:val="22"/>
                <w:szCs w:val="22"/>
              </w:rPr>
            </w:pPr>
            <w:r w:rsidRPr="009F5492">
              <w:rPr>
                <w:b/>
                <w:sz w:val="22"/>
                <w:szCs w:val="22"/>
              </w:rPr>
              <w:t>Биржа</w:t>
            </w:r>
          </w:p>
          <w:p w:rsidR="00B865ED" w:rsidRPr="009F5492" w:rsidRDefault="00B865ED" w:rsidP="001F6F76">
            <w:pPr>
              <w:jc w:val="both"/>
              <w:rPr>
                <w:b/>
                <w:i/>
                <w:sz w:val="22"/>
                <w:szCs w:val="22"/>
              </w:rPr>
            </w:pPr>
          </w:p>
          <w:p w:rsidR="00B865ED" w:rsidRPr="009F5492" w:rsidRDefault="00B865ED" w:rsidP="001F6F76">
            <w:pPr>
              <w:pBdr>
                <w:bottom w:val="single" w:sz="12" w:space="1" w:color="auto"/>
              </w:pBdr>
              <w:jc w:val="both"/>
              <w:rPr>
                <w:sz w:val="22"/>
                <w:szCs w:val="22"/>
              </w:rPr>
            </w:pPr>
          </w:p>
          <w:p w:rsidR="00B865ED" w:rsidRPr="009F5492" w:rsidRDefault="00B865ED" w:rsidP="001F6F76">
            <w:pPr>
              <w:pBdr>
                <w:bottom w:val="single" w:sz="12" w:space="1" w:color="auto"/>
              </w:pBdr>
              <w:jc w:val="both"/>
              <w:rPr>
                <w:sz w:val="22"/>
                <w:szCs w:val="22"/>
              </w:rPr>
            </w:pPr>
          </w:p>
          <w:p w:rsidR="00B865ED" w:rsidRPr="009F5492" w:rsidRDefault="00B865ED" w:rsidP="001F6F76">
            <w:pPr>
              <w:jc w:val="both"/>
              <w:rPr>
                <w:sz w:val="22"/>
                <w:szCs w:val="22"/>
              </w:rPr>
            </w:pPr>
          </w:p>
          <w:p w:rsidR="00B865ED" w:rsidRPr="009F5492" w:rsidRDefault="00B865ED" w:rsidP="001F6F76">
            <w:pPr>
              <w:jc w:val="both"/>
              <w:rPr>
                <w:sz w:val="22"/>
                <w:szCs w:val="22"/>
              </w:rPr>
            </w:pPr>
            <w:r w:rsidRPr="009F5492">
              <w:rPr>
                <w:sz w:val="22"/>
                <w:szCs w:val="22"/>
                <w:lang w:val="en-US"/>
              </w:rPr>
              <w:t>“_____”____________________ 201___г.</w:t>
            </w:r>
          </w:p>
          <w:p w:rsidR="00B865ED" w:rsidRPr="009F5492" w:rsidRDefault="00B865ED" w:rsidP="001F6F76">
            <w:pPr>
              <w:jc w:val="both"/>
              <w:rPr>
                <w:sz w:val="22"/>
                <w:szCs w:val="22"/>
                <w:lang w:val="en-US"/>
              </w:rPr>
            </w:pPr>
          </w:p>
        </w:tc>
        <w:tc>
          <w:tcPr>
            <w:tcW w:w="4677" w:type="dxa"/>
          </w:tcPr>
          <w:p w:rsidR="00B865ED" w:rsidRPr="009F5492" w:rsidRDefault="00B865ED" w:rsidP="001F6F76">
            <w:pPr>
              <w:jc w:val="both"/>
              <w:rPr>
                <w:b/>
                <w:i/>
                <w:sz w:val="22"/>
                <w:szCs w:val="22"/>
                <w:lang w:val="en-US"/>
              </w:rPr>
            </w:pPr>
          </w:p>
          <w:p w:rsidR="00B865ED" w:rsidRPr="009F5492" w:rsidRDefault="00B865ED" w:rsidP="001F6F76">
            <w:pPr>
              <w:jc w:val="both"/>
              <w:rPr>
                <w:b/>
                <w:i/>
                <w:sz w:val="22"/>
                <w:szCs w:val="22"/>
                <w:lang w:val="en-US"/>
              </w:rPr>
            </w:pPr>
            <w:r w:rsidRPr="009F5492">
              <w:rPr>
                <w:b/>
                <w:i/>
                <w:sz w:val="22"/>
                <w:szCs w:val="22"/>
                <w:lang w:val="en-US"/>
              </w:rPr>
              <w:t>User</w:t>
            </w:r>
          </w:p>
          <w:p w:rsidR="00B865ED" w:rsidRPr="009F5492" w:rsidRDefault="00B865ED" w:rsidP="001F6F76">
            <w:pPr>
              <w:jc w:val="both"/>
              <w:rPr>
                <w:b/>
                <w:i/>
                <w:sz w:val="22"/>
                <w:szCs w:val="22"/>
              </w:rPr>
            </w:pPr>
            <w:r w:rsidRPr="009F5492">
              <w:rPr>
                <w:b/>
                <w:i/>
                <w:sz w:val="22"/>
                <w:szCs w:val="22"/>
              </w:rPr>
              <w:t>Пользователь</w:t>
            </w:r>
          </w:p>
          <w:p w:rsidR="00B865ED" w:rsidRPr="009F5492" w:rsidRDefault="00B865ED" w:rsidP="001F6F76">
            <w:pPr>
              <w:jc w:val="both"/>
              <w:rPr>
                <w:b/>
                <w:i/>
                <w:sz w:val="22"/>
                <w:szCs w:val="22"/>
              </w:rPr>
            </w:pPr>
          </w:p>
          <w:p w:rsidR="00B865ED" w:rsidRPr="009F5492" w:rsidRDefault="00B865ED" w:rsidP="001F6F76">
            <w:pPr>
              <w:pBdr>
                <w:bottom w:val="single" w:sz="12" w:space="1" w:color="auto"/>
              </w:pBdr>
              <w:jc w:val="both"/>
              <w:rPr>
                <w:sz w:val="22"/>
                <w:szCs w:val="22"/>
              </w:rPr>
            </w:pPr>
          </w:p>
          <w:p w:rsidR="00B865ED" w:rsidRPr="009F5492" w:rsidRDefault="00B865ED" w:rsidP="001F6F76">
            <w:pPr>
              <w:pBdr>
                <w:bottom w:val="single" w:sz="12" w:space="1" w:color="auto"/>
              </w:pBdr>
              <w:jc w:val="both"/>
              <w:rPr>
                <w:sz w:val="22"/>
                <w:szCs w:val="22"/>
              </w:rPr>
            </w:pPr>
          </w:p>
          <w:p w:rsidR="00B865ED" w:rsidRPr="009F5492" w:rsidRDefault="00B865ED" w:rsidP="001F6F76">
            <w:pPr>
              <w:jc w:val="both"/>
              <w:rPr>
                <w:sz w:val="22"/>
                <w:szCs w:val="22"/>
              </w:rPr>
            </w:pPr>
          </w:p>
          <w:p w:rsidR="00B865ED" w:rsidRPr="009F5492" w:rsidRDefault="00B865ED" w:rsidP="001F6F76">
            <w:pPr>
              <w:jc w:val="both"/>
              <w:rPr>
                <w:sz w:val="22"/>
                <w:szCs w:val="22"/>
                <w:lang w:val="en-US"/>
              </w:rPr>
            </w:pPr>
            <w:r w:rsidRPr="009F5492">
              <w:rPr>
                <w:sz w:val="22"/>
                <w:szCs w:val="22"/>
                <w:lang w:val="en-US"/>
              </w:rPr>
              <w:t>____________________ “_____”, 201___</w:t>
            </w:r>
          </w:p>
          <w:p w:rsidR="00B865ED" w:rsidRPr="009F5492" w:rsidRDefault="00B865ED" w:rsidP="001F6F76">
            <w:pPr>
              <w:jc w:val="both"/>
              <w:rPr>
                <w:sz w:val="22"/>
                <w:szCs w:val="22"/>
                <w:lang w:val="en-US"/>
              </w:rPr>
            </w:pPr>
          </w:p>
        </w:tc>
      </w:tr>
    </w:tbl>
    <w:p w:rsidR="00BF434C" w:rsidRPr="009F5492" w:rsidRDefault="00BF434C">
      <w:pPr>
        <w:pStyle w:val="Iauiue"/>
        <w:tabs>
          <w:tab w:val="left" w:pos="5103"/>
        </w:tabs>
        <w:jc w:val="both"/>
        <w:rPr>
          <w:rFonts w:ascii="Times New Roman" w:hAnsi="Times New Roman"/>
          <w:b/>
          <w:sz w:val="22"/>
          <w:szCs w:val="22"/>
        </w:rPr>
      </w:pPr>
    </w:p>
    <w:p w:rsidR="00BE744F" w:rsidRPr="009F5492" w:rsidRDefault="00BF434C" w:rsidP="00BE744F">
      <w:pPr>
        <w:spacing w:line="280" w:lineRule="exact"/>
        <w:ind w:left="5670"/>
        <w:rPr>
          <w:b/>
          <w:sz w:val="22"/>
          <w:szCs w:val="22"/>
          <w:lang w:val="en-US"/>
        </w:rPr>
      </w:pPr>
      <w:r w:rsidRPr="009F5492">
        <w:rPr>
          <w:sz w:val="22"/>
          <w:szCs w:val="22"/>
          <w:lang w:val="en-US"/>
        </w:rPr>
        <w:br w:type="page"/>
      </w:r>
      <w:r w:rsidR="00BE744F" w:rsidRPr="009F5492">
        <w:rPr>
          <w:b/>
          <w:sz w:val="22"/>
          <w:szCs w:val="22"/>
          <w:lang w:val="en-US"/>
        </w:rPr>
        <w:lastRenderedPageBreak/>
        <w:t xml:space="preserve"> </w:t>
      </w:r>
    </w:p>
    <w:p w:rsidR="00C2779D" w:rsidRPr="009F5492" w:rsidRDefault="00C2779D" w:rsidP="00C2779D">
      <w:pPr>
        <w:spacing w:line="280" w:lineRule="exact"/>
        <w:ind w:left="5670"/>
        <w:rPr>
          <w:b/>
          <w:sz w:val="22"/>
          <w:szCs w:val="22"/>
          <w:lang w:val="en-US"/>
        </w:rPr>
      </w:pPr>
      <w:r w:rsidRPr="009F5492">
        <w:rPr>
          <w:b/>
          <w:sz w:val="22"/>
          <w:szCs w:val="22"/>
          <w:lang w:val="en-US"/>
        </w:rPr>
        <w:t xml:space="preserve">ANNEX No. </w:t>
      </w:r>
      <w:r w:rsidR="00457923" w:rsidRPr="009F5492">
        <w:rPr>
          <w:b/>
          <w:sz w:val="22"/>
          <w:szCs w:val="22"/>
          <w:lang w:val="en-US"/>
        </w:rPr>
        <w:t>1</w:t>
      </w:r>
    </w:p>
    <w:p w:rsidR="00C2779D" w:rsidRPr="009F5492" w:rsidRDefault="00C2779D" w:rsidP="00C2779D">
      <w:pPr>
        <w:spacing w:line="280" w:lineRule="exact"/>
        <w:ind w:left="5670"/>
        <w:rPr>
          <w:sz w:val="22"/>
          <w:szCs w:val="22"/>
          <w:lang w:val="en-US"/>
        </w:rPr>
      </w:pPr>
      <w:r w:rsidRPr="009F5492">
        <w:rPr>
          <w:sz w:val="22"/>
          <w:szCs w:val="22"/>
          <w:lang w:val="en-US"/>
        </w:rPr>
        <w:t>to Contract No. _____</w:t>
      </w:r>
      <w:r w:rsidRPr="009F5492">
        <w:rPr>
          <w:b/>
          <w:sz w:val="22"/>
          <w:szCs w:val="22"/>
          <w:lang w:val="en-US"/>
        </w:rPr>
        <w:t>/</w:t>
      </w:r>
      <w:r w:rsidRPr="009F5492">
        <w:rPr>
          <w:sz w:val="22"/>
          <w:szCs w:val="22"/>
          <w:lang w:val="en-US"/>
        </w:rPr>
        <w:t>INFO/ND</w:t>
      </w:r>
      <w:r w:rsidR="00457923" w:rsidRPr="009F5492">
        <w:rPr>
          <w:sz w:val="22"/>
          <w:szCs w:val="22"/>
          <w:lang w:val="en-US"/>
        </w:rPr>
        <w:t>U(G)</w:t>
      </w:r>
    </w:p>
    <w:p w:rsidR="00C2779D" w:rsidRPr="009F5492" w:rsidRDefault="00C2779D" w:rsidP="00C2779D">
      <w:pPr>
        <w:spacing w:line="280" w:lineRule="exact"/>
        <w:ind w:left="5670"/>
        <w:rPr>
          <w:sz w:val="22"/>
          <w:szCs w:val="22"/>
        </w:rPr>
      </w:pPr>
      <w:r w:rsidRPr="009F5492">
        <w:rPr>
          <w:sz w:val="22"/>
          <w:szCs w:val="22"/>
        </w:rPr>
        <w:t>of ___________ ____, 201__</w:t>
      </w:r>
    </w:p>
    <w:p w:rsidR="00C2779D" w:rsidRPr="009F5492" w:rsidRDefault="00C2779D" w:rsidP="00C2779D">
      <w:pPr>
        <w:spacing w:line="280" w:lineRule="exact"/>
        <w:ind w:left="5670"/>
        <w:rPr>
          <w:sz w:val="22"/>
          <w:szCs w:val="22"/>
        </w:rPr>
      </w:pPr>
    </w:p>
    <w:p w:rsidR="00C2779D" w:rsidRPr="009F5492" w:rsidRDefault="00C2779D" w:rsidP="00C2779D">
      <w:pPr>
        <w:spacing w:line="280" w:lineRule="exact"/>
        <w:ind w:left="5670"/>
        <w:rPr>
          <w:b/>
          <w:sz w:val="22"/>
          <w:szCs w:val="22"/>
        </w:rPr>
      </w:pPr>
      <w:r w:rsidRPr="009F5492">
        <w:rPr>
          <w:b/>
          <w:sz w:val="22"/>
          <w:szCs w:val="22"/>
        </w:rPr>
        <w:t>ПРИЛОЖЕНИЕ №</w:t>
      </w:r>
      <w:r w:rsidR="00457923" w:rsidRPr="009F5492">
        <w:rPr>
          <w:b/>
          <w:sz w:val="22"/>
          <w:szCs w:val="22"/>
        </w:rPr>
        <w:t xml:space="preserve"> 1</w:t>
      </w:r>
    </w:p>
    <w:p w:rsidR="00C2779D" w:rsidRPr="009F5492" w:rsidRDefault="00C2779D" w:rsidP="00C2779D">
      <w:pPr>
        <w:spacing w:line="280" w:lineRule="exact"/>
        <w:ind w:left="5670"/>
        <w:rPr>
          <w:sz w:val="22"/>
          <w:szCs w:val="22"/>
        </w:rPr>
      </w:pPr>
      <w:r w:rsidRPr="009F5492">
        <w:rPr>
          <w:sz w:val="22"/>
          <w:szCs w:val="22"/>
        </w:rPr>
        <w:t>к Договору № _____</w:t>
      </w:r>
      <w:r w:rsidRPr="009F5492">
        <w:rPr>
          <w:b/>
          <w:sz w:val="22"/>
          <w:szCs w:val="22"/>
        </w:rPr>
        <w:t>/</w:t>
      </w:r>
      <w:r w:rsidR="00457923" w:rsidRPr="009F5492">
        <w:rPr>
          <w:sz w:val="22"/>
          <w:szCs w:val="22"/>
        </w:rPr>
        <w:t>INFO/NDU(G)</w:t>
      </w:r>
    </w:p>
    <w:p w:rsidR="00C2779D" w:rsidRPr="009F5492" w:rsidRDefault="00C2779D" w:rsidP="00C2779D">
      <w:pPr>
        <w:spacing w:line="280" w:lineRule="exact"/>
        <w:ind w:left="5670"/>
        <w:rPr>
          <w:sz w:val="22"/>
          <w:szCs w:val="22"/>
          <w:lang w:val="en-US"/>
        </w:rPr>
      </w:pPr>
      <w:r w:rsidRPr="009F5492">
        <w:rPr>
          <w:sz w:val="22"/>
          <w:szCs w:val="22"/>
        </w:rPr>
        <w:t>от</w:t>
      </w:r>
      <w:r w:rsidRPr="009F5492">
        <w:rPr>
          <w:sz w:val="22"/>
          <w:szCs w:val="22"/>
          <w:lang w:val="en-US"/>
        </w:rPr>
        <w:t xml:space="preserve"> «____»___________ 201__ </w:t>
      </w:r>
      <w:r w:rsidRPr="009F5492">
        <w:rPr>
          <w:sz w:val="22"/>
          <w:szCs w:val="22"/>
        </w:rPr>
        <w:t>г</w:t>
      </w:r>
      <w:r w:rsidRPr="009F5492">
        <w:rPr>
          <w:sz w:val="22"/>
          <w:szCs w:val="22"/>
          <w:lang w:val="en-US"/>
        </w:rPr>
        <w:t>.</w:t>
      </w:r>
    </w:p>
    <w:p w:rsidR="00C2779D" w:rsidRPr="009F5492" w:rsidRDefault="00C2779D" w:rsidP="00C2779D">
      <w:pPr>
        <w:spacing w:line="280" w:lineRule="exact"/>
        <w:jc w:val="center"/>
        <w:rPr>
          <w:b/>
          <w:sz w:val="22"/>
          <w:szCs w:val="22"/>
          <w:lang w:val="en-US"/>
        </w:rPr>
      </w:pPr>
    </w:p>
    <w:p w:rsidR="00C2779D" w:rsidRPr="009F5492" w:rsidRDefault="00C2779D" w:rsidP="00C2779D">
      <w:pPr>
        <w:spacing w:line="280" w:lineRule="exact"/>
        <w:jc w:val="center"/>
        <w:rPr>
          <w:b/>
          <w:sz w:val="22"/>
          <w:szCs w:val="22"/>
          <w:lang w:val="en-US"/>
        </w:rPr>
      </w:pPr>
      <w:r w:rsidRPr="009F5492">
        <w:rPr>
          <w:b/>
          <w:sz w:val="22"/>
          <w:szCs w:val="22"/>
          <w:lang w:val="en-US"/>
        </w:rPr>
        <w:t xml:space="preserve">List of </w:t>
      </w:r>
      <w:r w:rsidR="00CB2219" w:rsidRPr="009F5492">
        <w:rPr>
          <w:b/>
          <w:sz w:val="22"/>
          <w:szCs w:val="22"/>
          <w:lang w:val="en-US"/>
        </w:rPr>
        <w:t xml:space="preserve">Affiliated </w:t>
      </w:r>
      <w:r w:rsidR="00E45736" w:rsidRPr="009F5492">
        <w:rPr>
          <w:b/>
          <w:sz w:val="22"/>
          <w:szCs w:val="22"/>
          <w:lang w:val="en-US"/>
        </w:rPr>
        <w:t>parties</w:t>
      </w:r>
    </w:p>
    <w:p w:rsidR="00C2779D" w:rsidRPr="009F5492" w:rsidRDefault="00C2779D" w:rsidP="00C2779D">
      <w:pPr>
        <w:spacing w:line="280" w:lineRule="exact"/>
        <w:jc w:val="center"/>
        <w:rPr>
          <w:b/>
          <w:sz w:val="22"/>
          <w:szCs w:val="22"/>
          <w:lang w:val="en-US"/>
        </w:rPr>
      </w:pPr>
    </w:p>
    <w:p w:rsidR="00C2779D" w:rsidRPr="009F5492" w:rsidRDefault="00C2779D" w:rsidP="00C2779D">
      <w:pPr>
        <w:pStyle w:val="Iauiue"/>
        <w:jc w:val="center"/>
        <w:outlineLvl w:val="0"/>
        <w:rPr>
          <w:rFonts w:ascii="Times New Roman" w:hAnsi="Times New Roman"/>
          <w:b/>
          <w:sz w:val="22"/>
          <w:szCs w:val="22"/>
        </w:rPr>
      </w:pPr>
      <w:r w:rsidRPr="009F5492">
        <w:rPr>
          <w:rFonts w:ascii="Times New Roman" w:hAnsi="Times New Roman"/>
          <w:b/>
          <w:sz w:val="22"/>
          <w:szCs w:val="22"/>
        </w:rPr>
        <w:t xml:space="preserve">Список </w:t>
      </w:r>
      <w:r w:rsidR="00CB2219" w:rsidRPr="009F5492">
        <w:rPr>
          <w:rFonts w:ascii="Times New Roman" w:hAnsi="Times New Roman"/>
          <w:b/>
          <w:sz w:val="22"/>
          <w:szCs w:val="22"/>
        </w:rPr>
        <w:t xml:space="preserve">Аффилированных </w:t>
      </w:r>
      <w:r w:rsidRPr="009F5492">
        <w:rPr>
          <w:rFonts w:ascii="Times New Roman" w:hAnsi="Times New Roman"/>
          <w:b/>
          <w:sz w:val="22"/>
          <w:szCs w:val="22"/>
        </w:rPr>
        <w:t>лиц</w:t>
      </w:r>
    </w:p>
    <w:p w:rsidR="00C2779D" w:rsidRPr="009F5492" w:rsidRDefault="00C2779D" w:rsidP="00C2779D">
      <w:pPr>
        <w:ind w:left="180"/>
        <w:rPr>
          <w:sz w:val="22"/>
          <w:szCs w:val="22"/>
        </w:rPr>
      </w:pPr>
    </w:p>
    <w:p w:rsidR="00C2779D" w:rsidRPr="009F5492" w:rsidRDefault="00C2779D" w:rsidP="00C2779D">
      <w:pPr>
        <w:ind w:left="180"/>
        <w:rPr>
          <w:sz w:val="22"/>
          <w:szCs w:val="22"/>
        </w:rPr>
      </w:pPr>
    </w:p>
    <w:p w:rsidR="00C2779D" w:rsidRPr="009F5492" w:rsidRDefault="00C2779D" w:rsidP="00C2779D">
      <w:pPr>
        <w:numPr>
          <w:ilvl w:val="0"/>
          <w:numId w:val="38"/>
        </w:numPr>
        <w:rPr>
          <w:sz w:val="22"/>
          <w:szCs w:val="22"/>
        </w:rPr>
      </w:pPr>
    </w:p>
    <w:p w:rsidR="00C2779D" w:rsidRPr="009F5492" w:rsidRDefault="00C2779D" w:rsidP="00C2779D">
      <w:pPr>
        <w:numPr>
          <w:ilvl w:val="0"/>
          <w:numId w:val="38"/>
        </w:numPr>
        <w:rPr>
          <w:sz w:val="22"/>
          <w:szCs w:val="22"/>
        </w:rPr>
      </w:pPr>
    </w:p>
    <w:p w:rsidR="00C2779D" w:rsidRPr="009F5492" w:rsidRDefault="00C2779D" w:rsidP="00C2779D">
      <w:pPr>
        <w:numPr>
          <w:ilvl w:val="0"/>
          <w:numId w:val="38"/>
        </w:numPr>
        <w:rPr>
          <w:sz w:val="22"/>
          <w:szCs w:val="22"/>
        </w:rPr>
      </w:pPr>
    </w:p>
    <w:p w:rsidR="00C2779D" w:rsidRPr="009F5492" w:rsidRDefault="00C2779D" w:rsidP="00C2779D">
      <w:pPr>
        <w:numPr>
          <w:ilvl w:val="0"/>
          <w:numId w:val="38"/>
        </w:numPr>
        <w:rPr>
          <w:sz w:val="22"/>
          <w:szCs w:val="22"/>
        </w:rPr>
      </w:pPr>
    </w:p>
    <w:p w:rsidR="00C2779D" w:rsidRPr="009F5492" w:rsidRDefault="00C2779D" w:rsidP="00C2779D">
      <w:pPr>
        <w:numPr>
          <w:ilvl w:val="0"/>
          <w:numId w:val="38"/>
        </w:numPr>
        <w:rPr>
          <w:sz w:val="22"/>
          <w:szCs w:val="22"/>
        </w:rPr>
      </w:pPr>
    </w:p>
    <w:p w:rsidR="00C2779D" w:rsidRPr="009F5492" w:rsidRDefault="00C2779D" w:rsidP="00C2779D">
      <w:pPr>
        <w:ind w:left="180"/>
        <w:rPr>
          <w:sz w:val="22"/>
          <w:szCs w:val="22"/>
          <w:lang w:val="en-US"/>
        </w:rPr>
      </w:pPr>
      <w:r w:rsidRPr="009F5492">
        <w:rPr>
          <w:sz w:val="22"/>
          <w:szCs w:val="22"/>
          <w:lang w:val="en-US"/>
        </w:rPr>
        <w:t>…</w:t>
      </w:r>
    </w:p>
    <w:p w:rsidR="00C2779D" w:rsidRPr="009F5492" w:rsidRDefault="00C2779D" w:rsidP="00C2779D">
      <w:pPr>
        <w:ind w:left="180"/>
        <w:rPr>
          <w:sz w:val="22"/>
          <w:szCs w:val="22"/>
          <w:lang w:val="en-US"/>
        </w:rPr>
      </w:pPr>
    </w:p>
    <w:p w:rsidR="00C2779D" w:rsidRPr="009F5492" w:rsidRDefault="00C2779D" w:rsidP="00C2779D">
      <w:pPr>
        <w:ind w:left="180"/>
        <w:rPr>
          <w:sz w:val="22"/>
          <w:szCs w:val="22"/>
          <w:lang w:val="en-US"/>
        </w:rPr>
      </w:pPr>
    </w:p>
    <w:p w:rsidR="00C2779D" w:rsidRPr="009F5492" w:rsidRDefault="00C2779D" w:rsidP="00C2779D">
      <w:pPr>
        <w:pStyle w:val="Iauiue"/>
        <w:tabs>
          <w:tab w:val="left" w:pos="5103"/>
        </w:tabs>
        <w:jc w:val="both"/>
        <w:rPr>
          <w:rFonts w:ascii="Times New Roman" w:hAnsi="Times New Roman"/>
          <w:b/>
          <w:sz w:val="22"/>
          <w:szCs w:val="22"/>
          <w:lang w:val="en-US"/>
        </w:rPr>
      </w:pPr>
      <w:r w:rsidRPr="009F5492">
        <w:rPr>
          <w:rFonts w:ascii="Times New Roman" w:hAnsi="Times New Roman"/>
          <w:b/>
          <w:sz w:val="22"/>
          <w:szCs w:val="22"/>
          <w:lang w:val="en-US"/>
        </w:rPr>
        <w:t>Exchange</w:t>
      </w:r>
      <w:r w:rsidRPr="009F5492">
        <w:rPr>
          <w:rFonts w:ascii="Times New Roman" w:hAnsi="Times New Roman"/>
          <w:b/>
          <w:sz w:val="22"/>
          <w:szCs w:val="22"/>
          <w:lang w:val="en-US"/>
        </w:rPr>
        <w:tab/>
      </w:r>
      <w:r w:rsidRPr="009F5492">
        <w:rPr>
          <w:rFonts w:ascii="Times New Roman" w:hAnsi="Times New Roman"/>
          <w:b/>
          <w:i/>
          <w:sz w:val="22"/>
          <w:szCs w:val="22"/>
          <w:lang w:val="en-US"/>
        </w:rPr>
        <w:t>User</w:t>
      </w:r>
    </w:p>
    <w:p w:rsidR="00C2779D" w:rsidRPr="009F5492" w:rsidRDefault="00C2779D" w:rsidP="00C2779D">
      <w:pPr>
        <w:pStyle w:val="Iauiue"/>
        <w:tabs>
          <w:tab w:val="left" w:pos="5103"/>
        </w:tabs>
        <w:jc w:val="both"/>
        <w:rPr>
          <w:rFonts w:ascii="Times New Roman" w:hAnsi="Times New Roman"/>
          <w:sz w:val="22"/>
          <w:szCs w:val="22"/>
          <w:lang w:val="en-US"/>
        </w:rPr>
      </w:pPr>
      <w:r w:rsidRPr="009F5492">
        <w:rPr>
          <w:rFonts w:ascii="Times New Roman" w:hAnsi="Times New Roman"/>
          <w:b/>
          <w:sz w:val="22"/>
          <w:szCs w:val="22"/>
        </w:rPr>
        <w:t>Биржа</w:t>
      </w:r>
      <w:r w:rsidRPr="009F5492">
        <w:rPr>
          <w:rFonts w:ascii="Times New Roman" w:hAnsi="Times New Roman"/>
          <w:b/>
          <w:sz w:val="22"/>
          <w:szCs w:val="22"/>
          <w:lang w:val="en-US"/>
        </w:rPr>
        <w:tab/>
      </w:r>
      <w:r w:rsidRPr="009F5492">
        <w:rPr>
          <w:rFonts w:ascii="Times New Roman" w:hAnsi="Times New Roman"/>
          <w:b/>
          <w:i/>
          <w:sz w:val="22"/>
          <w:szCs w:val="22"/>
        </w:rPr>
        <w:t>Пользователь</w:t>
      </w:r>
    </w:p>
    <w:p w:rsidR="00C2779D" w:rsidRPr="009F5492" w:rsidRDefault="00C2779D" w:rsidP="00C2779D">
      <w:pPr>
        <w:pStyle w:val="Iauiue"/>
        <w:tabs>
          <w:tab w:val="left" w:pos="5103"/>
        </w:tabs>
        <w:jc w:val="both"/>
        <w:rPr>
          <w:rFonts w:ascii="Times New Roman" w:hAnsi="Times New Roman"/>
          <w:sz w:val="22"/>
          <w:szCs w:val="22"/>
          <w:lang w:val="en-US"/>
        </w:rPr>
      </w:pPr>
    </w:p>
    <w:p w:rsidR="00C2779D" w:rsidRPr="009F5492" w:rsidRDefault="00C2779D" w:rsidP="00C2779D">
      <w:pPr>
        <w:pStyle w:val="Iauiue"/>
        <w:tabs>
          <w:tab w:val="left" w:pos="5103"/>
        </w:tabs>
        <w:jc w:val="both"/>
        <w:rPr>
          <w:rFonts w:ascii="Times New Roman" w:hAnsi="Times New Roman"/>
          <w:sz w:val="22"/>
          <w:szCs w:val="22"/>
          <w:lang w:val="en-US"/>
        </w:rPr>
      </w:pPr>
    </w:p>
    <w:p w:rsidR="00C2779D" w:rsidRDefault="00C2779D" w:rsidP="00C2779D">
      <w:pPr>
        <w:pStyle w:val="Iauiue"/>
        <w:tabs>
          <w:tab w:val="left" w:pos="5103"/>
        </w:tabs>
        <w:jc w:val="both"/>
        <w:rPr>
          <w:rFonts w:ascii="Times New Roman" w:hAnsi="Times New Roman"/>
          <w:sz w:val="22"/>
          <w:szCs w:val="22"/>
          <w:lang w:val="en-US"/>
        </w:rPr>
      </w:pPr>
      <w:r w:rsidRPr="009F5492">
        <w:rPr>
          <w:rFonts w:ascii="Times New Roman" w:hAnsi="Times New Roman"/>
          <w:sz w:val="22"/>
          <w:szCs w:val="22"/>
          <w:lang w:val="en-US"/>
        </w:rPr>
        <w:t>_________________________________</w:t>
      </w:r>
      <w:r w:rsidRPr="009F5492">
        <w:rPr>
          <w:rFonts w:ascii="Times New Roman" w:hAnsi="Times New Roman"/>
          <w:sz w:val="22"/>
          <w:szCs w:val="22"/>
          <w:lang w:val="en-US"/>
        </w:rPr>
        <w:tab/>
        <w:t>_________________________________</w:t>
      </w:r>
      <w:bookmarkStart w:id="16" w:name="_GoBack"/>
      <w:bookmarkEnd w:id="16"/>
    </w:p>
    <w:p w:rsidR="00C12C89" w:rsidRPr="00C12C89" w:rsidRDefault="00C12C89" w:rsidP="002E414A">
      <w:pPr>
        <w:pStyle w:val="Iauiue"/>
        <w:tabs>
          <w:tab w:val="left" w:pos="2680"/>
          <w:tab w:val="left" w:pos="5103"/>
        </w:tabs>
        <w:spacing w:line="340" w:lineRule="exact"/>
        <w:jc w:val="both"/>
        <w:rPr>
          <w:sz w:val="22"/>
          <w:szCs w:val="22"/>
          <w:lang w:val="en-US"/>
        </w:rPr>
      </w:pPr>
    </w:p>
    <w:sectPr w:rsidR="00C12C89" w:rsidRPr="00C12C89" w:rsidSect="00CC783C">
      <w:footerReference w:type="even" r:id="rId9"/>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F13" w:rsidRDefault="00C55F13">
      <w:r>
        <w:separator/>
      </w:r>
    </w:p>
  </w:endnote>
  <w:endnote w:type="continuationSeparator" w:id="0">
    <w:p w:rsidR="00C55F13" w:rsidRDefault="00C5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13" w:rsidRDefault="007E2F92" w:rsidP="0077796C">
    <w:pPr>
      <w:pStyle w:val="ac"/>
      <w:framePr w:wrap="around" w:vAnchor="text" w:hAnchor="margin" w:xAlign="right" w:y="1"/>
      <w:rPr>
        <w:rStyle w:val="ae"/>
      </w:rPr>
    </w:pPr>
    <w:r>
      <w:rPr>
        <w:rStyle w:val="ae"/>
      </w:rPr>
      <w:fldChar w:fldCharType="begin"/>
    </w:r>
    <w:r w:rsidR="00C55F13">
      <w:rPr>
        <w:rStyle w:val="ae"/>
      </w:rPr>
      <w:instrText xml:space="preserve">PAGE  </w:instrText>
    </w:r>
    <w:r>
      <w:rPr>
        <w:rStyle w:val="ae"/>
      </w:rPr>
      <w:fldChar w:fldCharType="end"/>
    </w:r>
  </w:p>
  <w:p w:rsidR="00C55F13" w:rsidRDefault="00C55F13" w:rsidP="0077796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13" w:rsidRDefault="007E2F92" w:rsidP="0077796C">
    <w:pPr>
      <w:pStyle w:val="ac"/>
      <w:framePr w:wrap="around" w:vAnchor="text" w:hAnchor="margin" w:xAlign="right" w:y="1"/>
      <w:rPr>
        <w:rStyle w:val="ae"/>
      </w:rPr>
    </w:pPr>
    <w:r>
      <w:rPr>
        <w:rStyle w:val="ae"/>
      </w:rPr>
      <w:fldChar w:fldCharType="begin"/>
    </w:r>
    <w:r w:rsidR="00C55F13">
      <w:rPr>
        <w:rStyle w:val="ae"/>
      </w:rPr>
      <w:instrText xml:space="preserve">PAGE  </w:instrText>
    </w:r>
    <w:r>
      <w:rPr>
        <w:rStyle w:val="ae"/>
      </w:rPr>
      <w:fldChar w:fldCharType="separate"/>
    </w:r>
    <w:r w:rsidR="009F5492">
      <w:rPr>
        <w:rStyle w:val="ae"/>
        <w:noProof/>
      </w:rPr>
      <w:t>1</w:t>
    </w:r>
    <w:r>
      <w:rPr>
        <w:rStyle w:val="ae"/>
      </w:rPr>
      <w:fldChar w:fldCharType="end"/>
    </w:r>
  </w:p>
  <w:p w:rsidR="00C55F13" w:rsidRDefault="00C55F13" w:rsidP="0077796C">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F13" w:rsidRDefault="00C55F13">
      <w:r>
        <w:separator/>
      </w:r>
    </w:p>
  </w:footnote>
  <w:footnote w:type="continuationSeparator" w:id="0">
    <w:p w:rsidR="00C55F13" w:rsidRDefault="00C55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2D3"/>
    <w:multiLevelType w:val="multilevel"/>
    <w:tmpl w:val="CE9CE8BE"/>
    <w:lvl w:ilvl="0">
      <w:start w:val="1"/>
      <w:numFmt w:val="decimal"/>
      <w:lvlText w:val="%1."/>
      <w:lvlJc w:val="left"/>
      <w:pPr>
        <w:tabs>
          <w:tab w:val="num" w:pos="855"/>
        </w:tabs>
        <w:ind w:left="855" w:hanging="855"/>
      </w:pPr>
      <w:rPr>
        <w:rFonts w:cs="Times New Roman" w:hint="default"/>
        <w:b/>
      </w:rPr>
    </w:lvl>
    <w:lvl w:ilvl="1">
      <w:start w:val="13"/>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2650DE0"/>
    <w:multiLevelType w:val="multilevel"/>
    <w:tmpl w:val="7AD26DDC"/>
    <w:lvl w:ilvl="0">
      <w:start w:val="7"/>
      <w:numFmt w:val="decimal"/>
      <w:lvlText w:val="%1."/>
      <w:lvlJc w:val="left"/>
      <w:pPr>
        <w:tabs>
          <w:tab w:val="num" w:pos="396"/>
        </w:tabs>
        <w:ind w:left="396" w:hanging="396"/>
      </w:pPr>
      <w:rPr>
        <w:rFonts w:cs="Times New Roman" w:hint="default"/>
        <w:b/>
      </w:rPr>
    </w:lvl>
    <w:lvl w:ilvl="1">
      <w:start w:val="1"/>
      <w:numFmt w:val="decimal"/>
      <w:lvlText w:val="%1.%2."/>
      <w:lvlJc w:val="left"/>
      <w:pPr>
        <w:tabs>
          <w:tab w:val="num" w:pos="396"/>
        </w:tabs>
        <w:ind w:left="396" w:hanging="396"/>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3BE37A3"/>
    <w:multiLevelType w:val="multilevel"/>
    <w:tmpl w:val="18B42788"/>
    <w:lvl w:ilvl="0">
      <w:start w:val="3"/>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0B236CC2"/>
    <w:multiLevelType w:val="hybridMultilevel"/>
    <w:tmpl w:val="EBA24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8293A"/>
    <w:multiLevelType w:val="hybridMultilevel"/>
    <w:tmpl w:val="7FA20102"/>
    <w:lvl w:ilvl="0" w:tplc="3C5AA55C">
      <w:start w:val="1"/>
      <w:numFmt w:val="decimal"/>
      <w:lvlText w:val="%1."/>
      <w:lvlJc w:val="left"/>
      <w:pPr>
        <w:tabs>
          <w:tab w:val="num" w:pos="720"/>
        </w:tabs>
        <w:ind w:left="717" w:hanging="357"/>
      </w:pPr>
      <w:rPr>
        <w:rFonts w:ascii="Times New Roman" w:hAnsi="Times New Roman"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885302"/>
    <w:multiLevelType w:val="multilevel"/>
    <w:tmpl w:val="4378B61C"/>
    <w:lvl w:ilvl="0">
      <w:start w:val="1"/>
      <w:numFmt w:val="decimal"/>
      <w:lvlText w:val="%1."/>
      <w:lvlJc w:val="left"/>
      <w:pPr>
        <w:tabs>
          <w:tab w:val="num" w:pos="396"/>
        </w:tabs>
        <w:ind w:left="396" w:hanging="396"/>
      </w:pPr>
      <w:rPr>
        <w:rFonts w:cs="Times New Roman" w:hint="default"/>
        <w:b w:val="0"/>
        <w:i w:val="0"/>
      </w:rPr>
    </w:lvl>
    <w:lvl w:ilvl="1">
      <w:start w:val="1"/>
      <w:numFmt w:val="decimal"/>
      <w:lvlText w:val="%1.%2."/>
      <w:lvlJc w:val="left"/>
      <w:pPr>
        <w:tabs>
          <w:tab w:val="num" w:pos="396"/>
        </w:tabs>
        <w:ind w:left="396" w:hanging="396"/>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54B1273"/>
    <w:multiLevelType w:val="hybridMultilevel"/>
    <w:tmpl w:val="E3C22BE2"/>
    <w:lvl w:ilvl="0" w:tplc="9286A494">
      <w:start w:val="1"/>
      <w:numFmt w:val="decimal"/>
      <w:lvlText w:val="%1."/>
      <w:lvlJc w:val="left"/>
      <w:pPr>
        <w:tabs>
          <w:tab w:val="num" w:pos="720"/>
        </w:tabs>
        <w:ind w:left="717" w:hanging="357"/>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F1BA0"/>
    <w:multiLevelType w:val="hybridMultilevel"/>
    <w:tmpl w:val="DD1AAD58"/>
    <w:lvl w:ilvl="0" w:tplc="1E446402">
      <w:start w:val="1"/>
      <w:numFmt w:val="decimal"/>
      <w:lvlText w:val="%1."/>
      <w:lvlJc w:val="left"/>
      <w:pPr>
        <w:tabs>
          <w:tab w:val="num" w:pos="360"/>
        </w:tabs>
        <w:ind w:left="357" w:hanging="357"/>
      </w:pPr>
      <w:rPr>
        <w:rFonts w:ascii="Times New Roman" w:hAnsi="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BDD128B"/>
    <w:multiLevelType w:val="multilevel"/>
    <w:tmpl w:val="E58A996C"/>
    <w:lvl w:ilvl="0">
      <w:start w:val="9"/>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C14539C"/>
    <w:multiLevelType w:val="multilevel"/>
    <w:tmpl w:val="5A82C9AA"/>
    <w:lvl w:ilvl="0">
      <w:start w:val="4"/>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5"/>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1EBE2041"/>
    <w:multiLevelType w:val="multilevel"/>
    <w:tmpl w:val="672EC140"/>
    <w:lvl w:ilvl="0">
      <w:start w:val="4"/>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22683098"/>
    <w:multiLevelType w:val="multilevel"/>
    <w:tmpl w:val="A70E72EC"/>
    <w:lvl w:ilvl="0">
      <w:start w:val="6"/>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27AE012C"/>
    <w:multiLevelType w:val="hybridMultilevel"/>
    <w:tmpl w:val="8C6A6A36"/>
    <w:lvl w:ilvl="0" w:tplc="F3D6DCEC">
      <w:start w:val="1"/>
      <w:numFmt w:val="decimal"/>
      <w:lvlText w:val="%1."/>
      <w:lvlJc w:val="left"/>
      <w:pPr>
        <w:tabs>
          <w:tab w:val="num" w:pos="0"/>
        </w:tabs>
        <w:ind w:left="284" w:hanging="284"/>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D07B46"/>
    <w:multiLevelType w:val="multilevel"/>
    <w:tmpl w:val="5A8E5D94"/>
    <w:lvl w:ilvl="0">
      <w:start w:val="2"/>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2D4904AD"/>
    <w:multiLevelType w:val="hybridMultilevel"/>
    <w:tmpl w:val="23B42374"/>
    <w:lvl w:ilvl="0" w:tplc="E7A079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573D68"/>
    <w:multiLevelType w:val="hybridMultilevel"/>
    <w:tmpl w:val="23946882"/>
    <w:lvl w:ilvl="0" w:tplc="7100AE0C">
      <w:start w:val="1"/>
      <w:numFmt w:val="decimal"/>
      <w:lvlText w:val="%1."/>
      <w:lvlJc w:val="left"/>
      <w:pPr>
        <w:tabs>
          <w:tab w:val="num" w:pos="720"/>
        </w:tabs>
        <w:ind w:left="717" w:hanging="357"/>
      </w:pPr>
      <w:rPr>
        <w:rFonts w:ascii="Times New Roman" w:hAnsi="Times New Roman"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6565B2"/>
    <w:multiLevelType w:val="multilevel"/>
    <w:tmpl w:val="6CDCC58C"/>
    <w:lvl w:ilvl="0">
      <w:start w:val="1"/>
      <w:numFmt w:val="decimal"/>
      <w:lvlText w:val="%1."/>
      <w:lvlJc w:val="left"/>
      <w:pPr>
        <w:tabs>
          <w:tab w:val="num" w:pos="855"/>
        </w:tabs>
        <w:ind w:left="855" w:hanging="855"/>
      </w:pPr>
      <w:rPr>
        <w:rFonts w:cs="Times New Roman" w:hint="default"/>
        <w:b/>
      </w:rPr>
    </w:lvl>
    <w:lvl w:ilvl="1">
      <w:start w:val="14"/>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364A7679"/>
    <w:multiLevelType w:val="multilevel"/>
    <w:tmpl w:val="B156A58A"/>
    <w:lvl w:ilvl="0">
      <w:start w:val="1"/>
      <w:numFmt w:val="upperRoman"/>
      <w:pStyle w:val="8"/>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66509C6"/>
    <w:multiLevelType w:val="multilevel"/>
    <w:tmpl w:val="0DC0CBD0"/>
    <w:lvl w:ilvl="0">
      <w:start w:val="7"/>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36A76E68"/>
    <w:multiLevelType w:val="multilevel"/>
    <w:tmpl w:val="D4B01694"/>
    <w:lvl w:ilvl="0">
      <w:start w:val="2"/>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37487635"/>
    <w:multiLevelType w:val="multilevel"/>
    <w:tmpl w:val="BF98B17A"/>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3A3824F1"/>
    <w:multiLevelType w:val="multilevel"/>
    <w:tmpl w:val="05ECA30A"/>
    <w:lvl w:ilvl="0">
      <w:start w:val="7"/>
      <w:numFmt w:val="decimal"/>
      <w:lvlText w:val="%1."/>
      <w:lvlJc w:val="left"/>
      <w:pPr>
        <w:tabs>
          <w:tab w:val="num" w:pos="396"/>
        </w:tabs>
        <w:ind w:left="396" w:hanging="396"/>
      </w:pPr>
      <w:rPr>
        <w:rFonts w:cs="Times New Roman" w:hint="default"/>
        <w:b/>
      </w:rPr>
    </w:lvl>
    <w:lvl w:ilvl="1">
      <w:start w:val="1"/>
      <w:numFmt w:val="decimal"/>
      <w:lvlText w:val="%1.%2."/>
      <w:lvlJc w:val="left"/>
      <w:pPr>
        <w:tabs>
          <w:tab w:val="num" w:pos="396"/>
        </w:tabs>
        <w:ind w:left="396" w:hanging="396"/>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3BD80072"/>
    <w:multiLevelType w:val="multilevel"/>
    <w:tmpl w:val="0A9095FC"/>
    <w:lvl w:ilvl="0">
      <w:start w:val="4"/>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5"/>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3" w15:restartNumberingAfterBreak="0">
    <w:nsid w:val="3D5C3E6B"/>
    <w:multiLevelType w:val="multilevel"/>
    <w:tmpl w:val="AF9CA0A0"/>
    <w:lvl w:ilvl="0">
      <w:start w:val="6"/>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15:restartNumberingAfterBreak="0">
    <w:nsid w:val="42AE5B9A"/>
    <w:multiLevelType w:val="hybridMultilevel"/>
    <w:tmpl w:val="34E22464"/>
    <w:lvl w:ilvl="0" w:tplc="177EC69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15:restartNumberingAfterBreak="0">
    <w:nsid w:val="466E3534"/>
    <w:multiLevelType w:val="multilevel"/>
    <w:tmpl w:val="0BB8F33C"/>
    <w:lvl w:ilvl="0">
      <w:start w:val="1"/>
      <w:numFmt w:val="decimal"/>
      <w:lvlText w:val="%1."/>
      <w:lvlJc w:val="left"/>
      <w:pPr>
        <w:tabs>
          <w:tab w:val="num" w:pos="360"/>
        </w:tabs>
        <w:ind w:left="283" w:hanging="283"/>
      </w:pPr>
      <w:rPr>
        <w:rFonts w:ascii="Times New Roman" w:hAnsi="Times New Roman" w:cs="Times New Roman" w:hint="default"/>
      </w:rPr>
    </w:lvl>
    <w:lvl w:ilvl="1">
      <w:start w:val="17"/>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4739160A"/>
    <w:multiLevelType w:val="multilevel"/>
    <w:tmpl w:val="5D32BEAA"/>
    <w:lvl w:ilvl="0">
      <w:start w:val="1"/>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7" w15:restartNumberingAfterBreak="0">
    <w:nsid w:val="477F13EE"/>
    <w:multiLevelType w:val="multilevel"/>
    <w:tmpl w:val="AC6073B6"/>
    <w:lvl w:ilvl="0">
      <w:start w:val="1"/>
      <w:numFmt w:val="decimal"/>
      <w:lvlText w:val="%1."/>
      <w:lvlJc w:val="left"/>
      <w:pPr>
        <w:tabs>
          <w:tab w:val="num" w:pos="396"/>
        </w:tabs>
        <w:ind w:left="396" w:hanging="396"/>
      </w:pPr>
      <w:rPr>
        <w:rFonts w:hint="default"/>
        <w:b w:val="0"/>
        <w:i w:val="0"/>
      </w:rPr>
    </w:lvl>
    <w:lvl w:ilvl="1">
      <w:start w:val="1"/>
      <w:numFmt w:val="decimal"/>
      <w:lvlText w:val="%1.%2."/>
      <w:lvlJc w:val="left"/>
      <w:pPr>
        <w:tabs>
          <w:tab w:val="num" w:pos="396"/>
        </w:tabs>
        <w:ind w:left="396" w:hanging="396"/>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A945527"/>
    <w:multiLevelType w:val="multilevel"/>
    <w:tmpl w:val="2152C68C"/>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4D724F07"/>
    <w:multiLevelType w:val="multilevel"/>
    <w:tmpl w:val="B47EDB9E"/>
    <w:lvl w:ilvl="0">
      <w:start w:val="1"/>
      <w:numFmt w:val="decimal"/>
      <w:lvlText w:val="%1."/>
      <w:lvlJc w:val="left"/>
      <w:pPr>
        <w:tabs>
          <w:tab w:val="num" w:pos="0"/>
        </w:tabs>
        <w:ind w:left="480" w:hanging="480"/>
      </w:pPr>
      <w:rPr>
        <w:rFonts w:hint="default"/>
        <w:b/>
      </w:rPr>
    </w:lvl>
    <w:lvl w:ilvl="1">
      <w:start w:val="17"/>
      <w:numFmt w:val="decimal"/>
      <w:lvlText w:val="%1.%2."/>
      <w:lvlJc w:val="left"/>
      <w:pPr>
        <w:tabs>
          <w:tab w:val="num" w:pos="0"/>
        </w:tabs>
        <w:ind w:left="480" w:hanging="48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30" w15:restartNumberingAfterBreak="0">
    <w:nsid w:val="4DC82A53"/>
    <w:multiLevelType w:val="hybridMultilevel"/>
    <w:tmpl w:val="2E6A0034"/>
    <w:lvl w:ilvl="0" w:tplc="64D238BC">
      <w:start w:val="1"/>
      <w:numFmt w:val="decimal"/>
      <w:lvlText w:val="%1)"/>
      <w:lvlJc w:val="left"/>
      <w:pPr>
        <w:ind w:left="717" w:hanging="360"/>
      </w:pPr>
      <w:rPr>
        <w:rFonts w:hint="default"/>
      </w:rPr>
    </w:lvl>
    <w:lvl w:ilvl="1" w:tplc="57F6F2F4">
      <w:start w:val="1"/>
      <w:numFmt w:val="decimal"/>
      <w:lvlText w:val="%2."/>
      <w:lvlJc w:val="left"/>
      <w:pPr>
        <w:tabs>
          <w:tab w:val="num" w:pos="1437"/>
        </w:tabs>
        <w:ind w:left="1434" w:hanging="357"/>
      </w:pPr>
      <w:rPr>
        <w:rFonts w:ascii="Times New Roman" w:hAnsi="Times New Roman" w:hint="default"/>
        <w:b w:val="0"/>
        <w:i/>
      </w:rPr>
    </w:lvl>
    <w:lvl w:ilvl="2" w:tplc="2A14BEEC">
      <w:start w:val="1"/>
      <w:numFmt w:val="decimal"/>
      <w:lvlText w:val="%3."/>
      <w:lvlJc w:val="left"/>
      <w:pPr>
        <w:tabs>
          <w:tab w:val="num" w:pos="2337"/>
        </w:tabs>
        <w:ind w:left="2334" w:hanging="357"/>
      </w:pPr>
      <w:rPr>
        <w:rFonts w:ascii="Times New Roman" w:hAnsi="Times New Roman" w:hint="default"/>
        <w:b w:val="0"/>
        <w:i w:val="0"/>
      </w:rPr>
    </w:lvl>
    <w:lvl w:ilvl="3" w:tplc="C172BE6E">
      <w:start w:val="1"/>
      <w:numFmt w:val="decimal"/>
      <w:lvlText w:val="%4."/>
      <w:lvlJc w:val="left"/>
      <w:pPr>
        <w:tabs>
          <w:tab w:val="num" w:pos="2877"/>
        </w:tabs>
        <w:ind w:left="2874" w:hanging="357"/>
      </w:pPr>
      <w:rPr>
        <w:rFonts w:ascii="Times New Roman" w:hAnsi="Times New Roman" w:hint="default"/>
        <w:b w:val="0"/>
        <w:i/>
      </w:r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1" w15:restartNumberingAfterBreak="0">
    <w:nsid w:val="4E525612"/>
    <w:multiLevelType w:val="multilevel"/>
    <w:tmpl w:val="E28CCC8C"/>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15:restartNumberingAfterBreak="0">
    <w:nsid w:val="4EC93B95"/>
    <w:multiLevelType w:val="multilevel"/>
    <w:tmpl w:val="2062DC12"/>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941E87"/>
    <w:multiLevelType w:val="multilevel"/>
    <w:tmpl w:val="CBECC276"/>
    <w:lvl w:ilvl="0">
      <w:start w:val="5"/>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4" w15:restartNumberingAfterBreak="0">
    <w:nsid w:val="5C2363BB"/>
    <w:multiLevelType w:val="multilevel"/>
    <w:tmpl w:val="A698A754"/>
    <w:lvl w:ilvl="0">
      <w:start w:val="5"/>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5" w15:restartNumberingAfterBreak="0">
    <w:nsid w:val="625F1844"/>
    <w:multiLevelType w:val="multilevel"/>
    <w:tmpl w:val="2878FD2A"/>
    <w:lvl w:ilvl="0">
      <w:start w:val="1"/>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6" w15:restartNumberingAfterBreak="0">
    <w:nsid w:val="661C042E"/>
    <w:multiLevelType w:val="multilevel"/>
    <w:tmpl w:val="48F433E8"/>
    <w:lvl w:ilvl="0">
      <w:start w:val="2"/>
      <w:numFmt w:val="decimal"/>
      <w:lvlText w:val="%1."/>
      <w:lvlJc w:val="left"/>
      <w:pPr>
        <w:tabs>
          <w:tab w:val="num" w:pos="396"/>
        </w:tabs>
        <w:ind w:left="396" w:hanging="396"/>
      </w:pPr>
      <w:rPr>
        <w:rFonts w:cs="Times New Roman" w:hint="default"/>
        <w:b w:val="0"/>
        <w:i w:val="0"/>
      </w:rPr>
    </w:lvl>
    <w:lvl w:ilvl="1">
      <w:start w:val="1"/>
      <w:numFmt w:val="decimal"/>
      <w:lvlText w:val="%1.%2."/>
      <w:lvlJc w:val="left"/>
      <w:pPr>
        <w:tabs>
          <w:tab w:val="num" w:pos="396"/>
        </w:tabs>
        <w:ind w:left="396" w:hanging="396"/>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7" w15:restartNumberingAfterBreak="0">
    <w:nsid w:val="69177464"/>
    <w:multiLevelType w:val="multilevel"/>
    <w:tmpl w:val="F27ADD48"/>
    <w:lvl w:ilvl="0">
      <w:start w:val="1"/>
      <w:numFmt w:val="decimal"/>
      <w:lvlText w:val="%1."/>
      <w:lvlJc w:val="left"/>
      <w:pPr>
        <w:tabs>
          <w:tab w:val="num" w:pos="855"/>
        </w:tabs>
        <w:ind w:left="855" w:hanging="855"/>
      </w:pPr>
      <w:rPr>
        <w:rFonts w:cs="Times New Roman" w:hint="default"/>
        <w:b/>
      </w:rPr>
    </w:lvl>
    <w:lvl w:ilvl="1">
      <w:start w:val="2"/>
      <w:numFmt w:val="decimal"/>
      <w:lvlText w:val="%1.%2."/>
      <w:lvlJc w:val="left"/>
      <w:pPr>
        <w:tabs>
          <w:tab w:val="num" w:pos="855"/>
        </w:tabs>
        <w:ind w:left="855" w:hanging="855"/>
      </w:pPr>
      <w:rPr>
        <w:rFonts w:cs="Times New Roman" w:hint="default"/>
        <w:b/>
      </w:rPr>
    </w:lvl>
    <w:lvl w:ilvl="2">
      <w:start w:val="9"/>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8" w15:restartNumberingAfterBreak="0">
    <w:nsid w:val="6CC34B03"/>
    <w:multiLevelType w:val="hybridMultilevel"/>
    <w:tmpl w:val="E224279A"/>
    <w:lvl w:ilvl="0" w:tplc="2EFA9E92">
      <w:start w:val="1"/>
      <w:numFmt w:val="lowerLetter"/>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9" w15:restartNumberingAfterBreak="0">
    <w:nsid w:val="6E050B80"/>
    <w:multiLevelType w:val="multilevel"/>
    <w:tmpl w:val="D2769716"/>
    <w:lvl w:ilvl="0">
      <w:start w:val="8"/>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ascii="Times New Roman" w:hAnsi="Times New Roman"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0" w15:restartNumberingAfterBreak="0">
    <w:nsid w:val="71A93ADA"/>
    <w:multiLevelType w:val="multilevel"/>
    <w:tmpl w:val="0CAA3638"/>
    <w:lvl w:ilvl="0">
      <w:start w:val="1"/>
      <w:numFmt w:val="decimal"/>
      <w:lvlText w:val="%1."/>
      <w:lvlJc w:val="left"/>
      <w:pPr>
        <w:tabs>
          <w:tab w:val="num" w:pos="0"/>
        </w:tabs>
        <w:ind w:left="480" w:hanging="480"/>
      </w:pPr>
      <w:rPr>
        <w:rFonts w:hint="default"/>
        <w:b/>
      </w:rPr>
    </w:lvl>
    <w:lvl w:ilvl="1">
      <w:start w:val="17"/>
      <w:numFmt w:val="decimal"/>
      <w:lvlText w:val="%1.%2."/>
      <w:lvlJc w:val="left"/>
      <w:pPr>
        <w:tabs>
          <w:tab w:val="num" w:pos="0"/>
        </w:tabs>
        <w:ind w:left="480" w:hanging="48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41" w15:restartNumberingAfterBreak="0">
    <w:nsid w:val="72E17C5C"/>
    <w:multiLevelType w:val="multilevel"/>
    <w:tmpl w:val="AE1C116E"/>
    <w:lvl w:ilvl="0">
      <w:start w:val="1"/>
      <w:numFmt w:val="decimal"/>
      <w:lvlText w:val="%1."/>
      <w:lvlJc w:val="left"/>
      <w:pPr>
        <w:tabs>
          <w:tab w:val="num" w:pos="396"/>
        </w:tabs>
        <w:ind w:left="396" w:hanging="396"/>
      </w:pPr>
      <w:rPr>
        <w:rFonts w:cs="Times New Roman" w:hint="default"/>
        <w:b w:val="0"/>
        <w:i w:val="0"/>
      </w:rPr>
    </w:lvl>
    <w:lvl w:ilvl="1">
      <w:start w:val="1"/>
      <w:numFmt w:val="decimal"/>
      <w:lvlText w:val="%1.%2."/>
      <w:lvlJc w:val="left"/>
      <w:pPr>
        <w:tabs>
          <w:tab w:val="num" w:pos="396"/>
        </w:tabs>
        <w:ind w:left="396" w:hanging="396"/>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2" w15:restartNumberingAfterBreak="0">
    <w:nsid w:val="737525DF"/>
    <w:multiLevelType w:val="multilevel"/>
    <w:tmpl w:val="DAA6D32A"/>
    <w:lvl w:ilvl="0">
      <w:start w:val="1"/>
      <w:numFmt w:val="decimal"/>
      <w:lvlText w:val="%1."/>
      <w:lvlJc w:val="left"/>
      <w:pPr>
        <w:ind w:left="480" w:hanging="480"/>
      </w:pPr>
      <w:rPr>
        <w:rFonts w:hint="default"/>
        <w:b/>
      </w:rPr>
    </w:lvl>
    <w:lvl w:ilvl="1">
      <w:start w:val="1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4541697"/>
    <w:multiLevelType w:val="multilevel"/>
    <w:tmpl w:val="005AEB52"/>
    <w:lvl w:ilvl="0">
      <w:start w:val="3"/>
      <w:numFmt w:val="decimal"/>
      <w:lvlText w:val="%1."/>
      <w:lvlJc w:val="left"/>
      <w:pPr>
        <w:tabs>
          <w:tab w:val="num" w:pos="855"/>
        </w:tabs>
        <w:ind w:left="855" w:hanging="855"/>
      </w:pPr>
      <w:rPr>
        <w:rFonts w:cs="Times New Roman" w:hint="default"/>
        <w:b/>
      </w:rPr>
    </w:lvl>
    <w:lvl w:ilvl="1">
      <w:start w:val="4"/>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4" w15:restartNumberingAfterBreak="0">
    <w:nsid w:val="7AB36C54"/>
    <w:multiLevelType w:val="multilevel"/>
    <w:tmpl w:val="9C12DB34"/>
    <w:lvl w:ilvl="0">
      <w:start w:val="3"/>
      <w:numFmt w:val="decimal"/>
      <w:lvlText w:val="%1."/>
      <w:lvlJc w:val="left"/>
      <w:pPr>
        <w:tabs>
          <w:tab w:val="num" w:pos="855"/>
        </w:tabs>
        <w:ind w:left="855" w:hanging="855"/>
      </w:pPr>
      <w:rPr>
        <w:rFonts w:cs="Times New Roman" w:hint="default"/>
        <w:b/>
      </w:rPr>
    </w:lvl>
    <w:lvl w:ilvl="1">
      <w:start w:val="1"/>
      <w:numFmt w:val="decimal"/>
      <w:lvlText w:val="%1.%2."/>
      <w:lvlJc w:val="left"/>
      <w:pPr>
        <w:tabs>
          <w:tab w:val="num" w:pos="855"/>
        </w:tabs>
        <w:ind w:left="855" w:hanging="855"/>
      </w:pPr>
      <w:rPr>
        <w:rFonts w:cs="Times New Roman" w:hint="default"/>
        <w:b/>
      </w:rPr>
    </w:lvl>
    <w:lvl w:ilvl="2">
      <w:start w:val="1"/>
      <w:numFmt w:val="decimal"/>
      <w:lvlText w:val="%1.%2.%3."/>
      <w:lvlJc w:val="left"/>
      <w:pPr>
        <w:tabs>
          <w:tab w:val="num" w:pos="855"/>
        </w:tabs>
        <w:ind w:left="855" w:hanging="855"/>
      </w:pPr>
      <w:rPr>
        <w:rFonts w:cs="Times New Roman" w:hint="default"/>
        <w:b/>
      </w:rPr>
    </w:lvl>
    <w:lvl w:ilvl="3">
      <w:start w:val="1"/>
      <w:numFmt w:val="decimal"/>
      <w:lvlText w:val="%1.%2.%3.%4."/>
      <w:lvlJc w:val="left"/>
      <w:pPr>
        <w:tabs>
          <w:tab w:val="num" w:pos="855"/>
        </w:tabs>
        <w:ind w:left="855" w:hanging="85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37"/>
  </w:num>
  <w:num w:numId="2">
    <w:abstractNumId w:val="35"/>
  </w:num>
  <w:num w:numId="3">
    <w:abstractNumId w:val="25"/>
  </w:num>
  <w:num w:numId="4">
    <w:abstractNumId w:val="26"/>
  </w:num>
  <w:num w:numId="5">
    <w:abstractNumId w:val="19"/>
  </w:num>
  <w:num w:numId="6">
    <w:abstractNumId w:val="13"/>
  </w:num>
  <w:num w:numId="7">
    <w:abstractNumId w:val="44"/>
  </w:num>
  <w:num w:numId="8">
    <w:abstractNumId w:val="28"/>
  </w:num>
  <w:num w:numId="9">
    <w:abstractNumId w:val="2"/>
  </w:num>
  <w:num w:numId="10">
    <w:abstractNumId w:val="31"/>
  </w:num>
  <w:num w:numId="11">
    <w:abstractNumId w:val="9"/>
  </w:num>
  <w:num w:numId="12">
    <w:abstractNumId w:val="10"/>
  </w:num>
  <w:num w:numId="13">
    <w:abstractNumId w:val="22"/>
  </w:num>
  <w:num w:numId="14">
    <w:abstractNumId w:val="33"/>
  </w:num>
  <w:num w:numId="15">
    <w:abstractNumId w:val="34"/>
  </w:num>
  <w:num w:numId="16">
    <w:abstractNumId w:val="11"/>
  </w:num>
  <w:num w:numId="17">
    <w:abstractNumId w:val="18"/>
  </w:num>
  <w:num w:numId="18">
    <w:abstractNumId w:val="39"/>
  </w:num>
  <w:num w:numId="19">
    <w:abstractNumId w:val="17"/>
  </w:num>
  <w:num w:numId="20">
    <w:abstractNumId w:val="16"/>
  </w:num>
  <w:num w:numId="21">
    <w:abstractNumId w:val="20"/>
  </w:num>
  <w:num w:numId="22">
    <w:abstractNumId w:val="43"/>
  </w:num>
  <w:num w:numId="23">
    <w:abstractNumId w:val="40"/>
  </w:num>
  <w:num w:numId="24">
    <w:abstractNumId w:val="3"/>
  </w:num>
  <w:num w:numId="25">
    <w:abstractNumId w:val="42"/>
  </w:num>
  <w:num w:numId="26">
    <w:abstractNumId w:val="29"/>
  </w:num>
  <w:num w:numId="27">
    <w:abstractNumId w:val="32"/>
  </w:num>
  <w:num w:numId="28">
    <w:abstractNumId w:val="7"/>
  </w:num>
  <w:num w:numId="29">
    <w:abstractNumId w:val="14"/>
  </w:num>
  <w:num w:numId="30">
    <w:abstractNumId w:val="0"/>
  </w:num>
  <w:num w:numId="31">
    <w:abstractNumId w:val="23"/>
  </w:num>
  <w:num w:numId="32">
    <w:abstractNumId w:val="1"/>
  </w:num>
  <w:num w:numId="33">
    <w:abstractNumId w:val="21"/>
  </w:num>
  <w:num w:numId="34">
    <w:abstractNumId w:val="8"/>
  </w:num>
  <w:num w:numId="35">
    <w:abstractNumId w:val="38"/>
  </w:num>
  <w:num w:numId="36">
    <w:abstractNumId w:val="4"/>
  </w:num>
  <w:num w:numId="37">
    <w:abstractNumId w:val="12"/>
  </w:num>
  <w:num w:numId="38">
    <w:abstractNumId w:val="24"/>
  </w:num>
  <w:num w:numId="39">
    <w:abstractNumId w:val="41"/>
  </w:num>
  <w:num w:numId="40">
    <w:abstractNumId w:val="36"/>
  </w:num>
  <w:num w:numId="41">
    <w:abstractNumId w:val="6"/>
  </w:num>
  <w:num w:numId="42">
    <w:abstractNumId w:val="27"/>
  </w:num>
  <w:num w:numId="43">
    <w:abstractNumId w:val="30"/>
  </w:num>
  <w:num w:numId="44">
    <w:abstractNumId w:val="5"/>
  </w:num>
  <w:num w:numId="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A4"/>
    <w:rsid w:val="00002BB5"/>
    <w:rsid w:val="00002D47"/>
    <w:rsid w:val="000107EC"/>
    <w:rsid w:val="00013E77"/>
    <w:rsid w:val="000206ED"/>
    <w:rsid w:val="0002153F"/>
    <w:rsid w:val="00021E9D"/>
    <w:rsid w:val="000223D3"/>
    <w:rsid w:val="00022BF3"/>
    <w:rsid w:val="00033949"/>
    <w:rsid w:val="0003720C"/>
    <w:rsid w:val="000419F0"/>
    <w:rsid w:val="00041CC1"/>
    <w:rsid w:val="0004409F"/>
    <w:rsid w:val="0004642F"/>
    <w:rsid w:val="00054372"/>
    <w:rsid w:val="000564CC"/>
    <w:rsid w:val="00056B31"/>
    <w:rsid w:val="00056C2F"/>
    <w:rsid w:val="000605AB"/>
    <w:rsid w:val="00062B55"/>
    <w:rsid w:val="000665D9"/>
    <w:rsid w:val="000669D9"/>
    <w:rsid w:val="00070544"/>
    <w:rsid w:val="00070CFE"/>
    <w:rsid w:val="000719B5"/>
    <w:rsid w:val="00072B14"/>
    <w:rsid w:val="00076798"/>
    <w:rsid w:val="00080F20"/>
    <w:rsid w:val="00085155"/>
    <w:rsid w:val="00087C06"/>
    <w:rsid w:val="000923C2"/>
    <w:rsid w:val="00095224"/>
    <w:rsid w:val="000970B6"/>
    <w:rsid w:val="0009790E"/>
    <w:rsid w:val="000A030C"/>
    <w:rsid w:val="000A4854"/>
    <w:rsid w:val="000A6BA1"/>
    <w:rsid w:val="000A7C72"/>
    <w:rsid w:val="000B1ECA"/>
    <w:rsid w:val="000B3FEC"/>
    <w:rsid w:val="000B429D"/>
    <w:rsid w:val="000C07C2"/>
    <w:rsid w:val="000C462F"/>
    <w:rsid w:val="000C47EF"/>
    <w:rsid w:val="000C5A6C"/>
    <w:rsid w:val="000C6A1A"/>
    <w:rsid w:val="000C7717"/>
    <w:rsid w:val="000D0E63"/>
    <w:rsid w:val="000D4E3C"/>
    <w:rsid w:val="000D763C"/>
    <w:rsid w:val="000E680D"/>
    <w:rsid w:val="000E70BB"/>
    <w:rsid w:val="000E760A"/>
    <w:rsid w:val="000F0CBB"/>
    <w:rsid w:val="000F5917"/>
    <w:rsid w:val="00105DC2"/>
    <w:rsid w:val="00107BEE"/>
    <w:rsid w:val="00111262"/>
    <w:rsid w:val="001113CB"/>
    <w:rsid w:val="001122AF"/>
    <w:rsid w:val="001126DA"/>
    <w:rsid w:val="00113EAB"/>
    <w:rsid w:val="001169F8"/>
    <w:rsid w:val="00117024"/>
    <w:rsid w:val="00123204"/>
    <w:rsid w:val="00123509"/>
    <w:rsid w:val="00125330"/>
    <w:rsid w:val="00126EC0"/>
    <w:rsid w:val="00127219"/>
    <w:rsid w:val="00130B99"/>
    <w:rsid w:val="001329B2"/>
    <w:rsid w:val="001365A6"/>
    <w:rsid w:val="0014146C"/>
    <w:rsid w:val="001433F6"/>
    <w:rsid w:val="00154244"/>
    <w:rsid w:val="0015454A"/>
    <w:rsid w:val="00156CD0"/>
    <w:rsid w:val="00156EE6"/>
    <w:rsid w:val="00157A68"/>
    <w:rsid w:val="00165E60"/>
    <w:rsid w:val="00165EEA"/>
    <w:rsid w:val="00166C3E"/>
    <w:rsid w:val="00176765"/>
    <w:rsid w:val="00176E6A"/>
    <w:rsid w:val="001813B3"/>
    <w:rsid w:val="001820B9"/>
    <w:rsid w:val="001821BC"/>
    <w:rsid w:val="001926DF"/>
    <w:rsid w:val="00193D30"/>
    <w:rsid w:val="00197DEA"/>
    <w:rsid w:val="001A11A8"/>
    <w:rsid w:val="001A1B8A"/>
    <w:rsid w:val="001A2BA1"/>
    <w:rsid w:val="001A4C40"/>
    <w:rsid w:val="001A53EB"/>
    <w:rsid w:val="001A5428"/>
    <w:rsid w:val="001A69AD"/>
    <w:rsid w:val="001B4B2C"/>
    <w:rsid w:val="001B70C4"/>
    <w:rsid w:val="001C0C5D"/>
    <w:rsid w:val="001C2082"/>
    <w:rsid w:val="001C6D3D"/>
    <w:rsid w:val="001C6E7E"/>
    <w:rsid w:val="001C7CCF"/>
    <w:rsid w:val="001D082D"/>
    <w:rsid w:val="001D1742"/>
    <w:rsid w:val="001D4346"/>
    <w:rsid w:val="001D58EA"/>
    <w:rsid w:val="001D7DD5"/>
    <w:rsid w:val="001E06B7"/>
    <w:rsid w:val="001E096D"/>
    <w:rsid w:val="001E2CDE"/>
    <w:rsid w:val="001F3C09"/>
    <w:rsid w:val="001F7C6D"/>
    <w:rsid w:val="00202F09"/>
    <w:rsid w:val="00206753"/>
    <w:rsid w:val="002123C3"/>
    <w:rsid w:val="00214204"/>
    <w:rsid w:val="00214220"/>
    <w:rsid w:val="00221F35"/>
    <w:rsid w:val="0022316B"/>
    <w:rsid w:val="00225367"/>
    <w:rsid w:val="002321D6"/>
    <w:rsid w:val="002355BD"/>
    <w:rsid w:val="00235B20"/>
    <w:rsid w:val="00240E47"/>
    <w:rsid w:val="00244998"/>
    <w:rsid w:val="00244D9A"/>
    <w:rsid w:val="00264E4D"/>
    <w:rsid w:val="00271BCA"/>
    <w:rsid w:val="00277510"/>
    <w:rsid w:val="00277E64"/>
    <w:rsid w:val="002947D9"/>
    <w:rsid w:val="00295179"/>
    <w:rsid w:val="002A002C"/>
    <w:rsid w:val="002B2E09"/>
    <w:rsid w:val="002B527C"/>
    <w:rsid w:val="002C1BF4"/>
    <w:rsid w:val="002C44B5"/>
    <w:rsid w:val="002C52C1"/>
    <w:rsid w:val="002C695B"/>
    <w:rsid w:val="002C7DDB"/>
    <w:rsid w:val="002C7FA7"/>
    <w:rsid w:val="002D26CC"/>
    <w:rsid w:val="002D39EC"/>
    <w:rsid w:val="002E1B2C"/>
    <w:rsid w:val="002E2B50"/>
    <w:rsid w:val="002E414A"/>
    <w:rsid w:val="002E4323"/>
    <w:rsid w:val="002F1F75"/>
    <w:rsid w:val="002F7294"/>
    <w:rsid w:val="002F7B9A"/>
    <w:rsid w:val="00304368"/>
    <w:rsid w:val="00306A10"/>
    <w:rsid w:val="00307A53"/>
    <w:rsid w:val="00312A6B"/>
    <w:rsid w:val="0031315A"/>
    <w:rsid w:val="003149ED"/>
    <w:rsid w:val="00314CB3"/>
    <w:rsid w:val="003202FF"/>
    <w:rsid w:val="00320C36"/>
    <w:rsid w:val="00320E9F"/>
    <w:rsid w:val="00322125"/>
    <w:rsid w:val="00322695"/>
    <w:rsid w:val="00326185"/>
    <w:rsid w:val="00327CDE"/>
    <w:rsid w:val="003340B9"/>
    <w:rsid w:val="00334CAB"/>
    <w:rsid w:val="00346036"/>
    <w:rsid w:val="003460EE"/>
    <w:rsid w:val="003465A6"/>
    <w:rsid w:val="003472D0"/>
    <w:rsid w:val="00353C52"/>
    <w:rsid w:val="003542C7"/>
    <w:rsid w:val="00361D06"/>
    <w:rsid w:val="00362CD5"/>
    <w:rsid w:val="003655BE"/>
    <w:rsid w:val="003664BB"/>
    <w:rsid w:val="0037174A"/>
    <w:rsid w:val="0037568A"/>
    <w:rsid w:val="0037789A"/>
    <w:rsid w:val="00384C29"/>
    <w:rsid w:val="0038641F"/>
    <w:rsid w:val="003916F7"/>
    <w:rsid w:val="003962C3"/>
    <w:rsid w:val="00396874"/>
    <w:rsid w:val="003A333E"/>
    <w:rsid w:val="003A41B2"/>
    <w:rsid w:val="003B3011"/>
    <w:rsid w:val="003B379D"/>
    <w:rsid w:val="003B3B4F"/>
    <w:rsid w:val="003B4623"/>
    <w:rsid w:val="003C21AF"/>
    <w:rsid w:val="003C36E8"/>
    <w:rsid w:val="003C696B"/>
    <w:rsid w:val="003C735F"/>
    <w:rsid w:val="003D1F8B"/>
    <w:rsid w:val="003D35DC"/>
    <w:rsid w:val="003D4797"/>
    <w:rsid w:val="003D63B3"/>
    <w:rsid w:val="003E02DD"/>
    <w:rsid w:val="003E0F8A"/>
    <w:rsid w:val="003E2C46"/>
    <w:rsid w:val="003E4D86"/>
    <w:rsid w:val="003E5207"/>
    <w:rsid w:val="003E5707"/>
    <w:rsid w:val="003E6177"/>
    <w:rsid w:val="003E63C6"/>
    <w:rsid w:val="003E66BB"/>
    <w:rsid w:val="003E6DE2"/>
    <w:rsid w:val="0040004B"/>
    <w:rsid w:val="004061EF"/>
    <w:rsid w:val="00413055"/>
    <w:rsid w:val="004144A5"/>
    <w:rsid w:val="004175AC"/>
    <w:rsid w:val="004246D7"/>
    <w:rsid w:val="004260E3"/>
    <w:rsid w:val="0043045F"/>
    <w:rsid w:val="0043454D"/>
    <w:rsid w:val="00434B99"/>
    <w:rsid w:val="00434E64"/>
    <w:rsid w:val="004361EE"/>
    <w:rsid w:val="00441C69"/>
    <w:rsid w:val="0044353C"/>
    <w:rsid w:val="00443AAB"/>
    <w:rsid w:val="00443CA6"/>
    <w:rsid w:val="0045149D"/>
    <w:rsid w:val="00452CF0"/>
    <w:rsid w:val="00453A9E"/>
    <w:rsid w:val="004556CC"/>
    <w:rsid w:val="00457923"/>
    <w:rsid w:val="004622B7"/>
    <w:rsid w:val="004624D3"/>
    <w:rsid w:val="00463135"/>
    <w:rsid w:val="00463A42"/>
    <w:rsid w:val="00471876"/>
    <w:rsid w:val="0047208A"/>
    <w:rsid w:val="00475ED4"/>
    <w:rsid w:val="0048265F"/>
    <w:rsid w:val="00482F8C"/>
    <w:rsid w:val="004852F9"/>
    <w:rsid w:val="004943E0"/>
    <w:rsid w:val="00495B4C"/>
    <w:rsid w:val="004A0281"/>
    <w:rsid w:val="004A1280"/>
    <w:rsid w:val="004A5274"/>
    <w:rsid w:val="004A5817"/>
    <w:rsid w:val="004A72F1"/>
    <w:rsid w:val="004B2223"/>
    <w:rsid w:val="004B511B"/>
    <w:rsid w:val="004B5A17"/>
    <w:rsid w:val="004C011D"/>
    <w:rsid w:val="004C08D6"/>
    <w:rsid w:val="004C1683"/>
    <w:rsid w:val="004C22F7"/>
    <w:rsid w:val="004C28E7"/>
    <w:rsid w:val="004C5235"/>
    <w:rsid w:val="004C5B10"/>
    <w:rsid w:val="004C72AB"/>
    <w:rsid w:val="004C7626"/>
    <w:rsid w:val="004D0F44"/>
    <w:rsid w:val="004E0716"/>
    <w:rsid w:val="004E097C"/>
    <w:rsid w:val="004E1C7C"/>
    <w:rsid w:val="004E301B"/>
    <w:rsid w:val="004E36D7"/>
    <w:rsid w:val="004E4BB3"/>
    <w:rsid w:val="004F178E"/>
    <w:rsid w:val="004F44D2"/>
    <w:rsid w:val="004F479B"/>
    <w:rsid w:val="00501190"/>
    <w:rsid w:val="00506D74"/>
    <w:rsid w:val="00512806"/>
    <w:rsid w:val="005132EA"/>
    <w:rsid w:val="00516654"/>
    <w:rsid w:val="00517EC1"/>
    <w:rsid w:val="00520511"/>
    <w:rsid w:val="0052301F"/>
    <w:rsid w:val="00524277"/>
    <w:rsid w:val="00526787"/>
    <w:rsid w:val="00527EBC"/>
    <w:rsid w:val="00532378"/>
    <w:rsid w:val="005330D3"/>
    <w:rsid w:val="0053385F"/>
    <w:rsid w:val="005355C5"/>
    <w:rsid w:val="005364A4"/>
    <w:rsid w:val="00542185"/>
    <w:rsid w:val="00542BEF"/>
    <w:rsid w:val="005475D5"/>
    <w:rsid w:val="00550063"/>
    <w:rsid w:val="00550478"/>
    <w:rsid w:val="00550665"/>
    <w:rsid w:val="00550BD7"/>
    <w:rsid w:val="00551CE3"/>
    <w:rsid w:val="0055217E"/>
    <w:rsid w:val="00554D84"/>
    <w:rsid w:val="0055750C"/>
    <w:rsid w:val="00565BFE"/>
    <w:rsid w:val="005669FE"/>
    <w:rsid w:val="005701F3"/>
    <w:rsid w:val="0057384A"/>
    <w:rsid w:val="00575274"/>
    <w:rsid w:val="005773DC"/>
    <w:rsid w:val="0058517D"/>
    <w:rsid w:val="00590D73"/>
    <w:rsid w:val="00592126"/>
    <w:rsid w:val="005922BB"/>
    <w:rsid w:val="0059299F"/>
    <w:rsid w:val="005A3161"/>
    <w:rsid w:val="005A382D"/>
    <w:rsid w:val="005A3F0D"/>
    <w:rsid w:val="005A48A4"/>
    <w:rsid w:val="005B0CDF"/>
    <w:rsid w:val="005B394D"/>
    <w:rsid w:val="005B3CAE"/>
    <w:rsid w:val="005B5494"/>
    <w:rsid w:val="005C0570"/>
    <w:rsid w:val="005C102A"/>
    <w:rsid w:val="005C4696"/>
    <w:rsid w:val="005C54C2"/>
    <w:rsid w:val="005D284C"/>
    <w:rsid w:val="005D3DA3"/>
    <w:rsid w:val="005D66CF"/>
    <w:rsid w:val="005D73E5"/>
    <w:rsid w:val="005D7DCD"/>
    <w:rsid w:val="005E12E8"/>
    <w:rsid w:val="005E5891"/>
    <w:rsid w:val="005F0192"/>
    <w:rsid w:val="005F2583"/>
    <w:rsid w:val="005F3431"/>
    <w:rsid w:val="005F37D9"/>
    <w:rsid w:val="005F4D07"/>
    <w:rsid w:val="005F4DF6"/>
    <w:rsid w:val="005F78E7"/>
    <w:rsid w:val="006033E9"/>
    <w:rsid w:val="00604750"/>
    <w:rsid w:val="00606704"/>
    <w:rsid w:val="0061189B"/>
    <w:rsid w:val="00612D3F"/>
    <w:rsid w:val="00613416"/>
    <w:rsid w:val="006211CD"/>
    <w:rsid w:val="00621364"/>
    <w:rsid w:val="006220AF"/>
    <w:rsid w:val="00626825"/>
    <w:rsid w:val="0062781E"/>
    <w:rsid w:val="00630F86"/>
    <w:rsid w:val="006330B4"/>
    <w:rsid w:val="006356CC"/>
    <w:rsid w:val="00640E72"/>
    <w:rsid w:val="0064420F"/>
    <w:rsid w:val="00647241"/>
    <w:rsid w:val="00650F6D"/>
    <w:rsid w:val="00660661"/>
    <w:rsid w:val="00667626"/>
    <w:rsid w:val="00670C3F"/>
    <w:rsid w:val="00680F08"/>
    <w:rsid w:val="00681C85"/>
    <w:rsid w:val="00683D94"/>
    <w:rsid w:val="00683E84"/>
    <w:rsid w:val="00684B75"/>
    <w:rsid w:val="00693980"/>
    <w:rsid w:val="006941B0"/>
    <w:rsid w:val="006947D0"/>
    <w:rsid w:val="006A1129"/>
    <w:rsid w:val="006A3B92"/>
    <w:rsid w:val="006B3F6A"/>
    <w:rsid w:val="006B533F"/>
    <w:rsid w:val="006B624A"/>
    <w:rsid w:val="006C19D4"/>
    <w:rsid w:val="006C25BF"/>
    <w:rsid w:val="006C32A6"/>
    <w:rsid w:val="006C37E3"/>
    <w:rsid w:val="006C4C14"/>
    <w:rsid w:val="006D254D"/>
    <w:rsid w:val="006D5184"/>
    <w:rsid w:val="006E0093"/>
    <w:rsid w:val="006E38BB"/>
    <w:rsid w:val="006F1FFB"/>
    <w:rsid w:val="006F2723"/>
    <w:rsid w:val="006F2C90"/>
    <w:rsid w:val="006F2CBE"/>
    <w:rsid w:val="006F4AD4"/>
    <w:rsid w:val="006F4E2A"/>
    <w:rsid w:val="006F6675"/>
    <w:rsid w:val="006F6E71"/>
    <w:rsid w:val="006F761A"/>
    <w:rsid w:val="007003B0"/>
    <w:rsid w:val="00700589"/>
    <w:rsid w:val="00704350"/>
    <w:rsid w:val="007067AC"/>
    <w:rsid w:val="00706E4A"/>
    <w:rsid w:val="007101FD"/>
    <w:rsid w:val="00711363"/>
    <w:rsid w:val="00714C82"/>
    <w:rsid w:val="00715799"/>
    <w:rsid w:val="007160A8"/>
    <w:rsid w:val="00717C4B"/>
    <w:rsid w:val="007211C1"/>
    <w:rsid w:val="007258F4"/>
    <w:rsid w:val="00727F97"/>
    <w:rsid w:val="007342ED"/>
    <w:rsid w:val="00734DB7"/>
    <w:rsid w:val="0073507B"/>
    <w:rsid w:val="0074063C"/>
    <w:rsid w:val="00746809"/>
    <w:rsid w:val="00746A70"/>
    <w:rsid w:val="00750DB7"/>
    <w:rsid w:val="00752200"/>
    <w:rsid w:val="00754C9E"/>
    <w:rsid w:val="00756E4F"/>
    <w:rsid w:val="00765BE6"/>
    <w:rsid w:val="0077165E"/>
    <w:rsid w:val="00772D9F"/>
    <w:rsid w:val="00772E3D"/>
    <w:rsid w:val="007749B6"/>
    <w:rsid w:val="0077796C"/>
    <w:rsid w:val="00787760"/>
    <w:rsid w:val="00791D5C"/>
    <w:rsid w:val="00792563"/>
    <w:rsid w:val="007932BE"/>
    <w:rsid w:val="00793BC8"/>
    <w:rsid w:val="00794D44"/>
    <w:rsid w:val="00796967"/>
    <w:rsid w:val="007A3C4B"/>
    <w:rsid w:val="007A5714"/>
    <w:rsid w:val="007A7F01"/>
    <w:rsid w:val="007B03D2"/>
    <w:rsid w:val="007B1550"/>
    <w:rsid w:val="007B20C0"/>
    <w:rsid w:val="007B4FB7"/>
    <w:rsid w:val="007B54A1"/>
    <w:rsid w:val="007B6BED"/>
    <w:rsid w:val="007C2DA1"/>
    <w:rsid w:val="007C2E9B"/>
    <w:rsid w:val="007C3F5B"/>
    <w:rsid w:val="007C711C"/>
    <w:rsid w:val="007C72EE"/>
    <w:rsid w:val="007D1FA5"/>
    <w:rsid w:val="007D357E"/>
    <w:rsid w:val="007D40C7"/>
    <w:rsid w:val="007D5595"/>
    <w:rsid w:val="007E0D22"/>
    <w:rsid w:val="007E2F92"/>
    <w:rsid w:val="007E6DDA"/>
    <w:rsid w:val="007E757C"/>
    <w:rsid w:val="007F079C"/>
    <w:rsid w:val="007F0EF0"/>
    <w:rsid w:val="007F4780"/>
    <w:rsid w:val="00800A51"/>
    <w:rsid w:val="00800E05"/>
    <w:rsid w:val="00803A7B"/>
    <w:rsid w:val="00804608"/>
    <w:rsid w:val="00811EB1"/>
    <w:rsid w:val="008124E1"/>
    <w:rsid w:val="0081283C"/>
    <w:rsid w:val="00812F4C"/>
    <w:rsid w:val="0081457B"/>
    <w:rsid w:val="0081646D"/>
    <w:rsid w:val="00823868"/>
    <w:rsid w:val="00823B69"/>
    <w:rsid w:val="00823F08"/>
    <w:rsid w:val="00830C4B"/>
    <w:rsid w:val="00830EE3"/>
    <w:rsid w:val="00832887"/>
    <w:rsid w:val="00837400"/>
    <w:rsid w:val="008444C0"/>
    <w:rsid w:val="008475C5"/>
    <w:rsid w:val="00850302"/>
    <w:rsid w:val="00852C51"/>
    <w:rsid w:val="008535CA"/>
    <w:rsid w:val="0085393C"/>
    <w:rsid w:val="008554F6"/>
    <w:rsid w:val="008578CE"/>
    <w:rsid w:val="00857DD5"/>
    <w:rsid w:val="00861669"/>
    <w:rsid w:val="00862B1D"/>
    <w:rsid w:val="008633D0"/>
    <w:rsid w:val="0086368C"/>
    <w:rsid w:val="008642E7"/>
    <w:rsid w:val="00871103"/>
    <w:rsid w:val="00871947"/>
    <w:rsid w:val="0088071A"/>
    <w:rsid w:val="008818B6"/>
    <w:rsid w:val="0088281F"/>
    <w:rsid w:val="008834C3"/>
    <w:rsid w:val="00884CA2"/>
    <w:rsid w:val="00886C14"/>
    <w:rsid w:val="00887427"/>
    <w:rsid w:val="00891CEB"/>
    <w:rsid w:val="00895016"/>
    <w:rsid w:val="008956D5"/>
    <w:rsid w:val="008A3A41"/>
    <w:rsid w:val="008A4E9D"/>
    <w:rsid w:val="008A6D03"/>
    <w:rsid w:val="008B1089"/>
    <w:rsid w:val="008B3076"/>
    <w:rsid w:val="008B54FC"/>
    <w:rsid w:val="008B565E"/>
    <w:rsid w:val="008B69E3"/>
    <w:rsid w:val="008C310A"/>
    <w:rsid w:val="008C4CB3"/>
    <w:rsid w:val="008E1449"/>
    <w:rsid w:val="008E40A4"/>
    <w:rsid w:val="008E4238"/>
    <w:rsid w:val="008E4A14"/>
    <w:rsid w:val="008E6F4D"/>
    <w:rsid w:val="008E7FB4"/>
    <w:rsid w:val="008F35EA"/>
    <w:rsid w:val="009004F5"/>
    <w:rsid w:val="009012F3"/>
    <w:rsid w:val="00904902"/>
    <w:rsid w:val="00904E1C"/>
    <w:rsid w:val="00907311"/>
    <w:rsid w:val="00911B03"/>
    <w:rsid w:val="009150D6"/>
    <w:rsid w:val="00916B20"/>
    <w:rsid w:val="0091752A"/>
    <w:rsid w:val="00921DEE"/>
    <w:rsid w:val="00922CAE"/>
    <w:rsid w:val="00925EE7"/>
    <w:rsid w:val="009270BE"/>
    <w:rsid w:val="00935879"/>
    <w:rsid w:val="00936152"/>
    <w:rsid w:val="009379F5"/>
    <w:rsid w:val="009443A9"/>
    <w:rsid w:val="00944502"/>
    <w:rsid w:val="0094456A"/>
    <w:rsid w:val="00944B18"/>
    <w:rsid w:val="009464A5"/>
    <w:rsid w:val="009473AB"/>
    <w:rsid w:val="00951784"/>
    <w:rsid w:val="00952E13"/>
    <w:rsid w:val="009617F8"/>
    <w:rsid w:val="00961DBE"/>
    <w:rsid w:val="00963E00"/>
    <w:rsid w:val="00965255"/>
    <w:rsid w:val="00967BD5"/>
    <w:rsid w:val="00970DC1"/>
    <w:rsid w:val="009726B6"/>
    <w:rsid w:val="00973FA6"/>
    <w:rsid w:val="00975724"/>
    <w:rsid w:val="00981BCC"/>
    <w:rsid w:val="00984557"/>
    <w:rsid w:val="00986ECD"/>
    <w:rsid w:val="0098743B"/>
    <w:rsid w:val="00987D92"/>
    <w:rsid w:val="00990E0F"/>
    <w:rsid w:val="00993692"/>
    <w:rsid w:val="00994D13"/>
    <w:rsid w:val="009960AD"/>
    <w:rsid w:val="009A0545"/>
    <w:rsid w:val="009A29F0"/>
    <w:rsid w:val="009B02B3"/>
    <w:rsid w:val="009B06FC"/>
    <w:rsid w:val="009B1BB9"/>
    <w:rsid w:val="009B321F"/>
    <w:rsid w:val="009C021A"/>
    <w:rsid w:val="009C0673"/>
    <w:rsid w:val="009C1354"/>
    <w:rsid w:val="009C1830"/>
    <w:rsid w:val="009C3577"/>
    <w:rsid w:val="009C3AA1"/>
    <w:rsid w:val="009D5676"/>
    <w:rsid w:val="009D6074"/>
    <w:rsid w:val="009E1BA2"/>
    <w:rsid w:val="009E28E4"/>
    <w:rsid w:val="009E5129"/>
    <w:rsid w:val="009E6D47"/>
    <w:rsid w:val="009F12F7"/>
    <w:rsid w:val="009F2C3C"/>
    <w:rsid w:val="009F45CF"/>
    <w:rsid w:val="009F5492"/>
    <w:rsid w:val="009F59B7"/>
    <w:rsid w:val="009F62D3"/>
    <w:rsid w:val="009F748F"/>
    <w:rsid w:val="00A01C3D"/>
    <w:rsid w:val="00A02CA2"/>
    <w:rsid w:val="00A03F2C"/>
    <w:rsid w:val="00A045FE"/>
    <w:rsid w:val="00A07ABD"/>
    <w:rsid w:val="00A10C85"/>
    <w:rsid w:val="00A13026"/>
    <w:rsid w:val="00A1338D"/>
    <w:rsid w:val="00A2297F"/>
    <w:rsid w:val="00A26F2D"/>
    <w:rsid w:val="00A2713B"/>
    <w:rsid w:val="00A3238E"/>
    <w:rsid w:val="00A3394F"/>
    <w:rsid w:val="00A33C26"/>
    <w:rsid w:val="00A3733C"/>
    <w:rsid w:val="00A42A68"/>
    <w:rsid w:val="00A44061"/>
    <w:rsid w:val="00A4546B"/>
    <w:rsid w:val="00A4620C"/>
    <w:rsid w:val="00A46C66"/>
    <w:rsid w:val="00A50F91"/>
    <w:rsid w:val="00A5207E"/>
    <w:rsid w:val="00A524EC"/>
    <w:rsid w:val="00A54AA9"/>
    <w:rsid w:val="00A563E3"/>
    <w:rsid w:val="00A57935"/>
    <w:rsid w:val="00A603AE"/>
    <w:rsid w:val="00A611A5"/>
    <w:rsid w:val="00A62E54"/>
    <w:rsid w:val="00A63832"/>
    <w:rsid w:val="00A67323"/>
    <w:rsid w:val="00A711FC"/>
    <w:rsid w:val="00A75876"/>
    <w:rsid w:val="00A82D3D"/>
    <w:rsid w:val="00A85788"/>
    <w:rsid w:val="00A876DD"/>
    <w:rsid w:val="00A90572"/>
    <w:rsid w:val="00A93927"/>
    <w:rsid w:val="00A95FE7"/>
    <w:rsid w:val="00A97F50"/>
    <w:rsid w:val="00AA1948"/>
    <w:rsid w:val="00AA7416"/>
    <w:rsid w:val="00AB1566"/>
    <w:rsid w:val="00AC0130"/>
    <w:rsid w:val="00AC1C51"/>
    <w:rsid w:val="00AC2A57"/>
    <w:rsid w:val="00AC7F5E"/>
    <w:rsid w:val="00AD07BE"/>
    <w:rsid w:val="00AD0972"/>
    <w:rsid w:val="00AD15CD"/>
    <w:rsid w:val="00AD23ED"/>
    <w:rsid w:val="00AD6637"/>
    <w:rsid w:val="00AE0D92"/>
    <w:rsid w:val="00AE1E15"/>
    <w:rsid w:val="00AE39D2"/>
    <w:rsid w:val="00AE5BAA"/>
    <w:rsid w:val="00AF06E0"/>
    <w:rsid w:val="00AF1205"/>
    <w:rsid w:val="00AF1D40"/>
    <w:rsid w:val="00AF5EB0"/>
    <w:rsid w:val="00AF640D"/>
    <w:rsid w:val="00B021BF"/>
    <w:rsid w:val="00B02ACC"/>
    <w:rsid w:val="00B064B1"/>
    <w:rsid w:val="00B07D90"/>
    <w:rsid w:val="00B173A1"/>
    <w:rsid w:val="00B211EB"/>
    <w:rsid w:val="00B23255"/>
    <w:rsid w:val="00B25FB6"/>
    <w:rsid w:val="00B26505"/>
    <w:rsid w:val="00B349E5"/>
    <w:rsid w:val="00B4021F"/>
    <w:rsid w:val="00B44937"/>
    <w:rsid w:val="00B460CA"/>
    <w:rsid w:val="00B47765"/>
    <w:rsid w:val="00B47E8F"/>
    <w:rsid w:val="00B51ED3"/>
    <w:rsid w:val="00B5285D"/>
    <w:rsid w:val="00B533BC"/>
    <w:rsid w:val="00B55492"/>
    <w:rsid w:val="00B56910"/>
    <w:rsid w:val="00B603D0"/>
    <w:rsid w:val="00B608BD"/>
    <w:rsid w:val="00B60D11"/>
    <w:rsid w:val="00B65234"/>
    <w:rsid w:val="00B65468"/>
    <w:rsid w:val="00B70537"/>
    <w:rsid w:val="00B77C06"/>
    <w:rsid w:val="00B821A9"/>
    <w:rsid w:val="00B82E6A"/>
    <w:rsid w:val="00B841AD"/>
    <w:rsid w:val="00B865ED"/>
    <w:rsid w:val="00B871BC"/>
    <w:rsid w:val="00B873B9"/>
    <w:rsid w:val="00B92448"/>
    <w:rsid w:val="00B94EE9"/>
    <w:rsid w:val="00B960C8"/>
    <w:rsid w:val="00B969F1"/>
    <w:rsid w:val="00BA226C"/>
    <w:rsid w:val="00BA2E9D"/>
    <w:rsid w:val="00BA2F17"/>
    <w:rsid w:val="00BA409E"/>
    <w:rsid w:val="00BA61EE"/>
    <w:rsid w:val="00BA65F8"/>
    <w:rsid w:val="00BA69F7"/>
    <w:rsid w:val="00BA76FF"/>
    <w:rsid w:val="00BB0809"/>
    <w:rsid w:val="00BB2181"/>
    <w:rsid w:val="00BB3E8C"/>
    <w:rsid w:val="00BB4CBD"/>
    <w:rsid w:val="00BC0B21"/>
    <w:rsid w:val="00BC750B"/>
    <w:rsid w:val="00BD1CA6"/>
    <w:rsid w:val="00BD5D95"/>
    <w:rsid w:val="00BD6C63"/>
    <w:rsid w:val="00BE1C0F"/>
    <w:rsid w:val="00BE44EB"/>
    <w:rsid w:val="00BE744F"/>
    <w:rsid w:val="00BF07F6"/>
    <w:rsid w:val="00BF1A9A"/>
    <w:rsid w:val="00BF3BE4"/>
    <w:rsid w:val="00BF434C"/>
    <w:rsid w:val="00BF494A"/>
    <w:rsid w:val="00BF5740"/>
    <w:rsid w:val="00C04A64"/>
    <w:rsid w:val="00C0737D"/>
    <w:rsid w:val="00C12C89"/>
    <w:rsid w:val="00C135E7"/>
    <w:rsid w:val="00C1771E"/>
    <w:rsid w:val="00C20461"/>
    <w:rsid w:val="00C20A37"/>
    <w:rsid w:val="00C22536"/>
    <w:rsid w:val="00C239B1"/>
    <w:rsid w:val="00C251E4"/>
    <w:rsid w:val="00C26558"/>
    <w:rsid w:val="00C2779D"/>
    <w:rsid w:val="00C31713"/>
    <w:rsid w:val="00C33C70"/>
    <w:rsid w:val="00C34D38"/>
    <w:rsid w:val="00C35EF6"/>
    <w:rsid w:val="00C40FE2"/>
    <w:rsid w:val="00C4121C"/>
    <w:rsid w:val="00C42B02"/>
    <w:rsid w:val="00C472E0"/>
    <w:rsid w:val="00C535FF"/>
    <w:rsid w:val="00C540A2"/>
    <w:rsid w:val="00C55F13"/>
    <w:rsid w:val="00C57334"/>
    <w:rsid w:val="00C60810"/>
    <w:rsid w:val="00C666DD"/>
    <w:rsid w:val="00C77113"/>
    <w:rsid w:val="00C8230A"/>
    <w:rsid w:val="00C830BA"/>
    <w:rsid w:val="00C836B4"/>
    <w:rsid w:val="00C90762"/>
    <w:rsid w:val="00C9206B"/>
    <w:rsid w:val="00C92193"/>
    <w:rsid w:val="00C931BF"/>
    <w:rsid w:val="00C9463B"/>
    <w:rsid w:val="00CA08E3"/>
    <w:rsid w:val="00CA0B5E"/>
    <w:rsid w:val="00CA2E0C"/>
    <w:rsid w:val="00CA7BD3"/>
    <w:rsid w:val="00CB2219"/>
    <w:rsid w:val="00CB6E55"/>
    <w:rsid w:val="00CB72BB"/>
    <w:rsid w:val="00CC1096"/>
    <w:rsid w:val="00CC2062"/>
    <w:rsid w:val="00CC5085"/>
    <w:rsid w:val="00CC783C"/>
    <w:rsid w:val="00CC787A"/>
    <w:rsid w:val="00CD4305"/>
    <w:rsid w:val="00CD4E42"/>
    <w:rsid w:val="00CE36AC"/>
    <w:rsid w:val="00CE49BF"/>
    <w:rsid w:val="00CE604B"/>
    <w:rsid w:val="00CE68DD"/>
    <w:rsid w:val="00CF2FCC"/>
    <w:rsid w:val="00CF7DB3"/>
    <w:rsid w:val="00D02854"/>
    <w:rsid w:val="00D02B75"/>
    <w:rsid w:val="00D0675B"/>
    <w:rsid w:val="00D074BA"/>
    <w:rsid w:val="00D147AD"/>
    <w:rsid w:val="00D14A3B"/>
    <w:rsid w:val="00D234A1"/>
    <w:rsid w:val="00D247E2"/>
    <w:rsid w:val="00D276F5"/>
    <w:rsid w:val="00D31633"/>
    <w:rsid w:val="00D33F31"/>
    <w:rsid w:val="00D372F8"/>
    <w:rsid w:val="00D419E5"/>
    <w:rsid w:val="00D4630F"/>
    <w:rsid w:val="00D47138"/>
    <w:rsid w:val="00D526D0"/>
    <w:rsid w:val="00D52CF9"/>
    <w:rsid w:val="00D62FEB"/>
    <w:rsid w:val="00D66B04"/>
    <w:rsid w:val="00D73101"/>
    <w:rsid w:val="00D73B4D"/>
    <w:rsid w:val="00D82B5F"/>
    <w:rsid w:val="00D82EAC"/>
    <w:rsid w:val="00D83402"/>
    <w:rsid w:val="00D84D0C"/>
    <w:rsid w:val="00D85E7C"/>
    <w:rsid w:val="00D87BD7"/>
    <w:rsid w:val="00D87DF7"/>
    <w:rsid w:val="00D918E5"/>
    <w:rsid w:val="00D92D11"/>
    <w:rsid w:val="00D93A65"/>
    <w:rsid w:val="00D93FF5"/>
    <w:rsid w:val="00DA012A"/>
    <w:rsid w:val="00DA1D6D"/>
    <w:rsid w:val="00DA2F2C"/>
    <w:rsid w:val="00DA3EDA"/>
    <w:rsid w:val="00DA4830"/>
    <w:rsid w:val="00DA570D"/>
    <w:rsid w:val="00DB2CCC"/>
    <w:rsid w:val="00DC31DB"/>
    <w:rsid w:val="00DC7565"/>
    <w:rsid w:val="00DD0628"/>
    <w:rsid w:val="00DD2B4A"/>
    <w:rsid w:val="00DD2F2F"/>
    <w:rsid w:val="00DD5FA0"/>
    <w:rsid w:val="00DE310B"/>
    <w:rsid w:val="00DE6E03"/>
    <w:rsid w:val="00E007C6"/>
    <w:rsid w:val="00E034C5"/>
    <w:rsid w:val="00E06705"/>
    <w:rsid w:val="00E11226"/>
    <w:rsid w:val="00E121DD"/>
    <w:rsid w:val="00E13B12"/>
    <w:rsid w:val="00E1420F"/>
    <w:rsid w:val="00E15774"/>
    <w:rsid w:val="00E15CDA"/>
    <w:rsid w:val="00E1617F"/>
    <w:rsid w:val="00E2537D"/>
    <w:rsid w:val="00E277B6"/>
    <w:rsid w:val="00E27BA9"/>
    <w:rsid w:val="00E301A6"/>
    <w:rsid w:val="00E32249"/>
    <w:rsid w:val="00E33D10"/>
    <w:rsid w:val="00E34188"/>
    <w:rsid w:val="00E41DE6"/>
    <w:rsid w:val="00E42A3F"/>
    <w:rsid w:val="00E43188"/>
    <w:rsid w:val="00E439C0"/>
    <w:rsid w:val="00E45736"/>
    <w:rsid w:val="00E4675E"/>
    <w:rsid w:val="00E47AE2"/>
    <w:rsid w:val="00E51F85"/>
    <w:rsid w:val="00E52FF5"/>
    <w:rsid w:val="00E54F5A"/>
    <w:rsid w:val="00E57AC6"/>
    <w:rsid w:val="00E67D44"/>
    <w:rsid w:val="00E729E7"/>
    <w:rsid w:val="00E777FC"/>
    <w:rsid w:val="00E77BCB"/>
    <w:rsid w:val="00E83D8B"/>
    <w:rsid w:val="00E92BB7"/>
    <w:rsid w:val="00E9327F"/>
    <w:rsid w:val="00E9373F"/>
    <w:rsid w:val="00E94342"/>
    <w:rsid w:val="00E94558"/>
    <w:rsid w:val="00E9466C"/>
    <w:rsid w:val="00E95552"/>
    <w:rsid w:val="00E95DAD"/>
    <w:rsid w:val="00EA5081"/>
    <w:rsid w:val="00EA7CF7"/>
    <w:rsid w:val="00EB01A1"/>
    <w:rsid w:val="00EB0CB5"/>
    <w:rsid w:val="00EB64D5"/>
    <w:rsid w:val="00EB6AD5"/>
    <w:rsid w:val="00EB7774"/>
    <w:rsid w:val="00EC180B"/>
    <w:rsid w:val="00EC2B2C"/>
    <w:rsid w:val="00EC3934"/>
    <w:rsid w:val="00EC40BB"/>
    <w:rsid w:val="00EC49CF"/>
    <w:rsid w:val="00ED175E"/>
    <w:rsid w:val="00ED220B"/>
    <w:rsid w:val="00ED230E"/>
    <w:rsid w:val="00ED4871"/>
    <w:rsid w:val="00ED5F14"/>
    <w:rsid w:val="00EE0A4A"/>
    <w:rsid w:val="00EE2DC8"/>
    <w:rsid w:val="00EE3F4D"/>
    <w:rsid w:val="00EE4999"/>
    <w:rsid w:val="00EE5474"/>
    <w:rsid w:val="00EE554F"/>
    <w:rsid w:val="00EE691C"/>
    <w:rsid w:val="00EF1D57"/>
    <w:rsid w:val="00EF1D85"/>
    <w:rsid w:val="00EF235A"/>
    <w:rsid w:val="00EF36B5"/>
    <w:rsid w:val="00EF396A"/>
    <w:rsid w:val="00F04E14"/>
    <w:rsid w:val="00F05FA0"/>
    <w:rsid w:val="00F07EB8"/>
    <w:rsid w:val="00F104E8"/>
    <w:rsid w:val="00F108FE"/>
    <w:rsid w:val="00F15438"/>
    <w:rsid w:val="00F24B29"/>
    <w:rsid w:val="00F26047"/>
    <w:rsid w:val="00F30DA8"/>
    <w:rsid w:val="00F31B6E"/>
    <w:rsid w:val="00F35B92"/>
    <w:rsid w:val="00F37C5F"/>
    <w:rsid w:val="00F43269"/>
    <w:rsid w:val="00F46C53"/>
    <w:rsid w:val="00F5377D"/>
    <w:rsid w:val="00F54D31"/>
    <w:rsid w:val="00F57D5A"/>
    <w:rsid w:val="00F655A4"/>
    <w:rsid w:val="00F67B48"/>
    <w:rsid w:val="00F71B6F"/>
    <w:rsid w:val="00F76032"/>
    <w:rsid w:val="00F768D6"/>
    <w:rsid w:val="00F771EE"/>
    <w:rsid w:val="00F87D45"/>
    <w:rsid w:val="00F87E0F"/>
    <w:rsid w:val="00F91FFA"/>
    <w:rsid w:val="00F94717"/>
    <w:rsid w:val="00F95CC0"/>
    <w:rsid w:val="00F97832"/>
    <w:rsid w:val="00FA1885"/>
    <w:rsid w:val="00FA22F5"/>
    <w:rsid w:val="00FB3ED3"/>
    <w:rsid w:val="00FB53ED"/>
    <w:rsid w:val="00FB6BEE"/>
    <w:rsid w:val="00FC0130"/>
    <w:rsid w:val="00FC02B2"/>
    <w:rsid w:val="00FC16A0"/>
    <w:rsid w:val="00FC33E1"/>
    <w:rsid w:val="00FC581F"/>
    <w:rsid w:val="00FC7502"/>
    <w:rsid w:val="00FD0490"/>
    <w:rsid w:val="00FD44F4"/>
    <w:rsid w:val="00FD5830"/>
    <w:rsid w:val="00FE11E4"/>
    <w:rsid w:val="00FE2CEF"/>
    <w:rsid w:val="00FF5B97"/>
    <w:rsid w:val="00FF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E36629-543B-41E7-A314-8DB00950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31"/>
    <w:rPr>
      <w:sz w:val="24"/>
      <w:szCs w:val="24"/>
    </w:rPr>
  </w:style>
  <w:style w:type="paragraph" w:styleId="1">
    <w:name w:val="heading 1"/>
    <w:basedOn w:val="a"/>
    <w:next w:val="a"/>
    <w:link w:val="10"/>
    <w:qFormat/>
    <w:rsid w:val="00F54D31"/>
    <w:pPr>
      <w:keepNext/>
      <w:widowControl w:val="0"/>
      <w:overflowPunct w:val="0"/>
      <w:autoSpaceDE w:val="0"/>
      <w:autoSpaceDN w:val="0"/>
      <w:adjustRightInd w:val="0"/>
      <w:ind w:left="5103"/>
      <w:jc w:val="right"/>
      <w:textAlignment w:val="baseline"/>
      <w:outlineLvl w:val="0"/>
    </w:pPr>
    <w:rPr>
      <w:b/>
      <w:szCs w:val="20"/>
    </w:rPr>
  </w:style>
  <w:style w:type="paragraph" w:styleId="4">
    <w:name w:val="heading 4"/>
    <w:basedOn w:val="a"/>
    <w:next w:val="a"/>
    <w:link w:val="40"/>
    <w:qFormat/>
    <w:rsid w:val="00F54D31"/>
    <w:pPr>
      <w:keepNext/>
      <w:ind w:left="567"/>
      <w:jc w:val="center"/>
      <w:outlineLvl w:val="3"/>
    </w:pPr>
    <w:rPr>
      <w:b/>
      <w:bCs/>
      <w:szCs w:val="23"/>
    </w:rPr>
  </w:style>
  <w:style w:type="paragraph" w:styleId="5">
    <w:name w:val="heading 5"/>
    <w:basedOn w:val="a"/>
    <w:next w:val="a"/>
    <w:link w:val="50"/>
    <w:qFormat/>
    <w:rsid w:val="00F54D31"/>
    <w:pPr>
      <w:keepNext/>
      <w:jc w:val="both"/>
      <w:outlineLvl w:val="4"/>
    </w:pPr>
    <w:rPr>
      <w:b/>
      <w:lang w:val="en-US"/>
    </w:rPr>
  </w:style>
  <w:style w:type="paragraph" w:styleId="6">
    <w:name w:val="heading 6"/>
    <w:basedOn w:val="a"/>
    <w:next w:val="a"/>
    <w:link w:val="60"/>
    <w:qFormat/>
    <w:rsid w:val="00F54D31"/>
    <w:pPr>
      <w:spacing w:before="240" w:after="60"/>
      <w:outlineLvl w:val="5"/>
    </w:pPr>
    <w:rPr>
      <w:b/>
      <w:sz w:val="22"/>
    </w:rPr>
  </w:style>
  <w:style w:type="paragraph" w:styleId="7">
    <w:name w:val="heading 7"/>
    <w:basedOn w:val="a"/>
    <w:next w:val="a"/>
    <w:link w:val="70"/>
    <w:qFormat/>
    <w:rsid w:val="00F54D31"/>
    <w:pPr>
      <w:spacing w:before="240" w:after="60"/>
      <w:outlineLvl w:val="6"/>
    </w:pPr>
  </w:style>
  <w:style w:type="paragraph" w:styleId="8">
    <w:name w:val="heading 8"/>
    <w:basedOn w:val="a"/>
    <w:next w:val="a"/>
    <w:link w:val="80"/>
    <w:qFormat/>
    <w:rsid w:val="00F54D31"/>
    <w:pPr>
      <w:keepNext/>
      <w:numPr>
        <w:numId w:val="19"/>
      </w:numPr>
      <w:outlineLvl w:val="7"/>
    </w:pPr>
    <w:rPr>
      <w:b/>
      <w:i/>
    </w:rPr>
  </w:style>
  <w:style w:type="paragraph" w:styleId="9">
    <w:name w:val="heading 9"/>
    <w:basedOn w:val="a"/>
    <w:next w:val="a"/>
    <w:link w:val="90"/>
    <w:qFormat/>
    <w:rsid w:val="00F54D31"/>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5750C"/>
    <w:rPr>
      <w:rFonts w:ascii="Cambria" w:hAnsi="Cambria" w:cs="Times New Roman"/>
      <w:b/>
      <w:bCs/>
      <w:kern w:val="32"/>
      <w:sz w:val="32"/>
      <w:szCs w:val="32"/>
    </w:rPr>
  </w:style>
  <w:style w:type="character" w:customStyle="1" w:styleId="40">
    <w:name w:val="Заголовок 4 Знак"/>
    <w:link w:val="4"/>
    <w:semiHidden/>
    <w:locked/>
    <w:rsid w:val="0055750C"/>
    <w:rPr>
      <w:rFonts w:ascii="Calibri" w:hAnsi="Calibri" w:cs="Times New Roman"/>
      <w:b/>
      <w:bCs/>
      <w:sz w:val="28"/>
      <w:szCs w:val="28"/>
    </w:rPr>
  </w:style>
  <w:style w:type="character" w:customStyle="1" w:styleId="50">
    <w:name w:val="Заголовок 5 Знак"/>
    <w:link w:val="5"/>
    <w:semiHidden/>
    <w:locked/>
    <w:rsid w:val="0055750C"/>
    <w:rPr>
      <w:rFonts w:ascii="Calibri" w:hAnsi="Calibri" w:cs="Times New Roman"/>
      <w:b/>
      <w:bCs/>
      <w:i/>
      <w:iCs/>
      <w:sz w:val="26"/>
      <w:szCs w:val="26"/>
    </w:rPr>
  </w:style>
  <w:style w:type="character" w:customStyle="1" w:styleId="60">
    <w:name w:val="Заголовок 6 Знак"/>
    <w:link w:val="6"/>
    <w:semiHidden/>
    <w:locked/>
    <w:rsid w:val="0055750C"/>
    <w:rPr>
      <w:rFonts w:ascii="Calibri" w:hAnsi="Calibri" w:cs="Times New Roman"/>
      <w:b/>
      <w:bCs/>
    </w:rPr>
  </w:style>
  <w:style w:type="character" w:customStyle="1" w:styleId="70">
    <w:name w:val="Заголовок 7 Знак"/>
    <w:link w:val="7"/>
    <w:semiHidden/>
    <w:locked/>
    <w:rsid w:val="0055750C"/>
    <w:rPr>
      <w:rFonts w:ascii="Calibri" w:hAnsi="Calibri" w:cs="Times New Roman"/>
      <w:sz w:val="24"/>
      <w:szCs w:val="24"/>
    </w:rPr>
  </w:style>
  <w:style w:type="character" w:customStyle="1" w:styleId="80">
    <w:name w:val="Заголовок 8 Знак"/>
    <w:link w:val="8"/>
    <w:locked/>
    <w:rsid w:val="0055750C"/>
    <w:rPr>
      <w:b/>
      <w:i/>
      <w:sz w:val="24"/>
      <w:szCs w:val="24"/>
    </w:rPr>
  </w:style>
  <w:style w:type="character" w:customStyle="1" w:styleId="90">
    <w:name w:val="Заголовок 9 Знак"/>
    <w:link w:val="9"/>
    <w:semiHidden/>
    <w:locked/>
    <w:rsid w:val="0055750C"/>
    <w:rPr>
      <w:rFonts w:ascii="Cambria" w:hAnsi="Cambria" w:cs="Times New Roman"/>
    </w:rPr>
  </w:style>
  <w:style w:type="paragraph" w:styleId="2">
    <w:name w:val="Body Text 2"/>
    <w:basedOn w:val="a"/>
    <w:link w:val="20"/>
    <w:rsid w:val="00F54D31"/>
    <w:pPr>
      <w:widowControl w:val="0"/>
      <w:jc w:val="center"/>
    </w:pPr>
    <w:rPr>
      <w:b/>
      <w:szCs w:val="20"/>
    </w:rPr>
  </w:style>
  <w:style w:type="character" w:customStyle="1" w:styleId="20">
    <w:name w:val="Основной текст 2 Знак"/>
    <w:link w:val="2"/>
    <w:semiHidden/>
    <w:locked/>
    <w:rsid w:val="0055750C"/>
    <w:rPr>
      <w:rFonts w:cs="Times New Roman"/>
      <w:sz w:val="24"/>
      <w:szCs w:val="24"/>
    </w:rPr>
  </w:style>
  <w:style w:type="paragraph" w:customStyle="1" w:styleId="Iauiue">
    <w:name w:val="Iau?iue"/>
    <w:rsid w:val="00F54D31"/>
    <w:pPr>
      <w:widowControl w:val="0"/>
    </w:pPr>
    <w:rPr>
      <w:rFonts w:ascii="Arial" w:hAnsi="Arial"/>
    </w:rPr>
  </w:style>
  <w:style w:type="paragraph" w:customStyle="1" w:styleId="Iniiaiieoaeno">
    <w:name w:val="Iniiaiie oaeno"/>
    <w:basedOn w:val="Iauiue"/>
    <w:rsid w:val="00F54D31"/>
    <w:pPr>
      <w:widowControl/>
      <w:jc w:val="both"/>
    </w:pPr>
    <w:rPr>
      <w:sz w:val="24"/>
    </w:rPr>
  </w:style>
  <w:style w:type="paragraph" w:styleId="3">
    <w:name w:val="Body Text Indent 3"/>
    <w:basedOn w:val="a"/>
    <w:link w:val="30"/>
    <w:rsid w:val="00F54D31"/>
    <w:pPr>
      <w:ind w:firstLine="709"/>
      <w:jc w:val="both"/>
    </w:pPr>
    <w:rPr>
      <w:sz w:val="23"/>
      <w:szCs w:val="23"/>
    </w:rPr>
  </w:style>
  <w:style w:type="character" w:customStyle="1" w:styleId="30">
    <w:name w:val="Основной текст с отступом 3 Знак"/>
    <w:link w:val="3"/>
    <w:semiHidden/>
    <w:locked/>
    <w:rsid w:val="0055750C"/>
    <w:rPr>
      <w:rFonts w:cs="Times New Roman"/>
      <w:sz w:val="16"/>
      <w:szCs w:val="16"/>
    </w:rPr>
  </w:style>
  <w:style w:type="paragraph" w:styleId="a3">
    <w:name w:val="Balloon Text"/>
    <w:basedOn w:val="a"/>
    <w:link w:val="a4"/>
    <w:semiHidden/>
    <w:rsid w:val="00F54D31"/>
    <w:rPr>
      <w:rFonts w:ascii="Tahoma" w:hAnsi="Tahoma" w:cs="Tahoma"/>
      <w:sz w:val="16"/>
      <w:szCs w:val="16"/>
    </w:rPr>
  </w:style>
  <w:style w:type="character" w:customStyle="1" w:styleId="a4">
    <w:name w:val="Текст выноски Знак"/>
    <w:link w:val="a3"/>
    <w:semiHidden/>
    <w:locked/>
    <w:rsid w:val="0055750C"/>
    <w:rPr>
      <w:rFonts w:cs="Times New Roman"/>
      <w:sz w:val="2"/>
    </w:rPr>
  </w:style>
  <w:style w:type="paragraph" w:styleId="a5">
    <w:name w:val="Body Text"/>
    <w:basedOn w:val="a"/>
    <w:link w:val="a6"/>
    <w:rsid w:val="00F54D31"/>
    <w:pPr>
      <w:jc w:val="both"/>
    </w:pPr>
    <w:rPr>
      <w:rFonts w:ascii="Times New Roman CYR" w:hAnsi="Times New Roman CYR"/>
      <w:szCs w:val="20"/>
    </w:rPr>
  </w:style>
  <w:style w:type="character" w:customStyle="1" w:styleId="a6">
    <w:name w:val="Основной текст Знак"/>
    <w:link w:val="a5"/>
    <w:locked/>
    <w:rsid w:val="0055750C"/>
    <w:rPr>
      <w:rFonts w:cs="Times New Roman"/>
      <w:sz w:val="24"/>
      <w:szCs w:val="24"/>
    </w:rPr>
  </w:style>
  <w:style w:type="paragraph" w:customStyle="1" w:styleId="31">
    <w:name w:val="заголовок 3"/>
    <w:basedOn w:val="a"/>
    <w:next w:val="a"/>
    <w:rsid w:val="00F54D31"/>
    <w:pPr>
      <w:keepNext/>
      <w:autoSpaceDE w:val="0"/>
      <w:autoSpaceDN w:val="0"/>
      <w:spacing w:before="100" w:after="100"/>
      <w:ind w:firstLine="284"/>
      <w:jc w:val="both"/>
      <w:outlineLvl w:val="2"/>
    </w:pPr>
    <w:rPr>
      <w:rFonts w:ascii="Times New Roman CYR" w:hAnsi="Times New Roman CYR"/>
      <w:sz w:val="20"/>
      <w:u w:val="single"/>
    </w:rPr>
  </w:style>
  <w:style w:type="paragraph" w:customStyle="1" w:styleId="a7">
    <w:name w:val="ИОФ"/>
    <w:basedOn w:val="a"/>
    <w:rsid w:val="00F54D31"/>
    <w:pPr>
      <w:jc w:val="center"/>
    </w:pPr>
    <w:rPr>
      <w:sz w:val="22"/>
    </w:rPr>
  </w:style>
  <w:style w:type="paragraph" w:styleId="a8">
    <w:name w:val="Body Text Indent"/>
    <w:basedOn w:val="a"/>
    <w:link w:val="a9"/>
    <w:rsid w:val="00F54D31"/>
    <w:pPr>
      <w:spacing w:before="120"/>
      <w:ind w:left="357"/>
      <w:jc w:val="both"/>
    </w:pPr>
  </w:style>
  <w:style w:type="character" w:customStyle="1" w:styleId="a9">
    <w:name w:val="Основной текст с отступом Знак"/>
    <w:link w:val="a8"/>
    <w:semiHidden/>
    <w:locked/>
    <w:rsid w:val="0055750C"/>
    <w:rPr>
      <w:rFonts w:cs="Times New Roman"/>
      <w:sz w:val="24"/>
      <w:szCs w:val="24"/>
    </w:rPr>
  </w:style>
  <w:style w:type="paragraph" w:customStyle="1" w:styleId="Normal1">
    <w:name w:val="Normal1"/>
    <w:rsid w:val="00F54D31"/>
    <w:pPr>
      <w:spacing w:before="100" w:after="100"/>
    </w:pPr>
    <w:rPr>
      <w:sz w:val="24"/>
    </w:rPr>
  </w:style>
  <w:style w:type="character" w:styleId="aa">
    <w:name w:val="Hyperlink"/>
    <w:rsid w:val="00F54D31"/>
    <w:rPr>
      <w:rFonts w:cs="Times New Roman"/>
      <w:color w:val="0000FF"/>
      <w:u w:val="single"/>
    </w:rPr>
  </w:style>
  <w:style w:type="table" w:styleId="ab">
    <w:name w:val="Table Grid"/>
    <w:basedOn w:val="a1"/>
    <w:rsid w:val="00BB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BB3E8C"/>
    <w:pPr>
      <w:tabs>
        <w:tab w:val="center" w:pos="4677"/>
        <w:tab w:val="right" w:pos="9355"/>
      </w:tabs>
    </w:pPr>
  </w:style>
  <w:style w:type="character" w:customStyle="1" w:styleId="ad">
    <w:name w:val="Нижний колонтитул Знак"/>
    <w:link w:val="ac"/>
    <w:semiHidden/>
    <w:locked/>
    <w:rsid w:val="0055750C"/>
    <w:rPr>
      <w:rFonts w:cs="Times New Roman"/>
      <w:sz w:val="24"/>
      <w:szCs w:val="24"/>
    </w:rPr>
  </w:style>
  <w:style w:type="character" w:styleId="ae">
    <w:name w:val="page number"/>
    <w:rsid w:val="00BB3E8C"/>
    <w:rPr>
      <w:rFonts w:cs="Times New Roman"/>
    </w:rPr>
  </w:style>
  <w:style w:type="paragraph" w:styleId="21">
    <w:name w:val="Body Text Indent 2"/>
    <w:basedOn w:val="a"/>
    <w:link w:val="22"/>
    <w:rsid w:val="00BB3E8C"/>
    <w:pPr>
      <w:spacing w:after="120" w:line="480" w:lineRule="auto"/>
      <w:ind w:left="283"/>
    </w:pPr>
  </w:style>
  <w:style w:type="character" w:customStyle="1" w:styleId="22">
    <w:name w:val="Основной текст с отступом 2 Знак"/>
    <w:link w:val="21"/>
    <w:semiHidden/>
    <w:locked/>
    <w:rsid w:val="0055750C"/>
    <w:rPr>
      <w:rFonts w:cs="Times New Roman"/>
      <w:sz w:val="24"/>
      <w:szCs w:val="24"/>
    </w:rPr>
  </w:style>
  <w:style w:type="paragraph" w:customStyle="1" w:styleId="iauiue0">
    <w:name w:val="iauiue"/>
    <w:basedOn w:val="a"/>
    <w:rsid w:val="00BB3E8C"/>
    <w:pPr>
      <w:spacing w:before="100" w:beforeAutospacing="1" w:after="100" w:afterAutospacing="1"/>
    </w:pPr>
  </w:style>
  <w:style w:type="paragraph" w:styleId="af">
    <w:name w:val="header"/>
    <w:basedOn w:val="a"/>
    <w:rsid w:val="00054372"/>
    <w:pPr>
      <w:tabs>
        <w:tab w:val="center" w:pos="4677"/>
        <w:tab w:val="right" w:pos="9355"/>
      </w:tabs>
    </w:pPr>
  </w:style>
  <w:style w:type="paragraph" w:styleId="af0">
    <w:name w:val="List Paragraph"/>
    <w:basedOn w:val="a"/>
    <w:qFormat/>
    <w:rsid w:val="00EB01A1"/>
    <w:pPr>
      <w:ind w:left="720"/>
      <w:contextualSpacing/>
    </w:pPr>
  </w:style>
  <w:style w:type="paragraph" w:styleId="af1">
    <w:name w:val="Normal (Web)"/>
    <w:basedOn w:val="a"/>
    <w:rsid w:val="00C35EF6"/>
    <w:pPr>
      <w:spacing w:before="100" w:beforeAutospacing="1" w:after="100" w:afterAutospacing="1"/>
    </w:pPr>
  </w:style>
  <w:style w:type="character" w:customStyle="1" w:styleId="apple-converted-space">
    <w:name w:val="apple-converted-space"/>
    <w:basedOn w:val="a0"/>
    <w:rsid w:val="00FA22F5"/>
  </w:style>
  <w:style w:type="character" w:styleId="af2">
    <w:name w:val="Strong"/>
    <w:qFormat/>
    <w:locked/>
    <w:rsid w:val="008554F6"/>
    <w:rPr>
      <w:b/>
      <w:bCs/>
    </w:rPr>
  </w:style>
  <w:style w:type="character" w:customStyle="1" w:styleId="hps">
    <w:name w:val="hps"/>
    <w:basedOn w:val="a0"/>
    <w:rsid w:val="0044353C"/>
  </w:style>
  <w:style w:type="character" w:customStyle="1" w:styleId="cfs1">
    <w:name w:val="cfs1"/>
    <w:rsid w:val="00C535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60"/>
          <w:marRight w:val="0"/>
          <w:marTop w:val="100"/>
          <w:marBottom w:val="100"/>
          <w:divBdr>
            <w:top w:val="none" w:sz="0" w:space="0" w:color="auto"/>
            <w:left w:val="single" w:sz="12" w:space="3" w:color="000000"/>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27805776">
      <w:bodyDiv w:val="1"/>
      <w:marLeft w:val="0"/>
      <w:marRight w:val="0"/>
      <w:marTop w:val="0"/>
      <w:marBottom w:val="0"/>
      <w:divBdr>
        <w:top w:val="none" w:sz="0" w:space="0" w:color="auto"/>
        <w:left w:val="none" w:sz="0" w:space="0" w:color="auto"/>
        <w:bottom w:val="none" w:sz="0" w:space="0" w:color="auto"/>
        <w:right w:val="none" w:sz="0" w:space="0" w:color="auto"/>
      </w:divBdr>
      <w:divsChild>
        <w:div w:id="1115905881">
          <w:marLeft w:val="0"/>
          <w:marRight w:val="0"/>
          <w:marTop w:val="0"/>
          <w:marBottom w:val="0"/>
          <w:divBdr>
            <w:top w:val="none" w:sz="0" w:space="0" w:color="auto"/>
            <w:left w:val="none" w:sz="0" w:space="0" w:color="auto"/>
            <w:bottom w:val="none" w:sz="0" w:space="0" w:color="auto"/>
            <w:right w:val="none" w:sz="0" w:space="0" w:color="auto"/>
          </w:divBdr>
          <w:divsChild>
            <w:div w:id="1668364891">
              <w:marLeft w:val="0"/>
              <w:marRight w:val="0"/>
              <w:marTop w:val="0"/>
              <w:marBottom w:val="0"/>
              <w:divBdr>
                <w:top w:val="none" w:sz="0" w:space="0" w:color="auto"/>
                <w:left w:val="none" w:sz="0" w:space="0" w:color="auto"/>
                <w:bottom w:val="none" w:sz="0" w:space="0" w:color="auto"/>
                <w:right w:val="none" w:sz="0" w:space="0" w:color="auto"/>
              </w:divBdr>
              <w:divsChild>
                <w:div w:id="420293968">
                  <w:marLeft w:val="0"/>
                  <w:marRight w:val="0"/>
                  <w:marTop w:val="0"/>
                  <w:marBottom w:val="0"/>
                  <w:divBdr>
                    <w:top w:val="none" w:sz="0" w:space="0" w:color="auto"/>
                    <w:left w:val="none" w:sz="0" w:space="0" w:color="auto"/>
                    <w:bottom w:val="none" w:sz="0" w:space="0" w:color="auto"/>
                    <w:right w:val="none" w:sz="0" w:space="0" w:color="auto"/>
                  </w:divBdr>
                  <w:divsChild>
                    <w:div w:id="741101557">
                      <w:marLeft w:val="0"/>
                      <w:marRight w:val="0"/>
                      <w:marTop w:val="0"/>
                      <w:marBottom w:val="0"/>
                      <w:divBdr>
                        <w:top w:val="none" w:sz="0" w:space="0" w:color="auto"/>
                        <w:left w:val="none" w:sz="0" w:space="0" w:color="auto"/>
                        <w:bottom w:val="none" w:sz="0" w:space="0" w:color="auto"/>
                        <w:right w:val="none" w:sz="0" w:space="0" w:color="auto"/>
                      </w:divBdr>
                      <w:divsChild>
                        <w:div w:id="284972886">
                          <w:marLeft w:val="0"/>
                          <w:marRight w:val="0"/>
                          <w:marTop w:val="0"/>
                          <w:marBottom w:val="0"/>
                          <w:divBdr>
                            <w:top w:val="none" w:sz="0" w:space="0" w:color="auto"/>
                            <w:left w:val="none" w:sz="0" w:space="0" w:color="auto"/>
                            <w:bottom w:val="none" w:sz="0" w:space="0" w:color="auto"/>
                            <w:right w:val="none" w:sz="0" w:space="0" w:color="auto"/>
                          </w:divBdr>
                          <w:divsChild>
                            <w:div w:id="1561819805">
                              <w:marLeft w:val="0"/>
                              <w:marRight w:val="0"/>
                              <w:marTop w:val="0"/>
                              <w:marBottom w:val="0"/>
                              <w:divBdr>
                                <w:top w:val="none" w:sz="0" w:space="0" w:color="auto"/>
                                <w:left w:val="none" w:sz="0" w:space="0" w:color="auto"/>
                                <w:bottom w:val="none" w:sz="0" w:space="0" w:color="auto"/>
                                <w:right w:val="none" w:sz="0" w:space="0" w:color="auto"/>
                              </w:divBdr>
                              <w:divsChild>
                                <w:div w:id="1095050592">
                                  <w:marLeft w:val="0"/>
                                  <w:marRight w:val="0"/>
                                  <w:marTop w:val="0"/>
                                  <w:marBottom w:val="0"/>
                                  <w:divBdr>
                                    <w:top w:val="none" w:sz="0" w:space="0" w:color="auto"/>
                                    <w:left w:val="none" w:sz="0" w:space="0" w:color="auto"/>
                                    <w:bottom w:val="none" w:sz="0" w:space="0" w:color="auto"/>
                                    <w:right w:val="none" w:sz="0" w:space="0" w:color="auto"/>
                                  </w:divBdr>
                                  <w:divsChild>
                                    <w:div w:id="1227570779">
                                      <w:marLeft w:val="0"/>
                                      <w:marRight w:val="0"/>
                                      <w:marTop w:val="0"/>
                                      <w:marBottom w:val="0"/>
                                      <w:divBdr>
                                        <w:top w:val="none" w:sz="0" w:space="0" w:color="auto"/>
                                        <w:left w:val="none" w:sz="0" w:space="0" w:color="auto"/>
                                        <w:bottom w:val="none" w:sz="0" w:space="0" w:color="auto"/>
                                        <w:right w:val="none" w:sz="0" w:space="0" w:color="auto"/>
                                      </w:divBdr>
                                      <w:divsChild>
                                        <w:div w:id="1686323213">
                                          <w:marLeft w:val="0"/>
                                          <w:marRight w:val="0"/>
                                          <w:marTop w:val="0"/>
                                          <w:marBottom w:val="0"/>
                                          <w:divBdr>
                                            <w:top w:val="none" w:sz="0" w:space="0" w:color="auto"/>
                                            <w:left w:val="none" w:sz="0" w:space="0" w:color="auto"/>
                                            <w:bottom w:val="none" w:sz="0" w:space="0" w:color="auto"/>
                                            <w:right w:val="none" w:sz="0" w:space="0" w:color="auto"/>
                                          </w:divBdr>
                                          <w:divsChild>
                                            <w:div w:id="1636638057">
                                              <w:marLeft w:val="0"/>
                                              <w:marRight w:val="0"/>
                                              <w:marTop w:val="0"/>
                                              <w:marBottom w:val="0"/>
                                              <w:divBdr>
                                                <w:top w:val="single" w:sz="4" w:space="0" w:color="F5F5F5"/>
                                                <w:left w:val="single" w:sz="4" w:space="0" w:color="F5F5F5"/>
                                                <w:bottom w:val="single" w:sz="4" w:space="0" w:color="F5F5F5"/>
                                                <w:right w:val="single" w:sz="4" w:space="0" w:color="F5F5F5"/>
                                              </w:divBdr>
                                              <w:divsChild>
                                                <w:div w:id="641347106">
                                                  <w:marLeft w:val="0"/>
                                                  <w:marRight w:val="0"/>
                                                  <w:marTop w:val="0"/>
                                                  <w:marBottom w:val="0"/>
                                                  <w:divBdr>
                                                    <w:top w:val="none" w:sz="0" w:space="0" w:color="auto"/>
                                                    <w:left w:val="none" w:sz="0" w:space="0" w:color="auto"/>
                                                    <w:bottom w:val="none" w:sz="0" w:space="0" w:color="auto"/>
                                                    <w:right w:val="none" w:sz="0" w:space="0" w:color="auto"/>
                                                  </w:divBdr>
                                                  <w:divsChild>
                                                    <w:div w:id="5262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226608">
      <w:bodyDiv w:val="1"/>
      <w:marLeft w:val="0"/>
      <w:marRight w:val="0"/>
      <w:marTop w:val="0"/>
      <w:marBottom w:val="0"/>
      <w:divBdr>
        <w:top w:val="none" w:sz="0" w:space="0" w:color="auto"/>
        <w:left w:val="none" w:sz="0" w:space="0" w:color="auto"/>
        <w:bottom w:val="none" w:sz="0" w:space="0" w:color="auto"/>
        <w:right w:val="none" w:sz="0" w:space="0" w:color="auto"/>
      </w:divBdr>
      <w:divsChild>
        <w:div w:id="1083726749">
          <w:marLeft w:val="0"/>
          <w:marRight w:val="0"/>
          <w:marTop w:val="0"/>
          <w:marBottom w:val="0"/>
          <w:divBdr>
            <w:top w:val="none" w:sz="0" w:space="0" w:color="auto"/>
            <w:left w:val="none" w:sz="0" w:space="0" w:color="auto"/>
            <w:bottom w:val="none" w:sz="0" w:space="0" w:color="auto"/>
            <w:right w:val="none" w:sz="0" w:space="0" w:color="auto"/>
          </w:divBdr>
          <w:divsChild>
            <w:div w:id="1206021119">
              <w:marLeft w:val="0"/>
              <w:marRight w:val="0"/>
              <w:marTop w:val="0"/>
              <w:marBottom w:val="0"/>
              <w:divBdr>
                <w:top w:val="none" w:sz="0" w:space="0" w:color="auto"/>
                <w:left w:val="none" w:sz="0" w:space="0" w:color="auto"/>
                <w:bottom w:val="none" w:sz="0" w:space="0" w:color="auto"/>
                <w:right w:val="none" w:sz="0" w:space="0" w:color="auto"/>
              </w:divBdr>
              <w:divsChild>
                <w:div w:id="797726938">
                  <w:marLeft w:val="0"/>
                  <w:marRight w:val="0"/>
                  <w:marTop w:val="0"/>
                  <w:marBottom w:val="0"/>
                  <w:divBdr>
                    <w:top w:val="none" w:sz="0" w:space="0" w:color="auto"/>
                    <w:left w:val="none" w:sz="0" w:space="0" w:color="auto"/>
                    <w:bottom w:val="none" w:sz="0" w:space="0" w:color="auto"/>
                    <w:right w:val="none" w:sz="0" w:space="0" w:color="auto"/>
                  </w:divBdr>
                  <w:divsChild>
                    <w:div w:id="1209101201">
                      <w:marLeft w:val="0"/>
                      <w:marRight w:val="0"/>
                      <w:marTop w:val="0"/>
                      <w:marBottom w:val="0"/>
                      <w:divBdr>
                        <w:top w:val="none" w:sz="0" w:space="0" w:color="auto"/>
                        <w:left w:val="none" w:sz="0" w:space="0" w:color="auto"/>
                        <w:bottom w:val="none" w:sz="0" w:space="0" w:color="auto"/>
                        <w:right w:val="none" w:sz="0" w:space="0" w:color="auto"/>
                      </w:divBdr>
                      <w:divsChild>
                        <w:div w:id="257715887">
                          <w:marLeft w:val="0"/>
                          <w:marRight w:val="0"/>
                          <w:marTop w:val="0"/>
                          <w:marBottom w:val="0"/>
                          <w:divBdr>
                            <w:top w:val="none" w:sz="0" w:space="0" w:color="auto"/>
                            <w:left w:val="none" w:sz="0" w:space="0" w:color="auto"/>
                            <w:bottom w:val="none" w:sz="0" w:space="0" w:color="auto"/>
                            <w:right w:val="none" w:sz="0" w:space="0" w:color="auto"/>
                          </w:divBdr>
                          <w:divsChild>
                            <w:div w:id="2008047716">
                              <w:marLeft w:val="0"/>
                              <w:marRight w:val="0"/>
                              <w:marTop w:val="0"/>
                              <w:marBottom w:val="0"/>
                              <w:divBdr>
                                <w:top w:val="none" w:sz="0" w:space="0" w:color="auto"/>
                                <w:left w:val="none" w:sz="0" w:space="0" w:color="auto"/>
                                <w:bottom w:val="none" w:sz="0" w:space="0" w:color="auto"/>
                                <w:right w:val="none" w:sz="0" w:space="0" w:color="auto"/>
                              </w:divBdr>
                              <w:divsChild>
                                <w:div w:id="964694364">
                                  <w:marLeft w:val="0"/>
                                  <w:marRight w:val="0"/>
                                  <w:marTop w:val="0"/>
                                  <w:marBottom w:val="0"/>
                                  <w:divBdr>
                                    <w:top w:val="none" w:sz="0" w:space="0" w:color="auto"/>
                                    <w:left w:val="none" w:sz="0" w:space="0" w:color="auto"/>
                                    <w:bottom w:val="none" w:sz="0" w:space="0" w:color="auto"/>
                                    <w:right w:val="none" w:sz="0" w:space="0" w:color="auto"/>
                                  </w:divBdr>
                                  <w:divsChild>
                                    <w:div w:id="1512913952">
                                      <w:marLeft w:val="0"/>
                                      <w:marRight w:val="0"/>
                                      <w:marTop w:val="0"/>
                                      <w:marBottom w:val="0"/>
                                      <w:divBdr>
                                        <w:top w:val="none" w:sz="0" w:space="0" w:color="auto"/>
                                        <w:left w:val="none" w:sz="0" w:space="0" w:color="auto"/>
                                        <w:bottom w:val="none" w:sz="0" w:space="0" w:color="auto"/>
                                        <w:right w:val="none" w:sz="0" w:space="0" w:color="auto"/>
                                      </w:divBdr>
                                      <w:divsChild>
                                        <w:div w:id="1706054084">
                                          <w:marLeft w:val="0"/>
                                          <w:marRight w:val="0"/>
                                          <w:marTop w:val="0"/>
                                          <w:marBottom w:val="0"/>
                                          <w:divBdr>
                                            <w:top w:val="none" w:sz="0" w:space="0" w:color="auto"/>
                                            <w:left w:val="none" w:sz="0" w:space="0" w:color="auto"/>
                                            <w:bottom w:val="none" w:sz="0" w:space="0" w:color="auto"/>
                                            <w:right w:val="none" w:sz="0" w:space="0" w:color="auto"/>
                                          </w:divBdr>
                                          <w:divsChild>
                                            <w:div w:id="946471181">
                                              <w:marLeft w:val="0"/>
                                              <w:marRight w:val="0"/>
                                              <w:marTop w:val="0"/>
                                              <w:marBottom w:val="0"/>
                                              <w:divBdr>
                                                <w:top w:val="single" w:sz="4" w:space="0" w:color="F5F5F5"/>
                                                <w:left w:val="single" w:sz="4" w:space="0" w:color="F5F5F5"/>
                                                <w:bottom w:val="single" w:sz="4" w:space="0" w:color="F5F5F5"/>
                                                <w:right w:val="single" w:sz="4" w:space="0" w:color="F5F5F5"/>
                                              </w:divBdr>
                                              <w:divsChild>
                                                <w:div w:id="618803375">
                                                  <w:marLeft w:val="0"/>
                                                  <w:marRight w:val="0"/>
                                                  <w:marTop w:val="0"/>
                                                  <w:marBottom w:val="0"/>
                                                  <w:divBdr>
                                                    <w:top w:val="none" w:sz="0" w:space="0" w:color="auto"/>
                                                    <w:left w:val="none" w:sz="0" w:space="0" w:color="auto"/>
                                                    <w:bottom w:val="none" w:sz="0" w:space="0" w:color="auto"/>
                                                    <w:right w:val="none" w:sz="0" w:space="0" w:color="auto"/>
                                                  </w:divBdr>
                                                  <w:divsChild>
                                                    <w:div w:id="7728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161394">
      <w:bodyDiv w:val="1"/>
      <w:marLeft w:val="0"/>
      <w:marRight w:val="0"/>
      <w:marTop w:val="0"/>
      <w:marBottom w:val="0"/>
      <w:divBdr>
        <w:top w:val="none" w:sz="0" w:space="0" w:color="auto"/>
        <w:left w:val="none" w:sz="0" w:space="0" w:color="auto"/>
        <w:bottom w:val="none" w:sz="0" w:space="0" w:color="auto"/>
        <w:right w:val="none" w:sz="0" w:space="0" w:color="auto"/>
      </w:divBdr>
      <w:divsChild>
        <w:div w:id="150676704">
          <w:marLeft w:val="0"/>
          <w:marRight w:val="0"/>
          <w:marTop w:val="0"/>
          <w:marBottom w:val="0"/>
          <w:divBdr>
            <w:top w:val="none" w:sz="0" w:space="0" w:color="auto"/>
            <w:left w:val="none" w:sz="0" w:space="0" w:color="auto"/>
            <w:bottom w:val="none" w:sz="0" w:space="0" w:color="auto"/>
            <w:right w:val="none" w:sz="0" w:space="0" w:color="auto"/>
          </w:divBdr>
          <w:divsChild>
            <w:div w:id="1989937383">
              <w:marLeft w:val="0"/>
              <w:marRight w:val="0"/>
              <w:marTop w:val="0"/>
              <w:marBottom w:val="0"/>
              <w:divBdr>
                <w:top w:val="none" w:sz="0" w:space="0" w:color="auto"/>
                <w:left w:val="none" w:sz="0" w:space="0" w:color="auto"/>
                <w:bottom w:val="none" w:sz="0" w:space="0" w:color="auto"/>
                <w:right w:val="none" w:sz="0" w:space="0" w:color="auto"/>
              </w:divBdr>
              <w:divsChild>
                <w:div w:id="910699056">
                  <w:marLeft w:val="0"/>
                  <w:marRight w:val="0"/>
                  <w:marTop w:val="0"/>
                  <w:marBottom w:val="0"/>
                  <w:divBdr>
                    <w:top w:val="none" w:sz="0" w:space="0" w:color="auto"/>
                    <w:left w:val="none" w:sz="0" w:space="0" w:color="auto"/>
                    <w:bottom w:val="none" w:sz="0" w:space="0" w:color="auto"/>
                    <w:right w:val="none" w:sz="0" w:space="0" w:color="auto"/>
                  </w:divBdr>
                  <w:divsChild>
                    <w:div w:id="650712344">
                      <w:marLeft w:val="0"/>
                      <w:marRight w:val="0"/>
                      <w:marTop w:val="0"/>
                      <w:marBottom w:val="0"/>
                      <w:divBdr>
                        <w:top w:val="none" w:sz="0" w:space="0" w:color="auto"/>
                        <w:left w:val="none" w:sz="0" w:space="0" w:color="auto"/>
                        <w:bottom w:val="none" w:sz="0" w:space="0" w:color="auto"/>
                        <w:right w:val="none" w:sz="0" w:space="0" w:color="auto"/>
                      </w:divBdr>
                      <w:divsChild>
                        <w:div w:id="1770076372">
                          <w:marLeft w:val="0"/>
                          <w:marRight w:val="0"/>
                          <w:marTop w:val="0"/>
                          <w:marBottom w:val="0"/>
                          <w:divBdr>
                            <w:top w:val="none" w:sz="0" w:space="0" w:color="auto"/>
                            <w:left w:val="none" w:sz="0" w:space="0" w:color="auto"/>
                            <w:bottom w:val="none" w:sz="0" w:space="0" w:color="auto"/>
                            <w:right w:val="none" w:sz="0" w:space="0" w:color="auto"/>
                          </w:divBdr>
                          <w:divsChild>
                            <w:div w:id="799765638">
                              <w:marLeft w:val="0"/>
                              <w:marRight w:val="0"/>
                              <w:marTop w:val="0"/>
                              <w:marBottom w:val="0"/>
                              <w:divBdr>
                                <w:top w:val="none" w:sz="0" w:space="0" w:color="auto"/>
                                <w:left w:val="none" w:sz="0" w:space="0" w:color="auto"/>
                                <w:bottom w:val="none" w:sz="0" w:space="0" w:color="auto"/>
                                <w:right w:val="none" w:sz="0" w:space="0" w:color="auto"/>
                              </w:divBdr>
                              <w:divsChild>
                                <w:div w:id="953902358">
                                  <w:marLeft w:val="0"/>
                                  <w:marRight w:val="0"/>
                                  <w:marTop w:val="0"/>
                                  <w:marBottom w:val="0"/>
                                  <w:divBdr>
                                    <w:top w:val="none" w:sz="0" w:space="0" w:color="auto"/>
                                    <w:left w:val="none" w:sz="0" w:space="0" w:color="auto"/>
                                    <w:bottom w:val="none" w:sz="0" w:space="0" w:color="auto"/>
                                    <w:right w:val="none" w:sz="0" w:space="0" w:color="auto"/>
                                  </w:divBdr>
                                  <w:divsChild>
                                    <w:div w:id="548883519">
                                      <w:marLeft w:val="0"/>
                                      <w:marRight w:val="0"/>
                                      <w:marTop w:val="0"/>
                                      <w:marBottom w:val="0"/>
                                      <w:divBdr>
                                        <w:top w:val="none" w:sz="0" w:space="0" w:color="auto"/>
                                        <w:left w:val="none" w:sz="0" w:space="0" w:color="auto"/>
                                        <w:bottom w:val="none" w:sz="0" w:space="0" w:color="auto"/>
                                        <w:right w:val="none" w:sz="0" w:space="0" w:color="auto"/>
                                      </w:divBdr>
                                      <w:divsChild>
                                        <w:div w:id="1891723072">
                                          <w:marLeft w:val="0"/>
                                          <w:marRight w:val="0"/>
                                          <w:marTop w:val="0"/>
                                          <w:marBottom w:val="0"/>
                                          <w:divBdr>
                                            <w:top w:val="none" w:sz="0" w:space="0" w:color="auto"/>
                                            <w:left w:val="none" w:sz="0" w:space="0" w:color="auto"/>
                                            <w:bottom w:val="none" w:sz="0" w:space="0" w:color="auto"/>
                                            <w:right w:val="none" w:sz="0" w:space="0" w:color="auto"/>
                                          </w:divBdr>
                                          <w:divsChild>
                                            <w:div w:id="922571414">
                                              <w:marLeft w:val="0"/>
                                              <w:marRight w:val="0"/>
                                              <w:marTop w:val="0"/>
                                              <w:marBottom w:val="0"/>
                                              <w:divBdr>
                                                <w:top w:val="single" w:sz="4" w:space="0" w:color="F5F5F5"/>
                                                <w:left w:val="single" w:sz="4" w:space="0" w:color="F5F5F5"/>
                                                <w:bottom w:val="single" w:sz="4" w:space="0" w:color="F5F5F5"/>
                                                <w:right w:val="single" w:sz="4" w:space="0" w:color="F5F5F5"/>
                                              </w:divBdr>
                                              <w:divsChild>
                                                <w:div w:id="1005010629">
                                                  <w:marLeft w:val="0"/>
                                                  <w:marRight w:val="0"/>
                                                  <w:marTop w:val="0"/>
                                                  <w:marBottom w:val="0"/>
                                                  <w:divBdr>
                                                    <w:top w:val="none" w:sz="0" w:space="0" w:color="auto"/>
                                                    <w:left w:val="none" w:sz="0" w:space="0" w:color="auto"/>
                                                    <w:bottom w:val="none" w:sz="0" w:space="0" w:color="auto"/>
                                                    <w:right w:val="none" w:sz="0" w:space="0" w:color="auto"/>
                                                  </w:divBdr>
                                                  <w:divsChild>
                                                    <w:div w:id="9530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245917">
      <w:bodyDiv w:val="1"/>
      <w:marLeft w:val="0"/>
      <w:marRight w:val="0"/>
      <w:marTop w:val="0"/>
      <w:marBottom w:val="0"/>
      <w:divBdr>
        <w:top w:val="none" w:sz="0" w:space="0" w:color="auto"/>
        <w:left w:val="none" w:sz="0" w:space="0" w:color="auto"/>
        <w:bottom w:val="none" w:sz="0" w:space="0" w:color="auto"/>
        <w:right w:val="none" w:sz="0" w:space="0" w:color="auto"/>
      </w:divBdr>
    </w:div>
    <w:div w:id="2048024693">
      <w:bodyDiv w:val="1"/>
      <w:marLeft w:val="0"/>
      <w:marRight w:val="0"/>
      <w:marTop w:val="0"/>
      <w:marBottom w:val="0"/>
      <w:divBdr>
        <w:top w:val="none" w:sz="0" w:space="0" w:color="auto"/>
        <w:left w:val="none" w:sz="0" w:space="0" w:color="auto"/>
        <w:bottom w:val="none" w:sz="0" w:space="0" w:color="auto"/>
        <w:right w:val="none" w:sz="0" w:space="0" w:color="auto"/>
      </w:divBdr>
      <w:divsChild>
        <w:div w:id="1068382222">
          <w:marLeft w:val="0"/>
          <w:marRight w:val="0"/>
          <w:marTop w:val="0"/>
          <w:marBottom w:val="0"/>
          <w:divBdr>
            <w:top w:val="none" w:sz="0" w:space="0" w:color="auto"/>
            <w:left w:val="none" w:sz="0" w:space="0" w:color="auto"/>
            <w:bottom w:val="none" w:sz="0" w:space="0" w:color="auto"/>
            <w:right w:val="none" w:sz="0" w:space="0" w:color="auto"/>
          </w:divBdr>
        </w:div>
      </w:divsChild>
    </w:div>
    <w:div w:id="2072850563">
      <w:bodyDiv w:val="1"/>
      <w:marLeft w:val="0"/>
      <w:marRight w:val="0"/>
      <w:marTop w:val="0"/>
      <w:marBottom w:val="0"/>
      <w:divBdr>
        <w:top w:val="none" w:sz="0" w:space="0" w:color="auto"/>
        <w:left w:val="none" w:sz="0" w:space="0" w:color="auto"/>
        <w:bottom w:val="none" w:sz="0" w:space="0" w:color="auto"/>
        <w:right w:val="none" w:sz="0" w:space="0" w:color="auto"/>
      </w:divBdr>
      <w:divsChild>
        <w:div w:id="1381854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mo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87FBE-10A0-482B-900F-BE51D23C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7082</Words>
  <Characters>43136</Characters>
  <Application>Microsoft Office Word</Application>
  <DocSecurity>0</DocSecurity>
  <Lines>359</Lines>
  <Paragraphs>100</Paragraphs>
  <ScaleCrop>false</ScaleCrop>
  <HeadingPairs>
    <vt:vector size="2" baseType="variant">
      <vt:variant>
        <vt:lpstr>Название</vt:lpstr>
      </vt:variant>
      <vt:variant>
        <vt:i4>1</vt:i4>
      </vt:variant>
    </vt:vector>
  </HeadingPairs>
  <TitlesOfParts>
    <vt:vector size="1" baseType="lpstr">
      <vt:lpstr>AGREEMENT</vt:lpstr>
    </vt:vector>
  </TitlesOfParts>
  <Company>MICEX</Company>
  <LinksUpToDate>false</LinksUpToDate>
  <CharactersWithSpaces>50118</CharactersWithSpaces>
  <SharedDoc>false</SharedDoc>
  <HLinks>
    <vt:vector size="6" baseType="variant">
      <vt:variant>
        <vt:i4>8323167</vt:i4>
      </vt:variant>
      <vt:variant>
        <vt:i4>84</vt:i4>
      </vt:variant>
      <vt:variant>
        <vt:i4>0</vt:i4>
      </vt:variant>
      <vt:variant>
        <vt:i4>5</vt:i4>
      </vt:variant>
      <vt:variant>
        <vt:lpwstr>mailto:data@micex.com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VasilevS</dc:creator>
  <cp:keywords/>
  <dc:description/>
  <cp:lastModifiedBy>Никитина Юлия Валерьевна</cp:lastModifiedBy>
  <cp:revision>2</cp:revision>
  <cp:lastPrinted>2007-12-14T09:54:00Z</cp:lastPrinted>
  <dcterms:created xsi:type="dcterms:W3CDTF">2018-10-08T11:29:00Z</dcterms:created>
  <dcterms:modified xsi:type="dcterms:W3CDTF">2018-10-08T11:29:00Z</dcterms:modified>
</cp:coreProperties>
</file>