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0F1" w:rsidRDefault="00D110F1" w:rsidP="00D110F1">
      <w:pPr>
        <w:jc w:val="center"/>
        <w:rPr>
          <w:b/>
          <w:sz w:val="24"/>
          <w:szCs w:val="24"/>
        </w:rPr>
      </w:pPr>
      <w:r>
        <w:rPr>
          <w:b/>
          <w:sz w:val="24"/>
          <w:szCs w:val="24"/>
        </w:rPr>
        <w:t>Перечень основных изменений</w:t>
      </w:r>
    </w:p>
    <w:p w:rsidR="00D110F1" w:rsidRPr="008A6A8A" w:rsidRDefault="00D110F1" w:rsidP="00D110F1">
      <w:pPr>
        <w:pStyle w:val="a3"/>
        <w:keepLines/>
        <w:spacing w:after="120"/>
        <w:ind w:left="0" w:firstLine="709"/>
        <w:jc w:val="center"/>
        <w:rPr>
          <w:rFonts w:ascii="Times New Roman" w:hAnsi="Times New Roman"/>
          <w:color w:val="000000"/>
          <w:sz w:val="24"/>
          <w:szCs w:val="24"/>
        </w:rPr>
      </w:pPr>
      <w:r w:rsidRPr="00EA6062">
        <w:rPr>
          <w:b/>
          <w:sz w:val="24"/>
          <w:szCs w:val="24"/>
        </w:rPr>
        <w:t xml:space="preserve">к Правилам проведения торгов на фондовом рынке </w:t>
      </w:r>
      <w:r w:rsidRPr="00AC21B5">
        <w:rPr>
          <w:b/>
          <w:sz w:val="24"/>
          <w:szCs w:val="24"/>
        </w:rPr>
        <w:t xml:space="preserve">и рынке депозитов </w:t>
      </w:r>
      <w:r w:rsidRPr="00EA6062">
        <w:rPr>
          <w:b/>
          <w:sz w:val="24"/>
          <w:szCs w:val="24"/>
        </w:rPr>
        <w:t xml:space="preserve">Публичного акционерного общества «Московская Биржа ММВБ-РТС» Часть I. </w:t>
      </w:r>
      <w:r>
        <w:rPr>
          <w:b/>
          <w:sz w:val="24"/>
          <w:szCs w:val="24"/>
        </w:rPr>
        <w:t xml:space="preserve">Общая часть, Часть </w:t>
      </w:r>
      <w:r>
        <w:rPr>
          <w:b/>
          <w:sz w:val="24"/>
          <w:szCs w:val="24"/>
          <w:lang w:val="en-US"/>
        </w:rPr>
        <w:t>II</w:t>
      </w:r>
      <w:r>
        <w:rPr>
          <w:b/>
          <w:sz w:val="24"/>
          <w:szCs w:val="24"/>
        </w:rPr>
        <w:t>. Секция фондового рынка</w:t>
      </w:r>
      <w:r w:rsidRPr="00B7344E">
        <w:rPr>
          <w:b/>
          <w:sz w:val="24"/>
          <w:szCs w:val="24"/>
        </w:rPr>
        <w:t xml:space="preserve"> </w:t>
      </w:r>
      <w:r>
        <w:rPr>
          <w:b/>
          <w:sz w:val="24"/>
          <w:szCs w:val="24"/>
        </w:rPr>
        <w:t xml:space="preserve">и Часть </w:t>
      </w:r>
      <w:r w:rsidRPr="007D25F6">
        <w:rPr>
          <w:b/>
          <w:sz w:val="24"/>
          <w:szCs w:val="24"/>
        </w:rPr>
        <w:t>I</w:t>
      </w:r>
      <w:r>
        <w:rPr>
          <w:b/>
          <w:sz w:val="24"/>
          <w:szCs w:val="24"/>
          <w:lang w:val="en-US"/>
        </w:rPr>
        <w:t>II</w:t>
      </w:r>
      <w:r w:rsidRPr="00B7344E">
        <w:rPr>
          <w:b/>
          <w:sz w:val="24"/>
          <w:szCs w:val="24"/>
        </w:rPr>
        <w:t>.</w:t>
      </w:r>
      <w:r>
        <w:rPr>
          <w:b/>
          <w:sz w:val="24"/>
          <w:szCs w:val="24"/>
        </w:rPr>
        <w:t xml:space="preserve"> </w:t>
      </w:r>
      <w:r w:rsidRPr="00B7344E">
        <w:rPr>
          <w:b/>
          <w:sz w:val="24"/>
          <w:szCs w:val="24"/>
        </w:rPr>
        <w:t xml:space="preserve">Секция </w:t>
      </w:r>
      <w:r w:rsidRPr="008A6A8A">
        <w:rPr>
          <w:b/>
          <w:sz w:val="24"/>
          <w:szCs w:val="24"/>
        </w:rPr>
        <w:t xml:space="preserve">рынка РЕПО по сравнению с Правилами проведения торгов на фондовом рынке и рынке депозитов Публичного акционерного общества «Московская Биржа ММВБ-РТС» Часть I. Общая часть, утвержденными решением Наблюдательного совета ПАО Московская Биржа </w:t>
      </w:r>
      <w:r w:rsidR="00A14937" w:rsidRPr="008A6A8A">
        <w:rPr>
          <w:b/>
          <w:sz w:val="24"/>
          <w:szCs w:val="24"/>
        </w:rPr>
        <w:t>14</w:t>
      </w:r>
      <w:r w:rsidRPr="008A6A8A">
        <w:rPr>
          <w:b/>
          <w:sz w:val="24"/>
          <w:szCs w:val="24"/>
        </w:rPr>
        <w:t xml:space="preserve"> </w:t>
      </w:r>
      <w:r w:rsidR="00A14937" w:rsidRPr="008A6A8A">
        <w:rPr>
          <w:b/>
          <w:sz w:val="24"/>
          <w:szCs w:val="24"/>
        </w:rPr>
        <w:t>октября</w:t>
      </w:r>
      <w:r w:rsidRPr="008A6A8A">
        <w:rPr>
          <w:b/>
          <w:sz w:val="24"/>
          <w:szCs w:val="24"/>
        </w:rPr>
        <w:t xml:space="preserve"> 2019 года (Протокол</w:t>
      </w:r>
      <w:bookmarkStart w:id="0" w:name="_GoBack"/>
      <w:bookmarkEnd w:id="0"/>
      <w:r w:rsidRPr="008A6A8A">
        <w:rPr>
          <w:b/>
          <w:sz w:val="24"/>
          <w:szCs w:val="24"/>
        </w:rPr>
        <w:t xml:space="preserve"> № </w:t>
      </w:r>
      <w:r w:rsidR="00C6530A" w:rsidRPr="008A6A8A">
        <w:rPr>
          <w:b/>
          <w:sz w:val="24"/>
          <w:szCs w:val="24"/>
        </w:rPr>
        <w:t>11</w:t>
      </w:r>
      <w:r w:rsidRPr="008A6A8A">
        <w:rPr>
          <w:b/>
          <w:sz w:val="24"/>
          <w:szCs w:val="24"/>
        </w:rPr>
        <w:t xml:space="preserve">), зарегистрированными Банком России </w:t>
      </w:r>
      <w:r w:rsidR="00C6530A" w:rsidRPr="008A6A8A">
        <w:rPr>
          <w:b/>
          <w:sz w:val="24"/>
          <w:szCs w:val="24"/>
        </w:rPr>
        <w:t>18</w:t>
      </w:r>
      <w:r w:rsidRPr="008A6A8A">
        <w:rPr>
          <w:b/>
          <w:sz w:val="24"/>
          <w:szCs w:val="24"/>
        </w:rPr>
        <w:t> </w:t>
      </w:r>
      <w:r w:rsidR="00C6530A" w:rsidRPr="008A6A8A">
        <w:rPr>
          <w:b/>
          <w:sz w:val="24"/>
          <w:szCs w:val="24"/>
        </w:rPr>
        <w:t>ноября</w:t>
      </w:r>
      <w:r w:rsidRPr="008A6A8A">
        <w:rPr>
          <w:b/>
          <w:sz w:val="24"/>
          <w:szCs w:val="24"/>
        </w:rPr>
        <w:t xml:space="preserve"> 2019 года, </w:t>
      </w:r>
      <w:r w:rsidR="00C6530A" w:rsidRPr="008A6A8A">
        <w:rPr>
          <w:b/>
          <w:sz w:val="24"/>
          <w:szCs w:val="24"/>
        </w:rPr>
        <w:t>Правилами проведения торгов на фондовом рынке и рынке депозитов Публичного акционерного общества «Московская Биржа ММВБ-РТС» Часть I</w:t>
      </w:r>
      <w:r w:rsidR="00C6530A" w:rsidRPr="008A6A8A">
        <w:rPr>
          <w:b/>
          <w:sz w:val="24"/>
          <w:szCs w:val="24"/>
          <w:lang w:val="en-US"/>
        </w:rPr>
        <w:t>I</w:t>
      </w:r>
      <w:r w:rsidR="00C6530A" w:rsidRPr="008A6A8A">
        <w:rPr>
          <w:b/>
          <w:sz w:val="24"/>
          <w:szCs w:val="24"/>
        </w:rPr>
        <w:t xml:space="preserve">. Секция фондового рынка, утвержденными решением Наблюдательного совета ПАО Московская Биржа 22 октября 2018 года (Протокол № 10), зарегистрированными Банком России 16 ноября 2018 года, </w:t>
      </w:r>
      <w:r w:rsidRPr="008A6A8A">
        <w:rPr>
          <w:b/>
          <w:sz w:val="24"/>
          <w:szCs w:val="24"/>
        </w:rPr>
        <w:t>и Правилами проведения торгов на фондовом рынке и рынке депозитов Публичного акционерного общества «Московская Биржа ММВБ-РТС» Часть I</w:t>
      </w:r>
      <w:r w:rsidR="00C6530A" w:rsidRPr="008A6A8A">
        <w:rPr>
          <w:b/>
          <w:sz w:val="24"/>
          <w:szCs w:val="24"/>
          <w:lang w:val="en-US"/>
        </w:rPr>
        <w:t>II</w:t>
      </w:r>
      <w:r w:rsidRPr="008A6A8A">
        <w:rPr>
          <w:b/>
          <w:sz w:val="24"/>
          <w:szCs w:val="24"/>
        </w:rPr>
        <w:t xml:space="preserve">. Секция рынка </w:t>
      </w:r>
      <w:r w:rsidR="00C6530A" w:rsidRPr="008A6A8A">
        <w:rPr>
          <w:b/>
          <w:sz w:val="24"/>
          <w:szCs w:val="24"/>
        </w:rPr>
        <w:t>РЕПО</w:t>
      </w:r>
      <w:r w:rsidRPr="008A6A8A">
        <w:rPr>
          <w:b/>
          <w:sz w:val="24"/>
          <w:szCs w:val="24"/>
        </w:rPr>
        <w:t>, утвержденными решением Наблюдательного совета ПАО Московская Биржа 31 июля 2019 года (Протокол № 7), зарегистрированными Банком России 05 сентября 2019 года, с описанием причин внесения изменений</w:t>
      </w:r>
    </w:p>
    <w:p w:rsidR="00D110F1" w:rsidRPr="008A6A8A" w:rsidRDefault="00D110F1" w:rsidP="00D110F1">
      <w:pPr>
        <w:pStyle w:val="a3"/>
        <w:keepLines/>
        <w:spacing w:after="120"/>
        <w:ind w:left="0" w:firstLine="709"/>
        <w:jc w:val="both"/>
        <w:rPr>
          <w:rFonts w:ascii="Times New Roman" w:hAnsi="Times New Roman"/>
          <w:color w:val="000000"/>
          <w:sz w:val="24"/>
          <w:szCs w:val="24"/>
        </w:rPr>
      </w:pPr>
    </w:p>
    <w:p w:rsidR="00D110F1" w:rsidRDefault="00D110F1" w:rsidP="00D110F1">
      <w:pPr>
        <w:pStyle w:val="a3"/>
        <w:keepLines/>
        <w:spacing w:after="120"/>
        <w:ind w:left="0" w:firstLine="709"/>
        <w:jc w:val="both"/>
        <w:rPr>
          <w:rFonts w:ascii="Times New Roman" w:hAnsi="Times New Roman"/>
          <w:color w:val="000000"/>
          <w:sz w:val="24"/>
          <w:szCs w:val="24"/>
        </w:rPr>
      </w:pPr>
      <w:r w:rsidRPr="008A6A8A">
        <w:rPr>
          <w:rFonts w:ascii="Times New Roman" w:hAnsi="Times New Roman"/>
          <w:color w:val="000000"/>
          <w:sz w:val="24"/>
          <w:szCs w:val="24"/>
        </w:rPr>
        <w:t>С учетом необходимости внесения изменений в Правила организованных</w:t>
      </w:r>
      <w:r>
        <w:rPr>
          <w:rFonts w:ascii="Times New Roman" w:hAnsi="Times New Roman"/>
          <w:color w:val="000000"/>
          <w:sz w:val="24"/>
          <w:szCs w:val="24"/>
        </w:rPr>
        <w:t xml:space="preserve"> торгов фондового рынка и рынка депозитов в связи с </w:t>
      </w:r>
      <w:r w:rsidRPr="00E50CAA">
        <w:rPr>
          <w:rFonts w:ascii="Times New Roman" w:hAnsi="Times New Roman"/>
          <w:color w:val="000000"/>
          <w:sz w:val="24"/>
          <w:szCs w:val="24"/>
        </w:rPr>
        <w:t>реализаци</w:t>
      </w:r>
      <w:r>
        <w:rPr>
          <w:rFonts w:ascii="Times New Roman" w:hAnsi="Times New Roman"/>
          <w:color w:val="000000"/>
          <w:sz w:val="24"/>
          <w:szCs w:val="24"/>
        </w:rPr>
        <w:t>ей</w:t>
      </w:r>
      <w:r w:rsidRPr="00E50CAA">
        <w:rPr>
          <w:rFonts w:ascii="Times New Roman" w:hAnsi="Times New Roman"/>
          <w:color w:val="000000"/>
          <w:sz w:val="24"/>
          <w:szCs w:val="24"/>
        </w:rPr>
        <w:t xml:space="preserve"> ряда новых сервисов</w:t>
      </w:r>
      <w:r>
        <w:rPr>
          <w:rFonts w:ascii="Times New Roman" w:hAnsi="Times New Roman"/>
          <w:color w:val="000000"/>
          <w:sz w:val="24"/>
          <w:szCs w:val="24"/>
        </w:rPr>
        <w:t>, подготовлена</w:t>
      </w:r>
      <w:r w:rsidRPr="00D64904">
        <w:rPr>
          <w:rFonts w:ascii="Times New Roman" w:hAnsi="Times New Roman"/>
          <w:color w:val="000000"/>
          <w:sz w:val="24"/>
          <w:szCs w:val="24"/>
        </w:rPr>
        <w:t xml:space="preserve"> нов</w:t>
      </w:r>
      <w:r>
        <w:rPr>
          <w:rFonts w:ascii="Times New Roman" w:hAnsi="Times New Roman"/>
          <w:color w:val="000000"/>
          <w:sz w:val="24"/>
          <w:szCs w:val="24"/>
        </w:rPr>
        <w:t>ая</w:t>
      </w:r>
      <w:r w:rsidRPr="00D64904">
        <w:rPr>
          <w:rFonts w:ascii="Times New Roman" w:hAnsi="Times New Roman"/>
          <w:color w:val="000000"/>
          <w:sz w:val="24"/>
          <w:szCs w:val="24"/>
        </w:rPr>
        <w:t xml:space="preserve"> редакци</w:t>
      </w:r>
      <w:r>
        <w:rPr>
          <w:rFonts w:ascii="Times New Roman" w:hAnsi="Times New Roman"/>
          <w:color w:val="000000"/>
          <w:sz w:val="24"/>
          <w:szCs w:val="24"/>
        </w:rPr>
        <w:t>я</w:t>
      </w:r>
      <w:r w:rsidRPr="00D64904">
        <w:rPr>
          <w:rFonts w:ascii="Times New Roman" w:hAnsi="Times New Roman"/>
          <w:color w:val="000000"/>
          <w:sz w:val="24"/>
          <w:szCs w:val="24"/>
        </w:rPr>
        <w:t xml:space="preserve"> </w:t>
      </w:r>
      <w:r w:rsidRPr="00ED6135">
        <w:rPr>
          <w:rFonts w:ascii="Times New Roman" w:hAnsi="Times New Roman"/>
          <w:color w:val="000000"/>
          <w:sz w:val="24"/>
          <w:szCs w:val="24"/>
        </w:rPr>
        <w:t>Част</w:t>
      </w:r>
      <w:r w:rsidR="00C6530A">
        <w:rPr>
          <w:rFonts w:ascii="Times New Roman" w:hAnsi="Times New Roman"/>
          <w:color w:val="000000"/>
          <w:sz w:val="24"/>
          <w:szCs w:val="24"/>
        </w:rPr>
        <w:t>ей</w:t>
      </w:r>
      <w:r w:rsidRPr="00ED6135">
        <w:rPr>
          <w:rFonts w:ascii="Times New Roman" w:hAnsi="Times New Roman"/>
          <w:color w:val="000000"/>
          <w:sz w:val="24"/>
          <w:szCs w:val="24"/>
        </w:rPr>
        <w:t xml:space="preserve"> I</w:t>
      </w:r>
      <w:r>
        <w:rPr>
          <w:rFonts w:ascii="Times New Roman" w:hAnsi="Times New Roman"/>
          <w:color w:val="000000"/>
          <w:sz w:val="24"/>
          <w:szCs w:val="24"/>
        </w:rPr>
        <w:t>,</w:t>
      </w:r>
      <w:r w:rsidR="00C6530A" w:rsidRPr="00C6530A">
        <w:rPr>
          <w:rFonts w:ascii="Times New Roman" w:hAnsi="Times New Roman"/>
          <w:color w:val="000000"/>
          <w:sz w:val="24"/>
          <w:szCs w:val="24"/>
        </w:rPr>
        <w:t xml:space="preserve"> </w:t>
      </w:r>
      <w:r w:rsidR="00C6530A">
        <w:rPr>
          <w:rFonts w:ascii="Times New Roman" w:hAnsi="Times New Roman"/>
          <w:color w:val="000000"/>
          <w:sz w:val="24"/>
          <w:szCs w:val="24"/>
          <w:lang w:val="en-US"/>
        </w:rPr>
        <w:t>II</w:t>
      </w:r>
      <w:r w:rsidRPr="00ED6135">
        <w:rPr>
          <w:rFonts w:ascii="Times New Roman" w:hAnsi="Times New Roman"/>
          <w:color w:val="000000"/>
          <w:sz w:val="24"/>
          <w:szCs w:val="24"/>
        </w:rPr>
        <w:t xml:space="preserve"> и I</w:t>
      </w:r>
      <w:r w:rsidR="00C6530A">
        <w:rPr>
          <w:rFonts w:ascii="Times New Roman" w:hAnsi="Times New Roman"/>
          <w:color w:val="000000"/>
          <w:sz w:val="24"/>
          <w:szCs w:val="24"/>
          <w:lang w:val="en-US"/>
        </w:rPr>
        <w:t>II</w:t>
      </w:r>
      <w:r w:rsidR="00C6530A" w:rsidRPr="00C6530A">
        <w:rPr>
          <w:rFonts w:ascii="Times New Roman" w:hAnsi="Times New Roman"/>
          <w:color w:val="000000"/>
          <w:sz w:val="24"/>
          <w:szCs w:val="24"/>
        </w:rPr>
        <w:t xml:space="preserve"> </w:t>
      </w:r>
      <w:r w:rsidRPr="00BE32C5">
        <w:rPr>
          <w:rFonts w:ascii="Times New Roman" w:hAnsi="Times New Roman"/>
          <w:color w:val="000000"/>
          <w:sz w:val="24"/>
          <w:szCs w:val="24"/>
        </w:rPr>
        <w:t>Правил</w:t>
      </w:r>
      <w:r w:rsidRPr="00D64904">
        <w:rPr>
          <w:rFonts w:ascii="Times New Roman" w:hAnsi="Times New Roman"/>
          <w:color w:val="000000"/>
          <w:sz w:val="24"/>
          <w:szCs w:val="24"/>
        </w:rPr>
        <w:t xml:space="preserve"> проведения торгов на фондовом рынке и рынке депозитов Публичного акционерного общества «Московская Биржа ММВБ-РТС» (далее – Правила торгов)</w:t>
      </w:r>
      <w:r w:rsidRPr="009B3B51">
        <w:rPr>
          <w:rFonts w:ascii="Times New Roman" w:hAnsi="Times New Roman"/>
          <w:color w:val="000000"/>
          <w:sz w:val="24"/>
          <w:szCs w:val="24"/>
        </w:rPr>
        <w:t>.</w:t>
      </w:r>
    </w:p>
    <w:p w:rsidR="00C6530A" w:rsidRDefault="00C6530A" w:rsidP="00D110F1">
      <w:pPr>
        <w:pStyle w:val="a3"/>
        <w:keepLines/>
        <w:spacing w:after="120"/>
        <w:ind w:left="0" w:firstLine="709"/>
        <w:jc w:val="both"/>
        <w:rPr>
          <w:rFonts w:ascii="Times New Roman" w:hAnsi="Times New Roman"/>
          <w:color w:val="000000"/>
          <w:sz w:val="24"/>
          <w:szCs w:val="24"/>
        </w:rPr>
      </w:pPr>
    </w:p>
    <w:p w:rsidR="00D110F1" w:rsidRDefault="00D110F1" w:rsidP="00D110F1">
      <w:pPr>
        <w:pStyle w:val="a3"/>
        <w:keepLines/>
        <w:spacing w:after="120"/>
        <w:ind w:left="0" w:firstLine="709"/>
        <w:jc w:val="both"/>
        <w:rPr>
          <w:rFonts w:ascii="Times New Roman" w:hAnsi="Times New Roman"/>
          <w:color w:val="000000"/>
          <w:sz w:val="24"/>
          <w:szCs w:val="24"/>
        </w:rPr>
      </w:pPr>
      <w:r>
        <w:rPr>
          <w:rFonts w:ascii="Times New Roman" w:hAnsi="Times New Roman"/>
          <w:color w:val="000000"/>
          <w:sz w:val="24"/>
          <w:szCs w:val="24"/>
        </w:rPr>
        <w:t>Основные изменения связаны с реализацией следующих задач:</w:t>
      </w:r>
    </w:p>
    <w:p w:rsidR="00D110F1" w:rsidRPr="001A5A0F" w:rsidRDefault="00D110F1" w:rsidP="00D110F1">
      <w:pPr>
        <w:pStyle w:val="a3"/>
        <w:keepLines/>
        <w:numPr>
          <w:ilvl w:val="0"/>
          <w:numId w:val="12"/>
        </w:numPr>
        <w:spacing w:after="120"/>
        <w:ind w:left="1418"/>
        <w:contextualSpacing w:val="0"/>
        <w:jc w:val="both"/>
        <w:rPr>
          <w:rFonts w:ascii="Times New Roman" w:hAnsi="Times New Roman"/>
          <w:color w:val="000000"/>
          <w:sz w:val="24"/>
          <w:szCs w:val="24"/>
        </w:rPr>
      </w:pPr>
      <w:r>
        <w:rPr>
          <w:rFonts w:ascii="Times New Roman" w:hAnsi="Times New Roman"/>
          <w:color w:val="000000"/>
          <w:sz w:val="24"/>
          <w:szCs w:val="24"/>
        </w:rPr>
        <w:t xml:space="preserve">оптимизация списка режимов торгов фондового рынка. В рамках этой задачи планируется сокращение списка режимов торгов, за счет удаления комплекса режимов «Акции Д» и специальных режимов для проведения торгов ценными бумагами, предназначенными для квалифицированных инвесторов, с одновременным выделением в отдельные режимы торгов ценных бумаг компаний, включенных в Сектор компаний повышенного инвестиционного риска; </w:t>
      </w:r>
    </w:p>
    <w:p w:rsidR="00D110F1" w:rsidRDefault="00D110F1" w:rsidP="00D110F1">
      <w:pPr>
        <w:pStyle w:val="a3"/>
        <w:keepLines/>
        <w:numPr>
          <w:ilvl w:val="0"/>
          <w:numId w:val="12"/>
        </w:numPr>
        <w:spacing w:after="120"/>
        <w:ind w:left="1418"/>
        <w:contextualSpacing w:val="0"/>
        <w:jc w:val="both"/>
        <w:rPr>
          <w:rFonts w:ascii="Times New Roman" w:hAnsi="Times New Roman"/>
          <w:color w:val="000000"/>
          <w:sz w:val="24"/>
          <w:szCs w:val="24"/>
        </w:rPr>
      </w:pPr>
      <w:r>
        <w:rPr>
          <w:rFonts w:ascii="Times New Roman" w:hAnsi="Times New Roman"/>
          <w:color w:val="000000"/>
          <w:sz w:val="24"/>
          <w:szCs w:val="24"/>
        </w:rPr>
        <w:t>з</w:t>
      </w:r>
      <w:r w:rsidRPr="000042EB">
        <w:rPr>
          <w:rFonts w:ascii="Times New Roman" w:hAnsi="Times New Roman"/>
          <w:color w:val="000000"/>
          <w:sz w:val="24"/>
          <w:szCs w:val="24"/>
        </w:rPr>
        <w:t>апуск дополнительной «вечерней» сессии на фондовом рынке</w:t>
      </w:r>
      <w:r>
        <w:rPr>
          <w:rFonts w:ascii="Times New Roman" w:hAnsi="Times New Roman"/>
          <w:color w:val="000000"/>
          <w:sz w:val="24"/>
          <w:szCs w:val="24"/>
        </w:rPr>
        <w:t>. В рамках данной задачи потребовались доработки Правил торгов, предусматривающие возможность ограничения подачи заявок с указанием определенных торгово-клиринговых счетов (ТКС Т0) в ходе дополнительной торговой сессии, а также предусматривающие проведение аукциона открытия при начале торгов в ходе дополнительной торговой сессии;</w:t>
      </w:r>
    </w:p>
    <w:p w:rsidR="00D110F1" w:rsidRDefault="00D110F1" w:rsidP="00D110F1">
      <w:pPr>
        <w:pStyle w:val="a3"/>
        <w:keepLines/>
        <w:numPr>
          <w:ilvl w:val="0"/>
          <w:numId w:val="12"/>
        </w:numPr>
        <w:spacing w:after="120"/>
        <w:ind w:left="1418"/>
        <w:contextualSpacing w:val="0"/>
        <w:jc w:val="both"/>
        <w:rPr>
          <w:rFonts w:ascii="Times New Roman" w:hAnsi="Times New Roman"/>
          <w:color w:val="000000"/>
          <w:sz w:val="24"/>
          <w:szCs w:val="24"/>
        </w:rPr>
      </w:pPr>
      <w:r>
        <w:rPr>
          <w:rFonts w:ascii="Times New Roman" w:hAnsi="Times New Roman"/>
          <w:color w:val="000000"/>
          <w:sz w:val="24"/>
          <w:szCs w:val="24"/>
        </w:rPr>
        <w:lastRenderedPageBreak/>
        <w:t>дополнительный сервис для Участников торгов, использующих возможности Подсистемы обработки поручений Московской Биржи (</w:t>
      </w:r>
      <w:r w:rsidRPr="000042EB">
        <w:rPr>
          <w:rFonts w:ascii="Times New Roman" w:hAnsi="Times New Roman"/>
          <w:color w:val="000000"/>
          <w:sz w:val="24"/>
          <w:szCs w:val="24"/>
        </w:rPr>
        <w:t>SMA</w:t>
      </w:r>
      <w:r>
        <w:rPr>
          <w:rFonts w:ascii="Times New Roman" w:hAnsi="Times New Roman"/>
          <w:color w:val="000000"/>
          <w:sz w:val="24"/>
          <w:szCs w:val="24"/>
        </w:rPr>
        <w:t>)</w:t>
      </w:r>
      <w:r w:rsidRPr="000042EB">
        <w:rPr>
          <w:rFonts w:ascii="Times New Roman" w:hAnsi="Times New Roman"/>
          <w:color w:val="000000"/>
          <w:sz w:val="24"/>
          <w:szCs w:val="24"/>
        </w:rPr>
        <w:t xml:space="preserve"> – </w:t>
      </w:r>
      <w:r>
        <w:rPr>
          <w:rFonts w:ascii="Times New Roman" w:hAnsi="Times New Roman"/>
          <w:color w:val="000000"/>
          <w:sz w:val="24"/>
          <w:szCs w:val="24"/>
        </w:rPr>
        <w:t>Псевдоним торгового идентификатора/Идентификатора спонсируемого доступа. Данный сервис позволит клиентам Участников торгов, использующим Идентификаторы спонсируемого доступа, осуществлять заключение сделок с использованием адресных заявок, направляемых непосредственно такому конкретному клиенту, без раскрытия данному клиенту адресных заявок, направленных его Участнику торгов;</w:t>
      </w:r>
    </w:p>
    <w:p w:rsidR="00D110F1" w:rsidRDefault="00D110F1" w:rsidP="00D110F1">
      <w:pPr>
        <w:pStyle w:val="a3"/>
        <w:keepLines/>
        <w:numPr>
          <w:ilvl w:val="0"/>
          <w:numId w:val="12"/>
        </w:numPr>
        <w:spacing w:after="120"/>
        <w:ind w:left="1418"/>
        <w:contextualSpacing w:val="0"/>
        <w:jc w:val="both"/>
        <w:rPr>
          <w:rFonts w:ascii="Times New Roman" w:hAnsi="Times New Roman"/>
          <w:color w:val="000000"/>
          <w:sz w:val="24"/>
          <w:szCs w:val="24"/>
        </w:rPr>
      </w:pPr>
      <w:r>
        <w:rPr>
          <w:rFonts w:ascii="Times New Roman" w:hAnsi="Times New Roman"/>
          <w:color w:val="000000"/>
          <w:sz w:val="24"/>
          <w:szCs w:val="24"/>
        </w:rPr>
        <w:t>предоставление возможности заключать сделки РЕПО с участием Центрального контрагента с Датой исполнения, выходящей за рамки купонного периода, с известной ставкой купона, в таком случае для целей расчета параметров соответствующей сделки РЕПО планируется приравнивать неизвестную на момент заключения ставку купона, к ставке купона последнего купонного периода с известной ставкой.</w:t>
      </w:r>
    </w:p>
    <w:p w:rsidR="00C6530A" w:rsidRPr="00D67F82" w:rsidRDefault="00C6530A" w:rsidP="00C6530A">
      <w:pPr>
        <w:pStyle w:val="a3"/>
        <w:keepLines/>
        <w:spacing w:after="120"/>
        <w:ind w:left="0" w:firstLine="709"/>
        <w:jc w:val="both"/>
        <w:rPr>
          <w:rFonts w:ascii="Times New Roman" w:hAnsi="Times New Roman"/>
          <w:color w:val="000000"/>
          <w:sz w:val="24"/>
          <w:szCs w:val="24"/>
        </w:rPr>
      </w:pPr>
      <w:r w:rsidRPr="00D67F82">
        <w:rPr>
          <w:rFonts w:ascii="Times New Roman" w:hAnsi="Times New Roman"/>
          <w:color w:val="000000"/>
          <w:sz w:val="24"/>
          <w:szCs w:val="24"/>
        </w:rPr>
        <w:t>По сравнению с действующ</w:t>
      </w:r>
      <w:r>
        <w:rPr>
          <w:rFonts w:ascii="Times New Roman" w:hAnsi="Times New Roman"/>
          <w:color w:val="000000"/>
          <w:sz w:val="24"/>
          <w:szCs w:val="24"/>
        </w:rPr>
        <w:t>ими редакциями соответствующих частей Правил торгов, предлагаемый к утверждению проект новой редакции</w:t>
      </w:r>
      <w:r w:rsidRPr="00D67F82">
        <w:rPr>
          <w:rFonts w:ascii="Times New Roman" w:hAnsi="Times New Roman"/>
          <w:color w:val="000000"/>
          <w:sz w:val="24"/>
          <w:szCs w:val="24"/>
        </w:rPr>
        <w:t xml:space="preserve"> содержит следующие основные изменения:</w:t>
      </w:r>
    </w:p>
    <w:p w:rsidR="00C6530A" w:rsidRPr="000042EB" w:rsidRDefault="00C6530A" w:rsidP="00C6530A">
      <w:pPr>
        <w:pStyle w:val="a3"/>
        <w:keepLines/>
        <w:numPr>
          <w:ilvl w:val="0"/>
          <w:numId w:val="12"/>
        </w:numPr>
        <w:spacing w:after="120"/>
        <w:ind w:left="1418"/>
        <w:contextualSpacing w:val="0"/>
        <w:jc w:val="both"/>
        <w:rPr>
          <w:rFonts w:ascii="Times New Roman" w:hAnsi="Times New Roman"/>
          <w:color w:val="000000"/>
          <w:sz w:val="24"/>
          <w:szCs w:val="24"/>
        </w:rPr>
      </w:pPr>
      <w:r w:rsidRPr="000042EB">
        <w:rPr>
          <w:rFonts w:ascii="Times New Roman" w:hAnsi="Times New Roman"/>
          <w:color w:val="000000"/>
          <w:sz w:val="24"/>
          <w:szCs w:val="24"/>
        </w:rPr>
        <w:t>Убраны специальные режимы торгов бумагами, предназначенными для квалифицированных инвесторов. Бумаги, предназначенные для квалифицированных инвесторов, будут переведены в стандартные режимы торгов, с сохранением признака, обеспечивающего возможность подачи заявки на совершение сделки с такой бумагой только за счет квалифицированного инвестора (Части I и II проекта Правил торгов);</w:t>
      </w:r>
    </w:p>
    <w:p w:rsidR="00C6530A" w:rsidRPr="000042EB" w:rsidRDefault="00C6530A" w:rsidP="00C6530A">
      <w:pPr>
        <w:pStyle w:val="a3"/>
        <w:keepLines/>
        <w:numPr>
          <w:ilvl w:val="0"/>
          <w:numId w:val="12"/>
        </w:numPr>
        <w:spacing w:after="120"/>
        <w:ind w:left="1418"/>
        <w:contextualSpacing w:val="0"/>
        <w:jc w:val="both"/>
        <w:rPr>
          <w:rFonts w:ascii="Times New Roman" w:hAnsi="Times New Roman"/>
          <w:color w:val="000000"/>
          <w:sz w:val="24"/>
          <w:szCs w:val="24"/>
        </w:rPr>
      </w:pPr>
      <w:r w:rsidRPr="000042EB">
        <w:rPr>
          <w:rFonts w:ascii="Times New Roman" w:hAnsi="Times New Roman"/>
          <w:color w:val="000000"/>
          <w:sz w:val="24"/>
          <w:szCs w:val="24"/>
        </w:rPr>
        <w:t>Вместо Режимов торгов «Акции Д», для бумаг компаний, включенных в Сектор компаний повышенн</w:t>
      </w:r>
      <w:r>
        <w:rPr>
          <w:rFonts w:ascii="Times New Roman" w:hAnsi="Times New Roman"/>
          <w:color w:val="000000"/>
          <w:sz w:val="24"/>
          <w:szCs w:val="24"/>
        </w:rPr>
        <w:t>ого</w:t>
      </w:r>
      <w:r w:rsidRPr="000042EB">
        <w:rPr>
          <w:rFonts w:ascii="Times New Roman" w:hAnsi="Times New Roman"/>
          <w:color w:val="000000"/>
          <w:sz w:val="24"/>
          <w:szCs w:val="24"/>
        </w:rPr>
        <w:t xml:space="preserve"> инвестиционн</w:t>
      </w:r>
      <w:r>
        <w:rPr>
          <w:rFonts w:ascii="Times New Roman" w:hAnsi="Times New Roman"/>
          <w:color w:val="000000"/>
          <w:sz w:val="24"/>
          <w:szCs w:val="24"/>
        </w:rPr>
        <w:t>ого</w:t>
      </w:r>
      <w:r w:rsidRPr="000042EB">
        <w:rPr>
          <w:rFonts w:ascii="Times New Roman" w:hAnsi="Times New Roman"/>
          <w:color w:val="000000"/>
          <w:sz w:val="24"/>
          <w:szCs w:val="24"/>
        </w:rPr>
        <w:t xml:space="preserve"> риск</w:t>
      </w:r>
      <w:r>
        <w:rPr>
          <w:rFonts w:ascii="Times New Roman" w:hAnsi="Times New Roman"/>
          <w:color w:val="000000"/>
          <w:sz w:val="24"/>
          <w:szCs w:val="24"/>
        </w:rPr>
        <w:t>а</w:t>
      </w:r>
      <w:r w:rsidRPr="000042EB">
        <w:rPr>
          <w:rFonts w:ascii="Times New Roman" w:hAnsi="Times New Roman"/>
          <w:color w:val="000000"/>
          <w:sz w:val="24"/>
          <w:szCs w:val="24"/>
        </w:rPr>
        <w:t>, описаны новые режимы торгов «Сектор ПИР» (Части I и II проекта Правил торгов);</w:t>
      </w:r>
    </w:p>
    <w:p w:rsidR="00C6530A" w:rsidRPr="000042EB" w:rsidRDefault="00C6530A" w:rsidP="00C6530A">
      <w:pPr>
        <w:pStyle w:val="a3"/>
        <w:keepLines/>
        <w:numPr>
          <w:ilvl w:val="0"/>
          <w:numId w:val="12"/>
        </w:numPr>
        <w:spacing w:after="120"/>
        <w:ind w:left="1418"/>
        <w:contextualSpacing w:val="0"/>
        <w:jc w:val="both"/>
        <w:rPr>
          <w:rFonts w:ascii="Times New Roman" w:hAnsi="Times New Roman"/>
          <w:color w:val="000000"/>
          <w:sz w:val="24"/>
          <w:szCs w:val="24"/>
        </w:rPr>
      </w:pPr>
      <w:r w:rsidRPr="000042EB">
        <w:rPr>
          <w:rFonts w:ascii="Times New Roman" w:hAnsi="Times New Roman"/>
          <w:color w:val="000000"/>
          <w:sz w:val="24"/>
          <w:szCs w:val="24"/>
        </w:rPr>
        <w:t>Уточнены полномочия маклера Биржи (Часть I проекта Правил торгов);</w:t>
      </w:r>
    </w:p>
    <w:p w:rsidR="00C6530A" w:rsidRPr="000042EB" w:rsidRDefault="00C6530A" w:rsidP="00C6530A">
      <w:pPr>
        <w:pStyle w:val="a3"/>
        <w:keepLines/>
        <w:numPr>
          <w:ilvl w:val="0"/>
          <w:numId w:val="12"/>
        </w:numPr>
        <w:spacing w:after="120"/>
        <w:ind w:left="1418"/>
        <w:contextualSpacing w:val="0"/>
        <w:jc w:val="both"/>
        <w:rPr>
          <w:rFonts w:ascii="Times New Roman" w:hAnsi="Times New Roman"/>
          <w:color w:val="000000"/>
          <w:sz w:val="24"/>
          <w:szCs w:val="24"/>
        </w:rPr>
      </w:pPr>
      <w:r w:rsidRPr="000042EB">
        <w:rPr>
          <w:rFonts w:ascii="Times New Roman" w:hAnsi="Times New Roman"/>
          <w:color w:val="000000"/>
          <w:sz w:val="24"/>
          <w:szCs w:val="24"/>
        </w:rPr>
        <w:t>Предусмотрена возможность установления Клиринговой организацией в Правилах клиринга ограничений на использование  определенных торгово-клиринговых счетов/разделов при заключении сделок в ходе отдельных торговых сессий (основной или дополнительной) и/или режимов торгов и/или периодов торгов и ограничений на указание в определенных видах заявок определенных торгово-клиринговых счетов (Часть I проекта Правил торгов);</w:t>
      </w:r>
    </w:p>
    <w:p w:rsidR="00C6530A" w:rsidRPr="000042EB" w:rsidRDefault="00C6530A" w:rsidP="00C6530A">
      <w:pPr>
        <w:pStyle w:val="a3"/>
        <w:keepLines/>
        <w:numPr>
          <w:ilvl w:val="0"/>
          <w:numId w:val="12"/>
        </w:numPr>
        <w:spacing w:after="120"/>
        <w:ind w:left="1418"/>
        <w:contextualSpacing w:val="0"/>
        <w:jc w:val="both"/>
        <w:rPr>
          <w:rFonts w:ascii="Times New Roman" w:hAnsi="Times New Roman"/>
          <w:color w:val="000000"/>
          <w:sz w:val="24"/>
          <w:szCs w:val="24"/>
        </w:rPr>
      </w:pPr>
      <w:r w:rsidRPr="000042EB">
        <w:rPr>
          <w:rFonts w:ascii="Times New Roman" w:hAnsi="Times New Roman"/>
          <w:color w:val="000000"/>
          <w:sz w:val="24"/>
          <w:szCs w:val="24"/>
        </w:rPr>
        <w:t>Предусмотрена возможность указания в заявке дополнительной информации «Псевдоним торгового идентификатора/Идентификатора спонсируемого доступа». Указание данного псевдонима необходимо для обеспечения возможности использования адресных заявок пользователями, подающими поручения через Подсистему обработки поручений (SMA-пользователи), SMA-пользователь сможет увидеть заявку (а также подать поручение на её отклонение, либо направить поручение на подачу допустимой встречной заявки), направленную его Брокеру только при указании Псевдонима, присвоенного данному SMA-пользователю (Часть I проекта Правил торгов);</w:t>
      </w:r>
    </w:p>
    <w:p w:rsidR="00C6530A" w:rsidRPr="000042EB" w:rsidRDefault="00C6530A" w:rsidP="00C6530A">
      <w:pPr>
        <w:pStyle w:val="a3"/>
        <w:keepLines/>
        <w:numPr>
          <w:ilvl w:val="0"/>
          <w:numId w:val="12"/>
        </w:numPr>
        <w:spacing w:after="120"/>
        <w:ind w:left="1418"/>
        <w:contextualSpacing w:val="0"/>
        <w:jc w:val="both"/>
        <w:rPr>
          <w:rFonts w:ascii="Times New Roman" w:hAnsi="Times New Roman"/>
          <w:color w:val="000000"/>
          <w:sz w:val="24"/>
          <w:szCs w:val="24"/>
        </w:rPr>
      </w:pPr>
      <w:r w:rsidRPr="000042EB">
        <w:rPr>
          <w:rFonts w:ascii="Times New Roman" w:hAnsi="Times New Roman"/>
          <w:color w:val="000000"/>
          <w:sz w:val="24"/>
          <w:szCs w:val="24"/>
        </w:rPr>
        <w:lastRenderedPageBreak/>
        <w:t>Предусмотрена возможность заключения и особенности расчета НКД сделок (в т.ч. РЕПО), Дата исполнения по которым приходится на купонный период со ставкой купона, неизвестной на момент заключения сделки (Части I и III проекта Правил торгов);</w:t>
      </w:r>
    </w:p>
    <w:p w:rsidR="00C6530A" w:rsidRPr="000042EB" w:rsidRDefault="00C6530A" w:rsidP="00C6530A">
      <w:pPr>
        <w:pStyle w:val="a3"/>
        <w:keepLines/>
        <w:numPr>
          <w:ilvl w:val="0"/>
          <w:numId w:val="12"/>
        </w:numPr>
        <w:spacing w:after="120"/>
        <w:ind w:left="1418"/>
        <w:contextualSpacing w:val="0"/>
        <w:jc w:val="both"/>
        <w:rPr>
          <w:rFonts w:ascii="Times New Roman" w:hAnsi="Times New Roman"/>
          <w:color w:val="000000"/>
          <w:sz w:val="24"/>
          <w:szCs w:val="24"/>
        </w:rPr>
      </w:pPr>
      <w:r w:rsidRPr="000042EB">
        <w:rPr>
          <w:rFonts w:ascii="Times New Roman" w:hAnsi="Times New Roman"/>
          <w:color w:val="000000"/>
          <w:sz w:val="24"/>
          <w:szCs w:val="24"/>
        </w:rPr>
        <w:t>Внесены уточнения в порядок проведения аукциона открытия в связи с планируемым проведением такого аукциона в рамках вечерней дополнительной торговой сессии (Часть II проекта Правил торгов);</w:t>
      </w:r>
    </w:p>
    <w:p w:rsidR="00C6530A" w:rsidRPr="00FA19B6" w:rsidRDefault="00C6530A" w:rsidP="00C6530A">
      <w:pPr>
        <w:pStyle w:val="a3"/>
        <w:keepLines/>
        <w:numPr>
          <w:ilvl w:val="0"/>
          <w:numId w:val="12"/>
        </w:numPr>
        <w:spacing w:after="120"/>
        <w:ind w:left="1418"/>
        <w:contextualSpacing w:val="0"/>
        <w:jc w:val="both"/>
        <w:rPr>
          <w:rFonts w:ascii="Times New Roman" w:hAnsi="Times New Roman"/>
          <w:color w:val="000000"/>
          <w:sz w:val="24"/>
          <w:szCs w:val="24"/>
        </w:rPr>
      </w:pPr>
      <w:r w:rsidRPr="000042EB">
        <w:rPr>
          <w:rFonts w:ascii="Times New Roman" w:hAnsi="Times New Roman"/>
          <w:color w:val="000000"/>
          <w:sz w:val="24"/>
          <w:szCs w:val="24"/>
        </w:rPr>
        <w:t>Из реестра заявок удалена информация о количестве сделок, заключенных по заявке. Для заявок на заключение депозитного договора о количестве предложений по заявке, внесенных в реестр предложений (Часть I проекта Правил торгов).</w:t>
      </w:r>
    </w:p>
    <w:p w:rsidR="00C6530A" w:rsidRDefault="00C6530A" w:rsidP="00C6530A">
      <w:pPr>
        <w:pStyle w:val="Iauiue3"/>
        <w:keepLines w:val="0"/>
        <w:tabs>
          <w:tab w:val="num" w:pos="0"/>
        </w:tabs>
        <w:spacing w:line="240" w:lineRule="auto"/>
        <w:ind w:firstLine="567"/>
        <w:rPr>
          <w:rFonts w:ascii="Times New Roman" w:hAnsi="Times New Roman"/>
          <w:color w:val="000000"/>
          <w:szCs w:val="24"/>
        </w:rPr>
      </w:pPr>
      <w:r w:rsidRPr="00ED6135">
        <w:rPr>
          <w:rFonts w:ascii="Times New Roman" w:hAnsi="Times New Roman"/>
          <w:color w:val="000000"/>
          <w:szCs w:val="24"/>
        </w:rPr>
        <w:t>Также в Правила торгов внесены отдельные уточнения по тексту и правки редакционного характера.</w:t>
      </w:r>
    </w:p>
    <w:p w:rsidR="00C6530A" w:rsidRPr="00C6530A" w:rsidRDefault="00C6530A" w:rsidP="00C6530A">
      <w:pPr>
        <w:keepLines/>
        <w:spacing w:after="120"/>
        <w:jc w:val="both"/>
        <w:rPr>
          <w:rFonts w:ascii="Times New Roman" w:hAnsi="Times New Roman"/>
          <w:color w:val="000000"/>
          <w:sz w:val="24"/>
          <w:szCs w:val="24"/>
        </w:rPr>
      </w:pPr>
    </w:p>
    <w:p w:rsidR="00033225" w:rsidRPr="00845571" w:rsidRDefault="00C91E9A" w:rsidP="00033225">
      <w:pPr>
        <w:pStyle w:val="a3"/>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Правила торгов </w:t>
      </w:r>
      <w:r w:rsidR="00033225" w:rsidRPr="00845571">
        <w:rPr>
          <w:rFonts w:ascii="Times New Roman" w:hAnsi="Times New Roman" w:cs="Times New Roman"/>
          <w:b/>
          <w:sz w:val="24"/>
          <w:szCs w:val="24"/>
          <w:u w:val="single"/>
        </w:rPr>
        <w:t xml:space="preserve">Часть </w:t>
      </w:r>
      <w:r w:rsidR="00033225" w:rsidRPr="00845571">
        <w:rPr>
          <w:rFonts w:ascii="Times New Roman" w:hAnsi="Times New Roman" w:cs="Times New Roman"/>
          <w:b/>
          <w:sz w:val="24"/>
          <w:szCs w:val="24"/>
          <w:u w:val="single"/>
          <w:lang w:val="en-US"/>
        </w:rPr>
        <w:t>I</w:t>
      </w:r>
      <w:r w:rsidR="00C6530A">
        <w:rPr>
          <w:rFonts w:ascii="Times New Roman" w:hAnsi="Times New Roman" w:cs="Times New Roman"/>
          <w:b/>
          <w:sz w:val="24"/>
          <w:szCs w:val="24"/>
          <w:u w:val="single"/>
        </w:rPr>
        <w:t>. Общая часть</w:t>
      </w:r>
    </w:p>
    <w:p w:rsidR="00BE4489" w:rsidRPr="009B79DD" w:rsidRDefault="00033225" w:rsidP="009B79DD">
      <w:pPr>
        <w:pStyle w:val="a3"/>
        <w:numPr>
          <w:ilvl w:val="1"/>
          <w:numId w:val="1"/>
        </w:numPr>
        <w:tabs>
          <w:tab w:val="clear" w:pos="1001"/>
          <w:tab w:val="num" w:pos="426"/>
        </w:tabs>
        <w:ind w:left="142" w:hanging="142"/>
        <w:rPr>
          <w:rFonts w:ascii="Times New Roman" w:hAnsi="Times New Roman" w:cs="Times New Roman"/>
          <w:sz w:val="24"/>
          <w:szCs w:val="24"/>
        </w:rPr>
      </w:pPr>
      <w:r w:rsidRPr="009B79DD">
        <w:rPr>
          <w:rFonts w:ascii="Times New Roman" w:hAnsi="Times New Roman" w:cs="Times New Roman"/>
          <w:sz w:val="24"/>
          <w:szCs w:val="24"/>
        </w:rPr>
        <w:t>П. 1.5.7., подраздела 1.5. «Маклер», изложить в следующей редакции:</w:t>
      </w:r>
    </w:p>
    <w:p w:rsidR="00033225" w:rsidRPr="002D76BF" w:rsidRDefault="00033225" w:rsidP="00033225">
      <w:pPr>
        <w:pStyle w:val="Iauiue3"/>
        <w:keepLines w:val="0"/>
        <w:tabs>
          <w:tab w:val="num" w:pos="0"/>
        </w:tabs>
        <w:spacing w:line="240" w:lineRule="auto"/>
        <w:ind w:firstLine="567"/>
        <w:rPr>
          <w:rFonts w:ascii="Times New Roman" w:hAnsi="Times New Roman"/>
          <w:szCs w:val="24"/>
        </w:rPr>
      </w:pPr>
      <w:r w:rsidRPr="00033225">
        <w:rPr>
          <w:rFonts w:ascii="Times New Roman" w:hAnsi="Times New Roman"/>
          <w:szCs w:val="24"/>
        </w:rPr>
        <w:t>«</w:t>
      </w:r>
      <w:r w:rsidR="001D1821">
        <w:rPr>
          <w:rFonts w:ascii="Times New Roman" w:hAnsi="Times New Roman"/>
          <w:szCs w:val="24"/>
        </w:rPr>
        <w:t xml:space="preserve">1.5.7. </w:t>
      </w:r>
      <w:r w:rsidRPr="00033225">
        <w:rPr>
          <w:rFonts w:ascii="Times New Roman" w:hAnsi="Times New Roman"/>
          <w:szCs w:val="24"/>
        </w:rPr>
        <w:t>Маклер имеет право по требованию Участника торгов снимать неудовлетворенные заявки в Системе торгов, а также принудительно прекращать технический доступ к Системе торгов отдельного Торгового идентификатора Участника торгов в случае, если в ходе торгов у Участника торгов по техническим причинам прекратился доступ к Системе торгов или отсутствует технологическая возможность осуществления доступа к Системе торгов. Для этого Участник торгов должен направить в адрес Московской Биржи запрос (сообщение) о снятии поданных им активных (неудовлетворенных) заявок или запрос (сообщение) о принудительном прекращении технического доступа к Системе торгов отдельного Торгового идентификатора. Запрос (сообщение) передается только руководителем Участника торгов, контролером</w:t>
      </w:r>
      <w:r>
        <w:rPr>
          <w:rFonts w:ascii="Times New Roman" w:hAnsi="Times New Roman"/>
          <w:szCs w:val="24"/>
        </w:rPr>
        <w:t xml:space="preserve"> Участника торгов или курирующим вопросы осуществления операций на фондовом рынке сотрудником</w:t>
      </w:r>
      <w:r w:rsidRPr="002D76BF">
        <w:rPr>
          <w:rFonts w:ascii="Times New Roman" w:hAnsi="Times New Roman"/>
          <w:szCs w:val="24"/>
        </w:rPr>
        <w:t xml:space="preserve"> Участника торгов</w:t>
      </w:r>
      <w:r>
        <w:rPr>
          <w:rFonts w:ascii="Times New Roman" w:hAnsi="Times New Roman"/>
          <w:szCs w:val="24"/>
        </w:rPr>
        <w:t>, указанным в Анкете юридического лица,</w:t>
      </w:r>
      <w:r w:rsidRPr="002D76BF">
        <w:rPr>
          <w:rFonts w:ascii="Times New Roman" w:hAnsi="Times New Roman"/>
          <w:szCs w:val="24"/>
        </w:rPr>
        <w:t xml:space="preserve"> телефонограммой либо посредством направления факсимильного сообщения и должен содержать следующие реквизиты: </w:t>
      </w:r>
    </w:p>
    <w:p w:rsidR="00033225" w:rsidRDefault="00033225" w:rsidP="00033225">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Для запроса о снятии активных заявок:</w:t>
      </w:r>
    </w:p>
    <w:p w:rsidR="00033225" w:rsidRPr="002D76BF" w:rsidRDefault="00033225" w:rsidP="00033225">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а) Фамилия, Имя, Отчество и контактный телефон;</w:t>
      </w:r>
    </w:p>
    <w:p w:rsidR="00033225" w:rsidRDefault="00033225" w:rsidP="00033225">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б) Идентификатор Участника торгов</w:t>
      </w:r>
      <w:r>
        <w:rPr>
          <w:rFonts w:ascii="Times New Roman" w:hAnsi="Times New Roman"/>
          <w:szCs w:val="24"/>
        </w:rPr>
        <w:t xml:space="preserve"> и Торговый идентификатор</w:t>
      </w:r>
      <w:r w:rsidRPr="002D76BF">
        <w:rPr>
          <w:rFonts w:ascii="Times New Roman" w:hAnsi="Times New Roman"/>
          <w:szCs w:val="24"/>
        </w:rPr>
        <w:t>;</w:t>
      </w:r>
    </w:p>
    <w:p w:rsidR="00033225" w:rsidRPr="002D76BF" w:rsidRDefault="00033225" w:rsidP="00033225">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в) </w:t>
      </w:r>
      <w:r w:rsidRPr="00BD5388">
        <w:rPr>
          <w:rFonts w:ascii="Times New Roman" w:hAnsi="Times New Roman" w:hint="eastAsia"/>
          <w:szCs w:val="24"/>
        </w:rPr>
        <w:t>кодовое</w:t>
      </w:r>
      <w:r w:rsidRPr="00BD5388">
        <w:rPr>
          <w:rFonts w:ascii="Times New Roman" w:hAnsi="Times New Roman"/>
          <w:szCs w:val="24"/>
        </w:rPr>
        <w:t xml:space="preserve"> </w:t>
      </w:r>
      <w:r w:rsidRPr="00BD5388">
        <w:rPr>
          <w:rFonts w:ascii="Times New Roman" w:hAnsi="Times New Roman" w:hint="eastAsia"/>
          <w:szCs w:val="24"/>
        </w:rPr>
        <w:t>слово</w:t>
      </w:r>
      <w:r w:rsidRPr="00BD5388">
        <w:rPr>
          <w:rFonts w:ascii="Times New Roman" w:hAnsi="Times New Roman"/>
          <w:szCs w:val="24"/>
        </w:rPr>
        <w:t xml:space="preserve">, </w:t>
      </w:r>
      <w:r w:rsidRPr="00BD5388">
        <w:rPr>
          <w:rFonts w:ascii="Times New Roman" w:hAnsi="Times New Roman" w:hint="eastAsia"/>
          <w:szCs w:val="24"/>
        </w:rPr>
        <w:t>совпадающее</w:t>
      </w:r>
      <w:r w:rsidRPr="00BD5388">
        <w:rPr>
          <w:rFonts w:ascii="Times New Roman" w:hAnsi="Times New Roman"/>
          <w:szCs w:val="24"/>
        </w:rPr>
        <w:t xml:space="preserve"> </w:t>
      </w:r>
      <w:r w:rsidRPr="00BD5388">
        <w:rPr>
          <w:rFonts w:ascii="Times New Roman" w:hAnsi="Times New Roman" w:hint="eastAsia"/>
          <w:szCs w:val="24"/>
        </w:rPr>
        <w:t>с</w:t>
      </w:r>
      <w:r w:rsidRPr="00BD5388">
        <w:rPr>
          <w:rFonts w:ascii="Times New Roman" w:hAnsi="Times New Roman"/>
          <w:szCs w:val="24"/>
        </w:rPr>
        <w:t xml:space="preserve"> </w:t>
      </w:r>
      <w:r w:rsidRPr="00BD5388">
        <w:rPr>
          <w:rFonts w:ascii="Times New Roman" w:hAnsi="Times New Roman" w:hint="eastAsia"/>
          <w:szCs w:val="24"/>
        </w:rPr>
        <w:t>кодовым</w:t>
      </w:r>
      <w:r w:rsidRPr="00BD5388">
        <w:rPr>
          <w:rFonts w:ascii="Times New Roman" w:hAnsi="Times New Roman"/>
          <w:szCs w:val="24"/>
        </w:rPr>
        <w:t xml:space="preserve"> </w:t>
      </w:r>
      <w:r w:rsidRPr="00BD5388">
        <w:rPr>
          <w:rFonts w:ascii="Times New Roman" w:hAnsi="Times New Roman" w:hint="eastAsia"/>
          <w:szCs w:val="24"/>
        </w:rPr>
        <w:t>словом</w:t>
      </w:r>
      <w:r w:rsidRPr="00BD5388">
        <w:rPr>
          <w:rFonts w:ascii="Times New Roman" w:hAnsi="Times New Roman"/>
          <w:szCs w:val="24"/>
        </w:rPr>
        <w:t xml:space="preserve"> </w:t>
      </w:r>
      <w:r w:rsidRPr="00BD5388">
        <w:rPr>
          <w:rFonts w:ascii="Times New Roman" w:hAnsi="Times New Roman" w:hint="eastAsia"/>
          <w:szCs w:val="24"/>
        </w:rPr>
        <w:t>для</w:t>
      </w:r>
      <w:r w:rsidRPr="00BD5388">
        <w:rPr>
          <w:rFonts w:ascii="Times New Roman" w:hAnsi="Times New Roman"/>
          <w:szCs w:val="24"/>
        </w:rPr>
        <w:t xml:space="preserve"> </w:t>
      </w:r>
      <w:r w:rsidRPr="00BD5388">
        <w:rPr>
          <w:rFonts w:ascii="Times New Roman" w:hAnsi="Times New Roman" w:hint="eastAsia"/>
          <w:szCs w:val="24"/>
        </w:rPr>
        <w:t>снятия</w:t>
      </w:r>
      <w:r w:rsidRPr="00BD5388">
        <w:rPr>
          <w:rFonts w:ascii="Times New Roman" w:hAnsi="Times New Roman"/>
          <w:szCs w:val="24"/>
        </w:rPr>
        <w:t xml:space="preserve"> </w:t>
      </w:r>
      <w:r w:rsidRPr="00BD5388">
        <w:rPr>
          <w:rFonts w:ascii="Times New Roman" w:hAnsi="Times New Roman" w:hint="eastAsia"/>
          <w:szCs w:val="24"/>
        </w:rPr>
        <w:t>заявок</w:t>
      </w:r>
      <w:r w:rsidRPr="00BD5388">
        <w:rPr>
          <w:rFonts w:ascii="Times New Roman" w:hAnsi="Times New Roman"/>
          <w:szCs w:val="24"/>
        </w:rPr>
        <w:t xml:space="preserve">, </w:t>
      </w:r>
      <w:r w:rsidRPr="00BD5388">
        <w:rPr>
          <w:rFonts w:ascii="Times New Roman" w:hAnsi="Times New Roman" w:hint="eastAsia"/>
          <w:szCs w:val="24"/>
        </w:rPr>
        <w:t>указанным</w:t>
      </w:r>
      <w:r w:rsidRPr="00BD5388">
        <w:rPr>
          <w:rFonts w:ascii="Times New Roman" w:hAnsi="Times New Roman"/>
          <w:szCs w:val="24"/>
        </w:rPr>
        <w:t xml:space="preserve"> </w:t>
      </w:r>
      <w:r w:rsidRPr="00BD5388">
        <w:rPr>
          <w:rFonts w:ascii="Times New Roman" w:hAnsi="Times New Roman" w:hint="eastAsia"/>
          <w:szCs w:val="24"/>
        </w:rPr>
        <w:t>в</w:t>
      </w:r>
      <w:r w:rsidRPr="00BD5388">
        <w:rPr>
          <w:rFonts w:ascii="Times New Roman" w:hAnsi="Times New Roman"/>
          <w:szCs w:val="24"/>
        </w:rPr>
        <w:t xml:space="preserve"> </w:t>
      </w:r>
      <w:r>
        <w:rPr>
          <w:rFonts w:ascii="Times New Roman" w:hAnsi="Times New Roman" w:hint="eastAsia"/>
          <w:szCs w:val="24"/>
        </w:rPr>
        <w:t>Анкете юридического лица</w:t>
      </w:r>
      <w:r w:rsidRPr="00BD5388">
        <w:rPr>
          <w:rFonts w:ascii="Times New Roman" w:hAnsi="Times New Roman"/>
          <w:szCs w:val="24"/>
        </w:rPr>
        <w:t>;</w:t>
      </w:r>
    </w:p>
    <w:p w:rsidR="00033225" w:rsidRPr="002D76BF" w:rsidRDefault="00033225" w:rsidP="00033225">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г</w:t>
      </w:r>
      <w:r w:rsidRPr="002D76BF">
        <w:rPr>
          <w:rFonts w:ascii="Times New Roman" w:hAnsi="Times New Roman"/>
          <w:szCs w:val="24"/>
        </w:rPr>
        <w:t xml:space="preserve">) </w:t>
      </w:r>
      <w:r>
        <w:rPr>
          <w:rFonts w:ascii="Times New Roman" w:hAnsi="Times New Roman"/>
          <w:szCs w:val="24"/>
        </w:rPr>
        <w:t>н</w:t>
      </w:r>
      <w:r w:rsidRPr="002D76BF">
        <w:rPr>
          <w:rFonts w:ascii="Times New Roman" w:hAnsi="Times New Roman"/>
          <w:szCs w:val="24"/>
        </w:rPr>
        <w:t>омера активных (неудовлетворенных) заявок, поданных Участником торгов, которые необходимо снять, с указанием реквизитов заявок</w:t>
      </w:r>
      <w:r>
        <w:rPr>
          <w:rFonts w:ascii="Times New Roman" w:hAnsi="Times New Roman"/>
          <w:szCs w:val="24"/>
        </w:rPr>
        <w:t>,</w:t>
      </w:r>
      <w:r w:rsidRPr="002D76BF">
        <w:rPr>
          <w:rFonts w:ascii="Times New Roman" w:hAnsi="Times New Roman"/>
          <w:szCs w:val="24"/>
        </w:rPr>
        <w:t xml:space="preserve"> или указание на то, что нужно снять все активные (неудовлетворенные) заявки, поданные Участником торгов, находящиеся в Системе торгов;</w:t>
      </w:r>
    </w:p>
    <w:p w:rsidR="00033225" w:rsidRDefault="00033225" w:rsidP="00033225">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д</w:t>
      </w:r>
      <w:r w:rsidRPr="002D76BF">
        <w:rPr>
          <w:rFonts w:ascii="Times New Roman" w:hAnsi="Times New Roman"/>
          <w:szCs w:val="24"/>
        </w:rPr>
        <w:t>) дата и время передачи телефонограммы (факсимильного сообщения), а также номер телефона Участника торгов, с которого она (оно) передается.</w:t>
      </w:r>
    </w:p>
    <w:p w:rsidR="00033225" w:rsidRDefault="00033225" w:rsidP="00033225">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Для запроса о принудительном прекращении технического доступа Торгового идентификатора:</w:t>
      </w:r>
    </w:p>
    <w:p w:rsidR="00033225" w:rsidRPr="002D76BF" w:rsidRDefault="00033225" w:rsidP="00033225">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а) Фамилия, Имя, Отчество и контактный телефон;</w:t>
      </w:r>
    </w:p>
    <w:p w:rsidR="00033225" w:rsidRDefault="00033225" w:rsidP="00033225">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б) Идентификатор Участника торгов</w:t>
      </w:r>
      <w:r>
        <w:rPr>
          <w:rFonts w:ascii="Times New Roman" w:hAnsi="Times New Roman"/>
          <w:szCs w:val="24"/>
        </w:rPr>
        <w:t xml:space="preserve"> и Торговый идентификатор, технический доступ которого к Системе торгов следует принудительно прекратить</w:t>
      </w:r>
      <w:r w:rsidRPr="002D76BF">
        <w:rPr>
          <w:rFonts w:ascii="Times New Roman" w:hAnsi="Times New Roman"/>
          <w:szCs w:val="24"/>
        </w:rPr>
        <w:t>;</w:t>
      </w:r>
    </w:p>
    <w:p w:rsidR="00033225" w:rsidRPr="002D76BF" w:rsidRDefault="00033225" w:rsidP="00033225">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в) </w:t>
      </w:r>
      <w:r w:rsidRPr="00BD5388">
        <w:rPr>
          <w:rFonts w:ascii="Times New Roman" w:hAnsi="Times New Roman" w:hint="eastAsia"/>
          <w:szCs w:val="24"/>
        </w:rPr>
        <w:t>кодовое</w:t>
      </w:r>
      <w:r w:rsidRPr="00BD5388">
        <w:rPr>
          <w:rFonts w:ascii="Times New Roman" w:hAnsi="Times New Roman"/>
          <w:szCs w:val="24"/>
        </w:rPr>
        <w:t xml:space="preserve"> </w:t>
      </w:r>
      <w:r w:rsidRPr="00BD5388">
        <w:rPr>
          <w:rFonts w:ascii="Times New Roman" w:hAnsi="Times New Roman" w:hint="eastAsia"/>
          <w:szCs w:val="24"/>
        </w:rPr>
        <w:t>слово</w:t>
      </w:r>
      <w:r w:rsidRPr="00BD5388">
        <w:rPr>
          <w:rFonts w:ascii="Times New Roman" w:hAnsi="Times New Roman"/>
          <w:szCs w:val="24"/>
        </w:rPr>
        <w:t xml:space="preserve">, </w:t>
      </w:r>
      <w:r w:rsidRPr="00BD5388">
        <w:rPr>
          <w:rFonts w:ascii="Times New Roman" w:hAnsi="Times New Roman" w:hint="eastAsia"/>
          <w:szCs w:val="24"/>
        </w:rPr>
        <w:t>совпадающее</w:t>
      </w:r>
      <w:r w:rsidRPr="00BD5388">
        <w:rPr>
          <w:rFonts w:ascii="Times New Roman" w:hAnsi="Times New Roman"/>
          <w:szCs w:val="24"/>
        </w:rPr>
        <w:t xml:space="preserve"> </w:t>
      </w:r>
      <w:r w:rsidRPr="00BD5388">
        <w:rPr>
          <w:rFonts w:ascii="Times New Roman" w:hAnsi="Times New Roman" w:hint="eastAsia"/>
          <w:szCs w:val="24"/>
        </w:rPr>
        <w:t>с</w:t>
      </w:r>
      <w:r w:rsidRPr="00BD5388">
        <w:rPr>
          <w:rFonts w:ascii="Times New Roman" w:hAnsi="Times New Roman"/>
          <w:szCs w:val="24"/>
        </w:rPr>
        <w:t xml:space="preserve"> </w:t>
      </w:r>
      <w:r w:rsidRPr="00BD5388">
        <w:rPr>
          <w:rFonts w:ascii="Times New Roman" w:hAnsi="Times New Roman" w:hint="eastAsia"/>
          <w:szCs w:val="24"/>
        </w:rPr>
        <w:t>кодовым</w:t>
      </w:r>
      <w:r w:rsidRPr="00BD5388">
        <w:rPr>
          <w:rFonts w:ascii="Times New Roman" w:hAnsi="Times New Roman"/>
          <w:szCs w:val="24"/>
        </w:rPr>
        <w:t xml:space="preserve"> </w:t>
      </w:r>
      <w:r w:rsidRPr="00BD5388">
        <w:rPr>
          <w:rFonts w:ascii="Times New Roman" w:hAnsi="Times New Roman" w:hint="eastAsia"/>
          <w:szCs w:val="24"/>
        </w:rPr>
        <w:t>словом</w:t>
      </w:r>
      <w:r w:rsidRPr="00BD5388">
        <w:rPr>
          <w:rFonts w:ascii="Times New Roman" w:hAnsi="Times New Roman"/>
          <w:szCs w:val="24"/>
        </w:rPr>
        <w:t xml:space="preserve"> </w:t>
      </w:r>
      <w:r w:rsidRPr="00BD5388">
        <w:rPr>
          <w:rFonts w:ascii="Times New Roman" w:hAnsi="Times New Roman" w:hint="eastAsia"/>
          <w:szCs w:val="24"/>
        </w:rPr>
        <w:t>для</w:t>
      </w:r>
      <w:r w:rsidRPr="00BD5388">
        <w:rPr>
          <w:rFonts w:ascii="Times New Roman" w:hAnsi="Times New Roman"/>
          <w:szCs w:val="24"/>
        </w:rPr>
        <w:t xml:space="preserve"> </w:t>
      </w:r>
      <w:r w:rsidRPr="00BD5388">
        <w:rPr>
          <w:rFonts w:ascii="Times New Roman" w:hAnsi="Times New Roman" w:hint="eastAsia"/>
          <w:szCs w:val="24"/>
        </w:rPr>
        <w:t>снятия</w:t>
      </w:r>
      <w:r w:rsidRPr="00BD5388">
        <w:rPr>
          <w:rFonts w:ascii="Times New Roman" w:hAnsi="Times New Roman"/>
          <w:szCs w:val="24"/>
        </w:rPr>
        <w:t xml:space="preserve"> </w:t>
      </w:r>
      <w:r w:rsidRPr="00BD5388">
        <w:rPr>
          <w:rFonts w:ascii="Times New Roman" w:hAnsi="Times New Roman" w:hint="eastAsia"/>
          <w:szCs w:val="24"/>
        </w:rPr>
        <w:t>заявок</w:t>
      </w:r>
      <w:r w:rsidRPr="00BD5388">
        <w:rPr>
          <w:rFonts w:ascii="Times New Roman" w:hAnsi="Times New Roman"/>
          <w:szCs w:val="24"/>
        </w:rPr>
        <w:t xml:space="preserve">, </w:t>
      </w:r>
      <w:r w:rsidRPr="00BD5388">
        <w:rPr>
          <w:rFonts w:ascii="Times New Roman" w:hAnsi="Times New Roman" w:hint="eastAsia"/>
          <w:szCs w:val="24"/>
        </w:rPr>
        <w:t>указанным</w:t>
      </w:r>
      <w:r w:rsidRPr="00BD5388">
        <w:rPr>
          <w:rFonts w:ascii="Times New Roman" w:hAnsi="Times New Roman"/>
          <w:szCs w:val="24"/>
        </w:rPr>
        <w:t xml:space="preserve"> </w:t>
      </w:r>
      <w:r w:rsidRPr="00BD5388">
        <w:rPr>
          <w:rFonts w:ascii="Times New Roman" w:hAnsi="Times New Roman" w:hint="eastAsia"/>
          <w:szCs w:val="24"/>
        </w:rPr>
        <w:t>в</w:t>
      </w:r>
      <w:r w:rsidRPr="00BD5388">
        <w:rPr>
          <w:rFonts w:ascii="Times New Roman" w:hAnsi="Times New Roman"/>
          <w:szCs w:val="24"/>
        </w:rPr>
        <w:t xml:space="preserve"> </w:t>
      </w:r>
      <w:r>
        <w:rPr>
          <w:rFonts w:ascii="Times New Roman" w:hAnsi="Times New Roman" w:hint="eastAsia"/>
          <w:szCs w:val="24"/>
        </w:rPr>
        <w:t>Анкете юридического лица</w:t>
      </w:r>
      <w:r w:rsidRPr="00BD5388">
        <w:rPr>
          <w:rFonts w:ascii="Times New Roman" w:hAnsi="Times New Roman"/>
          <w:szCs w:val="24"/>
        </w:rPr>
        <w:t>;</w:t>
      </w:r>
    </w:p>
    <w:p w:rsidR="00033225" w:rsidRPr="002D76BF" w:rsidRDefault="00033225" w:rsidP="00033225">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г</w:t>
      </w:r>
      <w:r w:rsidRPr="002D76BF">
        <w:rPr>
          <w:rFonts w:ascii="Times New Roman" w:hAnsi="Times New Roman"/>
          <w:szCs w:val="24"/>
        </w:rPr>
        <w:t xml:space="preserve">) дата и время передачи телефонограммы (факсимильного сообщения), а также номер </w:t>
      </w:r>
      <w:r w:rsidRPr="002D76BF">
        <w:rPr>
          <w:rFonts w:ascii="Times New Roman" w:hAnsi="Times New Roman"/>
          <w:szCs w:val="24"/>
        </w:rPr>
        <w:lastRenderedPageBreak/>
        <w:t>телефона Участника торгов, с которого она (оно) передается.</w:t>
      </w:r>
    </w:p>
    <w:p w:rsidR="00033225" w:rsidRPr="002D76BF" w:rsidRDefault="00033225" w:rsidP="00033225">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Биржа может предпринять достаточные с точки зрения Биржи действия для проверки правомочности отправки такой(</w:t>
      </w:r>
      <w:proofErr w:type="spellStart"/>
      <w:r w:rsidRPr="002D76BF">
        <w:rPr>
          <w:rFonts w:ascii="Times New Roman" w:hAnsi="Times New Roman"/>
          <w:szCs w:val="24"/>
        </w:rPr>
        <w:t>го</w:t>
      </w:r>
      <w:proofErr w:type="spellEnd"/>
      <w:r w:rsidRPr="002D76BF">
        <w:rPr>
          <w:rFonts w:ascii="Times New Roman" w:hAnsi="Times New Roman"/>
          <w:szCs w:val="24"/>
        </w:rPr>
        <w:t>) телефонограммы</w:t>
      </w:r>
      <w:r>
        <w:rPr>
          <w:rFonts w:ascii="Times New Roman" w:hAnsi="Times New Roman"/>
          <w:szCs w:val="24"/>
        </w:rPr>
        <w:t xml:space="preserve"> </w:t>
      </w:r>
      <w:r w:rsidRPr="002D76BF">
        <w:rPr>
          <w:rFonts w:ascii="Times New Roman" w:hAnsi="Times New Roman"/>
          <w:szCs w:val="24"/>
        </w:rPr>
        <w:t>(факсимильного сообщения).</w:t>
      </w:r>
    </w:p>
    <w:p w:rsidR="00033225" w:rsidRPr="002D76BF" w:rsidRDefault="00033225" w:rsidP="00033225">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В случае если реквизиты запроса корректны, а номера активных (неудовлетворенных) заявок, указанных в запросе</w:t>
      </w:r>
      <w:r>
        <w:rPr>
          <w:rFonts w:ascii="Times New Roman" w:hAnsi="Times New Roman"/>
          <w:szCs w:val="24"/>
        </w:rPr>
        <w:t xml:space="preserve"> </w:t>
      </w:r>
      <w:r w:rsidRPr="002D76BF">
        <w:rPr>
          <w:rFonts w:ascii="Times New Roman" w:hAnsi="Times New Roman"/>
          <w:szCs w:val="24"/>
        </w:rPr>
        <w:t>(сообщении) Участника торгов, совпадают с находящимися в Системе торгов номерами активных (неудовлетворенных) заявок, поданных Участником</w:t>
      </w:r>
      <w:r>
        <w:rPr>
          <w:rFonts w:ascii="Times New Roman" w:hAnsi="Times New Roman"/>
          <w:szCs w:val="24"/>
        </w:rPr>
        <w:t xml:space="preserve"> торгов</w:t>
      </w:r>
      <w:r w:rsidRPr="002D76BF">
        <w:rPr>
          <w:rFonts w:ascii="Times New Roman" w:hAnsi="Times New Roman"/>
          <w:szCs w:val="24"/>
        </w:rPr>
        <w:t>, Маклер при наличии технической возможности осуществляет снятие заявок в соответствии с запросом</w:t>
      </w:r>
      <w:r>
        <w:rPr>
          <w:rFonts w:ascii="Times New Roman" w:hAnsi="Times New Roman"/>
          <w:szCs w:val="24"/>
        </w:rPr>
        <w:t xml:space="preserve"> </w:t>
      </w:r>
      <w:r w:rsidRPr="002D76BF">
        <w:rPr>
          <w:rFonts w:ascii="Times New Roman" w:hAnsi="Times New Roman"/>
          <w:szCs w:val="24"/>
        </w:rPr>
        <w:t>(сообщением). В случае отсутствия данной возможности Маклер телефонограммой или средствами факсимильной связи уведомляет Участника торгов, направившего такой запрос, о невозможности снятия заявок.</w:t>
      </w:r>
    </w:p>
    <w:p w:rsidR="00033225" w:rsidRPr="002D76BF" w:rsidRDefault="00033225" w:rsidP="00033225">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В случае если номера активных (неудовлетворенных) заявок не совпадают с находящимися в Системе торгов, поданными Участником торгов, и/или реквизиты запроса (сообщения) некорректны – такой запрос отклоняется, о чем Маклер сообщает Участнику торгов телефонограммой или средствами факсимильной связи.</w:t>
      </w:r>
    </w:p>
    <w:p w:rsidR="00033225" w:rsidRDefault="00033225" w:rsidP="00033225">
      <w:pPr>
        <w:pStyle w:val="Iauiue3"/>
        <w:keepLines w:val="0"/>
        <w:tabs>
          <w:tab w:val="num" w:pos="0"/>
        </w:tabs>
        <w:spacing w:line="240" w:lineRule="auto"/>
        <w:ind w:firstLine="567"/>
        <w:rPr>
          <w:rFonts w:asciiTheme="minorHAnsi" w:hAnsiTheme="minorHAnsi"/>
        </w:rPr>
      </w:pPr>
      <w:r>
        <w:rPr>
          <w:rFonts w:ascii="Times New Roman" w:hAnsi="Times New Roman"/>
          <w:szCs w:val="24"/>
        </w:rPr>
        <w:t>Московская Биржа</w:t>
      </w:r>
      <w:r w:rsidRPr="002D76BF">
        <w:rPr>
          <w:rFonts w:ascii="Times New Roman" w:hAnsi="Times New Roman"/>
          <w:szCs w:val="24"/>
        </w:rPr>
        <w:t xml:space="preserve"> не несет ответственности за убытки, которые могут возникнуть у Участника торгов при исполнении его запроса (сообщения) о снятии активных (неудовлетворенных) заявок или при неисполнении этого запроса в случае, если номера активных (неудовлетворенных) заявок не совпадают с находящимися в Системе торгов, поданными Участником торгов, и/или реквизиты запроса (сообщения) некорректны.</w:t>
      </w:r>
      <w:r>
        <w:t>»</w:t>
      </w:r>
    </w:p>
    <w:p w:rsidR="00033225" w:rsidRDefault="00033225" w:rsidP="00033225">
      <w:pPr>
        <w:pStyle w:val="Iauiue3"/>
        <w:keepLines w:val="0"/>
        <w:tabs>
          <w:tab w:val="num" w:pos="0"/>
        </w:tabs>
        <w:spacing w:line="240" w:lineRule="auto"/>
        <w:ind w:firstLine="567"/>
        <w:rPr>
          <w:rFonts w:asciiTheme="minorHAnsi" w:hAnsiTheme="minorHAnsi"/>
        </w:rPr>
      </w:pPr>
    </w:p>
    <w:p w:rsidR="00033225" w:rsidRPr="00033225" w:rsidRDefault="00033225" w:rsidP="009B79DD">
      <w:pPr>
        <w:pStyle w:val="a3"/>
        <w:numPr>
          <w:ilvl w:val="1"/>
          <w:numId w:val="1"/>
        </w:numPr>
        <w:tabs>
          <w:tab w:val="clear" w:pos="1001"/>
          <w:tab w:val="num" w:pos="426"/>
        </w:tabs>
        <w:ind w:left="142" w:hanging="142"/>
        <w:rPr>
          <w:rFonts w:ascii="Times New Roman" w:hAnsi="Times New Roman" w:cs="Times New Roman"/>
          <w:sz w:val="24"/>
          <w:szCs w:val="24"/>
        </w:rPr>
      </w:pPr>
      <w:r w:rsidRPr="00033225">
        <w:rPr>
          <w:rFonts w:ascii="Times New Roman" w:hAnsi="Times New Roman" w:cs="Times New Roman"/>
          <w:sz w:val="24"/>
          <w:szCs w:val="24"/>
        </w:rPr>
        <w:t>П. 1.9.10., подраздела 1.9. «Заявки», изложить в следующей редакции:</w:t>
      </w:r>
    </w:p>
    <w:p w:rsidR="00033225" w:rsidRDefault="00033225" w:rsidP="00033225">
      <w:pPr>
        <w:pStyle w:val="Iauiue3"/>
        <w:keepLines w:val="0"/>
        <w:tabs>
          <w:tab w:val="num" w:pos="0"/>
        </w:tabs>
        <w:spacing w:line="240" w:lineRule="auto"/>
        <w:ind w:firstLine="567"/>
        <w:rPr>
          <w:rFonts w:ascii="Times New Roman" w:hAnsi="Times New Roman"/>
          <w:szCs w:val="24"/>
        </w:rPr>
      </w:pPr>
      <w:r w:rsidRPr="00033225">
        <w:rPr>
          <w:rFonts w:ascii="Times New Roman" w:hAnsi="Times New Roman"/>
          <w:szCs w:val="24"/>
        </w:rPr>
        <w:t>«</w:t>
      </w:r>
      <w:r w:rsidR="001D1821">
        <w:rPr>
          <w:rFonts w:ascii="Times New Roman" w:hAnsi="Times New Roman"/>
          <w:szCs w:val="24"/>
        </w:rPr>
        <w:t xml:space="preserve">1.9.10. </w:t>
      </w:r>
      <w:r w:rsidRPr="00033225">
        <w:rPr>
          <w:rFonts w:ascii="Times New Roman" w:hAnsi="Times New Roman"/>
          <w:szCs w:val="24"/>
        </w:rPr>
        <w:t>Если решением Биржи не определено иное, то определение в очереди допустимых встречных заявок осуществляется поочередно из всех заявок, находящихся в сформированной очереди, начиная с первых в очереди заявок. Если допустимой встречной заявкой является заявка, удовлетворение которой может привести к заключению сделки на основании заявок, поданных за счет одного и того же лица (в соответствии с кодом этого лица), и/или в результате которой нарушаются ограничения, установленные для доверительного управляющего, предусмотренные законами и иными нормативными правовыми актами Российской Федерации и/или настоящими Правилами (далее – кросс-сделка), то определение допустимых встречных заявок прекращается, при этом заявка, для которой осуществлялось определение допустимых встречных заявок, отклоняется в размере остатка. В случае указания Участником(</w:t>
      </w:r>
      <w:proofErr w:type="spellStart"/>
      <w:r w:rsidRPr="00033225">
        <w:rPr>
          <w:rFonts w:ascii="Times New Roman" w:hAnsi="Times New Roman"/>
          <w:szCs w:val="24"/>
        </w:rPr>
        <w:t>ами</w:t>
      </w:r>
      <w:proofErr w:type="spellEnd"/>
      <w:r w:rsidRPr="00033225">
        <w:rPr>
          <w:rFonts w:ascii="Times New Roman" w:hAnsi="Times New Roman"/>
          <w:szCs w:val="24"/>
        </w:rPr>
        <w:t>) торгов соответствующей информации в порядке, предусмотренном Правилами допуска, если допустимой встречной заявкой является заявка, удовлетворение которой может привести к заключению кросс-сделки, определение допустимых встречных заявок не прекращается и продолжается с заявки, следующей в очереди за такой заявкой, при этом снимается приводящая к заключению кросс-сделки заявка, поданная ранее по времени.»</w:t>
      </w:r>
    </w:p>
    <w:p w:rsidR="00033225" w:rsidRDefault="00033225" w:rsidP="00033225">
      <w:pPr>
        <w:pStyle w:val="Iauiue3"/>
        <w:keepLines w:val="0"/>
        <w:tabs>
          <w:tab w:val="num" w:pos="0"/>
        </w:tabs>
        <w:spacing w:line="240" w:lineRule="auto"/>
        <w:ind w:firstLine="567"/>
        <w:rPr>
          <w:rFonts w:ascii="Times New Roman" w:hAnsi="Times New Roman"/>
          <w:szCs w:val="24"/>
        </w:rPr>
      </w:pPr>
    </w:p>
    <w:p w:rsidR="00033225" w:rsidRDefault="00033225" w:rsidP="009B79DD">
      <w:pPr>
        <w:pStyle w:val="a3"/>
        <w:numPr>
          <w:ilvl w:val="1"/>
          <w:numId w:val="1"/>
        </w:numPr>
        <w:tabs>
          <w:tab w:val="clear" w:pos="1001"/>
          <w:tab w:val="num" w:pos="426"/>
        </w:tabs>
        <w:ind w:left="142" w:hanging="142"/>
        <w:rPr>
          <w:rFonts w:ascii="Times New Roman" w:hAnsi="Times New Roman" w:cs="Times New Roman"/>
          <w:sz w:val="24"/>
          <w:szCs w:val="24"/>
        </w:rPr>
      </w:pPr>
      <w:r>
        <w:rPr>
          <w:rFonts w:ascii="Times New Roman" w:hAnsi="Times New Roman" w:cs="Times New Roman"/>
          <w:sz w:val="24"/>
          <w:szCs w:val="24"/>
        </w:rPr>
        <w:t>Дополнить подраздел 1.9. «Заявки» пунктом 1.9.21. следующего содержания:</w:t>
      </w:r>
    </w:p>
    <w:p w:rsidR="00033225" w:rsidRDefault="00033225" w:rsidP="00033225">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w:t>
      </w:r>
      <w:r w:rsidR="001D1821">
        <w:rPr>
          <w:rFonts w:ascii="Times New Roman" w:hAnsi="Times New Roman"/>
          <w:szCs w:val="24"/>
        </w:rPr>
        <w:t xml:space="preserve">1.9.21. </w:t>
      </w:r>
      <w:r>
        <w:rPr>
          <w:rFonts w:ascii="Times New Roman" w:hAnsi="Times New Roman"/>
          <w:szCs w:val="24"/>
        </w:rPr>
        <w:t xml:space="preserve">Правилами клиринга могут быть установлены ограничения на использование определенных торгово-клиринговых счетов/разделов при заключении сделок в ходе отдельных торговых сессий (основной или дополнительной) и/или режимов торгов и/или периодов торгов. Также Правилами клиринга могут быть установлены </w:t>
      </w:r>
      <w:bookmarkStart w:id="1" w:name="_Hlk35523572"/>
      <w:r>
        <w:rPr>
          <w:rFonts w:ascii="Times New Roman" w:hAnsi="Times New Roman"/>
          <w:szCs w:val="24"/>
        </w:rPr>
        <w:t>ограничения на указание в определенных видах заявок определенных торгово-клиринговых счетов</w:t>
      </w:r>
      <w:bookmarkEnd w:id="1"/>
      <w:r>
        <w:rPr>
          <w:rFonts w:ascii="Times New Roman" w:hAnsi="Times New Roman"/>
          <w:szCs w:val="24"/>
        </w:rPr>
        <w:t>. Заявки, не соответствующие ограничениям, установленным Правилами клиринга, не регистрируются Биржей.»</w:t>
      </w:r>
    </w:p>
    <w:p w:rsidR="001D1821" w:rsidRDefault="001D1821" w:rsidP="00033225">
      <w:pPr>
        <w:pStyle w:val="Iauiue3"/>
        <w:keepLines w:val="0"/>
        <w:tabs>
          <w:tab w:val="num" w:pos="0"/>
        </w:tabs>
        <w:spacing w:line="240" w:lineRule="auto"/>
        <w:ind w:firstLine="567"/>
        <w:rPr>
          <w:rFonts w:ascii="Times New Roman" w:hAnsi="Times New Roman"/>
          <w:szCs w:val="24"/>
        </w:rPr>
      </w:pPr>
    </w:p>
    <w:p w:rsidR="001D1821" w:rsidRDefault="001D1821" w:rsidP="009B79DD">
      <w:pPr>
        <w:pStyle w:val="a3"/>
        <w:numPr>
          <w:ilvl w:val="1"/>
          <w:numId w:val="1"/>
        </w:numPr>
        <w:tabs>
          <w:tab w:val="clear" w:pos="1001"/>
          <w:tab w:val="num" w:pos="426"/>
        </w:tabs>
        <w:ind w:left="142" w:hanging="142"/>
        <w:rPr>
          <w:rFonts w:ascii="Times New Roman" w:hAnsi="Times New Roman" w:cs="Times New Roman"/>
          <w:sz w:val="24"/>
          <w:szCs w:val="24"/>
        </w:rPr>
      </w:pPr>
      <w:r>
        <w:rPr>
          <w:rFonts w:ascii="Times New Roman" w:hAnsi="Times New Roman" w:cs="Times New Roman"/>
          <w:sz w:val="24"/>
          <w:szCs w:val="24"/>
        </w:rPr>
        <w:t>Дополнить подраздел 1.9. «Заявки» пунктом 1.9.22. следующего содержания:</w:t>
      </w:r>
    </w:p>
    <w:p w:rsidR="00033225" w:rsidRDefault="001D1821" w:rsidP="001D1821">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«1.9.22. В адресной заявке, помимо указания краткого наименования или идентификатора Участника торгов, которому адресована заявка/Участника торгов, заявка </w:t>
      </w:r>
      <w:r>
        <w:rPr>
          <w:rFonts w:ascii="Times New Roman" w:hAnsi="Times New Roman"/>
          <w:szCs w:val="24"/>
        </w:rPr>
        <w:lastRenderedPageBreak/>
        <w:t>которого может быть признана допустимой встречной, допускается указание Псевдонима торгового идентификатора/Идентификатора спонсируемого доступа, присвоенного соответствующему идентификатору в соответствии с порядком, установленным Правилами допуска.»</w:t>
      </w:r>
    </w:p>
    <w:p w:rsidR="001D1821" w:rsidRDefault="001D1821" w:rsidP="001D1821">
      <w:pPr>
        <w:pStyle w:val="Iauiue3"/>
        <w:keepLines w:val="0"/>
        <w:tabs>
          <w:tab w:val="num" w:pos="0"/>
        </w:tabs>
        <w:spacing w:line="240" w:lineRule="auto"/>
        <w:ind w:firstLine="567"/>
        <w:rPr>
          <w:rFonts w:ascii="Times New Roman" w:hAnsi="Times New Roman"/>
          <w:szCs w:val="24"/>
        </w:rPr>
      </w:pPr>
    </w:p>
    <w:p w:rsidR="001D1821" w:rsidRDefault="001D1821" w:rsidP="009B79DD">
      <w:pPr>
        <w:pStyle w:val="a3"/>
        <w:numPr>
          <w:ilvl w:val="1"/>
          <w:numId w:val="1"/>
        </w:numPr>
        <w:tabs>
          <w:tab w:val="clear" w:pos="1001"/>
          <w:tab w:val="num" w:pos="426"/>
        </w:tabs>
        <w:ind w:left="142" w:hanging="142"/>
        <w:rPr>
          <w:rFonts w:ascii="Times New Roman" w:hAnsi="Times New Roman" w:cs="Times New Roman"/>
          <w:sz w:val="24"/>
          <w:szCs w:val="24"/>
        </w:rPr>
      </w:pPr>
      <w:r>
        <w:rPr>
          <w:rFonts w:ascii="Times New Roman" w:hAnsi="Times New Roman" w:cs="Times New Roman"/>
          <w:sz w:val="24"/>
          <w:szCs w:val="24"/>
        </w:rPr>
        <w:t>Дополнить подраздел 1.10. «Заявки» пунктом 1.10.5. следующего содержания (п. 1.10.5. – 1.10.6. считать п. 1.10.6. – 1.10.7.):</w:t>
      </w:r>
    </w:p>
    <w:p w:rsidR="001D1821" w:rsidRDefault="001D1821" w:rsidP="001D1821">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w:t>
      </w:r>
      <w:r w:rsidR="009B79DD">
        <w:rPr>
          <w:rFonts w:ascii="Times New Roman" w:hAnsi="Times New Roman"/>
          <w:szCs w:val="24"/>
        </w:rPr>
        <w:t xml:space="preserve">1.10.5. </w:t>
      </w:r>
      <w:r>
        <w:rPr>
          <w:rFonts w:ascii="Times New Roman" w:hAnsi="Times New Roman"/>
          <w:szCs w:val="24"/>
        </w:rPr>
        <w:t>В случае, если по определенным облигациям и/или Режимам торгов и/или видам сделок для определенных Дат исполнения сделок (Дат исполнения частей сделок РЕПО), заключаемых с участием Центрального контрагента, либо периодов, на которые приходятся соответствующие Даты исполнения, решением Биржи установлено, что в целях расчета и уплаты НКД неизвестная ставка купонного периода (размер купонного дохода) на который приходятся соответствующие Даты исполнения, приравнивается к ставке последнего известного купона (к размеру купонного дохода по последнему известному купону), обязательства по таким сделкам не подлежат перерасчету после определения ставки купонного дохода (размера купонного дохода) по соответствующему купонному периоду.»</w:t>
      </w:r>
    </w:p>
    <w:p w:rsidR="009B79DD" w:rsidRDefault="009B79DD" w:rsidP="001D1821">
      <w:pPr>
        <w:pStyle w:val="Iauiue3"/>
        <w:keepLines w:val="0"/>
        <w:tabs>
          <w:tab w:val="num" w:pos="0"/>
        </w:tabs>
        <w:spacing w:line="240" w:lineRule="auto"/>
        <w:ind w:firstLine="567"/>
        <w:rPr>
          <w:rFonts w:ascii="Times New Roman" w:hAnsi="Times New Roman"/>
          <w:szCs w:val="24"/>
        </w:rPr>
      </w:pPr>
    </w:p>
    <w:p w:rsidR="009B79DD" w:rsidRDefault="009B79DD" w:rsidP="009B79DD">
      <w:pPr>
        <w:pStyle w:val="a3"/>
        <w:numPr>
          <w:ilvl w:val="1"/>
          <w:numId w:val="1"/>
        </w:numPr>
        <w:tabs>
          <w:tab w:val="clear" w:pos="1001"/>
          <w:tab w:val="num" w:pos="426"/>
        </w:tabs>
        <w:ind w:left="142" w:hanging="142"/>
        <w:rPr>
          <w:rFonts w:ascii="Times New Roman" w:hAnsi="Times New Roman" w:cs="Times New Roman"/>
          <w:sz w:val="24"/>
          <w:szCs w:val="24"/>
        </w:rPr>
      </w:pPr>
      <w:r w:rsidRPr="00033225">
        <w:rPr>
          <w:rFonts w:ascii="Times New Roman" w:hAnsi="Times New Roman" w:cs="Times New Roman"/>
          <w:sz w:val="24"/>
          <w:szCs w:val="24"/>
        </w:rPr>
        <w:t>П. 1.</w:t>
      </w:r>
      <w:r>
        <w:rPr>
          <w:rFonts w:ascii="Times New Roman" w:hAnsi="Times New Roman" w:cs="Times New Roman"/>
          <w:sz w:val="24"/>
          <w:szCs w:val="24"/>
        </w:rPr>
        <w:t>1</w:t>
      </w:r>
      <w:r w:rsidRPr="00033225">
        <w:rPr>
          <w:rFonts w:ascii="Times New Roman" w:hAnsi="Times New Roman" w:cs="Times New Roman"/>
          <w:sz w:val="24"/>
          <w:szCs w:val="24"/>
        </w:rPr>
        <w:t>9.</w:t>
      </w:r>
      <w:r>
        <w:rPr>
          <w:rFonts w:ascii="Times New Roman" w:hAnsi="Times New Roman" w:cs="Times New Roman"/>
          <w:sz w:val="24"/>
          <w:szCs w:val="24"/>
        </w:rPr>
        <w:t>9</w:t>
      </w:r>
      <w:r w:rsidRPr="00033225">
        <w:rPr>
          <w:rFonts w:ascii="Times New Roman" w:hAnsi="Times New Roman" w:cs="Times New Roman"/>
          <w:sz w:val="24"/>
          <w:szCs w:val="24"/>
        </w:rPr>
        <w:t>., подраздела 1.</w:t>
      </w:r>
      <w:r>
        <w:rPr>
          <w:rFonts w:ascii="Times New Roman" w:hAnsi="Times New Roman" w:cs="Times New Roman"/>
          <w:sz w:val="24"/>
          <w:szCs w:val="24"/>
        </w:rPr>
        <w:t>1</w:t>
      </w:r>
      <w:r w:rsidRPr="00033225">
        <w:rPr>
          <w:rFonts w:ascii="Times New Roman" w:hAnsi="Times New Roman" w:cs="Times New Roman"/>
          <w:sz w:val="24"/>
          <w:szCs w:val="24"/>
        </w:rPr>
        <w:t>9. «</w:t>
      </w:r>
      <w:r>
        <w:rPr>
          <w:rFonts w:ascii="Times New Roman" w:hAnsi="Times New Roman" w:cs="Times New Roman"/>
          <w:sz w:val="24"/>
          <w:szCs w:val="24"/>
        </w:rPr>
        <w:t>Подведение итогов торгов. Биржевая информация</w:t>
      </w:r>
      <w:r w:rsidRPr="00033225">
        <w:rPr>
          <w:rFonts w:ascii="Times New Roman" w:hAnsi="Times New Roman" w:cs="Times New Roman"/>
          <w:sz w:val="24"/>
          <w:szCs w:val="24"/>
        </w:rPr>
        <w:t>», изложить в следующей редакции:</w:t>
      </w:r>
    </w:p>
    <w:p w:rsidR="009B79DD" w:rsidRPr="002D76BF" w:rsidRDefault="009B79DD" w:rsidP="009B79DD">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«1.19.9. </w:t>
      </w:r>
      <w:r w:rsidRPr="002D76BF">
        <w:rPr>
          <w:rFonts w:ascii="Times New Roman" w:hAnsi="Times New Roman"/>
          <w:szCs w:val="24"/>
        </w:rPr>
        <w:t xml:space="preserve">В соответствии с требованиями </w:t>
      </w:r>
      <w:r w:rsidRPr="0009350F">
        <w:rPr>
          <w:rFonts w:ascii="Times New Roman" w:hAnsi="Times New Roman"/>
          <w:szCs w:val="24"/>
        </w:rPr>
        <w:t>закон</w:t>
      </w:r>
      <w:r>
        <w:rPr>
          <w:rFonts w:ascii="Times New Roman" w:hAnsi="Times New Roman"/>
          <w:szCs w:val="24"/>
        </w:rPr>
        <w:t>ов</w:t>
      </w:r>
      <w:r w:rsidRPr="0009350F">
        <w:rPr>
          <w:rFonts w:ascii="Times New Roman" w:hAnsi="Times New Roman"/>
          <w:szCs w:val="24"/>
        </w:rPr>
        <w:t xml:space="preserve"> и ины</w:t>
      </w:r>
      <w:r>
        <w:rPr>
          <w:rFonts w:ascii="Times New Roman" w:hAnsi="Times New Roman"/>
          <w:szCs w:val="24"/>
        </w:rPr>
        <w:t>х</w:t>
      </w:r>
      <w:r w:rsidRPr="0009350F">
        <w:rPr>
          <w:rFonts w:ascii="Times New Roman" w:hAnsi="Times New Roman"/>
          <w:szCs w:val="24"/>
        </w:rPr>
        <w:t xml:space="preserve"> нормативны</w:t>
      </w:r>
      <w:r>
        <w:rPr>
          <w:rFonts w:ascii="Times New Roman" w:hAnsi="Times New Roman"/>
          <w:szCs w:val="24"/>
        </w:rPr>
        <w:t>х</w:t>
      </w:r>
      <w:r w:rsidRPr="0009350F">
        <w:rPr>
          <w:rFonts w:ascii="Times New Roman" w:hAnsi="Times New Roman"/>
          <w:szCs w:val="24"/>
        </w:rPr>
        <w:t xml:space="preserve"> правовы</w:t>
      </w:r>
      <w:r>
        <w:rPr>
          <w:rFonts w:ascii="Times New Roman" w:hAnsi="Times New Roman"/>
          <w:szCs w:val="24"/>
        </w:rPr>
        <w:t>х</w:t>
      </w:r>
      <w:r w:rsidRPr="0009350F">
        <w:rPr>
          <w:rFonts w:ascii="Times New Roman" w:hAnsi="Times New Roman"/>
          <w:szCs w:val="24"/>
        </w:rPr>
        <w:t xml:space="preserve"> акт</w:t>
      </w:r>
      <w:r>
        <w:rPr>
          <w:rFonts w:ascii="Times New Roman" w:hAnsi="Times New Roman"/>
          <w:szCs w:val="24"/>
        </w:rPr>
        <w:t>ов</w:t>
      </w:r>
      <w:r w:rsidRPr="0009350F">
        <w:rPr>
          <w:rFonts w:ascii="Times New Roman" w:hAnsi="Times New Roman"/>
          <w:szCs w:val="24"/>
        </w:rPr>
        <w:t xml:space="preserve"> </w:t>
      </w:r>
      <w:r>
        <w:rPr>
          <w:rFonts w:ascii="Times New Roman" w:hAnsi="Times New Roman"/>
          <w:szCs w:val="24"/>
        </w:rPr>
        <w:t>Р</w:t>
      </w:r>
      <w:r w:rsidRPr="002D76BF">
        <w:rPr>
          <w:rFonts w:ascii="Times New Roman" w:hAnsi="Times New Roman"/>
          <w:szCs w:val="24"/>
        </w:rPr>
        <w:t>оссийской Федерации</w:t>
      </w:r>
      <w:r>
        <w:rPr>
          <w:rFonts w:ascii="Times New Roman" w:hAnsi="Times New Roman"/>
          <w:szCs w:val="24"/>
        </w:rPr>
        <w:t xml:space="preserve"> Биржа</w:t>
      </w:r>
      <w:r w:rsidRPr="002D76BF">
        <w:rPr>
          <w:rFonts w:ascii="Times New Roman" w:hAnsi="Times New Roman"/>
          <w:szCs w:val="24"/>
        </w:rPr>
        <w:t xml:space="preserve"> осуществляет ведение реестра заявок, поданных Участниками торгов (далее – реестр заявок). </w:t>
      </w:r>
      <w:r w:rsidRPr="00B03502">
        <w:rPr>
          <w:rFonts w:ascii="Times New Roman" w:hAnsi="Times New Roman"/>
          <w:szCs w:val="24"/>
        </w:rPr>
        <w:t>Реестр заявок</w:t>
      </w:r>
      <w:r>
        <w:rPr>
          <w:rFonts w:ascii="Times New Roman" w:hAnsi="Times New Roman"/>
          <w:szCs w:val="24"/>
        </w:rPr>
        <w:t xml:space="preserve"> </w:t>
      </w:r>
      <w:r w:rsidRPr="00B03502">
        <w:rPr>
          <w:rFonts w:ascii="Times New Roman" w:hAnsi="Times New Roman"/>
          <w:szCs w:val="24"/>
        </w:rPr>
        <w:t>за каждый день, в который проводятся торги, формируется в электронной форме после окончания торгов.</w:t>
      </w:r>
      <w:r w:rsidRPr="002D76BF">
        <w:rPr>
          <w:rFonts w:ascii="Times New Roman" w:hAnsi="Times New Roman"/>
          <w:szCs w:val="24"/>
        </w:rPr>
        <w:t xml:space="preserve"> </w:t>
      </w:r>
      <w:r>
        <w:rPr>
          <w:rFonts w:ascii="Times New Roman" w:hAnsi="Times New Roman"/>
          <w:szCs w:val="24"/>
        </w:rPr>
        <w:t>Реестр заявок</w:t>
      </w:r>
      <w:r w:rsidRPr="002D76BF">
        <w:rPr>
          <w:rFonts w:ascii="Times New Roman" w:hAnsi="Times New Roman"/>
          <w:szCs w:val="24"/>
        </w:rPr>
        <w:t xml:space="preserve"> содержит следующие сведения:</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идентификационный номер заявки;</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уникальный код заявки, присвоенный при фиксации заявки;</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вид заявки;</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 xml:space="preserve">указание на то, что заявка подана во исполнение обязательств </w:t>
      </w:r>
      <w:proofErr w:type="spellStart"/>
      <w:r w:rsidRPr="002D76BF">
        <w:rPr>
          <w:rFonts w:ascii="Times New Roman" w:hAnsi="Times New Roman"/>
          <w:szCs w:val="24"/>
        </w:rPr>
        <w:t>Маркет-мейкера</w:t>
      </w:r>
      <w:proofErr w:type="spellEnd"/>
      <w:r w:rsidRPr="002D76BF">
        <w:rPr>
          <w:rFonts w:ascii="Times New Roman" w:hAnsi="Times New Roman"/>
          <w:szCs w:val="24"/>
        </w:rPr>
        <w:t>, если заявка подана во исполнение указанных обязательств;</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C03BDC">
        <w:rPr>
          <w:rFonts w:ascii="Times New Roman" w:hAnsi="Times New Roman"/>
          <w:szCs w:val="24"/>
        </w:rPr>
        <w:t>указание на то, что заявка подана во исполнение обязательств по Договору с эмитентом</w:t>
      </w:r>
      <w:r>
        <w:rPr>
          <w:rFonts w:ascii="Times New Roman" w:hAnsi="Times New Roman"/>
          <w:szCs w:val="24"/>
        </w:rPr>
        <w:t>;</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номер совокупной заявки РЕПО (ЦК) (для лимитных заявок РЕПО (ЦК), зарегистрированных посредством подачи совокупной заявки РЕПО (ЦК));</w:t>
      </w:r>
    </w:p>
    <w:p w:rsidR="009B79DD" w:rsidRPr="00191E3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приоритет подбора ценных бумаг (в случае указания в заявке);</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направленность заявки;</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наименование ценной бумаги</w:t>
      </w:r>
      <w:r>
        <w:rPr>
          <w:rFonts w:ascii="Times New Roman" w:hAnsi="Times New Roman"/>
          <w:szCs w:val="24"/>
        </w:rPr>
        <w:t xml:space="preserve"> либо наименование (код) Корзины ценных бумаг, а также приоритет подбора ценных бумаг (при указании)</w:t>
      </w:r>
      <w:r w:rsidRPr="002D76BF">
        <w:rPr>
          <w:rFonts w:ascii="Times New Roman" w:hAnsi="Times New Roman"/>
          <w:szCs w:val="24"/>
        </w:rPr>
        <w:t>;</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цена одной ценной бумаги, при условии ее указания, или цена первой части сделки РЕПО, при условии ее расчета;</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объем заявки (цена договора, сумма депозита);</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цена-ограничитель, при условии ее указания (для заявок КП);</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количество ценных бумаг</w:t>
      </w:r>
      <w:r>
        <w:rPr>
          <w:rFonts w:ascii="Times New Roman" w:hAnsi="Times New Roman"/>
          <w:szCs w:val="24"/>
        </w:rPr>
        <w:t xml:space="preserve"> (в случае указания в заявке)</w:t>
      </w:r>
      <w:r w:rsidRPr="002D76BF">
        <w:rPr>
          <w:rFonts w:ascii="Times New Roman" w:hAnsi="Times New Roman"/>
          <w:szCs w:val="24"/>
        </w:rPr>
        <w:t>;</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видимое количество ценных бумаг;</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ставка РЕПО (для адресных заявок РЕПО (акции)</w:t>
      </w:r>
      <w:r>
        <w:rPr>
          <w:rFonts w:ascii="Times New Roman" w:hAnsi="Times New Roman"/>
          <w:szCs w:val="24"/>
        </w:rPr>
        <w:t>,</w:t>
      </w:r>
      <w:r w:rsidRPr="002D76BF">
        <w:rPr>
          <w:rFonts w:ascii="Times New Roman" w:hAnsi="Times New Roman"/>
          <w:szCs w:val="24"/>
        </w:rPr>
        <w:t xml:space="preserve"> адресных заявок РЕПО (облигации)</w:t>
      </w:r>
      <w:r>
        <w:rPr>
          <w:rFonts w:ascii="Times New Roman" w:hAnsi="Times New Roman"/>
          <w:szCs w:val="24"/>
        </w:rPr>
        <w:t>, лимитных заявок РЕПО (ЦК), рыночных заявок РЕПО (ЦК) и адресных заявок РЕПО (ЦК)</w:t>
      </w:r>
      <w:r w:rsidRPr="002D76BF">
        <w:rPr>
          <w:rFonts w:ascii="Times New Roman" w:hAnsi="Times New Roman"/>
          <w:szCs w:val="24"/>
        </w:rPr>
        <w:t>)</w:t>
      </w:r>
      <w:r>
        <w:rPr>
          <w:rFonts w:ascii="Times New Roman" w:hAnsi="Times New Roman"/>
          <w:szCs w:val="24"/>
        </w:rPr>
        <w:t>, либо процентная ставка (для заявок на заключение депозитных договоров)</w:t>
      </w:r>
      <w:r w:rsidRPr="002D76BF">
        <w:rPr>
          <w:rFonts w:ascii="Times New Roman" w:hAnsi="Times New Roman"/>
          <w:szCs w:val="24"/>
        </w:rPr>
        <w:t>;</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сумма РЕПО, включая НКД (при условии его расчета по ценной бумаге) или не включая НКД;</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начальное значение дисконта (для заявок на заключение сделок РЕПО</w:t>
      </w:r>
      <w:r>
        <w:rPr>
          <w:rFonts w:ascii="Times New Roman" w:hAnsi="Times New Roman"/>
          <w:szCs w:val="24"/>
        </w:rPr>
        <w:t xml:space="preserve"> на условиях </w:t>
      </w:r>
      <w:r>
        <w:rPr>
          <w:rFonts w:ascii="Times New Roman" w:hAnsi="Times New Roman"/>
          <w:szCs w:val="24"/>
        </w:rPr>
        <w:lastRenderedPageBreak/>
        <w:t>нецентрализованного клиринга</w:t>
      </w:r>
      <w:r w:rsidRPr="002D76BF">
        <w:rPr>
          <w:rFonts w:ascii="Times New Roman" w:hAnsi="Times New Roman"/>
          <w:szCs w:val="24"/>
        </w:rPr>
        <w:t>)</w:t>
      </w:r>
      <w:r>
        <w:rPr>
          <w:rFonts w:ascii="Times New Roman" w:hAnsi="Times New Roman"/>
          <w:szCs w:val="24"/>
        </w:rPr>
        <w:t xml:space="preserve"> либо дисконт (</w:t>
      </w:r>
      <w:r w:rsidRPr="002D76BF">
        <w:rPr>
          <w:rFonts w:ascii="Times New Roman" w:hAnsi="Times New Roman"/>
          <w:szCs w:val="24"/>
        </w:rPr>
        <w:t xml:space="preserve">для заявок на заключение </w:t>
      </w:r>
      <w:r>
        <w:rPr>
          <w:rFonts w:ascii="Times New Roman" w:hAnsi="Times New Roman"/>
          <w:szCs w:val="24"/>
        </w:rPr>
        <w:t>Сделок Т+ в Режимах торгов «РЕПО с ЦК – Безадресные заявки», «РЕПО с ЦК – Адресные заявки»)</w:t>
      </w:r>
      <w:r w:rsidRPr="002D76BF">
        <w:rPr>
          <w:rFonts w:ascii="Times New Roman" w:hAnsi="Times New Roman"/>
          <w:szCs w:val="24"/>
        </w:rPr>
        <w:t>;</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срок сделки РЕПО (для заявок на заключение сделок РЕПО</w:t>
      </w:r>
      <w:r w:rsidRPr="00DF2B49">
        <w:rPr>
          <w:rFonts w:ascii="Times New Roman" w:hAnsi="Times New Roman"/>
          <w:szCs w:val="24"/>
        </w:rPr>
        <w:t xml:space="preserve"> </w:t>
      </w:r>
      <w:r>
        <w:rPr>
          <w:rFonts w:ascii="Times New Roman" w:hAnsi="Times New Roman"/>
          <w:szCs w:val="24"/>
        </w:rPr>
        <w:t>на условиях нецентрализованного клиринга</w:t>
      </w:r>
      <w:r w:rsidRPr="002D76BF">
        <w:rPr>
          <w:rFonts w:ascii="Times New Roman" w:hAnsi="Times New Roman"/>
          <w:szCs w:val="24"/>
        </w:rPr>
        <w:t>);</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максимальное предельное значение дисконта (для заявок на заключение сделок РЕПО</w:t>
      </w:r>
      <w:r w:rsidRPr="00DF2B49">
        <w:rPr>
          <w:rFonts w:ascii="Times New Roman" w:hAnsi="Times New Roman"/>
          <w:szCs w:val="24"/>
        </w:rPr>
        <w:t xml:space="preserve"> </w:t>
      </w:r>
      <w:r>
        <w:rPr>
          <w:rFonts w:ascii="Times New Roman" w:hAnsi="Times New Roman"/>
          <w:szCs w:val="24"/>
        </w:rPr>
        <w:t>на условиях нецентрализованного клиринга</w:t>
      </w:r>
      <w:r w:rsidRPr="002D76BF">
        <w:rPr>
          <w:rFonts w:ascii="Times New Roman" w:hAnsi="Times New Roman"/>
          <w:szCs w:val="24"/>
        </w:rPr>
        <w:t>);</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минимальное предельное значение дисконта (для заявок на заключение сделок РЕПО</w:t>
      </w:r>
      <w:r w:rsidRPr="00DF2B49">
        <w:rPr>
          <w:rFonts w:ascii="Times New Roman" w:hAnsi="Times New Roman"/>
          <w:szCs w:val="24"/>
        </w:rPr>
        <w:t xml:space="preserve"> </w:t>
      </w:r>
      <w:r>
        <w:rPr>
          <w:rFonts w:ascii="Times New Roman" w:hAnsi="Times New Roman"/>
          <w:szCs w:val="24"/>
        </w:rPr>
        <w:t>на условиях нецентрализованного клиринга</w:t>
      </w:r>
      <w:r w:rsidRPr="002D76BF">
        <w:rPr>
          <w:rFonts w:ascii="Times New Roman" w:hAnsi="Times New Roman"/>
          <w:szCs w:val="24"/>
        </w:rPr>
        <w:t>);</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ставка фиксированного возмещения (</w:t>
      </w:r>
      <w:r>
        <w:rPr>
          <w:rFonts w:ascii="Times New Roman" w:hAnsi="Times New Roman"/>
          <w:szCs w:val="24"/>
        </w:rPr>
        <w:t>в случае указания в заявке</w:t>
      </w:r>
      <w:r w:rsidRPr="002D76BF">
        <w:rPr>
          <w:rFonts w:ascii="Times New Roman" w:hAnsi="Times New Roman"/>
          <w:szCs w:val="24"/>
        </w:rPr>
        <w:t>);</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код Участника торгов, подавшего заявку;</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идентификатор Участника клиринга, от имени которого планируется заключить сделку по данной заявке (идентификатор Участника клиринга – клирингового брокера в случае, если заявка подается с указанием клирингового брокера);</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код клиента Участника торгов, за счет которого подана заявка и код клиента (клиентов) брокера (управляющего), являющегося клиентом Участника торгов, за счет которого подана заявка;</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номер торгово-клирингового счета;</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код Участника торгов, которому адресована заявка (для заявок, адресованных конкретному Участнику торгов) либо код Участника торгов, заявка которого может быть признана допустимой встречной (в случае подачи адресной заявки на заключение сделки на условиях централизованного клиринга);</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дата и время регистрации заявки в Системе торгов;</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результат подачи заявки (состояние заявки);</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причина аннулирования заявки;</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накопленный купонный доход (для сделок с облигациями);</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время исполнения заявки;</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дата и время отмены заявки;</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дата и/или время активации заявки (для заявок в Режимах торгов «Размещение: Аукцион», «Размещение: Адресные заявки», «Выкуп: Аукцион», «Выкуп: Адресные заявки»</w:t>
      </w:r>
      <w:r>
        <w:rPr>
          <w:rFonts w:ascii="Times New Roman" w:hAnsi="Times New Roman"/>
          <w:szCs w:val="24"/>
        </w:rPr>
        <w:t>, «Исполнение обязательств по срочным контрактам»</w:t>
      </w:r>
      <w:r w:rsidRPr="002D76BF">
        <w:rPr>
          <w:rFonts w:ascii="Times New Roman" w:hAnsi="Times New Roman"/>
          <w:szCs w:val="24"/>
        </w:rPr>
        <w:t>);</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 xml:space="preserve">условие «Частичное обеспечение/отступное» </w:t>
      </w:r>
      <w:r w:rsidRPr="002D76BF">
        <w:rPr>
          <w:rFonts w:ascii="Times New Roman" w:hAnsi="Times New Roman"/>
          <w:szCs w:val="24"/>
        </w:rPr>
        <w:t>(для заявок в Режим</w:t>
      </w:r>
      <w:r>
        <w:rPr>
          <w:rFonts w:ascii="Times New Roman" w:hAnsi="Times New Roman"/>
          <w:szCs w:val="24"/>
        </w:rPr>
        <w:t>е</w:t>
      </w:r>
      <w:r w:rsidRPr="002D76BF">
        <w:rPr>
          <w:rFonts w:ascii="Times New Roman" w:hAnsi="Times New Roman"/>
          <w:szCs w:val="24"/>
        </w:rPr>
        <w:t xml:space="preserve"> торгов «Размещение: Адресные заявки»</w:t>
      </w:r>
      <w:r>
        <w:rPr>
          <w:rFonts w:ascii="Times New Roman" w:hAnsi="Times New Roman"/>
          <w:szCs w:val="24"/>
        </w:rPr>
        <w:t xml:space="preserve">, </w:t>
      </w:r>
      <w:r w:rsidRPr="002D76BF">
        <w:rPr>
          <w:rFonts w:ascii="Times New Roman" w:hAnsi="Times New Roman"/>
          <w:szCs w:val="24"/>
        </w:rPr>
        <w:t xml:space="preserve">«Размещение: </w:t>
      </w:r>
      <w:r>
        <w:rPr>
          <w:rFonts w:ascii="Times New Roman" w:hAnsi="Times New Roman"/>
          <w:szCs w:val="24"/>
        </w:rPr>
        <w:t>Аукцион</w:t>
      </w:r>
      <w:r w:rsidRPr="002D76BF">
        <w:rPr>
          <w:rFonts w:ascii="Times New Roman" w:hAnsi="Times New Roman"/>
          <w:szCs w:val="24"/>
        </w:rPr>
        <w:t>»</w:t>
      </w:r>
      <w:r>
        <w:rPr>
          <w:rFonts w:ascii="Times New Roman" w:hAnsi="Times New Roman"/>
          <w:szCs w:val="24"/>
        </w:rPr>
        <w:t>,</w:t>
      </w:r>
      <w:r w:rsidRPr="002D76BF">
        <w:rPr>
          <w:rFonts w:ascii="Times New Roman" w:hAnsi="Times New Roman"/>
          <w:szCs w:val="24"/>
        </w:rPr>
        <w:t xml:space="preserve"> «Выкуп: Адресные заявки»</w:t>
      </w:r>
      <w:r>
        <w:rPr>
          <w:rFonts w:ascii="Times New Roman" w:hAnsi="Times New Roman"/>
          <w:szCs w:val="24"/>
        </w:rPr>
        <w:t xml:space="preserve">, </w:t>
      </w:r>
      <w:r w:rsidRPr="002D76BF">
        <w:rPr>
          <w:rFonts w:ascii="Times New Roman" w:hAnsi="Times New Roman"/>
          <w:szCs w:val="24"/>
        </w:rPr>
        <w:t xml:space="preserve">«Выкуп: </w:t>
      </w:r>
      <w:r>
        <w:rPr>
          <w:rFonts w:ascii="Times New Roman" w:hAnsi="Times New Roman"/>
          <w:szCs w:val="24"/>
        </w:rPr>
        <w:t>Аукцион</w:t>
      </w:r>
      <w:r w:rsidRPr="002D76BF">
        <w:rPr>
          <w:rFonts w:ascii="Times New Roman" w:hAnsi="Times New Roman"/>
          <w:szCs w:val="24"/>
        </w:rPr>
        <w:t>»</w:t>
      </w:r>
      <w:r>
        <w:rPr>
          <w:rFonts w:ascii="Times New Roman" w:hAnsi="Times New Roman"/>
          <w:szCs w:val="24"/>
        </w:rPr>
        <w:t>, если применимо</w:t>
      </w:r>
      <w:r w:rsidRPr="002D76BF">
        <w:rPr>
          <w:rFonts w:ascii="Times New Roman" w:hAnsi="Times New Roman"/>
          <w:szCs w:val="24"/>
        </w:rPr>
        <w:t>)</w:t>
      </w:r>
      <w:r>
        <w:rPr>
          <w:rFonts w:ascii="Times New Roman" w:hAnsi="Times New Roman"/>
          <w:szCs w:val="24"/>
        </w:rPr>
        <w:t>;</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код расчетов</w:t>
      </w:r>
      <w:r>
        <w:rPr>
          <w:rFonts w:ascii="Times New Roman" w:hAnsi="Times New Roman"/>
          <w:szCs w:val="24"/>
        </w:rPr>
        <w:t xml:space="preserve"> (тип расчетов)</w:t>
      </w:r>
      <w:r w:rsidRPr="002D76BF">
        <w:rPr>
          <w:rFonts w:ascii="Times New Roman" w:hAnsi="Times New Roman"/>
          <w:szCs w:val="24"/>
        </w:rPr>
        <w:t>;</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идентификатор Участника торгов</w:t>
      </w:r>
      <w:r>
        <w:rPr>
          <w:rFonts w:ascii="Times New Roman" w:hAnsi="Times New Roman"/>
          <w:szCs w:val="24"/>
        </w:rPr>
        <w:t>;</w:t>
      </w:r>
    </w:p>
    <w:p w:rsidR="009B79DD"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 xml:space="preserve">Торговый идентификатор </w:t>
      </w:r>
      <w:r w:rsidRPr="002D76BF">
        <w:rPr>
          <w:rFonts w:ascii="Times New Roman" w:hAnsi="Times New Roman"/>
          <w:szCs w:val="24"/>
        </w:rPr>
        <w:t>(АСП Участника торгов);</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Идентификатор спонсируемого доступа (в случае подачи заявки на основании поручения с использованием Идентификатора спонсируемого доступа);</w:t>
      </w:r>
    </w:p>
    <w:p w:rsidR="009B79DD" w:rsidRPr="002D76BF" w:rsidRDefault="009B79DD" w:rsidP="009B79DD">
      <w:pPr>
        <w:pStyle w:val="Iauiue3"/>
        <w:keepLines w:val="0"/>
        <w:numPr>
          <w:ilvl w:val="1"/>
          <w:numId w:val="3"/>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ссылка.</w:t>
      </w:r>
    </w:p>
    <w:p w:rsidR="009B79DD" w:rsidRPr="00C03BDC" w:rsidRDefault="009B79DD" w:rsidP="009B79DD">
      <w:pPr>
        <w:pStyle w:val="Iauiue3"/>
        <w:keepLines w:val="0"/>
        <w:spacing w:line="240" w:lineRule="auto"/>
        <w:ind w:firstLine="567"/>
        <w:rPr>
          <w:rFonts w:ascii="Times New Roman" w:hAnsi="Times New Roman"/>
          <w:szCs w:val="24"/>
        </w:rPr>
      </w:pPr>
      <w:r w:rsidRPr="002D76BF">
        <w:rPr>
          <w:rFonts w:ascii="Times New Roman" w:hAnsi="Times New Roman"/>
          <w:szCs w:val="24"/>
        </w:rPr>
        <w:t xml:space="preserve">Указанием на то, что заявка подана во исполнение обязательств </w:t>
      </w:r>
      <w:proofErr w:type="spellStart"/>
      <w:r w:rsidRPr="002D76BF">
        <w:rPr>
          <w:rFonts w:ascii="Times New Roman" w:hAnsi="Times New Roman"/>
          <w:szCs w:val="24"/>
        </w:rPr>
        <w:t>Маркет-мейкера</w:t>
      </w:r>
      <w:proofErr w:type="spellEnd"/>
      <w:r w:rsidRPr="002D76BF">
        <w:rPr>
          <w:rFonts w:ascii="Times New Roman" w:hAnsi="Times New Roman"/>
          <w:szCs w:val="24"/>
        </w:rPr>
        <w:t xml:space="preserve">, если заявка подана во исполнение указанных обязательств, является указание Участником </w:t>
      </w:r>
      <w:r w:rsidRPr="00C03BDC">
        <w:rPr>
          <w:rFonts w:ascii="Times New Roman" w:hAnsi="Times New Roman"/>
          <w:szCs w:val="24"/>
        </w:rPr>
        <w:t xml:space="preserve">торгов в заявке дополнительного признака «Заявка </w:t>
      </w:r>
      <w:proofErr w:type="spellStart"/>
      <w:r w:rsidRPr="00C03BDC">
        <w:rPr>
          <w:rFonts w:ascii="Times New Roman" w:hAnsi="Times New Roman"/>
          <w:szCs w:val="24"/>
        </w:rPr>
        <w:t>маркет-мейкера</w:t>
      </w:r>
      <w:proofErr w:type="spellEnd"/>
      <w:r w:rsidRPr="00C03BDC">
        <w:rPr>
          <w:rFonts w:ascii="Times New Roman" w:hAnsi="Times New Roman"/>
          <w:szCs w:val="24"/>
        </w:rPr>
        <w:t>».</w:t>
      </w:r>
    </w:p>
    <w:p w:rsidR="009B79DD" w:rsidRPr="00033225" w:rsidRDefault="009B79DD" w:rsidP="009B79DD">
      <w:pPr>
        <w:pStyle w:val="Iauiue3"/>
        <w:keepLines w:val="0"/>
        <w:tabs>
          <w:tab w:val="num" w:pos="0"/>
        </w:tabs>
        <w:spacing w:line="240" w:lineRule="auto"/>
        <w:ind w:firstLine="567"/>
        <w:rPr>
          <w:rFonts w:ascii="Times New Roman" w:hAnsi="Times New Roman"/>
          <w:szCs w:val="24"/>
        </w:rPr>
      </w:pPr>
      <w:r w:rsidRPr="00191E3D">
        <w:rPr>
          <w:rFonts w:ascii="Times New Roman" w:hAnsi="Times New Roman"/>
          <w:szCs w:val="24"/>
        </w:rPr>
        <w:t>Указанием на то, что заявка подана во исполнение обязательств по Договору с эмитентом, является указание Участником торгов в заявке</w:t>
      </w:r>
      <w:r w:rsidRPr="00DA3F1C">
        <w:rPr>
          <w:rFonts w:ascii="Times New Roman" w:hAnsi="Times New Roman"/>
          <w:szCs w:val="24"/>
        </w:rPr>
        <w:t xml:space="preserve"> дополнительного признака «Поддержание цен».</w:t>
      </w:r>
      <w:r>
        <w:rPr>
          <w:rFonts w:ascii="Times New Roman" w:hAnsi="Times New Roman"/>
          <w:szCs w:val="24"/>
        </w:rPr>
        <w:t>»</w:t>
      </w:r>
    </w:p>
    <w:p w:rsidR="001D1821" w:rsidRDefault="001D1821" w:rsidP="001D1821">
      <w:pPr>
        <w:pStyle w:val="Iauiue3"/>
        <w:keepLines w:val="0"/>
        <w:tabs>
          <w:tab w:val="num" w:pos="0"/>
        </w:tabs>
        <w:spacing w:line="240" w:lineRule="auto"/>
        <w:ind w:firstLine="567"/>
        <w:rPr>
          <w:rFonts w:ascii="Times New Roman" w:hAnsi="Times New Roman"/>
          <w:szCs w:val="24"/>
        </w:rPr>
      </w:pPr>
    </w:p>
    <w:p w:rsidR="009B79DD" w:rsidRDefault="009B79DD" w:rsidP="009B79DD">
      <w:pPr>
        <w:pStyle w:val="a3"/>
        <w:numPr>
          <w:ilvl w:val="1"/>
          <w:numId w:val="1"/>
        </w:numPr>
        <w:tabs>
          <w:tab w:val="clear" w:pos="1001"/>
          <w:tab w:val="num" w:pos="426"/>
        </w:tabs>
        <w:ind w:left="142" w:hanging="142"/>
        <w:rPr>
          <w:rFonts w:ascii="Times New Roman" w:hAnsi="Times New Roman" w:cs="Times New Roman"/>
          <w:sz w:val="24"/>
          <w:szCs w:val="24"/>
        </w:rPr>
      </w:pPr>
      <w:r>
        <w:rPr>
          <w:rFonts w:ascii="Times New Roman" w:hAnsi="Times New Roman" w:cs="Times New Roman"/>
          <w:sz w:val="24"/>
          <w:szCs w:val="24"/>
        </w:rPr>
        <w:t>Последний абзац п</w:t>
      </w:r>
      <w:r w:rsidRPr="00033225">
        <w:rPr>
          <w:rFonts w:ascii="Times New Roman" w:hAnsi="Times New Roman" w:cs="Times New Roman"/>
          <w:sz w:val="24"/>
          <w:szCs w:val="24"/>
        </w:rPr>
        <w:t>. 1.</w:t>
      </w:r>
      <w:r>
        <w:rPr>
          <w:rFonts w:ascii="Times New Roman" w:hAnsi="Times New Roman" w:cs="Times New Roman"/>
          <w:sz w:val="24"/>
          <w:szCs w:val="24"/>
        </w:rPr>
        <w:t>1</w:t>
      </w:r>
      <w:r w:rsidRPr="00033225">
        <w:rPr>
          <w:rFonts w:ascii="Times New Roman" w:hAnsi="Times New Roman" w:cs="Times New Roman"/>
          <w:sz w:val="24"/>
          <w:szCs w:val="24"/>
        </w:rPr>
        <w:t>9.</w:t>
      </w:r>
      <w:r>
        <w:rPr>
          <w:rFonts w:ascii="Times New Roman" w:hAnsi="Times New Roman" w:cs="Times New Roman"/>
          <w:sz w:val="24"/>
          <w:szCs w:val="24"/>
        </w:rPr>
        <w:t>10</w:t>
      </w:r>
      <w:r w:rsidRPr="00033225">
        <w:rPr>
          <w:rFonts w:ascii="Times New Roman" w:hAnsi="Times New Roman" w:cs="Times New Roman"/>
          <w:sz w:val="24"/>
          <w:szCs w:val="24"/>
        </w:rPr>
        <w:t>., подраздела 1.</w:t>
      </w:r>
      <w:r>
        <w:rPr>
          <w:rFonts w:ascii="Times New Roman" w:hAnsi="Times New Roman" w:cs="Times New Roman"/>
          <w:sz w:val="24"/>
          <w:szCs w:val="24"/>
        </w:rPr>
        <w:t>1</w:t>
      </w:r>
      <w:r w:rsidRPr="00033225">
        <w:rPr>
          <w:rFonts w:ascii="Times New Roman" w:hAnsi="Times New Roman" w:cs="Times New Roman"/>
          <w:sz w:val="24"/>
          <w:szCs w:val="24"/>
        </w:rPr>
        <w:t>9. «</w:t>
      </w:r>
      <w:r>
        <w:rPr>
          <w:rFonts w:ascii="Times New Roman" w:hAnsi="Times New Roman" w:cs="Times New Roman"/>
          <w:sz w:val="24"/>
          <w:szCs w:val="24"/>
        </w:rPr>
        <w:t>Подведение итогов торгов. Биржевая информация</w:t>
      </w:r>
      <w:r w:rsidRPr="00033225">
        <w:rPr>
          <w:rFonts w:ascii="Times New Roman" w:hAnsi="Times New Roman" w:cs="Times New Roman"/>
          <w:sz w:val="24"/>
          <w:szCs w:val="24"/>
        </w:rPr>
        <w:t>», изложить в следующей редакции:</w:t>
      </w:r>
    </w:p>
    <w:p w:rsidR="009B79DD" w:rsidRDefault="00845571" w:rsidP="00845571">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w:t>
      </w:r>
      <w:r w:rsidRPr="002D76BF">
        <w:rPr>
          <w:rFonts w:ascii="Times New Roman" w:hAnsi="Times New Roman"/>
          <w:szCs w:val="24"/>
        </w:rPr>
        <w:t>Указанием на то, что сделка заключена с Центральным контрагентом является заключение сделки в Режиме основных торгов, Режиме торгов «</w:t>
      </w:r>
      <w:r>
        <w:rPr>
          <w:rFonts w:ascii="Times New Roman" w:hAnsi="Times New Roman"/>
          <w:szCs w:val="24"/>
        </w:rPr>
        <w:t xml:space="preserve">Сектор ПИР – </w:t>
      </w:r>
      <w:r w:rsidRPr="002D76BF">
        <w:rPr>
          <w:rFonts w:ascii="Times New Roman" w:hAnsi="Times New Roman"/>
          <w:szCs w:val="24"/>
        </w:rPr>
        <w:t xml:space="preserve">Режим </w:t>
      </w:r>
      <w:r w:rsidRPr="002D76BF">
        <w:rPr>
          <w:rFonts w:ascii="Times New Roman" w:hAnsi="Times New Roman"/>
          <w:szCs w:val="24"/>
        </w:rPr>
        <w:lastRenderedPageBreak/>
        <w:t>основных торгов», Режиме торгов «Неполные лоты», Режиме торгов «Облигации Д</w:t>
      </w:r>
      <w:r>
        <w:rPr>
          <w:rFonts w:ascii="Times New Roman" w:hAnsi="Times New Roman"/>
          <w:szCs w:val="24"/>
        </w:rPr>
        <w:t xml:space="preserve"> – </w:t>
      </w:r>
      <w:r w:rsidRPr="002D76BF">
        <w:rPr>
          <w:rFonts w:ascii="Times New Roman" w:hAnsi="Times New Roman"/>
          <w:szCs w:val="24"/>
        </w:rPr>
        <w:t>Режим основных торгов», Режиме торгов крупными пакетами ценных бумаг</w:t>
      </w:r>
      <w:r>
        <w:rPr>
          <w:rFonts w:ascii="Times New Roman" w:hAnsi="Times New Roman"/>
          <w:szCs w:val="24"/>
        </w:rPr>
        <w:t xml:space="preserve">, Режиме торгов «Режим основных торгов </w:t>
      </w:r>
      <w:r>
        <w:rPr>
          <w:rFonts w:ascii="Times New Roman" w:hAnsi="Times New Roman"/>
          <w:szCs w:val="24"/>
          <w:lang w:val="en-US"/>
        </w:rPr>
        <w:t>T</w:t>
      </w:r>
      <w:r>
        <w:rPr>
          <w:rFonts w:ascii="Times New Roman" w:hAnsi="Times New Roman"/>
          <w:szCs w:val="24"/>
        </w:rPr>
        <w:t>+»</w:t>
      </w:r>
      <w:r w:rsidRPr="002D76BF">
        <w:rPr>
          <w:rFonts w:ascii="Times New Roman" w:hAnsi="Times New Roman"/>
          <w:szCs w:val="24"/>
        </w:rPr>
        <w:t xml:space="preserve"> либо, в случае </w:t>
      </w:r>
      <w:r w:rsidRPr="00B027D2">
        <w:rPr>
          <w:rFonts w:ascii="Times New Roman" w:hAnsi="Times New Roman"/>
          <w:szCs w:val="24"/>
        </w:rPr>
        <w:t>заключения сделки в иных режимах торгов, указание кода Центрального контрагента.</w:t>
      </w:r>
      <w:r>
        <w:rPr>
          <w:rFonts w:ascii="Times New Roman" w:hAnsi="Times New Roman"/>
          <w:szCs w:val="24"/>
        </w:rPr>
        <w:t>»</w:t>
      </w:r>
    </w:p>
    <w:p w:rsidR="00845571" w:rsidRDefault="00845571" w:rsidP="00845571">
      <w:pPr>
        <w:pStyle w:val="Iauiue3"/>
        <w:keepLines w:val="0"/>
        <w:tabs>
          <w:tab w:val="num" w:pos="0"/>
        </w:tabs>
        <w:spacing w:line="240" w:lineRule="auto"/>
        <w:ind w:firstLine="567"/>
        <w:rPr>
          <w:rFonts w:ascii="Times New Roman" w:hAnsi="Times New Roman"/>
          <w:szCs w:val="24"/>
        </w:rPr>
      </w:pPr>
    </w:p>
    <w:p w:rsidR="00845571" w:rsidRPr="00845571" w:rsidRDefault="00C91E9A" w:rsidP="00845571">
      <w:pPr>
        <w:pStyle w:val="a3"/>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Правила торгов </w:t>
      </w:r>
      <w:r w:rsidR="00845571" w:rsidRPr="00845571">
        <w:rPr>
          <w:rFonts w:ascii="Times New Roman" w:hAnsi="Times New Roman" w:cs="Times New Roman"/>
          <w:b/>
          <w:sz w:val="24"/>
          <w:szCs w:val="24"/>
          <w:u w:val="single"/>
        </w:rPr>
        <w:t xml:space="preserve">Часть </w:t>
      </w:r>
      <w:r w:rsidR="00606C86">
        <w:rPr>
          <w:rFonts w:ascii="Times New Roman" w:hAnsi="Times New Roman" w:cs="Times New Roman"/>
          <w:b/>
          <w:sz w:val="24"/>
          <w:szCs w:val="24"/>
          <w:u w:val="single"/>
          <w:lang w:val="en-US"/>
        </w:rPr>
        <w:t>I</w:t>
      </w:r>
      <w:r w:rsidR="00845571" w:rsidRPr="00845571">
        <w:rPr>
          <w:rFonts w:ascii="Times New Roman" w:hAnsi="Times New Roman" w:cs="Times New Roman"/>
          <w:b/>
          <w:sz w:val="24"/>
          <w:szCs w:val="24"/>
          <w:u w:val="single"/>
          <w:lang w:val="en-US"/>
        </w:rPr>
        <w:t>I</w:t>
      </w:r>
      <w:r>
        <w:rPr>
          <w:rFonts w:ascii="Times New Roman" w:hAnsi="Times New Roman" w:cs="Times New Roman"/>
          <w:b/>
          <w:sz w:val="24"/>
          <w:szCs w:val="24"/>
          <w:u w:val="single"/>
        </w:rPr>
        <w:t>. Секция фондового рынка</w:t>
      </w:r>
    </w:p>
    <w:p w:rsidR="00845571" w:rsidRDefault="00C22E13" w:rsidP="00845571">
      <w:pPr>
        <w:pStyle w:val="a3"/>
        <w:numPr>
          <w:ilvl w:val="1"/>
          <w:numId w:val="1"/>
        </w:numPr>
        <w:tabs>
          <w:tab w:val="clear" w:pos="1001"/>
          <w:tab w:val="num" w:pos="426"/>
        </w:tabs>
        <w:ind w:left="142" w:hanging="142"/>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1.1.3.2., п. 1.1.3., подраздела 1.1. «Общие положения» изложить в следующей редакции:</w:t>
      </w:r>
    </w:p>
    <w:p w:rsidR="00C22E13" w:rsidRPr="002D76BF" w:rsidRDefault="00C22E13" w:rsidP="00C22E13">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«1.1.3.2. </w:t>
      </w:r>
      <w:r w:rsidRPr="002D76BF">
        <w:rPr>
          <w:rFonts w:ascii="Times New Roman" w:hAnsi="Times New Roman"/>
          <w:szCs w:val="24"/>
        </w:rPr>
        <w:t>В ходе Основной торговой сессии и Дополнительной торговой сессии на условиях нецентрализованного клиринга:</w:t>
      </w:r>
    </w:p>
    <w:p w:rsidR="00C22E13"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переговорных сделок (РПС);</w:t>
      </w:r>
    </w:p>
    <w:p w:rsidR="00C22E13"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BE7152">
        <w:rPr>
          <w:rFonts w:ascii="Times New Roman" w:hAnsi="Times New Roman"/>
          <w:szCs w:val="24"/>
        </w:rPr>
        <w:t>Режим торгов «</w:t>
      </w:r>
      <w:r>
        <w:rPr>
          <w:rFonts w:ascii="Times New Roman" w:hAnsi="Times New Roman"/>
          <w:szCs w:val="24"/>
        </w:rPr>
        <w:t>Анонимный РПС</w:t>
      </w:r>
      <w:r w:rsidRPr="00BE7152">
        <w:rPr>
          <w:rFonts w:ascii="Times New Roman" w:hAnsi="Times New Roman"/>
          <w:szCs w:val="24"/>
        </w:rPr>
        <w:t>»</w:t>
      </w:r>
      <w:r>
        <w:rPr>
          <w:rFonts w:ascii="Times New Roman" w:hAnsi="Times New Roman"/>
          <w:szCs w:val="24"/>
        </w:rPr>
        <w:t>;</w:t>
      </w:r>
    </w:p>
    <w:p w:rsidR="00C22E13" w:rsidRPr="00BE7152"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торгов «</w:t>
      </w:r>
      <w:r>
        <w:rPr>
          <w:rFonts w:ascii="Times New Roman" w:hAnsi="Times New Roman"/>
          <w:szCs w:val="24"/>
        </w:rPr>
        <w:t>Облигации Д</w:t>
      </w:r>
      <w:r w:rsidRPr="002D76BF">
        <w:rPr>
          <w:rFonts w:ascii="Times New Roman" w:hAnsi="Times New Roman"/>
          <w:szCs w:val="24"/>
        </w:rPr>
        <w:t xml:space="preserve"> - РПС»;</w:t>
      </w:r>
    </w:p>
    <w:p w:rsidR="00C22E13" w:rsidRPr="002D76BF"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торгов «</w:t>
      </w:r>
      <w:r>
        <w:rPr>
          <w:rFonts w:ascii="Times New Roman" w:hAnsi="Times New Roman"/>
          <w:szCs w:val="24"/>
        </w:rPr>
        <w:t>Сектор ПИР</w:t>
      </w:r>
      <w:r w:rsidRPr="002D76BF">
        <w:rPr>
          <w:rFonts w:ascii="Times New Roman" w:hAnsi="Times New Roman"/>
          <w:szCs w:val="24"/>
        </w:rPr>
        <w:t xml:space="preserve"> - РПС»;</w:t>
      </w:r>
    </w:p>
    <w:p w:rsidR="00C22E13" w:rsidRPr="00DA3F1C"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DA3F1C">
        <w:rPr>
          <w:rFonts w:ascii="Times New Roman" w:hAnsi="Times New Roman"/>
          <w:szCs w:val="24"/>
        </w:rPr>
        <w:t>Режим торгов «РИИ2 - РПС»;</w:t>
      </w:r>
    </w:p>
    <w:p w:rsidR="00C22E13" w:rsidRPr="002D76BF"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торгов «Размещение: Адресные заявки»;</w:t>
      </w:r>
    </w:p>
    <w:p w:rsidR="00C22E13" w:rsidRDefault="00C22E13" w:rsidP="00C22E13">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Режим торгов «Выкуп: Адресные заявки»;</w:t>
      </w:r>
      <w:r>
        <w:rPr>
          <w:rFonts w:ascii="Times New Roman" w:hAnsi="Times New Roman"/>
          <w:szCs w:val="24"/>
        </w:rPr>
        <w:t>»</w:t>
      </w:r>
    </w:p>
    <w:p w:rsidR="009B79DD" w:rsidRDefault="009B79DD" w:rsidP="001D1821">
      <w:pPr>
        <w:pStyle w:val="Iauiue3"/>
        <w:keepLines w:val="0"/>
        <w:tabs>
          <w:tab w:val="num" w:pos="0"/>
        </w:tabs>
        <w:spacing w:line="240" w:lineRule="auto"/>
        <w:ind w:firstLine="567"/>
        <w:rPr>
          <w:rFonts w:ascii="Times New Roman" w:hAnsi="Times New Roman"/>
          <w:szCs w:val="24"/>
        </w:rPr>
      </w:pPr>
    </w:p>
    <w:p w:rsidR="00C22E13" w:rsidRDefault="00C22E13" w:rsidP="00C22E13">
      <w:pPr>
        <w:pStyle w:val="a3"/>
        <w:numPr>
          <w:ilvl w:val="1"/>
          <w:numId w:val="1"/>
        </w:numPr>
        <w:tabs>
          <w:tab w:val="clear" w:pos="1001"/>
          <w:tab w:val="num" w:pos="426"/>
        </w:tabs>
        <w:ind w:left="142" w:hanging="142"/>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1.1.3.3., п. 1.1.3., подраздела 1.1. «Общие положения» изложить в следующей редакции:</w:t>
      </w:r>
    </w:p>
    <w:p w:rsidR="00C22E13" w:rsidRPr="002D76BF" w:rsidRDefault="00C22E13" w:rsidP="00C22E13">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«1.1.3.3. </w:t>
      </w:r>
      <w:r w:rsidRPr="002D76BF">
        <w:rPr>
          <w:rFonts w:ascii="Times New Roman" w:hAnsi="Times New Roman"/>
          <w:szCs w:val="24"/>
        </w:rPr>
        <w:t>В ходе Основной торговой сессии и Дополнительной торговой сессии на условиях централизованного клиринга:</w:t>
      </w:r>
    </w:p>
    <w:p w:rsidR="00C22E13" w:rsidRPr="002D76BF"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основных торгов;</w:t>
      </w:r>
    </w:p>
    <w:p w:rsidR="00C22E13"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торгов «Неполные лоты»;</w:t>
      </w:r>
    </w:p>
    <w:p w:rsidR="00C22E13" w:rsidRPr="002D76BF"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торгов «</w:t>
      </w:r>
      <w:r>
        <w:rPr>
          <w:rFonts w:ascii="Times New Roman" w:hAnsi="Times New Roman"/>
          <w:szCs w:val="24"/>
        </w:rPr>
        <w:t>Облигации Д</w:t>
      </w:r>
      <w:r w:rsidRPr="002D76BF">
        <w:rPr>
          <w:rFonts w:ascii="Times New Roman" w:hAnsi="Times New Roman"/>
          <w:szCs w:val="24"/>
        </w:rPr>
        <w:t xml:space="preserve"> - Режим основных торгов»;</w:t>
      </w:r>
    </w:p>
    <w:p w:rsidR="00C22E13" w:rsidRPr="002D76BF"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торгов «</w:t>
      </w:r>
      <w:r>
        <w:rPr>
          <w:rFonts w:ascii="Times New Roman" w:hAnsi="Times New Roman"/>
          <w:szCs w:val="24"/>
        </w:rPr>
        <w:t>Сектор ПИР</w:t>
      </w:r>
      <w:r w:rsidRPr="002D76BF">
        <w:rPr>
          <w:rFonts w:ascii="Times New Roman" w:hAnsi="Times New Roman"/>
          <w:szCs w:val="24"/>
        </w:rPr>
        <w:t xml:space="preserve"> - Режим основных торгов»;</w:t>
      </w:r>
    </w:p>
    <w:p w:rsidR="00C22E13"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торгов «</w:t>
      </w:r>
      <w:r>
        <w:rPr>
          <w:rFonts w:ascii="Times New Roman" w:hAnsi="Times New Roman"/>
          <w:szCs w:val="24"/>
        </w:rPr>
        <w:t>Сектор ПИР</w:t>
      </w:r>
      <w:r w:rsidRPr="002D76BF">
        <w:rPr>
          <w:rFonts w:ascii="Times New Roman" w:hAnsi="Times New Roman"/>
          <w:szCs w:val="24"/>
        </w:rPr>
        <w:t xml:space="preserve"> - РПС»;</w:t>
      </w:r>
    </w:p>
    <w:p w:rsidR="00C22E13"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Pr>
          <w:rFonts w:ascii="Times New Roman" w:hAnsi="Times New Roman"/>
          <w:szCs w:val="24"/>
        </w:rPr>
        <w:t xml:space="preserve">Режим торгов </w:t>
      </w:r>
      <w:r w:rsidRPr="00023924">
        <w:rPr>
          <w:rFonts w:ascii="Times New Roman" w:hAnsi="Times New Roman"/>
          <w:szCs w:val="24"/>
        </w:rPr>
        <w:t>«</w:t>
      </w:r>
      <w:r>
        <w:rPr>
          <w:rFonts w:ascii="Times New Roman" w:hAnsi="Times New Roman"/>
          <w:szCs w:val="24"/>
        </w:rPr>
        <w:t>Сектор ПИР</w:t>
      </w:r>
      <w:r w:rsidRPr="00023924">
        <w:rPr>
          <w:rFonts w:ascii="Times New Roman" w:hAnsi="Times New Roman"/>
          <w:szCs w:val="24"/>
        </w:rPr>
        <w:t xml:space="preserve"> – РПС</w:t>
      </w:r>
      <w:r>
        <w:rPr>
          <w:rFonts w:ascii="Times New Roman" w:hAnsi="Times New Roman"/>
          <w:szCs w:val="24"/>
        </w:rPr>
        <w:t xml:space="preserve"> с ЦК</w:t>
      </w:r>
      <w:r w:rsidRPr="00023924">
        <w:rPr>
          <w:rFonts w:ascii="Times New Roman" w:hAnsi="Times New Roman"/>
          <w:szCs w:val="24"/>
        </w:rPr>
        <w:t>»</w:t>
      </w:r>
      <w:r>
        <w:rPr>
          <w:rFonts w:ascii="Times New Roman" w:hAnsi="Times New Roman"/>
          <w:szCs w:val="24"/>
        </w:rPr>
        <w:t>;</w:t>
      </w:r>
    </w:p>
    <w:p w:rsidR="00C22E13" w:rsidRPr="002D76BF"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торгов крупными пакетами ценных бумаг;</w:t>
      </w:r>
    </w:p>
    <w:p w:rsidR="00C22E13" w:rsidRPr="002D76BF"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торгов «Облигации Д - РПС»;</w:t>
      </w:r>
    </w:p>
    <w:p w:rsidR="00C22E13"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переговорных сделок (РПС)</w:t>
      </w:r>
      <w:r>
        <w:rPr>
          <w:rFonts w:ascii="Times New Roman" w:hAnsi="Times New Roman"/>
          <w:szCs w:val="24"/>
        </w:rPr>
        <w:t>;</w:t>
      </w:r>
    </w:p>
    <w:p w:rsidR="00C22E13"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BE7152">
        <w:rPr>
          <w:rFonts w:ascii="Times New Roman" w:hAnsi="Times New Roman"/>
          <w:szCs w:val="24"/>
        </w:rPr>
        <w:t>Режим торгов «</w:t>
      </w:r>
      <w:r>
        <w:rPr>
          <w:rFonts w:ascii="Times New Roman" w:hAnsi="Times New Roman"/>
          <w:szCs w:val="24"/>
        </w:rPr>
        <w:t>Анонимный РПС</w:t>
      </w:r>
      <w:r w:rsidRPr="00BE7152">
        <w:rPr>
          <w:rFonts w:ascii="Times New Roman" w:hAnsi="Times New Roman"/>
          <w:szCs w:val="24"/>
        </w:rPr>
        <w:t>»</w:t>
      </w:r>
      <w:r>
        <w:rPr>
          <w:rFonts w:ascii="Times New Roman" w:hAnsi="Times New Roman"/>
          <w:szCs w:val="24"/>
        </w:rPr>
        <w:t>;</w:t>
      </w:r>
    </w:p>
    <w:p w:rsidR="00C22E13"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3236FC">
        <w:rPr>
          <w:rFonts w:ascii="Times New Roman" w:hAnsi="Times New Roman"/>
          <w:szCs w:val="24"/>
        </w:rPr>
        <w:t>Режим торгов «РИИ2 - РПС»</w:t>
      </w:r>
      <w:r>
        <w:rPr>
          <w:rFonts w:ascii="Times New Roman" w:hAnsi="Times New Roman"/>
          <w:szCs w:val="24"/>
        </w:rPr>
        <w:t>;</w:t>
      </w:r>
    </w:p>
    <w:p w:rsidR="00C22E13"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Pr>
          <w:rFonts w:ascii="Times New Roman" w:hAnsi="Times New Roman"/>
          <w:szCs w:val="24"/>
        </w:rPr>
        <w:t xml:space="preserve">Режим торгов «Режим основных торгов </w:t>
      </w:r>
      <w:r>
        <w:rPr>
          <w:rFonts w:ascii="Times New Roman" w:hAnsi="Times New Roman"/>
          <w:szCs w:val="24"/>
          <w:lang w:val="en-US"/>
        </w:rPr>
        <w:t>T</w:t>
      </w:r>
      <w:r>
        <w:rPr>
          <w:rFonts w:ascii="Times New Roman" w:hAnsi="Times New Roman"/>
          <w:szCs w:val="24"/>
        </w:rPr>
        <w:t>+»</w:t>
      </w:r>
    </w:p>
    <w:p w:rsidR="00C22E13" w:rsidRPr="005F7C9C" w:rsidRDefault="00C22E13" w:rsidP="00C22E13">
      <w:pPr>
        <w:pStyle w:val="Iauiue3"/>
        <w:keepLines w:val="0"/>
        <w:numPr>
          <w:ilvl w:val="1"/>
          <w:numId w:val="7"/>
        </w:numPr>
        <w:tabs>
          <w:tab w:val="num" w:pos="0"/>
        </w:tabs>
        <w:spacing w:line="240" w:lineRule="auto"/>
        <w:ind w:left="0" w:firstLine="567"/>
        <w:rPr>
          <w:rFonts w:ascii="Times New Roman" w:hAnsi="Times New Roman"/>
          <w:szCs w:val="24"/>
        </w:rPr>
      </w:pPr>
      <w:r w:rsidRPr="00BE7152">
        <w:rPr>
          <w:rFonts w:ascii="Times New Roman" w:hAnsi="Times New Roman"/>
          <w:szCs w:val="24"/>
        </w:rPr>
        <w:t>Режим торгов «</w:t>
      </w:r>
      <w:r>
        <w:rPr>
          <w:rFonts w:ascii="Times New Roman" w:hAnsi="Times New Roman"/>
          <w:szCs w:val="24"/>
        </w:rPr>
        <w:t>Урегулирование с ЦК</w:t>
      </w:r>
      <w:r w:rsidRPr="00BE7152">
        <w:rPr>
          <w:rFonts w:ascii="Times New Roman" w:hAnsi="Times New Roman"/>
          <w:szCs w:val="24"/>
        </w:rPr>
        <w:t>»</w:t>
      </w:r>
    </w:p>
    <w:p w:rsidR="00C22E13" w:rsidRDefault="00C22E13" w:rsidP="00C22E13">
      <w:pPr>
        <w:pStyle w:val="Iauiue3"/>
        <w:keepLines w:val="0"/>
        <w:tabs>
          <w:tab w:val="num" w:pos="0"/>
        </w:tabs>
        <w:spacing w:line="240" w:lineRule="auto"/>
        <w:ind w:firstLine="567"/>
        <w:rPr>
          <w:rFonts w:ascii="Times New Roman" w:hAnsi="Times New Roman"/>
          <w:szCs w:val="24"/>
        </w:rPr>
      </w:pPr>
      <w:r w:rsidRPr="00564BF3">
        <w:rPr>
          <w:rFonts w:ascii="Times New Roman" w:hAnsi="Times New Roman"/>
          <w:szCs w:val="24"/>
        </w:rPr>
        <w:t>Режим торгов «РПС с ЦК</w:t>
      </w:r>
      <w:r>
        <w:rPr>
          <w:rFonts w:ascii="Times New Roman" w:hAnsi="Times New Roman"/>
          <w:szCs w:val="24"/>
        </w:rPr>
        <w:t>».»</w:t>
      </w:r>
    </w:p>
    <w:p w:rsidR="001D1821" w:rsidRDefault="001D1821" w:rsidP="001D1821">
      <w:pPr>
        <w:pStyle w:val="Iauiue3"/>
        <w:keepLines w:val="0"/>
        <w:tabs>
          <w:tab w:val="num" w:pos="0"/>
        </w:tabs>
        <w:spacing w:line="240" w:lineRule="auto"/>
        <w:ind w:firstLine="567"/>
        <w:rPr>
          <w:rFonts w:ascii="Times New Roman" w:hAnsi="Times New Roman"/>
          <w:szCs w:val="24"/>
        </w:rPr>
      </w:pPr>
    </w:p>
    <w:p w:rsidR="002D04F1" w:rsidRDefault="002D04F1" w:rsidP="002D04F1">
      <w:pPr>
        <w:pStyle w:val="a3"/>
        <w:numPr>
          <w:ilvl w:val="1"/>
          <w:numId w:val="1"/>
        </w:numPr>
        <w:tabs>
          <w:tab w:val="clear" w:pos="1001"/>
          <w:tab w:val="num" w:pos="426"/>
        </w:tabs>
        <w:ind w:left="142" w:hanging="142"/>
        <w:rPr>
          <w:rFonts w:ascii="Times New Roman" w:hAnsi="Times New Roman" w:cs="Times New Roman"/>
          <w:sz w:val="24"/>
          <w:szCs w:val="24"/>
        </w:rPr>
      </w:pPr>
      <w:r>
        <w:rPr>
          <w:rFonts w:ascii="Times New Roman" w:hAnsi="Times New Roman" w:cs="Times New Roman"/>
          <w:sz w:val="24"/>
          <w:szCs w:val="24"/>
        </w:rPr>
        <w:t xml:space="preserve">Первый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1.3.8.1., п. 1.3.8., подраздела 1.3. «Условия принятия заявки к регистрации» изложить в следующей редакции:</w:t>
      </w:r>
    </w:p>
    <w:p w:rsidR="002D04F1" w:rsidRDefault="002D04F1" w:rsidP="002D04F1">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«1.3.8.1. </w:t>
      </w:r>
      <w:r w:rsidRPr="002D76BF">
        <w:rPr>
          <w:rFonts w:ascii="Times New Roman" w:hAnsi="Times New Roman"/>
          <w:szCs w:val="24"/>
        </w:rPr>
        <w:t>В ходе торгового периода Режима основных торгов, торгового периода Режима торгов</w:t>
      </w:r>
      <w:r>
        <w:rPr>
          <w:rFonts w:ascii="Times New Roman" w:hAnsi="Times New Roman"/>
          <w:szCs w:val="24"/>
        </w:rPr>
        <w:t xml:space="preserve"> «Режим основных торгов </w:t>
      </w:r>
      <w:r>
        <w:rPr>
          <w:rFonts w:ascii="Times New Roman" w:hAnsi="Times New Roman"/>
          <w:szCs w:val="24"/>
          <w:lang w:val="en-US"/>
        </w:rPr>
        <w:t>T</w:t>
      </w:r>
      <w:r>
        <w:rPr>
          <w:rFonts w:ascii="Times New Roman" w:hAnsi="Times New Roman"/>
          <w:szCs w:val="24"/>
        </w:rPr>
        <w:t>+»,</w:t>
      </w:r>
      <w:r w:rsidRPr="002D76BF">
        <w:rPr>
          <w:rFonts w:ascii="Times New Roman" w:hAnsi="Times New Roman"/>
          <w:szCs w:val="24"/>
        </w:rPr>
        <w:t xml:space="preserve"> в Режиме торгов «Неполные лоты»,</w:t>
      </w:r>
      <w:r w:rsidRPr="00E54A82">
        <w:rPr>
          <w:rFonts w:ascii="Times New Roman" w:hAnsi="Times New Roman"/>
          <w:szCs w:val="24"/>
        </w:rPr>
        <w:t xml:space="preserve"> </w:t>
      </w:r>
      <w:r w:rsidRPr="002D76BF">
        <w:rPr>
          <w:rFonts w:ascii="Times New Roman" w:hAnsi="Times New Roman"/>
          <w:szCs w:val="24"/>
        </w:rPr>
        <w:t>в Режиме торгов «Облигации Д – Режим основных торгов», в Режиме торгов</w:t>
      </w:r>
      <w:r>
        <w:rPr>
          <w:rFonts w:ascii="Times New Roman" w:hAnsi="Times New Roman"/>
          <w:szCs w:val="24"/>
        </w:rPr>
        <w:t xml:space="preserve"> «Исполнение обязательств по срочным контрактам»,</w:t>
      </w:r>
      <w:r w:rsidRPr="002D76BF">
        <w:rPr>
          <w:rFonts w:ascii="Times New Roman" w:hAnsi="Times New Roman"/>
          <w:szCs w:val="24"/>
        </w:rPr>
        <w:t xml:space="preserve"> в Режиме торгов «</w:t>
      </w:r>
      <w:r>
        <w:rPr>
          <w:rFonts w:ascii="Times New Roman" w:hAnsi="Times New Roman"/>
          <w:szCs w:val="24"/>
        </w:rPr>
        <w:t>Сектор ПИР</w:t>
      </w:r>
      <w:r w:rsidRPr="002D76BF">
        <w:rPr>
          <w:rFonts w:ascii="Times New Roman" w:hAnsi="Times New Roman"/>
          <w:szCs w:val="24"/>
        </w:rPr>
        <w:t xml:space="preserve"> – Режим основных торгов»</w:t>
      </w:r>
      <w:r>
        <w:rPr>
          <w:rFonts w:ascii="Times New Roman" w:hAnsi="Times New Roman"/>
          <w:szCs w:val="24"/>
        </w:rPr>
        <w:t xml:space="preserve"> и </w:t>
      </w:r>
      <w:r w:rsidRPr="002D76BF">
        <w:rPr>
          <w:rFonts w:ascii="Times New Roman" w:hAnsi="Times New Roman"/>
          <w:szCs w:val="24"/>
        </w:rPr>
        <w:t>в Режиме торгов на основании заявки (в размере неисполненной части), поданной Участником торгов, и находящейся в очереди допустимой встречной заявки в Системе торгов не регистрируется сделка:</w:t>
      </w:r>
      <w:r>
        <w:rPr>
          <w:rFonts w:ascii="Times New Roman" w:hAnsi="Times New Roman"/>
          <w:szCs w:val="24"/>
        </w:rPr>
        <w:t>»</w:t>
      </w:r>
    </w:p>
    <w:p w:rsidR="002D04F1" w:rsidRDefault="002D04F1" w:rsidP="002D04F1">
      <w:pPr>
        <w:pStyle w:val="Iauiue3"/>
        <w:keepLines w:val="0"/>
        <w:tabs>
          <w:tab w:val="num" w:pos="0"/>
        </w:tabs>
        <w:spacing w:line="240" w:lineRule="auto"/>
        <w:ind w:firstLine="567"/>
        <w:rPr>
          <w:rFonts w:ascii="Times New Roman" w:hAnsi="Times New Roman"/>
          <w:szCs w:val="24"/>
        </w:rPr>
      </w:pPr>
    </w:p>
    <w:p w:rsidR="002D04F1" w:rsidRDefault="002D04F1" w:rsidP="002D04F1">
      <w:pPr>
        <w:pStyle w:val="a3"/>
        <w:numPr>
          <w:ilvl w:val="1"/>
          <w:numId w:val="1"/>
        </w:numPr>
        <w:tabs>
          <w:tab w:val="clear" w:pos="1001"/>
          <w:tab w:val="num" w:pos="426"/>
        </w:tabs>
        <w:ind w:left="142" w:hanging="142"/>
        <w:rPr>
          <w:rFonts w:ascii="Times New Roman" w:hAnsi="Times New Roman" w:cs="Times New Roman"/>
          <w:sz w:val="24"/>
          <w:szCs w:val="24"/>
        </w:rPr>
      </w:pPr>
      <w:r>
        <w:rPr>
          <w:rFonts w:ascii="Times New Roman" w:hAnsi="Times New Roman" w:cs="Times New Roman"/>
          <w:sz w:val="24"/>
          <w:szCs w:val="24"/>
        </w:rPr>
        <w:t xml:space="preserve">Первый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1.3.8.4., п. 1.3.8., подраздела 1.3. «Условия принятия заявки к регистрации» изложить в следующей редакции:</w:t>
      </w:r>
    </w:p>
    <w:p w:rsidR="002D04F1" w:rsidRDefault="002D04F1" w:rsidP="002D04F1">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lastRenderedPageBreak/>
        <w:t xml:space="preserve">«1.3.8.4. </w:t>
      </w:r>
      <w:r w:rsidRPr="002D76BF">
        <w:rPr>
          <w:rFonts w:ascii="Times New Roman" w:hAnsi="Times New Roman"/>
          <w:szCs w:val="24"/>
        </w:rPr>
        <w:t xml:space="preserve">В </w:t>
      </w:r>
      <w:r>
        <w:rPr>
          <w:rFonts w:ascii="Times New Roman" w:hAnsi="Times New Roman"/>
          <w:szCs w:val="24"/>
        </w:rPr>
        <w:t>Режиме переговорных сделок</w:t>
      </w:r>
      <w:r w:rsidRPr="002D76BF">
        <w:rPr>
          <w:rFonts w:ascii="Times New Roman" w:hAnsi="Times New Roman"/>
          <w:szCs w:val="24"/>
        </w:rPr>
        <w:t>,</w:t>
      </w:r>
      <w:r>
        <w:rPr>
          <w:rFonts w:ascii="Times New Roman" w:hAnsi="Times New Roman"/>
          <w:szCs w:val="24"/>
        </w:rPr>
        <w:t xml:space="preserve"> а также в Режимах торгов «Анонимный РПС»,</w:t>
      </w:r>
      <w:r w:rsidRPr="002D76BF">
        <w:rPr>
          <w:rFonts w:ascii="Times New Roman" w:hAnsi="Times New Roman"/>
          <w:szCs w:val="24"/>
        </w:rPr>
        <w:t xml:space="preserve"> «Облигации Д – РПС», «</w:t>
      </w:r>
      <w:r>
        <w:rPr>
          <w:rFonts w:ascii="Times New Roman" w:hAnsi="Times New Roman"/>
          <w:szCs w:val="24"/>
        </w:rPr>
        <w:t>Сектор ПИР</w:t>
      </w:r>
      <w:r w:rsidRPr="002D76BF">
        <w:rPr>
          <w:rFonts w:ascii="Times New Roman" w:hAnsi="Times New Roman"/>
          <w:szCs w:val="24"/>
        </w:rPr>
        <w:t xml:space="preserve"> – РПС», «</w:t>
      </w:r>
      <w:r>
        <w:rPr>
          <w:rFonts w:ascii="Times New Roman" w:hAnsi="Times New Roman"/>
          <w:szCs w:val="24"/>
        </w:rPr>
        <w:t>Сектор ПИР</w:t>
      </w:r>
      <w:r w:rsidRPr="002D76BF">
        <w:rPr>
          <w:rFonts w:ascii="Times New Roman" w:hAnsi="Times New Roman"/>
          <w:szCs w:val="24"/>
        </w:rPr>
        <w:t xml:space="preserve"> </w:t>
      </w:r>
      <w:r>
        <w:rPr>
          <w:rFonts w:ascii="Times New Roman" w:hAnsi="Times New Roman"/>
          <w:szCs w:val="24"/>
        </w:rPr>
        <w:t>–</w:t>
      </w:r>
      <w:r w:rsidRPr="002D76BF">
        <w:rPr>
          <w:rFonts w:ascii="Times New Roman" w:hAnsi="Times New Roman"/>
          <w:szCs w:val="24"/>
        </w:rPr>
        <w:t xml:space="preserve"> РПС</w:t>
      </w:r>
      <w:r>
        <w:rPr>
          <w:rFonts w:ascii="Times New Roman" w:hAnsi="Times New Roman"/>
          <w:szCs w:val="24"/>
        </w:rPr>
        <w:t xml:space="preserve"> с ЦК</w:t>
      </w:r>
      <w:r w:rsidRPr="002D76BF">
        <w:rPr>
          <w:rFonts w:ascii="Times New Roman" w:hAnsi="Times New Roman"/>
          <w:szCs w:val="24"/>
        </w:rPr>
        <w:t>»</w:t>
      </w:r>
      <w:r>
        <w:rPr>
          <w:rFonts w:ascii="Times New Roman" w:hAnsi="Times New Roman"/>
          <w:szCs w:val="24"/>
        </w:rPr>
        <w:t>,</w:t>
      </w:r>
      <w:r w:rsidRPr="002D76BF">
        <w:rPr>
          <w:rFonts w:ascii="Times New Roman" w:hAnsi="Times New Roman"/>
          <w:szCs w:val="24"/>
        </w:rPr>
        <w:t xml:space="preserve"> </w:t>
      </w:r>
      <w:r w:rsidRPr="00187306">
        <w:rPr>
          <w:rFonts w:ascii="Times New Roman" w:hAnsi="Times New Roman"/>
          <w:szCs w:val="24"/>
        </w:rPr>
        <w:t>«РИИ2 – РПС»,</w:t>
      </w:r>
      <w:r w:rsidRPr="00570689">
        <w:rPr>
          <w:rFonts w:ascii="Times New Roman" w:hAnsi="Times New Roman"/>
          <w:szCs w:val="24"/>
        </w:rPr>
        <w:t xml:space="preserve"> </w:t>
      </w:r>
      <w:r w:rsidRPr="00DA3F1C">
        <w:rPr>
          <w:rFonts w:ascii="Times New Roman" w:hAnsi="Times New Roman"/>
          <w:szCs w:val="24"/>
        </w:rPr>
        <w:t xml:space="preserve">«Размещение: Адресные заявки», «Выкуп: Адресные заявки», </w:t>
      </w:r>
      <w:r>
        <w:rPr>
          <w:rFonts w:ascii="Times New Roman" w:hAnsi="Times New Roman"/>
          <w:szCs w:val="24"/>
        </w:rPr>
        <w:t>«РПС с ЦК»,</w:t>
      </w:r>
      <w:r w:rsidRPr="00570689">
        <w:rPr>
          <w:rFonts w:ascii="Times New Roman" w:hAnsi="Times New Roman"/>
          <w:szCs w:val="24"/>
        </w:rPr>
        <w:t xml:space="preserve"> </w:t>
      </w:r>
      <w:r>
        <w:rPr>
          <w:rFonts w:ascii="Times New Roman" w:hAnsi="Times New Roman"/>
          <w:szCs w:val="24"/>
        </w:rPr>
        <w:t xml:space="preserve">«Исполнение обязательств по сделкам Т+: РПС» </w:t>
      </w:r>
      <w:r w:rsidRPr="00C03BDC">
        <w:rPr>
          <w:rFonts w:ascii="Times New Roman" w:hAnsi="Times New Roman"/>
          <w:szCs w:val="24"/>
        </w:rPr>
        <w:t>заявка</w:t>
      </w:r>
      <w:r w:rsidRPr="002D76BF">
        <w:rPr>
          <w:rFonts w:ascii="Times New Roman" w:hAnsi="Times New Roman"/>
          <w:szCs w:val="24"/>
        </w:rPr>
        <w:t>, поданная Участником торгов, не регистрируется в Системе торгов в случае, если это влечет за собой заключение Участником (участниками) торгов сделки:</w:t>
      </w:r>
      <w:r>
        <w:rPr>
          <w:rFonts w:ascii="Times New Roman" w:hAnsi="Times New Roman"/>
          <w:szCs w:val="24"/>
        </w:rPr>
        <w:t>»</w:t>
      </w:r>
    </w:p>
    <w:p w:rsidR="0002000B" w:rsidRDefault="0002000B" w:rsidP="002D04F1">
      <w:pPr>
        <w:pStyle w:val="Iauiue3"/>
        <w:keepLines w:val="0"/>
        <w:tabs>
          <w:tab w:val="num" w:pos="0"/>
        </w:tabs>
        <w:spacing w:line="240" w:lineRule="auto"/>
        <w:ind w:firstLine="567"/>
        <w:rPr>
          <w:rFonts w:ascii="Times New Roman" w:hAnsi="Times New Roman"/>
          <w:szCs w:val="24"/>
        </w:rPr>
      </w:pPr>
    </w:p>
    <w:p w:rsidR="0002000B" w:rsidRDefault="0002000B" w:rsidP="0002000B">
      <w:pPr>
        <w:pStyle w:val="a3"/>
        <w:numPr>
          <w:ilvl w:val="1"/>
          <w:numId w:val="1"/>
        </w:numPr>
        <w:tabs>
          <w:tab w:val="clear" w:pos="1001"/>
          <w:tab w:val="num" w:pos="426"/>
        </w:tabs>
        <w:ind w:left="142" w:hanging="142"/>
        <w:rPr>
          <w:rFonts w:ascii="Times New Roman" w:hAnsi="Times New Roman" w:cs="Times New Roman"/>
          <w:sz w:val="24"/>
          <w:szCs w:val="24"/>
        </w:rPr>
      </w:pPr>
      <w:r>
        <w:rPr>
          <w:rFonts w:ascii="Times New Roman" w:hAnsi="Times New Roman" w:cs="Times New Roman"/>
          <w:sz w:val="24"/>
          <w:szCs w:val="24"/>
        </w:rPr>
        <w:t>Удалить последний абзац п. 1.12.1., подраздела 1.12. «</w:t>
      </w:r>
      <w:r w:rsidRPr="0002000B">
        <w:rPr>
          <w:rFonts w:ascii="Times New Roman" w:hAnsi="Times New Roman" w:cs="Times New Roman"/>
          <w:sz w:val="24"/>
          <w:szCs w:val="24"/>
        </w:rPr>
        <w:t>Порядок заключения сделок в Режимах торгов «Облигации Д – Режим основных торгов» и «Облигации Д – РПС»</w:t>
      </w:r>
      <w:r>
        <w:rPr>
          <w:rFonts w:ascii="Times New Roman" w:hAnsi="Times New Roman" w:cs="Times New Roman"/>
          <w:sz w:val="24"/>
          <w:szCs w:val="24"/>
        </w:rPr>
        <w:t>.</w:t>
      </w:r>
    </w:p>
    <w:p w:rsidR="0002000B" w:rsidRDefault="0002000B" w:rsidP="0002000B">
      <w:pPr>
        <w:pStyle w:val="a3"/>
        <w:ind w:left="142"/>
        <w:rPr>
          <w:rFonts w:ascii="Times New Roman" w:hAnsi="Times New Roman" w:cs="Times New Roman"/>
          <w:sz w:val="24"/>
          <w:szCs w:val="24"/>
        </w:rPr>
      </w:pPr>
    </w:p>
    <w:p w:rsidR="0002000B" w:rsidRDefault="0068462E" w:rsidP="0002000B">
      <w:pPr>
        <w:pStyle w:val="a3"/>
        <w:numPr>
          <w:ilvl w:val="1"/>
          <w:numId w:val="1"/>
        </w:numPr>
        <w:tabs>
          <w:tab w:val="clear" w:pos="1001"/>
          <w:tab w:val="num" w:pos="426"/>
        </w:tabs>
        <w:ind w:left="142" w:hanging="142"/>
        <w:rPr>
          <w:rFonts w:ascii="Times New Roman" w:hAnsi="Times New Roman" w:cs="Times New Roman"/>
          <w:sz w:val="24"/>
          <w:szCs w:val="24"/>
        </w:rPr>
      </w:pPr>
      <w:r>
        <w:rPr>
          <w:rFonts w:ascii="Times New Roman" w:hAnsi="Times New Roman" w:cs="Times New Roman"/>
          <w:sz w:val="24"/>
          <w:szCs w:val="24"/>
        </w:rPr>
        <w:t>Подраздел 1.13</w:t>
      </w:r>
      <w:r w:rsidR="0002000B">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p>
    <w:p w:rsidR="0068462E" w:rsidRPr="002D76BF" w:rsidRDefault="0068462E" w:rsidP="0068462E">
      <w:pPr>
        <w:pStyle w:val="2"/>
      </w:pPr>
      <w:bookmarkStart w:id="2" w:name="_Toc35848081"/>
      <w:r>
        <w:t>«</w:t>
      </w:r>
      <w:r w:rsidRPr="002D76BF">
        <w:t xml:space="preserve">Подраздел </w:t>
      </w:r>
      <w:r>
        <w:t>1</w:t>
      </w:r>
      <w:r w:rsidRPr="002D76BF">
        <w:t>.1</w:t>
      </w:r>
      <w:r>
        <w:t>3</w:t>
      </w:r>
      <w:r w:rsidRPr="002D76BF">
        <w:t>. Порядок заключения сделок в Режимах торгов «</w:t>
      </w:r>
      <w:r>
        <w:t>Сектор ПИР</w:t>
      </w:r>
      <w:r w:rsidRPr="002D76BF">
        <w:t xml:space="preserve"> – Режим основных торгов»</w:t>
      </w:r>
      <w:r>
        <w:t xml:space="preserve">, </w:t>
      </w:r>
      <w:r w:rsidRPr="002D76BF">
        <w:t>«</w:t>
      </w:r>
      <w:r>
        <w:t>Сектор ПИР</w:t>
      </w:r>
      <w:r w:rsidRPr="002D76BF">
        <w:t xml:space="preserve"> – РПС»</w:t>
      </w:r>
      <w:r>
        <w:t xml:space="preserve"> и </w:t>
      </w:r>
      <w:r w:rsidRPr="002D76BF">
        <w:t>«</w:t>
      </w:r>
      <w:r>
        <w:t>Сектор ПИР</w:t>
      </w:r>
      <w:r w:rsidRPr="002D76BF">
        <w:t xml:space="preserve"> – РПС</w:t>
      </w:r>
      <w:r>
        <w:t xml:space="preserve"> с ЦК</w:t>
      </w:r>
      <w:r w:rsidRPr="002D76BF">
        <w:t>»</w:t>
      </w:r>
      <w:bookmarkEnd w:id="2"/>
    </w:p>
    <w:p w:rsidR="0068462E" w:rsidRPr="00023924" w:rsidRDefault="0068462E" w:rsidP="0068462E">
      <w:pPr>
        <w:pStyle w:val="Iauiue3"/>
        <w:keepLines w:val="0"/>
        <w:numPr>
          <w:ilvl w:val="2"/>
          <w:numId w:val="10"/>
        </w:numPr>
        <w:spacing w:line="240" w:lineRule="auto"/>
        <w:ind w:left="0" w:firstLine="1134"/>
        <w:rPr>
          <w:rFonts w:ascii="Times New Roman" w:hAnsi="Times New Roman"/>
          <w:szCs w:val="24"/>
        </w:rPr>
      </w:pPr>
      <w:r w:rsidRPr="002D76BF">
        <w:rPr>
          <w:rFonts w:ascii="Times New Roman" w:hAnsi="Times New Roman"/>
          <w:szCs w:val="24"/>
        </w:rPr>
        <w:t xml:space="preserve">В случае включения </w:t>
      </w:r>
      <w:r>
        <w:rPr>
          <w:rFonts w:ascii="Times New Roman" w:hAnsi="Times New Roman"/>
          <w:szCs w:val="24"/>
        </w:rPr>
        <w:t xml:space="preserve">ценных бумаг </w:t>
      </w:r>
      <w:r w:rsidRPr="002D76BF">
        <w:rPr>
          <w:rFonts w:ascii="Times New Roman" w:hAnsi="Times New Roman"/>
          <w:szCs w:val="24"/>
        </w:rPr>
        <w:t xml:space="preserve">в Сектор компаний </w:t>
      </w:r>
      <w:r>
        <w:rPr>
          <w:rFonts w:ascii="Times New Roman" w:hAnsi="Times New Roman"/>
          <w:szCs w:val="24"/>
        </w:rPr>
        <w:t>повышенного</w:t>
      </w:r>
      <w:r w:rsidRPr="002D76BF">
        <w:rPr>
          <w:rFonts w:ascii="Times New Roman" w:hAnsi="Times New Roman"/>
          <w:szCs w:val="24"/>
        </w:rPr>
        <w:t xml:space="preserve"> инвестиционн</w:t>
      </w:r>
      <w:r>
        <w:rPr>
          <w:rFonts w:ascii="Times New Roman" w:hAnsi="Times New Roman"/>
          <w:szCs w:val="24"/>
        </w:rPr>
        <w:t>ого</w:t>
      </w:r>
      <w:r w:rsidRPr="002D76BF">
        <w:rPr>
          <w:rFonts w:ascii="Times New Roman" w:hAnsi="Times New Roman"/>
          <w:szCs w:val="24"/>
        </w:rPr>
        <w:t xml:space="preserve"> риск</w:t>
      </w:r>
      <w:r>
        <w:rPr>
          <w:rFonts w:ascii="Times New Roman" w:hAnsi="Times New Roman"/>
          <w:szCs w:val="24"/>
        </w:rPr>
        <w:t>а</w:t>
      </w:r>
      <w:r w:rsidRPr="002D76BF">
        <w:rPr>
          <w:rFonts w:ascii="Times New Roman" w:hAnsi="Times New Roman"/>
          <w:szCs w:val="24"/>
        </w:rPr>
        <w:t xml:space="preserve">, как это определено в Правилах листинга, Биржа может принять решение об ограничении перечня допустимых Режимов торгов для </w:t>
      </w:r>
      <w:r>
        <w:rPr>
          <w:rFonts w:ascii="Times New Roman" w:hAnsi="Times New Roman"/>
          <w:szCs w:val="24"/>
        </w:rPr>
        <w:t>таких ценных бумаг, а также для иных ценных бумаг</w:t>
      </w:r>
      <w:r w:rsidRPr="002D76BF">
        <w:rPr>
          <w:rFonts w:ascii="Times New Roman" w:hAnsi="Times New Roman"/>
          <w:szCs w:val="24"/>
        </w:rPr>
        <w:t xml:space="preserve"> данного эмитента только следующими Режимами торгов</w:t>
      </w:r>
      <w:r w:rsidRPr="00023924">
        <w:rPr>
          <w:rFonts w:ascii="Times New Roman" w:hAnsi="Times New Roman"/>
          <w:szCs w:val="24"/>
        </w:rPr>
        <w:t>:</w:t>
      </w:r>
    </w:p>
    <w:p w:rsidR="0068462E" w:rsidRPr="00023924" w:rsidRDefault="0068462E" w:rsidP="0068462E">
      <w:pPr>
        <w:pStyle w:val="Iauiue3"/>
        <w:keepLines w:val="0"/>
        <w:numPr>
          <w:ilvl w:val="1"/>
          <w:numId w:val="9"/>
        </w:numPr>
        <w:tabs>
          <w:tab w:val="clear" w:pos="720"/>
          <w:tab w:val="num" w:pos="0"/>
        </w:tabs>
        <w:spacing w:line="240" w:lineRule="auto"/>
        <w:ind w:left="0" w:firstLine="567"/>
        <w:rPr>
          <w:rFonts w:ascii="Times New Roman" w:hAnsi="Times New Roman"/>
          <w:szCs w:val="24"/>
        </w:rPr>
      </w:pPr>
      <w:r w:rsidRPr="00023924">
        <w:rPr>
          <w:rFonts w:ascii="Times New Roman" w:hAnsi="Times New Roman"/>
          <w:szCs w:val="24"/>
        </w:rPr>
        <w:t>Режим торгов «</w:t>
      </w:r>
      <w:r>
        <w:rPr>
          <w:rFonts w:ascii="Times New Roman" w:hAnsi="Times New Roman"/>
          <w:szCs w:val="24"/>
        </w:rPr>
        <w:t>Сектор ПИР</w:t>
      </w:r>
      <w:r w:rsidRPr="00023924">
        <w:rPr>
          <w:rFonts w:ascii="Times New Roman" w:hAnsi="Times New Roman"/>
          <w:szCs w:val="24"/>
        </w:rPr>
        <w:t xml:space="preserve"> – Режим основных торгов»</w:t>
      </w:r>
      <w:r w:rsidRPr="00023924">
        <w:rPr>
          <w:rFonts w:ascii="Times New Roman" w:hAnsi="Times New Roman"/>
          <w:szCs w:val="24"/>
        </w:rPr>
        <w:tab/>
        <w:t>и/или</w:t>
      </w:r>
    </w:p>
    <w:p w:rsidR="0068462E" w:rsidRDefault="0068462E" w:rsidP="0068462E">
      <w:pPr>
        <w:pStyle w:val="Iauiue3"/>
        <w:keepLines w:val="0"/>
        <w:numPr>
          <w:ilvl w:val="1"/>
          <w:numId w:val="9"/>
        </w:numPr>
        <w:tabs>
          <w:tab w:val="clear" w:pos="720"/>
          <w:tab w:val="num" w:pos="0"/>
        </w:tabs>
        <w:spacing w:line="240" w:lineRule="auto"/>
        <w:ind w:left="0" w:firstLine="567"/>
        <w:rPr>
          <w:rFonts w:ascii="Times New Roman" w:hAnsi="Times New Roman"/>
          <w:szCs w:val="24"/>
        </w:rPr>
      </w:pPr>
      <w:r w:rsidRPr="00023924">
        <w:rPr>
          <w:rFonts w:ascii="Times New Roman" w:hAnsi="Times New Roman"/>
          <w:szCs w:val="24"/>
        </w:rPr>
        <w:t>Режим торгов «</w:t>
      </w:r>
      <w:r>
        <w:rPr>
          <w:rFonts w:ascii="Times New Roman" w:hAnsi="Times New Roman"/>
          <w:szCs w:val="24"/>
        </w:rPr>
        <w:t>Сектор ПИР</w:t>
      </w:r>
      <w:r w:rsidRPr="00023924">
        <w:rPr>
          <w:rFonts w:ascii="Times New Roman" w:hAnsi="Times New Roman"/>
          <w:szCs w:val="24"/>
        </w:rPr>
        <w:t xml:space="preserve"> – РПС»</w:t>
      </w:r>
      <w:r w:rsidRPr="00023924">
        <w:rPr>
          <w:rFonts w:ascii="Times New Roman" w:hAnsi="Times New Roman"/>
          <w:szCs w:val="24"/>
        </w:rPr>
        <w:tab/>
      </w:r>
      <w:r w:rsidRPr="00023924">
        <w:rPr>
          <w:rFonts w:ascii="Times New Roman" w:hAnsi="Times New Roman"/>
          <w:szCs w:val="24"/>
        </w:rPr>
        <w:tab/>
      </w:r>
      <w:r w:rsidRPr="00023924">
        <w:rPr>
          <w:rFonts w:ascii="Times New Roman" w:hAnsi="Times New Roman"/>
          <w:szCs w:val="24"/>
        </w:rPr>
        <w:tab/>
      </w:r>
      <w:r w:rsidRPr="00023924">
        <w:rPr>
          <w:rFonts w:ascii="Times New Roman" w:hAnsi="Times New Roman"/>
          <w:szCs w:val="24"/>
        </w:rPr>
        <w:tab/>
        <w:t>и/или</w:t>
      </w:r>
    </w:p>
    <w:p w:rsidR="0068462E" w:rsidRDefault="0068462E" w:rsidP="0068462E">
      <w:pPr>
        <w:pStyle w:val="Iauiue3"/>
        <w:keepLines w:val="0"/>
        <w:numPr>
          <w:ilvl w:val="1"/>
          <w:numId w:val="9"/>
        </w:numPr>
        <w:tabs>
          <w:tab w:val="clear" w:pos="720"/>
          <w:tab w:val="num" w:pos="0"/>
        </w:tabs>
        <w:spacing w:line="240" w:lineRule="auto"/>
        <w:ind w:left="0" w:firstLine="567"/>
        <w:rPr>
          <w:rFonts w:ascii="Times New Roman" w:hAnsi="Times New Roman"/>
          <w:szCs w:val="24"/>
        </w:rPr>
      </w:pPr>
      <w:r w:rsidRPr="00023924">
        <w:rPr>
          <w:rFonts w:ascii="Times New Roman" w:hAnsi="Times New Roman"/>
          <w:szCs w:val="24"/>
        </w:rPr>
        <w:t>Режим торгов «</w:t>
      </w:r>
      <w:r>
        <w:rPr>
          <w:rFonts w:ascii="Times New Roman" w:hAnsi="Times New Roman"/>
          <w:szCs w:val="24"/>
        </w:rPr>
        <w:t>Сектор ПИР</w:t>
      </w:r>
      <w:r w:rsidRPr="00023924">
        <w:rPr>
          <w:rFonts w:ascii="Times New Roman" w:hAnsi="Times New Roman"/>
          <w:szCs w:val="24"/>
        </w:rPr>
        <w:t xml:space="preserve"> – РПС</w:t>
      </w:r>
      <w:r>
        <w:rPr>
          <w:rFonts w:ascii="Times New Roman" w:hAnsi="Times New Roman"/>
          <w:szCs w:val="24"/>
        </w:rPr>
        <w:t xml:space="preserve"> с ЦК</w:t>
      </w:r>
      <w:r w:rsidRPr="00023924">
        <w:rPr>
          <w:rFonts w:ascii="Times New Roman" w:hAnsi="Times New Roman"/>
          <w:szCs w:val="24"/>
        </w:rPr>
        <w:t>»</w:t>
      </w:r>
      <w:r w:rsidRPr="00023924">
        <w:rPr>
          <w:rFonts w:ascii="Times New Roman" w:hAnsi="Times New Roman"/>
          <w:szCs w:val="24"/>
        </w:rPr>
        <w:tab/>
      </w:r>
      <w:r w:rsidRPr="00023924">
        <w:rPr>
          <w:rFonts w:ascii="Times New Roman" w:hAnsi="Times New Roman"/>
          <w:szCs w:val="24"/>
        </w:rPr>
        <w:tab/>
      </w:r>
      <w:r w:rsidRPr="00023924">
        <w:rPr>
          <w:rFonts w:ascii="Times New Roman" w:hAnsi="Times New Roman"/>
          <w:szCs w:val="24"/>
        </w:rPr>
        <w:tab/>
        <w:t>и/или</w:t>
      </w:r>
    </w:p>
    <w:p w:rsidR="0068462E" w:rsidRDefault="0068462E" w:rsidP="0068462E">
      <w:pPr>
        <w:pStyle w:val="Iauiue3"/>
        <w:keepLines w:val="0"/>
        <w:numPr>
          <w:ilvl w:val="1"/>
          <w:numId w:val="9"/>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Режим торгов Неполные лоты</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и/или</w:t>
      </w:r>
      <w:r w:rsidRPr="00BA3DD5">
        <w:rPr>
          <w:rFonts w:ascii="Times New Roman" w:hAnsi="Times New Roman"/>
          <w:szCs w:val="24"/>
        </w:rPr>
        <w:t xml:space="preserve"> </w:t>
      </w:r>
    </w:p>
    <w:p w:rsidR="0068462E" w:rsidRPr="00023924" w:rsidRDefault="0068462E" w:rsidP="0068462E">
      <w:pPr>
        <w:pStyle w:val="Iauiue3"/>
        <w:keepLines w:val="0"/>
        <w:numPr>
          <w:ilvl w:val="1"/>
          <w:numId w:val="9"/>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 xml:space="preserve">Режим торгов </w:t>
      </w:r>
      <w:r w:rsidRPr="00023924">
        <w:rPr>
          <w:rFonts w:ascii="Times New Roman" w:hAnsi="Times New Roman"/>
          <w:szCs w:val="24"/>
        </w:rPr>
        <w:t>«</w:t>
      </w:r>
      <w:r>
        <w:rPr>
          <w:rFonts w:ascii="Times New Roman" w:hAnsi="Times New Roman"/>
          <w:szCs w:val="24"/>
        </w:rPr>
        <w:t>Размещение</w:t>
      </w:r>
      <w:r w:rsidRPr="00023924">
        <w:rPr>
          <w:rFonts w:ascii="Times New Roman" w:hAnsi="Times New Roman"/>
          <w:szCs w:val="24"/>
        </w:rPr>
        <w:t>: Аукцион»</w:t>
      </w:r>
      <w:r w:rsidRPr="00023924">
        <w:rPr>
          <w:rFonts w:ascii="Times New Roman" w:hAnsi="Times New Roman"/>
          <w:szCs w:val="24"/>
        </w:rPr>
        <w:tab/>
      </w:r>
      <w:r w:rsidRPr="00023924">
        <w:rPr>
          <w:rFonts w:ascii="Times New Roman" w:hAnsi="Times New Roman"/>
          <w:szCs w:val="24"/>
        </w:rPr>
        <w:tab/>
      </w:r>
      <w:r w:rsidRPr="00023924">
        <w:rPr>
          <w:rFonts w:ascii="Times New Roman" w:hAnsi="Times New Roman"/>
          <w:szCs w:val="24"/>
        </w:rPr>
        <w:tab/>
      </w:r>
      <w:r w:rsidRPr="00023924">
        <w:rPr>
          <w:rFonts w:ascii="Times New Roman" w:hAnsi="Times New Roman"/>
          <w:szCs w:val="24"/>
        </w:rPr>
        <w:tab/>
        <w:t>и/или</w:t>
      </w:r>
    </w:p>
    <w:p w:rsidR="0068462E" w:rsidRPr="00023924" w:rsidRDefault="0068462E" w:rsidP="0068462E">
      <w:pPr>
        <w:pStyle w:val="Iauiue3"/>
        <w:keepLines w:val="0"/>
        <w:numPr>
          <w:ilvl w:val="1"/>
          <w:numId w:val="9"/>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 xml:space="preserve">Режим торгов </w:t>
      </w:r>
      <w:r w:rsidRPr="00023924">
        <w:rPr>
          <w:rFonts w:ascii="Times New Roman" w:hAnsi="Times New Roman"/>
          <w:szCs w:val="24"/>
        </w:rPr>
        <w:t>«</w:t>
      </w:r>
      <w:r>
        <w:rPr>
          <w:rFonts w:ascii="Times New Roman" w:hAnsi="Times New Roman"/>
          <w:szCs w:val="24"/>
        </w:rPr>
        <w:t>Размещение</w:t>
      </w:r>
      <w:r w:rsidRPr="00023924">
        <w:rPr>
          <w:rFonts w:ascii="Times New Roman" w:hAnsi="Times New Roman"/>
          <w:szCs w:val="24"/>
        </w:rPr>
        <w:t>: Адресные заявки»</w:t>
      </w:r>
      <w:r>
        <w:rPr>
          <w:rFonts w:ascii="Times New Roman" w:hAnsi="Times New Roman"/>
          <w:szCs w:val="24"/>
        </w:rPr>
        <w:tab/>
      </w:r>
      <w:r>
        <w:rPr>
          <w:rFonts w:ascii="Times New Roman" w:hAnsi="Times New Roman"/>
          <w:szCs w:val="24"/>
        </w:rPr>
        <w:tab/>
      </w:r>
      <w:r>
        <w:rPr>
          <w:rFonts w:ascii="Times New Roman" w:hAnsi="Times New Roman"/>
          <w:szCs w:val="24"/>
        </w:rPr>
        <w:tab/>
      </w:r>
      <w:r w:rsidRPr="00023924">
        <w:rPr>
          <w:rFonts w:ascii="Times New Roman" w:hAnsi="Times New Roman"/>
          <w:szCs w:val="24"/>
        </w:rPr>
        <w:t>и/или</w:t>
      </w:r>
    </w:p>
    <w:p w:rsidR="0068462E" w:rsidRPr="00023924" w:rsidRDefault="0068462E" w:rsidP="0068462E">
      <w:pPr>
        <w:pStyle w:val="Iauiue3"/>
        <w:keepLines w:val="0"/>
        <w:numPr>
          <w:ilvl w:val="1"/>
          <w:numId w:val="9"/>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 xml:space="preserve">Режим торгов </w:t>
      </w:r>
      <w:r w:rsidRPr="00023924">
        <w:rPr>
          <w:rFonts w:ascii="Times New Roman" w:hAnsi="Times New Roman"/>
          <w:szCs w:val="24"/>
        </w:rPr>
        <w:t>«Выкуп: Аукцион»</w:t>
      </w:r>
      <w:r w:rsidRPr="00023924">
        <w:rPr>
          <w:rFonts w:ascii="Times New Roman" w:hAnsi="Times New Roman"/>
          <w:szCs w:val="24"/>
        </w:rPr>
        <w:tab/>
      </w:r>
      <w:r w:rsidRPr="00023924">
        <w:rPr>
          <w:rFonts w:ascii="Times New Roman" w:hAnsi="Times New Roman"/>
          <w:szCs w:val="24"/>
        </w:rPr>
        <w:tab/>
      </w:r>
      <w:r w:rsidRPr="00023924">
        <w:rPr>
          <w:rFonts w:ascii="Times New Roman" w:hAnsi="Times New Roman"/>
          <w:szCs w:val="24"/>
        </w:rPr>
        <w:tab/>
      </w:r>
      <w:r w:rsidRPr="00023924">
        <w:rPr>
          <w:rFonts w:ascii="Times New Roman" w:hAnsi="Times New Roman"/>
          <w:szCs w:val="24"/>
        </w:rPr>
        <w:tab/>
      </w:r>
      <w:r w:rsidRPr="00023924">
        <w:rPr>
          <w:rFonts w:ascii="Times New Roman" w:hAnsi="Times New Roman"/>
          <w:szCs w:val="24"/>
        </w:rPr>
        <w:tab/>
        <w:t>и/или</w:t>
      </w:r>
    </w:p>
    <w:p w:rsidR="0068462E" w:rsidRPr="00023924" w:rsidRDefault="0068462E" w:rsidP="0068462E">
      <w:pPr>
        <w:pStyle w:val="Iauiue3"/>
        <w:keepLines w:val="0"/>
        <w:numPr>
          <w:ilvl w:val="1"/>
          <w:numId w:val="9"/>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 xml:space="preserve">Режим торгов </w:t>
      </w:r>
      <w:r w:rsidRPr="00023924">
        <w:rPr>
          <w:rFonts w:ascii="Times New Roman" w:hAnsi="Times New Roman"/>
          <w:szCs w:val="24"/>
        </w:rPr>
        <w:t>«Выкуп: Адресные заявки».</w:t>
      </w:r>
    </w:p>
    <w:p w:rsidR="0068462E" w:rsidRPr="002D76BF" w:rsidRDefault="0068462E" w:rsidP="0068462E">
      <w:pPr>
        <w:pStyle w:val="Iauiue3"/>
        <w:keepLines w:val="0"/>
        <w:numPr>
          <w:ilvl w:val="2"/>
          <w:numId w:val="10"/>
        </w:numPr>
        <w:spacing w:line="240" w:lineRule="auto"/>
        <w:ind w:left="0" w:firstLine="1135"/>
        <w:rPr>
          <w:rFonts w:ascii="Times New Roman" w:hAnsi="Times New Roman"/>
          <w:szCs w:val="24"/>
        </w:rPr>
      </w:pPr>
      <w:r w:rsidRPr="002D76BF">
        <w:rPr>
          <w:rFonts w:ascii="Times New Roman" w:hAnsi="Times New Roman"/>
          <w:szCs w:val="24"/>
        </w:rPr>
        <w:t>Заключение сделок</w:t>
      </w:r>
      <w:r>
        <w:rPr>
          <w:rFonts w:ascii="Times New Roman" w:hAnsi="Times New Roman"/>
          <w:szCs w:val="24"/>
        </w:rPr>
        <w:t xml:space="preserve"> (в т.ч. Сделок Т+)</w:t>
      </w:r>
      <w:r w:rsidRPr="002D76BF">
        <w:rPr>
          <w:rFonts w:ascii="Times New Roman" w:hAnsi="Times New Roman"/>
          <w:szCs w:val="24"/>
        </w:rPr>
        <w:t xml:space="preserve"> в Режиме торгов «</w:t>
      </w:r>
      <w:r>
        <w:rPr>
          <w:rFonts w:ascii="Times New Roman" w:hAnsi="Times New Roman"/>
          <w:szCs w:val="24"/>
        </w:rPr>
        <w:t>Сектор ПИР</w:t>
      </w:r>
      <w:r w:rsidRPr="002D76BF">
        <w:rPr>
          <w:rFonts w:ascii="Times New Roman" w:hAnsi="Times New Roman"/>
          <w:szCs w:val="24"/>
        </w:rPr>
        <w:t xml:space="preserve"> – Режим основных торгов» осуществляется в следующем порядке:</w:t>
      </w:r>
    </w:p>
    <w:p w:rsidR="0068462E" w:rsidRDefault="0068462E" w:rsidP="0068462E">
      <w:pPr>
        <w:pStyle w:val="Iauiue3"/>
        <w:keepLines w:val="0"/>
        <w:numPr>
          <w:ilvl w:val="3"/>
          <w:numId w:val="10"/>
        </w:numPr>
        <w:spacing w:line="240" w:lineRule="auto"/>
        <w:ind w:left="0" w:firstLine="1701"/>
        <w:rPr>
          <w:rFonts w:ascii="Times New Roman" w:hAnsi="Times New Roman"/>
          <w:szCs w:val="24"/>
        </w:rPr>
      </w:pPr>
      <w:r w:rsidRPr="005D0C3F">
        <w:rPr>
          <w:rFonts w:ascii="Times New Roman" w:hAnsi="Times New Roman"/>
          <w:szCs w:val="24"/>
        </w:rPr>
        <w:t>Если иное не определено решением Биржи, торги, проводимые в Режиме торгов «Сектор ПИР – Режим основных торгов», состоят из аукциона открытия, торгового периода, аукциона закрытия. Аукцион открытия и аукцион закрытия проводятся в порядке, определенном в Подразделе 1.16. Порядок заключения сделок в Режиме торгов «Режим основных торгов T+»</w:t>
      </w:r>
      <w:r>
        <w:rPr>
          <w:rFonts w:ascii="Times New Roman" w:hAnsi="Times New Roman"/>
          <w:szCs w:val="24"/>
        </w:rPr>
        <w:t xml:space="preserve">.  </w:t>
      </w:r>
    </w:p>
    <w:p w:rsidR="0068462E" w:rsidRPr="002D76BF" w:rsidRDefault="0068462E" w:rsidP="0068462E">
      <w:pPr>
        <w:pStyle w:val="Iauiue3"/>
        <w:keepLines w:val="0"/>
        <w:numPr>
          <w:ilvl w:val="3"/>
          <w:numId w:val="10"/>
        </w:numPr>
        <w:spacing w:line="240" w:lineRule="auto"/>
        <w:ind w:left="0" w:firstLine="1701"/>
        <w:rPr>
          <w:rFonts w:ascii="Times New Roman" w:hAnsi="Times New Roman"/>
          <w:szCs w:val="24"/>
        </w:rPr>
      </w:pPr>
      <w:r w:rsidRPr="002D76BF">
        <w:rPr>
          <w:rFonts w:ascii="Times New Roman" w:hAnsi="Times New Roman"/>
          <w:szCs w:val="24"/>
        </w:rPr>
        <w:t xml:space="preserve">Для участия </w:t>
      </w:r>
      <w:r w:rsidRPr="005D0C3F">
        <w:rPr>
          <w:rFonts w:ascii="Times New Roman" w:hAnsi="Times New Roman"/>
          <w:szCs w:val="24"/>
        </w:rPr>
        <w:t>в торговом периоде</w:t>
      </w:r>
      <w:r w:rsidRPr="002D76BF">
        <w:rPr>
          <w:rFonts w:ascii="Times New Roman" w:hAnsi="Times New Roman"/>
          <w:szCs w:val="24"/>
        </w:rPr>
        <w:t xml:space="preserve"> Режим</w:t>
      </w:r>
      <w:r>
        <w:rPr>
          <w:rFonts w:ascii="Times New Roman" w:hAnsi="Times New Roman"/>
          <w:szCs w:val="24"/>
        </w:rPr>
        <w:t>а</w:t>
      </w:r>
      <w:r w:rsidRPr="002D76BF">
        <w:rPr>
          <w:rFonts w:ascii="Times New Roman" w:hAnsi="Times New Roman"/>
          <w:szCs w:val="24"/>
        </w:rPr>
        <w:t xml:space="preserve"> торгов «</w:t>
      </w:r>
      <w:r>
        <w:rPr>
          <w:rFonts w:ascii="Times New Roman" w:hAnsi="Times New Roman"/>
          <w:szCs w:val="24"/>
        </w:rPr>
        <w:t>Сектор ПИР</w:t>
      </w:r>
      <w:r w:rsidRPr="002D76BF">
        <w:rPr>
          <w:rFonts w:ascii="Times New Roman" w:hAnsi="Times New Roman"/>
          <w:szCs w:val="24"/>
        </w:rPr>
        <w:t xml:space="preserve"> – Режим основных торгов» принимаются лимитные заявки и рыночные заявки, поданные Участниками торгов в Систему торгов.</w:t>
      </w:r>
    </w:p>
    <w:p w:rsidR="0068462E" w:rsidRPr="002D76BF" w:rsidRDefault="0068462E" w:rsidP="0068462E">
      <w:pPr>
        <w:pStyle w:val="Iauiue3"/>
        <w:keepLines w:val="0"/>
        <w:numPr>
          <w:ilvl w:val="3"/>
          <w:numId w:val="10"/>
        </w:numPr>
        <w:spacing w:line="240" w:lineRule="auto"/>
        <w:ind w:left="0" w:firstLine="1701"/>
        <w:rPr>
          <w:rFonts w:ascii="Times New Roman" w:hAnsi="Times New Roman"/>
          <w:szCs w:val="24"/>
        </w:rPr>
      </w:pPr>
      <w:r w:rsidRPr="002D76BF">
        <w:rPr>
          <w:rFonts w:ascii="Times New Roman" w:hAnsi="Times New Roman"/>
          <w:szCs w:val="24"/>
        </w:rPr>
        <w:t xml:space="preserve">Реквизиты, которые должны содержаться в лимитных заявках и рыночных заявках, предусмотрены п. </w:t>
      </w:r>
      <w:r>
        <w:rPr>
          <w:rFonts w:ascii="Times New Roman" w:hAnsi="Times New Roman"/>
          <w:szCs w:val="24"/>
        </w:rPr>
        <w:t>1</w:t>
      </w:r>
      <w:r w:rsidRPr="002D76BF">
        <w:rPr>
          <w:rFonts w:ascii="Times New Roman" w:hAnsi="Times New Roman"/>
          <w:szCs w:val="24"/>
        </w:rPr>
        <w:t>.</w:t>
      </w:r>
      <w:r>
        <w:rPr>
          <w:rFonts w:ascii="Times New Roman" w:hAnsi="Times New Roman"/>
          <w:szCs w:val="24"/>
        </w:rPr>
        <w:t>2</w:t>
      </w:r>
      <w:r w:rsidRPr="002D76BF">
        <w:rPr>
          <w:rFonts w:ascii="Times New Roman" w:hAnsi="Times New Roman"/>
          <w:szCs w:val="24"/>
        </w:rPr>
        <w:t>.</w:t>
      </w:r>
      <w:r>
        <w:rPr>
          <w:rFonts w:ascii="Times New Roman" w:hAnsi="Times New Roman"/>
          <w:szCs w:val="24"/>
        </w:rPr>
        <w:t>6</w:t>
      </w:r>
      <w:r w:rsidRPr="002D76BF">
        <w:rPr>
          <w:rFonts w:ascii="Times New Roman" w:hAnsi="Times New Roman"/>
          <w:szCs w:val="24"/>
        </w:rPr>
        <w:t xml:space="preserve">.1. и п. </w:t>
      </w:r>
      <w:r>
        <w:rPr>
          <w:rFonts w:ascii="Times New Roman" w:hAnsi="Times New Roman"/>
          <w:szCs w:val="24"/>
        </w:rPr>
        <w:t>1</w:t>
      </w:r>
      <w:r w:rsidRPr="002D76BF">
        <w:rPr>
          <w:rFonts w:ascii="Times New Roman" w:hAnsi="Times New Roman"/>
          <w:szCs w:val="24"/>
        </w:rPr>
        <w:t>.</w:t>
      </w:r>
      <w:r>
        <w:rPr>
          <w:rFonts w:ascii="Times New Roman" w:hAnsi="Times New Roman"/>
          <w:szCs w:val="24"/>
        </w:rPr>
        <w:t>2</w:t>
      </w:r>
      <w:r w:rsidRPr="002D76BF">
        <w:rPr>
          <w:rFonts w:ascii="Times New Roman" w:hAnsi="Times New Roman"/>
          <w:szCs w:val="24"/>
        </w:rPr>
        <w:t>.</w:t>
      </w:r>
      <w:r>
        <w:rPr>
          <w:rFonts w:ascii="Times New Roman" w:hAnsi="Times New Roman"/>
          <w:szCs w:val="24"/>
        </w:rPr>
        <w:t>6</w:t>
      </w:r>
      <w:r w:rsidRPr="002D76BF">
        <w:rPr>
          <w:rFonts w:ascii="Times New Roman" w:hAnsi="Times New Roman"/>
          <w:szCs w:val="24"/>
        </w:rPr>
        <w:t xml:space="preserve">.3. </w:t>
      </w:r>
      <w:r w:rsidRPr="00EB6B22">
        <w:rPr>
          <w:rFonts w:ascii="Times New Roman" w:hAnsi="Times New Roman"/>
          <w:szCs w:val="24"/>
        </w:rPr>
        <w:t>настоящей части Правил торгов</w:t>
      </w:r>
      <w:r w:rsidRPr="002D76BF">
        <w:rPr>
          <w:rFonts w:ascii="Times New Roman" w:hAnsi="Times New Roman"/>
          <w:szCs w:val="24"/>
        </w:rPr>
        <w:t>.</w:t>
      </w:r>
    </w:p>
    <w:p w:rsidR="0068462E" w:rsidRPr="002D76BF" w:rsidRDefault="0068462E" w:rsidP="0068462E">
      <w:pPr>
        <w:pStyle w:val="Iauiue3"/>
        <w:keepLines w:val="0"/>
        <w:numPr>
          <w:ilvl w:val="3"/>
          <w:numId w:val="10"/>
        </w:numPr>
        <w:spacing w:line="240" w:lineRule="auto"/>
        <w:ind w:left="0" w:firstLine="1701"/>
        <w:rPr>
          <w:rFonts w:ascii="Times New Roman" w:hAnsi="Times New Roman"/>
          <w:szCs w:val="24"/>
        </w:rPr>
      </w:pPr>
      <w:r w:rsidRPr="002D76BF">
        <w:rPr>
          <w:rFonts w:ascii="Times New Roman" w:hAnsi="Times New Roman"/>
          <w:szCs w:val="24"/>
        </w:rPr>
        <w:t xml:space="preserve">Заключение сделок осуществляется с учетом особенностей, определенных </w:t>
      </w:r>
      <w:r>
        <w:rPr>
          <w:rFonts w:ascii="Times New Roman" w:hAnsi="Times New Roman"/>
          <w:szCs w:val="24"/>
        </w:rPr>
        <w:t>Общей и настоящей частями</w:t>
      </w:r>
      <w:r w:rsidRPr="002D76BF">
        <w:rPr>
          <w:rFonts w:ascii="Times New Roman" w:hAnsi="Times New Roman"/>
          <w:szCs w:val="24"/>
        </w:rPr>
        <w:t xml:space="preserve"> Правил</w:t>
      </w:r>
      <w:r>
        <w:rPr>
          <w:rFonts w:ascii="Times New Roman" w:hAnsi="Times New Roman"/>
          <w:szCs w:val="24"/>
        </w:rPr>
        <w:t xml:space="preserve"> торгов</w:t>
      </w:r>
      <w:r w:rsidRPr="002D76BF">
        <w:rPr>
          <w:rFonts w:ascii="Times New Roman" w:hAnsi="Times New Roman"/>
          <w:szCs w:val="24"/>
        </w:rPr>
        <w:t>.</w:t>
      </w:r>
    </w:p>
    <w:p w:rsidR="0068462E" w:rsidRPr="002D76BF" w:rsidRDefault="0068462E" w:rsidP="0068462E">
      <w:pPr>
        <w:pStyle w:val="Iauiue3"/>
        <w:keepLines w:val="0"/>
        <w:numPr>
          <w:ilvl w:val="3"/>
          <w:numId w:val="10"/>
        </w:numPr>
        <w:spacing w:line="240" w:lineRule="auto"/>
        <w:ind w:left="0" w:firstLine="1701"/>
        <w:rPr>
          <w:rFonts w:ascii="Times New Roman" w:hAnsi="Times New Roman"/>
          <w:szCs w:val="24"/>
        </w:rPr>
      </w:pPr>
      <w:r w:rsidRPr="002D76BF">
        <w:rPr>
          <w:rFonts w:ascii="Times New Roman" w:hAnsi="Times New Roman"/>
          <w:szCs w:val="24"/>
        </w:rPr>
        <w:t xml:space="preserve">Участники торгов </w:t>
      </w:r>
      <w:r w:rsidRPr="005D0C3F">
        <w:rPr>
          <w:rFonts w:ascii="Times New Roman" w:hAnsi="Times New Roman"/>
          <w:szCs w:val="24"/>
        </w:rPr>
        <w:t>в ходе торгового периода Режима торгов «Сектор ПИР – Режим основных торгов»</w:t>
      </w:r>
      <w:r>
        <w:rPr>
          <w:rFonts w:ascii="Times New Roman" w:hAnsi="Times New Roman"/>
          <w:szCs w:val="24"/>
        </w:rPr>
        <w:t xml:space="preserve"> </w:t>
      </w:r>
      <w:r w:rsidRPr="002D76BF">
        <w:rPr>
          <w:rFonts w:ascii="Times New Roman" w:hAnsi="Times New Roman"/>
          <w:szCs w:val="24"/>
        </w:rPr>
        <w:t>имеют доступ к информации о собственных заявках, а также о заявках с двадцатью лучшими ценами (десять заявок на покупку и десять заявок на продажу), находящихся в очереди в Системе торгов, в части указанного в них количества ценных бумаг (по айсберг-заявкам только в части «текущего видимого количества ценных бумаг») и цены (если решением Биржи не предусмотрено иное).</w:t>
      </w:r>
    </w:p>
    <w:p w:rsidR="0068462E" w:rsidRDefault="0068462E" w:rsidP="0068462E">
      <w:pPr>
        <w:pStyle w:val="Iauiue3"/>
        <w:keepLines w:val="0"/>
        <w:numPr>
          <w:ilvl w:val="3"/>
          <w:numId w:val="10"/>
        </w:numPr>
        <w:spacing w:line="240" w:lineRule="auto"/>
        <w:ind w:left="0" w:firstLine="1701"/>
        <w:rPr>
          <w:rFonts w:ascii="Times New Roman" w:hAnsi="Times New Roman"/>
          <w:szCs w:val="24"/>
        </w:rPr>
      </w:pPr>
      <w:r w:rsidRPr="002D76BF">
        <w:rPr>
          <w:rFonts w:ascii="Times New Roman" w:hAnsi="Times New Roman"/>
          <w:szCs w:val="24"/>
        </w:rPr>
        <w:t>Заявки, не удовлетворенные в ходе торгов в Режиме торгов «</w:t>
      </w:r>
      <w:r>
        <w:rPr>
          <w:rFonts w:ascii="Times New Roman" w:hAnsi="Times New Roman"/>
          <w:szCs w:val="24"/>
        </w:rPr>
        <w:t>Сектор ПИР</w:t>
      </w:r>
      <w:r w:rsidRPr="002D76BF">
        <w:rPr>
          <w:rFonts w:ascii="Times New Roman" w:hAnsi="Times New Roman"/>
          <w:szCs w:val="24"/>
        </w:rPr>
        <w:t xml:space="preserve"> – Режим основных торгов», снимаются с торгов по окончании торгов в данном Режиме торгов.</w:t>
      </w:r>
    </w:p>
    <w:p w:rsidR="0068462E" w:rsidRPr="00350182" w:rsidRDefault="0068462E" w:rsidP="0068462E">
      <w:pPr>
        <w:pStyle w:val="Iauiue3"/>
        <w:keepLines w:val="0"/>
        <w:numPr>
          <w:ilvl w:val="3"/>
          <w:numId w:val="10"/>
        </w:numPr>
        <w:spacing w:line="240" w:lineRule="auto"/>
        <w:ind w:left="0" w:firstLine="1701"/>
        <w:rPr>
          <w:rFonts w:ascii="Times New Roman" w:hAnsi="Times New Roman"/>
          <w:szCs w:val="24"/>
        </w:rPr>
      </w:pPr>
      <w:r w:rsidRPr="00A45F62">
        <w:rPr>
          <w:rFonts w:ascii="Times New Roman" w:hAnsi="Times New Roman"/>
          <w:szCs w:val="24"/>
        </w:rPr>
        <w:t xml:space="preserve">В случае наступления ситуации ценовой нестабильности, приводящей к необходимости приостановки торгов ценной бумагой, </w:t>
      </w:r>
      <w:r w:rsidRPr="001B5540">
        <w:rPr>
          <w:rFonts w:ascii="Times New Roman" w:hAnsi="Times New Roman"/>
          <w:szCs w:val="24"/>
        </w:rPr>
        <w:t>осуществляемых на основании безадресных заявок</w:t>
      </w:r>
      <w:r w:rsidRPr="00A45F62">
        <w:rPr>
          <w:rFonts w:ascii="Times New Roman" w:hAnsi="Times New Roman"/>
          <w:szCs w:val="24"/>
        </w:rPr>
        <w:t xml:space="preserve">, </w:t>
      </w:r>
      <w:r>
        <w:rPr>
          <w:rFonts w:ascii="Times New Roman" w:hAnsi="Times New Roman"/>
          <w:szCs w:val="24"/>
        </w:rPr>
        <w:t xml:space="preserve">по решению Биржи </w:t>
      </w:r>
      <w:r w:rsidRPr="00A45F62">
        <w:rPr>
          <w:rFonts w:ascii="Times New Roman" w:hAnsi="Times New Roman"/>
          <w:szCs w:val="24"/>
        </w:rPr>
        <w:t xml:space="preserve">вместо торгового периода торги </w:t>
      </w:r>
      <w:r w:rsidRPr="00350182">
        <w:rPr>
          <w:rFonts w:ascii="Times New Roman" w:hAnsi="Times New Roman"/>
          <w:szCs w:val="24"/>
        </w:rPr>
        <w:t xml:space="preserve">могут </w:t>
      </w:r>
      <w:r w:rsidRPr="00350182">
        <w:rPr>
          <w:rFonts w:ascii="Times New Roman" w:hAnsi="Times New Roman"/>
          <w:szCs w:val="24"/>
        </w:rPr>
        <w:lastRenderedPageBreak/>
        <w:t xml:space="preserve">проводится в форме дискретного аукциона (в порядке и с учетом условий, предусмотренных в п. </w:t>
      </w:r>
      <w:r>
        <w:rPr>
          <w:rFonts w:ascii="Times New Roman" w:hAnsi="Times New Roman"/>
          <w:szCs w:val="24"/>
        </w:rPr>
        <w:t>1</w:t>
      </w:r>
      <w:r w:rsidRPr="00350182">
        <w:rPr>
          <w:rFonts w:ascii="Times New Roman" w:hAnsi="Times New Roman"/>
          <w:szCs w:val="24"/>
        </w:rPr>
        <w:t>.</w:t>
      </w:r>
      <w:r>
        <w:rPr>
          <w:rFonts w:ascii="Times New Roman" w:hAnsi="Times New Roman"/>
          <w:szCs w:val="24"/>
        </w:rPr>
        <w:t>1</w:t>
      </w:r>
      <w:r w:rsidRPr="000B598B">
        <w:rPr>
          <w:rFonts w:ascii="Times New Roman" w:hAnsi="Times New Roman"/>
          <w:szCs w:val="24"/>
        </w:rPr>
        <w:t>6</w:t>
      </w:r>
      <w:r w:rsidRPr="00350182">
        <w:rPr>
          <w:rFonts w:ascii="Times New Roman" w:hAnsi="Times New Roman"/>
          <w:szCs w:val="24"/>
        </w:rPr>
        <w:t>.8. настоящ</w:t>
      </w:r>
      <w:r>
        <w:rPr>
          <w:rFonts w:ascii="Times New Roman" w:hAnsi="Times New Roman"/>
          <w:szCs w:val="24"/>
        </w:rPr>
        <w:t>ей части</w:t>
      </w:r>
      <w:r w:rsidRPr="00350182">
        <w:rPr>
          <w:rFonts w:ascii="Times New Roman" w:hAnsi="Times New Roman"/>
          <w:szCs w:val="24"/>
        </w:rPr>
        <w:t xml:space="preserve"> Правил</w:t>
      </w:r>
      <w:r>
        <w:rPr>
          <w:rFonts w:ascii="Times New Roman" w:hAnsi="Times New Roman"/>
          <w:szCs w:val="24"/>
        </w:rPr>
        <w:t xml:space="preserve"> торгов</w:t>
      </w:r>
      <w:r w:rsidRPr="00350182">
        <w:rPr>
          <w:rFonts w:ascii="Times New Roman" w:hAnsi="Times New Roman"/>
          <w:szCs w:val="24"/>
        </w:rPr>
        <w:t>).</w:t>
      </w:r>
    </w:p>
    <w:p w:rsidR="0068462E" w:rsidRDefault="0068462E" w:rsidP="0068462E">
      <w:pPr>
        <w:pStyle w:val="Iauiue3"/>
        <w:keepLines w:val="0"/>
        <w:spacing w:line="240" w:lineRule="auto"/>
        <w:ind w:firstLine="1701"/>
        <w:rPr>
          <w:rFonts w:ascii="Times New Roman" w:hAnsi="Times New Roman"/>
          <w:szCs w:val="24"/>
        </w:rPr>
      </w:pPr>
      <w:r>
        <w:rPr>
          <w:rFonts w:ascii="Times New Roman" w:hAnsi="Times New Roman"/>
          <w:szCs w:val="24"/>
        </w:rPr>
        <w:t>В</w:t>
      </w:r>
      <w:r w:rsidRPr="00350182">
        <w:rPr>
          <w:rFonts w:ascii="Times New Roman" w:hAnsi="Times New Roman"/>
          <w:szCs w:val="24"/>
        </w:rPr>
        <w:t xml:space="preserve"> случаях наступления ситуации ценовой нестабильности, вместо проведения дискретного аукциона Биржей может быть определена возможность приостановки торгов ценными бумагами, осуществляемых на основании безадресных заявок.</w:t>
      </w:r>
    </w:p>
    <w:p w:rsidR="0068462E" w:rsidRDefault="0068462E" w:rsidP="0068462E">
      <w:pPr>
        <w:pStyle w:val="Iauiue3"/>
        <w:keepLines w:val="0"/>
        <w:numPr>
          <w:ilvl w:val="3"/>
          <w:numId w:val="10"/>
        </w:numPr>
        <w:spacing w:line="240" w:lineRule="auto"/>
        <w:ind w:left="0" w:firstLine="1701"/>
        <w:rPr>
          <w:rFonts w:ascii="Times New Roman" w:hAnsi="Times New Roman"/>
          <w:szCs w:val="24"/>
        </w:rPr>
      </w:pPr>
      <w:r>
        <w:rPr>
          <w:rFonts w:ascii="Times New Roman" w:hAnsi="Times New Roman"/>
          <w:szCs w:val="24"/>
        </w:rPr>
        <w:t>В случае начала торгов в ходе торгового периода после окончания дискретного аукциона, по результатам которого не была определена цена дискретного аукциона, такие торги начинаются с заключения сделок по заявкам, принимавшим участие в дискретном аукционе. Заключение таких сделок осуществляется по цене, определенной в следующем порядке:</w:t>
      </w:r>
    </w:p>
    <w:p w:rsidR="0068462E" w:rsidRPr="002D76BF" w:rsidRDefault="0068462E" w:rsidP="0068462E">
      <w:pPr>
        <w:pStyle w:val="Iauiue3"/>
        <w:keepLines w:val="0"/>
        <w:numPr>
          <w:ilvl w:val="2"/>
          <w:numId w:val="8"/>
        </w:numPr>
        <w:tabs>
          <w:tab w:val="clear" w:pos="1080"/>
          <w:tab w:val="num" w:pos="0"/>
        </w:tabs>
        <w:spacing w:line="240" w:lineRule="auto"/>
        <w:ind w:left="0" w:firstLine="567"/>
        <w:rPr>
          <w:rFonts w:ascii="Times New Roman" w:hAnsi="Times New Roman"/>
          <w:szCs w:val="24"/>
        </w:rPr>
      </w:pPr>
      <w:r>
        <w:rPr>
          <w:rFonts w:ascii="Times New Roman" w:hAnsi="Times New Roman"/>
          <w:szCs w:val="24"/>
        </w:rPr>
        <w:t xml:space="preserve"> </w:t>
      </w:r>
      <w:r w:rsidRPr="002D76BF">
        <w:rPr>
          <w:rFonts w:ascii="Times New Roman" w:hAnsi="Times New Roman"/>
          <w:szCs w:val="24"/>
        </w:rPr>
        <w:t>на основе заявок</w:t>
      </w:r>
      <w:r>
        <w:rPr>
          <w:rFonts w:ascii="Times New Roman" w:hAnsi="Times New Roman"/>
          <w:szCs w:val="24"/>
        </w:rPr>
        <w:t>, принимавших участие в дискретном аукционе,</w:t>
      </w:r>
      <w:r w:rsidRPr="002D76BF">
        <w:rPr>
          <w:rFonts w:ascii="Times New Roman" w:hAnsi="Times New Roman"/>
          <w:szCs w:val="24"/>
        </w:rPr>
        <w:t xml:space="preserve"> нарастающим итогом в направлении убывания цены для каждого значения цены рассчитывается агрегированный спрос (количество ценных бумаг, выставленное на покупку), и в порядке возрастания цены нарастающим итогом для каждого значения цены рассчитывается агрегированное предложение (количество ценных бумаг, выставленное на продажу);</w:t>
      </w:r>
    </w:p>
    <w:p w:rsidR="0068462E" w:rsidRPr="002D76BF" w:rsidRDefault="0068462E" w:rsidP="0068462E">
      <w:pPr>
        <w:pStyle w:val="Iauiue3"/>
        <w:keepLines w:val="0"/>
        <w:numPr>
          <w:ilvl w:val="2"/>
          <w:numId w:val="8"/>
        </w:numPr>
        <w:tabs>
          <w:tab w:val="clear" w:pos="1080"/>
          <w:tab w:val="num" w:pos="0"/>
        </w:tabs>
        <w:spacing w:line="240" w:lineRule="auto"/>
        <w:ind w:left="0" w:firstLine="567"/>
        <w:rPr>
          <w:rFonts w:ascii="Times New Roman" w:hAnsi="Times New Roman"/>
          <w:szCs w:val="24"/>
        </w:rPr>
      </w:pPr>
      <w:r w:rsidRPr="002D76BF">
        <w:rPr>
          <w:rFonts w:ascii="Times New Roman" w:hAnsi="Times New Roman"/>
          <w:szCs w:val="24"/>
        </w:rPr>
        <w:t>для каждого значения цены определяется количество ценных бумаг, которые могут быть предметом сделок (исходя из того, что все сделки будут совершены по данной цене), как минимальное из двух значений – величины агрегированного спроса и величины агрегированного предложения для данного значения цены;</w:t>
      </w:r>
    </w:p>
    <w:p w:rsidR="0068462E" w:rsidRPr="002D76BF" w:rsidRDefault="0068462E" w:rsidP="0068462E">
      <w:pPr>
        <w:pStyle w:val="Iauiue3"/>
        <w:keepLines w:val="0"/>
        <w:numPr>
          <w:ilvl w:val="2"/>
          <w:numId w:val="8"/>
        </w:numPr>
        <w:tabs>
          <w:tab w:val="clear" w:pos="1080"/>
          <w:tab w:val="num" w:pos="0"/>
        </w:tabs>
        <w:spacing w:line="240" w:lineRule="auto"/>
        <w:ind w:left="0" w:firstLine="567"/>
        <w:rPr>
          <w:rFonts w:ascii="Times New Roman" w:hAnsi="Times New Roman"/>
          <w:szCs w:val="24"/>
        </w:rPr>
      </w:pPr>
      <w:r w:rsidRPr="002D76BF">
        <w:rPr>
          <w:rFonts w:ascii="Times New Roman" w:hAnsi="Times New Roman"/>
          <w:szCs w:val="24"/>
        </w:rPr>
        <w:t xml:space="preserve">из множества цен, указанных в поданных заявках, определяется цена </w:t>
      </w:r>
      <w:r>
        <w:rPr>
          <w:rFonts w:ascii="Times New Roman" w:hAnsi="Times New Roman"/>
          <w:szCs w:val="24"/>
        </w:rPr>
        <w:t>заключения сделок</w:t>
      </w:r>
      <w:r w:rsidRPr="002D76BF">
        <w:rPr>
          <w:rFonts w:ascii="Times New Roman" w:hAnsi="Times New Roman"/>
          <w:szCs w:val="24"/>
        </w:rPr>
        <w:t xml:space="preserve">, </w:t>
      </w:r>
      <w:r>
        <w:rPr>
          <w:rFonts w:ascii="Times New Roman" w:hAnsi="Times New Roman"/>
          <w:szCs w:val="24"/>
        </w:rPr>
        <w:t>обеспечивающая</w:t>
      </w:r>
      <w:r w:rsidRPr="002D76BF">
        <w:rPr>
          <w:rFonts w:ascii="Times New Roman" w:hAnsi="Times New Roman"/>
          <w:szCs w:val="24"/>
        </w:rPr>
        <w:t xml:space="preserve"> заключение сделок</w:t>
      </w:r>
      <w:r>
        <w:rPr>
          <w:rFonts w:ascii="Times New Roman" w:hAnsi="Times New Roman"/>
          <w:szCs w:val="24"/>
        </w:rPr>
        <w:t xml:space="preserve"> с максимальным количеством ценных бумаг</w:t>
      </w:r>
      <w:r w:rsidRPr="002D76BF">
        <w:rPr>
          <w:rFonts w:ascii="Times New Roman" w:hAnsi="Times New Roman"/>
          <w:szCs w:val="24"/>
        </w:rPr>
        <w:t xml:space="preserve">; при этом, если </w:t>
      </w:r>
      <w:r>
        <w:rPr>
          <w:rFonts w:ascii="Times New Roman" w:hAnsi="Times New Roman"/>
          <w:szCs w:val="24"/>
        </w:rPr>
        <w:t>указанным условиям удовлетворяет</w:t>
      </w:r>
      <w:r w:rsidRPr="002D76BF">
        <w:rPr>
          <w:rFonts w:ascii="Times New Roman" w:hAnsi="Times New Roman"/>
          <w:szCs w:val="24"/>
        </w:rPr>
        <w:t xml:space="preserve"> нескольк</w:t>
      </w:r>
      <w:r>
        <w:rPr>
          <w:rFonts w:ascii="Times New Roman" w:hAnsi="Times New Roman"/>
          <w:szCs w:val="24"/>
        </w:rPr>
        <w:t>о</w:t>
      </w:r>
      <w:r w:rsidRPr="002D76BF">
        <w:rPr>
          <w:rFonts w:ascii="Times New Roman" w:hAnsi="Times New Roman"/>
          <w:szCs w:val="24"/>
        </w:rPr>
        <w:t xml:space="preserve"> значени</w:t>
      </w:r>
      <w:r>
        <w:rPr>
          <w:rFonts w:ascii="Times New Roman" w:hAnsi="Times New Roman"/>
          <w:szCs w:val="24"/>
        </w:rPr>
        <w:t>й</w:t>
      </w:r>
      <w:r w:rsidRPr="002D76BF">
        <w:rPr>
          <w:rFonts w:ascii="Times New Roman" w:hAnsi="Times New Roman"/>
          <w:szCs w:val="24"/>
        </w:rPr>
        <w:t xml:space="preserve"> цены, то цена </w:t>
      </w:r>
      <w:r>
        <w:rPr>
          <w:rFonts w:ascii="Times New Roman" w:hAnsi="Times New Roman"/>
          <w:szCs w:val="24"/>
        </w:rPr>
        <w:t>заключения сделок</w:t>
      </w:r>
      <w:r w:rsidRPr="002D76BF">
        <w:rPr>
          <w:rFonts w:ascii="Times New Roman" w:hAnsi="Times New Roman"/>
          <w:szCs w:val="24"/>
        </w:rPr>
        <w:t xml:space="preserve"> определяется как среднее арифметическое максимального и минимального из этих значений;</w:t>
      </w:r>
    </w:p>
    <w:p w:rsidR="0068462E" w:rsidRDefault="0068462E" w:rsidP="0068462E">
      <w:pPr>
        <w:pStyle w:val="Iauiue3"/>
        <w:keepLines w:val="0"/>
        <w:spacing w:line="240" w:lineRule="auto"/>
        <w:ind w:firstLine="1701"/>
        <w:rPr>
          <w:rFonts w:ascii="Times New Roman" w:hAnsi="Times New Roman"/>
          <w:szCs w:val="24"/>
        </w:rPr>
      </w:pPr>
      <w:r w:rsidRPr="002D76BF">
        <w:rPr>
          <w:rFonts w:ascii="Times New Roman" w:hAnsi="Times New Roman"/>
          <w:szCs w:val="24"/>
        </w:rPr>
        <w:t>При неравенстве спроса и предложения в первую очередь удовлетворяются заявки на покупку с большей ценой, а на продажу – с меньшей ценой, а при равенстве цен – заявки, поданные ранее по времени.</w:t>
      </w:r>
    </w:p>
    <w:p w:rsidR="0068462E" w:rsidRPr="002D76BF" w:rsidRDefault="0068462E" w:rsidP="0068462E">
      <w:pPr>
        <w:pStyle w:val="Iauiue3"/>
        <w:keepLines w:val="0"/>
        <w:spacing w:line="240" w:lineRule="auto"/>
        <w:ind w:firstLine="1701"/>
        <w:rPr>
          <w:rFonts w:ascii="Times New Roman" w:hAnsi="Times New Roman"/>
          <w:szCs w:val="24"/>
        </w:rPr>
      </w:pPr>
      <w:r>
        <w:rPr>
          <w:rFonts w:ascii="Times New Roman" w:hAnsi="Times New Roman"/>
          <w:szCs w:val="24"/>
        </w:rPr>
        <w:t>Е</w:t>
      </w:r>
      <w:r w:rsidRPr="002D76BF">
        <w:rPr>
          <w:rFonts w:ascii="Times New Roman" w:hAnsi="Times New Roman"/>
          <w:szCs w:val="24"/>
        </w:rPr>
        <w:t>сли наибольшая цена покупки среди всех заявок</w:t>
      </w:r>
      <w:r>
        <w:rPr>
          <w:rFonts w:ascii="Times New Roman" w:hAnsi="Times New Roman"/>
          <w:szCs w:val="24"/>
        </w:rPr>
        <w:t>, принимавших участие в дискретном аукционе,</w:t>
      </w:r>
      <w:r w:rsidRPr="002D76BF">
        <w:rPr>
          <w:rFonts w:ascii="Times New Roman" w:hAnsi="Times New Roman"/>
          <w:szCs w:val="24"/>
        </w:rPr>
        <w:t xml:space="preserve"> не пересекается с наименьшей ценой продажи, </w:t>
      </w:r>
      <w:r>
        <w:rPr>
          <w:rFonts w:ascii="Times New Roman" w:hAnsi="Times New Roman"/>
          <w:szCs w:val="24"/>
        </w:rPr>
        <w:t>сделки не заключаются</w:t>
      </w:r>
      <w:r w:rsidRPr="002D76BF">
        <w:rPr>
          <w:rFonts w:ascii="Times New Roman" w:hAnsi="Times New Roman"/>
          <w:szCs w:val="24"/>
        </w:rPr>
        <w:t>.</w:t>
      </w:r>
    </w:p>
    <w:p w:rsidR="0068462E" w:rsidRPr="002D76BF" w:rsidRDefault="0068462E" w:rsidP="0068462E">
      <w:pPr>
        <w:pStyle w:val="Iauiue3"/>
        <w:keepLines w:val="0"/>
        <w:numPr>
          <w:ilvl w:val="2"/>
          <w:numId w:val="10"/>
        </w:numPr>
        <w:spacing w:line="240" w:lineRule="auto"/>
        <w:ind w:left="0" w:firstLine="1135"/>
        <w:rPr>
          <w:rFonts w:ascii="Times New Roman" w:hAnsi="Times New Roman"/>
          <w:szCs w:val="24"/>
        </w:rPr>
      </w:pPr>
      <w:r w:rsidRPr="002D76BF">
        <w:rPr>
          <w:rFonts w:ascii="Times New Roman" w:hAnsi="Times New Roman"/>
          <w:szCs w:val="24"/>
        </w:rPr>
        <w:t xml:space="preserve">Заключение сделок </w:t>
      </w:r>
      <w:r>
        <w:rPr>
          <w:rFonts w:ascii="Times New Roman" w:hAnsi="Times New Roman"/>
          <w:szCs w:val="24"/>
        </w:rPr>
        <w:t xml:space="preserve">(в т.ч. Сделок Т+) </w:t>
      </w:r>
      <w:r w:rsidRPr="002D76BF">
        <w:rPr>
          <w:rFonts w:ascii="Times New Roman" w:hAnsi="Times New Roman"/>
          <w:szCs w:val="24"/>
        </w:rPr>
        <w:t>в Режим</w:t>
      </w:r>
      <w:r>
        <w:rPr>
          <w:rFonts w:ascii="Times New Roman" w:hAnsi="Times New Roman"/>
          <w:szCs w:val="24"/>
        </w:rPr>
        <w:t>ах</w:t>
      </w:r>
      <w:r w:rsidRPr="002D76BF">
        <w:rPr>
          <w:rFonts w:ascii="Times New Roman" w:hAnsi="Times New Roman"/>
          <w:szCs w:val="24"/>
        </w:rPr>
        <w:t xml:space="preserve"> торгов «</w:t>
      </w:r>
      <w:r>
        <w:rPr>
          <w:rFonts w:ascii="Times New Roman" w:hAnsi="Times New Roman"/>
          <w:szCs w:val="24"/>
        </w:rPr>
        <w:t>Сектор ПИР</w:t>
      </w:r>
      <w:r w:rsidRPr="002D76BF">
        <w:rPr>
          <w:rFonts w:ascii="Times New Roman" w:hAnsi="Times New Roman"/>
          <w:szCs w:val="24"/>
        </w:rPr>
        <w:t xml:space="preserve"> – РПС» </w:t>
      </w:r>
      <w:r>
        <w:rPr>
          <w:rFonts w:ascii="Times New Roman" w:hAnsi="Times New Roman"/>
          <w:szCs w:val="24"/>
        </w:rPr>
        <w:t xml:space="preserve">и </w:t>
      </w:r>
      <w:r w:rsidRPr="002D76BF">
        <w:rPr>
          <w:rFonts w:ascii="Times New Roman" w:hAnsi="Times New Roman"/>
          <w:szCs w:val="24"/>
        </w:rPr>
        <w:t>«</w:t>
      </w:r>
      <w:r>
        <w:rPr>
          <w:rFonts w:ascii="Times New Roman" w:hAnsi="Times New Roman"/>
          <w:szCs w:val="24"/>
        </w:rPr>
        <w:t>Сектор ПИР</w:t>
      </w:r>
      <w:r w:rsidRPr="002D76BF">
        <w:rPr>
          <w:rFonts w:ascii="Times New Roman" w:hAnsi="Times New Roman"/>
          <w:szCs w:val="24"/>
        </w:rPr>
        <w:t xml:space="preserve"> – РПС</w:t>
      </w:r>
      <w:r>
        <w:rPr>
          <w:rFonts w:ascii="Times New Roman" w:hAnsi="Times New Roman"/>
          <w:szCs w:val="24"/>
        </w:rPr>
        <w:t xml:space="preserve"> с ЦК</w:t>
      </w:r>
      <w:r w:rsidRPr="002D76BF">
        <w:rPr>
          <w:rFonts w:ascii="Times New Roman" w:hAnsi="Times New Roman"/>
          <w:szCs w:val="24"/>
        </w:rPr>
        <w:t>»</w:t>
      </w:r>
      <w:r>
        <w:rPr>
          <w:rFonts w:ascii="Times New Roman" w:hAnsi="Times New Roman"/>
          <w:szCs w:val="24"/>
        </w:rPr>
        <w:t xml:space="preserve"> </w:t>
      </w:r>
      <w:r w:rsidRPr="002D76BF">
        <w:rPr>
          <w:rFonts w:ascii="Times New Roman" w:hAnsi="Times New Roman"/>
          <w:szCs w:val="24"/>
        </w:rPr>
        <w:t>осуществляется в следующем порядке:</w:t>
      </w:r>
    </w:p>
    <w:p w:rsidR="0068462E" w:rsidRPr="002D76BF" w:rsidRDefault="0068462E" w:rsidP="0068462E">
      <w:pPr>
        <w:pStyle w:val="Iauiue3"/>
        <w:keepLines w:val="0"/>
        <w:numPr>
          <w:ilvl w:val="3"/>
          <w:numId w:val="10"/>
        </w:numPr>
        <w:spacing w:line="240" w:lineRule="auto"/>
        <w:ind w:left="0" w:firstLine="1701"/>
        <w:rPr>
          <w:rFonts w:ascii="Times New Roman" w:hAnsi="Times New Roman"/>
          <w:szCs w:val="24"/>
        </w:rPr>
      </w:pPr>
      <w:r w:rsidRPr="002D76BF">
        <w:rPr>
          <w:rFonts w:ascii="Times New Roman" w:hAnsi="Times New Roman"/>
          <w:szCs w:val="24"/>
        </w:rPr>
        <w:t>При проведении торгов в Режим</w:t>
      </w:r>
      <w:r>
        <w:rPr>
          <w:rFonts w:ascii="Times New Roman" w:hAnsi="Times New Roman"/>
          <w:szCs w:val="24"/>
        </w:rPr>
        <w:t>ах</w:t>
      </w:r>
      <w:r w:rsidRPr="002D76BF">
        <w:rPr>
          <w:rFonts w:ascii="Times New Roman" w:hAnsi="Times New Roman"/>
          <w:szCs w:val="24"/>
        </w:rPr>
        <w:t xml:space="preserve"> торгов «</w:t>
      </w:r>
      <w:r>
        <w:rPr>
          <w:rFonts w:ascii="Times New Roman" w:hAnsi="Times New Roman"/>
          <w:szCs w:val="24"/>
        </w:rPr>
        <w:t>Сектор ПИР</w:t>
      </w:r>
      <w:r w:rsidRPr="002D76BF">
        <w:rPr>
          <w:rFonts w:ascii="Times New Roman" w:hAnsi="Times New Roman"/>
          <w:szCs w:val="24"/>
        </w:rPr>
        <w:t xml:space="preserve"> – РПС» </w:t>
      </w:r>
      <w:r>
        <w:rPr>
          <w:rFonts w:ascii="Times New Roman" w:hAnsi="Times New Roman"/>
          <w:szCs w:val="24"/>
        </w:rPr>
        <w:t xml:space="preserve">и </w:t>
      </w:r>
      <w:r w:rsidRPr="002D76BF">
        <w:rPr>
          <w:rFonts w:ascii="Times New Roman" w:hAnsi="Times New Roman"/>
          <w:szCs w:val="24"/>
        </w:rPr>
        <w:t>«</w:t>
      </w:r>
      <w:r>
        <w:rPr>
          <w:rFonts w:ascii="Times New Roman" w:hAnsi="Times New Roman"/>
          <w:szCs w:val="24"/>
        </w:rPr>
        <w:t>Сектор ПИР</w:t>
      </w:r>
      <w:r w:rsidRPr="002D76BF">
        <w:rPr>
          <w:rFonts w:ascii="Times New Roman" w:hAnsi="Times New Roman"/>
          <w:szCs w:val="24"/>
        </w:rPr>
        <w:t xml:space="preserve"> – РПС</w:t>
      </w:r>
      <w:r>
        <w:rPr>
          <w:rFonts w:ascii="Times New Roman" w:hAnsi="Times New Roman"/>
          <w:szCs w:val="24"/>
        </w:rPr>
        <w:t xml:space="preserve"> с ЦК</w:t>
      </w:r>
      <w:r w:rsidRPr="002D76BF">
        <w:rPr>
          <w:rFonts w:ascii="Times New Roman" w:hAnsi="Times New Roman"/>
          <w:szCs w:val="24"/>
        </w:rPr>
        <w:t xml:space="preserve">» сделки заключаются на основании адресных заявок РПС, поданных Участниками торгов в ходе торгов текущего торгового дня в данном Режиме торгов. В адресных заявках РПС должны быть указаны реквизиты, предусмотренные в п. </w:t>
      </w:r>
      <w:r>
        <w:rPr>
          <w:rFonts w:ascii="Times New Roman" w:hAnsi="Times New Roman"/>
          <w:szCs w:val="24"/>
        </w:rPr>
        <w:t>1</w:t>
      </w:r>
      <w:r w:rsidRPr="002D76BF">
        <w:rPr>
          <w:rFonts w:ascii="Times New Roman" w:hAnsi="Times New Roman"/>
          <w:szCs w:val="24"/>
        </w:rPr>
        <w:t>.</w:t>
      </w:r>
      <w:r>
        <w:rPr>
          <w:rFonts w:ascii="Times New Roman" w:hAnsi="Times New Roman"/>
          <w:szCs w:val="24"/>
        </w:rPr>
        <w:t>2</w:t>
      </w:r>
      <w:r w:rsidRPr="002D76BF">
        <w:rPr>
          <w:rFonts w:ascii="Times New Roman" w:hAnsi="Times New Roman"/>
          <w:szCs w:val="24"/>
        </w:rPr>
        <w:t>.</w:t>
      </w:r>
      <w:r>
        <w:rPr>
          <w:rFonts w:ascii="Times New Roman" w:hAnsi="Times New Roman"/>
          <w:szCs w:val="24"/>
        </w:rPr>
        <w:t>6</w:t>
      </w:r>
      <w:r w:rsidRPr="002D76BF">
        <w:rPr>
          <w:rFonts w:ascii="Times New Roman" w:hAnsi="Times New Roman"/>
          <w:szCs w:val="24"/>
        </w:rPr>
        <w:t>.4. настоящ</w:t>
      </w:r>
      <w:r>
        <w:rPr>
          <w:rFonts w:ascii="Times New Roman" w:hAnsi="Times New Roman"/>
          <w:szCs w:val="24"/>
        </w:rPr>
        <w:t>ей части</w:t>
      </w:r>
      <w:r w:rsidRPr="002D76BF">
        <w:rPr>
          <w:rFonts w:ascii="Times New Roman" w:hAnsi="Times New Roman"/>
          <w:szCs w:val="24"/>
        </w:rPr>
        <w:t xml:space="preserve"> Правил</w:t>
      </w:r>
      <w:r>
        <w:rPr>
          <w:rFonts w:ascii="Times New Roman" w:hAnsi="Times New Roman"/>
          <w:szCs w:val="24"/>
        </w:rPr>
        <w:t xml:space="preserve"> торгов</w:t>
      </w:r>
      <w:r w:rsidRPr="002D76BF">
        <w:rPr>
          <w:rFonts w:ascii="Times New Roman" w:hAnsi="Times New Roman"/>
          <w:szCs w:val="24"/>
        </w:rPr>
        <w:t>.</w:t>
      </w:r>
    </w:p>
    <w:p w:rsidR="0068462E" w:rsidRPr="002D76BF" w:rsidRDefault="0068462E" w:rsidP="0068462E">
      <w:pPr>
        <w:pStyle w:val="Iauiue3"/>
        <w:keepLines w:val="0"/>
        <w:numPr>
          <w:ilvl w:val="3"/>
          <w:numId w:val="10"/>
        </w:numPr>
        <w:spacing w:line="240" w:lineRule="auto"/>
        <w:ind w:left="0" w:firstLine="1701"/>
        <w:rPr>
          <w:rFonts w:ascii="Times New Roman" w:hAnsi="Times New Roman"/>
          <w:szCs w:val="24"/>
        </w:rPr>
      </w:pPr>
      <w:r w:rsidRPr="002D76BF">
        <w:rPr>
          <w:rFonts w:ascii="Times New Roman" w:hAnsi="Times New Roman"/>
          <w:szCs w:val="24"/>
        </w:rPr>
        <w:t>Решением Биржи могут быть установлены предельные значения объема заявки для адресной заявки РПС.</w:t>
      </w:r>
    </w:p>
    <w:p w:rsidR="0068462E" w:rsidRPr="002D76BF" w:rsidRDefault="0068462E" w:rsidP="0068462E">
      <w:pPr>
        <w:pStyle w:val="Iauiue3"/>
        <w:keepLines w:val="0"/>
        <w:numPr>
          <w:ilvl w:val="3"/>
          <w:numId w:val="10"/>
        </w:numPr>
        <w:spacing w:line="240" w:lineRule="auto"/>
        <w:ind w:left="0" w:firstLine="1701"/>
        <w:rPr>
          <w:rFonts w:ascii="Times New Roman" w:hAnsi="Times New Roman"/>
          <w:szCs w:val="24"/>
        </w:rPr>
      </w:pPr>
      <w:r w:rsidRPr="002D76BF">
        <w:rPr>
          <w:rFonts w:ascii="Times New Roman" w:hAnsi="Times New Roman"/>
          <w:szCs w:val="24"/>
        </w:rPr>
        <w:t>При получении встречной адресной заявки РПС к своей адресной заявке РПС Участник торгов вправе до окончания торгов в Режиме торгов «</w:t>
      </w:r>
      <w:r>
        <w:rPr>
          <w:rFonts w:ascii="Times New Roman" w:hAnsi="Times New Roman"/>
          <w:szCs w:val="24"/>
        </w:rPr>
        <w:t>Сектор ПИР</w:t>
      </w:r>
      <w:r w:rsidRPr="002D76BF">
        <w:rPr>
          <w:rFonts w:ascii="Times New Roman" w:hAnsi="Times New Roman"/>
          <w:szCs w:val="24"/>
        </w:rPr>
        <w:t xml:space="preserve"> – РПС» </w:t>
      </w:r>
      <w:r>
        <w:rPr>
          <w:rFonts w:ascii="Times New Roman" w:hAnsi="Times New Roman"/>
          <w:szCs w:val="24"/>
        </w:rPr>
        <w:t xml:space="preserve">или </w:t>
      </w:r>
      <w:r w:rsidRPr="002D76BF">
        <w:rPr>
          <w:rFonts w:ascii="Times New Roman" w:hAnsi="Times New Roman"/>
          <w:szCs w:val="24"/>
        </w:rPr>
        <w:t>«</w:t>
      </w:r>
      <w:r>
        <w:rPr>
          <w:rFonts w:ascii="Times New Roman" w:hAnsi="Times New Roman"/>
          <w:szCs w:val="24"/>
        </w:rPr>
        <w:t>Сектор ПИР</w:t>
      </w:r>
      <w:r w:rsidRPr="002D76BF">
        <w:rPr>
          <w:rFonts w:ascii="Times New Roman" w:hAnsi="Times New Roman"/>
          <w:szCs w:val="24"/>
        </w:rPr>
        <w:t xml:space="preserve"> – РПС</w:t>
      </w:r>
      <w:r>
        <w:rPr>
          <w:rFonts w:ascii="Times New Roman" w:hAnsi="Times New Roman"/>
          <w:szCs w:val="24"/>
        </w:rPr>
        <w:t xml:space="preserve"> с ЦК</w:t>
      </w:r>
      <w:r w:rsidRPr="002D76BF">
        <w:rPr>
          <w:rFonts w:ascii="Times New Roman" w:hAnsi="Times New Roman"/>
          <w:szCs w:val="24"/>
        </w:rPr>
        <w:t>» (если решением Биржи не установлено иное) либо заключить сделку на условиях, указанных в адресной заявке РПС, либо направить контрагенту адресную заявку РПС с новыми условиями, либо отклонить полученную заявку. При получении адресной заявки РПС с заполненным полем «ссылка» для заключения сделки необходимо направить контрагенту встречную адресную заявку РПС, в которой поле «ссылка» содержит информацию, точно соответствующую информации, содержащейся в поле «ссылка» полученной адресной заявки РПС.</w:t>
      </w:r>
    </w:p>
    <w:p w:rsidR="0068462E" w:rsidRPr="002D76BF" w:rsidRDefault="0068462E" w:rsidP="0068462E">
      <w:pPr>
        <w:pStyle w:val="Iauiue3"/>
        <w:keepLines w:val="0"/>
        <w:numPr>
          <w:ilvl w:val="3"/>
          <w:numId w:val="10"/>
        </w:numPr>
        <w:spacing w:line="240" w:lineRule="auto"/>
        <w:ind w:left="0" w:firstLine="1701"/>
        <w:rPr>
          <w:rFonts w:ascii="Times New Roman" w:hAnsi="Times New Roman"/>
          <w:szCs w:val="24"/>
        </w:rPr>
      </w:pPr>
      <w:r w:rsidRPr="002D76BF">
        <w:rPr>
          <w:rFonts w:ascii="Times New Roman" w:hAnsi="Times New Roman"/>
          <w:szCs w:val="24"/>
        </w:rPr>
        <w:t>Заключение сделки в Режим</w:t>
      </w:r>
      <w:r>
        <w:rPr>
          <w:rFonts w:ascii="Times New Roman" w:hAnsi="Times New Roman"/>
          <w:szCs w:val="24"/>
        </w:rPr>
        <w:t>ах</w:t>
      </w:r>
      <w:r w:rsidRPr="002D76BF">
        <w:rPr>
          <w:rFonts w:ascii="Times New Roman" w:hAnsi="Times New Roman"/>
          <w:szCs w:val="24"/>
        </w:rPr>
        <w:t xml:space="preserve"> торгов «</w:t>
      </w:r>
      <w:r>
        <w:rPr>
          <w:rFonts w:ascii="Times New Roman" w:hAnsi="Times New Roman"/>
          <w:szCs w:val="24"/>
        </w:rPr>
        <w:t>Сектор ПИР</w:t>
      </w:r>
      <w:r w:rsidRPr="002D76BF">
        <w:rPr>
          <w:rFonts w:ascii="Times New Roman" w:hAnsi="Times New Roman"/>
          <w:szCs w:val="24"/>
        </w:rPr>
        <w:t xml:space="preserve"> – РПС» </w:t>
      </w:r>
      <w:r>
        <w:rPr>
          <w:rFonts w:ascii="Times New Roman" w:hAnsi="Times New Roman"/>
          <w:szCs w:val="24"/>
        </w:rPr>
        <w:t xml:space="preserve">и </w:t>
      </w:r>
      <w:r w:rsidRPr="002D76BF">
        <w:rPr>
          <w:rFonts w:ascii="Times New Roman" w:hAnsi="Times New Roman"/>
          <w:szCs w:val="24"/>
        </w:rPr>
        <w:t>«</w:t>
      </w:r>
      <w:r>
        <w:rPr>
          <w:rFonts w:ascii="Times New Roman" w:hAnsi="Times New Roman"/>
          <w:szCs w:val="24"/>
        </w:rPr>
        <w:t>Сектор ПИР</w:t>
      </w:r>
      <w:r w:rsidRPr="002D76BF">
        <w:rPr>
          <w:rFonts w:ascii="Times New Roman" w:hAnsi="Times New Roman"/>
          <w:szCs w:val="24"/>
        </w:rPr>
        <w:t xml:space="preserve"> – РПС</w:t>
      </w:r>
      <w:r>
        <w:rPr>
          <w:rFonts w:ascii="Times New Roman" w:hAnsi="Times New Roman"/>
          <w:szCs w:val="24"/>
        </w:rPr>
        <w:t xml:space="preserve"> с ЦК</w:t>
      </w:r>
      <w:r w:rsidRPr="002D76BF">
        <w:rPr>
          <w:rFonts w:ascii="Times New Roman" w:hAnsi="Times New Roman"/>
          <w:szCs w:val="24"/>
        </w:rPr>
        <w:t xml:space="preserve">» осуществляется с учетом особенностей, определенных в п. </w:t>
      </w:r>
      <w:r>
        <w:rPr>
          <w:rFonts w:ascii="Times New Roman" w:hAnsi="Times New Roman"/>
          <w:szCs w:val="24"/>
        </w:rPr>
        <w:t>1</w:t>
      </w:r>
      <w:r w:rsidRPr="002D76BF">
        <w:rPr>
          <w:rFonts w:ascii="Times New Roman" w:hAnsi="Times New Roman"/>
          <w:szCs w:val="24"/>
        </w:rPr>
        <w:t>.</w:t>
      </w:r>
      <w:r>
        <w:rPr>
          <w:rFonts w:ascii="Times New Roman" w:hAnsi="Times New Roman"/>
          <w:szCs w:val="24"/>
        </w:rPr>
        <w:t>2</w:t>
      </w:r>
      <w:r w:rsidRPr="002D76BF">
        <w:rPr>
          <w:rFonts w:ascii="Times New Roman" w:hAnsi="Times New Roman"/>
          <w:szCs w:val="24"/>
        </w:rPr>
        <w:t>.</w:t>
      </w:r>
      <w:r>
        <w:rPr>
          <w:rFonts w:ascii="Times New Roman" w:hAnsi="Times New Roman"/>
          <w:szCs w:val="24"/>
        </w:rPr>
        <w:t>6</w:t>
      </w:r>
      <w:r w:rsidRPr="002D76BF">
        <w:rPr>
          <w:rFonts w:ascii="Times New Roman" w:hAnsi="Times New Roman"/>
          <w:szCs w:val="24"/>
        </w:rPr>
        <w:t>.4. настоящ</w:t>
      </w:r>
      <w:r>
        <w:rPr>
          <w:rFonts w:ascii="Times New Roman" w:hAnsi="Times New Roman"/>
          <w:szCs w:val="24"/>
        </w:rPr>
        <w:t>ей части</w:t>
      </w:r>
      <w:r w:rsidRPr="002D76BF">
        <w:rPr>
          <w:rFonts w:ascii="Times New Roman" w:hAnsi="Times New Roman"/>
          <w:szCs w:val="24"/>
        </w:rPr>
        <w:t xml:space="preserve"> Правил</w:t>
      </w:r>
      <w:r>
        <w:rPr>
          <w:rFonts w:ascii="Times New Roman" w:hAnsi="Times New Roman"/>
          <w:szCs w:val="24"/>
        </w:rPr>
        <w:t xml:space="preserve"> торгов</w:t>
      </w:r>
      <w:r w:rsidRPr="002D76BF">
        <w:rPr>
          <w:rFonts w:ascii="Times New Roman" w:hAnsi="Times New Roman"/>
          <w:szCs w:val="24"/>
        </w:rPr>
        <w:t>.</w:t>
      </w:r>
    </w:p>
    <w:p w:rsidR="0068462E" w:rsidRDefault="0068462E" w:rsidP="0068462E">
      <w:pPr>
        <w:pStyle w:val="Iauiue3"/>
        <w:keepLines w:val="0"/>
        <w:numPr>
          <w:ilvl w:val="3"/>
          <w:numId w:val="10"/>
        </w:numPr>
        <w:spacing w:line="240" w:lineRule="auto"/>
        <w:ind w:left="0" w:firstLine="1701"/>
        <w:rPr>
          <w:rFonts w:ascii="Times New Roman" w:hAnsi="Times New Roman"/>
          <w:szCs w:val="24"/>
        </w:rPr>
      </w:pPr>
      <w:r w:rsidRPr="002D76BF">
        <w:rPr>
          <w:rFonts w:ascii="Times New Roman" w:hAnsi="Times New Roman"/>
          <w:szCs w:val="24"/>
        </w:rPr>
        <w:lastRenderedPageBreak/>
        <w:t xml:space="preserve">Решением Биржи может быть предусмотрена возможность заключения сделки в Системе торгов при совпадении в двух встречных адресных заявках РПС всех условий, перечисленных в </w:t>
      </w:r>
      <w:proofErr w:type="spellStart"/>
      <w:r w:rsidRPr="002D76BF">
        <w:rPr>
          <w:rFonts w:ascii="Times New Roman" w:hAnsi="Times New Roman"/>
          <w:szCs w:val="24"/>
        </w:rPr>
        <w:t>п</w:t>
      </w:r>
      <w:r>
        <w:rPr>
          <w:rFonts w:ascii="Times New Roman" w:hAnsi="Times New Roman"/>
          <w:szCs w:val="24"/>
        </w:rPr>
        <w:t>п</w:t>
      </w:r>
      <w:proofErr w:type="spellEnd"/>
      <w:r w:rsidRPr="002D76BF">
        <w:rPr>
          <w:rFonts w:ascii="Times New Roman" w:hAnsi="Times New Roman"/>
          <w:szCs w:val="24"/>
        </w:rPr>
        <w:t xml:space="preserve">. </w:t>
      </w:r>
      <w:r>
        <w:rPr>
          <w:rFonts w:ascii="Times New Roman" w:hAnsi="Times New Roman"/>
          <w:szCs w:val="24"/>
        </w:rPr>
        <w:t>1</w:t>
      </w:r>
      <w:r w:rsidRPr="002D76BF">
        <w:rPr>
          <w:rFonts w:ascii="Times New Roman" w:hAnsi="Times New Roman"/>
          <w:szCs w:val="24"/>
        </w:rPr>
        <w:t>.</w:t>
      </w:r>
      <w:r>
        <w:rPr>
          <w:rFonts w:ascii="Times New Roman" w:hAnsi="Times New Roman"/>
          <w:szCs w:val="24"/>
        </w:rPr>
        <w:t>2</w:t>
      </w:r>
      <w:r w:rsidRPr="002D76BF">
        <w:rPr>
          <w:rFonts w:ascii="Times New Roman" w:hAnsi="Times New Roman"/>
          <w:szCs w:val="24"/>
        </w:rPr>
        <w:t>.</w:t>
      </w:r>
      <w:r>
        <w:rPr>
          <w:rFonts w:ascii="Times New Roman" w:hAnsi="Times New Roman"/>
          <w:szCs w:val="24"/>
        </w:rPr>
        <w:t>6</w:t>
      </w:r>
      <w:r w:rsidRPr="002D76BF">
        <w:rPr>
          <w:rFonts w:ascii="Times New Roman" w:hAnsi="Times New Roman"/>
          <w:szCs w:val="24"/>
        </w:rPr>
        <w:t>.</w:t>
      </w:r>
      <w:r>
        <w:rPr>
          <w:rFonts w:ascii="Times New Roman" w:hAnsi="Times New Roman"/>
          <w:szCs w:val="24"/>
        </w:rPr>
        <w:t>4</w:t>
      </w:r>
      <w:r w:rsidRPr="002D76BF">
        <w:rPr>
          <w:rFonts w:ascii="Times New Roman" w:hAnsi="Times New Roman"/>
          <w:szCs w:val="24"/>
        </w:rPr>
        <w:t xml:space="preserve">. </w:t>
      </w:r>
      <w:r w:rsidRPr="00EB6B22">
        <w:rPr>
          <w:rFonts w:ascii="Times New Roman" w:hAnsi="Times New Roman"/>
          <w:szCs w:val="24"/>
        </w:rPr>
        <w:t>настоящей части Правил торгов</w:t>
      </w:r>
      <w:r w:rsidRPr="002D76BF">
        <w:rPr>
          <w:rFonts w:ascii="Times New Roman" w:hAnsi="Times New Roman"/>
          <w:szCs w:val="24"/>
        </w:rPr>
        <w:t>, за исключением количества ценных бумаг, выраженного в лотах.</w:t>
      </w:r>
    </w:p>
    <w:p w:rsidR="0068462E" w:rsidRDefault="0068462E" w:rsidP="0068462E">
      <w:pPr>
        <w:pStyle w:val="a3"/>
        <w:ind w:left="142"/>
        <w:rPr>
          <w:rFonts w:ascii="Times New Roman" w:hAnsi="Times New Roman" w:cs="Times New Roman"/>
          <w:sz w:val="24"/>
          <w:szCs w:val="24"/>
        </w:rPr>
      </w:pPr>
      <w:r w:rsidRPr="002D76BF">
        <w:rPr>
          <w:rFonts w:ascii="Times New Roman" w:hAnsi="Times New Roman"/>
          <w:szCs w:val="24"/>
        </w:rPr>
        <w:t>Участник торгов во время торгов в Режим</w:t>
      </w:r>
      <w:r>
        <w:rPr>
          <w:rFonts w:ascii="Times New Roman" w:hAnsi="Times New Roman"/>
          <w:szCs w:val="24"/>
        </w:rPr>
        <w:t>ах</w:t>
      </w:r>
      <w:r w:rsidRPr="002D76BF">
        <w:rPr>
          <w:rFonts w:ascii="Times New Roman" w:hAnsi="Times New Roman"/>
          <w:szCs w:val="24"/>
        </w:rPr>
        <w:t xml:space="preserve"> торгов «</w:t>
      </w:r>
      <w:r>
        <w:rPr>
          <w:rFonts w:ascii="Times New Roman" w:hAnsi="Times New Roman"/>
          <w:szCs w:val="24"/>
        </w:rPr>
        <w:t>Сектор ПИР</w:t>
      </w:r>
      <w:r w:rsidRPr="002D76BF">
        <w:rPr>
          <w:rFonts w:ascii="Times New Roman" w:hAnsi="Times New Roman"/>
          <w:szCs w:val="24"/>
        </w:rPr>
        <w:t xml:space="preserve"> – РПС» </w:t>
      </w:r>
      <w:r>
        <w:rPr>
          <w:rFonts w:ascii="Times New Roman" w:hAnsi="Times New Roman"/>
          <w:szCs w:val="24"/>
        </w:rPr>
        <w:t xml:space="preserve">и </w:t>
      </w:r>
      <w:r w:rsidRPr="002D76BF">
        <w:rPr>
          <w:rFonts w:ascii="Times New Roman" w:hAnsi="Times New Roman"/>
          <w:szCs w:val="24"/>
        </w:rPr>
        <w:t>«</w:t>
      </w:r>
      <w:r>
        <w:rPr>
          <w:rFonts w:ascii="Times New Roman" w:hAnsi="Times New Roman"/>
          <w:szCs w:val="24"/>
        </w:rPr>
        <w:t>Сектор ПИР</w:t>
      </w:r>
      <w:r w:rsidRPr="002D76BF">
        <w:rPr>
          <w:rFonts w:ascii="Times New Roman" w:hAnsi="Times New Roman"/>
          <w:szCs w:val="24"/>
        </w:rPr>
        <w:t xml:space="preserve"> – РПС</w:t>
      </w:r>
      <w:r>
        <w:rPr>
          <w:rFonts w:ascii="Times New Roman" w:hAnsi="Times New Roman"/>
          <w:szCs w:val="24"/>
        </w:rPr>
        <w:t xml:space="preserve"> с ЦК</w:t>
      </w:r>
      <w:r w:rsidRPr="002D76BF">
        <w:rPr>
          <w:rFonts w:ascii="Times New Roman" w:hAnsi="Times New Roman"/>
          <w:szCs w:val="24"/>
        </w:rPr>
        <w:t>» имеет доступ к информации об адресных заявках РПС, направленных данному Участнику торгов, собственных адресных заявках РПС.</w:t>
      </w:r>
      <w:r>
        <w:rPr>
          <w:rFonts w:ascii="Times New Roman" w:hAnsi="Times New Roman"/>
          <w:szCs w:val="24"/>
        </w:rPr>
        <w:t>»</w:t>
      </w:r>
    </w:p>
    <w:p w:rsidR="0002000B" w:rsidRDefault="0002000B" w:rsidP="0002000B">
      <w:pPr>
        <w:pStyle w:val="a3"/>
        <w:ind w:left="142"/>
        <w:rPr>
          <w:rFonts w:ascii="Times New Roman" w:hAnsi="Times New Roman" w:cs="Times New Roman"/>
          <w:sz w:val="24"/>
          <w:szCs w:val="24"/>
        </w:rPr>
      </w:pPr>
    </w:p>
    <w:p w:rsidR="002D04F1" w:rsidRDefault="0068462E" w:rsidP="0068462E">
      <w:pPr>
        <w:pStyle w:val="a3"/>
        <w:numPr>
          <w:ilvl w:val="1"/>
          <w:numId w:val="1"/>
        </w:numPr>
        <w:tabs>
          <w:tab w:val="clear" w:pos="1001"/>
          <w:tab w:val="num" w:pos="426"/>
        </w:tabs>
        <w:ind w:left="142" w:hanging="142"/>
        <w:rPr>
          <w:rFonts w:ascii="Times New Roman" w:hAnsi="Times New Roman" w:cs="Times New Roman"/>
          <w:sz w:val="24"/>
          <w:szCs w:val="24"/>
        </w:rPr>
      </w:pPr>
      <w:r>
        <w:rPr>
          <w:rFonts w:ascii="Times New Roman" w:hAnsi="Times New Roman" w:cs="Times New Roman"/>
          <w:sz w:val="24"/>
          <w:szCs w:val="24"/>
        </w:rPr>
        <w:t>Удалить подраздел 1.15., подразделы 1.16</w:t>
      </w:r>
      <w:r w:rsidR="003B3092">
        <w:rPr>
          <w:rFonts w:ascii="Times New Roman" w:hAnsi="Times New Roman" w:cs="Times New Roman"/>
          <w:sz w:val="24"/>
          <w:szCs w:val="24"/>
        </w:rPr>
        <w:t>. – 1.21. считать подразделами 1.15. – 1.20., соответственно.</w:t>
      </w:r>
    </w:p>
    <w:p w:rsidR="003B3092" w:rsidRDefault="003B3092" w:rsidP="003B3092">
      <w:pPr>
        <w:pStyle w:val="a3"/>
        <w:ind w:left="142"/>
        <w:rPr>
          <w:rFonts w:ascii="Times New Roman" w:hAnsi="Times New Roman" w:cs="Times New Roman"/>
          <w:sz w:val="24"/>
          <w:szCs w:val="24"/>
        </w:rPr>
      </w:pPr>
    </w:p>
    <w:p w:rsidR="003B3092" w:rsidRDefault="003B3092" w:rsidP="0068462E">
      <w:pPr>
        <w:pStyle w:val="a3"/>
        <w:numPr>
          <w:ilvl w:val="1"/>
          <w:numId w:val="1"/>
        </w:numPr>
        <w:tabs>
          <w:tab w:val="clear" w:pos="1001"/>
          <w:tab w:val="num" w:pos="426"/>
        </w:tabs>
        <w:ind w:left="142" w:hanging="142"/>
        <w:rPr>
          <w:rFonts w:ascii="Times New Roman" w:hAnsi="Times New Roman" w:cs="Times New Roman"/>
          <w:sz w:val="24"/>
          <w:szCs w:val="24"/>
        </w:rPr>
      </w:pPr>
      <w:r>
        <w:rPr>
          <w:rFonts w:ascii="Times New Roman" w:hAnsi="Times New Roman" w:cs="Times New Roman"/>
          <w:sz w:val="24"/>
          <w:szCs w:val="24"/>
        </w:rPr>
        <w:t>Последний абзац п. 1.16.2., подраздела 1.16. «</w:t>
      </w:r>
      <w:r w:rsidRPr="003B3092">
        <w:rPr>
          <w:rFonts w:ascii="Times New Roman" w:hAnsi="Times New Roman" w:cs="Times New Roman"/>
          <w:sz w:val="24"/>
          <w:szCs w:val="24"/>
        </w:rPr>
        <w:t>Порядок заключения сделок в Режиме торгов «Режим основных торгов T+»</w:t>
      </w:r>
      <w:r>
        <w:rPr>
          <w:rFonts w:ascii="Times New Roman" w:hAnsi="Times New Roman" w:cs="Times New Roman"/>
          <w:sz w:val="24"/>
          <w:szCs w:val="24"/>
        </w:rPr>
        <w:t xml:space="preserve"> изложить в следующей редакции:</w:t>
      </w:r>
    </w:p>
    <w:p w:rsidR="003B3092" w:rsidRPr="003B3092" w:rsidRDefault="003B3092" w:rsidP="003B3092">
      <w:pPr>
        <w:pStyle w:val="a3"/>
        <w:rPr>
          <w:rFonts w:ascii="Times New Roman" w:hAnsi="Times New Roman" w:cs="Times New Roman"/>
          <w:sz w:val="24"/>
          <w:szCs w:val="24"/>
        </w:rPr>
      </w:pPr>
    </w:p>
    <w:p w:rsidR="003B3092" w:rsidRDefault="003B3092" w:rsidP="003B3092">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w:t>
      </w:r>
      <w:r w:rsidRPr="002D76BF">
        <w:rPr>
          <w:rFonts w:ascii="Times New Roman" w:hAnsi="Times New Roman"/>
          <w:szCs w:val="24"/>
        </w:rPr>
        <w:t xml:space="preserve">В ходе Дополнительной торговой сессии торги, проводимые в Режиме </w:t>
      </w:r>
      <w:r>
        <w:rPr>
          <w:rFonts w:ascii="Times New Roman" w:hAnsi="Times New Roman"/>
          <w:szCs w:val="24"/>
        </w:rPr>
        <w:t xml:space="preserve">торгов «Режим </w:t>
      </w:r>
      <w:r w:rsidRPr="002D76BF">
        <w:rPr>
          <w:rFonts w:ascii="Times New Roman" w:hAnsi="Times New Roman"/>
          <w:szCs w:val="24"/>
        </w:rPr>
        <w:t xml:space="preserve">основных торгов </w:t>
      </w:r>
      <w:r w:rsidRPr="007C5AB0">
        <w:rPr>
          <w:rFonts w:ascii="Times New Roman" w:hAnsi="Times New Roman"/>
          <w:szCs w:val="24"/>
        </w:rPr>
        <w:t>T</w:t>
      </w:r>
      <w:r>
        <w:rPr>
          <w:rFonts w:ascii="Times New Roman" w:hAnsi="Times New Roman"/>
          <w:szCs w:val="24"/>
        </w:rPr>
        <w:t>+»</w:t>
      </w:r>
      <w:r w:rsidRPr="002D76BF">
        <w:rPr>
          <w:rFonts w:ascii="Times New Roman" w:hAnsi="Times New Roman"/>
          <w:szCs w:val="24"/>
        </w:rPr>
        <w:t xml:space="preserve">, состоят из </w:t>
      </w:r>
      <w:r>
        <w:rPr>
          <w:rFonts w:ascii="Times New Roman" w:hAnsi="Times New Roman"/>
          <w:szCs w:val="24"/>
        </w:rPr>
        <w:t xml:space="preserve">аукциона открытия, </w:t>
      </w:r>
      <w:r w:rsidRPr="002D76BF">
        <w:rPr>
          <w:rFonts w:ascii="Times New Roman" w:hAnsi="Times New Roman"/>
          <w:szCs w:val="24"/>
        </w:rPr>
        <w:t>торгового периода</w:t>
      </w:r>
      <w:r>
        <w:rPr>
          <w:rFonts w:ascii="Times New Roman" w:hAnsi="Times New Roman"/>
          <w:szCs w:val="24"/>
        </w:rPr>
        <w:t xml:space="preserve"> и аукциона закрытия</w:t>
      </w:r>
      <w:r w:rsidRPr="002D76BF">
        <w:rPr>
          <w:rFonts w:ascii="Times New Roman" w:hAnsi="Times New Roman"/>
          <w:szCs w:val="24"/>
        </w:rPr>
        <w:t xml:space="preserve"> (если решением Биржи не установлено иное).</w:t>
      </w:r>
      <w:r>
        <w:rPr>
          <w:rFonts w:ascii="Times New Roman" w:hAnsi="Times New Roman"/>
          <w:szCs w:val="24"/>
        </w:rPr>
        <w:t>»</w:t>
      </w:r>
    </w:p>
    <w:p w:rsidR="003B3092" w:rsidRDefault="003B3092" w:rsidP="003B3092">
      <w:pPr>
        <w:pStyle w:val="Iauiue3"/>
        <w:keepLines w:val="0"/>
        <w:tabs>
          <w:tab w:val="num" w:pos="0"/>
        </w:tabs>
        <w:spacing w:line="240" w:lineRule="auto"/>
        <w:ind w:firstLine="567"/>
        <w:rPr>
          <w:rFonts w:ascii="Times New Roman" w:hAnsi="Times New Roman"/>
          <w:szCs w:val="24"/>
        </w:rPr>
      </w:pPr>
    </w:p>
    <w:p w:rsidR="003B3092" w:rsidRDefault="003B3092" w:rsidP="003B3092">
      <w:pPr>
        <w:pStyle w:val="a3"/>
        <w:numPr>
          <w:ilvl w:val="1"/>
          <w:numId w:val="1"/>
        </w:numPr>
        <w:tabs>
          <w:tab w:val="clear" w:pos="1001"/>
          <w:tab w:val="num" w:pos="426"/>
        </w:tabs>
        <w:ind w:left="142" w:hanging="142"/>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1.16.3.5., п. 1.16.2., подраздела 1.16. «</w:t>
      </w:r>
      <w:r w:rsidRPr="003B3092">
        <w:rPr>
          <w:rFonts w:ascii="Times New Roman" w:hAnsi="Times New Roman" w:cs="Times New Roman"/>
          <w:sz w:val="24"/>
          <w:szCs w:val="24"/>
        </w:rPr>
        <w:t>Порядок заключения сделок в Режиме торгов «Режим основных торгов T+»</w:t>
      </w:r>
      <w:r>
        <w:rPr>
          <w:rFonts w:ascii="Times New Roman" w:hAnsi="Times New Roman" w:cs="Times New Roman"/>
          <w:sz w:val="24"/>
          <w:szCs w:val="24"/>
        </w:rPr>
        <w:t xml:space="preserve"> изложить в следующей редакции:</w:t>
      </w:r>
    </w:p>
    <w:p w:rsidR="003B3092" w:rsidRPr="002D76BF" w:rsidRDefault="003B3092" w:rsidP="003B3092">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«1.16.3.5. </w:t>
      </w:r>
      <w:r w:rsidRPr="002D76BF">
        <w:rPr>
          <w:rFonts w:ascii="Times New Roman" w:hAnsi="Times New Roman"/>
          <w:szCs w:val="24"/>
        </w:rPr>
        <w:t xml:space="preserve">Цена </w:t>
      </w:r>
      <w:r>
        <w:rPr>
          <w:rFonts w:ascii="Times New Roman" w:hAnsi="Times New Roman"/>
          <w:szCs w:val="24"/>
        </w:rPr>
        <w:t>аукциона открытия</w:t>
      </w:r>
      <w:r w:rsidRPr="002D76BF">
        <w:rPr>
          <w:rFonts w:ascii="Times New Roman" w:hAnsi="Times New Roman"/>
          <w:szCs w:val="24"/>
        </w:rPr>
        <w:t xml:space="preserve"> определяется в следующем порядке:</w:t>
      </w:r>
    </w:p>
    <w:p w:rsidR="003B3092" w:rsidRPr="000D755C" w:rsidRDefault="003B3092" w:rsidP="003B3092">
      <w:pPr>
        <w:pStyle w:val="Iauiue3"/>
        <w:keepLines w:val="0"/>
        <w:numPr>
          <w:ilvl w:val="2"/>
          <w:numId w:val="8"/>
        </w:numPr>
        <w:tabs>
          <w:tab w:val="clear" w:pos="1080"/>
          <w:tab w:val="num" w:pos="0"/>
        </w:tabs>
        <w:spacing w:line="240" w:lineRule="auto"/>
        <w:ind w:left="0" w:firstLine="567"/>
        <w:rPr>
          <w:rFonts w:ascii="Times New Roman" w:hAnsi="Times New Roman"/>
          <w:szCs w:val="24"/>
        </w:rPr>
      </w:pPr>
      <w:r w:rsidRPr="000D755C">
        <w:rPr>
          <w:rFonts w:ascii="Times New Roman" w:hAnsi="Times New Roman"/>
          <w:szCs w:val="24"/>
        </w:rPr>
        <w:t xml:space="preserve">на основе </w:t>
      </w:r>
      <w:r>
        <w:rPr>
          <w:rFonts w:ascii="Times New Roman" w:hAnsi="Times New Roman"/>
          <w:szCs w:val="24"/>
        </w:rPr>
        <w:t xml:space="preserve">поданных </w:t>
      </w:r>
      <w:r w:rsidRPr="000D755C">
        <w:rPr>
          <w:rFonts w:ascii="Times New Roman" w:hAnsi="Times New Roman"/>
          <w:szCs w:val="24"/>
        </w:rPr>
        <w:t xml:space="preserve">лимитных </w:t>
      </w:r>
      <w:r>
        <w:rPr>
          <w:rFonts w:ascii="Times New Roman" w:hAnsi="Times New Roman"/>
          <w:szCs w:val="24"/>
        </w:rPr>
        <w:t xml:space="preserve">заявок </w:t>
      </w:r>
      <w:r w:rsidRPr="000D755C">
        <w:rPr>
          <w:rFonts w:ascii="Times New Roman" w:hAnsi="Times New Roman"/>
          <w:szCs w:val="24"/>
        </w:rPr>
        <w:t>нарастающим итогом в направлении убывания цены для каждого значения цены в лимитных заявках рассчитывается агрегированный спрос по лимитным заявкам (</w:t>
      </w:r>
      <w:r>
        <w:rPr>
          <w:rFonts w:ascii="Times New Roman" w:hAnsi="Times New Roman"/>
          <w:szCs w:val="24"/>
        </w:rPr>
        <w:t>количество лотов, выставленное на покупку</w:t>
      </w:r>
      <w:r w:rsidRPr="000D755C">
        <w:rPr>
          <w:rFonts w:ascii="Times New Roman" w:hAnsi="Times New Roman"/>
          <w:szCs w:val="24"/>
        </w:rPr>
        <w:t>), и в порядке возрастания цены нарастающим итогом для каждого значения цены рассчитывается агрегированное предложение по лимитным заявкам (</w:t>
      </w:r>
      <w:r>
        <w:rPr>
          <w:rFonts w:ascii="Times New Roman" w:hAnsi="Times New Roman"/>
          <w:szCs w:val="24"/>
        </w:rPr>
        <w:t>количество лотов, выставленное на продажу</w:t>
      </w:r>
      <w:r w:rsidRPr="000D755C">
        <w:rPr>
          <w:rFonts w:ascii="Times New Roman" w:hAnsi="Times New Roman"/>
          <w:szCs w:val="24"/>
        </w:rPr>
        <w:t>)</w:t>
      </w:r>
      <w:r>
        <w:rPr>
          <w:rFonts w:ascii="Times New Roman" w:hAnsi="Times New Roman"/>
          <w:szCs w:val="24"/>
        </w:rPr>
        <w:t>;</w:t>
      </w:r>
    </w:p>
    <w:p w:rsidR="003B3092" w:rsidRPr="000D755C" w:rsidRDefault="003B3092" w:rsidP="003B3092">
      <w:pPr>
        <w:pStyle w:val="Iauiue3"/>
        <w:keepLines w:val="0"/>
        <w:numPr>
          <w:ilvl w:val="2"/>
          <w:numId w:val="8"/>
        </w:numPr>
        <w:tabs>
          <w:tab w:val="clear" w:pos="1080"/>
          <w:tab w:val="num" w:pos="0"/>
        </w:tabs>
        <w:spacing w:line="240" w:lineRule="auto"/>
        <w:ind w:left="0" w:firstLine="567"/>
        <w:rPr>
          <w:rFonts w:ascii="Times New Roman" w:hAnsi="Times New Roman"/>
          <w:szCs w:val="24"/>
        </w:rPr>
      </w:pPr>
      <w:r w:rsidRPr="000D755C">
        <w:rPr>
          <w:rFonts w:ascii="Times New Roman" w:hAnsi="Times New Roman"/>
          <w:szCs w:val="24"/>
        </w:rPr>
        <w:t>рассчитыва</w:t>
      </w:r>
      <w:r>
        <w:rPr>
          <w:rFonts w:ascii="Times New Roman" w:hAnsi="Times New Roman"/>
          <w:szCs w:val="24"/>
        </w:rPr>
        <w:t>ю</w:t>
      </w:r>
      <w:r w:rsidRPr="000D755C">
        <w:rPr>
          <w:rFonts w:ascii="Times New Roman" w:hAnsi="Times New Roman"/>
          <w:szCs w:val="24"/>
        </w:rPr>
        <w:t xml:space="preserve">тся общие агрегированные значения спроса и предложения для каждой цены, </w:t>
      </w:r>
      <w:r>
        <w:rPr>
          <w:rFonts w:ascii="Times New Roman" w:hAnsi="Times New Roman"/>
          <w:szCs w:val="24"/>
        </w:rPr>
        <w:t xml:space="preserve">указанной в лимитных заявках, </w:t>
      </w:r>
      <w:r w:rsidRPr="000D755C">
        <w:rPr>
          <w:rFonts w:ascii="Times New Roman" w:hAnsi="Times New Roman"/>
          <w:szCs w:val="24"/>
        </w:rPr>
        <w:t xml:space="preserve">как результат от сложения соответствующих значений агрегированного спроса по лимитным заявкам и агрегированного предложения по лимитным заявкам со значениями количества </w:t>
      </w:r>
      <w:r>
        <w:rPr>
          <w:rFonts w:ascii="Times New Roman" w:hAnsi="Times New Roman"/>
          <w:szCs w:val="24"/>
        </w:rPr>
        <w:t>лотов</w:t>
      </w:r>
      <w:r w:rsidRPr="000D755C">
        <w:rPr>
          <w:rFonts w:ascii="Times New Roman" w:hAnsi="Times New Roman"/>
          <w:szCs w:val="24"/>
        </w:rPr>
        <w:t xml:space="preserve"> в рыночных заявках на покупку и </w:t>
      </w:r>
      <w:r>
        <w:rPr>
          <w:rFonts w:ascii="Times New Roman" w:hAnsi="Times New Roman"/>
          <w:szCs w:val="24"/>
        </w:rPr>
        <w:t xml:space="preserve">рыночных заявках на </w:t>
      </w:r>
      <w:r w:rsidRPr="000D755C">
        <w:rPr>
          <w:rFonts w:ascii="Times New Roman" w:hAnsi="Times New Roman"/>
          <w:szCs w:val="24"/>
        </w:rPr>
        <w:t xml:space="preserve">продажу. </w:t>
      </w:r>
      <w:r>
        <w:rPr>
          <w:rFonts w:ascii="Times New Roman" w:hAnsi="Times New Roman"/>
          <w:szCs w:val="24"/>
        </w:rPr>
        <w:t>В</w:t>
      </w:r>
      <w:r w:rsidRPr="000D755C">
        <w:rPr>
          <w:rFonts w:ascii="Times New Roman" w:hAnsi="Times New Roman"/>
          <w:szCs w:val="24"/>
        </w:rPr>
        <w:t xml:space="preserve">се </w:t>
      </w:r>
      <w:r>
        <w:rPr>
          <w:rFonts w:ascii="Times New Roman" w:hAnsi="Times New Roman"/>
          <w:szCs w:val="24"/>
        </w:rPr>
        <w:t xml:space="preserve">рыночные </w:t>
      </w:r>
      <w:r w:rsidRPr="000D755C">
        <w:rPr>
          <w:rFonts w:ascii="Times New Roman" w:hAnsi="Times New Roman"/>
          <w:szCs w:val="24"/>
        </w:rPr>
        <w:t>заявки учитываются при расчете спроса и предложения по каждой цене</w:t>
      </w:r>
      <w:r>
        <w:rPr>
          <w:rFonts w:ascii="Times New Roman" w:hAnsi="Times New Roman"/>
          <w:szCs w:val="24"/>
        </w:rPr>
        <w:t>, указанной в лимитных заявках. Количество лотов в рыночной заявке с указанием количества денежных средств, предназначенных для покупки ценных бумаг, определяется, как целая часть от частного целой части</w:t>
      </w:r>
      <w:r w:rsidRPr="003236FC">
        <w:rPr>
          <w:rFonts w:ascii="Times New Roman" w:hAnsi="Times New Roman"/>
          <w:szCs w:val="24"/>
        </w:rPr>
        <w:t xml:space="preserve"> от деления суммы денежных средств в данной заявке на сумму платежа по приобретению </w:t>
      </w:r>
      <w:r>
        <w:rPr>
          <w:rFonts w:ascii="Times New Roman" w:hAnsi="Times New Roman"/>
          <w:szCs w:val="24"/>
        </w:rPr>
        <w:t>ценной бумаги</w:t>
      </w:r>
      <w:r w:rsidRPr="003236FC">
        <w:rPr>
          <w:rFonts w:ascii="Times New Roman" w:hAnsi="Times New Roman"/>
          <w:szCs w:val="24"/>
        </w:rPr>
        <w:t xml:space="preserve"> </w:t>
      </w:r>
      <w:r>
        <w:rPr>
          <w:rFonts w:ascii="Times New Roman" w:hAnsi="Times New Roman"/>
          <w:szCs w:val="24"/>
        </w:rPr>
        <w:t>(</w:t>
      </w:r>
      <w:r w:rsidRPr="003236FC">
        <w:rPr>
          <w:rFonts w:ascii="Times New Roman" w:hAnsi="Times New Roman"/>
          <w:szCs w:val="24"/>
        </w:rPr>
        <w:t xml:space="preserve">которая включает </w:t>
      </w:r>
      <w:r>
        <w:rPr>
          <w:rFonts w:ascii="Times New Roman" w:hAnsi="Times New Roman"/>
          <w:szCs w:val="24"/>
        </w:rPr>
        <w:t>в себя цену, для которой рассчитывается количество лотов,</w:t>
      </w:r>
      <w:r w:rsidRPr="003236FC">
        <w:rPr>
          <w:rFonts w:ascii="Times New Roman" w:hAnsi="Times New Roman"/>
          <w:szCs w:val="24"/>
        </w:rPr>
        <w:t xml:space="preserve"> и совокупный размер комиссионного вознаграждения </w:t>
      </w:r>
      <w:r>
        <w:rPr>
          <w:rFonts w:ascii="Times New Roman" w:hAnsi="Times New Roman"/>
          <w:szCs w:val="24"/>
        </w:rPr>
        <w:t>Биржи, Клиринговой организации и Технического центра) и количества ценных бумаг в одном лоте.</w:t>
      </w:r>
    </w:p>
    <w:p w:rsidR="003B3092" w:rsidRPr="00BE0876" w:rsidRDefault="003B3092" w:rsidP="003B3092">
      <w:pPr>
        <w:pStyle w:val="Iauiue3"/>
        <w:keepLines w:val="0"/>
        <w:numPr>
          <w:ilvl w:val="2"/>
          <w:numId w:val="8"/>
        </w:numPr>
        <w:tabs>
          <w:tab w:val="clear" w:pos="1080"/>
          <w:tab w:val="num" w:pos="0"/>
        </w:tabs>
        <w:spacing w:line="240" w:lineRule="auto"/>
        <w:ind w:left="0" w:firstLine="567"/>
        <w:rPr>
          <w:rFonts w:ascii="Times New Roman" w:hAnsi="Times New Roman"/>
          <w:szCs w:val="24"/>
        </w:rPr>
      </w:pPr>
      <w:r w:rsidRPr="00BE0876">
        <w:rPr>
          <w:rFonts w:ascii="Times New Roman" w:hAnsi="Times New Roman"/>
          <w:szCs w:val="24"/>
        </w:rPr>
        <w:t xml:space="preserve">для каждого значения цены определяется количество лотов, которые могут быть предметом сделок (исходя из </w:t>
      </w:r>
      <w:r>
        <w:rPr>
          <w:rFonts w:ascii="Times New Roman" w:hAnsi="Times New Roman"/>
          <w:szCs w:val="24"/>
        </w:rPr>
        <w:t>предположения</w:t>
      </w:r>
      <w:r w:rsidRPr="00BE0876">
        <w:rPr>
          <w:rFonts w:ascii="Times New Roman" w:hAnsi="Times New Roman"/>
          <w:szCs w:val="24"/>
        </w:rPr>
        <w:t>, что все сделки будут совершены по данной цене), как минимальное из двух значений – величины общего агрегированного спроса и величины общего агрегированного предложения для данного значения цены;</w:t>
      </w:r>
    </w:p>
    <w:p w:rsidR="003B3092" w:rsidRPr="00845609" w:rsidRDefault="003B3092" w:rsidP="003B3092">
      <w:pPr>
        <w:pStyle w:val="Iauiue3"/>
        <w:keepLines w:val="0"/>
        <w:numPr>
          <w:ilvl w:val="2"/>
          <w:numId w:val="8"/>
        </w:numPr>
        <w:tabs>
          <w:tab w:val="clear" w:pos="1080"/>
          <w:tab w:val="num" w:pos="0"/>
        </w:tabs>
        <w:spacing w:line="240" w:lineRule="auto"/>
        <w:ind w:left="0" w:firstLine="567"/>
        <w:rPr>
          <w:rFonts w:ascii="Times New Roman" w:hAnsi="Times New Roman"/>
          <w:szCs w:val="24"/>
        </w:rPr>
      </w:pPr>
      <w:r w:rsidRPr="00845609">
        <w:rPr>
          <w:rFonts w:ascii="Times New Roman" w:hAnsi="Times New Roman"/>
          <w:szCs w:val="24"/>
        </w:rPr>
        <w:t xml:space="preserve">определяется </w:t>
      </w:r>
      <w:r>
        <w:rPr>
          <w:rFonts w:ascii="Times New Roman" w:hAnsi="Times New Roman"/>
          <w:szCs w:val="24"/>
        </w:rPr>
        <w:t xml:space="preserve">значение </w:t>
      </w:r>
      <w:r w:rsidRPr="00845609">
        <w:rPr>
          <w:rFonts w:ascii="Times New Roman" w:hAnsi="Times New Roman"/>
          <w:szCs w:val="24"/>
        </w:rPr>
        <w:t>цен</w:t>
      </w:r>
      <w:r>
        <w:rPr>
          <w:rFonts w:ascii="Times New Roman" w:hAnsi="Times New Roman"/>
          <w:szCs w:val="24"/>
        </w:rPr>
        <w:t>ы</w:t>
      </w:r>
      <w:r w:rsidRPr="00845609">
        <w:rPr>
          <w:rFonts w:ascii="Times New Roman" w:hAnsi="Times New Roman"/>
          <w:szCs w:val="24"/>
        </w:rPr>
        <w:t>, которая обеспечивает заключение сделок с максимально возможным количеством лотов;</w:t>
      </w:r>
    </w:p>
    <w:p w:rsidR="003B3092" w:rsidRPr="00845609" w:rsidRDefault="003B3092" w:rsidP="003B3092">
      <w:pPr>
        <w:pStyle w:val="Iauiue3"/>
        <w:keepLines w:val="0"/>
        <w:numPr>
          <w:ilvl w:val="2"/>
          <w:numId w:val="8"/>
        </w:numPr>
        <w:tabs>
          <w:tab w:val="clear" w:pos="1080"/>
          <w:tab w:val="num" w:pos="0"/>
        </w:tabs>
        <w:spacing w:line="240" w:lineRule="auto"/>
        <w:ind w:left="0" w:firstLine="567"/>
        <w:rPr>
          <w:rFonts w:ascii="Times New Roman" w:hAnsi="Times New Roman"/>
          <w:szCs w:val="24"/>
        </w:rPr>
      </w:pPr>
      <w:r w:rsidRPr="00845609">
        <w:rPr>
          <w:rFonts w:ascii="Times New Roman" w:hAnsi="Times New Roman"/>
          <w:szCs w:val="24"/>
        </w:rPr>
        <w:t xml:space="preserve"> </w:t>
      </w:r>
      <w:r>
        <w:rPr>
          <w:rFonts w:ascii="Times New Roman" w:hAnsi="Times New Roman"/>
          <w:szCs w:val="24"/>
        </w:rPr>
        <w:t xml:space="preserve">в случае если указанным условиям удовлетворяют </w:t>
      </w:r>
      <w:r w:rsidRPr="00845609">
        <w:rPr>
          <w:rFonts w:ascii="Times New Roman" w:hAnsi="Times New Roman"/>
          <w:szCs w:val="24"/>
        </w:rPr>
        <w:t>нескольк</w:t>
      </w:r>
      <w:r>
        <w:rPr>
          <w:rFonts w:ascii="Times New Roman" w:hAnsi="Times New Roman"/>
          <w:szCs w:val="24"/>
        </w:rPr>
        <w:t>о</w:t>
      </w:r>
      <w:r w:rsidRPr="00845609">
        <w:rPr>
          <w:rFonts w:ascii="Times New Roman" w:hAnsi="Times New Roman"/>
          <w:szCs w:val="24"/>
        </w:rPr>
        <w:t xml:space="preserve"> значени</w:t>
      </w:r>
      <w:r>
        <w:rPr>
          <w:rFonts w:ascii="Times New Roman" w:hAnsi="Times New Roman"/>
          <w:szCs w:val="24"/>
        </w:rPr>
        <w:t>й</w:t>
      </w:r>
      <w:r w:rsidRPr="00845609">
        <w:rPr>
          <w:rFonts w:ascii="Times New Roman" w:hAnsi="Times New Roman"/>
          <w:szCs w:val="24"/>
        </w:rPr>
        <w:t xml:space="preserve"> цены, то выбирается та цена, при которой значение дисбаланса </w:t>
      </w:r>
      <w:r>
        <w:rPr>
          <w:rFonts w:ascii="Times New Roman" w:hAnsi="Times New Roman"/>
          <w:szCs w:val="24"/>
        </w:rPr>
        <w:t>(</w:t>
      </w:r>
      <w:r w:rsidRPr="00845609">
        <w:rPr>
          <w:rFonts w:ascii="Times New Roman" w:hAnsi="Times New Roman"/>
          <w:szCs w:val="24"/>
        </w:rPr>
        <w:t>разности между общим агрегированным спросом и общим агрегированным предложением</w:t>
      </w:r>
      <w:r>
        <w:rPr>
          <w:rFonts w:ascii="Times New Roman" w:hAnsi="Times New Roman"/>
          <w:szCs w:val="24"/>
        </w:rPr>
        <w:t>)</w:t>
      </w:r>
      <w:r w:rsidRPr="00845609">
        <w:rPr>
          <w:rFonts w:ascii="Times New Roman" w:hAnsi="Times New Roman"/>
          <w:szCs w:val="24"/>
        </w:rPr>
        <w:t xml:space="preserve"> было бы минимальным (по модулю);</w:t>
      </w:r>
    </w:p>
    <w:p w:rsidR="003B3092" w:rsidRPr="007D23A4" w:rsidRDefault="003B3092" w:rsidP="003B3092">
      <w:pPr>
        <w:pStyle w:val="Iauiue3"/>
        <w:keepLines w:val="0"/>
        <w:numPr>
          <w:ilvl w:val="2"/>
          <w:numId w:val="8"/>
        </w:numPr>
        <w:tabs>
          <w:tab w:val="clear" w:pos="1080"/>
          <w:tab w:val="num" w:pos="0"/>
        </w:tabs>
        <w:spacing w:line="240" w:lineRule="auto"/>
        <w:ind w:left="0" w:firstLine="567"/>
        <w:rPr>
          <w:rFonts w:ascii="Times New Roman" w:hAnsi="Times New Roman"/>
          <w:szCs w:val="24"/>
        </w:rPr>
      </w:pPr>
      <w:r>
        <w:rPr>
          <w:rFonts w:ascii="Times New Roman" w:hAnsi="Times New Roman"/>
          <w:szCs w:val="24"/>
        </w:rPr>
        <w:t xml:space="preserve">в случае если указанным условиям удовлетворяют </w:t>
      </w:r>
      <w:r w:rsidRPr="00845609">
        <w:rPr>
          <w:rFonts w:ascii="Times New Roman" w:hAnsi="Times New Roman"/>
          <w:szCs w:val="24"/>
        </w:rPr>
        <w:t>нескольк</w:t>
      </w:r>
      <w:r>
        <w:rPr>
          <w:rFonts w:ascii="Times New Roman" w:hAnsi="Times New Roman"/>
          <w:szCs w:val="24"/>
        </w:rPr>
        <w:t>о</w:t>
      </w:r>
      <w:r w:rsidRPr="00845609">
        <w:rPr>
          <w:rFonts w:ascii="Times New Roman" w:hAnsi="Times New Roman"/>
          <w:szCs w:val="24"/>
        </w:rPr>
        <w:t xml:space="preserve"> значени</w:t>
      </w:r>
      <w:r>
        <w:rPr>
          <w:rFonts w:ascii="Times New Roman" w:hAnsi="Times New Roman"/>
          <w:szCs w:val="24"/>
        </w:rPr>
        <w:t>й</w:t>
      </w:r>
      <w:r w:rsidRPr="00845609">
        <w:rPr>
          <w:rFonts w:ascii="Times New Roman" w:hAnsi="Times New Roman"/>
          <w:szCs w:val="24"/>
        </w:rPr>
        <w:t xml:space="preserve"> цены, то в </w:t>
      </w:r>
      <w:r w:rsidRPr="00845609">
        <w:rPr>
          <w:rFonts w:ascii="Times New Roman" w:hAnsi="Times New Roman"/>
          <w:szCs w:val="24"/>
        </w:rPr>
        <w:lastRenderedPageBreak/>
        <w:t>случае избыточного предложения (</w:t>
      </w:r>
      <w:r>
        <w:rPr>
          <w:rFonts w:ascii="Times New Roman" w:hAnsi="Times New Roman"/>
          <w:szCs w:val="24"/>
        </w:rPr>
        <w:t>большее количество лотов в заявках на продажу</w:t>
      </w:r>
      <w:r w:rsidRPr="00845609">
        <w:rPr>
          <w:rFonts w:ascii="Times New Roman" w:hAnsi="Times New Roman"/>
          <w:szCs w:val="24"/>
        </w:rPr>
        <w:t xml:space="preserve">), выбирается </w:t>
      </w:r>
      <w:r>
        <w:rPr>
          <w:rFonts w:ascii="Times New Roman" w:hAnsi="Times New Roman"/>
          <w:szCs w:val="24"/>
        </w:rPr>
        <w:t>наи</w:t>
      </w:r>
      <w:r w:rsidRPr="00845609">
        <w:rPr>
          <w:rFonts w:ascii="Times New Roman" w:hAnsi="Times New Roman"/>
          <w:szCs w:val="24"/>
        </w:rPr>
        <w:t xml:space="preserve">меньшая из цен </w:t>
      </w:r>
      <w:r>
        <w:rPr>
          <w:rFonts w:ascii="Times New Roman" w:hAnsi="Times New Roman"/>
          <w:szCs w:val="24"/>
        </w:rPr>
        <w:t>либо,</w:t>
      </w:r>
      <w:r w:rsidRPr="00845609">
        <w:rPr>
          <w:rFonts w:ascii="Times New Roman" w:hAnsi="Times New Roman"/>
          <w:szCs w:val="24"/>
        </w:rPr>
        <w:t xml:space="preserve"> в случае избыточного спроса (</w:t>
      </w:r>
      <w:r>
        <w:rPr>
          <w:rFonts w:ascii="Times New Roman" w:hAnsi="Times New Roman"/>
          <w:szCs w:val="24"/>
        </w:rPr>
        <w:t>большее количество лотов в заявках на покупку</w:t>
      </w:r>
      <w:r w:rsidRPr="00845609">
        <w:rPr>
          <w:rFonts w:ascii="Times New Roman" w:hAnsi="Times New Roman"/>
          <w:szCs w:val="24"/>
        </w:rPr>
        <w:t>) выбирается наибольшая из це</w:t>
      </w:r>
      <w:r w:rsidRPr="007D23A4">
        <w:rPr>
          <w:rFonts w:ascii="Times New Roman" w:hAnsi="Times New Roman"/>
          <w:szCs w:val="24"/>
        </w:rPr>
        <w:t>н;</w:t>
      </w:r>
    </w:p>
    <w:p w:rsidR="003B3092" w:rsidRPr="007D23A4" w:rsidRDefault="003B3092" w:rsidP="003B3092">
      <w:pPr>
        <w:pStyle w:val="Iauiue3"/>
        <w:keepLines w:val="0"/>
        <w:numPr>
          <w:ilvl w:val="2"/>
          <w:numId w:val="8"/>
        </w:numPr>
        <w:tabs>
          <w:tab w:val="clear" w:pos="1080"/>
          <w:tab w:val="num" w:pos="0"/>
        </w:tabs>
        <w:spacing w:line="240" w:lineRule="auto"/>
        <w:ind w:left="0" w:firstLine="567"/>
        <w:rPr>
          <w:rFonts w:ascii="Times New Roman" w:hAnsi="Times New Roman"/>
          <w:szCs w:val="24"/>
        </w:rPr>
      </w:pPr>
      <w:r>
        <w:rPr>
          <w:rFonts w:ascii="Times New Roman" w:hAnsi="Times New Roman"/>
          <w:szCs w:val="24"/>
        </w:rPr>
        <w:t xml:space="preserve">в случае если указанным условиям удовлетворяют </w:t>
      </w:r>
      <w:r w:rsidRPr="00845609">
        <w:rPr>
          <w:rFonts w:ascii="Times New Roman" w:hAnsi="Times New Roman"/>
          <w:szCs w:val="24"/>
        </w:rPr>
        <w:t>нескольк</w:t>
      </w:r>
      <w:r>
        <w:rPr>
          <w:rFonts w:ascii="Times New Roman" w:hAnsi="Times New Roman"/>
          <w:szCs w:val="24"/>
        </w:rPr>
        <w:t>о</w:t>
      </w:r>
      <w:r w:rsidRPr="00845609">
        <w:rPr>
          <w:rFonts w:ascii="Times New Roman" w:hAnsi="Times New Roman"/>
          <w:szCs w:val="24"/>
        </w:rPr>
        <w:t xml:space="preserve"> значени</w:t>
      </w:r>
      <w:r>
        <w:rPr>
          <w:rFonts w:ascii="Times New Roman" w:hAnsi="Times New Roman"/>
          <w:szCs w:val="24"/>
        </w:rPr>
        <w:t>й</w:t>
      </w:r>
      <w:r w:rsidRPr="00845609">
        <w:rPr>
          <w:rFonts w:ascii="Times New Roman" w:hAnsi="Times New Roman"/>
          <w:szCs w:val="24"/>
        </w:rPr>
        <w:t xml:space="preserve"> цены</w:t>
      </w:r>
      <w:r w:rsidRPr="007D23A4">
        <w:rPr>
          <w:rFonts w:ascii="Times New Roman" w:hAnsi="Times New Roman"/>
          <w:szCs w:val="24"/>
        </w:rPr>
        <w:t xml:space="preserve">, то цена выбирается, как ближайшая к </w:t>
      </w:r>
      <w:r>
        <w:rPr>
          <w:rFonts w:ascii="Times New Roman" w:hAnsi="Times New Roman"/>
          <w:szCs w:val="24"/>
        </w:rPr>
        <w:t>цене закрытия предыдущего дня/цене закрытия, определенной по итогам основной торговой сессии текущего дня (для аукциона открытия, проводимого в рамках дополнительной торговой сессии);</w:t>
      </w:r>
    </w:p>
    <w:p w:rsidR="003B3092" w:rsidRDefault="003B3092" w:rsidP="003B3092">
      <w:pPr>
        <w:pStyle w:val="Iauiue3"/>
        <w:keepLines w:val="0"/>
        <w:numPr>
          <w:ilvl w:val="2"/>
          <w:numId w:val="8"/>
        </w:numPr>
        <w:tabs>
          <w:tab w:val="clear" w:pos="1080"/>
          <w:tab w:val="num" w:pos="0"/>
        </w:tabs>
        <w:spacing w:line="240" w:lineRule="auto"/>
        <w:ind w:left="0" w:firstLine="567"/>
        <w:rPr>
          <w:rFonts w:ascii="Times New Roman" w:hAnsi="Times New Roman"/>
          <w:szCs w:val="24"/>
        </w:rPr>
      </w:pPr>
      <w:r w:rsidRPr="00E53DEE">
        <w:rPr>
          <w:rFonts w:ascii="Times New Roman" w:hAnsi="Times New Roman"/>
          <w:szCs w:val="24"/>
        </w:rPr>
        <w:t xml:space="preserve">если цены имеют одинаковое отклонение от цены </w:t>
      </w:r>
      <w:r>
        <w:rPr>
          <w:rFonts w:ascii="Times New Roman" w:hAnsi="Times New Roman"/>
          <w:szCs w:val="24"/>
        </w:rPr>
        <w:t>закрытия предыдущего дня/цены закрытия, определенной по итогам основной торговой сессии текущего дня (для аукциона открытия, проводимого в рамках дополнительной торговой сессии)</w:t>
      </w:r>
      <w:r w:rsidRPr="00E53DEE">
        <w:rPr>
          <w:rFonts w:ascii="Times New Roman" w:hAnsi="Times New Roman"/>
          <w:szCs w:val="24"/>
        </w:rPr>
        <w:t xml:space="preserve">, </w:t>
      </w:r>
      <w:r>
        <w:rPr>
          <w:rFonts w:ascii="Times New Roman" w:hAnsi="Times New Roman"/>
          <w:szCs w:val="24"/>
        </w:rPr>
        <w:t xml:space="preserve">либо по ценной бумаге не определена цена закрытия предыдущего дня/цена закрытия основной торговой сессии текущего дня (для аукциона открытия, проводимого в рамках дополнительной торговой сессии), </w:t>
      </w:r>
      <w:r w:rsidRPr="00E53DEE">
        <w:rPr>
          <w:rFonts w:ascii="Times New Roman" w:hAnsi="Times New Roman"/>
          <w:szCs w:val="24"/>
        </w:rPr>
        <w:t xml:space="preserve">то в качестве цены аукциона </w:t>
      </w:r>
      <w:r>
        <w:rPr>
          <w:rFonts w:ascii="Times New Roman" w:hAnsi="Times New Roman"/>
          <w:szCs w:val="24"/>
        </w:rPr>
        <w:t>открытия</w:t>
      </w:r>
      <w:r w:rsidRPr="00E53DEE">
        <w:rPr>
          <w:rFonts w:ascii="Times New Roman" w:hAnsi="Times New Roman"/>
          <w:szCs w:val="24"/>
        </w:rPr>
        <w:t xml:space="preserve"> выбирается большая из этих цен.</w:t>
      </w:r>
      <w:r>
        <w:rPr>
          <w:rFonts w:ascii="Times New Roman" w:hAnsi="Times New Roman"/>
          <w:szCs w:val="24"/>
        </w:rPr>
        <w:t>»</w:t>
      </w:r>
    </w:p>
    <w:p w:rsidR="003B3092" w:rsidRDefault="003B3092" w:rsidP="003B3092">
      <w:pPr>
        <w:pStyle w:val="Iauiue3"/>
        <w:keepLines w:val="0"/>
        <w:spacing w:line="240" w:lineRule="auto"/>
        <w:ind w:left="360" w:firstLine="0"/>
        <w:rPr>
          <w:rFonts w:ascii="Times New Roman" w:hAnsi="Times New Roman"/>
          <w:szCs w:val="24"/>
        </w:rPr>
      </w:pPr>
    </w:p>
    <w:p w:rsidR="003B3092" w:rsidRDefault="003B3092" w:rsidP="003B3092">
      <w:pPr>
        <w:pStyle w:val="a3"/>
        <w:numPr>
          <w:ilvl w:val="1"/>
          <w:numId w:val="1"/>
        </w:numPr>
        <w:tabs>
          <w:tab w:val="clear" w:pos="1001"/>
          <w:tab w:val="num" w:pos="426"/>
        </w:tabs>
        <w:ind w:left="142" w:hanging="142"/>
        <w:rPr>
          <w:rFonts w:ascii="Times New Roman" w:hAnsi="Times New Roman" w:cs="Times New Roman"/>
          <w:sz w:val="24"/>
          <w:szCs w:val="24"/>
        </w:rPr>
      </w:pPr>
      <w:r>
        <w:rPr>
          <w:rFonts w:ascii="Times New Roman" w:hAnsi="Times New Roman" w:cs="Times New Roman"/>
          <w:sz w:val="24"/>
          <w:szCs w:val="24"/>
        </w:rPr>
        <w:t>П. 1.16.5., подраздела 1.16. «</w:t>
      </w:r>
      <w:r w:rsidRPr="003B3092">
        <w:rPr>
          <w:rFonts w:ascii="Times New Roman" w:hAnsi="Times New Roman" w:cs="Times New Roman"/>
          <w:sz w:val="24"/>
          <w:szCs w:val="24"/>
        </w:rPr>
        <w:t>Порядок заключения сделок в Режиме торгов «Режим основных торгов T+»</w:t>
      </w:r>
      <w:r>
        <w:rPr>
          <w:rFonts w:ascii="Times New Roman" w:hAnsi="Times New Roman" w:cs="Times New Roman"/>
          <w:sz w:val="24"/>
          <w:szCs w:val="24"/>
        </w:rPr>
        <w:t xml:space="preserve"> изложить в следующей редакции:</w:t>
      </w:r>
    </w:p>
    <w:p w:rsidR="003B3092" w:rsidRDefault="003B3092" w:rsidP="003B3092">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«1.16.5. Если иное не определено </w:t>
      </w:r>
      <w:r w:rsidRPr="002D76BF">
        <w:rPr>
          <w:rFonts w:ascii="Times New Roman" w:hAnsi="Times New Roman"/>
          <w:szCs w:val="24"/>
        </w:rPr>
        <w:t xml:space="preserve">в соответствии с п. </w:t>
      </w:r>
      <w:r>
        <w:rPr>
          <w:rFonts w:ascii="Times New Roman" w:hAnsi="Times New Roman"/>
          <w:szCs w:val="24"/>
        </w:rPr>
        <w:t>1</w:t>
      </w:r>
      <w:r w:rsidRPr="002D76BF">
        <w:rPr>
          <w:rFonts w:ascii="Times New Roman" w:hAnsi="Times New Roman"/>
          <w:szCs w:val="24"/>
        </w:rPr>
        <w:t>.</w:t>
      </w:r>
      <w:r>
        <w:rPr>
          <w:rFonts w:ascii="Times New Roman" w:hAnsi="Times New Roman"/>
          <w:szCs w:val="24"/>
        </w:rPr>
        <w:t>1</w:t>
      </w:r>
      <w:r w:rsidRPr="000B598B">
        <w:rPr>
          <w:rFonts w:ascii="Times New Roman" w:hAnsi="Times New Roman"/>
          <w:szCs w:val="24"/>
        </w:rPr>
        <w:t>6</w:t>
      </w:r>
      <w:r w:rsidRPr="002D76BF">
        <w:rPr>
          <w:rFonts w:ascii="Times New Roman" w:hAnsi="Times New Roman"/>
          <w:szCs w:val="24"/>
        </w:rPr>
        <w:t>.</w:t>
      </w:r>
      <w:r>
        <w:rPr>
          <w:rFonts w:ascii="Times New Roman" w:hAnsi="Times New Roman"/>
          <w:szCs w:val="24"/>
        </w:rPr>
        <w:t>2</w:t>
      </w:r>
      <w:r w:rsidRPr="002D76BF">
        <w:rPr>
          <w:rFonts w:ascii="Times New Roman" w:hAnsi="Times New Roman"/>
          <w:szCs w:val="24"/>
        </w:rPr>
        <w:t xml:space="preserve">. и п. </w:t>
      </w:r>
      <w:r>
        <w:rPr>
          <w:rFonts w:ascii="Times New Roman" w:hAnsi="Times New Roman"/>
          <w:szCs w:val="24"/>
        </w:rPr>
        <w:t>1</w:t>
      </w:r>
      <w:r w:rsidRPr="002D76BF">
        <w:rPr>
          <w:rFonts w:ascii="Times New Roman" w:hAnsi="Times New Roman"/>
          <w:szCs w:val="24"/>
        </w:rPr>
        <w:t>.</w:t>
      </w:r>
      <w:r>
        <w:rPr>
          <w:rFonts w:ascii="Times New Roman" w:hAnsi="Times New Roman"/>
          <w:szCs w:val="24"/>
        </w:rPr>
        <w:t>1</w:t>
      </w:r>
      <w:r w:rsidRPr="000B598B">
        <w:rPr>
          <w:rFonts w:ascii="Times New Roman" w:hAnsi="Times New Roman"/>
          <w:szCs w:val="24"/>
        </w:rPr>
        <w:t>6</w:t>
      </w:r>
      <w:r w:rsidRPr="002D76BF">
        <w:rPr>
          <w:rFonts w:ascii="Times New Roman" w:hAnsi="Times New Roman"/>
          <w:szCs w:val="24"/>
        </w:rPr>
        <w:t>.</w:t>
      </w:r>
      <w:r>
        <w:rPr>
          <w:rFonts w:ascii="Times New Roman" w:hAnsi="Times New Roman"/>
          <w:szCs w:val="24"/>
        </w:rPr>
        <w:t>8</w:t>
      </w:r>
      <w:r w:rsidRPr="002D76BF">
        <w:rPr>
          <w:rFonts w:ascii="Times New Roman" w:hAnsi="Times New Roman"/>
          <w:szCs w:val="24"/>
        </w:rPr>
        <w:t>. настоящ</w:t>
      </w:r>
      <w:r>
        <w:rPr>
          <w:rFonts w:ascii="Times New Roman" w:hAnsi="Times New Roman"/>
          <w:szCs w:val="24"/>
        </w:rPr>
        <w:t>его</w:t>
      </w:r>
      <w:r w:rsidRPr="002D76BF">
        <w:rPr>
          <w:rFonts w:ascii="Times New Roman" w:hAnsi="Times New Roman"/>
          <w:szCs w:val="24"/>
        </w:rPr>
        <w:t xml:space="preserve"> </w:t>
      </w:r>
      <w:r>
        <w:rPr>
          <w:rFonts w:ascii="Times New Roman" w:hAnsi="Times New Roman"/>
          <w:szCs w:val="24"/>
        </w:rPr>
        <w:t>Подраздела или решением Биржи,</w:t>
      </w:r>
      <w:r w:rsidRPr="002D76BF">
        <w:rPr>
          <w:rFonts w:ascii="Times New Roman" w:hAnsi="Times New Roman"/>
          <w:szCs w:val="24"/>
        </w:rPr>
        <w:t xml:space="preserve"> </w:t>
      </w:r>
      <w:r>
        <w:rPr>
          <w:rFonts w:ascii="Times New Roman" w:hAnsi="Times New Roman"/>
          <w:szCs w:val="24"/>
        </w:rPr>
        <w:t>т</w:t>
      </w:r>
      <w:r w:rsidRPr="002D76BF">
        <w:rPr>
          <w:rFonts w:ascii="Times New Roman" w:hAnsi="Times New Roman"/>
          <w:szCs w:val="24"/>
        </w:rPr>
        <w:t xml:space="preserve">орговый период </w:t>
      </w:r>
      <w:r>
        <w:rPr>
          <w:rFonts w:ascii="Times New Roman" w:hAnsi="Times New Roman"/>
          <w:szCs w:val="24"/>
        </w:rPr>
        <w:t xml:space="preserve">в рамках основной торговой сессии </w:t>
      </w:r>
      <w:r w:rsidRPr="002D76BF">
        <w:rPr>
          <w:rFonts w:ascii="Times New Roman" w:hAnsi="Times New Roman"/>
          <w:szCs w:val="24"/>
        </w:rPr>
        <w:t xml:space="preserve">проводится после окончания </w:t>
      </w:r>
      <w:r>
        <w:rPr>
          <w:rFonts w:ascii="Times New Roman" w:hAnsi="Times New Roman"/>
          <w:szCs w:val="24"/>
        </w:rPr>
        <w:t>аукциона открытия.</w:t>
      </w:r>
      <w:r w:rsidRPr="002D76BF">
        <w:rPr>
          <w:rFonts w:ascii="Times New Roman" w:hAnsi="Times New Roman"/>
          <w:szCs w:val="24"/>
        </w:rPr>
        <w:t xml:space="preserve"> </w:t>
      </w:r>
      <w:r>
        <w:rPr>
          <w:rFonts w:ascii="Times New Roman" w:hAnsi="Times New Roman"/>
          <w:szCs w:val="24"/>
        </w:rPr>
        <w:t xml:space="preserve">В торговом периоде, проводимом в рамках основной торговой сессии, </w:t>
      </w:r>
      <w:r w:rsidRPr="002D76BF">
        <w:rPr>
          <w:rFonts w:ascii="Times New Roman" w:hAnsi="Times New Roman"/>
          <w:szCs w:val="24"/>
        </w:rPr>
        <w:t>в Систему торгов подаются лимитные заявки</w:t>
      </w:r>
      <w:r>
        <w:rPr>
          <w:rFonts w:ascii="Times New Roman" w:hAnsi="Times New Roman"/>
          <w:szCs w:val="24"/>
        </w:rPr>
        <w:t>, рыночные заявки, лимитные заявки (АЗ), рыночные заявки (АЗ)</w:t>
      </w:r>
      <w:r w:rsidRPr="002D76BF">
        <w:rPr>
          <w:rFonts w:ascii="Times New Roman" w:hAnsi="Times New Roman"/>
          <w:szCs w:val="24"/>
        </w:rPr>
        <w:t>.</w:t>
      </w:r>
      <w:r>
        <w:rPr>
          <w:rFonts w:ascii="Times New Roman" w:hAnsi="Times New Roman"/>
          <w:szCs w:val="24"/>
        </w:rPr>
        <w:t xml:space="preserve"> Если иное не определено решением Биржи,</w:t>
      </w:r>
      <w:r w:rsidRPr="002D76BF">
        <w:rPr>
          <w:rFonts w:ascii="Times New Roman" w:hAnsi="Times New Roman"/>
          <w:szCs w:val="24"/>
        </w:rPr>
        <w:t xml:space="preserve"> </w:t>
      </w:r>
      <w:r>
        <w:rPr>
          <w:rFonts w:ascii="Times New Roman" w:hAnsi="Times New Roman"/>
          <w:szCs w:val="24"/>
        </w:rPr>
        <w:t>т</w:t>
      </w:r>
      <w:r w:rsidRPr="002D76BF">
        <w:rPr>
          <w:rFonts w:ascii="Times New Roman" w:hAnsi="Times New Roman"/>
          <w:szCs w:val="24"/>
        </w:rPr>
        <w:t xml:space="preserve">орговый период </w:t>
      </w:r>
      <w:r>
        <w:rPr>
          <w:rFonts w:ascii="Times New Roman" w:hAnsi="Times New Roman"/>
          <w:szCs w:val="24"/>
        </w:rPr>
        <w:t xml:space="preserve">в рамках дополнительной торговой сессии </w:t>
      </w:r>
      <w:r w:rsidRPr="002D76BF">
        <w:rPr>
          <w:rFonts w:ascii="Times New Roman" w:hAnsi="Times New Roman"/>
          <w:szCs w:val="24"/>
        </w:rPr>
        <w:t xml:space="preserve">проводится после окончания </w:t>
      </w:r>
      <w:r>
        <w:rPr>
          <w:rFonts w:ascii="Times New Roman" w:hAnsi="Times New Roman"/>
          <w:szCs w:val="24"/>
        </w:rPr>
        <w:t xml:space="preserve">основной торговой сессии и аукциона открытия дополнительной торговой сессии. В торговом периоде, проводимом в рамках дополнительной торговой сессии </w:t>
      </w:r>
      <w:r w:rsidRPr="002D76BF">
        <w:rPr>
          <w:rFonts w:ascii="Times New Roman" w:hAnsi="Times New Roman"/>
          <w:szCs w:val="24"/>
        </w:rPr>
        <w:t>в Систему торгов подаются лимитные заявки</w:t>
      </w:r>
      <w:r>
        <w:rPr>
          <w:rFonts w:ascii="Times New Roman" w:hAnsi="Times New Roman"/>
          <w:szCs w:val="24"/>
        </w:rPr>
        <w:t xml:space="preserve"> и рыночные заявки</w:t>
      </w:r>
      <w:r w:rsidRPr="002D76BF">
        <w:rPr>
          <w:rFonts w:ascii="Times New Roman" w:hAnsi="Times New Roman"/>
          <w:szCs w:val="24"/>
        </w:rPr>
        <w:t>.</w:t>
      </w:r>
      <w:r>
        <w:rPr>
          <w:rFonts w:ascii="Times New Roman" w:hAnsi="Times New Roman"/>
          <w:szCs w:val="24"/>
        </w:rPr>
        <w:t xml:space="preserve"> З</w:t>
      </w:r>
      <w:r w:rsidRPr="002D76BF">
        <w:rPr>
          <w:rFonts w:ascii="Times New Roman" w:hAnsi="Times New Roman"/>
          <w:szCs w:val="24"/>
        </w:rPr>
        <w:t xml:space="preserve">аключение сделок в торговом периоде данного торгового дня </w:t>
      </w:r>
      <w:r>
        <w:rPr>
          <w:rFonts w:ascii="Times New Roman" w:hAnsi="Times New Roman"/>
          <w:szCs w:val="24"/>
        </w:rPr>
        <w:t>осуществляется по</w:t>
      </w:r>
      <w:r w:rsidRPr="002D76BF">
        <w:rPr>
          <w:rFonts w:ascii="Times New Roman" w:hAnsi="Times New Roman"/>
          <w:szCs w:val="24"/>
        </w:rPr>
        <w:t xml:space="preserve"> лимитны</w:t>
      </w:r>
      <w:r>
        <w:rPr>
          <w:rFonts w:ascii="Times New Roman" w:hAnsi="Times New Roman"/>
          <w:szCs w:val="24"/>
        </w:rPr>
        <w:t>м</w:t>
      </w:r>
      <w:r w:rsidRPr="002D76BF">
        <w:rPr>
          <w:rFonts w:ascii="Times New Roman" w:hAnsi="Times New Roman"/>
          <w:szCs w:val="24"/>
        </w:rPr>
        <w:t xml:space="preserve"> заявк</w:t>
      </w:r>
      <w:r>
        <w:rPr>
          <w:rFonts w:ascii="Times New Roman" w:hAnsi="Times New Roman"/>
          <w:szCs w:val="24"/>
        </w:rPr>
        <w:t>ам</w:t>
      </w:r>
      <w:r w:rsidRPr="002D76BF">
        <w:rPr>
          <w:rFonts w:ascii="Times New Roman" w:hAnsi="Times New Roman"/>
          <w:szCs w:val="24"/>
        </w:rPr>
        <w:t xml:space="preserve"> и рыночны</w:t>
      </w:r>
      <w:r>
        <w:rPr>
          <w:rFonts w:ascii="Times New Roman" w:hAnsi="Times New Roman"/>
          <w:szCs w:val="24"/>
        </w:rPr>
        <w:t>м</w:t>
      </w:r>
      <w:r w:rsidRPr="002D76BF">
        <w:rPr>
          <w:rFonts w:ascii="Times New Roman" w:hAnsi="Times New Roman"/>
          <w:szCs w:val="24"/>
        </w:rPr>
        <w:t xml:space="preserve"> заявк</w:t>
      </w:r>
      <w:r>
        <w:rPr>
          <w:rFonts w:ascii="Times New Roman" w:hAnsi="Times New Roman"/>
          <w:szCs w:val="24"/>
        </w:rPr>
        <w:t>ам</w:t>
      </w:r>
      <w:r w:rsidRPr="002D76BF">
        <w:rPr>
          <w:rFonts w:ascii="Times New Roman" w:hAnsi="Times New Roman"/>
          <w:szCs w:val="24"/>
        </w:rPr>
        <w:t>, поданны</w:t>
      </w:r>
      <w:r>
        <w:rPr>
          <w:rFonts w:ascii="Times New Roman" w:hAnsi="Times New Roman"/>
          <w:szCs w:val="24"/>
        </w:rPr>
        <w:t>м</w:t>
      </w:r>
      <w:r w:rsidRPr="002D76BF">
        <w:rPr>
          <w:rFonts w:ascii="Times New Roman" w:hAnsi="Times New Roman"/>
          <w:szCs w:val="24"/>
        </w:rPr>
        <w:t xml:space="preserve"> Участниками торгов в данном торговом периоде, а также лимитны</w:t>
      </w:r>
      <w:r>
        <w:rPr>
          <w:rFonts w:ascii="Times New Roman" w:hAnsi="Times New Roman"/>
          <w:szCs w:val="24"/>
        </w:rPr>
        <w:t>м</w:t>
      </w:r>
      <w:r w:rsidRPr="002D76BF">
        <w:rPr>
          <w:rFonts w:ascii="Times New Roman" w:hAnsi="Times New Roman"/>
          <w:szCs w:val="24"/>
        </w:rPr>
        <w:t xml:space="preserve"> заявк</w:t>
      </w:r>
      <w:r>
        <w:rPr>
          <w:rFonts w:ascii="Times New Roman" w:hAnsi="Times New Roman"/>
          <w:szCs w:val="24"/>
        </w:rPr>
        <w:t>ам</w:t>
      </w:r>
      <w:r w:rsidRPr="002D76BF">
        <w:rPr>
          <w:rFonts w:ascii="Times New Roman" w:hAnsi="Times New Roman"/>
          <w:szCs w:val="24"/>
        </w:rPr>
        <w:t xml:space="preserve"> с сохранением в котировках, находящи</w:t>
      </w:r>
      <w:r>
        <w:rPr>
          <w:rFonts w:ascii="Times New Roman" w:hAnsi="Times New Roman"/>
          <w:szCs w:val="24"/>
        </w:rPr>
        <w:t>мся</w:t>
      </w:r>
      <w:r w:rsidRPr="002D76BF">
        <w:rPr>
          <w:rFonts w:ascii="Times New Roman" w:hAnsi="Times New Roman"/>
          <w:szCs w:val="24"/>
        </w:rPr>
        <w:t xml:space="preserve"> в Системе торгов </w:t>
      </w:r>
      <w:r>
        <w:rPr>
          <w:rFonts w:ascii="Times New Roman" w:hAnsi="Times New Roman"/>
          <w:szCs w:val="24"/>
        </w:rPr>
        <w:t>на момент начала торгового периода</w:t>
      </w:r>
      <w:r w:rsidRPr="002D76BF">
        <w:rPr>
          <w:rFonts w:ascii="Times New Roman" w:hAnsi="Times New Roman"/>
          <w:szCs w:val="24"/>
        </w:rPr>
        <w:t xml:space="preserve"> или после окончания дискретного аукциона. Заключение сделок в торговом периоде осуществляется в следующем порядке:</w:t>
      </w:r>
      <w:r>
        <w:rPr>
          <w:rFonts w:ascii="Times New Roman" w:hAnsi="Times New Roman"/>
          <w:szCs w:val="24"/>
        </w:rPr>
        <w:t>»</w:t>
      </w:r>
    </w:p>
    <w:p w:rsidR="003B3092" w:rsidRPr="00E639F1" w:rsidRDefault="003B3092" w:rsidP="00E639F1">
      <w:pPr>
        <w:pStyle w:val="a3"/>
        <w:ind w:left="357"/>
        <w:rPr>
          <w:rFonts w:ascii="Times New Roman" w:hAnsi="Times New Roman" w:cs="Times New Roman"/>
          <w:b/>
          <w:sz w:val="24"/>
          <w:szCs w:val="24"/>
          <w:u w:val="single"/>
        </w:rPr>
      </w:pPr>
    </w:p>
    <w:p w:rsidR="003B3092" w:rsidRDefault="00C91E9A" w:rsidP="003B3092">
      <w:pPr>
        <w:pStyle w:val="a3"/>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Правила торгов </w:t>
      </w:r>
      <w:r w:rsidR="003B3092" w:rsidRPr="00E639F1">
        <w:rPr>
          <w:rFonts w:ascii="Times New Roman" w:hAnsi="Times New Roman" w:cs="Times New Roman"/>
          <w:b/>
          <w:sz w:val="24"/>
          <w:szCs w:val="24"/>
          <w:u w:val="single"/>
        </w:rPr>
        <w:t>Часть III</w:t>
      </w:r>
      <w:r>
        <w:rPr>
          <w:rFonts w:ascii="Times New Roman" w:hAnsi="Times New Roman" w:cs="Times New Roman"/>
          <w:b/>
          <w:sz w:val="24"/>
          <w:szCs w:val="24"/>
          <w:u w:val="single"/>
        </w:rPr>
        <w:t>. Секция рынка РЕПО</w:t>
      </w:r>
    </w:p>
    <w:p w:rsidR="00E639F1" w:rsidRDefault="00E639F1" w:rsidP="00E639F1">
      <w:pPr>
        <w:pStyle w:val="a3"/>
        <w:numPr>
          <w:ilvl w:val="1"/>
          <w:numId w:val="1"/>
        </w:numPr>
        <w:tabs>
          <w:tab w:val="clear" w:pos="1001"/>
          <w:tab w:val="num" w:pos="426"/>
        </w:tabs>
        <w:ind w:left="142" w:hanging="142"/>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1.8.4.5., п. 1.8.4., подраздела 1.8. «</w:t>
      </w:r>
      <w:r w:rsidRPr="00E639F1">
        <w:rPr>
          <w:rFonts w:ascii="Times New Roman" w:hAnsi="Times New Roman" w:cs="Times New Roman"/>
          <w:sz w:val="24"/>
          <w:szCs w:val="24"/>
        </w:rPr>
        <w:t>Заключение сделок РЕПО с Центральным контрагентом</w:t>
      </w:r>
      <w:r>
        <w:rPr>
          <w:rFonts w:ascii="Times New Roman" w:hAnsi="Times New Roman" w:cs="Times New Roman"/>
          <w:sz w:val="24"/>
          <w:szCs w:val="24"/>
        </w:rPr>
        <w:t>» изложить в следующей редакции:</w:t>
      </w:r>
    </w:p>
    <w:p w:rsidR="00E639F1" w:rsidRPr="00E639F1" w:rsidRDefault="00E639F1" w:rsidP="00E639F1">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«1.8.4.5. Решением Биржи может быть предусмотрено, что заявка</w:t>
      </w:r>
      <w:r w:rsidRPr="002D76BF">
        <w:rPr>
          <w:rFonts w:ascii="Times New Roman" w:hAnsi="Times New Roman"/>
          <w:szCs w:val="24"/>
        </w:rPr>
        <w:t xml:space="preserve"> Участника торгов не регистрируется в Системе торгов при указании в ней кода расчетов,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w:t>
      </w:r>
      <w:r>
        <w:rPr>
          <w:rFonts w:ascii="Times New Roman" w:hAnsi="Times New Roman"/>
          <w:szCs w:val="24"/>
        </w:rPr>
        <w:t xml:space="preserve"> ценной бумаги</w:t>
      </w:r>
      <w:r w:rsidRPr="002D76BF">
        <w:rPr>
          <w:rFonts w:ascii="Times New Roman" w:hAnsi="Times New Roman"/>
          <w:szCs w:val="24"/>
        </w:rPr>
        <w:t>.</w:t>
      </w:r>
      <w:r>
        <w:rPr>
          <w:rFonts w:ascii="Times New Roman" w:hAnsi="Times New Roman"/>
          <w:szCs w:val="24"/>
        </w:rPr>
        <w:t>»</w:t>
      </w:r>
    </w:p>
    <w:sectPr w:rsidR="00E639F1" w:rsidRPr="00E639F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EF" w:rsidRDefault="006535EF" w:rsidP="006535EF">
      <w:pPr>
        <w:spacing w:after="0" w:line="240" w:lineRule="auto"/>
      </w:pPr>
      <w:r>
        <w:separator/>
      </w:r>
    </w:p>
  </w:endnote>
  <w:endnote w:type="continuationSeparator" w:id="0">
    <w:p w:rsidR="006535EF" w:rsidRDefault="006535EF" w:rsidP="0065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EF" w:rsidRDefault="006535E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EF" w:rsidRDefault="006535E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EF" w:rsidRDefault="006535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EF" w:rsidRDefault="006535EF" w:rsidP="006535EF">
      <w:pPr>
        <w:spacing w:after="0" w:line="240" w:lineRule="auto"/>
      </w:pPr>
      <w:r>
        <w:separator/>
      </w:r>
    </w:p>
  </w:footnote>
  <w:footnote w:type="continuationSeparator" w:id="0">
    <w:p w:rsidR="006535EF" w:rsidRDefault="006535EF" w:rsidP="0065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EF" w:rsidRDefault="006535E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EF" w:rsidRDefault="006535E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EF" w:rsidRDefault="006535E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AC041E"/>
    <w:multiLevelType w:val="multilevel"/>
    <w:tmpl w:val="3B36F572"/>
    <w:lvl w:ilvl="0">
      <w:start w:val="1"/>
      <w:numFmt w:val="decimal"/>
      <w:lvlText w:val="%1."/>
      <w:lvlJc w:val="left"/>
      <w:pPr>
        <w:tabs>
          <w:tab w:val="num" w:pos="360"/>
        </w:tabs>
        <w:ind w:left="357" w:hanging="357"/>
      </w:pPr>
      <w:rPr>
        <w:rFonts w:cs="Times New Roman" w:hint="default"/>
      </w:rPr>
    </w:lvl>
    <w:lvl w:ilvl="1">
      <w:start w:val="16"/>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B35113E"/>
    <w:multiLevelType w:val="multilevel"/>
    <w:tmpl w:val="6582945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08E579E"/>
    <w:multiLevelType w:val="hybridMultilevel"/>
    <w:tmpl w:val="2AB259D2"/>
    <w:lvl w:ilvl="0" w:tplc="2BA4BCEC">
      <w:start w:val="1"/>
      <w:numFmt w:val="bullet"/>
      <w:lvlText w:val=""/>
      <w:lvlJc w:val="left"/>
      <w:pPr>
        <w:ind w:left="1488" w:hanging="360"/>
      </w:pPr>
      <w:rPr>
        <w:rFonts w:ascii="Symbol" w:hAnsi="Symbol" w:hint="default"/>
        <w:color w:val="auto"/>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1A2E0FA0"/>
    <w:multiLevelType w:val="multilevel"/>
    <w:tmpl w:val="B70E3C32"/>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5D967D29"/>
    <w:multiLevelType w:val="multilevel"/>
    <w:tmpl w:val="BEB6E368"/>
    <w:lvl w:ilvl="0">
      <w:start w:val="1"/>
      <w:numFmt w:val="decimal"/>
      <w:lvlText w:val="%1."/>
      <w:lvlJc w:val="left"/>
      <w:pPr>
        <w:ind w:left="660" w:hanging="660"/>
      </w:pPr>
      <w:rPr>
        <w:rFonts w:cs="Times New Roman" w:hint="default"/>
      </w:rPr>
    </w:lvl>
    <w:lvl w:ilvl="1">
      <w:start w:val="13"/>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65FE084E"/>
    <w:multiLevelType w:val="multilevel"/>
    <w:tmpl w:val="A3CC5526"/>
    <w:lvl w:ilvl="0">
      <w:start w:val="1"/>
      <w:numFmt w:val="decimal"/>
      <w:lvlText w:val="%1."/>
      <w:lvlJc w:val="left"/>
      <w:pPr>
        <w:ind w:left="540" w:hanging="540"/>
      </w:pPr>
      <w:rPr>
        <w:rFonts w:cs="Times New Roman" w:hint="default"/>
      </w:rPr>
    </w:lvl>
    <w:lvl w:ilvl="1">
      <w:start w:val="5"/>
      <w:numFmt w:val="decimal"/>
      <w:lvlText w:val="%1.%2."/>
      <w:lvlJc w:val="left"/>
      <w:pPr>
        <w:ind w:left="1107" w:hanging="540"/>
      </w:pPr>
      <w:rPr>
        <w:rFonts w:cs="Times New Roman" w:hint="default"/>
      </w:rPr>
    </w:lvl>
    <w:lvl w:ilvl="2">
      <w:start w:val="7"/>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668839F9"/>
    <w:multiLevelType w:val="hybridMultilevel"/>
    <w:tmpl w:val="9452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D52F66"/>
    <w:multiLevelType w:val="multilevel"/>
    <w:tmpl w:val="BCF81496"/>
    <w:lvl w:ilvl="0">
      <w:start w:val="1"/>
      <w:numFmt w:val="decimal"/>
      <w:lvlText w:val="%1."/>
      <w:lvlJc w:val="left"/>
      <w:pPr>
        <w:ind w:left="660" w:hanging="660"/>
      </w:pPr>
      <w:rPr>
        <w:rFonts w:cs="Times New Roman" w:hint="default"/>
      </w:rPr>
    </w:lvl>
    <w:lvl w:ilvl="1">
      <w:start w:val="1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6DA100FD"/>
    <w:multiLevelType w:val="multilevel"/>
    <w:tmpl w:val="DC80C8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val="0"/>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7D94694F"/>
    <w:multiLevelType w:val="multilevel"/>
    <w:tmpl w:val="749274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num>
  <w:num w:numId="2">
    <w:abstractNumId w:val="7"/>
  </w:num>
  <w:num w:numId="3">
    <w:abstractNumId w:val="0"/>
  </w:num>
  <w:num w:numId="4">
    <w:abstractNumId w:val="9"/>
  </w:num>
  <w:num w:numId="5">
    <w:abstractNumId w:val="10"/>
  </w:num>
  <w:num w:numId="6">
    <w:abstractNumId w:val="4"/>
  </w:num>
  <w:num w:numId="7">
    <w:abstractNumId w:val="6"/>
  </w:num>
  <w:num w:numId="8">
    <w:abstractNumId w:val="12"/>
  </w:num>
  <w:num w:numId="9">
    <w:abstractNumId w:val="2"/>
  </w:num>
  <w:num w:numId="10">
    <w:abstractNumId w:val="5"/>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25"/>
    <w:rsid w:val="0002000B"/>
    <w:rsid w:val="00033225"/>
    <w:rsid w:val="001D1821"/>
    <w:rsid w:val="002D04F1"/>
    <w:rsid w:val="003B3092"/>
    <w:rsid w:val="00606C86"/>
    <w:rsid w:val="006535EF"/>
    <w:rsid w:val="0068462E"/>
    <w:rsid w:val="00845571"/>
    <w:rsid w:val="008A6A8A"/>
    <w:rsid w:val="009B79DD"/>
    <w:rsid w:val="00A14937"/>
    <w:rsid w:val="00BE4489"/>
    <w:rsid w:val="00C22E13"/>
    <w:rsid w:val="00C6530A"/>
    <w:rsid w:val="00C91E9A"/>
    <w:rsid w:val="00D110F1"/>
    <w:rsid w:val="00E63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8462E"/>
    <w:pPr>
      <w:widowControl w:val="0"/>
      <w:adjustRightInd w:val="0"/>
      <w:spacing w:after="0" w:line="240" w:lineRule="auto"/>
      <w:ind w:left="360"/>
      <w:textAlignment w:val="baseline"/>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3225"/>
    <w:pPr>
      <w:ind w:left="720"/>
      <w:contextualSpacing/>
    </w:pPr>
  </w:style>
  <w:style w:type="paragraph" w:customStyle="1" w:styleId="Iauiue3">
    <w:name w:val="Iau?iue3"/>
    <w:link w:val="Iauiue30"/>
    <w:rsid w:val="00033225"/>
    <w:pPr>
      <w:keepLines/>
      <w:widowControl w:val="0"/>
      <w:adjustRightInd w:val="0"/>
      <w:spacing w:after="0" w:line="360" w:lineRule="atLeast"/>
      <w:ind w:firstLine="720"/>
      <w:jc w:val="both"/>
      <w:textAlignment w:val="baseline"/>
    </w:pPr>
    <w:rPr>
      <w:rFonts w:ascii="Baltica" w:eastAsia="Times New Roman" w:hAnsi="Baltica" w:cs="Times New Roman"/>
      <w:sz w:val="24"/>
      <w:szCs w:val="20"/>
      <w:lang w:eastAsia="ru-RU"/>
    </w:rPr>
  </w:style>
  <w:style w:type="character" w:customStyle="1" w:styleId="Iauiue30">
    <w:name w:val="Iau?iue3 Знак"/>
    <w:link w:val="Iauiue3"/>
    <w:locked/>
    <w:rsid w:val="00033225"/>
    <w:rPr>
      <w:rFonts w:ascii="Baltica" w:eastAsia="Times New Roman" w:hAnsi="Baltica" w:cs="Times New Roman"/>
      <w:sz w:val="24"/>
      <w:szCs w:val="20"/>
      <w:lang w:eastAsia="ru-RU"/>
    </w:rPr>
  </w:style>
  <w:style w:type="paragraph" w:customStyle="1" w:styleId="a5">
    <w:name w:val="Раздел Оглавления"/>
    <w:basedOn w:val="a"/>
    <w:link w:val="a6"/>
    <w:qFormat/>
    <w:rsid w:val="009B79DD"/>
    <w:pPr>
      <w:widowControl w:val="0"/>
      <w:adjustRightInd w:val="0"/>
      <w:spacing w:after="0" w:line="240" w:lineRule="auto"/>
      <w:ind w:left="360"/>
      <w:textAlignment w:val="baseline"/>
    </w:pPr>
    <w:rPr>
      <w:rFonts w:ascii="Baltica" w:eastAsia="Times New Roman" w:hAnsi="Baltica" w:cs="Times New Roman"/>
      <w:b/>
      <w:sz w:val="24"/>
      <w:szCs w:val="20"/>
    </w:rPr>
  </w:style>
  <w:style w:type="character" w:customStyle="1" w:styleId="a6">
    <w:name w:val="Раздел Оглавления Знак"/>
    <w:link w:val="a5"/>
    <w:locked/>
    <w:rsid w:val="009B79DD"/>
    <w:rPr>
      <w:rFonts w:ascii="Baltica" w:eastAsia="Times New Roman" w:hAnsi="Baltica" w:cs="Times New Roman"/>
      <w:b/>
      <w:sz w:val="24"/>
      <w:szCs w:val="20"/>
    </w:rPr>
  </w:style>
  <w:style w:type="paragraph" w:customStyle="1" w:styleId="-">
    <w:name w:val="Пункт -"/>
    <w:basedOn w:val="a"/>
    <w:uiPriority w:val="99"/>
    <w:qFormat/>
    <w:rsid w:val="00C22E13"/>
    <w:pPr>
      <w:numPr>
        <w:ilvl w:val="3"/>
        <w:numId w:val="5"/>
      </w:numPr>
      <w:tabs>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8462E"/>
    <w:rPr>
      <w:rFonts w:ascii="Times New Roman" w:eastAsia="Times New Roman" w:hAnsi="Times New Roman" w:cs="Times New Roman"/>
      <w:b/>
      <w:sz w:val="24"/>
      <w:szCs w:val="20"/>
    </w:rPr>
  </w:style>
  <w:style w:type="paragraph" w:customStyle="1" w:styleId="a7">
    <w:name w:val="Текст таб"/>
    <w:basedOn w:val="a"/>
    <w:uiPriority w:val="99"/>
    <w:qFormat/>
    <w:rsid w:val="0068462E"/>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styleId="a8">
    <w:name w:val="footer"/>
    <w:basedOn w:val="a"/>
    <w:link w:val="a9"/>
    <w:uiPriority w:val="99"/>
    <w:rsid w:val="00D110F1"/>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9">
    <w:name w:val="Нижний колонтитул Знак"/>
    <w:basedOn w:val="a0"/>
    <w:link w:val="a8"/>
    <w:uiPriority w:val="99"/>
    <w:rsid w:val="00D110F1"/>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rsid w:val="00C6530A"/>
  </w:style>
  <w:style w:type="paragraph" w:styleId="aa">
    <w:name w:val="header"/>
    <w:basedOn w:val="a"/>
    <w:link w:val="ab"/>
    <w:uiPriority w:val="99"/>
    <w:unhideWhenUsed/>
    <w:rsid w:val="006535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4866</Words>
  <Characters>27740</Characters>
  <Application>Microsoft Office Word</Application>
  <DocSecurity>0</DocSecurity>
  <Lines>231</Lines>
  <Paragraphs>65</Paragraphs>
  <ScaleCrop>false</ScaleCrop>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2020-05-07T09:18:00Z</dcterms:created>
  <dcterms:modified xsi:type="dcterms:W3CDTF">2020-05-07T09:18:00Z</dcterms:modified>
</cp:coreProperties>
</file>