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0F1" w:rsidRDefault="00D110F1" w:rsidP="00D110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основных изменений</w:t>
      </w:r>
    </w:p>
    <w:p w:rsidR="00D110F1" w:rsidRPr="008A6A8A" w:rsidRDefault="00D110F1" w:rsidP="00D110F1">
      <w:pPr>
        <w:pStyle w:val="a3"/>
        <w:keepLines/>
        <w:spacing w:after="120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A6062">
        <w:rPr>
          <w:b/>
          <w:sz w:val="24"/>
          <w:szCs w:val="24"/>
        </w:rPr>
        <w:t xml:space="preserve">к Правилам проведения торгов на фондовом рынке </w:t>
      </w:r>
      <w:r w:rsidRPr="00AC21B5">
        <w:rPr>
          <w:b/>
          <w:sz w:val="24"/>
          <w:szCs w:val="24"/>
        </w:rPr>
        <w:t xml:space="preserve">и рынке депозитов </w:t>
      </w:r>
      <w:r w:rsidRPr="00EA6062">
        <w:rPr>
          <w:b/>
          <w:sz w:val="24"/>
          <w:szCs w:val="24"/>
        </w:rPr>
        <w:t xml:space="preserve">Публичного акционерного общества «Московская Биржа ММВБ-РТС» Часть I. </w:t>
      </w:r>
      <w:r>
        <w:rPr>
          <w:b/>
          <w:sz w:val="24"/>
          <w:szCs w:val="24"/>
        </w:rPr>
        <w:t>Общая часть</w:t>
      </w:r>
      <w:r w:rsidR="00C04319">
        <w:rPr>
          <w:b/>
          <w:sz w:val="24"/>
          <w:szCs w:val="24"/>
        </w:rPr>
        <w:t xml:space="preserve"> </w:t>
      </w:r>
      <w:r w:rsidR="00D92133">
        <w:rPr>
          <w:b/>
          <w:sz w:val="24"/>
          <w:szCs w:val="24"/>
        </w:rPr>
        <w:t xml:space="preserve">по сравнению </w:t>
      </w:r>
      <w:r w:rsidRPr="008A6A8A">
        <w:rPr>
          <w:b/>
          <w:sz w:val="24"/>
          <w:szCs w:val="24"/>
        </w:rPr>
        <w:t xml:space="preserve">с Правилами проведения торгов на фондовом рынке и рынке депозитов Публичного акционерного общества «Московская Биржа ММВБ-РТС» Часть I. Общая часть, утвержденными решением Наблюдательного совета ПАО Московская Биржа </w:t>
      </w:r>
      <w:r w:rsidR="00C04319" w:rsidRPr="00C04319">
        <w:rPr>
          <w:b/>
          <w:sz w:val="24"/>
          <w:szCs w:val="24"/>
        </w:rPr>
        <w:t>20</w:t>
      </w:r>
      <w:r w:rsidRPr="008A6A8A">
        <w:rPr>
          <w:b/>
          <w:sz w:val="24"/>
          <w:szCs w:val="24"/>
        </w:rPr>
        <w:t xml:space="preserve"> </w:t>
      </w:r>
      <w:r w:rsidR="00C04319">
        <w:rPr>
          <w:b/>
          <w:sz w:val="24"/>
          <w:szCs w:val="24"/>
        </w:rPr>
        <w:t>апреля</w:t>
      </w:r>
      <w:r w:rsidRPr="008A6A8A">
        <w:rPr>
          <w:b/>
          <w:sz w:val="24"/>
          <w:szCs w:val="24"/>
        </w:rPr>
        <w:t xml:space="preserve"> 20</w:t>
      </w:r>
      <w:r w:rsidR="00C04319">
        <w:rPr>
          <w:b/>
          <w:sz w:val="24"/>
          <w:szCs w:val="24"/>
        </w:rPr>
        <w:t>20</w:t>
      </w:r>
      <w:r w:rsidRPr="008A6A8A">
        <w:rPr>
          <w:b/>
          <w:sz w:val="24"/>
          <w:szCs w:val="24"/>
        </w:rPr>
        <w:t xml:space="preserve"> года (Протокол № </w:t>
      </w:r>
      <w:r w:rsidR="00C04319">
        <w:rPr>
          <w:b/>
          <w:sz w:val="24"/>
          <w:szCs w:val="24"/>
        </w:rPr>
        <w:t>24</w:t>
      </w:r>
      <w:r w:rsidR="00F86AFE">
        <w:rPr>
          <w:b/>
          <w:sz w:val="24"/>
          <w:szCs w:val="24"/>
        </w:rPr>
        <w:t>)</w:t>
      </w:r>
    </w:p>
    <w:p w:rsidR="00D110F1" w:rsidRDefault="00D110F1" w:rsidP="00D110F1">
      <w:pPr>
        <w:pStyle w:val="a3"/>
        <w:keepLines/>
        <w:spacing w:after="12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6A8A">
        <w:rPr>
          <w:rFonts w:ascii="Times New Roman" w:hAnsi="Times New Roman"/>
          <w:color w:val="000000"/>
          <w:sz w:val="24"/>
          <w:szCs w:val="24"/>
        </w:rPr>
        <w:t>С учетом необходимости внесения изменений в Правила организованных</w:t>
      </w:r>
      <w:r>
        <w:rPr>
          <w:rFonts w:ascii="Times New Roman" w:hAnsi="Times New Roman"/>
          <w:color w:val="000000"/>
          <w:sz w:val="24"/>
          <w:szCs w:val="24"/>
        </w:rPr>
        <w:t xml:space="preserve"> торгов фондового рынка и рынка депозитов в связи с </w:t>
      </w:r>
      <w:r w:rsidRPr="00E50CAA">
        <w:rPr>
          <w:rFonts w:ascii="Times New Roman" w:hAnsi="Times New Roman"/>
          <w:color w:val="000000"/>
          <w:sz w:val="24"/>
          <w:szCs w:val="24"/>
        </w:rPr>
        <w:t>реализаци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 w:rsidRPr="00E50CAA">
        <w:rPr>
          <w:rFonts w:ascii="Times New Roman" w:hAnsi="Times New Roman"/>
          <w:color w:val="000000"/>
          <w:sz w:val="24"/>
          <w:szCs w:val="24"/>
        </w:rPr>
        <w:t xml:space="preserve"> ряда новых сервисов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D92133">
        <w:rPr>
          <w:rFonts w:ascii="Times New Roman" w:hAnsi="Times New Roman"/>
          <w:color w:val="000000"/>
          <w:sz w:val="24"/>
          <w:szCs w:val="24"/>
        </w:rPr>
        <w:t xml:space="preserve"> а также </w:t>
      </w:r>
      <w:r w:rsidR="00D92133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информирования Участников торгов о необходимости управления комплаенс-рисками в отношении их клиентов при совершении сделок с отдельными финансовыми инструментами,</w:t>
      </w:r>
      <w:r>
        <w:rPr>
          <w:rFonts w:ascii="Times New Roman" w:hAnsi="Times New Roman"/>
          <w:color w:val="000000"/>
          <w:sz w:val="24"/>
          <w:szCs w:val="24"/>
        </w:rPr>
        <w:t xml:space="preserve"> подготовлена</w:t>
      </w:r>
      <w:r w:rsidRPr="00D64904">
        <w:rPr>
          <w:rFonts w:ascii="Times New Roman" w:hAnsi="Times New Roman"/>
          <w:color w:val="000000"/>
          <w:sz w:val="24"/>
          <w:szCs w:val="24"/>
        </w:rPr>
        <w:t xml:space="preserve"> нов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 w:rsidRPr="00D64904">
        <w:rPr>
          <w:rFonts w:ascii="Times New Roman" w:hAnsi="Times New Roman"/>
          <w:color w:val="000000"/>
          <w:sz w:val="24"/>
          <w:szCs w:val="24"/>
        </w:rPr>
        <w:t xml:space="preserve"> редакци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D649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6135">
        <w:rPr>
          <w:rFonts w:ascii="Times New Roman" w:hAnsi="Times New Roman"/>
          <w:color w:val="000000"/>
          <w:sz w:val="24"/>
          <w:szCs w:val="24"/>
        </w:rPr>
        <w:t>Част</w:t>
      </w:r>
      <w:r w:rsidR="00C6530A">
        <w:rPr>
          <w:rFonts w:ascii="Times New Roman" w:hAnsi="Times New Roman"/>
          <w:color w:val="000000"/>
          <w:sz w:val="24"/>
          <w:szCs w:val="24"/>
        </w:rPr>
        <w:t>ей</w:t>
      </w:r>
      <w:r w:rsidRPr="00ED6135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C6530A" w:rsidRPr="00C653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32C5">
        <w:rPr>
          <w:rFonts w:ascii="Times New Roman" w:hAnsi="Times New Roman"/>
          <w:color w:val="000000"/>
          <w:sz w:val="24"/>
          <w:szCs w:val="24"/>
        </w:rPr>
        <w:t>Правил</w:t>
      </w:r>
      <w:r w:rsidRPr="00D64904">
        <w:rPr>
          <w:rFonts w:ascii="Times New Roman" w:hAnsi="Times New Roman"/>
          <w:color w:val="000000"/>
          <w:sz w:val="24"/>
          <w:szCs w:val="24"/>
        </w:rPr>
        <w:t xml:space="preserve"> проведения торгов на фондовом рынке и рынке депозитов Публичного акционерного общества «Московская Биржа ММВБ-РТС» (далее – Правила торгов)</w:t>
      </w:r>
      <w:r w:rsidRPr="009B3B51">
        <w:rPr>
          <w:rFonts w:ascii="Times New Roman" w:hAnsi="Times New Roman"/>
          <w:color w:val="000000"/>
          <w:sz w:val="24"/>
          <w:szCs w:val="24"/>
        </w:rPr>
        <w:t>.</w:t>
      </w:r>
    </w:p>
    <w:p w:rsidR="00D110F1" w:rsidRDefault="00D110F1" w:rsidP="00C04319">
      <w:pPr>
        <w:pStyle w:val="a3"/>
        <w:keepLines/>
        <w:spacing w:after="12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Основные изменения связаны с </w:t>
      </w:r>
      <w:r w:rsidR="00C04319">
        <w:rPr>
          <w:rFonts w:ascii="Times New Roman" w:hAnsi="Times New Roman"/>
          <w:color w:val="000000"/>
          <w:sz w:val="24"/>
          <w:szCs w:val="24"/>
        </w:rPr>
        <w:t>планируемым допуском к торгам акций иностранных эмитентов.</w:t>
      </w:r>
    </w:p>
    <w:p w:rsidR="00C6530A" w:rsidRPr="00D67F82" w:rsidRDefault="00C6530A" w:rsidP="00C6530A">
      <w:pPr>
        <w:pStyle w:val="a3"/>
        <w:keepLines/>
        <w:spacing w:after="12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7F82">
        <w:rPr>
          <w:rFonts w:ascii="Times New Roman" w:hAnsi="Times New Roman"/>
          <w:color w:val="000000"/>
          <w:sz w:val="24"/>
          <w:szCs w:val="24"/>
        </w:rPr>
        <w:t>По сравнению с действующ</w:t>
      </w:r>
      <w:r w:rsidR="00D92133"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 xml:space="preserve"> редакци</w:t>
      </w:r>
      <w:r w:rsidR="00D92133"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2133">
        <w:rPr>
          <w:rFonts w:ascii="Times New Roman" w:hAnsi="Times New Roman"/>
          <w:color w:val="000000"/>
          <w:sz w:val="24"/>
          <w:szCs w:val="24"/>
        </w:rPr>
        <w:t xml:space="preserve">Части </w:t>
      </w:r>
      <w:r w:rsidR="00D92133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Правил торгов, </w:t>
      </w:r>
      <w:r w:rsidR="00F86AFE">
        <w:rPr>
          <w:rFonts w:ascii="Times New Roman" w:hAnsi="Times New Roman"/>
          <w:color w:val="000000"/>
          <w:sz w:val="24"/>
          <w:szCs w:val="24"/>
        </w:rPr>
        <w:t>новая редакция</w:t>
      </w:r>
      <w:bookmarkStart w:id="0" w:name="_GoBack"/>
      <w:bookmarkEnd w:id="0"/>
      <w:r w:rsidRPr="00D67F82">
        <w:rPr>
          <w:rFonts w:ascii="Times New Roman" w:hAnsi="Times New Roman"/>
          <w:color w:val="000000"/>
          <w:sz w:val="24"/>
          <w:szCs w:val="24"/>
        </w:rPr>
        <w:t xml:space="preserve"> содержит следующие основные изменения:</w:t>
      </w:r>
    </w:p>
    <w:p w:rsidR="00C04319" w:rsidRPr="0023225F" w:rsidRDefault="00D92133" w:rsidP="00C04319">
      <w:pPr>
        <w:pStyle w:val="a3"/>
        <w:keepLines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C04319" w:rsidRPr="0023225F">
        <w:rPr>
          <w:rFonts w:ascii="Times New Roman" w:hAnsi="Times New Roman"/>
          <w:color w:val="000000"/>
          <w:sz w:val="24"/>
          <w:szCs w:val="24"/>
        </w:rPr>
        <w:t xml:space="preserve">несены уточнения, позволяющие Бирже осуществлять приостановку торгов иностранными акциями в случаях возникновения оснований для приостановки торгов такими акциями на иностранных биржах (в т.ч. </w:t>
      </w:r>
      <w:proofErr w:type="spellStart"/>
      <w:r w:rsidR="00C04319" w:rsidRPr="0023225F">
        <w:rPr>
          <w:rFonts w:ascii="Times New Roman" w:hAnsi="Times New Roman"/>
          <w:color w:val="000000"/>
          <w:sz w:val="24"/>
          <w:szCs w:val="24"/>
        </w:rPr>
        <w:t>circuit</w:t>
      </w:r>
      <w:proofErr w:type="spellEnd"/>
      <w:r w:rsidR="00C04319" w:rsidRPr="002322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04319" w:rsidRPr="0023225F">
        <w:rPr>
          <w:rFonts w:ascii="Times New Roman" w:hAnsi="Times New Roman"/>
          <w:color w:val="000000"/>
          <w:sz w:val="24"/>
          <w:szCs w:val="24"/>
        </w:rPr>
        <w:t>breakers</w:t>
      </w:r>
      <w:proofErr w:type="spellEnd"/>
      <w:r w:rsidR="00C04319" w:rsidRPr="0023225F">
        <w:rPr>
          <w:rFonts w:ascii="Times New Roman" w:hAnsi="Times New Roman"/>
          <w:color w:val="000000"/>
          <w:sz w:val="24"/>
          <w:szCs w:val="24"/>
        </w:rPr>
        <w:t xml:space="preserve"> – приостановка торгов при снижении индекса S&amp;P500);</w:t>
      </w:r>
    </w:p>
    <w:p w:rsidR="00C6530A" w:rsidRPr="00FA19B6" w:rsidRDefault="00D92133" w:rsidP="00C04319">
      <w:pPr>
        <w:pStyle w:val="a3"/>
        <w:keepLines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91CE6">
        <w:rPr>
          <w:rFonts w:ascii="Times New Roman" w:hAnsi="Times New Roman"/>
          <w:color w:val="000000"/>
          <w:sz w:val="24"/>
          <w:szCs w:val="24"/>
        </w:rPr>
        <w:t>Правила торгов дополнены положением об ответственности Участника торгов за информирование клиентов о рисках, присущих тем или иным ценным бумагам, допущенным к торгам на Бирже, а также за соблюдение ограничений, действующих в отношении отдельных клиентов, включая ограничения, предъявляемые иностранным законодательством</w:t>
      </w:r>
    </w:p>
    <w:p w:rsidR="00C6530A" w:rsidRDefault="00C6530A" w:rsidP="00C6530A">
      <w:pPr>
        <w:pStyle w:val="Iauiue3"/>
        <w:keepLines w:val="0"/>
        <w:tabs>
          <w:tab w:val="num" w:pos="0"/>
        </w:tabs>
        <w:spacing w:line="240" w:lineRule="auto"/>
        <w:ind w:firstLine="567"/>
        <w:rPr>
          <w:rFonts w:ascii="Times New Roman" w:hAnsi="Times New Roman"/>
          <w:color w:val="000000"/>
          <w:szCs w:val="24"/>
        </w:rPr>
      </w:pPr>
      <w:r w:rsidRPr="00ED6135">
        <w:rPr>
          <w:rFonts w:ascii="Times New Roman" w:hAnsi="Times New Roman"/>
          <w:color w:val="000000"/>
          <w:szCs w:val="24"/>
        </w:rPr>
        <w:t>Также в Правила торгов внесены отдельные уточнения редакционного характера.</w:t>
      </w:r>
    </w:p>
    <w:p w:rsidR="00C6530A" w:rsidRPr="00C6530A" w:rsidRDefault="00C6530A" w:rsidP="00C6530A">
      <w:pPr>
        <w:keepLines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3225" w:rsidRPr="00845571" w:rsidRDefault="00F86AFE" w:rsidP="00D921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Основные изменения</w:t>
      </w:r>
    </w:p>
    <w:p w:rsidR="00BE4489" w:rsidRPr="009B79DD" w:rsidRDefault="00BD476A" w:rsidP="009B79DD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033225" w:rsidRPr="009B79DD">
        <w:rPr>
          <w:rFonts w:ascii="Times New Roman" w:hAnsi="Times New Roman" w:cs="Times New Roman"/>
          <w:sz w:val="24"/>
          <w:szCs w:val="24"/>
        </w:rPr>
        <w:t>подраздел 1.</w:t>
      </w:r>
      <w:r>
        <w:rPr>
          <w:rFonts w:ascii="Times New Roman" w:hAnsi="Times New Roman" w:cs="Times New Roman"/>
          <w:sz w:val="24"/>
          <w:szCs w:val="24"/>
        </w:rPr>
        <w:t>3</w:t>
      </w:r>
      <w:r w:rsidR="00033225" w:rsidRPr="009B79DD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Расписание предоставления услуг</w:t>
      </w:r>
      <w:r w:rsidR="00033225" w:rsidRPr="009B79DD">
        <w:rPr>
          <w:rFonts w:ascii="Times New Roman" w:hAnsi="Times New Roman" w:cs="Times New Roman"/>
          <w:sz w:val="24"/>
          <w:szCs w:val="24"/>
        </w:rPr>
        <w:t>»</w:t>
      </w:r>
      <w:r w:rsidR="00A10DBC">
        <w:rPr>
          <w:rFonts w:ascii="Times New Roman" w:hAnsi="Times New Roman" w:cs="Times New Roman"/>
          <w:sz w:val="24"/>
          <w:szCs w:val="24"/>
        </w:rPr>
        <w:t xml:space="preserve"> п</w:t>
      </w:r>
      <w:r w:rsidR="00E76170">
        <w:rPr>
          <w:rFonts w:ascii="Times New Roman" w:hAnsi="Times New Roman" w:cs="Times New Roman"/>
          <w:sz w:val="24"/>
          <w:szCs w:val="24"/>
        </w:rPr>
        <w:t>.</w:t>
      </w:r>
      <w:r w:rsidR="00A10DBC">
        <w:rPr>
          <w:rFonts w:ascii="Times New Roman" w:hAnsi="Times New Roman" w:cs="Times New Roman"/>
          <w:sz w:val="24"/>
          <w:szCs w:val="24"/>
        </w:rPr>
        <w:t xml:space="preserve"> 1.3.6. </w:t>
      </w:r>
      <w:r w:rsidR="00033225" w:rsidRPr="009B79DD">
        <w:rPr>
          <w:rFonts w:ascii="Times New Roman" w:hAnsi="Times New Roman" w:cs="Times New Roman"/>
          <w:sz w:val="24"/>
          <w:szCs w:val="24"/>
        </w:rPr>
        <w:t xml:space="preserve"> </w:t>
      </w:r>
      <w:r w:rsidR="00E76170"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="00A10DBC">
        <w:rPr>
          <w:rFonts w:ascii="Times New Roman" w:hAnsi="Times New Roman" w:cs="Times New Roman"/>
          <w:sz w:val="24"/>
          <w:szCs w:val="24"/>
        </w:rPr>
        <w:t xml:space="preserve"> (</w:t>
      </w:r>
      <w:r w:rsidR="00E76170">
        <w:rPr>
          <w:rFonts w:ascii="Times New Roman" w:hAnsi="Times New Roman" w:cs="Times New Roman"/>
          <w:sz w:val="24"/>
          <w:szCs w:val="24"/>
        </w:rPr>
        <w:t>п. 1.3.6. – 1.3.9. считать п. 1.3.7. – 1.3.10. соответственно</w:t>
      </w:r>
      <w:r w:rsidR="00A10DBC">
        <w:rPr>
          <w:rFonts w:ascii="Times New Roman" w:hAnsi="Times New Roman" w:cs="Times New Roman"/>
          <w:sz w:val="24"/>
          <w:szCs w:val="24"/>
        </w:rPr>
        <w:t>)</w:t>
      </w:r>
      <w:r w:rsidR="00033225" w:rsidRPr="009B79DD">
        <w:rPr>
          <w:rFonts w:ascii="Times New Roman" w:hAnsi="Times New Roman" w:cs="Times New Roman"/>
          <w:sz w:val="24"/>
          <w:szCs w:val="24"/>
        </w:rPr>
        <w:t>:</w:t>
      </w:r>
    </w:p>
    <w:p w:rsidR="00033225" w:rsidRDefault="00033225" w:rsidP="00E76170">
      <w:pPr>
        <w:pStyle w:val="Iauiue3"/>
        <w:keepLines w:val="0"/>
        <w:tabs>
          <w:tab w:val="num" w:pos="0"/>
        </w:tabs>
        <w:spacing w:line="240" w:lineRule="auto"/>
        <w:ind w:firstLine="567"/>
        <w:rPr>
          <w:rFonts w:asciiTheme="minorHAnsi" w:hAnsiTheme="minorHAnsi"/>
        </w:rPr>
      </w:pPr>
      <w:r w:rsidRPr="00033225">
        <w:rPr>
          <w:rFonts w:ascii="Times New Roman" w:hAnsi="Times New Roman"/>
          <w:szCs w:val="24"/>
        </w:rPr>
        <w:t>«</w:t>
      </w:r>
      <w:r w:rsidR="001D1821">
        <w:rPr>
          <w:rFonts w:ascii="Times New Roman" w:hAnsi="Times New Roman"/>
          <w:szCs w:val="24"/>
        </w:rPr>
        <w:t>1.</w:t>
      </w:r>
      <w:r w:rsidR="00E76170">
        <w:rPr>
          <w:rFonts w:ascii="Times New Roman" w:hAnsi="Times New Roman"/>
          <w:szCs w:val="24"/>
        </w:rPr>
        <w:t>3</w:t>
      </w:r>
      <w:r w:rsidR="001D1821">
        <w:rPr>
          <w:rFonts w:ascii="Times New Roman" w:hAnsi="Times New Roman"/>
          <w:szCs w:val="24"/>
        </w:rPr>
        <w:t>.</w:t>
      </w:r>
      <w:r w:rsidR="00E76170">
        <w:rPr>
          <w:rFonts w:ascii="Times New Roman" w:hAnsi="Times New Roman"/>
          <w:szCs w:val="24"/>
        </w:rPr>
        <w:t>6</w:t>
      </w:r>
      <w:r w:rsidR="001D1821">
        <w:rPr>
          <w:rFonts w:ascii="Times New Roman" w:hAnsi="Times New Roman"/>
          <w:szCs w:val="24"/>
        </w:rPr>
        <w:t xml:space="preserve">. </w:t>
      </w:r>
      <w:bookmarkStart w:id="1" w:name="_Hlk45006868"/>
      <w:r w:rsidR="00E76170">
        <w:rPr>
          <w:rFonts w:ascii="Times New Roman" w:hAnsi="Times New Roman"/>
          <w:szCs w:val="24"/>
        </w:rPr>
        <w:t xml:space="preserve">Биржа приостанавливает торги по ценной бумаге </w:t>
      </w:r>
      <w:r w:rsidR="00E76170" w:rsidRPr="00F702F3">
        <w:rPr>
          <w:rFonts w:ascii="Times New Roman" w:hAnsi="Times New Roman"/>
          <w:szCs w:val="24"/>
        </w:rPr>
        <w:t>(ценным бумагам)</w:t>
      </w:r>
      <w:r w:rsidR="00E76170">
        <w:rPr>
          <w:rFonts w:ascii="Times New Roman" w:hAnsi="Times New Roman"/>
          <w:szCs w:val="24"/>
        </w:rPr>
        <w:t xml:space="preserve"> с источником дохода в США, осуществляемые на основании безадресных заявок в Секции фондового рынка (за исключением сделок, заключаемых в Режиме торгов «Урегулирование с ЦК»), в случае возникновения основания для приостановки торгов такой ценной бумагой (ценными бумагами) на иностранной бирже (биржах), </w:t>
      </w:r>
      <w:r w:rsidR="00E76170" w:rsidRPr="003B1869">
        <w:rPr>
          <w:rFonts w:ascii="Times New Roman" w:hAnsi="Times New Roman" w:hint="eastAsia"/>
          <w:szCs w:val="24"/>
        </w:rPr>
        <w:t>на</w:t>
      </w:r>
      <w:r w:rsidR="00E76170" w:rsidRPr="003B1869">
        <w:rPr>
          <w:rFonts w:ascii="Times New Roman" w:hAnsi="Times New Roman"/>
          <w:szCs w:val="24"/>
        </w:rPr>
        <w:t xml:space="preserve"> </w:t>
      </w:r>
      <w:r w:rsidR="00E76170" w:rsidRPr="003B1869">
        <w:rPr>
          <w:rFonts w:ascii="Times New Roman" w:hAnsi="Times New Roman" w:hint="eastAsia"/>
          <w:szCs w:val="24"/>
        </w:rPr>
        <w:t>которой</w:t>
      </w:r>
      <w:r w:rsidR="00E76170" w:rsidRPr="003B1869">
        <w:rPr>
          <w:rFonts w:ascii="Times New Roman" w:hAnsi="Times New Roman"/>
          <w:szCs w:val="24"/>
        </w:rPr>
        <w:t xml:space="preserve"> </w:t>
      </w:r>
      <w:r w:rsidR="00E76170">
        <w:rPr>
          <w:rFonts w:ascii="Times New Roman" w:hAnsi="Times New Roman"/>
          <w:szCs w:val="24"/>
        </w:rPr>
        <w:t>ценная бумага</w:t>
      </w:r>
      <w:r w:rsidR="00E76170" w:rsidRPr="003B1869">
        <w:rPr>
          <w:rFonts w:ascii="Times New Roman" w:hAnsi="Times New Roman"/>
          <w:szCs w:val="24"/>
        </w:rPr>
        <w:t xml:space="preserve"> </w:t>
      </w:r>
      <w:r w:rsidR="00E76170" w:rsidRPr="003B1869">
        <w:rPr>
          <w:rFonts w:ascii="Times New Roman" w:hAnsi="Times New Roman" w:hint="eastAsia"/>
          <w:szCs w:val="24"/>
        </w:rPr>
        <w:t>прошл</w:t>
      </w:r>
      <w:r w:rsidR="00E76170">
        <w:rPr>
          <w:rFonts w:ascii="Times New Roman" w:hAnsi="Times New Roman"/>
          <w:szCs w:val="24"/>
        </w:rPr>
        <w:t>а</w:t>
      </w:r>
      <w:r w:rsidR="00E76170" w:rsidRPr="003B1869">
        <w:rPr>
          <w:rFonts w:ascii="Times New Roman" w:hAnsi="Times New Roman"/>
          <w:szCs w:val="24"/>
        </w:rPr>
        <w:t xml:space="preserve"> </w:t>
      </w:r>
      <w:r w:rsidR="00E76170" w:rsidRPr="003B1869">
        <w:rPr>
          <w:rFonts w:ascii="Times New Roman" w:hAnsi="Times New Roman" w:hint="eastAsia"/>
          <w:szCs w:val="24"/>
        </w:rPr>
        <w:t>процедуру</w:t>
      </w:r>
      <w:r w:rsidR="00E76170" w:rsidRPr="003B1869">
        <w:rPr>
          <w:rFonts w:ascii="Times New Roman" w:hAnsi="Times New Roman"/>
          <w:szCs w:val="24"/>
        </w:rPr>
        <w:t xml:space="preserve"> </w:t>
      </w:r>
      <w:r w:rsidR="00E76170" w:rsidRPr="003B1869">
        <w:rPr>
          <w:rFonts w:ascii="Times New Roman" w:hAnsi="Times New Roman" w:hint="eastAsia"/>
          <w:szCs w:val="24"/>
        </w:rPr>
        <w:t>листинга</w:t>
      </w:r>
      <w:r w:rsidR="00E76170" w:rsidRPr="003B1869">
        <w:rPr>
          <w:rFonts w:ascii="Times New Roman" w:hAnsi="Times New Roman"/>
          <w:szCs w:val="24"/>
        </w:rPr>
        <w:t xml:space="preserve">, </w:t>
      </w:r>
      <w:r w:rsidR="00E76170" w:rsidRPr="003B1869">
        <w:rPr>
          <w:rFonts w:ascii="Times New Roman" w:hAnsi="Times New Roman" w:hint="eastAsia"/>
          <w:szCs w:val="24"/>
        </w:rPr>
        <w:t>либо</w:t>
      </w:r>
      <w:r w:rsidR="00E76170" w:rsidRPr="003B1869">
        <w:rPr>
          <w:rFonts w:ascii="Times New Roman" w:hAnsi="Times New Roman"/>
          <w:szCs w:val="24"/>
        </w:rPr>
        <w:t xml:space="preserve"> </w:t>
      </w:r>
      <w:r w:rsidR="00E76170" w:rsidRPr="003B1869">
        <w:rPr>
          <w:rFonts w:ascii="Times New Roman" w:hAnsi="Times New Roman" w:hint="eastAsia"/>
          <w:szCs w:val="24"/>
        </w:rPr>
        <w:t>обраща</w:t>
      </w:r>
      <w:r w:rsidR="00E76170">
        <w:rPr>
          <w:rFonts w:ascii="Times New Roman" w:hAnsi="Times New Roman"/>
          <w:szCs w:val="24"/>
        </w:rPr>
        <w:t>е</w:t>
      </w:r>
      <w:r w:rsidR="00E76170" w:rsidRPr="003B1869">
        <w:rPr>
          <w:rFonts w:ascii="Times New Roman" w:hAnsi="Times New Roman" w:hint="eastAsia"/>
          <w:szCs w:val="24"/>
        </w:rPr>
        <w:t>тся</w:t>
      </w:r>
      <w:r w:rsidR="00E76170" w:rsidRPr="003B1869">
        <w:rPr>
          <w:rFonts w:ascii="Times New Roman" w:hAnsi="Times New Roman"/>
          <w:szCs w:val="24"/>
        </w:rPr>
        <w:t>,</w:t>
      </w:r>
      <w:r w:rsidR="00E76170">
        <w:rPr>
          <w:rFonts w:ascii="Times New Roman" w:hAnsi="Times New Roman"/>
          <w:szCs w:val="24"/>
        </w:rPr>
        <w:t xml:space="preserve"> вследствие изменения значения индекса </w:t>
      </w:r>
      <w:r w:rsidR="00E76170" w:rsidRPr="003B1869">
        <w:rPr>
          <w:rFonts w:ascii="Times New Roman" w:hAnsi="Times New Roman"/>
          <w:szCs w:val="24"/>
        </w:rPr>
        <w:t>S&amp;P</w:t>
      </w:r>
      <w:r w:rsidR="00E76170">
        <w:rPr>
          <w:rFonts w:ascii="Times New Roman" w:hAnsi="Times New Roman"/>
          <w:szCs w:val="24"/>
        </w:rPr>
        <w:t xml:space="preserve">500. Возобновление торгов ценной бумагой (ценными бумагами) после приостановки, осуществленной вследствие наступления основания, изложенного в данном пункте, происходит при наступлении оснований для возобновления торгов ценной бумагой (ценными бумагами) на иностранной бирже (биржах). Биржа также может принять решение о приостановке/возобновлении торгов по ценной бумаге </w:t>
      </w:r>
      <w:r w:rsidR="00E76170" w:rsidRPr="00F702F3">
        <w:rPr>
          <w:rFonts w:ascii="Times New Roman" w:hAnsi="Times New Roman"/>
          <w:szCs w:val="24"/>
        </w:rPr>
        <w:t>(ценным бумагам)</w:t>
      </w:r>
      <w:r w:rsidR="00E76170">
        <w:rPr>
          <w:rFonts w:ascii="Times New Roman" w:hAnsi="Times New Roman"/>
          <w:szCs w:val="24"/>
        </w:rPr>
        <w:t xml:space="preserve"> с источником дохода в США в случае возникновения иных оснований для приостановки/возобновления торгов такой ценной бумагой (ценными бумагами) на иностранной бирже (биржах),</w:t>
      </w:r>
      <w:r w:rsidR="00E76170" w:rsidRPr="00397C92">
        <w:rPr>
          <w:rFonts w:ascii="Times New Roman" w:hAnsi="Times New Roman"/>
          <w:szCs w:val="24"/>
        </w:rPr>
        <w:t xml:space="preserve"> </w:t>
      </w:r>
      <w:r w:rsidR="00E76170" w:rsidRPr="00570FAD">
        <w:rPr>
          <w:rFonts w:ascii="Times New Roman" w:hAnsi="Times New Roman"/>
          <w:szCs w:val="24"/>
        </w:rPr>
        <w:t xml:space="preserve">на которой </w:t>
      </w:r>
      <w:r w:rsidR="00E76170">
        <w:rPr>
          <w:rFonts w:ascii="Times New Roman" w:hAnsi="Times New Roman"/>
          <w:szCs w:val="24"/>
        </w:rPr>
        <w:t>такая ценная бумага</w:t>
      </w:r>
      <w:r w:rsidR="00E76170" w:rsidRPr="00570FAD">
        <w:rPr>
          <w:rFonts w:ascii="Times New Roman" w:hAnsi="Times New Roman"/>
          <w:szCs w:val="24"/>
        </w:rPr>
        <w:t xml:space="preserve"> прошл</w:t>
      </w:r>
      <w:r w:rsidR="00E76170">
        <w:rPr>
          <w:rFonts w:ascii="Times New Roman" w:hAnsi="Times New Roman"/>
          <w:szCs w:val="24"/>
        </w:rPr>
        <w:t>а</w:t>
      </w:r>
      <w:r w:rsidR="00E76170" w:rsidRPr="00570FAD">
        <w:rPr>
          <w:rFonts w:ascii="Times New Roman" w:hAnsi="Times New Roman"/>
          <w:szCs w:val="24"/>
        </w:rPr>
        <w:t xml:space="preserve"> процедуру листинга, либо обраща</w:t>
      </w:r>
      <w:r w:rsidR="00E76170">
        <w:rPr>
          <w:rFonts w:ascii="Times New Roman" w:hAnsi="Times New Roman"/>
          <w:szCs w:val="24"/>
        </w:rPr>
        <w:t>е</w:t>
      </w:r>
      <w:r w:rsidR="00E76170" w:rsidRPr="00570FAD">
        <w:rPr>
          <w:rFonts w:ascii="Times New Roman" w:hAnsi="Times New Roman"/>
          <w:szCs w:val="24"/>
        </w:rPr>
        <w:t>тся</w:t>
      </w:r>
      <w:r w:rsidR="00E76170">
        <w:rPr>
          <w:rFonts w:ascii="Times New Roman" w:hAnsi="Times New Roman"/>
          <w:szCs w:val="24"/>
        </w:rPr>
        <w:t>.</w:t>
      </w:r>
      <w:bookmarkEnd w:id="1"/>
      <w:r>
        <w:t>»</w:t>
      </w:r>
    </w:p>
    <w:p w:rsidR="00033225" w:rsidRDefault="00033225" w:rsidP="00033225">
      <w:pPr>
        <w:pStyle w:val="Iauiue3"/>
        <w:keepLines w:val="0"/>
        <w:tabs>
          <w:tab w:val="num" w:pos="0"/>
        </w:tabs>
        <w:spacing w:line="240" w:lineRule="auto"/>
        <w:ind w:firstLine="567"/>
        <w:rPr>
          <w:rFonts w:asciiTheme="minorHAnsi" w:hAnsiTheme="minorHAnsi"/>
        </w:rPr>
      </w:pPr>
    </w:p>
    <w:p w:rsidR="00033225" w:rsidRPr="00033225" w:rsidRDefault="00033225" w:rsidP="009B79DD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033225">
        <w:rPr>
          <w:rFonts w:ascii="Times New Roman" w:hAnsi="Times New Roman" w:cs="Times New Roman"/>
          <w:sz w:val="24"/>
          <w:szCs w:val="24"/>
        </w:rPr>
        <w:lastRenderedPageBreak/>
        <w:t>П. 1.</w:t>
      </w:r>
      <w:r w:rsidR="00E76170">
        <w:rPr>
          <w:rFonts w:ascii="Times New Roman" w:hAnsi="Times New Roman" w:cs="Times New Roman"/>
          <w:sz w:val="24"/>
          <w:szCs w:val="24"/>
        </w:rPr>
        <w:t>12</w:t>
      </w:r>
      <w:r w:rsidRPr="00033225">
        <w:rPr>
          <w:rFonts w:ascii="Times New Roman" w:hAnsi="Times New Roman" w:cs="Times New Roman"/>
          <w:sz w:val="24"/>
          <w:szCs w:val="24"/>
        </w:rPr>
        <w:t>.1</w:t>
      </w:r>
      <w:r w:rsidR="00E76170">
        <w:rPr>
          <w:rFonts w:ascii="Times New Roman" w:hAnsi="Times New Roman" w:cs="Times New Roman"/>
          <w:sz w:val="24"/>
          <w:szCs w:val="24"/>
        </w:rPr>
        <w:t>5</w:t>
      </w:r>
      <w:r w:rsidRPr="00033225">
        <w:rPr>
          <w:rFonts w:ascii="Times New Roman" w:hAnsi="Times New Roman" w:cs="Times New Roman"/>
          <w:sz w:val="24"/>
          <w:szCs w:val="24"/>
        </w:rPr>
        <w:t>., подраздела 1.</w:t>
      </w:r>
      <w:r w:rsidR="00E76170">
        <w:rPr>
          <w:rFonts w:ascii="Times New Roman" w:hAnsi="Times New Roman" w:cs="Times New Roman"/>
          <w:sz w:val="24"/>
          <w:szCs w:val="24"/>
        </w:rPr>
        <w:t>12</w:t>
      </w:r>
      <w:r w:rsidRPr="00033225">
        <w:rPr>
          <w:rFonts w:ascii="Times New Roman" w:hAnsi="Times New Roman" w:cs="Times New Roman"/>
          <w:sz w:val="24"/>
          <w:szCs w:val="24"/>
        </w:rPr>
        <w:t>. «</w:t>
      </w:r>
      <w:r w:rsidR="00E76170" w:rsidRPr="00E76170">
        <w:rPr>
          <w:rFonts w:ascii="Times New Roman" w:hAnsi="Times New Roman" w:cs="Times New Roman"/>
          <w:sz w:val="24"/>
          <w:szCs w:val="24"/>
        </w:rPr>
        <w:t>Порядок взаимодействия с клиринговой организацией. Порядок исполнения сделок</w:t>
      </w:r>
      <w:r w:rsidRPr="00033225">
        <w:rPr>
          <w:rFonts w:ascii="Times New Roman" w:hAnsi="Times New Roman" w:cs="Times New Roman"/>
          <w:sz w:val="24"/>
          <w:szCs w:val="24"/>
        </w:rPr>
        <w:t>», изложить в следующей редакции:</w:t>
      </w:r>
    </w:p>
    <w:p w:rsidR="00033225" w:rsidRDefault="00033225" w:rsidP="00033225">
      <w:pPr>
        <w:pStyle w:val="Iauiue3"/>
        <w:keepLines w:val="0"/>
        <w:tabs>
          <w:tab w:val="num" w:pos="0"/>
        </w:tabs>
        <w:spacing w:line="240" w:lineRule="auto"/>
        <w:ind w:firstLine="567"/>
        <w:rPr>
          <w:rFonts w:ascii="Times New Roman" w:hAnsi="Times New Roman"/>
          <w:szCs w:val="24"/>
        </w:rPr>
      </w:pPr>
      <w:r w:rsidRPr="00033225">
        <w:rPr>
          <w:rFonts w:ascii="Times New Roman" w:hAnsi="Times New Roman"/>
          <w:szCs w:val="24"/>
        </w:rPr>
        <w:t>«</w:t>
      </w:r>
      <w:r w:rsidR="001D1821">
        <w:rPr>
          <w:rFonts w:ascii="Times New Roman" w:hAnsi="Times New Roman"/>
          <w:szCs w:val="24"/>
        </w:rPr>
        <w:t>1.</w:t>
      </w:r>
      <w:r w:rsidR="00E76170">
        <w:rPr>
          <w:rFonts w:ascii="Times New Roman" w:hAnsi="Times New Roman"/>
          <w:szCs w:val="24"/>
        </w:rPr>
        <w:t>12</w:t>
      </w:r>
      <w:r w:rsidR="001D1821">
        <w:rPr>
          <w:rFonts w:ascii="Times New Roman" w:hAnsi="Times New Roman"/>
          <w:szCs w:val="24"/>
        </w:rPr>
        <w:t>.1</w:t>
      </w:r>
      <w:r w:rsidR="00E76170">
        <w:rPr>
          <w:rFonts w:ascii="Times New Roman" w:hAnsi="Times New Roman"/>
          <w:szCs w:val="24"/>
        </w:rPr>
        <w:t>5</w:t>
      </w:r>
      <w:r w:rsidR="001D1821">
        <w:rPr>
          <w:rFonts w:ascii="Times New Roman" w:hAnsi="Times New Roman"/>
          <w:szCs w:val="24"/>
        </w:rPr>
        <w:t xml:space="preserve">. </w:t>
      </w:r>
      <w:r w:rsidR="00E76170" w:rsidRPr="002D76BF">
        <w:rPr>
          <w:rFonts w:ascii="Times New Roman" w:hAnsi="Times New Roman"/>
          <w:szCs w:val="24"/>
        </w:rPr>
        <w:t xml:space="preserve">Если Дата исполнения сделки приходится не на расчетный день в соответствии с Правилами клиринга, то Датой исполнения сделки считается первый следующий за этой датой расчетный день. При этом обязательства по сделке пересчитываются с учетом такого переноса Даты исполнения, если </w:t>
      </w:r>
      <w:r w:rsidR="00E76170">
        <w:rPr>
          <w:rFonts w:ascii="Times New Roman" w:hAnsi="Times New Roman"/>
          <w:szCs w:val="24"/>
        </w:rPr>
        <w:t xml:space="preserve">Правилами клиринга или </w:t>
      </w:r>
      <w:r w:rsidR="00E76170" w:rsidRPr="002D76BF">
        <w:rPr>
          <w:rFonts w:ascii="Times New Roman" w:hAnsi="Times New Roman"/>
          <w:szCs w:val="24"/>
        </w:rPr>
        <w:t xml:space="preserve">решением </w:t>
      </w:r>
      <w:proofErr w:type="gramStart"/>
      <w:r w:rsidR="00E76170" w:rsidRPr="002D76BF">
        <w:rPr>
          <w:rFonts w:ascii="Times New Roman" w:hAnsi="Times New Roman"/>
          <w:szCs w:val="24"/>
        </w:rPr>
        <w:t>Биржи</w:t>
      </w:r>
      <w:proofErr w:type="gramEnd"/>
      <w:r w:rsidR="00E76170" w:rsidRPr="002D76BF">
        <w:rPr>
          <w:rFonts w:ascii="Times New Roman" w:hAnsi="Times New Roman"/>
          <w:szCs w:val="24"/>
        </w:rPr>
        <w:t xml:space="preserve"> </w:t>
      </w:r>
      <w:r w:rsidR="00E76170">
        <w:rPr>
          <w:rFonts w:ascii="Times New Roman" w:hAnsi="Times New Roman"/>
          <w:szCs w:val="24"/>
        </w:rPr>
        <w:t xml:space="preserve">или Клиринговой организации </w:t>
      </w:r>
      <w:r w:rsidR="00E76170" w:rsidRPr="002D76BF">
        <w:rPr>
          <w:rFonts w:ascii="Times New Roman" w:hAnsi="Times New Roman"/>
          <w:szCs w:val="24"/>
        </w:rPr>
        <w:t>не установлено иное.</w:t>
      </w:r>
      <w:r w:rsidRPr="00033225">
        <w:rPr>
          <w:rFonts w:ascii="Times New Roman" w:hAnsi="Times New Roman"/>
          <w:szCs w:val="24"/>
        </w:rPr>
        <w:t>»</w:t>
      </w:r>
    </w:p>
    <w:p w:rsidR="00033225" w:rsidRDefault="00033225" w:rsidP="00033225">
      <w:pPr>
        <w:pStyle w:val="Iauiue3"/>
        <w:keepLines w:val="0"/>
        <w:tabs>
          <w:tab w:val="num" w:pos="0"/>
        </w:tabs>
        <w:spacing w:line="240" w:lineRule="auto"/>
        <w:ind w:firstLine="567"/>
        <w:rPr>
          <w:rFonts w:ascii="Times New Roman" w:hAnsi="Times New Roman"/>
          <w:szCs w:val="24"/>
        </w:rPr>
      </w:pPr>
    </w:p>
    <w:p w:rsidR="00845571" w:rsidRDefault="00D92133" w:rsidP="00845571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Pr="009B79DD">
        <w:rPr>
          <w:rFonts w:ascii="Times New Roman" w:hAnsi="Times New Roman" w:cs="Times New Roman"/>
          <w:sz w:val="24"/>
          <w:szCs w:val="24"/>
        </w:rPr>
        <w:t>подраздел 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B79DD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Общие положения</w:t>
      </w:r>
      <w:r w:rsidRPr="009B79D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п. 1.2.20. </w:t>
      </w:r>
      <w:r w:rsidRPr="009B7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следующего содержания (п. 1.2.20. – 1.2.25. считать п. 1.2.21. – 1.2.26. соответственно)</w:t>
      </w:r>
      <w:r w:rsidRPr="009B79DD">
        <w:rPr>
          <w:rFonts w:ascii="Times New Roman" w:hAnsi="Times New Roman" w:cs="Times New Roman"/>
          <w:sz w:val="24"/>
          <w:szCs w:val="24"/>
        </w:rPr>
        <w:t>:</w:t>
      </w:r>
    </w:p>
    <w:p w:rsidR="004D76B5" w:rsidRPr="002D76BF" w:rsidRDefault="00C22E13" w:rsidP="004D76B5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«1.</w:t>
      </w:r>
      <w:r w:rsidR="00D92133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.</w:t>
      </w:r>
      <w:r w:rsidR="00D92133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 xml:space="preserve">. </w:t>
      </w:r>
      <w:r w:rsidR="00D92133" w:rsidRPr="00556D49">
        <w:rPr>
          <w:rFonts w:ascii="Times New Roman" w:hAnsi="Times New Roman" w:hint="eastAsia"/>
          <w:szCs w:val="24"/>
        </w:rPr>
        <w:t>Участник</w:t>
      </w:r>
      <w:r w:rsidR="00D92133" w:rsidRPr="00556D49">
        <w:rPr>
          <w:rFonts w:ascii="Times New Roman" w:hAnsi="Times New Roman"/>
          <w:szCs w:val="24"/>
        </w:rPr>
        <w:t xml:space="preserve"> </w:t>
      </w:r>
      <w:r w:rsidR="00D92133" w:rsidRPr="00556D49">
        <w:rPr>
          <w:rFonts w:ascii="Times New Roman" w:hAnsi="Times New Roman" w:hint="eastAsia"/>
          <w:szCs w:val="24"/>
        </w:rPr>
        <w:t>торгов</w:t>
      </w:r>
      <w:r w:rsidR="00D92133" w:rsidRPr="00556D49">
        <w:rPr>
          <w:rFonts w:ascii="Times New Roman" w:hAnsi="Times New Roman"/>
          <w:szCs w:val="24"/>
        </w:rPr>
        <w:t xml:space="preserve"> </w:t>
      </w:r>
      <w:r w:rsidR="00D92133" w:rsidRPr="00556D49">
        <w:rPr>
          <w:rFonts w:ascii="Times New Roman" w:hAnsi="Times New Roman" w:hint="eastAsia"/>
          <w:szCs w:val="24"/>
        </w:rPr>
        <w:t>несет</w:t>
      </w:r>
      <w:r w:rsidR="00D92133" w:rsidRPr="00556D49">
        <w:rPr>
          <w:rFonts w:ascii="Times New Roman" w:hAnsi="Times New Roman"/>
          <w:szCs w:val="24"/>
        </w:rPr>
        <w:t xml:space="preserve"> </w:t>
      </w:r>
      <w:r w:rsidR="00D92133" w:rsidRPr="00556D49">
        <w:rPr>
          <w:rFonts w:ascii="Times New Roman" w:hAnsi="Times New Roman" w:hint="eastAsia"/>
          <w:szCs w:val="24"/>
        </w:rPr>
        <w:t>ответственность</w:t>
      </w:r>
      <w:r w:rsidR="00D92133" w:rsidRPr="00556D49">
        <w:rPr>
          <w:rFonts w:ascii="Times New Roman" w:hAnsi="Times New Roman"/>
          <w:szCs w:val="24"/>
        </w:rPr>
        <w:t xml:space="preserve"> </w:t>
      </w:r>
      <w:r w:rsidR="00D92133" w:rsidRPr="00556D49">
        <w:rPr>
          <w:rFonts w:ascii="Times New Roman" w:hAnsi="Times New Roman" w:hint="eastAsia"/>
          <w:szCs w:val="24"/>
        </w:rPr>
        <w:t>за</w:t>
      </w:r>
      <w:r w:rsidR="00D92133" w:rsidRPr="00556D49">
        <w:rPr>
          <w:rFonts w:ascii="Times New Roman" w:hAnsi="Times New Roman"/>
          <w:szCs w:val="24"/>
        </w:rPr>
        <w:t xml:space="preserve"> </w:t>
      </w:r>
      <w:r w:rsidR="00D92133" w:rsidRPr="00556D49">
        <w:rPr>
          <w:rFonts w:ascii="Times New Roman" w:hAnsi="Times New Roman" w:hint="eastAsia"/>
          <w:szCs w:val="24"/>
        </w:rPr>
        <w:t>информирование</w:t>
      </w:r>
      <w:r w:rsidR="00D92133">
        <w:rPr>
          <w:rFonts w:ascii="Times New Roman" w:hAnsi="Times New Roman"/>
          <w:szCs w:val="24"/>
        </w:rPr>
        <w:t xml:space="preserve"> своих</w:t>
      </w:r>
      <w:r w:rsidR="00D92133" w:rsidRPr="00556D49">
        <w:rPr>
          <w:rFonts w:ascii="Times New Roman" w:hAnsi="Times New Roman"/>
          <w:szCs w:val="24"/>
        </w:rPr>
        <w:t xml:space="preserve"> </w:t>
      </w:r>
      <w:r w:rsidR="00D92133">
        <w:rPr>
          <w:rFonts w:ascii="Times New Roman" w:hAnsi="Times New Roman"/>
          <w:szCs w:val="24"/>
        </w:rPr>
        <w:t>к</w:t>
      </w:r>
      <w:r w:rsidR="00D92133" w:rsidRPr="00556D49">
        <w:rPr>
          <w:rFonts w:ascii="Times New Roman" w:hAnsi="Times New Roman" w:hint="eastAsia"/>
          <w:szCs w:val="24"/>
        </w:rPr>
        <w:t>лиентов</w:t>
      </w:r>
      <w:r w:rsidR="00D92133" w:rsidRPr="00556D49">
        <w:rPr>
          <w:rFonts w:ascii="Times New Roman" w:hAnsi="Times New Roman"/>
          <w:szCs w:val="24"/>
        </w:rPr>
        <w:t xml:space="preserve"> </w:t>
      </w:r>
      <w:r w:rsidR="00D92133" w:rsidRPr="00556D49">
        <w:rPr>
          <w:rFonts w:ascii="Times New Roman" w:hAnsi="Times New Roman" w:hint="eastAsia"/>
          <w:szCs w:val="24"/>
        </w:rPr>
        <w:t>о</w:t>
      </w:r>
      <w:r w:rsidR="00D92133" w:rsidRPr="00556D49">
        <w:rPr>
          <w:rFonts w:ascii="Times New Roman" w:hAnsi="Times New Roman"/>
          <w:szCs w:val="24"/>
        </w:rPr>
        <w:t xml:space="preserve"> </w:t>
      </w:r>
      <w:r w:rsidR="00D92133" w:rsidRPr="00556D49">
        <w:rPr>
          <w:rFonts w:ascii="Times New Roman" w:hAnsi="Times New Roman" w:hint="eastAsia"/>
          <w:szCs w:val="24"/>
        </w:rPr>
        <w:t>рисках</w:t>
      </w:r>
      <w:r w:rsidR="00D92133" w:rsidRPr="00556D49">
        <w:rPr>
          <w:rFonts w:ascii="Times New Roman" w:hAnsi="Times New Roman"/>
          <w:szCs w:val="24"/>
        </w:rPr>
        <w:t xml:space="preserve">, </w:t>
      </w:r>
      <w:r w:rsidR="00D92133" w:rsidRPr="00556D49">
        <w:rPr>
          <w:rFonts w:ascii="Times New Roman" w:hAnsi="Times New Roman" w:hint="eastAsia"/>
          <w:szCs w:val="24"/>
        </w:rPr>
        <w:t>присущих</w:t>
      </w:r>
      <w:r w:rsidR="00D92133" w:rsidRPr="00556D49">
        <w:rPr>
          <w:rFonts w:ascii="Times New Roman" w:hAnsi="Times New Roman"/>
          <w:szCs w:val="24"/>
        </w:rPr>
        <w:t xml:space="preserve"> </w:t>
      </w:r>
      <w:r w:rsidR="00D92133" w:rsidRPr="00556D49">
        <w:rPr>
          <w:rFonts w:ascii="Times New Roman" w:hAnsi="Times New Roman" w:hint="eastAsia"/>
          <w:szCs w:val="24"/>
        </w:rPr>
        <w:t>тем</w:t>
      </w:r>
      <w:r w:rsidR="00D92133" w:rsidRPr="00556D49">
        <w:rPr>
          <w:rFonts w:ascii="Times New Roman" w:hAnsi="Times New Roman"/>
          <w:szCs w:val="24"/>
        </w:rPr>
        <w:t xml:space="preserve"> </w:t>
      </w:r>
      <w:r w:rsidR="00D92133" w:rsidRPr="00556D49">
        <w:rPr>
          <w:rFonts w:ascii="Times New Roman" w:hAnsi="Times New Roman" w:hint="eastAsia"/>
          <w:szCs w:val="24"/>
        </w:rPr>
        <w:t>или</w:t>
      </w:r>
      <w:r w:rsidR="00D92133" w:rsidRPr="00556D49">
        <w:rPr>
          <w:rFonts w:ascii="Times New Roman" w:hAnsi="Times New Roman"/>
          <w:szCs w:val="24"/>
        </w:rPr>
        <w:t xml:space="preserve"> </w:t>
      </w:r>
      <w:r w:rsidR="00D92133" w:rsidRPr="00556D49">
        <w:rPr>
          <w:rFonts w:ascii="Times New Roman" w:hAnsi="Times New Roman" w:hint="eastAsia"/>
          <w:szCs w:val="24"/>
        </w:rPr>
        <w:t>иным</w:t>
      </w:r>
      <w:r w:rsidR="00D92133" w:rsidRPr="00556D49">
        <w:rPr>
          <w:rFonts w:ascii="Times New Roman" w:hAnsi="Times New Roman"/>
          <w:szCs w:val="24"/>
        </w:rPr>
        <w:t xml:space="preserve"> </w:t>
      </w:r>
      <w:r w:rsidR="00D92133" w:rsidRPr="00556D49">
        <w:rPr>
          <w:rFonts w:ascii="Times New Roman" w:hAnsi="Times New Roman" w:hint="eastAsia"/>
          <w:szCs w:val="24"/>
        </w:rPr>
        <w:t>ценным</w:t>
      </w:r>
      <w:r w:rsidR="00D92133" w:rsidRPr="00556D49">
        <w:rPr>
          <w:rFonts w:ascii="Times New Roman" w:hAnsi="Times New Roman"/>
          <w:szCs w:val="24"/>
        </w:rPr>
        <w:t xml:space="preserve"> </w:t>
      </w:r>
      <w:r w:rsidR="00D92133" w:rsidRPr="00556D49">
        <w:rPr>
          <w:rFonts w:ascii="Times New Roman" w:hAnsi="Times New Roman" w:hint="eastAsia"/>
          <w:szCs w:val="24"/>
        </w:rPr>
        <w:t>бумагам</w:t>
      </w:r>
      <w:r w:rsidR="00D92133" w:rsidRPr="00556D49">
        <w:rPr>
          <w:rFonts w:ascii="Times New Roman" w:hAnsi="Times New Roman"/>
          <w:szCs w:val="24"/>
        </w:rPr>
        <w:t xml:space="preserve">, </w:t>
      </w:r>
      <w:r w:rsidR="00D92133" w:rsidRPr="00556D49">
        <w:rPr>
          <w:rFonts w:ascii="Times New Roman" w:hAnsi="Times New Roman" w:hint="eastAsia"/>
          <w:szCs w:val="24"/>
        </w:rPr>
        <w:t>допущенным</w:t>
      </w:r>
      <w:r w:rsidR="00D92133" w:rsidRPr="00556D49">
        <w:rPr>
          <w:rFonts w:ascii="Times New Roman" w:hAnsi="Times New Roman"/>
          <w:szCs w:val="24"/>
        </w:rPr>
        <w:t xml:space="preserve"> </w:t>
      </w:r>
      <w:r w:rsidR="00D92133" w:rsidRPr="00556D49">
        <w:rPr>
          <w:rFonts w:ascii="Times New Roman" w:hAnsi="Times New Roman" w:hint="eastAsia"/>
          <w:szCs w:val="24"/>
        </w:rPr>
        <w:t>к</w:t>
      </w:r>
      <w:r w:rsidR="00D92133" w:rsidRPr="00556D49">
        <w:rPr>
          <w:rFonts w:ascii="Times New Roman" w:hAnsi="Times New Roman"/>
          <w:szCs w:val="24"/>
        </w:rPr>
        <w:t xml:space="preserve"> </w:t>
      </w:r>
      <w:r w:rsidR="00D92133" w:rsidRPr="00556D49">
        <w:rPr>
          <w:rFonts w:ascii="Times New Roman" w:hAnsi="Times New Roman" w:hint="eastAsia"/>
          <w:szCs w:val="24"/>
        </w:rPr>
        <w:t>торгам</w:t>
      </w:r>
      <w:r w:rsidR="00D92133" w:rsidRPr="00556D49">
        <w:rPr>
          <w:rFonts w:ascii="Times New Roman" w:hAnsi="Times New Roman"/>
          <w:szCs w:val="24"/>
        </w:rPr>
        <w:t xml:space="preserve"> </w:t>
      </w:r>
      <w:r w:rsidR="00D92133" w:rsidRPr="00556D49">
        <w:rPr>
          <w:rFonts w:ascii="Times New Roman" w:hAnsi="Times New Roman" w:hint="eastAsia"/>
          <w:szCs w:val="24"/>
        </w:rPr>
        <w:t>на</w:t>
      </w:r>
      <w:r w:rsidR="00D92133" w:rsidRPr="00556D49">
        <w:rPr>
          <w:rFonts w:ascii="Times New Roman" w:hAnsi="Times New Roman"/>
          <w:szCs w:val="24"/>
        </w:rPr>
        <w:t xml:space="preserve"> </w:t>
      </w:r>
      <w:r w:rsidR="00D92133" w:rsidRPr="00556D49">
        <w:rPr>
          <w:rFonts w:ascii="Times New Roman" w:hAnsi="Times New Roman" w:hint="eastAsia"/>
          <w:szCs w:val="24"/>
        </w:rPr>
        <w:t>Бирже</w:t>
      </w:r>
      <w:r w:rsidR="00D92133" w:rsidRPr="00556D49">
        <w:rPr>
          <w:rFonts w:ascii="Times New Roman" w:hAnsi="Times New Roman"/>
          <w:szCs w:val="24"/>
        </w:rPr>
        <w:t xml:space="preserve">, </w:t>
      </w:r>
      <w:r w:rsidR="00D92133" w:rsidRPr="00556D49">
        <w:rPr>
          <w:rFonts w:ascii="Times New Roman" w:hAnsi="Times New Roman" w:hint="eastAsia"/>
          <w:szCs w:val="24"/>
        </w:rPr>
        <w:t>а</w:t>
      </w:r>
      <w:r w:rsidR="00D92133" w:rsidRPr="00556D49">
        <w:rPr>
          <w:rFonts w:ascii="Times New Roman" w:hAnsi="Times New Roman"/>
          <w:szCs w:val="24"/>
        </w:rPr>
        <w:t xml:space="preserve"> </w:t>
      </w:r>
      <w:r w:rsidR="00D92133" w:rsidRPr="00556D49">
        <w:rPr>
          <w:rFonts w:ascii="Times New Roman" w:hAnsi="Times New Roman" w:hint="eastAsia"/>
          <w:szCs w:val="24"/>
        </w:rPr>
        <w:t>также</w:t>
      </w:r>
      <w:r w:rsidR="00D92133" w:rsidRPr="00556D49">
        <w:rPr>
          <w:rFonts w:ascii="Times New Roman" w:hAnsi="Times New Roman"/>
          <w:szCs w:val="24"/>
        </w:rPr>
        <w:t xml:space="preserve"> </w:t>
      </w:r>
      <w:r w:rsidR="00D92133" w:rsidRPr="00556D49">
        <w:rPr>
          <w:rFonts w:ascii="Times New Roman" w:hAnsi="Times New Roman" w:hint="eastAsia"/>
          <w:szCs w:val="24"/>
        </w:rPr>
        <w:t>за</w:t>
      </w:r>
      <w:r w:rsidR="00D92133" w:rsidRPr="00556D49">
        <w:rPr>
          <w:rFonts w:ascii="Times New Roman" w:hAnsi="Times New Roman"/>
          <w:szCs w:val="24"/>
        </w:rPr>
        <w:t xml:space="preserve"> </w:t>
      </w:r>
      <w:r w:rsidR="00D92133" w:rsidRPr="00556D49">
        <w:rPr>
          <w:rFonts w:ascii="Times New Roman" w:hAnsi="Times New Roman" w:hint="eastAsia"/>
          <w:szCs w:val="24"/>
        </w:rPr>
        <w:t>соблюдение</w:t>
      </w:r>
      <w:r w:rsidR="00D92133" w:rsidRPr="00556D49">
        <w:rPr>
          <w:rFonts w:ascii="Times New Roman" w:hAnsi="Times New Roman"/>
          <w:szCs w:val="24"/>
        </w:rPr>
        <w:t xml:space="preserve"> </w:t>
      </w:r>
      <w:r w:rsidR="00D92133" w:rsidRPr="00556D49">
        <w:rPr>
          <w:rFonts w:ascii="Times New Roman" w:hAnsi="Times New Roman" w:hint="eastAsia"/>
          <w:szCs w:val="24"/>
        </w:rPr>
        <w:t>ограничений</w:t>
      </w:r>
      <w:r w:rsidR="00D92133" w:rsidRPr="00556D49">
        <w:rPr>
          <w:rFonts w:ascii="Times New Roman" w:hAnsi="Times New Roman"/>
          <w:szCs w:val="24"/>
        </w:rPr>
        <w:t xml:space="preserve">, </w:t>
      </w:r>
      <w:r w:rsidR="00D92133" w:rsidRPr="00556D49">
        <w:rPr>
          <w:rFonts w:ascii="Times New Roman" w:hAnsi="Times New Roman" w:hint="eastAsia"/>
          <w:szCs w:val="24"/>
        </w:rPr>
        <w:t>действующих</w:t>
      </w:r>
      <w:r w:rsidR="00D92133" w:rsidRPr="00556D49">
        <w:rPr>
          <w:rFonts w:ascii="Times New Roman" w:hAnsi="Times New Roman"/>
          <w:szCs w:val="24"/>
        </w:rPr>
        <w:t xml:space="preserve"> </w:t>
      </w:r>
      <w:r w:rsidR="00D92133" w:rsidRPr="00556D49">
        <w:rPr>
          <w:rFonts w:ascii="Times New Roman" w:hAnsi="Times New Roman" w:hint="eastAsia"/>
          <w:szCs w:val="24"/>
        </w:rPr>
        <w:t>в</w:t>
      </w:r>
      <w:r w:rsidR="00D92133" w:rsidRPr="00556D49">
        <w:rPr>
          <w:rFonts w:ascii="Times New Roman" w:hAnsi="Times New Roman"/>
          <w:szCs w:val="24"/>
        </w:rPr>
        <w:t xml:space="preserve"> </w:t>
      </w:r>
      <w:r w:rsidR="00D92133" w:rsidRPr="00556D49">
        <w:rPr>
          <w:rFonts w:ascii="Times New Roman" w:hAnsi="Times New Roman" w:hint="eastAsia"/>
          <w:szCs w:val="24"/>
        </w:rPr>
        <w:t>отношении</w:t>
      </w:r>
      <w:r w:rsidR="00D92133" w:rsidRPr="00556D49">
        <w:rPr>
          <w:rFonts w:ascii="Times New Roman" w:hAnsi="Times New Roman"/>
          <w:szCs w:val="24"/>
        </w:rPr>
        <w:t xml:space="preserve"> </w:t>
      </w:r>
      <w:r w:rsidR="00D92133" w:rsidRPr="00556D49">
        <w:rPr>
          <w:rFonts w:ascii="Times New Roman" w:hAnsi="Times New Roman" w:hint="eastAsia"/>
          <w:szCs w:val="24"/>
        </w:rPr>
        <w:t>отдельных</w:t>
      </w:r>
      <w:r w:rsidR="00D92133" w:rsidRPr="00556D49">
        <w:rPr>
          <w:rFonts w:ascii="Times New Roman" w:hAnsi="Times New Roman"/>
          <w:szCs w:val="24"/>
        </w:rPr>
        <w:t xml:space="preserve"> </w:t>
      </w:r>
      <w:r w:rsidR="00D92133">
        <w:rPr>
          <w:rFonts w:ascii="Times New Roman" w:hAnsi="Times New Roman"/>
          <w:szCs w:val="24"/>
        </w:rPr>
        <w:t>к</w:t>
      </w:r>
      <w:r w:rsidR="00D92133" w:rsidRPr="00556D49">
        <w:rPr>
          <w:rFonts w:ascii="Times New Roman" w:hAnsi="Times New Roman" w:hint="eastAsia"/>
          <w:szCs w:val="24"/>
        </w:rPr>
        <w:t>лиентов</w:t>
      </w:r>
      <w:r w:rsidR="00D92133" w:rsidRPr="00556D49">
        <w:rPr>
          <w:rFonts w:ascii="Times New Roman" w:hAnsi="Times New Roman"/>
          <w:szCs w:val="24"/>
        </w:rPr>
        <w:t xml:space="preserve">, </w:t>
      </w:r>
      <w:r w:rsidR="00D92133" w:rsidRPr="00556D49">
        <w:rPr>
          <w:rFonts w:ascii="Times New Roman" w:hAnsi="Times New Roman" w:hint="eastAsia"/>
          <w:szCs w:val="24"/>
        </w:rPr>
        <w:t>включая</w:t>
      </w:r>
      <w:r w:rsidR="00D92133" w:rsidRPr="00556D49">
        <w:rPr>
          <w:rFonts w:ascii="Times New Roman" w:hAnsi="Times New Roman"/>
          <w:szCs w:val="24"/>
        </w:rPr>
        <w:t xml:space="preserve"> </w:t>
      </w:r>
      <w:r w:rsidR="00D92133" w:rsidRPr="00556D49">
        <w:rPr>
          <w:rFonts w:ascii="Times New Roman" w:hAnsi="Times New Roman" w:hint="eastAsia"/>
          <w:szCs w:val="24"/>
        </w:rPr>
        <w:t>ограничения</w:t>
      </w:r>
      <w:r w:rsidR="00D92133" w:rsidRPr="00556D49">
        <w:rPr>
          <w:rFonts w:ascii="Times New Roman" w:hAnsi="Times New Roman"/>
          <w:szCs w:val="24"/>
        </w:rPr>
        <w:t xml:space="preserve">, </w:t>
      </w:r>
      <w:r w:rsidR="00D92133" w:rsidRPr="00556D49">
        <w:rPr>
          <w:rFonts w:ascii="Times New Roman" w:hAnsi="Times New Roman" w:hint="eastAsia"/>
          <w:szCs w:val="24"/>
        </w:rPr>
        <w:t>предъявляемые</w:t>
      </w:r>
      <w:r w:rsidR="00D92133" w:rsidRPr="00556D49">
        <w:rPr>
          <w:rFonts w:ascii="Times New Roman" w:hAnsi="Times New Roman"/>
          <w:szCs w:val="24"/>
        </w:rPr>
        <w:t xml:space="preserve"> </w:t>
      </w:r>
      <w:r w:rsidR="00D92133" w:rsidRPr="00556D49">
        <w:rPr>
          <w:rFonts w:ascii="Times New Roman" w:hAnsi="Times New Roman" w:hint="eastAsia"/>
          <w:szCs w:val="24"/>
        </w:rPr>
        <w:t>иностранным</w:t>
      </w:r>
      <w:r w:rsidR="00D92133" w:rsidRPr="00556D49">
        <w:rPr>
          <w:rFonts w:ascii="Times New Roman" w:hAnsi="Times New Roman"/>
          <w:szCs w:val="24"/>
        </w:rPr>
        <w:t xml:space="preserve"> </w:t>
      </w:r>
      <w:r w:rsidR="00D92133" w:rsidRPr="00556D49">
        <w:rPr>
          <w:rFonts w:ascii="Times New Roman" w:hAnsi="Times New Roman" w:hint="eastAsia"/>
          <w:szCs w:val="24"/>
        </w:rPr>
        <w:t>законодательством</w:t>
      </w:r>
      <w:r w:rsidR="00D92133" w:rsidRPr="00556D49">
        <w:rPr>
          <w:rFonts w:ascii="Times New Roman" w:hAnsi="Times New Roman"/>
          <w:szCs w:val="24"/>
        </w:rPr>
        <w:t>.</w:t>
      </w:r>
      <w:r w:rsidR="00D92133">
        <w:rPr>
          <w:rFonts w:ascii="Times New Roman" w:hAnsi="Times New Roman"/>
          <w:szCs w:val="24"/>
        </w:rPr>
        <w:t>»</w:t>
      </w:r>
    </w:p>
    <w:p w:rsidR="002D04F1" w:rsidRPr="00F86AFE" w:rsidRDefault="002D04F1" w:rsidP="002D04F1">
      <w:pPr>
        <w:pStyle w:val="Iauiue3"/>
        <w:keepLines w:val="0"/>
        <w:tabs>
          <w:tab w:val="num" w:pos="0"/>
        </w:tabs>
        <w:spacing w:line="240" w:lineRule="auto"/>
        <w:ind w:firstLine="567"/>
        <w:rPr>
          <w:rFonts w:ascii="Times New Roman" w:hAnsi="Times New Roman"/>
          <w:szCs w:val="24"/>
        </w:rPr>
      </w:pPr>
    </w:p>
    <w:sectPr w:rsidR="002D04F1" w:rsidRPr="00F86AF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5EF" w:rsidRDefault="006535EF" w:rsidP="006535EF">
      <w:pPr>
        <w:spacing w:after="0" w:line="240" w:lineRule="auto"/>
      </w:pPr>
      <w:r>
        <w:separator/>
      </w:r>
    </w:p>
  </w:endnote>
  <w:endnote w:type="continuationSeparator" w:id="0">
    <w:p w:rsidR="006535EF" w:rsidRDefault="006535EF" w:rsidP="0065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4940281"/>
      <w:docPartObj>
        <w:docPartGallery w:val="Page Numbers (Bottom of Page)"/>
        <w:docPartUnique/>
      </w:docPartObj>
    </w:sdtPr>
    <w:sdtEndPr/>
    <w:sdtContent>
      <w:p w:rsidR="00B30FF2" w:rsidRDefault="00B30FF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6535EF" w:rsidRDefault="006535E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5EF" w:rsidRDefault="006535EF" w:rsidP="006535EF">
      <w:pPr>
        <w:spacing w:after="0" w:line="240" w:lineRule="auto"/>
      </w:pPr>
      <w:r>
        <w:separator/>
      </w:r>
    </w:p>
  </w:footnote>
  <w:footnote w:type="continuationSeparator" w:id="0">
    <w:p w:rsidR="006535EF" w:rsidRDefault="006535EF" w:rsidP="00653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687"/>
    <w:multiLevelType w:val="multilevel"/>
    <w:tmpl w:val="C4684F2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AC041E"/>
    <w:multiLevelType w:val="multilevel"/>
    <w:tmpl w:val="3B36F57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B35113E"/>
    <w:multiLevelType w:val="multilevel"/>
    <w:tmpl w:val="658294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08E579E"/>
    <w:multiLevelType w:val="hybridMultilevel"/>
    <w:tmpl w:val="2AB259D2"/>
    <w:lvl w:ilvl="0" w:tplc="2BA4BCEC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193F3CA6"/>
    <w:multiLevelType w:val="multilevel"/>
    <w:tmpl w:val="059C715E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5" w15:restartNumberingAfterBreak="0">
    <w:nsid w:val="1A2E0FA0"/>
    <w:multiLevelType w:val="multilevel"/>
    <w:tmpl w:val="B70E3C3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4D6737A4"/>
    <w:multiLevelType w:val="hybridMultilevel"/>
    <w:tmpl w:val="95F08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967D29"/>
    <w:multiLevelType w:val="multilevel"/>
    <w:tmpl w:val="BEB6E368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8" w15:restartNumberingAfterBreak="0">
    <w:nsid w:val="602D6455"/>
    <w:multiLevelType w:val="multilevel"/>
    <w:tmpl w:val="9A66B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65FE084E"/>
    <w:multiLevelType w:val="multilevel"/>
    <w:tmpl w:val="A3CC552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0" w15:restartNumberingAfterBreak="0">
    <w:nsid w:val="668839F9"/>
    <w:multiLevelType w:val="hybridMultilevel"/>
    <w:tmpl w:val="9452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52F66"/>
    <w:multiLevelType w:val="multilevel"/>
    <w:tmpl w:val="BCF8149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2" w15:restartNumberingAfterBreak="0">
    <w:nsid w:val="699B2337"/>
    <w:multiLevelType w:val="multilevel"/>
    <w:tmpl w:val="42E6050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6DA100FD"/>
    <w:multiLevelType w:val="multilevel"/>
    <w:tmpl w:val="DC80C81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794D5691"/>
    <w:multiLevelType w:val="hybridMultilevel"/>
    <w:tmpl w:val="86141F70"/>
    <w:lvl w:ilvl="0" w:tplc="B45CBA78">
      <w:numFmt w:val="bullet"/>
      <w:lvlText w:val="•"/>
      <w:lvlJc w:val="left"/>
      <w:pPr>
        <w:ind w:left="109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5" w15:restartNumberingAfterBreak="0">
    <w:nsid w:val="7D94694F"/>
    <w:multiLevelType w:val="multilevel"/>
    <w:tmpl w:val="74927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1"/>
  </w:num>
  <w:num w:numId="5">
    <w:abstractNumId w:val="12"/>
  </w:num>
  <w:num w:numId="6">
    <w:abstractNumId w:val="5"/>
  </w:num>
  <w:num w:numId="7">
    <w:abstractNumId w:val="8"/>
  </w:num>
  <w:num w:numId="8">
    <w:abstractNumId w:val="15"/>
  </w:num>
  <w:num w:numId="9">
    <w:abstractNumId w:val="2"/>
  </w:num>
  <w:num w:numId="10">
    <w:abstractNumId w:val="7"/>
  </w:num>
  <w:num w:numId="11">
    <w:abstractNumId w:val="1"/>
  </w:num>
  <w:num w:numId="12">
    <w:abstractNumId w:val="3"/>
  </w:num>
  <w:num w:numId="13">
    <w:abstractNumId w:val="10"/>
  </w:num>
  <w:num w:numId="14">
    <w:abstractNumId w:val="14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25"/>
    <w:rsid w:val="0002000B"/>
    <w:rsid w:val="00033225"/>
    <w:rsid w:val="00154A73"/>
    <w:rsid w:val="001D1821"/>
    <w:rsid w:val="002D04F1"/>
    <w:rsid w:val="003B3092"/>
    <w:rsid w:val="004D76B5"/>
    <w:rsid w:val="005346B5"/>
    <w:rsid w:val="00606C86"/>
    <w:rsid w:val="006071E3"/>
    <w:rsid w:val="006535EF"/>
    <w:rsid w:val="0068462E"/>
    <w:rsid w:val="00774307"/>
    <w:rsid w:val="00845571"/>
    <w:rsid w:val="008A6A8A"/>
    <w:rsid w:val="009B79DD"/>
    <w:rsid w:val="00A10DBC"/>
    <w:rsid w:val="00A14937"/>
    <w:rsid w:val="00B30FF2"/>
    <w:rsid w:val="00BD476A"/>
    <w:rsid w:val="00BE4489"/>
    <w:rsid w:val="00C04319"/>
    <w:rsid w:val="00C22E13"/>
    <w:rsid w:val="00C33923"/>
    <w:rsid w:val="00C6530A"/>
    <w:rsid w:val="00C91E9A"/>
    <w:rsid w:val="00D110F1"/>
    <w:rsid w:val="00D92133"/>
    <w:rsid w:val="00E632B7"/>
    <w:rsid w:val="00E639F1"/>
    <w:rsid w:val="00E76170"/>
    <w:rsid w:val="00F8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75D6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8462E"/>
    <w:pPr>
      <w:widowControl w:val="0"/>
      <w:adjustRightInd w:val="0"/>
      <w:spacing w:after="0" w:line="240" w:lineRule="auto"/>
      <w:ind w:left="360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3225"/>
    <w:pPr>
      <w:ind w:left="720"/>
      <w:contextualSpacing/>
    </w:pPr>
  </w:style>
  <w:style w:type="paragraph" w:customStyle="1" w:styleId="Iauiue3">
    <w:name w:val="Iau?iue3"/>
    <w:link w:val="Iauiue30"/>
    <w:rsid w:val="00033225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locked/>
    <w:rsid w:val="000332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5">
    <w:name w:val="Раздел Оглавления"/>
    <w:basedOn w:val="a"/>
    <w:link w:val="a6"/>
    <w:qFormat/>
    <w:rsid w:val="009B79DD"/>
    <w:pPr>
      <w:widowControl w:val="0"/>
      <w:adjustRightInd w:val="0"/>
      <w:spacing w:after="0" w:line="240" w:lineRule="auto"/>
      <w:ind w:left="360"/>
      <w:textAlignment w:val="baseline"/>
    </w:pPr>
    <w:rPr>
      <w:rFonts w:ascii="Baltica" w:eastAsia="Times New Roman" w:hAnsi="Baltica" w:cs="Times New Roman"/>
      <w:b/>
      <w:sz w:val="24"/>
      <w:szCs w:val="20"/>
    </w:rPr>
  </w:style>
  <w:style w:type="character" w:customStyle="1" w:styleId="a6">
    <w:name w:val="Раздел Оглавления Знак"/>
    <w:link w:val="a5"/>
    <w:locked/>
    <w:rsid w:val="009B79DD"/>
    <w:rPr>
      <w:rFonts w:ascii="Baltica" w:eastAsia="Times New Roman" w:hAnsi="Baltica" w:cs="Times New Roman"/>
      <w:b/>
      <w:sz w:val="24"/>
      <w:szCs w:val="20"/>
    </w:rPr>
  </w:style>
  <w:style w:type="paragraph" w:customStyle="1" w:styleId="-">
    <w:name w:val="Пункт -"/>
    <w:basedOn w:val="a"/>
    <w:uiPriority w:val="99"/>
    <w:qFormat/>
    <w:rsid w:val="00C22E13"/>
    <w:pPr>
      <w:numPr>
        <w:ilvl w:val="3"/>
        <w:numId w:val="5"/>
      </w:numPr>
      <w:tabs>
        <w:tab w:val="left" w:pos="1418"/>
      </w:tabs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62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7">
    <w:name w:val="Текст таб"/>
    <w:basedOn w:val="a"/>
    <w:uiPriority w:val="99"/>
    <w:qFormat/>
    <w:rsid w:val="0068462E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rsid w:val="00D110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D11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rsid w:val="00C6530A"/>
  </w:style>
  <w:style w:type="paragraph" w:styleId="aa">
    <w:name w:val="header"/>
    <w:basedOn w:val="a"/>
    <w:link w:val="ab"/>
    <w:uiPriority w:val="99"/>
    <w:unhideWhenUsed/>
    <w:rsid w:val="00653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53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2020-07-17T11:36:00Z</dcterms:created>
  <dcterms:modified xsi:type="dcterms:W3CDTF">2020-08-19T07:32:00Z</dcterms:modified>
</cp:coreProperties>
</file>