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C77" w:rsidRDefault="00401C77" w:rsidP="00401C77">
      <w:pPr>
        <w:jc w:val="center"/>
        <w:rPr>
          <w:b/>
          <w:sz w:val="24"/>
          <w:szCs w:val="24"/>
        </w:rPr>
      </w:pPr>
      <w:r>
        <w:rPr>
          <w:b/>
          <w:sz w:val="24"/>
          <w:szCs w:val="24"/>
        </w:rPr>
        <w:t>Перечень основных изменений</w:t>
      </w:r>
    </w:p>
    <w:p w:rsidR="00401C77" w:rsidRPr="008A6A8A" w:rsidRDefault="00401C77" w:rsidP="00401C77">
      <w:pPr>
        <w:pStyle w:val="a3"/>
        <w:keepLines/>
        <w:spacing w:after="120"/>
        <w:ind w:left="0" w:firstLine="709"/>
        <w:jc w:val="center"/>
        <w:rPr>
          <w:rFonts w:ascii="Times New Roman" w:hAnsi="Times New Roman"/>
          <w:color w:val="000000"/>
          <w:sz w:val="24"/>
          <w:szCs w:val="24"/>
        </w:rPr>
      </w:pPr>
      <w:r w:rsidRPr="00EA6062">
        <w:rPr>
          <w:b/>
          <w:sz w:val="24"/>
          <w:szCs w:val="24"/>
        </w:rPr>
        <w:t xml:space="preserve">к Правилам проведения торгов на фондовом рынке </w:t>
      </w:r>
      <w:r w:rsidRPr="00AC21B5">
        <w:rPr>
          <w:b/>
          <w:sz w:val="24"/>
          <w:szCs w:val="24"/>
        </w:rPr>
        <w:t xml:space="preserve">и рынке депозитов </w:t>
      </w:r>
      <w:r w:rsidRPr="00EA6062">
        <w:rPr>
          <w:b/>
          <w:sz w:val="24"/>
          <w:szCs w:val="24"/>
        </w:rPr>
        <w:t xml:space="preserve">Публичного акционерного общества «Московская Биржа ММВБ-РТС» </w:t>
      </w:r>
      <w:r>
        <w:rPr>
          <w:b/>
          <w:sz w:val="24"/>
          <w:szCs w:val="24"/>
        </w:rPr>
        <w:t xml:space="preserve">Часть </w:t>
      </w:r>
      <w:r w:rsidRPr="007D25F6">
        <w:rPr>
          <w:b/>
          <w:sz w:val="24"/>
          <w:szCs w:val="24"/>
        </w:rPr>
        <w:t>I</w:t>
      </w:r>
      <w:r>
        <w:rPr>
          <w:b/>
          <w:sz w:val="24"/>
          <w:szCs w:val="24"/>
          <w:lang w:val="en-US"/>
        </w:rPr>
        <w:t>II</w:t>
      </w:r>
      <w:r w:rsidRPr="00B7344E">
        <w:rPr>
          <w:b/>
          <w:sz w:val="24"/>
          <w:szCs w:val="24"/>
        </w:rPr>
        <w:t>.</w:t>
      </w:r>
      <w:r>
        <w:rPr>
          <w:b/>
          <w:sz w:val="24"/>
          <w:szCs w:val="24"/>
        </w:rPr>
        <w:t xml:space="preserve"> </w:t>
      </w:r>
      <w:r w:rsidRPr="00B7344E">
        <w:rPr>
          <w:b/>
          <w:sz w:val="24"/>
          <w:szCs w:val="24"/>
        </w:rPr>
        <w:t xml:space="preserve">Секция </w:t>
      </w:r>
      <w:r w:rsidRPr="008A6A8A">
        <w:rPr>
          <w:b/>
          <w:sz w:val="24"/>
          <w:szCs w:val="24"/>
        </w:rPr>
        <w:t>рынка РЕПО по сравнению с Правилами проведения торгов на фондовом рынке и рынке депозитов Публичного акционерного общества «Московская Биржа ММВБ-РТС» Часть I</w:t>
      </w:r>
      <w:r w:rsidRPr="008A6A8A">
        <w:rPr>
          <w:b/>
          <w:sz w:val="24"/>
          <w:szCs w:val="24"/>
          <w:lang w:val="en-US"/>
        </w:rPr>
        <w:t>II</w:t>
      </w:r>
      <w:r w:rsidRPr="008A6A8A">
        <w:rPr>
          <w:b/>
          <w:sz w:val="24"/>
          <w:szCs w:val="24"/>
        </w:rPr>
        <w:t xml:space="preserve">. Секция рынка РЕПО, утвержденными решением Наблюдательного совета ПАО Московская Биржа </w:t>
      </w:r>
      <w:r w:rsidRPr="00401C77">
        <w:rPr>
          <w:b/>
          <w:sz w:val="24"/>
          <w:szCs w:val="24"/>
        </w:rPr>
        <w:t>20</w:t>
      </w:r>
      <w:r w:rsidRPr="008A6A8A">
        <w:rPr>
          <w:b/>
          <w:sz w:val="24"/>
          <w:szCs w:val="24"/>
        </w:rPr>
        <w:t xml:space="preserve"> </w:t>
      </w:r>
      <w:r>
        <w:rPr>
          <w:b/>
          <w:sz w:val="24"/>
          <w:szCs w:val="24"/>
        </w:rPr>
        <w:t>апреля</w:t>
      </w:r>
      <w:r w:rsidRPr="008A6A8A">
        <w:rPr>
          <w:b/>
          <w:sz w:val="24"/>
          <w:szCs w:val="24"/>
        </w:rPr>
        <w:t xml:space="preserve"> 20</w:t>
      </w:r>
      <w:r>
        <w:rPr>
          <w:b/>
          <w:sz w:val="24"/>
          <w:szCs w:val="24"/>
        </w:rPr>
        <w:t>20</w:t>
      </w:r>
      <w:r w:rsidRPr="008A6A8A">
        <w:rPr>
          <w:b/>
          <w:sz w:val="24"/>
          <w:szCs w:val="24"/>
        </w:rPr>
        <w:t xml:space="preserve"> года (Протокол № </w:t>
      </w:r>
      <w:r w:rsidR="00B032C0">
        <w:rPr>
          <w:b/>
          <w:sz w:val="24"/>
          <w:szCs w:val="24"/>
        </w:rPr>
        <w:t>24</w:t>
      </w:r>
      <w:r w:rsidRPr="008A6A8A">
        <w:rPr>
          <w:b/>
          <w:sz w:val="24"/>
          <w:szCs w:val="24"/>
        </w:rPr>
        <w:t xml:space="preserve">), зарегистрированными Банком России </w:t>
      </w:r>
      <w:r w:rsidR="00716C10" w:rsidRPr="00716C10">
        <w:rPr>
          <w:b/>
          <w:sz w:val="24"/>
          <w:szCs w:val="24"/>
        </w:rPr>
        <w:t>04</w:t>
      </w:r>
      <w:r w:rsidRPr="008A6A8A">
        <w:rPr>
          <w:b/>
          <w:sz w:val="24"/>
          <w:szCs w:val="24"/>
        </w:rPr>
        <w:t> </w:t>
      </w:r>
      <w:r w:rsidR="00716C10">
        <w:rPr>
          <w:b/>
          <w:sz w:val="24"/>
          <w:szCs w:val="24"/>
        </w:rPr>
        <w:t>июня</w:t>
      </w:r>
      <w:r w:rsidRPr="008A6A8A">
        <w:rPr>
          <w:b/>
          <w:sz w:val="24"/>
          <w:szCs w:val="24"/>
        </w:rPr>
        <w:t xml:space="preserve"> 20</w:t>
      </w:r>
      <w:r w:rsidR="00716C10">
        <w:rPr>
          <w:b/>
          <w:sz w:val="24"/>
          <w:szCs w:val="24"/>
        </w:rPr>
        <w:t>20</w:t>
      </w:r>
      <w:r w:rsidRPr="008A6A8A">
        <w:rPr>
          <w:b/>
          <w:sz w:val="24"/>
          <w:szCs w:val="24"/>
        </w:rPr>
        <w:t xml:space="preserve"> года, с описанием причин внесения изменений</w:t>
      </w:r>
    </w:p>
    <w:p w:rsidR="00401C77" w:rsidRPr="008A6A8A" w:rsidRDefault="00401C77" w:rsidP="00401C77">
      <w:pPr>
        <w:pStyle w:val="a3"/>
        <w:keepLines/>
        <w:spacing w:after="120"/>
        <w:ind w:left="0" w:firstLine="709"/>
        <w:jc w:val="both"/>
        <w:rPr>
          <w:rFonts w:ascii="Times New Roman" w:hAnsi="Times New Roman"/>
          <w:color w:val="000000"/>
          <w:sz w:val="24"/>
          <w:szCs w:val="24"/>
        </w:rPr>
      </w:pPr>
    </w:p>
    <w:p w:rsidR="00401C77" w:rsidRDefault="00B032C0" w:rsidP="00401C77">
      <w:pPr>
        <w:pStyle w:val="a3"/>
        <w:keepLines/>
        <w:spacing w:after="120"/>
        <w:ind w:left="0" w:firstLine="709"/>
        <w:jc w:val="both"/>
        <w:rPr>
          <w:rFonts w:ascii="Times New Roman" w:hAnsi="Times New Roman"/>
          <w:color w:val="000000"/>
          <w:sz w:val="24"/>
          <w:szCs w:val="24"/>
        </w:rPr>
      </w:pPr>
      <w:r w:rsidRPr="00E50CAA">
        <w:rPr>
          <w:rFonts w:ascii="Times New Roman" w:hAnsi="Times New Roman"/>
          <w:color w:val="000000"/>
          <w:sz w:val="24"/>
          <w:szCs w:val="24"/>
        </w:rPr>
        <w:t xml:space="preserve">С учетом необходимости </w:t>
      </w:r>
      <w:r>
        <w:rPr>
          <w:rFonts w:ascii="Times New Roman" w:hAnsi="Times New Roman"/>
          <w:color w:val="000000"/>
          <w:sz w:val="24"/>
          <w:szCs w:val="24"/>
        </w:rPr>
        <w:t>внесения изменений в Правила организованных торгов фондового рынка и рынка депозит</w:t>
      </w:r>
      <w:bookmarkStart w:id="0" w:name="_GoBack"/>
      <w:bookmarkEnd w:id="0"/>
      <w:r>
        <w:rPr>
          <w:rFonts w:ascii="Times New Roman" w:hAnsi="Times New Roman"/>
          <w:color w:val="000000"/>
          <w:sz w:val="24"/>
          <w:szCs w:val="24"/>
        </w:rPr>
        <w:t>ов в связи с планируемым запуском нового режима заключения сделок РЕПО с Банком России с плавающей ставкой РЕПО, подготовлена</w:t>
      </w:r>
      <w:r w:rsidRPr="00D64904">
        <w:rPr>
          <w:rFonts w:ascii="Times New Roman" w:hAnsi="Times New Roman"/>
          <w:color w:val="000000"/>
          <w:sz w:val="24"/>
          <w:szCs w:val="24"/>
        </w:rPr>
        <w:t xml:space="preserve"> нов</w:t>
      </w:r>
      <w:r>
        <w:rPr>
          <w:rFonts w:ascii="Times New Roman" w:hAnsi="Times New Roman"/>
          <w:color w:val="000000"/>
          <w:sz w:val="24"/>
          <w:szCs w:val="24"/>
        </w:rPr>
        <w:t>ая</w:t>
      </w:r>
      <w:r w:rsidRPr="00D64904">
        <w:rPr>
          <w:rFonts w:ascii="Times New Roman" w:hAnsi="Times New Roman"/>
          <w:color w:val="000000"/>
          <w:sz w:val="24"/>
          <w:szCs w:val="24"/>
        </w:rPr>
        <w:t xml:space="preserve"> редакци</w:t>
      </w:r>
      <w:r>
        <w:rPr>
          <w:rFonts w:ascii="Times New Roman" w:hAnsi="Times New Roman"/>
          <w:color w:val="000000"/>
          <w:sz w:val="24"/>
          <w:szCs w:val="24"/>
        </w:rPr>
        <w:t>я</w:t>
      </w:r>
      <w:r w:rsidRPr="00D64904">
        <w:rPr>
          <w:rFonts w:ascii="Times New Roman" w:hAnsi="Times New Roman"/>
          <w:color w:val="000000"/>
          <w:sz w:val="24"/>
          <w:szCs w:val="24"/>
        </w:rPr>
        <w:t xml:space="preserve"> </w:t>
      </w:r>
      <w:r w:rsidRPr="00BE32C5">
        <w:rPr>
          <w:rFonts w:ascii="Times New Roman" w:hAnsi="Times New Roman"/>
          <w:color w:val="000000"/>
          <w:sz w:val="24"/>
          <w:szCs w:val="24"/>
        </w:rPr>
        <w:t>Правил</w:t>
      </w:r>
      <w:r w:rsidRPr="00D64904">
        <w:rPr>
          <w:rFonts w:ascii="Times New Roman" w:hAnsi="Times New Roman"/>
          <w:color w:val="000000"/>
          <w:sz w:val="24"/>
          <w:szCs w:val="24"/>
        </w:rPr>
        <w:t xml:space="preserve"> проведения торгов на фондовом рынке и рынке депозитов Публичного акционерного общества «Московская Биржа ММВБ-РТС» </w:t>
      </w:r>
      <w:r>
        <w:rPr>
          <w:rFonts w:ascii="Times New Roman" w:hAnsi="Times New Roman"/>
          <w:color w:val="000000"/>
          <w:sz w:val="24"/>
          <w:szCs w:val="24"/>
        </w:rPr>
        <w:t xml:space="preserve">Часть </w:t>
      </w:r>
      <w:r>
        <w:rPr>
          <w:rFonts w:ascii="Times New Roman" w:hAnsi="Times New Roman"/>
          <w:color w:val="000000"/>
          <w:sz w:val="24"/>
          <w:szCs w:val="24"/>
          <w:lang w:val="en-US"/>
        </w:rPr>
        <w:t>III</w:t>
      </w:r>
      <w:r>
        <w:rPr>
          <w:rFonts w:ascii="Times New Roman" w:hAnsi="Times New Roman"/>
          <w:color w:val="000000"/>
          <w:sz w:val="24"/>
          <w:szCs w:val="24"/>
        </w:rPr>
        <w:t xml:space="preserve"> Секция рынка РЕПО </w:t>
      </w:r>
      <w:r w:rsidRPr="00D64904">
        <w:rPr>
          <w:rFonts w:ascii="Times New Roman" w:hAnsi="Times New Roman"/>
          <w:color w:val="000000"/>
          <w:sz w:val="24"/>
          <w:szCs w:val="24"/>
        </w:rPr>
        <w:t>(далее – Правила торгов)</w:t>
      </w:r>
      <w:r w:rsidRPr="009B3B51">
        <w:rPr>
          <w:rFonts w:ascii="Times New Roman" w:hAnsi="Times New Roman"/>
          <w:color w:val="000000"/>
          <w:sz w:val="24"/>
          <w:szCs w:val="24"/>
        </w:rPr>
        <w:t>.</w:t>
      </w:r>
    </w:p>
    <w:p w:rsidR="00401C77" w:rsidRDefault="00401C77" w:rsidP="00401C77">
      <w:pPr>
        <w:pStyle w:val="a3"/>
        <w:keepLines/>
        <w:spacing w:after="120"/>
        <w:ind w:left="0" w:firstLine="709"/>
        <w:jc w:val="both"/>
        <w:rPr>
          <w:rFonts w:ascii="Times New Roman" w:hAnsi="Times New Roman"/>
          <w:color w:val="000000"/>
          <w:sz w:val="24"/>
          <w:szCs w:val="24"/>
        </w:rPr>
      </w:pPr>
    </w:p>
    <w:p w:rsidR="00B032C0" w:rsidRPr="00D67F82" w:rsidRDefault="00B032C0" w:rsidP="00B032C0">
      <w:pPr>
        <w:pStyle w:val="a3"/>
        <w:keepLines/>
        <w:spacing w:after="120" w:line="240" w:lineRule="auto"/>
        <w:ind w:left="0" w:firstLine="709"/>
        <w:jc w:val="both"/>
        <w:rPr>
          <w:rFonts w:ascii="Times New Roman" w:hAnsi="Times New Roman"/>
          <w:color w:val="000000"/>
          <w:sz w:val="24"/>
          <w:szCs w:val="24"/>
        </w:rPr>
      </w:pPr>
      <w:r w:rsidRPr="00A02A18">
        <w:rPr>
          <w:rFonts w:ascii="Times New Roman" w:hAnsi="Times New Roman"/>
          <w:color w:val="000000"/>
          <w:sz w:val="24"/>
          <w:szCs w:val="24"/>
        </w:rPr>
        <w:t xml:space="preserve">По сравнению с редакцией Части III </w:t>
      </w:r>
      <w:r>
        <w:rPr>
          <w:rFonts w:ascii="Times New Roman" w:hAnsi="Times New Roman"/>
          <w:color w:val="000000"/>
          <w:sz w:val="24"/>
          <w:szCs w:val="24"/>
        </w:rPr>
        <w:t>Правил торгов,</w:t>
      </w:r>
      <w:r w:rsidRPr="00A02A18">
        <w:rPr>
          <w:rFonts w:ascii="Times New Roman" w:hAnsi="Times New Roman"/>
          <w:color w:val="000000"/>
          <w:sz w:val="24"/>
          <w:szCs w:val="24"/>
        </w:rPr>
        <w:t xml:space="preserve"> утвержденной решением Наблюдательного совета ПАО Московская Биржа 20 апреля 2020 года (Протокол № 24) новая редакция содержит следующие изменения:</w:t>
      </w:r>
    </w:p>
    <w:p w:rsidR="00B032C0" w:rsidRPr="00A02A18" w:rsidRDefault="00B032C0" w:rsidP="00B032C0">
      <w:pPr>
        <w:pStyle w:val="a3"/>
        <w:numPr>
          <w:ilvl w:val="0"/>
          <w:numId w:val="21"/>
        </w:numPr>
        <w:spacing w:after="0" w:line="240" w:lineRule="auto"/>
        <w:contextualSpacing w:val="0"/>
        <w:rPr>
          <w:rFonts w:ascii="Times New Roman" w:hAnsi="Times New Roman"/>
          <w:sz w:val="24"/>
        </w:rPr>
      </w:pPr>
      <w:r w:rsidRPr="00A02A18">
        <w:rPr>
          <w:rFonts w:ascii="Times New Roman" w:hAnsi="Times New Roman"/>
          <w:sz w:val="24"/>
        </w:rPr>
        <w:t>Описан новый режим торгов «Аукцион РЕПО с Банком России: плавающая ставка»;</w:t>
      </w:r>
    </w:p>
    <w:p w:rsidR="00B032C0" w:rsidRPr="00A02A18" w:rsidRDefault="00B032C0" w:rsidP="00B032C0">
      <w:pPr>
        <w:pStyle w:val="a3"/>
        <w:numPr>
          <w:ilvl w:val="0"/>
          <w:numId w:val="21"/>
        </w:numPr>
        <w:spacing w:after="0" w:line="240" w:lineRule="auto"/>
        <w:contextualSpacing w:val="0"/>
        <w:rPr>
          <w:rFonts w:ascii="Times New Roman" w:hAnsi="Times New Roman"/>
          <w:sz w:val="24"/>
        </w:rPr>
      </w:pPr>
      <w:r w:rsidRPr="00A02A18">
        <w:rPr>
          <w:rFonts w:ascii="Times New Roman" w:hAnsi="Times New Roman"/>
          <w:sz w:val="24"/>
        </w:rPr>
        <w:t>Из правил удалён неиспользуемый режим торгов «</w:t>
      </w:r>
      <w:proofErr w:type="spellStart"/>
      <w:r w:rsidRPr="00A02A18">
        <w:rPr>
          <w:rFonts w:ascii="Times New Roman" w:hAnsi="Times New Roman"/>
          <w:sz w:val="24"/>
        </w:rPr>
        <w:t>Квал.Инвесторы</w:t>
      </w:r>
      <w:proofErr w:type="spellEnd"/>
      <w:r w:rsidRPr="00A02A18">
        <w:rPr>
          <w:rFonts w:ascii="Times New Roman" w:hAnsi="Times New Roman"/>
          <w:sz w:val="24"/>
        </w:rPr>
        <w:t xml:space="preserve"> - РЕПО».</w:t>
      </w:r>
    </w:p>
    <w:p w:rsidR="00B032C0" w:rsidRPr="00D6475B" w:rsidRDefault="00B032C0" w:rsidP="00B032C0">
      <w:pPr>
        <w:jc w:val="both"/>
        <w:rPr>
          <w:sz w:val="24"/>
          <w:szCs w:val="24"/>
        </w:rPr>
      </w:pPr>
    </w:p>
    <w:p w:rsidR="00B032C0" w:rsidRDefault="00B032C0" w:rsidP="00B032C0">
      <w:pPr>
        <w:pStyle w:val="a3"/>
        <w:keepLines/>
        <w:spacing w:after="120" w:line="240" w:lineRule="auto"/>
        <w:ind w:left="0" w:firstLine="709"/>
        <w:jc w:val="both"/>
        <w:rPr>
          <w:rFonts w:ascii="Times New Roman" w:hAnsi="Times New Roman"/>
          <w:color w:val="000000"/>
          <w:sz w:val="24"/>
          <w:szCs w:val="24"/>
        </w:rPr>
      </w:pPr>
      <w:r w:rsidRPr="00ED6135">
        <w:rPr>
          <w:rFonts w:ascii="Times New Roman" w:hAnsi="Times New Roman"/>
          <w:color w:val="000000"/>
          <w:sz w:val="24"/>
          <w:szCs w:val="24"/>
        </w:rPr>
        <w:t>Также в Правила торгов внесены отдельные уточнения по тексту и правки редакционного характера.</w:t>
      </w:r>
    </w:p>
    <w:p w:rsidR="00401C77" w:rsidRDefault="00401C77" w:rsidP="00401C77">
      <w:pPr>
        <w:pStyle w:val="Iauiue3"/>
        <w:keepLines w:val="0"/>
        <w:tabs>
          <w:tab w:val="num" w:pos="0"/>
        </w:tabs>
        <w:spacing w:line="240" w:lineRule="auto"/>
        <w:ind w:firstLine="567"/>
        <w:rPr>
          <w:rFonts w:ascii="Times New Roman" w:hAnsi="Times New Roman"/>
          <w:color w:val="000000"/>
          <w:szCs w:val="24"/>
        </w:rPr>
      </w:pPr>
    </w:p>
    <w:p w:rsidR="00401C77" w:rsidRPr="00E639F1" w:rsidRDefault="00401C77" w:rsidP="00E639F1">
      <w:pPr>
        <w:pStyle w:val="a3"/>
        <w:ind w:left="357"/>
        <w:rPr>
          <w:rFonts w:ascii="Times New Roman" w:hAnsi="Times New Roman" w:cs="Times New Roman"/>
          <w:b/>
          <w:sz w:val="24"/>
          <w:szCs w:val="24"/>
          <w:u w:val="single"/>
        </w:rPr>
      </w:pPr>
    </w:p>
    <w:p w:rsidR="003B3092" w:rsidRDefault="00B032C0" w:rsidP="003B3092">
      <w:pPr>
        <w:pStyle w:val="a3"/>
        <w:numPr>
          <w:ilvl w:val="0"/>
          <w:numId w:val="1"/>
        </w:numPr>
        <w:rPr>
          <w:rFonts w:ascii="Times New Roman" w:hAnsi="Times New Roman" w:cs="Times New Roman"/>
          <w:b/>
          <w:sz w:val="24"/>
          <w:szCs w:val="24"/>
          <w:u w:val="single"/>
        </w:rPr>
      </w:pPr>
      <w:r>
        <w:rPr>
          <w:rFonts w:ascii="Times New Roman" w:hAnsi="Times New Roman" w:cs="Times New Roman"/>
          <w:b/>
          <w:sz w:val="24"/>
          <w:szCs w:val="24"/>
          <w:u w:val="single"/>
        </w:rPr>
        <w:t xml:space="preserve">Правила торгов. </w:t>
      </w:r>
      <w:r w:rsidR="003B3092" w:rsidRPr="00E639F1">
        <w:rPr>
          <w:rFonts w:ascii="Times New Roman" w:hAnsi="Times New Roman" w:cs="Times New Roman"/>
          <w:b/>
          <w:sz w:val="24"/>
          <w:szCs w:val="24"/>
          <w:u w:val="single"/>
        </w:rPr>
        <w:t>Часть III</w:t>
      </w:r>
      <w:r>
        <w:rPr>
          <w:rFonts w:ascii="Times New Roman" w:hAnsi="Times New Roman" w:cs="Times New Roman"/>
          <w:b/>
          <w:sz w:val="24"/>
          <w:szCs w:val="24"/>
          <w:u w:val="single"/>
        </w:rPr>
        <w:t xml:space="preserve"> Секция рынка РЕПО</w:t>
      </w:r>
    </w:p>
    <w:p w:rsidR="00E639F1" w:rsidRDefault="00E639F1" w:rsidP="002346B3">
      <w:pPr>
        <w:pStyle w:val="a3"/>
        <w:numPr>
          <w:ilvl w:val="1"/>
          <w:numId w:val="1"/>
        </w:numPr>
        <w:tabs>
          <w:tab w:val="clear" w:pos="1001"/>
          <w:tab w:val="num" w:pos="426"/>
        </w:tabs>
        <w:spacing w:before="360"/>
        <w:ind w:left="142" w:hanging="142"/>
        <w:contextualSpacing w:val="0"/>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w:t>
      </w:r>
      <w:r w:rsidR="00A04259">
        <w:rPr>
          <w:rFonts w:ascii="Times New Roman" w:hAnsi="Times New Roman" w:cs="Times New Roman"/>
          <w:sz w:val="24"/>
          <w:szCs w:val="24"/>
        </w:rPr>
        <w:t>1.1.9</w:t>
      </w:r>
      <w:r>
        <w:rPr>
          <w:rFonts w:ascii="Times New Roman" w:hAnsi="Times New Roman" w:cs="Times New Roman"/>
          <w:sz w:val="24"/>
          <w:szCs w:val="24"/>
        </w:rPr>
        <w:t>., п. 1.</w:t>
      </w:r>
      <w:r w:rsidR="00A04259">
        <w:rPr>
          <w:rFonts w:ascii="Times New Roman" w:hAnsi="Times New Roman" w:cs="Times New Roman"/>
          <w:sz w:val="24"/>
          <w:szCs w:val="24"/>
        </w:rPr>
        <w:t>1</w:t>
      </w:r>
      <w:r>
        <w:rPr>
          <w:rFonts w:ascii="Times New Roman" w:hAnsi="Times New Roman" w:cs="Times New Roman"/>
          <w:sz w:val="24"/>
          <w:szCs w:val="24"/>
        </w:rPr>
        <w:t>.</w:t>
      </w:r>
      <w:r w:rsidR="00A04259">
        <w:rPr>
          <w:rFonts w:ascii="Times New Roman" w:hAnsi="Times New Roman" w:cs="Times New Roman"/>
          <w:sz w:val="24"/>
          <w:szCs w:val="24"/>
        </w:rPr>
        <w:t>1</w:t>
      </w:r>
      <w:r>
        <w:rPr>
          <w:rFonts w:ascii="Times New Roman" w:hAnsi="Times New Roman" w:cs="Times New Roman"/>
          <w:sz w:val="24"/>
          <w:szCs w:val="24"/>
        </w:rPr>
        <w:t>., подраздела 1.</w:t>
      </w:r>
      <w:r w:rsidR="00A04259">
        <w:rPr>
          <w:rFonts w:ascii="Times New Roman" w:hAnsi="Times New Roman" w:cs="Times New Roman"/>
          <w:sz w:val="24"/>
          <w:szCs w:val="24"/>
        </w:rPr>
        <w:t>1</w:t>
      </w:r>
      <w:r>
        <w:rPr>
          <w:rFonts w:ascii="Times New Roman" w:hAnsi="Times New Roman" w:cs="Times New Roman"/>
          <w:sz w:val="24"/>
          <w:szCs w:val="24"/>
        </w:rPr>
        <w:t>. «</w:t>
      </w:r>
      <w:r w:rsidR="00A04259">
        <w:rPr>
          <w:rFonts w:ascii="Times New Roman" w:hAnsi="Times New Roman" w:cs="Times New Roman"/>
          <w:sz w:val="24"/>
          <w:szCs w:val="24"/>
        </w:rPr>
        <w:t>Термины и определения</w:t>
      </w:r>
      <w:r>
        <w:rPr>
          <w:rFonts w:ascii="Times New Roman" w:hAnsi="Times New Roman" w:cs="Times New Roman"/>
          <w:sz w:val="24"/>
          <w:szCs w:val="24"/>
        </w:rPr>
        <w:t>» изложить в следующей редакции:</w:t>
      </w:r>
    </w:p>
    <w:p w:rsidR="00E639F1" w:rsidRPr="0064164D" w:rsidRDefault="00E639F1" w:rsidP="00E639F1">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«1.</w:t>
      </w:r>
      <w:r w:rsidR="00A04259">
        <w:rPr>
          <w:rFonts w:ascii="Times New Roman" w:hAnsi="Times New Roman"/>
          <w:szCs w:val="24"/>
        </w:rPr>
        <w:t>1</w:t>
      </w:r>
      <w:r>
        <w:rPr>
          <w:rFonts w:ascii="Times New Roman" w:hAnsi="Times New Roman"/>
          <w:szCs w:val="24"/>
        </w:rPr>
        <w:t>.</w:t>
      </w:r>
      <w:r w:rsidR="00A04259">
        <w:rPr>
          <w:rFonts w:ascii="Times New Roman" w:hAnsi="Times New Roman"/>
          <w:szCs w:val="24"/>
        </w:rPr>
        <w:t>1</w:t>
      </w:r>
      <w:r>
        <w:rPr>
          <w:rFonts w:ascii="Times New Roman" w:hAnsi="Times New Roman"/>
          <w:szCs w:val="24"/>
        </w:rPr>
        <w:t>.</w:t>
      </w:r>
      <w:r w:rsidR="00A04259">
        <w:rPr>
          <w:rFonts w:ascii="Times New Roman" w:hAnsi="Times New Roman"/>
          <w:szCs w:val="24"/>
        </w:rPr>
        <w:t>9</w:t>
      </w:r>
      <w:r>
        <w:rPr>
          <w:rFonts w:ascii="Times New Roman" w:hAnsi="Times New Roman"/>
          <w:szCs w:val="24"/>
        </w:rPr>
        <w:t xml:space="preserve">. </w:t>
      </w:r>
      <w:r w:rsidR="004550E2" w:rsidRPr="002D76BF">
        <w:rPr>
          <w:rFonts w:ascii="Times New Roman" w:hAnsi="Times New Roman"/>
          <w:szCs w:val="24"/>
          <w:u w:val="single"/>
        </w:rPr>
        <w:t>Ставка РЕПО</w:t>
      </w:r>
      <w:r w:rsidR="004550E2" w:rsidRPr="002D76BF">
        <w:rPr>
          <w:rFonts w:ascii="Times New Roman" w:hAnsi="Times New Roman"/>
          <w:szCs w:val="24"/>
        </w:rPr>
        <w:t xml:space="preserve"> – </w:t>
      </w:r>
      <w:r w:rsidR="00A04259" w:rsidRPr="002D76BF">
        <w:rPr>
          <w:rFonts w:ascii="Times New Roman" w:hAnsi="Times New Roman"/>
          <w:szCs w:val="24"/>
        </w:rPr>
        <w:t xml:space="preserve">положительная, отрицательная или равная нулю величина, выраженная в процентах годовых, указываемая </w:t>
      </w:r>
      <w:r w:rsidR="00A04259">
        <w:rPr>
          <w:rFonts w:ascii="Times New Roman" w:hAnsi="Times New Roman"/>
          <w:szCs w:val="24"/>
        </w:rPr>
        <w:t>У</w:t>
      </w:r>
      <w:r w:rsidR="00A04259" w:rsidRPr="002D76BF">
        <w:rPr>
          <w:rFonts w:ascii="Times New Roman" w:hAnsi="Times New Roman"/>
          <w:szCs w:val="24"/>
        </w:rPr>
        <w:t>частником торгов в заявке РЕПО, используемая в Сек</w:t>
      </w:r>
      <w:r w:rsidR="00A04259">
        <w:rPr>
          <w:rFonts w:ascii="Times New Roman" w:hAnsi="Times New Roman"/>
          <w:szCs w:val="24"/>
        </w:rPr>
        <w:t>ции</w:t>
      </w:r>
      <w:r w:rsidR="00A04259" w:rsidRPr="002D76BF">
        <w:rPr>
          <w:rFonts w:ascii="Times New Roman" w:hAnsi="Times New Roman"/>
          <w:szCs w:val="24"/>
        </w:rPr>
        <w:t xml:space="preserve"> рынка </w:t>
      </w:r>
      <w:r w:rsidR="00A04259">
        <w:rPr>
          <w:rFonts w:ascii="Times New Roman" w:hAnsi="Times New Roman"/>
          <w:szCs w:val="24"/>
        </w:rPr>
        <w:t>РЕПО</w:t>
      </w:r>
      <w:r w:rsidR="00A04259" w:rsidRPr="002D76BF">
        <w:rPr>
          <w:rFonts w:ascii="Times New Roman" w:hAnsi="Times New Roman"/>
          <w:szCs w:val="24"/>
        </w:rPr>
        <w:t xml:space="preserve"> для расчета цены второй части сделки РЕПО или Стоимости обратного выкупа.</w:t>
      </w:r>
      <w:r w:rsidR="00A04259" w:rsidRPr="00E94154">
        <w:rPr>
          <w:rFonts w:ascii="Times New Roman" w:hAnsi="Times New Roman"/>
          <w:szCs w:val="24"/>
        </w:rPr>
        <w:t xml:space="preserve"> </w:t>
      </w:r>
      <w:r w:rsidR="00A04259">
        <w:rPr>
          <w:rFonts w:ascii="Times New Roman" w:hAnsi="Times New Roman"/>
          <w:szCs w:val="24"/>
        </w:rPr>
        <w:t>Если иное не установлено решением Биржи, допускается указание в качестве ставки РЕПО индикативной ставки, выступающей в качестве базы для расчета Ставки РЕПО в совокупности с величиной отклонения от такой индикативной ставки</w:t>
      </w:r>
      <w:r w:rsidR="00A04259" w:rsidRPr="00F715EE">
        <w:rPr>
          <w:rFonts w:ascii="Times New Roman" w:hAnsi="Times New Roman"/>
          <w:szCs w:val="24"/>
        </w:rPr>
        <w:t xml:space="preserve"> </w:t>
      </w:r>
      <w:r w:rsidR="00A04259" w:rsidRPr="002D76BF">
        <w:rPr>
          <w:rFonts w:ascii="Times New Roman" w:hAnsi="Times New Roman"/>
          <w:szCs w:val="24"/>
        </w:rPr>
        <w:t>в процентах годовых</w:t>
      </w:r>
      <w:r w:rsidR="00A04259">
        <w:rPr>
          <w:rFonts w:ascii="Times New Roman" w:hAnsi="Times New Roman"/>
          <w:szCs w:val="24"/>
        </w:rPr>
        <w:t xml:space="preserve"> (Плавающая Ставка РЕПО). Возможные значения индикативной ставки устанавливаются решением Биржи. В Режиме торгов «Аукцион РЕПО с Банком России: плавающая ставка» индикативная ставка определяется Биржей по согласованию с Банком России, в данном режиме торгов не требуется указание в заявке индикативной ставки, при этом Ставкой РЕПО в заключенной сделке является сумма индикативной ставки и величины отклонения от неё, указываемой Участником торгов при подаче заявки.</w:t>
      </w:r>
      <w:r>
        <w:rPr>
          <w:rFonts w:ascii="Times New Roman" w:hAnsi="Times New Roman"/>
          <w:szCs w:val="24"/>
        </w:rPr>
        <w:t>»</w:t>
      </w:r>
      <w:r w:rsidR="0064164D">
        <w:rPr>
          <w:rFonts w:ascii="Times New Roman" w:hAnsi="Times New Roman"/>
          <w:szCs w:val="24"/>
        </w:rPr>
        <w:t>;</w:t>
      </w:r>
    </w:p>
    <w:p w:rsidR="00A04259" w:rsidRPr="004550E2" w:rsidRDefault="004550E2" w:rsidP="002346B3">
      <w:pPr>
        <w:pStyle w:val="a3"/>
        <w:numPr>
          <w:ilvl w:val="1"/>
          <w:numId w:val="1"/>
        </w:numPr>
        <w:tabs>
          <w:tab w:val="clear" w:pos="1001"/>
          <w:tab w:val="num" w:pos="426"/>
        </w:tabs>
        <w:spacing w:before="360"/>
        <w:ind w:left="142" w:hanging="142"/>
        <w:contextualSpacing w:val="0"/>
        <w:rPr>
          <w:rFonts w:ascii="Times New Roman" w:hAnsi="Times New Roman"/>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1.2.3.1., п. 1.2.3., подраздела 1.2. «Общие положения» изложить в следующей редакции:</w:t>
      </w:r>
    </w:p>
    <w:p w:rsidR="004550E2" w:rsidRPr="002D76BF" w:rsidRDefault="004550E2" w:rsidP="004550E2">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lastRenderedPageBreak/>
        <w:t xml:space="preserve">«1.2.3.1. </w:t>
      </w:r>
      <w:r w:rsidRPr="002D76BF">
        <w:rPr>
          <w:rFonts w:ascii="Times New Roman" w:hAnsi="Times New Roman"/>
          <w:szCs w:val="24"/>
        </w:rPr>
        <w:t>В ходе Основной торговой сессии и Дополнительной торговой сессии на условиях нецентрализованного клиринга:</w:t>
      </w:r>
    </w:p>
    <w:p w:rsidR="004550E2" w:rsidRDefault="004550E2" w:rsidP="004550E2">
      <w:pPr>
        <w:pStyle w:val="Iauiue3"/>
        <w:keepLines w:val="0"/>
        <w:numPr>
          <w:ilvl w:val="1"/>
          <w:numId w:val="7"/>
        </w:numPr>
        <w:tabs>
          <w:tab w:val="num" w:pos="0"/>
        </w:tabs>
        <w:spacing w:line="240" w:lineRule="auto"/>
        <w:ind w:left="0" w:firstLine="567"/>
        <w:rPr>
          <w:rFonts w:ascii="Times New Roman" w:hAnsi="Times New Roman"/>
          <w:szCs w:val="24"/>
        </w:rPr>
      </w:pPr>
      <w:r w:rsidRPr="00DA3F1C">
        <w:rPr>
          <w:rFonts w:ascii="Times New Roman" w:hAnsi="Times New Roman"/>
          <w:szCs w:val="24"/>
        </w:rPr>
        <w:t>Режим торгов «</w:t>
      </w:r>
      <w:proofErr w:type="spellStart"/>
      <w:r>
        <w:rPr>
          <w:rFonts w:ascii="Times New Roman" w:hAnsi="Times New Roman"/>
          <w:szCs w:val="24"/>
        </w:rPr>
        <w:t>Междилерское</w:t>
      </w:r>
      <w:proofErr w:type="spellEnd"/>
      <w:r>
        <w:rPr>
          <w:rFonts w:ascii="Times New Roman" w:hAnsi="Times New Roman"/>
          <w:szCs w:val="24"/>
        </w:rPr>
        <w:t xml:space="preserve"> </w:t>
      </w:r>
      <w:r w:rsidRPr="00DA3F1C">
        <w:rPr>
          <w:rFonts w:ascii="Times New Roman" w:hAnsi="Times New Roman"/>
          <w:szCs w:val="24"/>
        </w:rPr>
        <w:t>РЕПО»;</w:t>
      </w:r>
    </w:p>
    <w:p w:rsidR="004550E2" w:rsidRPr="00DA3F1C" w:rsidRDefault="004550E2" w:rsidP="004550E2">
      <w:pPr>
        <w:pStyle w:val="Iauiue3"/>
        <w:keepLines w:val="0"/>
        <w:numPr>
          <w:ilvl w:val="1"/>
          <w:numId w:val="7"/>
        </w:numPr>
        <w:tabs>
          <w:tab w:val="num" w:pos="0"/>
        </w:tabs>
        <w:spacing w:line="240" w:lineRule="auto"/>
        <w:ind w:left="0" w:firstLine="567"/>
        <w:rPr>
          <w:rFonts w:ascii="Times New Roman" w:hAnsi="Times New Roman"/>
          <w:szCs w:val="24"/>
        </w:rPr>
      </w:pPr>
      <w:r w:rsidRPr="00DA3F1C">
        <w:rPr>
          <w:rFonts w:ascii="Times New Roman" w:hAnsi="Times New Roman"/>
          <w:szCs w:val="24"/>
        </w:rPr>
        <w:t>Режим торгов «Аукцион РЕПО»;</w:t>
      </w:r>
    </w:p>
    <w:p w:rsidR="004550E2" w:rsidRDefault="004550E2" w:rsidP="004550E2">
      <w:pPr>
        <w:pStyle w:val="Iauiue3"/>
        <w:keepLines w:val="0"/>
        <w:numPr>
          <w:ilvl w:val="1"/>
          <w:numId w:val="7"/>
        </w:numPr>
        <w:tabs>
          <w:tab w:val="num" w:pos="0"/>
        </w:tabs>
        <w:spacing w:line="240" w:lineRule="auto"/>
        <w:ind w:left="0" w:firstLine="567"/>
        <w:rPr>
          <w:rFonts w:ascii="Times New Roman" w:hAnsi="Times New Roman"/>
          <w:szCs w:val="24"/>
        </w:rPr>
      </w:pPr>
      <w:r w:rsidRPr="002D76BF">
        <w:rPr>
          <w:rFonts w:ascii="Times New Roman" w:hAnsi="Times New Roman"/>
          <w:szCs w:val="24"/>
        </w:rPr>
        <w:t>Режим торгов «РЕПО с Банком России: Аукцион РЕПО»;</w:t>
      </w:r>
    </w:p>
    <w:p w:rsidR="004550E2" w:rsidRDefault="004550E2" w:rsidP="004550E2">
      <w:pPr>
        <w:pStyle w:val="Iauiue3"/>
        <w:keepLines w:val="0"/>
        <w:numPr>
          <w:ilvl w:val="1"/>
          <w:numId w:val="7"/>
        </w:numPr>
        <w:tabs>
          <w:tab w:val="num" w:pos="0"/>
        </w:tabs>
        <w:spacing w:line="240" w:lineRule="auto"/>
        <w:ind w:left="0" w:firstLine="567"/>
        <w:rPr>
          <w:rFonts w:ascii="Times New Roman" w:hAnsi="Times New Roman"/>
          <w:szCs w:val="24"/>
        </w:rPr>
      </w:pPr>
      <w:r w:rsidRPr="002D76BF">
        <w:rPr>
          <w:rFonts w:ascii="Times New Roman" w:hAnsi="Times New Roman"/>
          <w:szCs w:val="24"/>
        </w:rPr>
        <w:t xml:space="preserve">Режим торгов «РЕПО с Банком России: </w:t>
      </w:r>
      <w:proofErr w:type="spellStart"/>
      <w:proofErr w:type="gramStart"/>
      <w:r w:rsidRPr="002D76BF">
        <w:rPr>
          <w:rFonts w:ascii="Times New Roman" w:hAnsi="Times New Roman"/>
          <w:szCs w:val="24"/>
        </w:rPr>
        <w:t>фикс.ставка</w:t>
      </w:r>
      <w:proofErr w:type="spellEnd"/>
      <w:proofErr w:type="gramEnd"/>
      <w:r w:rsidRPr="002D76BF">
        <w:rPr>
          <w:rFonts w:ascii="Times New Roman" w:hAnsi="Times New Roman"/>
          <w:szCs w:val="24"/>
        </w:rPr>
        <w:t>»;</w:t>
      </w:r>
    </w:p>
    <w:p w:rsidR="004550E2" w:rsidRPr="004550E2" w:rsidRDefault="004550E2" w:rsidP="00C37110">
      <w:pPr>
        <w:pStyle w:val="Iauiue3"/>
        <w:keepLines w:val="0"/>
        <w:numPr>
          <w:ilvl w:val="1"/>
          <w:numId w:val="7"/>
        </w:numPr>
        <w:tabs>
          <w:tab w:val="num" w:pos="0"/>
        </w:tabs>
        <w:spacing w:line="240" w:lineRule="auto"/>
        <w:ind w:left="0" w:firstLine="567"/>
        <w:rPr>
          <w:rFonts w:ascii="Times New Roman" w:hAnsi="Times New Roman"/>
          <w:szCs w:val="24"/>
        </w:rPr>
      </w:pPr>
      <w:r w:rsidRPr="004550E2">
        <w:rPr>
          <w:rFonts w:ascii="Times New Roman" w:hAnsi="Times New Roman"/>
          <w:szCs w:val="24"/>
        </w:rPr>
        <w:t>Режим торгов «Аукцион РЕПО с Банком России: плавающая ставка».»</w:t>
      </w:r>
      <w:r w:rsidR="0064164D">
        <w:rPr>
          <w:rFonts w:ascii="Times New Roman" w:hAnsi="Times New Roman"/>
          <w:szCs w:val="24"/>
        </w:rPr>
        <w:t>;</w:t>
      </w:r>
    </w:p>
    <w:p w:rsidR="007E5524" w:rsidRPr="007E5524" w:rsidRDefault="007E5524" w:rsidP="002346B3">
      <w:pPr>
        <w:pStyle w:val="a3"/>
        <w:numPr>
          <w:ilvl w:val="1"/>
          <w:numId w:val="1"/>
        </w:numPr>
        <w:tabs>
          <w:tab w:val="clear" w:pos="1001"/>
          <w:tab w:val="num" w:pos="426"/>
        </w:tabs>
        <w:spacing w:before="360"/>
        <w:ind w:left="142" w:hanging="142"/>
        <w:contextualSpacing w:val="0"/>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1.3.5.1., п. 1.3.5., подраздела 1.3. «Заявки» изложить в следующей редакции:</w:t>
      </w:r>
    </w:p>
    <w:p w:rsidR="0064164D" w:rsidRDefault="0064164D" w:rsidP="0064164D">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«1.</w:t>
      </w:r>
      <w:r w:rsidRPr="0064164D">
        <w:rPr>
          <w:rFonts w:ascii="Times New Roman" w:hAnsi="Times New Roman"/>
          <w:szCs w:val="24"/>
        </w:rPr>
        <w:t>3</w:t>
      </w:r>
      <w:r>
        <w:rPr>
          <w:rFonts w:ascii="Times New Roman" w:hAnsi="Times New Roman"/>
          <w:szCs w:val="24"/>
        </w:rPr>
        <w:t>.</w:t>
      </w:r>
      <w:r w:rsidRPr="0064164D">
        <w:rPr>
          <w:rFonts w:ascii="Times New Roman" w:hAnsi="Times New Roman"/>
          <w:szCs w:val="24"/>
        </w:rPr>
        <w:t>5</w:t>
      </w:r>
      <w:r>
        <w:rPr>
          <w:rFonts w:ascii="Times New Roman" w:hAnsi="Times New Roman"/>
          <w:szCs w:val="24"/>
        </w:rPr>
        <w:t>.</w:t>
      </w:r>
      <w:r w:rsidRPr="0064164D">
        <w:rPr>
          <w:rFonts w:ascii="Times New Roman" w:hAnsi="Times New Roman"/>
          <w:szCs w:val="24"/>
        </w:rPr>
        <w:t>1</w:t>
      </w:r>
      <w:r>
        <w:rPr>
          <w:rFonts w:ascii="Times New Roman" w:hAnsi="Times New Roman"/>
          <w:szCs w:val="24"/>
        </w:rPr>
        <w:t xml:space="preserve">. </w:t>
      </w:r>
      <w:r w:rsidRPr="002D76BF">
        <w:rPr>
          <w:rFonts w:ascii="Times New Roman" w:hAnsi="Times New Roman"/>
          <w:szCs w:val="24"/>
        </w:rPr>
        <w:t xml:space="preserve">Условия заключения сделок РЕПО предусмотрены в </w:t>
      </w:r>
      <w:r w:rsidRPr="00054FE9">
        <w:rPr>
          <w:rFonts w:ascii="Times New Roman" w:hAnsi="Times New Roman"/>
          <w:szCs w:val="24"/>
        </w:rPr>
        <w:t>Подразделе 1.6.</w:t>
      </w:r>
      <w:r w:rsidRPr="002D76BF" w:rsidDel="00AE4540">
        <w:rPr>
          <w:rFonts w:ascii="Times New Roman" w:hAnsi="Times New Roman"/>
          <w:szCs w:val="24"/>
        </w:rPr>
        <w:t xml:space="preserve"> </w:t>
      </w:r>
      <w:r w:rsidRPr="002D76BF">
        <w:rPr>
          <w:rFonts w:ascii="Times New Roman" w:hAnsi="Times New Roman"/>
          <w:szCs w:val="24"/>
        </w:rPr>
        <w:t>«Заключение сделок РЕПО на условиях нецентрализованного клиринга» настоящ</w:t>
      </w:r>
      <w:r>
        <w:rPr>
          <w:rFonts w:ascii="Times New Roman" w:hAnsi="Times New Roman"/>
          <w:szCs w:val="24"/>
        </w:rPr>
        <w:t>ей части</w:t>
      </w:r>
      <w:r w:rsidRPr="002D76BF">
        <w:rPr>
          <w:rFonts w:ascii="Times New Roman" w:hAnsi="Times New Roman"/>
          <w:szCs w:val="24"/>
        </w:rPr>
        <w:t xml:space="preserve"> Правил</w:t>
      </w:r>
      <w:r>
        <w:rPr>
          <w:rFonts w:ascii="Times New Roman" w:hAnsi="Times New Roman"/>
          <w:szCs w:val="24"/>
        </w:rPr>
        <w:t xml:space="preserve"> торгов</w:t>
      </w:r>
      <w:r w:rsidRPr="002D76BF">
        <w:rPr>
          <w:rFonts w:ascii="Times New Roman" w:hAnsi="Times New Roman"/>
          <w:szCs w:val="24"/>
        </w:rPr>
        <w:t>.</w:t>
      </w:r>
      <w:r>
        <w:rPr>
          <w:rFonts w:ascii="Times New Roman" w:hAnsi="Times New Roman"/>
          <w:szCs w:val="24"/>
        </w:rPr>
        <w:t xml:space="preserve"> </w:t>
      </w:r>
    </w:p>
    <w:p w:rsidR="0064164D" w:rsidRDefault="0064164D" w:rsidP="0064164D">
      <w:pPr>
        <w:pStyle w:val="Iauiue3"/>
        <w:keepLines w:val="0"/>
        <w:spacing w:line="240" w:lineRule="auto"/>
        <w:ind w:left="1620" w:firstLine="0"/>
        <w:rPr>
          <w:rFonts w:ascii="Times New Roman" w:hAnsi="Times New Roman"/>
          <w:szCs w:val="24"/>
        </w:rPr>
      </w:pPr>
      <w:r w:rsidRPr="002D76BF">
        <w:rPr>
          <w:rFonts w:ascii="Times New Roman" w:hAnsi="Times New Roman"/>
          <w:szCs w:val="24"/>
        </w:rPr>
        <w:t>В адресной заявке РЕПО указываются следующие реквизиты:</w:t>
      </w:r>
    </w:p>
    <w:p w:rsidR="0064164D" w:rsidRPr="002D76BF" w:rsidRDefault="0064164D" w:rsidP="0064164D">
      <w:pPr>
        <w:pStyle w:val="Iauiue3"/>
        <w:keepLines w:val="0"/>
        <w:numPr>
          <w:ilvl w:val="0"/>
          <w:numId w:val="13"/>
        </w:numPr>
        <w:tabs>
          <w:tab w:val="num" w:pos="1440"/>
        </w:tabs>
        <w:spacing w:line="240" w:lineRule="auto"/>
        <w:rPr>
          <w:rFonts w:ascii="Times New Roman" w:hAnsi="Times New Roman"/>
          <w:szCs w:val="24"/>
        </w:rPr>
      </w:pPr>
      <w:r w:rsidRPr="002D76BF">
        <w:rPr>
          <w:rFonts w:ascii="Times New Roman" w:hAnsi="Times New Roman"/>
          <w:szCs w:val="24"/>
        </w:rPr>
        <w:t xml:space="preserve">вид заявки </w:t>
      </w:r>
      <w:r>
        <w:rPr>
          <w:rFonts w:ascii="Times New Roman" w:hAnsi="Times New Roman"/>
          <w:szCs w:val="24"/>
        </w:rPr>
        <w:t>(</w:t>
      </w:r>
      <w:r w:rsidRPr="002D76BF">
        <w:rPr>
          <w:rFonts w:ascii="Times New Roman" w:hAnsi="Times New Roman"/>
          <w:szCs w:val="24"/>
        </w:rPr>
        <w:t>адресная заявка РЕПО);</w:t>
      </w:r>
    </w:p>
    <w:p w:rsidR="0064164D" w:rsidRDefault="0064164D" w:rsidP="0064164D">
      <w:pPr>
        <w:pStyle w:val="Iauiue3"/>
        <w:keepLines w:val="0"/>
        <w:numPr>
          <w:ilvl w:val="0"/>
          <w:numId w:val="13"/>
        </w:numPr>
        <w:tabs>
          <w:tab w:val="num" w:pos="1440"/>
        </w:tabs>
        <w:spacing w:line="240" w:lineRule="auto"/>
        <w:rPr>
          <w:rFonts w:ascii="Times New Roman" w:hAnsi="Times New Roman"/>
          <w:szCs w:val="24"/>
        </w:rPr>
      </w:pPr>
      <w:r w:rsidRPr="002D76BF">
        <w:rPr>
          <w:rFonts w:ascii="Times New Roman" w:hAnsi="Times New Roman"/>
          <w:szCs w:val="24"/>
        </w:rPr>
        <w:t>идентификатор Участника торгов, подавшего заявку;</w:t>
      </w:r>
    </w:p>
    <w:p w:rsidR="0064164D" w:rsidRPr="002D76BF" w:rsidRDefault="0064164D" w:rsidP="0064164D">
      <w:pPr>
        <w:pStyle w:val="Iauiue3"/>
        <w:keepLines w:val="0"/>
        <w:numPr>
          <w:ilvl w:val="0"/>
          <w:numId w:val="13"/>
        </w:numPr>
        <w:tabs>
          <w:tab w:val="num" w:pos="1440"/>
        </w:tabs>
        <w:spacing w:line="240" w:lineRule="auto"/>
        <w:rPr>
          <w:rFonts w:ascii="Times New Roman" w:hAnsi="Times New Roman"/>
          <w:szCs w:val="24"/>
        </w:rPr>
      </w:pPr>
      <w:r w:rsidRPr="002D76BF">
        <w:rPr>
          <w:rFonts w:ascii="Times New Roman" w:hAnsi="Times New Roman"/>
          <w:szCs w:val="24"/>
        </w:rPr>
        <w:t>код Участника торгов (при подаче Участником торгов заявки на совершение сделки за счет средств, находящихся в доверительном управлении);</w:t>
      </w:r>
    </w:p>
    <w:p w:rsidR="0064164D" w:rsidRPr="002D76BF" w:rsidRDefault="0064164D" w:rsidP="0064164D">
      <w:pPr>
        <w:pStyle w:val="Iauiue3"/>
        <w:keepLines w:val="0"/>
        <w:numPr>
          <w:ilvl w:val="0"/>
          <w:numId w:val="13"/>
        </w:numPr>
        <w:tabs>
          <w:tab w:val="num" w:pos="1440"/>
        </w:tabs>
        <w:spacing w:line="240" w:lineRule="auto"/>
        <w:rPr>
          <w:rFonts w:ascii="Times New Roman" w:hAnsi="Times New Roman"/>
          <w:szCs w:val="24"/>
        </w:rPr>
      </w:pPr>
      <w:r w:rsidRPr="002D76BF">
        <w:rPr>
          <w:rFonts w:ascii="Times New Roman" w:hAnsi="Times New Roman"/>
          <w:szCs w:val="24"/>
        </w:rPr>
        <w:t>краткое наименование Участника торгов, подавшего заявку;</w:t>
      </w:r>
    </w:p>
    <w:p w:rsidR="0064164D" w:rsidRPr="002D76BF" w:rsidRDefault="0064164D" w:rsidP="0064164D">
      <w:pPr>
        <w:pStyle w:val="Iauiue3"/>
        <w:keepLines w:val="0"/>
        <w:numPr>
          <w:ilvl w:val="0"/>
          <w:numId w:val="13"/>
        </w:numPr>
        <w:tabs>
          <w:tab w:val="num" w:pos="1440"/>
        </w:tabs>
        <w:spacing w:line="240" w:lineRule="auto"/>
        <w:rPr>
          <w:rFonts w:ascii="Times New Roman" w:hAnsi="Times New Roman"/>
          <w:szCs w:val="24"/>
        </w:rPr>
      </w:pPr>
      <w:r w:rsidRPr="002D76BF">
        <w:rPr>
          <w:rFonts w:ascii="Times New Roman" w:hAnsi="Times New Roman"/>
          <w:szCs w:val="24"/>
        </w:rPr>
        <w:t>краткое наименование или идентификатор Участника торгов, которому адресована заявка;</w:t>
      </w:r>
    </w:p>
    <w:p w:rsidR="0064164D" w:rsidRPr="002D76BF" w:rsidRDefault="0064164D" w:rsidP="0064164D">
      <w:pPr>
        <w:pStyle w:val="Iauiue3"/>
        <w:keepLines w:val="0"/>
        <w:numPr>
          <w:ilvl w:val="0"/>
          <w:numId w:val="13"/>
        </w:numPr>
        <w:tabs>
          <w:tab w:val="num" w:pos="1440"/>
        </w:tabs>
        <w:spacing w:line="240" w:lineRule="auto"/>
        <w:rPr>
          <w:rFonts w:ascii="Times New Roman" w:hAnsi="Times New Roman"/>
          <w:szCs w:val="24"/>
        </w:rPr>
      </w:pPr>
      <w:r w:rsidRPr="002D76BF">
        <w:rPr>
          <w:rFonts w:ascii="Times New Roman" w:hAnsi="Times New Roman"/>
          <w:szCs w:val="24"/>
        </w:rPr>
        <w:t>направленность заявки (заявка на покупку или заявка на продажу по первой части сделки РЕПО);</w:t>
      </w:r>
    </w:p>
    <w:p w:rsidR="0064164D" w:rsidRPr="002D76BF" w:rsidRDefault="0064164D" w:rsidP="0064164D">
      <w:pPr>
        <w:pStyle w:val="Iauiue3"/>
        <w:keepLines w:val="0"/>
        <w:numPr>
          <w:ilvl w:val="0"/>
          <w:numId w:val="13"/>
        </w:numPr>
        <w:tabs>
          <w:tab w:val="num" w:pos="1440"/>
        </w:tabs>
        <w:spacing w:line="240" w:lineRule="auto"/>
        <w:rPr>
          <w:rFonts w:ascii="Times New Roman" w:hAnsi="Times New Roman"/>
          <w:szCs w:val="24"/>
        </w:rPr>
      </w:pPr>
      <w:r w:rsidRPr="002D76BF">
        <w:rPr>
          <w:rFonts w:ascii="Times New Roman" w:hAnsi="Times New Roman"/>
          <w:szCs w:val="24"/>
        </w:rPr>
        <w:t>ставка РЕПО</w:t>
      </w:r>
      <w:r>
        <w:rPr>
          <w:rFonts w:ascii="Times New Roman" w:hAnsi="Times New Roman"/>
          <w:szCs w:val="24"/>
        </w:rPr>
        <w:t xml:space="preserve"> (отклонение от индикативной ставки, в случае подачи заявки на заключение сделки РЕПО с Плавающей ставкой РЕПО), в процентах годовых</w:t>
      </w:r>
      <w:r w:rsidRPr="002D76BF">
        <w:rPr>
          <w:rFonts w:ascii="Times New Roman" w:hAnsi="Times New Roman"/>
          <w:szCs w:val="24"/>
        </w:rPr>
        <w:t>;</w:t>
      </w:r>
    </w:p>
    <w:p w:rsidR="0064164D" w:rsidRPr="002D76BF" w:rsidRDefault="0064164D" w:rsidP="0064164D">
      <w:pPr>
        <w:pStyle w:val="Iauiue3"/>
        <w:keepLines w:val="0"/>
        <w:numPr>
          <w:ilvl w:val="0"/>
          <w:numId w:val="13"/>
        </w:numPr>
        <w:tabs>
          <w:tab w:val="num" w:pos="1440"/>
        </w:tabs>
        <w:spacing w:line="240" w:lineRule="auto"/>
        <w:rPr>
          <w:rFonts w:ascii="Times New Roman" w:hAnsi="Times New Roman"/>
          <w:szCs w:val="24"/>
        </w:rPr>
      </w:pPr>
      <w:r w:rsidRPr="002D76BF">
        <w:rPr>
          <w:rFonts w:ascii="Times New Roman" w:hAnsi="Times New Roman"/>
          <w:szCs w:val="24"/>
        </w:rPr>
        <w:t>срок сделки РЕПО (в календарных днях, для внутридневной сделки РЕПО срок сделки РЕПО равен нулю);</w:t>
      </w:r>
    </w:p>
    <w:p w:rsidR="0064164D" w:rsidRPr="002D76BF" w:rsidRDefault="0064164D" w:rsidP="0064164D">
      <w:pPr>
        <w:pStyle w:val="Iauiue3"/>
        <w:keepLines w:val="0"/>
        <w:numPr>
          <w:ilvl w:val="0"/>
          <w:numId w:val="13"/>
        </w:numPr>
        <w:tabs>
          <w:tab w:val="num" w:pos="1440"/>
        </w:tabs>
        <w:spacing w:line="240" w:lineRule="auto"/>
        <w:rPr>
          <w:rFonts w:ascii="Times New Roman" w:hAnsi="Times New Roman"/>
          <w:szCs w:val="24"/>
        </w:rPr>
      </w:pPr>
      <w:r w:rsidRPr="002D76BF">
        <w:rPr>
          <w:rFonts w:ascii="Times New Roman" w:hAnsi="Times New Roman"/>
          <w:szCs w:val="24"/>
        </w:rPr>
        <w:t>наименование (торговый код) ценной бумаги;</w:t>
      </w:r>
    </w:p>
    <w:p w:rsidR="0064164D" w:rsidRPr="002D76BF" w:rsidRDefault="0064164D" w:rsidP="0064164D">
      <w:pPr>
        <w:pStyle w:val="Iauiue3"/>
        <w:keepLines w:val="0"/>
        <w:numPr>
          <w:ilvl w:val="0"/>
          <w:numId w:val="13"/>
        </w:numPr>
        <w:tabs>
          <w:tab w:val="num" w:pos="1440"/>
        </w:tabs>
        <w:spacing w:line="240" w:lineRule="auto"/>
        <w:rPr>
          <w:rFonts w:ascii="Times New Roman" w:hAnsi="Times New Roman"/>
          <w:szCs w:val="24"/>
        </w:rPr>
      </w:pPr>
      <w:r w:rsidRPr="002D76BF">
        <w:rPr>
          <w:rFonts w:ascii="Times New Roman" w:hAnsi="Times New Roman"/>
          <w:szCs w:val="24"/>
        </w:rPr>
        <w:t>торгово-клиринговый счет;</w:t>
      </w:r>
    </w:p>
    <w:p w:rsidR="0064164D" w:rsidRPr="002D76BF" w:rsidRDefault="0064164D" w:rsidP="0064164D">
      <w:pPr>
        <w:pStyle w:val="Iauiue3"/>
        <w:keepLines w:val="0"/>
        <w:numPr>
          <w:ilvl w:val="0"/>
          <w:numId w:val="13"/>
        </w:numPr>
        <w:tabs>
          <w:tab w:val="num" w:pos="1440"/>
        </w:tabs>
        <w:spacing w:line="240" w:lineRule="auto"/>
        <w:rPr>
          <w:rFonts w:ascii="Times New Roman" w:hAnsi="Times New Roman"/>
          <w:szCs w:val="24"/>
        </w:rPr>
      </w:pPr>
      <w:r w:rsidRPr="002D76BF">
        <w:rPr>
          <w:rFonts w:ascii="Times New Roman" w:hAnsi="Times New Roman"/>
          <w:szCs w:val="24"/>
        </w:rPr>
        <w:t>краткий код клиента Участника торгов (при подаче Участником торгов заявки на совершение сделки за счет клиент</w:t>
      </w:r>
      <w:r>
        <w:rPr>
          <w:rFonts w:ascii="Times New Roman" w:hAnsi="Times New Roman"/>
          <w:szCs w:val="24"/>
        </w:rPr>
        <w:t>а</w:t>
      </w:r>
      <w:r w:rsidRPr="002D76BF">
        <w:rPr>
          <w:rFonts w:ascii="Times New Roman" w:hAnsi="Times New Roman"/>
          <w:szCs w:val="24"/>
        </w:rPr>
        <w:t xml:space="preserve"> (в том числе эмитент</w:t>
      </w:r>
      <w:r>
        <w:rPr>
          <w:rFonts w:ascii="Times New Roman" w:hAnsi="Times New Roman"/>
          <w:szCs w:val="24"/>
        </w:rPr>
        <w:t>а</w:t>
      </w:r>
      <w:r w:rsidRPr="002D76BF">
        <w:rPr>
          <w:rFonts w:ascii="Times New Roman" w:hAnsi="Times New Roman"/>
          <w:szCs w:val="24"/>
        </w:rPr>
        <w:t xml:space="preserve"> ценных бумаг));</w:t>
      </w:r>
    </w:p>
    <w:p w:rsidR="0064164D" w:rsidRPr="002D76BF" w:rsidRDefault="0064164D" w:rsidP="0064164D">
      <w:pPr>
        <w:pStyle w:val="Iauiue3"/>
        <w:keepLines w:val="0"/>
        <w:numPr>
          <w:ilvl w:val="0"/>
          <w:numId w:val="13"/>
        </w:numPr>
        <w:tabs>
          <w:tab w:val="num" w:pos="1440"/>
        </w:tabs>
        <w:spacing w:line="240" w:lineRule="auto"/>
        <w:rPr>
          <w:rFonts w:ascii="Times New Roman" w:hAnsi="Times New Roman"/>
          <w:szCs w:val="24"/>
        </w:rPr>
      </w:pPr>
      <w:r w:rsidRPr="002D76BF">
        <w:rPr>
          <w:rFonts w:ascii="Times New Roman" w:hAnsi="Times New Roman"/>
          <w:szCs w:val="24"/>
        </w:rPr>
        <w:t>ставка фиксированного возмещения (процент от Суммы РЕПО);</w:t>
      </w:r>
    </w:p>
    <w:p w:rsidR="0064164D" w:rsidRPr="002D76BF" w:rsidRDefault="0064164D" w:rsidP="0064164D">
      <w:pPr>
        <w:pStyle w:val="Iauiue3"/>
        <w:keepLines w:val="0"/>
        <w:numPr>
          <w:ilvl w:val="0"/>
          <w:numId w:val="13"/>
        </w:numPr>
        <w:tabs>
          <w:tab w:val="num" w:pos="1440"/>
        </w:tabs>
        <w:spacing w:line="240" w:lineRule="auto"/>
        <w:rPr>
          <w:rFonts w:ascii="Times New Roman" w:hAnsi="Times New Roman"/>
          <w:szCs w:val="24"/>
        </w:rPr>
      </w:pPr>
      <w:r w:rsidRPr="002D76BF">
        <w:rPr>
          <w:rFonts w:ascii="Times New Roman" w:hAnsi="Times New Roman"/>
          <w:szCs w:val="24"/>
        </w:rPr>
        <w:t xml:space="preserve">код расчетов (допустимый перечень кодов расчетов по ценной бумаге устанавливается в соответствии с </w:t>
      </w:r>
      <w:r>
        <w:rPr>
          <w:rFonts w:ascii="Times New Roman" w:hAnsi="Times New Roman"/>
          <w:szCs w:val="24"/>
        </w:rPr>
        <w:t>Общей частью Правил торгов</w:t>
      </w:r>
      <w:r w:rsidRPr="002D76BF">
        <w:rPr>
          <w:rFonts w:ascii="Times New Roman" w:hAnsi="Times New Roman"/>
          <w:szCs w:val="24"/>
        </w:rPr>
        <w:t>);</w:t>
      </w:r>
    </w:p>
    <w:p w:rsidR="0064164D" w:rsidRPr="002D76BF" w:rsidRDefault="0064164D" w:rsidP="0064164D">
      <w:pPr>
        <w:pStyle w:val="Iauiue3"/>
        <w:keepLines w:val="0"/>
        <w:numPr>
          <w:ilvl w:val="0"/>
          <w:numId w:val="13"/>
        </w:numPr>
        <w:tabs>
          <w:tab w:val="num" w:pos="1440"/>
        </w:tabs>
        <w:spacing w:line="240" w:lineRule="auto"/>
        <w:rPr>
          <w:rFonts w:ascii="Times New Roman" w:hAnsi="Times New Roman"/>
          <w:szCs w:val="24"/>
        </w:rPr>
      </w:pPr>
      <w:r w:rsidRPr="002D76BF">
        <w:rPr>
          <w:rFonts w:ascii="Times New Roman" w:hAnsi="Times New Roman"/>
          <w:szCs w:val="24"/>
        </w:rPr>
        <w:t>сумма РЕПО, включая НКД;</w:t>
      </w:r>
    </w:p>
    <w:p w:rsidR="0064164D" w:rsidRPr="002D76BF" w:rsidRDefault="0064164D" w:rsidP="0064164D">
      <w:pPr>
        <w:pStyle w:val="Iauiue3"/>
        <w:keepLines w:val="0"/>
        <w:numPr>
          <w:ilvl w:val="0"/>
          <w:numId w:val="13"/>
        </w:numPr>
        <w:tabs>
          <w:tab w:val="num" w:pos="1440"/>
        </w:tabs>
        <w:spacing w:line="240" w:lineRule="auto"/>
        <w:rPr>
          <w:rFonts w:ascii="Times New Roman" w:hAnsi="Times New Roman"/>
          <w:szCs w:val="24"/>
        </w:rPr>
      </w:pPr>
      <w:r w:rsidRPr="002D76BF">
        <w:rPr>
          <w:rFonts w:ascii="Times New Roman" w:hAnsi="Times New Roman"/>
          <w:szCs w:val="24"/>
        </w:rPr>
        <w:t>начальное значение дисконта, %;</w:t>
      </w:r>
    </w:p>
    <w:p w:rsidR="0064164D" w:rsidRPr="002D76BF" w:rsidRDefault="0064164D" w:rsidP="0064164D">
      <w:pPr>
        <w:pStyle w:val="Iauiue3"/>
        <w:keepLines w:val="0"/>
        <w:numPr>
          <w:ilvl w:val="0"/>
          <w:numId w:val="13"/>
        </w:numPr>
        <w:tabs>
          <w:tab w:val="num" w:pos="1440"/>
        </w:tabs>
        <w:spacing w:line="240" w:lineRule="auto"/>
        <w:rPr>
          <w:rFonts w:ascii="Times New Roman" w:hAnsi="Times New Roman"/>
          <w:szCs w:val="24"/>
        </w:rPr>
      </w:pPr>
      <w:r w:rsidRPr="002D76BF">
        <w:rPr>
          <w:rFonts w:ascii="Times New Roman" w:hAnsi="Times New Roman"/>
          <w:szCs w:val="24"/>
        </w:rPr>
        <w:t>ссылка</w:t>
      </w:r>
      <w:r>
        <w:rPr>
          <w:rFonts w:ascii="Times New Roman" w:hAnsi="Times New Roman"/>
          <w:szCs w:val="24"/>
        </w:rPr>
        <w:t xml:space="preserve"> (проверяемое поле, комментарий)</w:t>
      </w:r>
      <w:r w:rsidRPr="002D76BF">
        <w:rPr>
          <w:rFonts w:ascii="Times New Roman" w:hAnsi="Times New Roman"/>
          <w:szCs w:val="24"/>
        </w:rPr>
        <w:t>;</w:t>
      </w:r>
    </w:p>
    <w:p w:rsidR="0064164D" w:rsidRPr="002D76BF" w:rsidRDefault="0064164D" w:rsidP="0064164D">
      <w:pPr>
        <w:pStyle w:val="Iauiue3"/>
        <w:keepLines w:val="0"/>
        <w:numPr>
          <w:ilvl w:val="0"/>
          <w:numId w:val="13"/>
        </w:numPr>
        <w:tabs>
          <w:tab w:val="num" w:pos="1440"/>
        </w:tabs>
        <w:spacing w:line="240" w:lineRule="auto"/>
        <w:rPr>
          <w:rFonts w:ascii="Times New Roman" w:hAnsi="Times New Roman"/>
          <w:szCs w:val="24"/>
        </w:rPr>
      </w:pPr>
      <w:r w:rsidRPr="002D76BF">
        <w:rPr>
          <w:rFonts w:ascii="Times New Roman" w:hAnsi="Times New Roman"/>
          <w:szCs w:val="24"/>
        </w:rPr>
        <w:t>максимальное предельное значение дисконта, %;</w:t>
      </w:r>
    </w:p>
    <w:p w:rsidR="0064164D" w:rsidRPr="002D76BF" w:rsidRDefault="0064164D" w:rsidP="0064164D">
      <w:pPr>
        <w:pStyle w:val="Iauiue3"/>
        <w:keepLines w:val="0"/>
        <w:numPr>
          <w:ilvl w:val="0"/>
          <w:numId w:val="13"/>
        </w:numPr>
        <w:tabs>
          <w:tab w:val="num" w:pos="1440"/>
        </w:tabs>
        <w:spacing w:line="240" w:lineRule="auto"/>
        <w:rPr>
          <w:rFonts w:ascii="Times New Roman" w:hAnsi="Times New Roman"/>
          <w:szCs w:val="24"/>
        </w:rPr>
      </w:pPr>
      <w:r w:rsidRPr="002D76BF">
        <w:rPr>
          <w:rFonts w:ascii="Times New Roman" w:hAnsi="Times New Roman"/>
          <w:szCs w:val="24"/>
        </w:rPr>
        <w:t>минимальное предельное значение дисконта, %;</w:t>
      </w:r>
    </w:p>
    <w:p w:rsidR="0064164D" w:rsidRDefault="0064164D" w:rsidP="0064164D">
      <w:pPr>
        <w:pStyle w:val="Iauiue3"/>
        <w:keepLines w:val="0"/>
        <w:numPr>
          <w:ilvl w:val="0"/>
          <w:numId w:val="13"/>
        </w:numPr>
        <w:tabs>
          <w:tab w:val="num" w:pos="1440"/>
        </w:tabs>
        <w:spacing w:line="240" w:lineRule="auto"/>
        <w:rPr>
          <w:rFonts w:ascii="Times New Roman" w:hAnsi="Times New Roman"/>
          <w:szCs w:val="24"/>
        </w:rPr>
      </w:pPr>
      <w:r w:rsidRPr="002D76BF">
        <w:rPr>
          <w:rFonts w:ascii="Times New Roman" w:hAnsi="Times New Roman"/>
          <w:szCs w:val="24"/>
        </w:rPr>
        <w:t xml:space="preserve">количество ценных бумаг, </w:t>
      </w:r>
      <w:r>
        <w:rPr>
          <w:rFonts w:ascii="Times New Roman" w:hAnsi="Times New Roman"/>
          <w:szCs w:val="24"/>
        </w:rPr>
        <w:t xml:space="preserve">выраженное </w:t>
      </w:r>
      <w:r w:rsidRPr="002D76BF">
        <w:rPr>
          <w:rFonts w:ascii="Times New Roman" w:hAnsi="Times New Roman"/>
          <w:szCs w:val="24"/>
        </w:rPr>
        <w:t>в лотах;</w:t>
      </w:r>
    </w:p>
    <w:p w:rsidR="0064164D" w:rsidRPr="002D76BF" w:rsidRDefault="0064164D" w:rsidP="0064164D">
      <w:pPr>
        <w:pStyle w:val="Iauiue3"/>
        <w:keepLines w:val="0"/>
        <w:numPr>
          <w:ilvl w:val="0"/>
          <w:numId w:val="13"/>
        </w:numPr>
        <w:tabs>
          <w:tab w:val="num" w:pos="1440"/>
        </w:tabs>
        <w:spacing w:line="240" w:lineRule="auto"/>
        <w:rPr>
          <w:rFonts w:ascii="Times New Roman" w:hAnsi="Times New Roman"/>
          <w:szCs w:val="24"/>
        </w:rPr>
      </w:pPr>
      <w:r>
        <w:rPr>
          <w:rFonts w:ascii="Times New Roman" w:hAnsi="Times New Roman"/>
          <w:szCs w:val="24"/>
        </w:rPr>
        <w:t>Идентификатор спонсируемого доступа (в случае подачи заявки на основании поручения с использованием Идентификатора спонсируемого доступа);</w:t>
      </w:r>
    </w:p>
    <w:p w:rsidR="0064164D" w:rsidRDefault="0064164D" w:rsidP="0064164D">
      <w:pPr>
        <w:pStyle w:val="Iauiue3"/>
        <w:keepLines w:val="0"/>
        <w:numPr>
          <w:ilvl w:val="0"/>
          <w:numId w:val="13"/>
        </w:numPr>
        <w:spacing w:line="240" w:lineRule="auto"/>
        <w:rPr>
          <w:rFonts w:ascii="Times New Roman" w:hAnsi="Times New Roman"/>
          <w:szCs w:val="24"/>
        </w:rPr>
      </w:pPr>
      <w:r w:rsidRPr="002D76BF">
        <w:rPr>
          <w:rFonts w:ascii="Times New Roman" w:hAnsi="Times New Roman"/>
          <w:szCs w:val="24"/>
        </w:rPr>
        <w:t>АСП Участника торгов.</w:t>
      </w:r>
    </w:p>
    <w:p w:rsidR="0064164D" w:rsidRDefault="0064164D" w:rsidP="0064164D">
      <w:pPr>
        <w:pStyle w:val="Iauiue3"/>
        <w:keepLines w:val="0"/>
        <w:spacing w:line="240" w:lineRule="auto"/>
        <w:ind w:firstLine="1620"/>
        <w:rPr>
          <w:rFonts w:ascii="Times New Roman" w:hAnsi="Times New Roman"/>
          <w:szCs w:val="24"/>
        </w:rPr>
      </w:pPr>
    </w:p>
    <w:p w:rsidR="0064164D" w:rsidRPr="002D76BF" w:rsidRDefault="0064164D" w:rsidP="0064164D">
      <w:pPr>
        <w:pStyle w:val="Iauiue3"/>
        <w:keepLines w:val="0"/>
        <w:spacing w:line="240" w:lineRule="auto"/>
        <w:ind w:firstLine="1620"/>
        <w:rPr>
          <w:rFonts w:ascii="Times New Roman" w:hAnsi="Times New Roman"/>
          <w:szCs w:val="24"/>
        </w:rPr>
      </w:pPr>
      <w:r w:rsidRPr="002D76BF">
        <w:rPr>
          <w:rFonts w:ascii="Times New Roman" w:hAnsi="Times New Roman"/>
          <w:szCs w:val="24"/>
        </w:rPr>
        <w:t>Поле «ссылка» не является обязательным реквизитом, т.е. не обязательно для заполнения. В случае заполнения данного поля, в нем может быть указана любая последовательность букв, цифр или знаков.</w:t>
      </w:r>
    </w:p>
    <w:p w:rsidR="0064164D" w:rsidRPr="002D76BF" w:rsidRDefault="0064164D" w:rsidP="0064164D">
      <w:pPr>
        <w:pStyle w:val="Iauiue3"/>
        <w:keepLines w:val="0"/>
        <w:spacing w:line="240" w:lineRule="auto"/>
        <w:ind w:firstLine="1620"/>
        <w:rPr>
          <w:rFonts w:ascii="Times New Roman" w:hAnsi="Times New Roman"/>
          <w:szCs w:val="24"/>
        </w:rPr>
      </w:pPr>
      <w:r w:rsidRPr="002D76BF">
        <w:rPr>
          <w:rFonts w:ascii="Times New Roman" w:hAnsi="Times New Roman"/>
          <w:szCs w:val="24"/>
        </w:rPr>
        <w:t>Допустимой встречной заявкой на заключение сделки РЕПО является заявка того же вида со следующими совпадающими условиями:</w:t>
      </w:r>
    </w:p>
    <w:p w:rsidR="0064164D" w:rsidRPr="002D76BF" w:rsidRDefault="0064164D" w:rsidP="0064164D">
      <w:pPr>
        <w:pStyle w:val="Iauiue3"/>
        <w:keepLines w:val="0"/>
        <w:numPr>
          <w:ilvl w:val="2"/>
          <w:numId w:val="14"/>
        </w:numPr>
        <w:spacing w:line="240" w:lineRule="auto"/>
        <w:rPr>
          <w:rFonts w:ascii="Times New Roman" w:hAnsi="Times New Roman"/>
          <w:szCs w:val="24"/>
        </w:rPr>
      </w:pPr>
      <w:r w:rsidRPr="002D76BF">
        <w:rPr>
          <w:rFonts w:ascii="Times New Roman" w:hAnsi="Times New Roman"/>
          <w:szCs w:val="24"/>
        </w:rPr>
        <w:t>вид заявки;</w:t>
      </w:r>
    </w:p>
    <w:p w:rsidR="0064164D" w:rsidRPr="002D76BF" w:rsidRDefault="0064164D" w:rsidP="0064164D">
      <w:pPr>
        <w:pStyle w:val="Iauiue3"/>
        <w:keepLines w:val="0"/>
        <w:numPr>
          <w:ilvl w:val="2"/>
          <w:numId w:val="14"/>
        </w:numPr>
        <w:spacing w:line="240" w:lineRule="auto"/>
        <w:rPr>
          <w:rFonts w:ascii="Times New Roman" w:hAnsi="Times New Roman"/>
          <w:szCs w:val="24"/>
        </w:rPr>
      </w:pPr>
      <w:r w:rsidRPr="002D76BF">
        <w:rPr>
          <w:rFonts w:ascii="Times New Roman" w:hAnsi="Times New Roman"/>
          <w:szCs w:val="24"/>
        </w:rPr>
        <w:t>наименование (торговый код) ценной бумаги;</w:t>
      </w:r>
    </w:p>
    <w:p w:rsidR="0064164D" w:rsidRPr="002D76BF" w:rsidRDefault="0064164D" w:rsidP="0064164D">
      <w:pPr>
        <w:pStyle w:val="Iauiue3"/>
        <w:keepLines w:val="0"/>
        <w:numPr>
          <w:ilvl w:val="2"/>
          <w:numId w:val="14"/>
        </w:numPr>
        <w:spacing w:line="240" w:lineRule="auto"/>
        <w:rPr>
          <w:rFonts w:ascii="Times New Roman" w:hAnsi="Times New Roman"/>
          <w:szCs w:val="24"/>
        </w:rPr>
      </w:pPr>
      <w:r w:rsidRPr="002D76BF">
        <w:rPr>
          <w:rFonts w:ascii="Times New Roman" w:hAnsi="Times New Roman"/>
          <w:szCs w:val="24"/>
        </w:rPr>
        <w:lastRenderedPageBreak/>
        <w:t>количество ценных бумаг, выраженное в лотах;</w:t>
      </w:r>
    </w:p>
    <w:p w:rsidR="0064164D" w:rsidRPr="002D76BF" w:rsidRDefault="0064164D" w:rsidP="0064164D">
      <w:pPr>
        <w:pStyle w:val="Iauiue3"/>
        <w:keepLines w:val="0"/>
        <w:numPr>
          <w:ilvl w:val="2"/>
          <w:numId w:val="14"/>
        </w:numPr>
        <w:spacing w:line="240" w:lineRule="auto"/>
        <w:rPr>
          <w:rFonts w:ascii="Times New Roman" w:hAnsi="Times New Roman"/>
          <w:szCs w:val="24"/>
        </w:rPr>
      </w:pPr>
      <w:r w:rsidRPr="002D76BF">
        <w:rPr>
          <w:rFonts w:ascii="Times New Roman" w:hAnsi="Times New Roman"/>
          <w:szCs w:val="24"/>
        </w:rPr>
        <w:t>сумма РЕПО;</w:t>
      </w:r>
    </w:p>
    <w:p w:rsidR="0064164D" w:rsidRPr="002D76BF" w:rsidRDefault="0064164D" w:rsidP="0064164D">
      <w:pPr>
        <w:pStyle w:val="Iauiue3"/>
        <w:keepLines w:val="0"/>
        <w:numPr>
          <w:ilvl w:val="2"/>
          <w:numId w:val="14"/>
        </w:numPr>
        <w:spacing w:line="240" w:lineRule="auto"/>
        <w:rPr>
          <w:rFonts w:ascii="Times New Roman" w:hAnsi="Times New Roman"/>
          <w:szCs w:val="24"/>
        </w:rPr>
      </w:pPr>
      <w:r w:rsidRPr="002D76BF">
        <w:rPr>
          <w:rFonts w:ascii="Times New Roman" w:hAnsi="Times New Roman"/>
          <w:szCs w:val="24"/>
        </w:rPr>
        <w:t>срок сделки РЕПО;</w:t>
      </w:r>
    </w:p>
    <w:p w:rsidR="0064164D" w:rsidRPr="002D76BF" w:rsidRDefault="0064164D" w:rsidP="0064164D">
      <w:pPr>
        <w:pStyle w:val="Iauiue3"/>
        <w:keepLines w:val="0"/>
        <w:numPr>
          <w:ilvl w:val="2"/>
          <w:numId w:val="14"/>
        </w:numPr>
        <w:spacing w:line="240" w:lineRule="auto"/>
        <w:rPr>
          <w:rFonts w:ascii="Times New Roman" w:hAnsi="Times New Roman"/>
          <w:szCs w:val="24"/>
        </w:rPr>
      </w:pPr>
      <w:r w:rsidRPr="002D76BF">
        <w:rPr>
          <w:rFonts w:ascii="Times New Roman" w:hAnsi="Times New Roman"/>
          <w:szCs w:val="24"/>
        </w:rPr>
        <w:t>ставка РЕПО</w:t>
      </w:r>
      <w:r>
        <w:rPr>
          <w:rFonts w:ascii="Times New Roman" w:hAnsi="Times New Roman"/>
          <w:szCs w:val="24"/>
        </w:rPr>
        <w:t xml:space="preserve"> (отклонение от индикативной ставки, в случае заявки на заключение сделки РЕПО с Плавающей ставкой РЕПО)</w:t>
      </w:r>
      <w:r w:rsidRPr="002D76BF">
        <w:rPr>
          <w:rFonts w:ascii="Times New Roman" w:hAnsi="Times New Roman"/>
          <w:szCs w:val="24"/>
        </w:rPr>
        <w:t>;</w:t>
      </w:r>
    </w:p>
    <w:p w:rsidR="0064164D" w:rsidRPr="002D76BF" w:rsidRDefault="0064164D" w:rsidP="0064164D">
      <w:pPr>
        <w:pStyle w:val="Iauiue3"/>
        <w:keepLines w:val="0"/>
        <w:numPr>
          <w:ilvl w:val="2"/>
          <w:numId w:val="14"/>
        </w:numPr>
        <w:spacing w:line="240" w:lineRule="auto"/>
        <w:rPr>
          <w:rFonts w:ascii="Times New Roman" w:hAnsi="Times New Roman"/>
          <w:szCs w:val="24"/>
        </w:rPr>
      </w:pPr>
      <w:r w:rsidRPr="002D76BF">
        <w:rPr>
          <w:rFonts w:ascii="Times New Roman" w:hAnsi="Times New Roman"/>
          <w:szCs w:val="24"/>
        </w:rPr>
        <w:t>ссылка;</w:t>
      </w:r>
    </w:p>
    <w:p w:rsidR="0064164D" w:rsidRPr="002D76BF" w:rsidRDefault="0064164D" w:rsidP="0064164D">
      <w:pPr>
        <w:pStyle w:val="Iauiue3"/>
        <w:keepLines w:val="0"/>
        <w:numPr>
          <w:ilvl w:val="2"/>
          <w:numId w:val="14"/>
        </w:numPr>
        <w:spacing w:line="240" w:lineRule="auto"/>
        <w:rPr>
          <w:rFonts w:ascii="Times New Roman" w:hAnsi="Times New Roman"/>
          <w:szCs w:val="24"/>
        </w:rPr>
      </w:pPr>
      <w:r w:rsidRPr="002D76BF">
        <w:rPr>
          <w:rFonts w:ascii="Times New Roman" w:hAnsi="Times New Roman"/>
          <w:szCs w:val="24"/>
        </w:rPr>
        <w:t>ставка фиксированного возмещения;</w:t>
      </w:r>
    </w:p>
    <w:p w:rsidR="0064164D" w:rsidRPr="002D76BF" w:rsidRDefault="0064164D" w:rsidP="0064164D">
      <w:pPr>
        <w:pStyle w:val="Iauiue3"/>
        <w:keepLines w:val="0"/>
        <w:numPr>
          <w:ilvl w:val="2"/>
          <w:numId w:val="14"/>
        </w:numPr>
        <w:spacing w:line="240" w:lineRule="auto"/>
        <w:rPr>
          <w:rFonts w:ascii="Times New Roman" w:hAnsi="Times New Roman"/>
          <w:szCs w:val="24"/>
        </w:rPr>
      </w:pPr>
      <w:r w:rsidRPr="002D76BF">
        <w:rPr>
          <w:rFonts w:ascii="Times New Roman" w:hAnsi="Times New Roman"/>
          <w:szCs w:val="24"/>
        </w:rPr>
        <w:t>начальное значение дисконта, %;</w:t>
      </w:r>
    </w:p>
    <w:p w:rsidR="0064164D" w:rsidRPr="002D76BF" w:rsidRDefault="0064164D" w:rsidP="0064164D">
      <w:pPr>
        <w:pStyle w:val="Iauiue3"/>
        <w:keepLines w:val="0"/>
        <w:numPr>
          <w:ilvl w:val="2"/>
          <w:numId w:val="14"/>
        </w:numPr>
        <w:spacing w:line="240" w:lineRule="auto"/>
        <w:rPr>
          <w:rFonts w:ascii="Times New Roman" w:hAnsi="Times New Roman"/>
          <w:szCs w:val="24"/>
        </w:rPr>
      </w:pPr>
      <w:r w:rsidRPr="002D76BF">
        <w:rPr>
          <w:rFonts w:ascii="Times New Roman" w:hAnsi="Times New Roman"/>
          <w:szCs w:val="24"/>
        </w:rPr>
        <w:t>максимальное предельное значение дисконта, %;</w:t>
      </w:r>
    </w:p>
    <w:p w:rsidR="0064164D" w:rsidRPr="002D76BF" w:rsidRDefault="0064164D" w:rsidP="0064164D">
      <w:pPr>
        <w:pStyle w:val="Iauiue3"/>
        <w:keepLines w:val="0"/>
        <w:numPr>
          <w:ilvl w:val="2"/>
          <w:numId w:val="14"/>
        </w:numPr>
        <w:spacing w:line="240" w:lineRule="auto"/>
        <w:rPr>
          <w:rFonts w:ascii="Times New Roman" w:hAnsi="Times New Roman"/>
          <w:szCs w:val="24"/>
        </w:rPr>
      </w:pPr>
      <w:r w:rsidRPr="002D76BF">
        <w:rPr>
          <w:rFonts w:ascii="Times New Roman" w:hAnsi="Times New Roman"/>
          <w:szCs w:val="24"/>
        </w:rPr>
        <w:t>минимальное предельное значение дисконта, %;</w:t>
      </w:r>
    </w:p>
    <w:p w:rsidR="0064164D" w:rsidRPr="002D76BF" w:rsidRDefault="0064164D" w:rsidP="0064164D">
      <w:pPr>
        <w:pStyle w:val="Iauiue3"/>
        <w:keepLines w:val="0"/>
        <w:numPr>
          <w:ilvl w:val="2"/>
          <w:numId w:val="14"/>
        </w:numPr>
        <w:spacing w:line="240" w:lineRule="auto"/>
        <w:rPr>
          <w:rFonts w:ascii="Times New Roman" w:hAnsi="Times New Roman"/>
          <w:szCs w:val="24"/>
        </w:rPr>
      </w:pPr>
      <w:r w:rsidRPr="002D76BF">
        <w:rPr>
          <w:rFonts w:ascii="Times New Roman" w:hAnsi="Times New Roman"/>
          <w:szCs w:val="24"/>
        </w:rPr>
        <w:t>код расчетов.</w:t>
      </w:r>
    </w:p>
    <w:p w:rsidR="0064164D" w:rsidRPr="002D76BF" w:rsidRDefault="0064164D" w:rsidP="0064164D">
      <w:pPr>
        <w:pStyle w:val="Iauiue3"/>
        <w:keepLines w:val="0"/>
        <w:spacing w:line="240" w:lineRule="auto"/>
        <w:ind w:firstLine="1620"/>
        <w:rPr>
          <w:rFonts w:ascii="Times New Roman" w:hAnsi="Times New Roman"/>
          <w:szCs w:val="24"/>
        </w:rPr>
      </w:pPr>
      <w:r w:rsidRPr="002D76BF">
        <w:rPr>
          <w:rFonts w:ascii="Times New Roman" w:hAnsi="Times New Roman"/>
          <w:szCs w:val="24"/>
        </w:rPr>
        <w:t>При этом заявка должна быть адресована Участнику торгов, подавшему встречную допустимую заявку.</w:t>
      </w:r>
    </w:p>
    <w:p w:rsidR="0064164D" w:rsidRPr="002D76BF" w:rsidRDefault="0064164D" w:rsidP="0064164D">
      <w:pPr>
        <w:pStyle w:val="Iauiue3"/>
        <w:keepLines w:val="0"/>
        <w:spacing w:line="240" w:lineRule="auto"/>
        <w:ind w:firstLine="1620"/>
        <w:rPr>
          <w:rFonts w:ascii="Times New Roman" w:hAnsi="Times New Roman"/>
          <w:szCs w:val="24"/>
        </w:rPr>
      </w:pPr>
      <w:r w:rsidRPr="002D76BF">
        <w:rPr>
          <w:rFonts w:ascii="Times New Roman" w:hAnsi="Times New Roman"/>
          <w:szCs w:val="24"/>
        </w:rPr>
        <w:t>Если иное не предусмотрено решением Биржи, в Режим</w:t>
      </w:r>
      <w:r>
        <w:rPr>
          <w:rFonts w:ascii="Times New Roman" w:hAnsi="Times New Roman"/>
          <w:szCs w:val="24"/>
        </w:rPr>
        <w:t>ах</w:t>
      </w:r>
      <w:r w:rsidRPr="002D76BF">
        <w:rPr>
          <w:rFonts w:ascii="Times New Roman" w:hAnsi="Times New Roman"/>
          <w:szCs w:val="24"/>
        </w:rPr>
        <w:t xml:space="preserve"> торгов «РЕПО с Банком России: Аукцион РЕПО»</w:t>
      </w:r>
      <w:r>
        <w:rPr>
          <w:rFonts w:ascii="Times New Roman" w:hAnsi="Times New Roman"/>
          <w:szCs w:val="24"/>
        </w:rPr>
        <w:t xml:space="preserve"> и «Аукцион РЕПО с Банком России: плавающая ставка» </w:t>
      </w:r>
      <w:r w:rsidRPr="002D76BF">
        <w:rPr>
          <w:rFonts w:ascii="Times New Roman" w:hAnsi="Times New Roman"/>
          <w:szCs w:val="24"/>
        </w:rPr>
        <w:t>допускается заключение сделки РЕПО в Системе торгов при совпадении в двух допустимых встречных адресных заявках РЕПО всех условий, определенных в настоящем пункте, за исключением следующих условий:</w:t>
      </w:r>
    </w:p>
    <w:p w:rsidR="0064164D" w:rsidRPr="002D76BF" w:rsidRDefault="0064164D" w:rsidP="0064164D">
      <w:pPr>
        <w:pStyle w:val="Iauiue3"/>
        <w:keepLines w:val="0"/>
        <w:numPr>
          <w:ilvl w:val="2"/>
          <w:numId w:val="14"/>
        </w:numPr>
        <w:spacing w:line="240" w:lineRule="auto"/>
        <w:rPr>
          <w:rFonts w:ascii="Times New Roman" w:hAnsi="Times New Roman"/>
          <w:szCs w:val="24"/>
        </w:rPr>
      </w:pPr>
      <w:r w:rsidRPr="002D76BF">
        <w:rPr>
          <w:rFonts w:ascii="Times New Roman" w:hAnsi="Times New Roman"/>
          <w:szCs w:val="24"/>
        </w:rPr>
        <w:t>количество ценных бумаг, выраженное в лотах;</w:t>
      </w:r>
    </w:p>
    <w:p w:rsidR="0064164D" w:rsidRPr="002D76BF" w:rsidRDefault="0064164D" w:rsidP="0064164D">
      <w:pPr>
        <w:pStyle w:val="Iauiue3"/>
        <w:keepLines w:val="0"/>
        <w:numPr>
          <w:ilvl w:val="2"/>
          <w:numId w:val="14"/>
        </w:numPr>
        <w:spacing w:line="240" w:lineRule="auto"/>
        <w:rPr>
          <w:rFonts w:ascii="Times New Roman" w:hAnsi="Times New Roman"/>
          <w:szCs w:val="24"/>
        </w:rPr>
      </w:pPr>
      <w:r w:rsidRPr="002D76BF">
        <w:rPr>
          <w:rFonts w:ascii="Times New Roman" w:hAnsi="Times New Roman"/>
          <w:szCs w:val="24"/>
        </w:rPr>
        <w:t>сумма РЕПО;</w:t>
      </w:r>
    </w:p>
    <w:p w:rsidR="0064164D" w:rsidRPr="002D76BF" w:rsidRDefault="0064164D" w:rsidP="0064164D">
      <w:pPr>
        <w:pStyle w:val="Iauiue3"/>
        <w:keepLines w:val="0"/>
        <w:numPr>
          <w:ilvl w:val="2"/>
          <w:numId w:val="14"/>
        </w:numPr>
        <w:spacing w:line="240" w:lineRule="auto"/>
        <w:rPr>
          <w:rFonts w:ascii="Times New Roman" w:hAnsi="Times New Roman"/>
          <w:szCs w:val="24"/>
        </w:rPr>
      </w:pPr>
      <w:r w:rsidRPr="002D76BF">
        <w:rPr>
          <w:rFonts w:ascii="Times New Roman" w:hAnsi="Times New Roman"/>
          <w:szCs w:val="24"/>
        </w:rPr>
        <w:t>начальное значение дисконта, %.</w:t>
      </w:r>
    </w:p>
    <w:p w:rsidR="0064164D" w:rsidRPr="002D76BF" w:rsidRDefault="0064164D" w:rsidP="0064164D">
      <w:pPr>
        <w:pStyle w:val="Iauiue3"/>
        <w:keepLines w:val="0"/>
        <w:spacing w:line="240" w:lineRule="auto"/>
        <w:ind w:firstLine="1620"/>
        <w:rPr>
          <w:rFonts w:ascii="Times New Roman" w:hAnsi="Times New Roman"/>
          <w:szCs w:val="24"/>
        </w:rPr>
      </w:pPr>
      <w:r w:rsidRPr="002D76BF">
        <w:rPr>
          <w:rFonts w:ascii="Times New Roman" w:hAnsi="Times New Roman"/>
          <w:szCs w:val="24"/>
        </w:rPr>
        <w:t>В таком случае вышеперечисленные условия сделки РЕПО определяются исходя из суммы РЕПО и начального значения дисконта в заявке с меньшей суммой РЕПО.</w:t>
      </w:r>
    </w:p>
    <w:p w:rsidR="0064164D" w:rsidRDefault="0064164D" w:rsidP="0064164D">
      <w:pPr>
        <w:pStyle w:val="Iauiue3"/>
        <w:keepLines w:val="0"/>
        <w:spacing w:line="240" w:lineRule="auto"/>
        <w:ind w:firstLine="1620"/>
        <w:rPr>
          <w:rFonts w:ascii="Times New Roman" w:hAnsi="Times New Roman"/>
          <w:szCs w:val="24"/>
        </w:rPr>
      </w:pPr>
      <w:r w:rsidRPr="002D76BF">
        <w:rPr>
          <w:rFonts w:ascii="Times New Roman" w:hAnsi="Times New Roman"/>
          <w:szCs w:val="24"/>
        </w:rPr>
        <w:t xml:space="preserve">При этом Участники торгов соглашаются с тем, что </w:t>
      </w:r>
      <w:r>
        <w:rPr>
          <w:rFonts w:ascii="Times New Roman" w:hAnsi="Times New Roman"/>
          <w:szCs w:val="24"/>
        </w:rPr>
        <w:t xml:space="preserve">адресная </w:t>
      </w:r>
      <w:r w:rsidRPr="002D76BF">
        <w:rPr>
          <w:rFonts w:ascii="Times New Roman" w:hAnsi="Times New Roman"/>
          <w:szCs w:val="24"/>
        </w:rPr>
        <w:t>заявка РЕПО на продажу ценных бумаг, поданная в Режим</w:t>
      </w:r>
      <w:r>
        <w:rPr>
          <w:rFonts w:ascii="Times New Roman" w:hAnsi="Times New Roman"/>
          <w:szCs w:val="24"/>
        </w:rPr>
        <w:t>ах</w:t>
      </w:r>
      <w:r w:rsidRPr="002D76BF">
        <w:rPr>
          <w:rFonts w:ascii="Times New Roman" w:hAnsi="Times New Roman"/>
          <w:szCs w:val="24"/>
        </w:rPr>
        <w:t xml:space="preserve"> торгов «РЕПО с Банком России: Аукцион РЕПО»</w:t>
      </w:r>
      <w:r>
        <w:rPr>
          <w:rFonts w:ascii="Times New Roman" w:hAnsi="Times New Roman"/>
          <w:szCs w:val="24"/>
        </w:rPr>
        <w:t xml:space="preserve"> и «Аукцион РЕПО с Банком России: плавающая ставка»</w:t>
      </w:r>
      <w:r w:rsidRPr="002D76BF">
        <w:rPr>
          <w:rFonts w:ascii="Times New Roman" w:hAnsi="Times New Roman"/>
          <w:szCs w:val="24"/>
        </w:rPr>
        <w:t>, может быть удовлетворена частично.</w:t>
      </w:r>
    </w:p>
    <w:p w:rsidR="0064164D" w:rsidRDefault="0064164D" w:rsidP="0064164D">
      <w:pPr>
        <w:pStyle w:val="Iauiue3"/>
        <w:keepLines w:val="0"/>
        <w:spacing w:line="240" w:lineRule="auto"/>
        <w:ind w:firstLine="1620"/>
        <w:rPr>
          <w:rFonts w:ascii="Times New Roman" w:hAnsi="Times New Roman"/>
          <w:szCs w:val="24"/>
        </w:rPr>
      </w:pPr>
    </w:p>
    <w:p w:rsidR="0064164D" w:rsidRDefault="0064164D" w:rsidP="0064164D">
      <w:pPr>
        <w:pStyle w:val="Iauiue3"/>
        <w:keepLines w:val="0"/>
        <w:spacing w:line="240" w:lineRule="auto"/>
        <w:ind w:left="1620" w:firstLine="0"/>
        <w:rPr>
          <w:rFonts w:ascii="Times New Roman" w:hAnsi="Times New Roman"/>
          <w:szCs w:val="24"/>
        </w:rPr>
      </w:pPr>
      <w:r>
        <w:rPr>
          <w:rFonts w:ascii="Times New Roman" w:hAnsi="Times New Roman"/>
          <w:szCs w:val="24"/>
        </w:rPr>
        <w:t>В адресной заявке РЕПО (корзина) указываются следующие реквизиты:</w:t>
      </w:r>
    </w:p>
    <w:p w:rsidR="0064164D" w:rsidRPr="002D76BF" w:rsidRDefault="0064164D" w:rsidP="0064164D">
      <w:pPr>
        <w:pStyle w:val="Iauiue3"/>
        <w:keepLines w:val="0"/>
        <w:numPr>
          <w:ilvl w:val="2"/>
          <w:numId w:val="14"/>
        </w:numPr>
        <w:tabs>
          <w:tab w:val="clear" w:pos="1080"/>
          <w:tab w:val="num" w:pos="0"/>
        </w:tabs>
        <w:spacing w:line="240" w:lineRule="auto"/>
        <w:rPr>
          <w:rFonts w:ascii="Times New Roman" w:hAnsi="Times New Roman"/>
          <w:szCs w:val="24"/>
        </w:rPr>
      </w:pPr>
      <w:r w:rsidRPr="002D76BF">
        <w:rPr>
          <w:rFonts w:ascii="Times New Roman" w:hAnsi="Times New Roman"/>
          <w:szCs w:val="24"/>
        </w:rPr>
        <w:t>вид заявки (адресная заявка РЕПО (</w:t>
      </w:r>
      <w:r>
        <w:rPr>
          <w:rFonts w:ascii="Times New Roman" w:hAnsi="Times New Roman"/>
          <w:szCs w:val="24"/>
        </w:rPr>
        <w:t>корзина</w:t>
      </w:r>
      <w:r w:rsidRPr="002D76BF">
        <w:rPr>
          <w:rFonts w:ascii="Times New Roman" w:hAnsi="Times New Roman"/>
          <w:szCs w:val="24"/>
        </w:rPr>
        <w:t>));</w:t>
      </w:r>
    </w:p>
    <w:p w:rsidR="0064164D" w:rsidRDefault="0064164D" w:rsidP="0064164D">
      <w:pPr>
        <w:pStyle w:val="Iauiue3"/>
        <w:keepLines w:val="0"/>
        <w:numPr>
          <w:ilvl w:val="2"/>
          <w:numId w:val="14"/>
        </w:numPr>
        <w:tabs>
          <w:tab w:val="clear" w:pos="1080"/>
          <w:tab w:val="num" w:pos="0"/>
        </w:tabs>
        <w:spacing w:line="240" w:lineRule="auto"/>
        <w:rPr>
          <w:rFonts w:ascii="Times New Roman" w:hAnsi="Times New Roman"/>
          <w:szCs w:val="24"/>
        </w:rPr>
      </w:pPr>
      <w:r w:rsidRPr="002D76BF">
        <w:rPr>
          <w:rFonts w:ascii="Times New Roman" w:hAnsi="Times New Roman"/>
          <w:szCs w:val="24"/>
        </w:rPr>
        <w:t>идентификатор Участника торгов, подавшего заявку;</w:t>
      </w:r>
    </w:p>
    <w:p w:rsidR="0064164D" w:rsidRPr="002D76BF" w:rsidRDefault="0064164D" w:rsidP="0064164D">
      <w:pPr>
        <w:pStyle w:val="Iauiue3"/>
        <w:keepLines w:val="0"/>
        <w:numPr>
          <w:ilvl w:val="2"/>
          <w:numId w:val="14"/>
        </w:numPr>
        <w:tabs>
          <w:tab w:val="clear" w:pos="1080"/>
          <w:tab w:val="num" w:pos="0"/>
        </w:tabs>
        <w:spacing w:line="240" w:lineRule="auto"/>
        <w:rPr>
          <w:rFonts w:ascii="Times New Roman" w:hAnsi="Times New Roman"/>
          <w:szCs w:val="24"/>
        </w:rPr>
      </w:pPr>
      <w:r w:rsidRPr="002D76BF">
        <w:rPr>
          <w:rFonts w:ascii="Times New Roman" w:hAnsi="Times New Roman"/>
          <w:szCs w:val="24"/>
        </w:rPr>
        <w:t>краткое наименование Участника торгов, подавшего заявку;</w:t>
      </w:r>
    </w:p>
    <w:p w:rsidR="0064164D" w:rsidRPr="002D76BF" w:rsidRDefault="0064164D" w:rsidP="0064164D">
      <w:pPr>
        <w:pStyle w:val="Iauiue3"/>
        <w:keepLines w:val="0"/>
        <w:numPr>
          <w:ilvl w:val="2"/>
          <w:numId w:val="14"/>
        </w:numPr>
        <w:tabs>
          <w:tab w:val="clear" w:pos="1080"/>
          <w:tab w:val="num" w:pos="0"/>
        </w:tabs>
        <w:spacing w:line="240" w:lineRule="auto"/>
        <w:rPr>
          <w:rFonts w:ascii="Times New Roman" w:hAnsi="Times New Roman"/>
          <w:szCs w:val="24"/>
        </w:rPr>
      </w:pPr>
      <w:r w:rsidRPr="002D76BF">
        <w:rPr>
          <w:rFonts w:ascii="Times New Roman" w:hAnsi="Times New Roman"/>
          <w:szCs w:val="24"/>
        </w:rPr>
        <w:t>краткое наименование или идентификатор Участника торгов, которому адресована заявка;</w:t>
      </w:r>
    </w:p>
    <w:p w:rsidR="0064164D" w:rsidRPr="002D76BF" w:rsidRDefault="0064164D" w:rsidP="0064164D">
      <w:pPr>
        <w:pStyle w:val="Iauiue3"/>
        <w:keepLines w:val="0"/>
        <w:numPr>
          <w:ilvl w:val="2"/>
          <w:numId w:val="14"/>
        </w:numPr>
        <w:tabs>
          <w:tab w:val="clear" w:pos="1080"/>
          <w:tab w:val="num" w:pos="0"/>
        </w:tabs>
        <w:spacing w:line="240" w:lineRule="auto"/>
        <w:rPr>
          <w:rFonts w:ascii="Times New Roman" w:hAnsi="Times New Roman"/>
          <w:szCs w:val="24"/>
        </w:rPr>
      </w:pPr>
      <w:r w:rsidRPr="002D76BF">
        <w:rPr>
          <w:rFonts w:ascii="Times New Roman" w:hAnsi="Times New Roman"/>
          <w:szCs w:val="24"/>
        </w:rPr>
        <w:t>направленность заявки (заявка на покупку или заявка на продажу по первой части сделки РЕПО);</w:t>
      </w:r>
    </w:p>
    <w:p w:rsidR="0064164D" w:rsidRPr="002D76BF" w:rsidRDefault="0064164D" w:rsidP="0064164D">
      <w:pPr>
        <w:pStyle w:val="Iauiue3"/>
        <w:keepLines w:val="0"/>
        <w:numPr>
          <w:ilvl w:val="2"/>
          <w:numId w:val="14"/>
        </w:numPr>
        <w:tabs>
          <w:tab w:val="clear" w:pos="1080"/>
          <w:tab w:val="num" w:pos="0"/>
        </w:tabs>
        <w:spacing w:line="240" w:lineRule="auto"/>
        <w:rPr>
          <w:rFonts w:ascii="Times New Roman" w:hAnsi="Times New Roman"/>
          <w:szCs w:val="24"/>
        </w:rPr>
      </w:pPr>
      <w:r w:rsidRPr="002D76BF">
        <w:rPr>
          <w:rFonts w:ascii="Times New Roman" w:hAnsi="Times New Roman"/>
          <w:szCs w:val="24"/>
        </w:rPr>
        <w:t>ставка РЕПО в процентах годовых</w:t>
      </w:r>
      <w:r w:rsidRPr="005A3875">
        <w:rPr>
          <w:rFonts w:ascii="Times New Roman" w:hAnsi="Times New Roman"/>
          <w:szCs w:val="24"/>
        </w:rPr>
        <w:t xml:space="preserve"> </w:t>
      </w:r>
      <w:r>
        <w:rPr>
          <w:rFonts w:ascii="Times New Roman" w:hAnsi="Times New Roman"/>
          <w:szCs w:val="24"/>
        </w:rPr>
        <w:t>(отклонение от индикативной ставки, в случае заявки на заключение сделки РЕПО с Плавающей ставкой РЕПО), в процентах годовых</w:t>
      </w:r>
      <w:r w:rsidRPr="002D76BF">
        <w:rPr>
          <w:rFonts w:ascii="Times New Roman" w:hAnsi="Times New Roman"/>
          <w:szCs w:val="24"/>
        </w:rPr>
        <w:t>;</w:t>
      </w:r>
    </w:p>
    <w:p w:rsidR="0064164D" w:rsidRPr="002D76BF" w:rsidRDefault="0064164D" w:rsidP="0064164D">
      <w:pPr>
        <w:pStyle w:val="Iauiue3"/>
        <w:keepLines w:val="0"/>
        <w:numPr>
          <w:ilvl w:val="2"/>
          <w:numId w:val="14"/>
        </w:numPr>
        <w:tabs>
          <w:tab w:val="clear" w:pos="1080"/>
          <w:tab w:val="num" w:pos="0"/>
        </w:tabs>
        <w:spacing w:line="240" w:lineRule="auto"/>
        <w:rPr>
          <w:rFonts w:ascii="Times New Roman" w:hAnsi="Times New Roman"/>
          <w:szCs w:val="24"/>
        </w:rPr>
      </w:pPr>
      <w:r w:rsidRPr="002D76BF">
        <w:rPr>
          <w:rFonts w:ascii="Times New Roman" w:hAnsi="Times New Roman"/>
          <w:szCs w:val="24"/>
        </w:rPr>
        <w:t>срок сделки РЕПО (в календарных днях, для внутридневной сделки РЕПО срок сделки РЕПО равен нулю);</w:t>
      </w:r>
    </w:p>
    <w:p w:rsidR="0064164D" w:rsidRPr="002D76BF" w:rsidRDefault="0064164D" w:rsidP="0064164D">
      <w:pPr>
        <w:pStyle w:val="Iauiue3"/>
        <w:keepLines w:val="0"/>
        <w:numPr>
          <w:ilvl w:val="2"/>
          <w:numId w:val="14"/>
        </w:numPr>
        <w:tabs>
          <w:tab w:val="clear" w:pos="1080"/>
          <w:tab w:val="num" w:pos="0"/>
        </w:tabs>
        <w:spacing w:line="240" w:lineRule="auto"/>
        <w:rPr>
          <w:rFonts w:ascii="Times New Roman" w:hAnsi="Times New Roman"/>
          <w:szCs w:val="24"/>
        </w:rPr>
      </w:pPr>
      <w:r w:rsidRPr="002D76BF">
        <w:rPr>
          <w:rFonts w:ascii="Times New Roman" w:hAnsi="Times New Roman"/>
          <w:szCs w:val="24"/>
        </w:rPr>
        <w:t xml:space="preserve">наименование (код) </w:t>
      </w:r>
      <w:r>
        <w:rPr>
          <w:rFonts w:ascii="Times New Roman" w:hAnsi="Times New Roman"/>
          <w:szCs w:val="24"/>
        </w:rPr>
        <w:t>Корзины ценных бумаг</w:t>
      </w:r>
      <w:r w:rsidRPr="002D76BF">
        <w:rPr>
          <w:rFonts w:ascii="Times New Roman" w:hAnsi="Times New Roman"/>
          <w:szCs w:val="24"/>
        </w:rPr>
        <w:t>;</w:t>
      </w:r>
    </w:p>
    <w:p w:rsidR="0064164D" w:rsidRPr="002D76BF" w:rsidRDefault="0064164D" w:rsidP="0064164D">
      <w:pPr>
        <w:pStyle w:val="Iauiue3"/>
        <w:keepLines w:val="0"/>
        <w:numPr>
          <w:ilvl w:val="2"/>
          <w:numId w:val="14"/>
        </w:numPr>
        <w:tabs>
          <w:tab w:val="clear" w:pos="1080"/>
          <w:tab w:val="num" w:pos="0"/>
        </w:tabs>
        <w:spacing w:line="240" w:lineRule="auto"/>
        <w:rPr>
          <w:rFonts w:ascii="Times New Roman" w:hAnsi="Times New Roman"/>
          <w:szCs w:val="24"/>
        </w:rPr>
      </w:pPr>
      <w:r>
        <w:rPr>
          <w:rFonts w:ascii="Times New Roman" w:hAnsi="Times New Roman"/>
          <w:szCs w:val="24"/>
        </w:rPr>
        <w:t>тип расчетов (</w:t>
      </w:r>
      <w:r w:rsidRPr="00C7066C">
        <w:rPr>
          <w:rFonts w:ascii="Times New Roman" w:hAnsi="Times New Roman"/>
          <w:szCs w:val="24"/>
        </w:rPr>
        <w:t>DVP</w:t>
      </w:r>
      <w:r w:rsidRPr="00B03502">
        <w:rPr>
          <w:rFonts w:ascii="Times New Roman" w:hAnsi="Times New Roman"/>
          <w:szCs w:val="24"/>
        </w:rPr>
        <w:t xml:space="preserve">1 </w:t>
      </w:r>
      <w:r>
        <w:rPr>
          <w:rFonts w:ascii="Times New Roman" w:hAnsi="Times New Roman"/>
          <w:szCs w:val="24"/>
        </w:rPr>
        <w:t>или</w:t>
      </w:r>
      <w:r w:rsidRPr="00B03502">
        <w:rPr>
          <w:rFonts w:ascii="Times New Roman" w:hAnsi="Times New Roman"/>
          <w:szCs w:val="24"/>
        </w:rPr>
        <w:t xml:space="preserve"> </w:t>
      </w:r>
      <w:r w:rsidRPr="00C7066C">
        <w:rPr>
          <w:rFonts w:ascii="Times New Roman" w:hAnsi="Times New Roman"/>
          <w:szCs w:val="24"/>
        </w:rPr>
        <w:t>DVP</w:t>
      </w:r>
      <w:r w:rsidRPr="00B03502">
        <w:rPr>
          <w:rFonts w:ascii="Times New Roman" w:hAnsi="Times New Roman"/>
          <w:szCs w:val="24"/>
        </w:rPr>
        <w:t>3</w:t>
      </w:r>
      <w:r>
        <w:rPr>
          <w:rFonts w:ascii="Times New Roman" w:hAnsi="Times New Roman"/>
          <w:szCs w:val="24"/>
        </w:rPr>
        <w:t>, в соответствии с Правилами клиринга)</w:t>
      </w:r>
      <w:r w:rsidRPr="002D76BF">
        <w:rPr>
          <w:rFonts w:ascii="Times New Roman" w:hAnsi="Times New Roman"/>
          <w:szCs w:val="24"/>
        </w:rPr>
        <w:t>;</w:t>
      </w:r>
    </w:p>
    <w:p w:rsidR="0064164D" w:rsidRDefault="0064164D" w:rsidP="0064164D">
      <w:pPr>
        <w:pStyle w:val="Iauiue3"/>
        <w:keepLines w:val="0"/>
        <w:numPr>
          <w:ilvl w:val="2"/>
          <w:numId w:val="14"/>
        </w:numPr>
        <w:tabs>
          <w:tab w:val="clear" w:pos="1080"/>
          <w:tab w:val="num" w:pos="0"/>
        </w:tabs>
        <w:spacing w:line="240" w:lineRule="auto"/>
        <w:rPr>
          <w:rFonts w:ascii="Times New Roman" w:hAnsi="Times New Roman"/>
          <w:szCs w:val="24"/>
        </w:rPr>
      </w:pPr>
      <w:r w:rsidRPr="002D76BF">
        <w:rPr>
          <w:rFonts w:ascii="Times New Roman" w:hAnsi="Times New Roman"/>
          <w:szCs w:val="24"/>
        </w:rPr>
        <w:t>сумма РЕПО;</w:t>
      </w:r>
    </w:p>
    <w:p w:rsidR="0064164D" w:rsidRPr="002D76BF" w:rsidRDefault="0064164D" w:rsidP="0064164D">
      <w:pPr>
        <w:pStyle w:val="Iauiue3"/>
        <w:keepLines w:val="0"/>
        <w:numPr>
          <w:ilvl w:val="2"/>
          <w:numId w:val="14"/>
        </w:numPr>
        <w:tabs>
          <w:tab w:val="clear" w:pos="1080"/>
          <w:tab w:val="num" w:pos="0"/>
        </w:tabs>
        <w:spacing w:line="240" w:lineRule="auto"/>
        <w:rPr>
          <w:rFonts w:ascii="Times New Roman" w:hAnsi="Times New Roman"/>
          <w:szCs w:val="24"/>
        </w:rPr>
      </w:pPr>
      <w:r>
        <w:rPr>
          <w:rFonts w:ascii="Times New Roman" w:hAnsi="Times New Roman"/>
          <w:szCs w:val="24"/>
        </w:rPr>
        <w:t>Идентификатор спонсируемого доступа (в случае подачи заявки на основании поручения с использованием Идентификатора спонсируемого доступа);</w:t>
      </w:r>
    </w:p>
    <w:p w:rsidR="0064164D" w:rsidRPr="002D76BF" w:rsidRDefault="0064164D" w:rsidP="0064164D">
      <w:pPr>
        <w:pStyle w:val="Iauiue3"/>
        <w:keepLines w:val="0"/>
        <w:numPr>
          <w:ilvl w:val="2"/>
          <w:numId w:val="14"/>
        </w:numPr>
        <w:tabs>
          <w:tab w:val="clear" w:pos="1080"/>
          <w:tab w:val="num" w:pos="0"/>
        </w:tabs>
        <w:spacing w:line="240" w:lineRule="auto"/>
        <w:rPr>
          <w:rFonts w:ascii="Times New Roman" w:hAnsi="Times New Roman"/>
          <w:szCs w:val="24"/>
        </w:rPr>
      </w:pPr>
      <w:r w:rsidRPr="002D76BF">
        <w:rPr>
          <w:rFonts w:ascii="Times New Roman" w:hAnsi="Times New Roman"/>
          <w:szCs w:val="24"/>
        </w:rPr>
        <w:t>АСП Участника торгов.</w:t>
      </w:r>
    </w:p>
    <w:p w:rsidR="0064164D" w:rsidRDefault="0064164D" w:rsidP="0064164D">
      <w:pPr>
        <w:pStyle w:val="Iauiue3"/>
        <w:keepLines w:val="0"/>
        <w:spacing w:line="240" w:lineRule="auto"/>
        <w:ind w:firstLine="1620"/>
        <w:rPr>
          <w:rFonts w:ascii="Times New Roman" w:hAnsi="Times New Roman"/>
          <w:szCs w:val="24"/>
        </w:rPr>
      </w:pPr>
      <w:r>
        <w:rPr>
          <w:rFonts w:ascii="Times New Roman" w:hAnsi="Times New Roman"/>
          <w:szCs w:val="24"/>
        </w:rPr>
        <w:t xml:space="preserve">Решением Биржи может быть предусмотрено, что в адресной заявке РЕПО (корзина), также может быть указан приоритет подбора ценных бумаг. Приоритет подбора ценных бумаг указывается либо путем указания отдельной ценной бумаги, которая может быть передана по данной сделке, заключенной на основании подаваемой заявки, либо путем </w:t>
      </w:r>
      <w:r>
        <w:rPr>
          <w:rFonts w:ascii="Times New Roman" w:hAnsi="Times New Roman"/>
          <w:szCs w:val="24"/>
        </w:rPr>
        <w:lastRenderedPageBreak/>
        <w:t>указания наименования (кода) Списка ценных бумаг, состоящего из ценных бумаг, которые могут быть переданы по данной сделке, заключенной на основании подаваемой заявки.</w:t>
      </w:r>
    </w:p>
    <w:p w:rsidR="0064164D" w:rsidRPr="00BB625F" w:rsidRDefault="0064164D" w:rsidP="0064164D">
      <w:pPr>
        <w:pStyle w:val="Iauiue3"/>
        <w:keepLines w:val="0"/>
        <w:spacing w:line="240" w:lineRule="auto"/>
        <w:ind w:firstLine="1620"/>
        <w:rPr>
          <w:rFonts w:ascii="Times New Roman" w:hAnsi="Times New Roman"/>
          <w:szCs w:val="24"/>
        </w:rPr>
      </w:pPr>
      <w:r>
        <w:rPr>
          <w:rFonts w:ascii="Times New Roman" w:hAnsi="Times New Roman"/>
          <w:szCs w:val="24"/>
        </w:rPr>
        <w:t>Для сделок с определенной Корзиной ценных бумаг решением Биржи может быть предусмотрено условие обязательного досрочного исполнения сделки по требованию государственного кредитора/</w:t>
      </w:r>
      <w:r w:rsidRPr="00BB625F">
        <w:rPr>
          <w:rFonts w:ascii="Times New Roman" w:hAnsi="Times New Roman"/>
          <w:szCs w:val="24"/>
        </w:rPr>
        <w:t>Участника торгов, действующего по поручению государственного кредитора</w:t>
      </w:r>
      <w:r>
        <w:rPr>
          <w:rFonts w:ascii="Times New Roman" w:hAnsi="Times New Roman"/>
          <w:szCs w:val="24"/>
        </w:rPr>
        <w:t>. Данное условие</w:t>
      </w:r>
      <w:r w:rsidRPr="00BB625F">
        <w:rPr>
          <w:rFonts w:ascii="Times New Roman" w:hAnsi="Times New Roman"/>
          <w:szCs w:val="24"/>
        </w:rPr>
        <w:t xml:space="preserve"> означает право </w:t>
      </w:r>
      <w:r>
        <w:rPr>
          <w:rFonts w:ascii="Times New Roman" w:hAnsi="Times New Roman"/>
          <w:szCs w:val="24"/>
        </w:rPr>
        <w:t>государственного кредитора/</w:t>
      </w:r>
      <w:r w:rsidRPr="00BB625F">
        <w:rPr>
          <w:rFonts w:ascii="Times New Roman" w:hAnsi="Times New Roman"/>
          <w:szCs w:val="24"/>
        </w:rPr>
        <w:t xml:space="preserve">Участника торгов, действующего по поручению государственного кредитора, потребовать досрочного исполнения второй части сделки РЕПО, и согласие другого Участника торгов исполнить вторую часть сделки РЕПО в дату, установленную </w:t>
      </w:r>
      <w:r>
        <w:rPr>
          <w:rFonts w:ascii="Times New Roman" w:hAnsi="Times New Roman"/>
          <w:szCs w:val="24"/>
        </w:rPr>
        <w:t>государственным кредитором/</w:t>
      </w:r>
      <w:r w:rsidRPr="00BB625F">
        <w:rPr>
          <w:rFonts w:ascii="Times New Roman" w:hAnsi="Times New Roman"/>
          <w:szCs w:val="24"/>
        </w:rPr>
        <w:t xml:space="preserve">Участником торгов, действующим по поручению государственного кредитора. Требование о досрочном исполнении второй части сделки РЕПО с указанием новой Даты исполнения второй части сделки РЕПО может быть направлено в адрес </w:t>
      </w:r>
      <w:r w:rsidRPr="00ED63FE">
        <w:rPr>
          <w:rFonts w:ascii="Times New Roman" w:hAnsi="Times New Roman"/>
          <w:szCs w:val="24"/>
        </w:rPr>
        <w:t>Клиринговой организации</w:t>
      </w:r>
      <w:r w:rsidRPr="00BB625F">
        <w:rPr>
          <w:rFonts w:ascii="Times New Roman" w:hAnsi="Times New Roman"/>
          <w:szCs w:val="24"/>
        </w:rPr>
        <w:t xml:space="preserve"> в любой день с даты исполнения первой части сделки РЕПО</w:t>
      </w:r>
      <w:r w:rsidRPr="00ED63FE">
        <w:rPr>
          <w:rFonts w:ascii="Times New Roman" w:hAnsi="Times New Roman"/>
          <w:szCs w:val="24"/>
        </w:rPr>
        <w:t>, не включая эту дату,</w:t>
      </w:r>
      <w:r w:rsidRPr="00BB625F">
        <w:rPr>
          <w:rFonts w:ascii="Times New Roman" w:hAnsi="Times New Roman"/>
          <w:szCs w:val="24"/>
        </w:rPr>
        <w:t xml:space="preserve"> и до Даты исполнения второй части РЕПО.</w:t>
      </w:r>
    </w:p>
    <w:p w:rsidR="0064164D" w:rsidRPr="00BB625F" w:rsidRDefault="0064164D" w:rsidP="0064164D">
      <w:pPr>
        <w:pStyle w:val="Iauiue3"/>
        <w:keepLines w:val="0"/>
        <w:spacing w:line="240" w:lineRule="auto"/>
        <w:ind w:firstLine="1620"/>
        <w:rPr>
          <w:rFonts w:ascii="Times New Roman" w:hAnsi="Times New Roman"/>
          <w:szCs w:val="24"/>
        </w:rPr>
      </w:pPr>
      <w:r w:rsidRPr="00BB625F">
        <w:rPr>
          <w:rFonts w:ascii="Times New Roman" w:hAnsi="Times New Roman"/>
          <w:szCs w:val="24"/>
        </w:rPr>
        <w:t>В случае получения соответствующей информации от государственного кредитора</w:t>
      </w:r>
      <w:r w:rsidRPr="00ED63FE">
        <w:rPr>
          <w:rFonts w:ascii="Times New Roman" w:hAnsi="Times New Roman"/>
          <w:szCs w:val="24"/>
        </w:rPr>
        <w:t>/Участника торгов, действующего по поручению государственного кредитора</w:t>
      </w:r>
      <w:r w:rsidRPr="00BB625F">
        <w:rPr>
          <w:rFonts w:ascii="Times New Roman" w:hAnsi="Times New Roman"/>
          <w:szCs w:val="24"/>
        </w:rPr>
        <w:t xml:space="preserve">, </w:t>
      </w:r>
      <w:r w:rsidRPr="00ED63FE">
        <w:rPr>
          <w:rFonts w:ascii="Times New Roman" w:hAnsi="Times New Roman"/>
          <w:szCs w:val="24"/>
        </w:rPr>
        <w:t>Клиринговая организация</w:t>
      </w:r>
      <w:r w:rsidRPr="00BB625F">
        <w:rPr>
          <w:rFonts w:ascii="Times New Roman" w:hAnsi="Times New Roman"/>
          <w:szCs w:val="24"/>
        </w:rPr>
        <w:t xml:space="preserve"> вправе изменить Дату исполнения второй части сделки РЕПО (и, соответственно, </w:t>
      </w:r>
      <w:r w:rsidRPr="00ED63FE">
        <w:rPr>
          <w:rFonts w:ascii="Times New Roman" w:hAnsi="Times New Roman"/>
          <w:szCs w:val="24"/>
        </w:rPr>
        <w:t xml:space="preserve">фактический </w:t>
      </w:r>
      <w:r w:rsidRPr="00BB625F">
        <w:rPr>
          <w:rFonts w:ascii="Times New Roman" w:hAnsi="Times New Roman"/>
          <w:szCs w:val="24"/>
        </w:rPr>
        <w:t xml:space="preserve">срок РЕПО). Направление </w:t>
      </w:r>
      <w:r>
        <w:rPr>
          <w:rFonts w:ascii="Times New Roman" w:hAnsi="Times New Roman"/>
          <w:szCs w:val="24"/>
        </w:rPr>
        <w:t>государственным кредитором/</w:t>
      </w:r>
      <w:r w:rsidRPr="00ED63FE">
        <w:rPr>
          <w:rFonts w:ascii="Times New Roman" w:hAnsi="Times New Roman"/>
          <w:szCs w:val="24"/>
        </w:rPr>
        <w:t>Участник</w:t>
      </w:r>
      <w:r w:rsidRPr="00BB625F">
        <w:rPr>
          <w:rFonts w:ascii="Times New Roman" w:hAnsi="Times New Roman"/>
          <w:szCs w:val="24"/>
        </w:rPr>
        <w:t>ом</w:t>
      </w:r>
      <w:r w:rsidRPr="00ED63FE">
        <w:rPr>
          <w:rFonts w:ascii="Times New Roman" w:hAnsi="Times New Roman"/>
          <w:szCs w:val="24"/>
        </w:rPr>
        <w:t xml:space="preserve"> торгов, действующ</w:t>
      </w:r>
      <w:r w:rsidRPr="00BB625F">
        <w:rPr>
          <w:rFonts w:ascii="Times New Roman" w:hAnsi="Times New Roman"/>
          <w:szCs w:val="24"/>
        </w:rPr>
        <w:t>им</w:t>
      </w:r>
      <w:r w:rsidRPr="00ED63FE">
        <w:rPr>
          <w:rFonts w:ascii="Times New Roman" w:hAnsi="Times New Roman"/>
          <w:szCs w:val="24"/>
        </w:rPr>
        <w:t xml:space="preserve"> по поручению государственного кредитора</w:t>
      </w:r>
      <w:r w:rsidRPr="00BB625F">
        <w:rPr>
          <w:rFonts w:ascii="Times New Roman" w:hAnsi="Times New Roman"/>
          <w:szCs w:val="24"/>
        </w:rPr>
        <w:t xml:space="preserve">, требования о досрочном исполнении второй части сделки РЕПО с новой Датой исполнения и соответствующее изменение </w:t>
      </w:r>
      <w:r w:rsidRPr="00ED63FE">
        <w:rPr>
          <w:rFonts w:ascii="Times New Roman" w:hAnsi="Times New Roman"/>
          <w:szCs w:val="24"/>
        </w:rPr>
        <w:t>Клиринговой организацией</w:t>
      </w:r>
      <w:r w:rsidRPr="00BB625F">
        <w:rPr>
          <w:rFonts w:ascii="Times New Roman" w:hAnsi="Times New Roman"/>
          <w:szCs w:val="24"/>
        </w:rPr>
        <w:t xml:space="preserve"> Даты исполнения второй части сделки РЕПО являются основанием для исполнения Участником торгов второй части сделки РЕПО в новую Дату исполнения. О новой Дате исполнения второй части сделки РЕПО </w:t>
      </w:r>
      <w:r w:rsidRPr="00ED63FE">
        <w:rPr>
          <w:rFonts w:ascii="Times New Roman" w:hAnsi="Times New Roman"/>
          <w:szCs w:val="24"/>
        </w:rPr>
        <w:t>Клиринговая организация</w:t>
      </w:r>
      <w:r w:rsidRPr="00BB625F">
        <w:rPr>
          <w:rFonts w:ascii="Times New Roman" w:hAnsi="Times New Roman"/>
          <w:szCs w:val="24"/>
        </w:rPr>
        <w:t xml:space="preserve"> уведомляет Участника торгов, заключившего такую сделку</w:t>
      </w:r>
      <w:r w:rsidRPr="00711614">
        <w:rPr>
          <w:rFonts w:ascii="Times New Roman" w:hAnsi="Times New Roman"/>
          <w:szCs w:val="24"/>
        </w:rPr>
        <w:t xml:space="preserve"> </w:t>
      </w:r>
      <w:r>
        <w:rPr>
          <w:rFonts w:ascii="Times New Roman" w:hAnsi="Times New Roman"/>
          <w:szCs w:val="24"/>
        </w:rPr>
        <w:t>в порядке и сроки, установленные документами Клиринговой организации</w:t>
      </w:r>
      <w:r w:rsidRPr="00BB625F">
        <w:rPr>
          <w:rFonts w:ascii="Times New Roman" w:hAnsi="Times New Roman"/>
          <w:szCs w:val="24"/>
        </w:rPr>
        <w:t>.</w:t>
      </w:r>
    </w:p>
    <w:p w:rsidR="0064164D" w:rsidRDefault="0064164D" w:rsidP="0064164D">
      <w:pPr>
        <w:pStyle w:val="Iauiue3"/>
        <w:keepLines w:val="0"/>
        <w:spacing w:line="240" w:lineRule="auto"/>
        <w:ind w:firstLine="1620"/>
        <w:rPr>
          <w:rFonts w:ascii="Times New Roman" w:hAnsi="Times New Roman"/>
          <w:szCs w:val="24"/>
        </w:rPr>
      </w:pPr>
      <w:r w:rsidRPr="00BB625F">
        <w:rPr>
          <w:rFonts w:ascii="Times New Roman" w:hAnsi="Times New Roman"/>
          <w:szCs w:val="24"/>
        </w:rPr>
        <w:t>Порядок и условия расчетов параметров сделки РЕПО, с учетом новой Даты исполнения, определяются Клирингов</w:t>
      </w:r>
      <w:r w:rsidRPr="0043795E">
        <w:rPr>
          <w:rFonts w:ascii="Times New Roman" w:hAnsi="Times New Roman"/>
          <w:szCs w:val="24"/>
        </w:rPr>
        <w:t>ой организацией.</w:t>
      </w:r>
    </w:p>
    <w:p w:rsidR="0064164D" w:rsidRDefault="0064164D" w:rsidP="0064164D">
      <w:pPr>
        <w:pStyle w:val="Iauiue3"/>
        <w:keepLines w:val="0"/>
        <w:spacing w:line="240" w:lineRule="auto"/>
        <w:ind w:firstLine="1620"/>
        <w:rPr>
          <w:rFonts w:ascii="Times New Roman" w:hAnsi="Times New Roman"/>
          <w:szCs w:val="24"/>
        </w:rPr>
      </w:pPr>
      <w:r w:rsidRPr="002D76BF">
        <w:rPr>
          <w:rFonts w:ascii="Times New Roman" w:hAnsi="Times New Roman"/>
          <w:szCs w:val="24"/>
        </w:rPr>
        <w:t xml:space="preserve">Допустимой встречной заявкой </w:t>
      </w:r>
      <w:r>
        <w:rPr>
          <w:rFonts w:ascii="Times New Roman" w:hAnsi="Times New Roman"/>
          <w:szCs w:val="24"/>
        </w:rPr>
        <w:t>к адресной заявке РЕПО (корзина)</w:t>
      </w:r>
      <w:r w:rsidRPr="002D76BF">
        <w:rPr>
          <w:rFonts w:ascii="Times New Roman" w:hAnsi="Times New Roman"/>
          <w:szCs w:val="24"/>
        </w:rPr>
        <w:t xml:space="preserve"> является заявка того же вида со следующими совпадающими условиями:</w:t>
      </w:r>
    </w:p>
    <w:p w:rsidR="0064164D" w:rsidRPr="002D76BF" w:rsidRDefault="0064164D" w:rsidP="0064164D">
      <w:pPr>
        <w:pStyle w:val="Iauiue3"/>
        <w:keepLines w:val="0"/>
        <w:numPr>
          <w:ilvl w:val="2"/>
          <w:numId w:val="14"/>
        </w:numPr>
        <w:tabs>
          <w:tab w:val="clear" w:pos="1080"/>
          <w:tab w:val="num" w:pos="0"/>
        </w:tabs>
        <w:spacing w:line="240" w:lineRule="auto"/>
        <w:rPr>
          <w:rFonts w:ascii="Times New Roman" w:hAnsi="Times New Roman"/>
          <w:szCs w:val="24"/>
        </w:rPr>
      </w:pPr>
      <w:r w:rsidRPr="002D76BF">
        <w:rPr>
          <w:rFonts w:ascii="Times New Roman" w:hAnsi="Times New Roman"/>
          <w:szCs w:val="24"/>
        </w:rPr>
        <w:t>вид заявки (адресная заявка РЕПО (</w:t>
      </w:r>
      <w:r>
        <w:rPr>
          <w:rFonts w:ascii="Times New Roman" w:hAnsi="Times New Roman"/>
          <w:szCs w:val="24"/>
        </w:rPr>
        <w:t>корзина</w:t>
      </w:r>
      <w:r w:rsidRPr="002D76BF">
        <w:rPr>
          <w:rFonts w:ascii="Times New Roman" w:hAnsi="Times New Roman"/>
          <w:szCs w:val="24"/>
        </w:rPr>
        <w:t>));</w:t>
      </w:r>
    </w:p>
    <w:p w:rsidR="0064164D" w:rsidRPr="002D76BF" w:rsidRDefault="0064164D" w:rsidP="0064164D">
      <w:pPr>
        <w:pStyle w:val="Iauiue3"/>
        <w:keepLines w:val="0"/>
        <w:numPr>
          <w:ilvl w:val="2"/>
          <w:numId w:val="14"/>
        </w:numPr>
        <w:tabs>
          <w:tab w:val="clear" w:pos="1080"/>
          <w:tab w:val="num" w:pos="0"/>
        </w:tabs>
        <w:spacing w:line="240" w:lineRule="auto"/>
        <w:rPr>
          <w:rFonts w:ascii="Times New Roman" w:hAnsi="Times New Roman"/>
          <w:szCs w:val="24"/>
        </w:rPr>
      </w:pPr>
      <w:r w:rsidRPr="002D76BF">
        <w:rPr>
          <w:rFonts w:ascii="Times New Roman" w:hAnsi="Times New Roman"/>
          <w:szCs w:val="24"/>
        </w:rPr>
        <w:t>ставка РЕПО</w:t>
      </w:r>
      <w:r w:rsidRPr="005A3875">
        <w:rPr>
          <w:rFonts w:ascii="Times New Roman" w:hAnsi="Times New Roman"/>
          <w:szCs w:val="24"/>
        </w:rPr>
        <w:t xml:space="preserve"> </w:t>
      </w:r>
      <w:r>
        <w:rPr>
          <w:rFonts w:ascii="Times New Roman" w:hAnsi="Times New Roman"/>
          <w:szCs w:val="24"/>
        </w:rPr>
        <w:t>(отклонение от индикативной ставки, в случае заявки на заключение сделки РЕПО с Плавающей ставкой РЕПО)</w:t>
      </w:r>
      <w:r w:rsidRPr="002D76BF">
        <w:rPr>
          <w:rFonts w:ascii="Times New Roman" w:hAnsi="Times New Roman"/>
          <w:szCs w:val="24"/>
        </w:rPr>
        <w:t>;</w:t>
      </w:r>
    </w:p>
    <w:p w:rsidR="0064164D" w:rsidRPr="002D76BF" w:rsidRDefault="0064164D" w:rsidP="0064164D">
      <w:pPr>
        <w:pStyle w:val="Iauiue3"/>
        <w:keepLines w:val="0"/>
        <w:numPr>
          <w:ilvl w:val="2"/>
          <w:numId w:val="14"/>
        </w:numPr>
        <w:tabs>
          <w:tab w:val="clear" w:pos="1080"/>
          <w:tab w:val="num" w:pos="0"/>
        </w:tabs>
        <w:spacing w:line="240" w:lineRule="auto"/>
        <w:rPr>
          <w:rFonts w:ascii="Times New Roman" w:hAnsi="Times New Roman"/>
          <w:szCs w:val="24"/>
        </w:rPr>
      </w:pPr>
      <w:r w:rsidRPr="002D76BF">
        <w:rPr>
          <w:rFonts w:ascii="Times New Roman" w:hAnsi="Times New Roman"/>
          <w:szCs w:val="24"/>
        </w:rPr>
        <w:t>срок сделки РЕПО;</w:t>
      </w:r>
    </w:p>
    <w:p w:rsidR="0064164D" w:rsidRDefault="0064164D" w:rsidP="0064164D">
      <w:pPr>
        <w:pStyle w:val="Iauiue3"/>
        <w:keepLines w:val="0"/>
        <w:numPr>
          <w:ilvl w:val="2"/>
          <w:numId w:val="14"/>
        </w:numPr>
        <w:tabs>
          <w:tab w:val="clear" w:pos="1080"/>
          <w:tab w:val="num" w:pos="0"/>
        </w:tabs>
        <w:spacing w:line="240" w:lineRule="auto"/>
        <w:rPr>
          <w:rFonts w:ascii="Times New Roman" w:hAnsi="Times New Roman"/>
          <w:szCs w:val="24"/>
        </w:rPr>
      </w:pPr>
      <w:r w:rsidRPr="002D76BF">
        <w:rPr>
          <w:rFonts w:ascii="Times New Roman" w:hAnsi="Times New Roman"/>
          <w:szCs w:val="24"/>
        </w:rPr>
        <w:t xml:space="preserve">наименование (код) </w:t>
      </w:r>
      <w:r>
        <w:rPr>
          <w:rFonts w:ascii="Times New Roman" w:hAnsi="Times New Roman"/>
          <w:szCs w:val="24"/>
        </w:rPr>
        <w:t>Корзины ценных бумаг</w:t>
      </w:r>
      <w:r w:rsidRPr="002D76BF">
        <w:rPr>
          <w:rFonts w:ascii="Times New Roman" w:hAnsi="Times New Roman"/>
          <w:szCs w:val="24"/>
        </w:rPr>
        <w:t>;</w:t>
      </w:r>
    </w:p>
    <w:p w:rsidR="0064164D" w:rsidRPr="002D76BF" w:rsidRDefault="0064164D" w:rsidP="0064164D">
      <w:pPr>
        <w:pStyle w:val="Iauiue3"/>
        <w:keepLines w:val="0"/>
        <w:numPr>
          <w:ilvl w:val="2"/>
          <w:numId w:val="14"/>
        </w:numPr>
        <w:tabs>
          <w:tab w:val="clear" w:pos="1080"/>
          <w:tab w:val="num" w:pos="0"/>
        </w:tabs>
        <w:spacing w:line="240" w:lineRule="auto"/>
        <w:rPr>
          <w:rFonts w:ascii="Times New Roman" w:hAnsi="Times New Roman"/>
          <w:szCs w:val="24"/>
        </w:rPr>
      </w:pPr>
      <w:r>
        <w:rPr>
          <w:rFonts w:ascii="Times New Roman" w:hAnsi="Times New Roman"/>
          <w:szCs w:val="24"/>
        </w:rPr>
        <w:t>приоритет подбора ценных бумаг;</w:t>
      </w:r>
    </w:p>
    <w:p w:rsidR="0064164D" w:rsidRDefault="0064164D" w:rsidP="0064164D">
      <w:pPr>
        <w:pStyle w:val="Iauiue3"/>
        <w:keepLines w:val="0"/>
        <w:numPr>
          <w:ilvl w:val="2"/>
          <w:numId w:val="14"/>
        </w:numPr>
        <w:tabs>
          <w:tab w:val="clear" w:pos="1080"/>
          <w:tab w:val="num" w:pos="0"/>
        </w:tabs>
        <w:spacing w:line="240" w:lineRule="auto"/>
        <w:rPr>
          <w:rFonts w:ascii="Times New Roman" w:hAnsi="Times New Roman"/>
          <w:szCs w:val="24"/>
        </w:rPr>
      </w:pPr>
      <w:r>
        <w:rPr>
          <w:rFonts w:ascii="Times New Roman" w:hAnsi="Times New Roman"/>
          <w:szCs w:val="24"/>
        </w:rPr>
        <w:t>тип расчетов</w:t>
      </w:r>
      <w:r w:rsidRPr="002D76BF">
        <w:rPr>
          <w:rFonts w:ascii="Times New Roman" w:hAnsi="Times New Roman"/>
          <w:szCs w:val="24"/>
        </w:rPr>
        <w:t>;</w:t>
      </w:r>
    </w:p>
    <w:p w:rsidR="0064164D" w:rsidRPr="002D76BF" w:rsidRDefault="0064164D" w:rsidP="0064164D">
      <w:pPr>
        <w:pStyle w:val="Iauiue3"/>
        <w:keepLines w:val="0"/>
        <w:numPr>
          <w:ilvl w:val="2"/>
          <w:numId w:val="14"/>
        </w:numPr>
        <w:tabs>
          <w:tab w:val="clear" w:pos="1080"/>
          <w:tab w:val="num" w:pos="0"/>
        </w:tabs>
        <w:spacing w:line="240" w:lineRule="auto"/>
        <w:rPr>
          <w:rFonts w:ascii="Times New Roman" w:hAnsi="Times New Roman"/>
          <w:szCs w:val="24"/>
        </w:rPr>
      </w:pPr>
      <w:r w:rsidRPr="002D76BF">
        <w:rPr>
          <w:rFonts w:ascii="Times New Roman" w:hAnsi="Times New Roman"/>
          <w:szCs w:val="24"/>
        </w:rPr>
        <w:t>сумма РЕПО</w:t>
      </w:r>
    </w:p>
    <w:p w:rsidR="0064164D" w:rsidRPr="002D76BF" w:rsidRDefault="0064164D" w:rsidP="0064164D">
      <w:pPr>
        <w:pStyle w:val="Iauiue3"/>
        <w:keepLines w:val="0"/>
        <w:numPr>
          <w:ilvl w:val="2"/>
          <w:numId w:val="14"/>
        </w:numPr>
        <w:tabs>
          <w:tab w:val="clear" w:pos="1080"/>
          <w:tab w:val="num" w:pos="0"/>
        </w:tabs>
        <w:spacing w:line="240" w:lineRule="auto"/>
        <w:rPr>
          <w:rFonts w:ascii="Times New Roman" w:hAnsi="Times New Roman"/>
          <w:szCs w:val="24"/>
        </w:rPr>
      </w:pPr>
      <w:r w:rsidRPr="002D76BF">
        <w:rPr>
          <w:rFonts w:ascii="Times New Roman" w:hAnsi="Times New Roman"/>
          <w:szCs w:val="24"/>
        </w:rPr>
        <w:t>АСП Участника торгов.</w:t>
      </w:r>
    </w:p>
    <w:p w:rsidR="0064164D" w:rsidRDefault="0064164D" w:rsidP="0064164D">
      <w:pPr>
        <w:pStyle w:val="Iauiue3"/>
        <w:keepLines w:val="0"/>
        <w:spacing w:line="240" w:lineRule="auto"/>
        <w:ind w:firstLine="1620"/>
        <w:rPr>
          <w:rFonts w:ascii="Times New Roman" w:hAnsi="Times New Roman"/>
          <w:szCs w:val="24"/>
        </w:rPr>
      </w:pPr>
      <w:r w:rsidRPr="002D76BF">
        <w:rPr>
          <w:rFonts w:ascii="Times New Roman" w:hAnsi="Times New Roman"/>
          <w:szCs w:val="24"/>
        </w:rPr>
        <w:t>Если иное не предусмотрено решением Биржи, в Режим</w:t>
      </w:r>
      <w:r>
        <w:rPr>
          <w:rFonts w:ascii="Times New Roman" w:hAnsi="Times New Roman"/>
          <w:szCs w:val="24"/>
        </w:rPr>
        <w:t>ах</w:t>
      </w:r>
      <w:r w:rsidRPr="002D76BF">
        <w:rPr>
          <w:rFonts w:ascii="Times New Roman" w:hAnsi="Times New Roman"/>
          <w:szCs w:val="24"/>
        </w:rPr>
        <w:t xml:space="preserve"> торгов «РЕПО с Банком России: Аукцион РЕПО»</w:t>
      </w:r>
      <w:r>
        <w:rPr>
          <w:rFonts w:ascii="Times New Roman" w:hAnsi="Times New Roman"/>
          <w:szCs w:val="24"/>
        </w:rPr>
        <w:t>, «Аукцион РЕПО с Банком России: плавающая ставка»</w:t>
      </w:r>
      <w:r w:rsidRPr="002D76BF">
        <w:rPr>
          <w:rFonts w:ascii="Times New Roman" w:hAnsi="Times New Roman"/>
          <w:szCs w:val="24"/>
        </w:rPr>
        <w:t xml:space="preserve"> </w:t>
      </w:r>
      <w:r>
        <w:rPr>
          <w:rFonts w:ascii="Times New Roman" w:hAnsi="Times New Roman"/>
          <w:szCs w:val="24"/>
        </w:rPr>
        <w:t xml:space="preserve">и «Аукцион РЕПО» </w:t>
      </w:r>
      <w:r w:rsidRPr="002D76BF">
        <w:rPr>
          <w:rFonts w:ascii="Times New Roman" w:hAnsi="Times New Roman"/>
          <w:szCs w:val="24"/>
        </w:rPr>
        <w:t>допускается заключение сделки РЕПО в Системе торгов при совпадении в двух допустимых встречных адресных заявках РЕПО</w:t>
      </w:r>
      <w:r>
        <w:rPr>
          <w:rFonts w:ascii="Times New Roman" w:hAnsi="Times New Roman"/>
          <w:szCs w:val="24"/>
        </w:rPr>
        <w:t xml:space="preserve"> (корзина)</w:t>
      </w:r>
      <w:r w:rsidRPr="002D76BF">
        <w:rPr>
          <w:rFonts w:ascii="Times New Roman" w:hAnsi="Times New Roman"/>
          <w:szCs w:val="24"/>
        </w:rPr>
        <w:t xml:space="preserve"> всех условий, определенных в настоящем пункте, за исключением сумм</w:t>
      </w:r>
      <w:r>
        <w:rPr>
          <w:rFonts w:ascii="Times New Roman" w:hAnsi="Times New Roman"/>
          <w:szCs w:val="24"/>
        </w:rPr>
        <w:t>ы</w:t>
      </w:r>
      <w:r w:rsidRPr="002D76BF">
        <w:rPr>
          <w:rFonts w:ascii="Times New Roman" w:hAnsi="Times New Roman"/>
          <w:szCs w:val="24"/>
        </w:rPr>
        <w:t xml:space="preserve"> РЕПО</w:t>
      </w:r>
      <w:r>
        <w:rPr>
          <w:rFonts w:ascii="Times New Roman" w:hAnsi="Times New Roman"/>
          <w:szCs w:val="24"/>
        </w:rPr>
        <w:t xml:space="preserve">. </w:t>
      </w:r>
      <w:r w:rsidRPr="002D76BF">
        <w:rPr>
          <w:rFonts w:ascii="Times New Roman" w:hAnsi="Times New Roman"/>
          <w:szCs w:val="24"/>
        </w:rPr>
        <w:t xml:space="preserve">В таком случае вышеперечисленные условия сделки РЕПО определяются исходя из суммы РЕПО </w:t>
      </w:r>
      <w:r>
        <w:rPr>
          <w:rFonts w:ascii="Times New Roman" w:hAnsi="Times New Roman"/>
          <w:szCs w:val="24"/>
        </w:rPr>
        <w:t xml:space="preserve">в заявке с меньшей </w:t>
      </w:r>
      <w:r w:rsidRPr="002D76BF">
        <w:rPr>
          <w:rFonts w:ascii="Times New Roman" w:hAnsi="Times New Roman"/>
          <w:szCs w:val="24"/>
        </w:rPr>
        <w:t>суммой РЕПО.</w:t>
      </w:r>
      <w:r>
        <w:rPr>
          <w:rFonts w:ascii="Times New Roman" w:hAnsi="Times New Roman"/>
          <w:szCs w:val="24"/>
        </w:rPr>
        <w:t xml:space="preserve"> </w:t>
      </w:r>
      <w:r w:rsidRPr="002D76BF">
        <w:rPr>
          <w:rFonts w:ascii="Times New Roman" w:hAnsi="Times New Roman"/>
          <w:szCs w:val="24"/>
        </w:rPr>
        <w:t xml:space="preserve">При этом Участники торгов соглашаются с тем, что </w:t>
      </w:r>
      <w:r>
        <w:rPr>
          <w:rFonts w:ascii="Times New Roman" w:hAnsi="Times New Roman"/>
          <w:szCs w:val="24"/>
        </w:rPr>
        <w:t xml:space="preserve">адресная </w:t>
      </w:r>
      <w:r w:rsidRPr="002D76BF">
        <w:rPr>
          <w:rFonts w:ascii="Times New Roman" w:hAnsi="Times New Roman"/>
          <w:szCs w:val="24"/>
        </w:rPr>
        <w:t>заявка РЕПО (</w:t>
      </w:r>
      <w:r>
        <w:rPr>
          <w:rFonts w:ascii="Times New Roman" w:hAnsi="Times New Roman"/>
          <w:szCs w:val="24"/>
        </w:rPr>
        <w:t>корзина</w:t>
      </w:r>
      <w:r w:rsidRPr="002D76BF">
        <w:rPr>
          <w:rFonts w:ascii="Times New Roman" w:hAnsi="Times New Roman"/>
          <w:szCs w:val="24"/>
        </w:rPr>
        <w:t>) на продажу ценных бумаг, поданная в Режим</w:t>
      </w:r>
      <w:r>
        <w:rPr>
          <w:rFonts w:ascii="Times New Roman" w:hAnsi="Times New Roman"/>
          <w:szCs w:val="24"/>
        </w:rPr>
        <w:t>ах</w:t>
      </w:r>
      <w:r w:rsidRPr="002D76BF">
        <w:rPr>
          <w:rFonts w:ascii="Times New Roman" w:hAnsi="Times New Roman"/>
          <w:szCs w:val="24"/>
        </w:rPr>
        <w:t xml:space="preserve"> торгов «РЕПО с Банком России: Аукцион РЕПО»</w:t>
      </w:r>
      <w:r>
        <w:rPr>
          <w:rFonts w:ascii="Times New Roman" w:hAnsi="Times New Roman"/>
          <w:szCs w:val="24"/>
        </w:rPr>
        <w:t>, «Аукцион РЕПО с Банком России: плавающая ставка» и «Аукцион РЕПО»</w:t>
      </w:r>
      <w:r w:rsidRPr="002D76BF">
        <w:rPr>
          <w:rFonts w:ascii="Times New Roman" w:hAnsi="Times New Roman"/>
          <w:szCs w:val="24"/>
        </w:rPr>
        <w:t>, может быть удовлетворена частично.</w:t>
      </w:r>
      <w:r>
        <w:rPr>
          <w:rFonts w:ascii="Times New Roman" w:hAnsi="Times New Roman"/>
          <w:szCs w:val="24"/>
        </w:rPr>
        <w:t>»;</w:t>
      </w:r>
    </w:p>
    <w:p w:rsidR="0064164D" w:rsidRPr="007E5524" w:rsidRDefault="0064164D" w:rsidP="002346B3">
      <w:pPr>
        <w:pStyle w:val="a3"/>
        <w:numPr>
          <w:ilvl w:val="1"/>
          <w:numId w:val="1"/>
        </w:numPr>
        <w:tabs>
          <w:tab w:val="clear" w:pos="1001"/>
          <w:tab w:val="num" w:pos="426"/>
        </w:tabs>
        <w:spacing w:before="360"/>
        <w:ind w:left="142" w:hanging="142"/>
        <w:contextualSpacing w:val="0"/>
        <w:rPr>
          <w:rFonts w:ascii="Times New Roman" w:hAnsi="Times New Roman" w:cs="Times New Roman"/>
          <w:sz w:val="24"/>
          <w:szCs w:val="24"/>
        </w:rPr>
      </w:pPr>
      <w:r>
        <w:rPr>
          <w:rFonts w:ascii="Times New Roman" w:hAnsi="Times New Roman" w:cs="Times New Roman"/>
          <w:sz w:val="24"/>
          <w:szCs w:val="24"/>
        </w:rPr>
        <w:t>П. 1.4.6., подраздела 1.4. «Условия принятия к регистрации заявок РЕПО» изложить в следующей редакции:</w:t>
      </w:r>
    </w:p>
    <w:p w:rsidR="0064164D" w:rsidRDefault="0064164D" w:rsidP="0064164D">
      <w:pPr>
        <w:pStyle w:val="Iauiue3"/>
        <w:keepLines w:val="0"/>
        <w:spacing w:line="240" w:lineRule="auto"/>
        <w:ind w:firstLine="1620"/>
        <w:rPr>
          <w:rFonts w:ascii="Times New Roman" w:hAnsi="Times New Roman"/>
          <w:szCs w:val="24"/>
        </w:rPr>
      </w:pPr>
      <w:r>
        <w:rPr>
          <w:rFonts w:ascii="Times New Roman" w:hAnsi="Times New Roman"/>
          <w:szCs w:val="24"/>
        </w:rPr>
        <w:lastRenderedPageBreak/>
        <w:t xml:space="preserve">«1.4.6. </w:t>
      </w:r>
      <w:r w:rsidRPr="0060787C">
        <w:rPr>
          <w:rFonts w:ascii="Times New Roman" w:hAnsi="Times New Roman"/>
          <w:szCs w:val="24"/>
        </w:rPr>
        <w:t>Для исключения возможности осуществления сделок на основании заявок, поданных за счет одного и того же лица (в соответствии с кодом этого лица); а также в результате которых нарушаются ограничения, установленные для доверительного управляющего, предусмотренные законами и иными нормативными правовыми актами Российской Федерации</w:t>
      </w:r>
      <w:r>
        <w:rPr>
          <w:rFonts w:ascii="Times New Roman" w:hAnsi="Times New Roman"/>
          <w:szCs w:val="24"/>
        </w:rPr>
        <w:t xml:space="preserve"> в</w:t>
      </w:r>
      <w:r w:rsidRPr="0060787C">
        <w:rPr>
          <w:rFonts w:ascii="Times New Roman" w:hAnsi="Times New Roman"/>
          <w:szCs w:val="24"/>
        </w:rPr>
        <w:t xml:space="preserve"> Режимах торгов «</w:t>
      </w:r>
      <w:proofErr w:type="spellStart"/>
      <w:r>
        <w:rPr>
          <w:rFonts w:ascii="Times New Roman" w:hAnsi="Times New Roman"/>
          <w:szCs w:val="24"/>
        </w:rPr>
        <w:t>Междилерское</w:t>
      </w:r>
      <w:proofErr w:type="spellEnd"/>
      <w:r>
        <w:rPr>
          <w:rFonts w:ascii="Times New Roman" w:hAnsi="Times New Roman"/>
          <w:szCs w:val="24"/>
        </w:rPr>
        <w:t xml:space="preserve"> </w:t>
      </w:r>
      <w:r w:rsidRPr="00DA3F1C">
        <w:rPr>
          <w:rFonts w:ascii="Times New Roman" w:hAnsi="Times New Roman"/>
          <w:szCs w:val="24"/>
        </w:rPr>
        <w:t>РЕПО</w:t>
      </w:r>
      <w:r w:rsidRPr="0060787C">
        <w:rPr>
          <w:rFonts w:ascii="Times New Roman" w:hAnsi="Times New Roman"/>
          <w:szCs w:val="24"/>
        </w:rPr>
        <w:t>»,</w:t>
      </w:r>
      <w:r>
        <w:rPr>
          <w:rFonts w:ascii="Times New Roman" w:hAnsi="Times New Roman"/>
          <w:szCs w:val="24"/>
        </w:rPr>
        <w:t xml:space="preserve"> «Аукцион РЕПО»,</w:t>
      </w:r>
      <w:r w:rsidRPr="0060787C">
        <w:rPr>
          <w:rFonts w:ascii="Times New Roman" w:hAnsi="Times New Roman"/>
          <w:szCs w:val="24"/>
        </w:rPr>
        <w:t xml:space="preserve"> «РЕПО с Банком России: Аукцион РЕПО», </w:t>
      </w:r>
      <w:r>
        <w:rPr>
          <w:rFonts w:ascii="Times New Roman" w:hAnsi="Times New Roman"/>
          <w:szCs w:val="24"/>
        </w:rPr>
        <w:t>«Аукцион РЕПО с Банком России: плавающая ставка»,</w:t>
      </w:r>
      <w:r w:rsidRPr="0060787C">
        <w:rPr>
          <w:rFonts w:ascii="Times New Roman" w:hAnsi="Times New Roman"/>
          <w:szCs w:val="24"/>
        </w:rPr>
        <w:t xml:space="preserve"> «РЕПО с ЦК – Безадресные заявки», </w:t>
      </w:r>
      <w:r>
        <w:rPr>
          <w:rFonts w:ascii="Times New Roman" w:hAnsi="Times New Roman"/>
          <w:szCs w:val="24"/>
        </w:rPr>
        <w:t xml:space="preserve">«РЕПО с ЦК - Аукцион», </w:t>
      </w:r>
      <w:r w:rsidRPr="0060787C">
        <w:rPr>
          <w:rFonts w:ascii="Times New Roman" w:hAnsi="Times New Roman"/>
          <w:szCs w:val="24"/>
        </w:rPr>
        <w:t xml:space="preserve">«РЕПО с ЦК – Адресные заявки», «Исполнение обязательств по сделкам Т+: РЕПО» или в Режиме торгов «РЕПО с Банком России: </w:t>
      </w:r>
      <w:proofErr w:type="spellStart"/>
      <w:r w:rsidRPr="0060787C">
        <w:rPr>
          <w:rFonts w:ascii="Times New Roman" w:hAnsi="Times New Roman"/>
          <w:szCs w:val="24"/>
        </w:rPr>
        <w:t>фикс.ставка</w:t>
      </w:r>
      <w:proofErr w:type="spellEnd"/>
      <w:r w:rsidRPr="0060787C">
        <w:rPr>
          <w:rFonts w:ascii="Times New Roman" w:hAnsi="Times New Roman"/>
          <w:szCs w:val="24"/>
        </w:rPr>
        <w:t>» заявка, поданная Участником торгов, не регистрируется в Системе торгов в случае, если это влечет за собой заключение Участником (участниками) торгов сделки:</w:t>
      </w:r>
      <w:r>
        <w:rPr>
          <w:rFonts w:ascii="Times New Roman" w:hAnsi="Times New Roman"/>
          <w:szCs w:val="24"/>
        </w:rPr>
        <w:t>»;</w:t>
      </w:r>
    </w:p>
    <w:p w:rsidR="002B6D07" w:rsidRDefault="002B6D07" w:rsidP="002346B3">
      <w:pPr>
        <w:pStyle w:val="a3"/>
        <w:numPr>
          <w:ilvl w:val="1"/>
          <w:numId w:val="1"/>
        </w:numPr>
        <w:tabs>
          <w:tab w:val="clear" w:pos="1001"/>
          <w:tab w:val="num" w:pos="426"/>
        </w:tabs>
        <w:spacing w:before="360"/>
        <w:ind w:left="142" w:hanging="142"/>
        <w:contextualSpacing w:val="0"/>
        <w:rPr>
          <w:rFonts w:ascii="Times New Roman" w:hAnsi="Times New Roman" w:cs="Times New Roman"/>
          <w:sz w:val="24"/>
          <w:szCs w:val="24"/>
        </w:rPr>
      </w:pPr>
      <w:r>
        <w:rPr>
          <w:rFonts w:ascii="Times New Roman" w:hAnsi="Times New Roman" w:cs="Times New Roman"/>
          <w:sz w:val="24"/>
          <w:szCs w:val="24"/>
        </w:rPr>
        <w:t>П. 1.5.1., подраздела 1.5. «Порядок заключения сделок РЕПО» изложить в следующей редакции:</w:t>
      </w:r>
    </w:p>
    <w:p w:rsidR="002B6D07" w:rsidRPr="007E5524" w:rsidRDefault="002B6D07" w:rsidP="002B6D07">
      <w:pPr>
        <w:pStyle w:val="Iauiue3"/>
        <w:keepLines w:val="0"/>
        <w:spacing w:line="240" w:lineRule="auto"/>
        <w:ind w:firstLine="1620"/>
        <w:rPr>
          <w:rFonts w:ascii="Times New Roman" w:hAnsi="Times New Roman"/>
          <w:szCs w:val="24"/>
        </w:rPr>
      </w:pPr>
      <w:r>
        <w:rPr>
          <w:rFonts w:ascii="Times New Roman" w:hAnsi="Times New Roman"/>
          <w:szCs w:val="24"/>
        </w:rPr>
        <w:t>«</w:t>
      </w:r>
      <w:r w:rsidRPr="002B6D07">
        <w:rPr>
          <w:rFonts w:ascii="Times New Roman" w:hAnsi="Times New Roman"/>
          <w:szCs w:val="24"/>
        </w:rPr>
        <w:t>1.</w:t>
      </w:r>
      <w:r>
        <w:rPr>
          <w:rFonts w:ascii="Times New Roman" w:hAnsi="Times New Roman"/>
          <w:szCs w:val="24"/>
        </w:rPr>
        <w:t>5.1. З</w:t>
      </w:r>
      <w:r w:rsidRPr="00C03BDC">
        <w:rPr>
          <w:rFonts w:ascii="Times New Roman" w:hAnsi="Times New Roman"/>
          <w:szCs w:val="24"/>
        </w:rPr>
        <w:t>аключени</w:t>
      </w:r>
      <w:r>
        <w:rPr>
          <w:rFonts w:ascii="Times New Roman" w:hAnsi="Times New Roman"/>
          <w:szCs w:val="24"/>
        </w:rPr>
        <w:t>е</w:t>
      </w:r>
      <w:r w:rsidRPr="00C03BDC">
        <w:rPr>
          <w:rFonts w:ascii="Times New Roman" w:hAnsi="Times New Roman"/>
          <w:szCs w:val="24"/>
        </w:rPr>
        <w:t xml:space="preserve"> сделок РЕПО </w:t>
      </w:r>
      <w:r>
        <w:rPr>
          <w:rFonts w:ascii="Times New Roman" w:hAnsi="Times New Roman"/>
          <w:szCs w:val="24"/>
        </w:rPr>
        <w:t>осуществляется</w:t>
      </w:r>
      <w:r w:rsidRPr="00C03BDC">
        <w:rPr>
          <w:rFonts w:ascii="Times New Roman" w:hAnsi="Times New Roman"/>
          <w:szCs w:val="24"/>
        </w:rPr>
        <w:t xml:space="preserve"> в Режимах торгов «</w:t>
      </w:r>
      <w:proofErr w:type="spellStart"/>
      <w:r>
        <w:rPr>
          <w:rFonts w:ascii="Times New Roman" w:hAnsi="Times New Roman"/>
          <w:szCs w:val="24"/>
        </w:rPr>
        <w:t>Междилерское</w:t>
      </w:r>
      <w:proofErr w:type="spellEnd"/>
      <w:r>
        <w:rPr>
          <w:rFonts w:ascii="Times New Roman" w:hAnsi="Times New Roman"/>
          <w:szCs w:val="24"/>
        </w:rPr>
        <w:t xml:space="preserve"> </w:t>
      </w:r>
      <w:r w:rsidRPr="00DA3F1C">
        <w:rPr>
          <w:rFonts w:ascii="Times New Roman" w:hAnsi="Times New Roman"/>
          <w:szCs w:val="24"/>
        </w:rPr>
        <w:t>РЕПО</w:t>
      </w:r>
      <w:r w:rsidRPr="00C03BDC">
        <w:rPr>
          <w:rFonts w:ascii="Times New Roman" w:hAnsi="Times New Roman"/>
          <w:szCs w:val="24"/>
        </w:rPr>
        <w:t xml:space="preserve">», </w:t>
      </w:r>
      <w:r>
        <w:rPr>
          <w:rFonts w:ascii="Times New Roman" w:hAnsi="Times New Roman"/>
          <w:szCs w:val="24"/>
        </w:rPr>
        <w:t xml:space="preserve">«Аукцион РЕПО», </w:t>
      </w:r>
      <w:r w:rsidRPr="00DA3F1C">
        <w:rPr>
          <w:rFonts w:ascii="Times New Roman" w:hAnsi="Times New Roman"/>
          <w:szCs w:val="24"/>
        </w:rPr>
        <w:t>«РЕПО с Банком России: Аукцион РЕПО»,</w:t>
      </w:r>
      <w:r w:rsidRPr="009A6491">
        <w:rPr>
          <w:rFonts w:ascii="Times New Roman" w:hAnsi="Times New Roman"/>
          <w:szCs w:val="24"/>
        </w:rPr>
        <w:t xml:space="preserve"> </w:t>
      </w:r>
      <w:r>
        <w:rPr>
          <w:rFonts w:ascii="Times New Roman" w:hAnsi="Times New Roman"/>
          <w:szCs w:val="24"/>
        </w:rPr>
        <w:t>«Аукцион РЕПО с Банком России: плавающая ставка»,</w:t>
      </w:r>
      <w:r w:rsidRPr="00DA3F1C">
        <w:rPr>
          <w:rFonts w:ascii="Times New Roman" w:hAnsi="Times New Roman"/>
          <w:szCs w:val="24"/>
        </w:rPr>
        <w:t xml:space="preserve"> «РЕПО с Банком России: </w:t>
      </w:r>
      <w:proofErr w:type="spellStart"/>
      <w:r w:rsidRPr="00DA3F1C">
        <w:rPr>
          <w:rFonts w:ascii="Times New Roman" w:hAnsi="Times New Roman"/>
          <w:szCs w:val="24"/>
        </w:rPr>
        <w:t>фикс.ставка</w:t>
      </w:r>
      <w:proofErr w:type="spellEnd"/>
      <w:r w:rsidRPr="00DA3F1C">
        <w:rPr>
          <w:rFonts w:ascii="Times New Roman" w:hAnsi="Times New Roman"/>
          <w:szCs w:val="24"/>
        </w:rPr>
        <w:t>», «РЕПО</w:t>
      </w:r>
      <w:r>
        <w:rPr>
          <w:rFonts w:ascii="Times New Roman" w:hAnsi="Times New Roman"/>
          <w:szCs w:val="24"/>
        </w:rPr>
        <w:t xml:space="preserve"> с ЦК – Безадресные заявки», «РЕПО с ЦК - Аукцион», «РЕПО с ЦК – Адресные заявки»</w:t>
      </w:r>
      <w:r w:rsidRPr="002D76BF">
        <w:rPr>
          <w:rFonts w:ascii="Times New Roman" w:hAnsi="Times New Roman"/>
          <w:szCs w:val="24"/>
        </w:rPr>
        <w:t xml:space="preserve"> в </w:t>
      </w:r>
      <w:r>
        <w:rPr>
          <w:rFonts w:ascii="Times New Roman" w:hAnsi="Times New Roman"/>
          <w:szCs w:val="24"/>
        </w:rPr>
        <w:t xml:space="preserve">торговые </w:t>
      </w:r>
      <w:r w:rsidRPr="002D76BF">
        <w:rPr>
          <w:rFonts w:ascii="Times New Roman" w:hAnsi="Times New Roman"/>
          <w:szCs w:val="24"/>
        </w:rPr>
        <w:t xml:space="preserve">дни, устанавливаемые в соответствии с </w:t>
      </w:r>
      <w:r>
        <w:rPr>
          <w:rFonts w:ascii="Times New Roman" w:hAnsi="Times New Roman"/>
          <w:szCs w:val="24"/>
        </w:rPr>
        <w:t>Общей частью Правил торгов</w:t>
      </w:r>
      <w:r w:rsidRPr="002D76BF">
        <w:rPr>
          <w:rFonts w:ascii="Times New Roman" w:hAnsi="Times New Roman"/>
          <w:szCs w:val="24"/>
        </w:rPr>
        <w:t>.</w:t>
      </w:r>
      <w:r w:rsidRPr="002B6D07">
        <w:rPr>
          <w:rFonts w:ascii="Times New Roman" w:hAnsi="Times New Roman"/>
          <w:szCs w:val="24"/>
        </w:rPr>
        <w:t xml:space="preserve"> </w:t>
      </w:r>
      <w:r w:rsidRPr="00FF7A75">
        <w:rPr>
          <w:rFonts w:ascii="Times New Roman" w:hAnsi="Times New Roman" w:hint="eastAsia"/>
          <w:szCs w:val="24"/>
        </w:rPr>
        <w:t>Сделки</w:t>
      </w:r>
      <w:r w:rsidRPr="00FF7A75">
        <w:rPr>
          <w:rFonts w:ascii="Times New Roman" w:hAnsi="Times New Roman"/>
          <w:szCs w:val="24"/>
        </w:rPr>
        <w:t xml:space="preserve"> </w:t>
      </w:r>
      <w:r w:rsidRPr="00FF7A75">
        <w:rPr>
          <w:rFonts w:ascii="Times New Roman" w:hAnsi="Times New Roman" w:hint="eastAsia"/>
          <w:szCs w:val="24"/>
        </w:rPr>
        <w:t>РЕПО</w:t>
      </w:r>
      <w:r w:rsidRPr="00FF7A75">
        <w:rPr>
          <w:rFonts w:ascii="Times New Roman" w:hAnsi="Times New Roman"/>
          <w:szCs w:val="24"/>
        </w:rPr>
        <w:t xml:space="preserve"> </w:t>
      </w:r>
      <w:r w:rsidRPr="00FF7A75">
        <w:rPr>
          <w:rFonts w:ascii="Times New Roman" w:hAnsi="Times New Roman" w:hint="eastAsia"/>
          <w:szCs w:val="24"/>
        </w:rPr>
        <w:t>с</w:t>
      </w:r>
      <w:r w:rsidRPr="00FF7A75">
        <w:rPr>
          <w:rFonts w:ascii="Times New Roman" w:hAnsi="Times New Roman"/>
          <w:szCs w:val="24"/>
        </w:rPr>
        <w:t xml:space="preserve"> </w:t>
      </w:r>
      <w:r w:rsidRPr="00FF7A75">
        <w:rPr>
          <w:rFonts w:ascii="Times New Roman" w:hAnsi="Times New Roman" w:hint="eastAsia"/>
          <w:szCs w:val="24"/>
        </w:rPr>
        <w:t>ценными</w:t>
      </w:r>
      <w:r w:rsidRPr="00FF7A75">
        <w:rPr>
          <w:rFonts w:ascii="Times New Roman" w:hAnsi="Times New Roman"/>
          <w:szCs w:val="24"/>
        </w:rPr>
        <w:t xml:space="preserve"> </w:t>
      </w:r>
      <w:r w:rsidRPr="00FF7A75">
        <w:rPr>
          <w:rFonts w:ascii="Times New Roman" w:hAnsi="Times New Roman" w:hint="eastAsia"/>
          <w:szCs w:val="24"/>
        </w:rPr>
        <w:t>бумагами</w:t>
      </w:r>
      <w:r w:rsidRPr="00FF7A75">
        <w:rPr>
          <w:rFonts w:ascii="Times New Roman" w:hAnsi="Times New Roman"/>
          <w:szCs w:val="24"/>
        </w:rPr>
        <w:t xml:space="preserve">, </w:t>
      </w:r>
      <w:r w:rsidRPr="00FF7A75">
        <w:rPr>
          <w:rFonts w:ascii="Times New Roman" w:hAnsi="Times New Roman" w:hint="eastAsia"/>
          <w:szCs w:val="24"/>
        </w:rPr>
        <w:t>с</w:t>
      </w:r>
      <w:r w:rsidRPr="00FF7A75">
        <w:rPr>
          <w:rFonts w:ascii="Times New Roman" w:hAnsi="Times New Roman"/>
          <w:szCs w:val="24"/>
        </w:rPr>
        <w:t xml:space="preserve"> </w:t>
      </w:r>
      <w:r w:rsidRPr="00FF7A75">
        <w:rPr>
          <w:rFonts w:ascii="Times New Roman" w:hAnsi="Times New Roman" w:hint="eastAsia"/>
          <w:szCs w:val="24"/>
        </w:rPr>
        <w:t>которыми</w:t>
      </w:r>
      <w:r w:rsidRPr="00FF7A75">
        <w:rPr>
          <w:rFonts w:ascii="Times New Roman" w:hAnsi="Times New Roman"/>
          <w:szCs w:val="24"/>
        </w:rPr>
        <w:t xml:space="preserve"> </w:t>
      </w:r>
      <w:r w:rsidRPr="00FF7A75">
        <w:rPr>
          <w:rFonts w:ascii="Times New Roman" w:hAnsi="Times New Roman" w:hint="eastAsia"/>
          <w:szCs w:val="24"/>
        </w:rPr>
        <w:t>могут</w:t>
      </w:r>
      <w:r w:rsidRPr="00FF7A75">
        <w:rPr>
          <w:rFonts w:ascii="Times New Roman" w:hAnsi="Times New Roman"/>
          <w:szCs w:val="24"/>
        </w:rPr>
        <w:t xml:space="preserve"> </w:t>
      </w:r>
      <w:r w:rsidRPr="00FF7A75">
        <w:rPr>
          <w:rFonts w:ascii="Times New Roman" w:hAnsi="Times New Roman" w:hint="eastAsia"/>
          <w:szCs w:val="24"/>
        </w:rPr>
        <w:t>заключаться</w:t>
      </w:r>
      <w:r w:rsidRPr="00FF7A75">
        <w:rPr>
          <w:rFonts w:ascii="Times New Roman" w:hAnsi="Times New Roman"/>
          <w:szCs w:val="24"/>
        </w:rPr>
        <w:t xml:space="preserve"> </w:t>
      </w:r>
      <w:r w:rsidRPr="00FF7A75">
        <w:rPr>
          <w:rFonts w:ascii="Times New Roman" w:hAnsi="Times New Roman" w:hint="eastAsia"/>
          <w:szCs w:val="24"/>
        </w:rPr>
        <w:t>только</w:t>
      </w:r>
      <w:r w:rsidRPr="00FF7A75">
        <w:rPr>
          <w:rFonts w:ascii="Times New Roman" w:hAnsi="Times New Roman"/>
          <w:szCs w:val="24"/>
        </w:rPr>
        <w:t xml:space="preserve"> </w:t>
      </w:r>
      <w:r w:rsidRPr="00FF7A75">
        <w:rPr>
          <w:rFonts w:ascii="Times New Roman" w:hAnsi="Times New Roman" w:hint="eastAsia"/>
          <w:szCs w:val="24"/>
        </w:rPr>
        <w:t>сделки</w:t>
      </w:r>
      <w:r w:rsidRPr="00FF7A75">
        <w:rPr>
          <w:rFonts w:ascii="Times New Roman" w:hAnsi="Times New Roman"/>
          <w:szCs w:val="24"/>
        </w:rPr>
        <w:t xml:space="preserve"> </w:t>
      </w:r>
      <w:r w:rsidRPr="00FF7A75">
        <w:rPr>
          <w:rFonts w:ascii="Times New Roman" w:hAnsi="Times New Roman" w:hint="eastAsia"/>
          <w:szCs w:val="24"/>
        </w:rPr>
        <w:t>РЕПО</w:t>
      </w:r>
      <w:r w:rsidRPr="00FF7A75">
        <w:rPr>
          <w:rFonts w:ascii="Times New Roman" w:hAnsi="Times New Roman"/>
          <w:szCs w:val="24"/>
        </w:rPr>
        <w:t xml:space="preserve">, </w:t>
      </w:r>
      <w:r w:rsidRPr="00FF7A75">
        <w:rPr>
          <w:rFonts w:ascii="Times New Roman" w:hAnsi="Times New Roman" w:hint="eastAsia"/>
          <w:szCs w:val="24"/>
        </w:rPr>
        <w:t>могут</w:t>
      </w:r>
      <w:r w:rsidRPr="00FF7A75">
        <w:rPr>
          <w:rFonts w:ascii="Times New Roman" w:hAnsi="Times New Roman"/>
          <w:szCs w:val="24"/>
        </w:rPr>
        <w:t xml:space="preserve"> </w:t>
      </w:r>
      <w:r w:rsidRPr="00FF7A75">
        <w:rPr>
          <w:rFonts w:ascii="Times New Roman" w:hAnsi="Times New Roman" w:hint="eastAsia"/>
          <w:szCs w:val="24"/>
        </w:rPr>
        <w:t>заключаться</w:t>
      </w:r>
      <w:r w:rsidRPr="00FF7A75">
        <w:rPr>
          <w:rFonts w:ascii="Times New Roman" w:hAnsi="Times New Roman"/>
          <w:szCs w:val="24"/>
        </w:rPr>
        <w:t xml:space="preserve"> </w:t>
      </w:r>
      <w:r w:rsidRPr="00FF7A75">
        <w:rPr>
          <w:rFonts w:ascii="Times New Roman" w:hAnsi="Times New Roman" w:hint="eastAsia"/>
          <w:szCs w:val="24"/>
        </w:rPr>
        <w:t>не</w:t>
      </w:r>
      <w:r w:rsidRPr="00FF7A75">
        <w:rPr>
          <w:rFonts w:ascii="Times New Roman" w:hAnsi="Times New Roman"/>
          <w:szCs w:val="24"/>
        </w:rPr>
        <w:t xml:space="preserve"> </w:t>
      </w:r>
      <w:r w:rsidRPr="00FF7A75">
        <w:rPr>
          <w:rFonts w:ascii="Times New Roman" w:hAnsi="Times New Roman" w:hint="eastAsia"/>
          <w:szCs w:val="24"/>
        </w:rPr>
        <w:t>ранее</w:t>
      </w:r>
      <w:r w:rsidRPr="00FF7A75">
        <w:rPr>
          <w:rFonts w:ascii="Times New Roman" w:hAnsi="Times New Roman"/>
          <w:szCs w:val="24"/>
        </w:rPr>
        <w:t xml:space="preserve"> </w:t>
      </w:r>
      <w:r w:rsidRPr="00FF7A75">
        <w:rPr>
          <w:rFonts w:ascii="Times New Roman" w:hAnsi="Times New Roman" w:hint="eastAsia"/>
          <w:szCs w:val="24"/>
        </w:rPr>
        <w:t>даты</w:t>
      </w:r>
      <w:r w:rsidRPr="00FF7A75">
        <w:rPr>
          <w:rFonts w:ascii="Times New Roman" w:hAnsi="Times New Roman"/>
          <w:szCs w:val="24"/>
        </w:rPr>
        <w:t xml:space="preserve"> </w:t>
      </w:r>
      <w:r w:rsidRPr="00FF7A75">
        <w:rPr>
          <w:rFonts w:ascii="Times New Roman" w:hAnsi="Times New Roman" w:hint="eastAsia"/>
          <w:szCs w:val="24"/>
        </w:rPr>
        <w:t>включения</w:t>
      </w:r>
      <w:r w:rsidRPr="00FF7A75">
        <w:rPr>
          <w:rFonts w:ascii="Times New Roman" w:hAnsi="Times New Roman"/>
          <w:szCs w:val="24"/>
        </w:rPr>
        <w:t xml:space="preserve"> </w:t>
      </w:r>
      <w:r w:rsidRPr="00FF7A75">
        <w:rPr>
          <w:rFonts w:ascii="Times New Roman" w:hAnsi="Times New Roman" w:hint="eastAsia"/>
          <w:szCs w:val="24"/>
        </w:rPr>
        <w:t>Биржей</w:t>
      </w:r>
      <w:r w:rsidRPr="00FF7A75">
        <w:rPr>
          <w:rFonts w:ascii="Times New Roman" w:hAnsi="Times New Roman"/>
          <w:szCs w:val="24"/>
        </w:rPr>
        <w:t xml:space="preserve"> </w:t>
      </w:r>
      <w:r w:rsidRPr="00FF7A75">
        <w:rPr>
          <w:rFonts w:ascii="Times New Roman" w:hAnsi="Times New Roman" w:hint="eastAsia"/>
          <w:szCs w:val="24"/>
        </w:rPr>
        <w:t>таких</w:t>
      </w:r>
      <w:r w:rsidRPr="00FF7A75">
        <w:rPr>
          <w:rFonts w:ascii="Times New Roman" w:hAnsi="Times New Roman"/>
          <w:szCs w:val="24"/>
        </w:rPr>
        <w:t xml:space="preserve"> </w:t>
      </w:r>
      <w:r w:rsidRPr="00FF7A75">
        <w:rPr>
          <w:rFonts w:ascii="Times New Roman" w:hAnsi="Times New Roman" w:hint="eastAsia"/>
          <w:szCs w:val="24"/>
        </w:rPr>
        <w:t>ценных</w:t>
      </w:r>
      <w:r w:rsidRPr="00FF7A75">
        <w:rPr>
          <w:rFonts w:ascii="Times New Roman" w:hAnsi="Times New Roman"/>
          <w:szCs w:val="24"/>
        </w:rPr>
        <w:t xml:space="preserve"> </w:t>
      </w:r>
      <w:r w:rsidRPr="00FF7A75">
        <w:rPr>
          <w:rFonts w:ascii="Times New Roman" w:hAnsi="Times New Roman" w:hint="eastAsia"/>
          <w:szCs w:val="24"/>
        </w:rPr>
        <w:t>бумаг</w:t>
      </w:r>
      <w:r w:rsidRPr="00FF7A75">
        <w:rPr>
          <w:rFonts w:ascii="Times New Roman" w:hAnsi="Times New Roman"/>
          <w:szCs w:val="24"/>
        </w:rPr>
        <w:t xml:space="preserve"> </w:t>
      </w:r>
      <w:r w:rsidRPr="00FF7A75">
        <w:rPr>
          <w:rFonts w:ascii="Times New Roman" w:hAnsi="Times New Roman" w:hint="eastAsia"/>
          <w:szCs w:val="24"/>
        </w:rPr>
        <w:t>в</w:t>
      </w:r>
      <w:r w:rsidRPr="00FF7A75">
        <w:rPr>
          <w:rFonts w:ascii="Times New Roman" w:hAnsi="Times New Roman"/>
          <w:szCs w:val="24"/>
        </w:rPr>
        <w:t xml:space="preserve"> </w:t>
      </w:r>
      <w:r w:rsidRPr="00FF7A75">
        <w:rPr>
          <w:rFonts w:ascii="Times New Roman" w:hAnsi="Times New Roman" w:hint="eastAsia"/>
          <w:szCs w:val="24"/>
        </w:rPr>
        <w:t>Список</w:t>
      </w:r>
      <w:r w:rsidRPr="00FF7A75">
        <w:rPr>
          <w:rFonts w:ascii="Times New Roman" w:hAnsi="Times New Roman"/>
          <w:szCs w:val="24"/>
        </w:rPr>
        <w:t xml:space="preserve"> </w:t>
      </w:r>
      <w:r w:rsidRPr="00FF7A75">
        <w:rPr>
          <w:rFonts w:ascii="Times New Roman" w:hAnsi="Times New Roman" w:hint="eastAsia"/>
          <w:szCs w:val="24"/>
        </w:rPr>
        <w:t>ценных</w:t>
      </w:r>
      <w:r w:rsidRPr="00FF7A75">
        <w:rPr>
          <w:rFonts w:ascii="Times New Roman" w:hAnsi="Times New Roman"/>
          <w:szCs w:val="24"/>
        </w:rPr>
        <w:t xml:space="preserve"> </w:t>
      </w:r>
      <w:r w:rsidRPr="00FF7A75">
        <w:rPr>
          <w:rFonts w:ascii="Times New Roman" w:hAnsi="Times New Roman" w:hint="eastAsia"/>
          <w:szCs w:val="24"/>
        </w:rPr>
        <w:t>бумаг</w:t>
      </w:r>
      <w:r w:rsidRPr="00FF7A75">
        <w:rPr>
          <w:rFonts w:ascii="Times New Roman" w:hAnsi="Times New Roman"/>
          <w:szCs w:val="24"/>
        </w:rPr>
        <w:t xml:space="preserve">, </w:t>
      </w:r>
      <w:r w:rsidRPr="00FF7A75">
        <w:rPr>
          <w:rFonts w:ascii="Times New Roman" w:hAnsi="Times New Roman" w:hint="eastAsia"/>
          <w:szCs w:val="24"/>
        </w:rPr>
        <w:t>с</w:t>
      </w:r>
      <w:r w:rsidRPr="00FF7A75">
        <w:rPr>
          <w:rFonts w:ascii="Times New Roman" w:hAnsi="Times New Roman"/>
          <w:szCs w:val="24"/>
        </w:rPr>
        <w:t xml:space="preserve"> </w:t>
      </w:r>
      <w:r w:rsidRPr="00FF7A75">
        <w:rPr>
          <w:rFonts w:ascii="Times New Roman" w:hAnsi="Times New Roman" w:hint="eastAsia"/>
          <w:szCs w:val="24"/>
        </w:rPr>
        <w:t>которыми</w:t>
      </w:r>
      <w:r w:rsidRPr="00FF7A75">
        <w:rPr>
          <w:rFonts w:ascii="Times New Roman" w:hAnsi="Times New Roman"/>
          <w:szCs w:val="24"/>
        </w:rPr>
        <w:t xml:space="preserve"> </w:t>
      </w:r>
      <w:r w:rsidRPr="00FF7A75">
        <w:rPr>
          <w:rFonts w:ascii="Times New Roman" w:hAnsi="Times New Roman" w:hint="eastAsia"/>
          <w:szCs w:val="24"/>
        </w:rPr>
        <w:t>на</w:t>
      </w:r>
      <w:r w:rsidRPr="00FF7A75">
        <w:rPr>
          <w:rFonts w:ascii="Times New Roman" w:hAnsi="Times New Roman"/>
          <w:szCs w:val="24"/>
        </w:rPr>
        <w:t xml:space="preserve"> </w:t>
      </w:r>
      <w:r w:rsidRPr="00FF7A75">
        <w:rPr>
          <w:rFonts w:ascii="Times New Roman" w:hAnsi="Times New Roman" w:hint="eastAsia"/>
          <w:szCs w:val="24"/>
        </w:rPr>
        <w:t>торгах</w:t>
      </w:r>
      <w:r w:rsidRPr="00FF7A75">
        <w:rPr>
          <w:rFonts w:ascii="Times New Roman" w:hAnsi="Times New Roman"/>
          <w:szCs w:val="24"/>
        </w:rPr>
        <w:t xml:space="preserve"> </w:t>
      </w:r>
      <w:r w:rsidRPr="00FF7A75">
        <w:rPr>
          <w:rFonts w:ascii="Times New Roman" w:hAnsi="Times New Roman" w:hint="eastAsia"/>
          <w:szCs w:val="24"/>
        </w:rPr>
        <w:t>могут</w:t>
      </w:r>
      <w:r w:rsidRPr="00FF7A75">
        <w:rPr>
          <w:rFonts w:ascii="Times New Roman" w:hAnsi="Times New Roman"/>
          <w:szCs w:val="24"/>
        </w:rPr>
        <w:t xml:space="preserve"> </w:t>
      </w:r>
      <w:r w:rsidRPr="00FF7A75">
        <w:rPr>
          <w:rFonts w:ascii="Times New Roman" w:hAnsi="Times New Roman" w:hint="eastAsia"/>
          <w:szCs w:val="24"/>
        </w:rPr>
        <w:t>заключаться</w:t>
      </w:r>
      <w:r w:rsidRPr="00FF7A75">
        <w:rPr>
          <w:rFonts w:ascii="Times New Roman" w:hAnsi="Times New Roman"/>
          <w:szCs w:val="24"/>
        </w:rPr>
        <w:t xml:space="preserve"> </w:t>
      </w:r>
      <w:r w:rsidRPr="00FF7A75">
        <w:rPr>
          <w:rFonts w:ascii="Times New Roman" w:hAnsi="Times New Roman" w:hint="eastAsia"/>
          <w:szCs w:val="24"/>
        </w:rPr>
        <w:t>только</w:t>
      </w:r>
      <w:r w:rsidRPr="00FF7A75">
        <w:rPr>
          <w:rFonts w:ascii="Times New Roman" w:hAnsi="Times New Roman"/>
          <w:szCs w:val="24"/>
        </w:rPr>
        <w:t xml:space="preserve"> </w:t>
      </w:r>
      <w:r w:rsidRPr="00FF7A75">
        <w:rPr>
          <w:rFonts w:ascii="Times New Roman" w:hAnsi="Times New Roman" w:hint="eastAsia"/>
          <w:szCs w:val="24"/>
        </w:rPr>
        <w:t>сделки</w:t>
      </w:r>
      <w:r w:rsidRPr="00FF7A75">
        <w:rPr>
          <w:rFonts w:ascii="Times New Roman" w:hAnsi="Times New Roman"/>
          <w:szCs w:val="24"/>
        </w:rPr>
        <w:t xml:space="preserve"> </w:t>
      </w:r>
      <w:r w:rsidRPr="00FF7A75">
        <w:rPr>
          <w:rFonts w:ascii="Times New Roman" w:hAnsi="Times New Roman" w:hint="eastAsia"/>
          <w:szCs w:val="24"/>
        </w:rPr>
        <w:t>РЕПО</w:t>
      </w:r>
      <w:r w:rsidRPr="00FF7A75">
        <w:rPr>
          <w:rFonts w:ascii="Times New Roman" w:hAnsi="Times New Roman"/>
          <w:szCs w:val="24"/>
        </w:rPr>
        <w:t xml:space="preserve">, </w:t>
      </w:r>
      <w:r w:rsidRPr="00FF7A75">
        <w:rPr>
          <w:rFonts w:ascii="Times New Roman" w:hAnsi="Times New Roman" w:hint="eastAsia"/>
          <w:szCs w:val="24"/>
        </w:rPr>
        <w:t>и</w:t>
      </w:r>
      <w:r w:rsidRPr="00FF7A75">
        <w:rPr>
          <w:rFonts w:ascii="Times New Roman" w:hAnsi="Times New Roman"/>
          <w:szCs w:val="24"/>
        </w:rPr>
        <w:t xml:space="preserve"> </w:t>
      </w:r>
      <w:r w:rsidRPr="00FF7A75">
        <w:rPr>
          <w:rFonts w:ascii="Times New Roman" w:hAnsi="Times New Roman" w:hint="eastAsia"/>
          <w:szCs w:val="24"/>
        </w:rPr>
        <w:t>только</w:t>
      </w:r>
      <w:r w:rsidRPr="00FF7A75">
        <w:rPr>
          <w:rFonts w:ascii="Times New Roman" w:hAnsi="Times New Roman"/>
          <w:szCs w:val="24"/>
        </w:rPr>
        <w:t xml:space="preserve"> </w:t>
      </w:r>
      <w:r w:rsidRPr="00FF7A75">
        <w:rPr>
          <w:rFonts w:ascii="Times New Roman" w:hAnsi="Times New Roman" w:hint="eastAsia"/>
          <w:szCs w:val="24"/>
        </w:rPr>
        <w:t>за</w:t>
      </w:r>
      <w:r w:rsidRPr="00FF7A75">
        <w:rPr>
          <w:rFonts w:ascii="Times New Roman" w:hAnsi="Times New Roman"/>
          <w:szCs w:val="24"/>
        </w:rPr>
        <w:t xml:space="preserve"> </w:t>
      </w:r>
      <w:r w:rsidRPr="00FF7A75">
        <w:rPr>
          <w:rFonts w:ascii="Times New Roman" w:hAnsi="Times New Roman" w:hint="eastAsia"/>
          <w:szCs w:val="24"/>
        </w:rPr>
        <w:t>счет</w:t>
      </w:r>
      <w:r w:rsidRPr="00FF7A75">
        <w:rPr>
          <w:rFonts w:ascii="Times New Roman" w:hAnsi="Times New Roman"/>
          <w:szCs w:val="24"/>
        </w:rPr>
        <w:t xml:space="preserve"> </w:t>
      </w:r>
      <w:r w:rsidRPr="00FF7A75">
        <w:rPr>
          <w:rFonts w:ascii="Times New Roman" w:hAnsi="Times New Roman" w:hint="eastAsia"/>
          <w:szCs w:val="24"/>
        </w:rPr>
        <w:t>квалифицированных</w:t>
      </w:r>
      <w:r w:rsidRPr="00FF7A75">
        <w:rPr>
          <w:rFonts w:ascii="Times New Roman" w:hAnsi="Times New Roman"/>
          <w:szCs w:val="24"/>
        </w:rPr>
        <w:t xml:space="preserve"> </w:t>
      </w:r>
      <w:r w:rsidRPr="00FF7A75">
        <w:rPr>
          <w:rFonts w:ascii="Times New Roman" w:hAnsi="Times New Roman" w:hint="eastAsia"/>
          <w:szCs w:val="24"/>
        </w:rPr>
        <w:t>инвесторов</w:t>
      </w:r>
      <w:r w:rsidRPr="00FF7A75">
        <w:rPr>
          <w:rFonts w:ascii="Times New Roman" w:hAnsi="Times New Roman"/>
          <w:szCs w:val="24"/>
        </w:rPr>
        <w:t xml:space="preserve">. </w:t>
      </w:r>
      <w:r>
        <w:rPr>
          <w:rFonts w:ascii="Times New Roman" w:hAnsi="Times New Roman"/>
          <w:szCs w:val="24"/>
        </w:rPr>
        <w:t>З</w:t>
      </w:r>
      <w:r w:rsidRPr="00FF7A75">
        <w:rPr>
          <w:rFonts w:ascii="Times New Roman" w:hAnsi="Times New Roman" w:hint="eastAsia"/>
          <w:szCs w:val="24"/>
        </w:rPr>
        <w:t>аключени</w:t>
      </w:r>
      <w:r>
        <w:rPr>
          <w:rFonts w:ascii="Times New Roman" w:hAnsi="Times New Roman"/>
          <w:szCs w:val="24"/>
        </w:rPr>
        <w:t>е</w:t>
      </w:r>
      <w:r w:rsidRPr="00FF7A75">
        <w:rPr>
          <w:rFonts w:ascii="Times New Roman" w:hAnsi="Times New Roman"/>
          <w:szCs w:val="24"/>
        </w:rPr>
        <w:t xml:space="preserve"> </w:t>
      </w:r>
      <w:r w:rsidRPr="00FF7A75">
        <w:rPr>
          <w:rFonts w:ascii="Times New Roman" w:hAnsi="Times New Roman" w:hint="eastAsia"/>
          <w:szCs w:val="24"/>
        </w:rPr>
        <w:t>сделок</w:t>
      </w:r>
      <w:r w:rsidRPr="00FF7A75">
        <w:rPr>
          <w:rFonts w:ascii="Times New Roman" w:hAnsi="Times New Roman"/>
          <w:szCs w:val="24"/>
        </w:rPr>
        <w:t xml:space="preserve"> </w:t>
      </w:r>
      <w:r w:rsidRPr="00FF7A75">
        <w:rPr>
          <w:rFonts w:ascii="Times New Roman" w:hAnsi="Times New Roman" w:hint="eastAsia"/>
          <w:szCs w:val="24"/>
        </w:rPr>
        <w:t>РЕПО</w:t>
      </w:r>
      <w:r w:rsidRPr="00FF7A75">
        <w:rPr>
          <w:rFonts w:ascii="Times New Roman" w:hAnsi="Times New Roman"/>
          <w:szCs w:val="24"/>
        </w:rPr>
        <w:t xml:space="preserve"> </w:t>
      </w:r>
      <w:r w:rsidRPr="00FF7A75">
        <w:rPr>
          <w:rFonts w:ascii="Times New Roman" w:hAnsi="Times New Roman" w:hint="eastAsia"/>
          <w:szCs w:val="24"/>
        </w:rPr>
        <w:t>приостанавлива</w:t>
      </w:r>
      <w:r>
        <w:rPr>
          <w:rFonts w:ascii="Times New Roman" w:hAnsi="Times New Roman"/>
          <w:szCs w:val="24"/>
        </w:rPr>
        <w:t>е</w:t>
      </w:r>
      <w:r w:rsidRPr="00FF7A75">
        <w:rPr>
          <w:rFonts w:ascii="Times New Roman" w:hAnsi="Times New Roman" w:hint="eastAsia"/>
          <w:szCs w:val="24"/>
        </w:rPr>
        <w:t>тся</w:t>
      </w:r>
      <w:r w:rsidRPr="00FF7A75">
        <w:rPr>
          <w:rFonts w:ascii="Times New Roman" w:hAnsi="Times New Roman"/>
          <w:szCs w:val="24"/>
        </w:rPr>
        <w:t>/</w:t>
      </w:r>
      <w:r w:rsidRPr="00FF7A75">
        <w:rPr>
          <w:rFonts w:ascii="Times New Roman" w:hAnsi="Times New Roman" w:hint="eastAsia"/>
          <w:szCs w:val="24"/>
        </w:rPr>
        <w:t>прекраща</w:t>
      </w:r>
      <w:r>
        <w:rPr>
          <w:rFonts w:ascii="Times New Roman" w:hAnsi="Times New Roman"/>
          <w:szCs w:val="24"/>
        </w:rPr>
        <w:t>е</w:t>
      </w:r>
      <w:r w:rsidRPr="00FF7A75">
        <w:rPr>
          <w:rFonts w:ascii="Times New Roman" w:hAnsi="Times New Roman" w:hint="eastAsia"/>
          <w:szCs w:val="24"/>
        </w:rPr>
        <w:t>тся</w:t>
      </w:r>
      <w:r w:rsidRPr="00FF7A75">
        <w:rPr>
          <w:rFonts w:ascii="Times New Roman" w:hAnsi="Times New Roman"/>
          <w:szCs w:val="24"/>
        </w:rPr>
        <w:t xml:space="preserve"> </w:t>
      </w:r>
      <w:r w:rsidRPr="00FF7A75">
        <w:rPr>
          <w:rFonts w:ascii="Times New Roman" w:hAnsi="Times New Roman" w:hint="eastAsia"/>
          <w:szCs w:val="24"/>
        </w:rPr>
        <w:t>в</w:t>
      </w:r>
      <w:r w:rsidRPr="00FF7A75">
        <w:rPr>
          <w:rFonts w:ascii="Times New Roman" w:hAnsi="Times New Roman"/>
          <w:szCs w:val="24"/>
        </w:rPr>
        <w:t xml:space="preserve"> </w:t>
      </w:r>
      <w:r w:rsidRPr="00FF7A75">
        <w:rPr>
          <w:rFonts w:ascii="Times New Roman" w:hAnsi="Times New Roman" w:hint="eastAsia"/>
          <w:szCs w:val="24"/>
        </w:rPr>
        <w:t>случаях</w:t>
      </w:r>
      <w:r w:rsidRPr="00FF7A75">
        <w:rPr>
          <w:rFonts w:ascii="Times New Roman" w:hAnsi="Times New Roman"/>
          <w:szCs w:val="24"/>
        </w:rPr>
        <w:t xml:space="preserve">, </w:t>
      </w:r>
      <w:r w:rsidRPr="00FF7A75">
        <w:rPr>
          <w:rFonts w:ascii="Times New Roman" w:hAnsi="Times New Roman" w:hint="eastAsia"/>
          <w:szCs w:val="24"/>
        </w:rPr>
        <w:t>предусмотренных</w:t>
      </w:r>
      <w:r w:rsidRPr="00FF7A75">
        <w:rPr>
          <w:rFonts w:ascii="Times New Roman" w:hAnsi="Times New Roman"/>
          <w:szCs w:val="24"/>
        </w:rPr>
        <w:t xml:space="preserve"> </w:t>
      </w:r>
      <w:r w:rsidRPr="00FF7A75">
        <w:rPr>
          <w:rFonts w:ascii="Times New Roman" w:hAnsi="Times New Roman" w:hint="eastAsia"/>
          <w:szCs w:val="24"/>
        </w:rPr>
        <w:t>Правилами</w:t>
      </w:r>
      <w:r>
        <w:rPr>
          <w:rFonts w:ascii="Times New Roman" w:hAnsi="Times New Roman"/>
          <w:szCs w:val="24"/>
        </w:rPr>
        <w:t xml:space="preserve"> торгов</w:t>
      </w:r>
      <w:r w:rsidRPr="00FF7A75">
        <w:rPr>
          <w:rFonts w:ascii="Times New Roman" w:hAnsi="Times New Roman"/>
          <w:szCs w:val="24"/>
        </w:rPr>
        <w:t xml:space="preserve">, </w:t>
      </w:r>
      <w:r w:rsidRPr="00FF7A75">
        <w:rPr>
          <w:rFonts w:ascii="Times New Roman" w:hAnsi="Times New Roman" w:hint="eastAsia"/>
          <w:szCs w:val="24"/>
        </w:rPr>
        <w:t>а</w:t>
      </w:r>
      <w:r w:rsidRPr="00FF7A75">
        <w:rPr>
          <w:rFonts w:ascii="Times New Roman" w:hAnsi="Times New Roman"/>
          <w:szCs w:val="24"/>
        </w:rPr>
        <w:t xml:space="preserve"> </w:t>
      </w:r>
      <w:r w:rsidRPr="00FF7A75">
        <w:rPr>
          <w:rFonts w:ascii="Times New Roman" w:hAnsi="Times New Roman" w:hint="eastAsia"/>
          <w:szCs w:val="24"/>
        </w:rPr>
        <w:t>по</w:t>
      </w:r>
      <w:r w:rsidRPr="00FF7A75">
        <w:rPr>
          <w:rFonts w:ascii="Times New Roman" w:hAnsi="Times New Roman"/>
          <w:szCs w:val="24"/>
        </w:rPr>
        <w:t xml:space="preserve"> </w:t>
      </w:r>
      <w:r w:rsidRPr="00FF7A75">
        <w:rPr>
          <w:rFonts w:ascii="Times New Roman" w:hAnsi="Times New Roman" w:hint="eastAsia"/>
          <w:szCs w:val="24"/>
        </w:rPr>
        <w:t>ценным</w:t>
      </w:r>
      <w:r w:rsidRPr="00FF7A75">
        <w:rPr>
          <w:rFonts w:ascii="Times New Roman" w:hAnsi="Times New Roman"/>
          <w:szCs w:val="24"/>
        </w:rPr>
        <w:t xml:space="preserve"> </w:t>
      </w:r>
      <w:r w:rsidRPr="00FF7A75">
        <w:rPr>
          <w:rFonts w:ascii="Times New Roman" w:hAnsi="Times New Roman" w:hint="eastAsia"/>
          <w:szCs w:val="24"/>
        </w:rPr>
        <w:t>бумагам</w:t>
      </w:r>
      <w:r w:rsidRPr="00FF7A75">
        <w:rPr>
          <w:rFonts w:ascii="Times New Roman" w:hAnsi="Times New Roman"/>
          <w:szCs w:val="24"/>
        </w:rPr>
        <w:t xml:space="preserve">, </w:t>
      </w:r>
      <w:r w:rsidRPr="00FF7A75">
        <w:rPr>
          <w:rFonts w:ascii="Times New Roman" w:hAnsi="Times New Roman" w:hint="eastAsia"/>
          <w:szCs w:val="24"/>
        </w:rPr>
        <w:t>с</w:t>
      </w:r>
      <w:r w:rsidRPr="00FF7A75">
        <w:rPr>
          <w:rFonts w:ascii="Times New Roman" w:hAnsi="Times New Roman"/>
          <w:szCs w:val="24"/>
        </w:rPr>
        <w:t xml:space="preserve"> </w:t>
      </w:r>
      <w:r w:rsidRPr="00FF7A75">
        <w:rPr>
          <w:rFonts w:ascii="Times New Roman" w:hAnsi="Times New Roman" w:hint="eastAsia"/>
          <w:szCs w:val="24"/>
        </w:rPr>
        <w:t>которыми</w:t>
      </w:r>
      <w:r w:rsidRPr="00FF7A75">
        <w:rPr>
          <w:rFonts w:ascii="Times New Roman" w:hAnsi="Times New Roman"/>
          <w:szCs w:val="24"/>
        </w:rPr>
        <w:t xml:space="preserve"> </w:t>
      </w:r>
      <w:r w:rsidRPr="00FF7A75">
        <w:rPr>
          <w:rFonts w:ascii="Times New Roman" w:hAnsi="Times New Roman" w:hint="eastAsia"/>
          <w:szCs w:val="24"/>
        </w:rPr>
        <w:t>могут</w:t>
      </w:r>
      <w:r w:rsidRPr="00FF7A75">
        <w:rPr>
          <w:rFonts w:ascii="Times New Roman" w:hAnsi="Times New Roman"/>
          <w:szCs w:val="24"/>
        </w:rPr>
        <w:t xml:space="preserve"> </w:t>
      </w:r>
      <w:r w:rsidRPr="00FF7A75">
        <w:rPr>
          <w:rFonts w:ascii="Times New Roman" w:hAnsi="Times New Roman" w:hint="eastAsia"/>
          <w:szCs w:val="24"/>
        </w:rPr>
        <w:t>заключаться</w:t>
      </w:r>
      <w:r w:rsidRPr="00FF7A75">
        <w:rPr>
          <w:rFonts w:ascii="Times New Roman" w:hAnsi="Times New Roman"/>
          <w:szCs w:val="24"/>
        </w:rPr>
        <w:t xml:space="preserve"> </w:t>
      </w:r>
      <w:r w:rsidRPr="00FF7A75">
        <w:rPr>
          <w:rFonts w:ascii="Times New Roman" w:hAnsi="Times New Roman" w:hint="eastAsia"/>
          <w:szCs w:val="24"/>
        </w:rPr>
        <w:t>только</w:t>
      </w:r>
      <w:r w:rsidRPr="00FF7A75">
        <w:rPr>
          <w:rFonts w:ascii="Times New Roman" w:hAnsi="Times New Roman"/>
          <w:szCs w:val="24"/>
        </w:rPr>
        <w:t xml:space="preserve"> </w:t>
      </w:r>
      <w:r w:rsidRPr="00FF7A75">
        <w:rPr>
          <w:rFonts w:ascii="Times New Roman" w:hAnsi="Times New Roman" w:hint="eastAsia"/>
          <w:szCs w:val="24"/>
        </w:rPr>
        <w:t>сделки</w:t>
      </w:r>
      <w:r w:rsidRPr="00FF7A75">
        <w:rPr>
          <w:rFonts w:ascii="Times New Roman" w:hAnsi="Times New Roman"/>
          <w:szCs w:val="24"/>
        </w:rPr>
        <w:t xml:space="preserve"> </w:t>
      </w:r>
      <w:r w:rsidRPr="00FF7A75">
        <w:rPr>
          <w:rFonts w:ascii="Times New Roman" w:hAnsi="Times New Roman" w:hint="eastAsia"/>
          <w:szCs w:val="24"/>
        </w:rPr>
        <w:t>РЕПО</w:t>
      </w:r>
      <w:r w:rsidRPr="00FF7A75">
        <w:rPr>
          <w:rFonts w:ascii="Times New Roman" w:hAnsi="Times New Roman"/>
          <w:szCs w:val="24"/>
        </w:rPr>
        <w:t>,</w:t>
      </w:r>
      <w:r>
        <w:rPr>
          <w:rFonts w:ascii="Times New Roman" w:hAnsi="Times New Roman"/>
          <w:szCs w:val="24"/>
        </w:rPr>
        <w:t xml:space="preserve"> </w:t>
      </w:r>
      <w:r w:rsidRPr="00FF7A75">
        <w:rPr>
          <w:rFonts w:ascii="Times New Roman" w:hAnsi="Times New Roman" w:hint="eastAsia"/>
          <w:szCs w:val="24"/>
        </w:rPr>
        <w:t>также</w:t>
      </w:r>
      <w:r w:rsidRPr="00FF7A75">
        <w:rPr>
          <w:rFonts w:ascii="Times New Roman" w:hAnsi="Times New Roman"/>
          <w:szCs w:val="24"/>
        </w:rPr>
        <w:t xml:space="preserve"> </w:t>
      </w:r>
      <w:r w:rsidRPr="00FF7A75">
        <w:rPr>
          <w:rFonts w:ascii="Times New Roman" w:hAnsi="Times New Roman" w:hint="eastAsia"/>
          <w:szCs w:val="24"/>
        </w:rPr>
        <w:t>в</w:t>
      </w:r>
      <w:r w:rsidRPr="00FF7A75">
        <w:rPr>
          <w:rFonts w:ascii="Times New Roman" w:hAnsi="Times New Roman"/>
          <w:szCs w:val="24"/>
        </w:rPr>
        <w:t xml:space="preserve"> </w:t>
      </w:r>
      <w:r w:rsidRPr="00FF7A75">
        <w:rPr>
          <w:rFonts w:ascii="Times New Roman" w:hAnsi="Times New Roman" w:hint="eastAsia"/>
          <w:szCs w:val="24"/>
        </w:rPr>
        <w:t>случаях</w:t>
      </w:r>
      <w:r w:rsidRPr="00FF7A75">
        <w:rPr>
          <w:rFonts w:ascii="Times New Roman" w:hAnsi="Times New Roman"/>
          <w:szCs w:val="24"/>
        </w:rPr>
        <w:t xml:space="preserve"> </w:t>
      </w:r>
      <w:r w:rsidRPr="00FF7A75">
        <w:rPr>
          <w:rFonts w:ascii="Times New Roman" w:hAnsi="Times New Roman" w:hint="eastAsia"/>
          <w:szCs w:val="24"/>
        </w:rPr>
        <w:t>исключения</w:t>
      </w:r>
      <w:r w:rsidRPr="00FF7A75">
        <w:rPr>
          <w:rFonts w:ascii="Times New Roman" w:hAnsi="Times New Roman"/>
          <w:szCs w:val="24"/>
        </w:rPr>
        <w:t xml:space="preserve"> </w:t>
      </w:r>
      <w:r w:rsidRPr="00FF7A75">
        <w:rPr>
          <w:rFonts w:ascii="Times New Roman" w:hAnsi="Times New Roman" w:hint="eastAsia"/>
          <w:szCs w:val="24"/>
        </w:rPr>
        <w:t>соответствующей</w:t>
      </w:r>
      <w:r w:rsidRPr="00FF7A75">
        <w:rPr>
          <w:rFonts w:ascii="Times New Roman" w:hAnsi="Times New Roman"/>
          <w:szCs w:val="24"/>
        </w:rPr>
        <w:t xml:space="preserve"> </w:t>
      </w:r>
      <w:r w:rsidRPr="00FF7A75">
        <w:rPr>
          <w:rFonts w:ascii="Times New Roman" w:hAnsi="Times New Roman" w:hint="eastAsia"/>
          <w:szCs w:val="24"/>
        </w:rPr>
        <w:t>ценной</w:t>
      </w:r>
      <w:r w:rsidRPr="00FF7A75">
        <w:rPr>
          <w:rFonts w:ascii="Times New Roman" w:hAnsi="Times New Roman"/>
          <w:szCs w:val="24"/>
        </w:rPr>
        <w:t xml:space="preserve"> </w:t>
      </w:r>
      <w:r w:rsidRPr="00FF7A75">
        <w:rPr>
          <w:rFonts w:ascii="Times New Roman" w:hAnsi="Times New Roman" w:hint="eastAsia"/>
          <w:szCs w:val="24"/>
        </w:rPr>
        <w:t>бумаги</w:t>
      </w:r>
      <w:r w:rsidRPr="00FF7A75">
        <w:rPr>
          <w:rFonts w:ascii="Times New Roman" w:hAnsi="Times New Roman"/>
          <w:szCs w:val="24"/>
        </w:rPr>
        <w:t xml:space="preserve"> </w:t>
      </w:r>
      <w:r w:rsidRPr="00FF7A75">
        <w:rPr>
          <w:rFonts w:ascii="Times New Roman" w:hAnsi="Times New Roman" w:hint="eastAsia"/>
          <w:szCs w:val="24"/>
        </w:rPr>
        <w:t>из</w:t>
      </w:r>
      <w:r w:rsidRPr="00FF7A75">
        <w:rPr>
          <w:rFonts w:ascii="Times New Roman" w:hAnsi="Times New Roman"/>
          <w:szCs w:val="24"/>
        </w:rPr>
        <w:t xml:space="preserve"> </w:t>
      </w:r>
      <w:r w:rsidRPr="00FF7A75">
        <w:rPr>
          <w:rFonts w:ascii="Times New Roman" w:hAnsi="Times New Roman" w:hint="eastAsia"/>
          <w:szCs w:val="24"/>
        </w:rPr>
        <w:t>Списка</w:t>
      </w:r>
      <w:r w:rsidRPr="00FF7A75">
        <w:rPr>
          <w:rFonts w:ascii="Times New Roman" w:hAnsi="Times New Roman"/>
          <w:szCs w:val="24"/>
        </w:rPr>
        <w:t xml:space="preserve"> </w:t>
      </w:r>
      <w:r w:rsidRPr="00FF7A75">
        <w:rPr>
          <w:rFonts w:ascii="Times New Roman" w:hAnsi="Times New Roman" w:hint="eastAsia"/>
          <w:szCs w:val="24"/>
        </w:rPr>
        <w:t>ценных</w:t>
      </w:r>
      <w:r w:rsidRPr="00FF7A75">
        <w:rPr>
          <w:rFonts w:ascii="Times New Roman" w:hAnsi="Times New Roman"/>
          <w:szCs w:val="24"/>
        </w:rPr>
        <w:t xml:space="preserve"> </w:t>
      </w:r>
      <w:r w:rsidRPr="00FF7A75">
        <w:rPr>
          <w:rFonts w:ascii="Times New Roman" w:hAnsi="Times New Roman" w:hint="eastAsia"/>
          <w:szCs w:val="24"/>
        </w:rPr>
        <w:t>бумаг</w:t>
      </w:r>
      <w:r w:rsidRPr="00FF7A75">
        <w:rPr>
          <w:rFonts w:ascii="Times New Roman" w:hAnsi="Times New Roman"/>
          <w:szCs w:val="24"/>
        </w:rPr>
        <w:t xml:space="preserve">, </w:t>
      </w:r>
      <w:r w:rsidRPr="00FF7A75">
        <w:rPr>
          <w:rFonts w:ascii="Times New Roman" w:hAnsi="Times New Roman" w:hint="eastAsia"/>
          <w:szCs w:val="24"/>
        </w:rPr>
        <w:t>с</w:t>
      </w:r>
      <w:r w:rsidRPr="00FF7A75">
        <w:rPr>
          <w:rFonts w:ascii="Times New Roman" w:hAnsi="Times New Roman"/>
          <w:szCs w:val="24"/>
        </w:rPr>
        <w:t xml:space="preserve"> </w:t>
      </w:r>
      <w:r w:rsidRPr="00FF7A75">
        <w:rPr>
          <w:rFonts w:ascii="Times New Roman" w:hAnsi="Times New Roman" w:hint="eastAsia"/>
          <w:szCs w:val="24"/>
        </w:rPr>
        <w:t>которыми</w:t>
      </w:r>
      <w:r w:rsidRPr="00FF7A75">
        <w:rPr>
          <w:rFonts w:ascii="Times New Roman" w:hAnsi="Times New Roman"/>
          <w:szCs w:val="24"/>
        </w:rPr>
        <w:t xml:space="preserve"> </w:t>
      </w:r>
      <w:r w:rsidRPr="00FF7A75">
        <w:rPr>
          <w:rFonts w:ascii="Times New Roman" w:hAnsi="Times New Roman" w:hint="eastAsia"/>
          <w:szCs w:val="24"/>
        </w:rPr>
        <w:t>на</w:t>
      </w:r>
      <w:r w:rsidRPr="00FF7A75">
        <w:rPr>
          <w:rFonts w:ascii="Times New Roman" w:hAnsi="Times New Roman"/>
          <w:szCs w:val="24"/>
        </w:rPr>
        <w:t xml:space="preserve"> </w:t>
      </w:r>
      <w:r w:rsidRPr="00FF7A75">
        <w:rPr>
          <w:rFonts w:ascii="Times New Roman" w:hAnsi="Times New Roman" w:hint="eastAsia"/>
          <w:szCs w:val="24"/>
        </w:rPr>
        <w:t>торгах</w:t>
      </w:r>
      <w:r w:rsidRPr="00FF7A75">
        <w:rPr>
          <w:rFonts w:ascii="Times New Roman" w:hAnsi="Times New Roman"/>
          <w:szCs w:val="24"/>
        </w:rPr>
        <w:t xml:space="preserve"> </w:t>
      </w:r>
      <w:r w:rsidRPr="00FF7A75">
        <w:rPr>
          <w:rFonts w:ascii="Times New Roman" w:hAnsi="Times New Roman" w:hint="eastAsia"/>
          <w:szCs w:val="24"/>
        </w:rPr>
        <w:t>могут</w:t>
      </w:r>
      <w:r w:rsidRPr="00FF7A75">
        <w:rPr>
          <w:rFonts w:ascii="Times New Roman" w:hAnsi="Times New Roman"/>
          <w:szCs w:val="24"/>
        </w:rPr>
        <w:t xml:space="preserve"> </w:t>
      </w:r>
      <w:r w:rsidRPr="00FF7A75">
        <w:rPr>
          <w:rFonts w:ascii="Times New Roman" w:hAnsi="Times New Roman" w:hint="eastAsia"/>
          <w:szCs w:val="24"/>
        </w:rPr>
        <w:t>заключаться</w:t>
      </w:r>
      <w:r w:rsidRPr="00FF7A75">
        <w:rPr>
          <w:rFonts w:ascii="Times New Roman" w:hAnsi="Times New Roman"/>
          <w:szCs w:val="24"/>
        </w:rPr>
        <w:t xml:space="preserve"> </w:t>
      </w:r>
      <w:r w:rsidRPr="00FF7A75">
        <w:rPr>
          <w:rFonts w:ascii="Times New Roman" w:hAnsi="Times New Roman" w:hint="eastAsia"/>
          <w:szCs w:val="24"/>
        </w:rPr>
        <w:t>только</w:t>
      </w:r>
      <w:r w:rsidRPr="00FF7A75">
        <w:rPr>
          <w:rFonts w:ascii="Times New Roman" w:hAnsi="Times New Roman"/>
          <w:szCs w:val="24"/>
        </w:rPr>
        <w:t xml:space="preserve"> </w:t>
      </w:r>
      <w:r w:rsidRPr="00FF7A75">
        <w:rPr>
          <w:rFonts w:ascii="Times New Roman" w:hAnsi="Times New Roman" w:hint="eastAsia"/>
          <w:szCs w:val="24"/>
        </w:rPr>
        <w:t>сделки</w:t>
      </w:r>
      <w:r w:rsidRPr="00FF7A75">
        <w:rPr>
          <w:rFonts w:ascii="Times New Roman" w:hAnsi="Times New Roman"/>
          <w:szCs w:val="24"/>
        </w:rPr>
        <w:t xml:space="preserve"> </w:t>
      </w:r>
      <w:r w:rsidRPr="00FF7A75">
        <w:rPr>
          <w:rFonts w:ascii="Times New Roman" w:hAnsi="Times New Roman" w:hint="eastAsia"/>
          <w:szCs w:val="24"/>
        </w:rPr>
        <w:t>РЕПО</w:t>
      </w:r>
      <w:r w:rsidRPr="00FF7A75">
        <w:rPr>
          <w:rFonts w:ascii="Times New Roman" w:hAnsi="Times New Roman"/>
          <w:szCs w:val="24"/>
        </w:rPr>
        <w:t>.</w:t>
      </w:r>
      <w:r>
        <w:rPr>
          <w:rFonts w:ascii="Times New Roman" w:hAnsi="Times New Roman"/>
          <w:szCs w:val="24"/>
        </w:rPr>
        <w:t>»;</w:t>
      </w:r>
    </w:p>
    <w:p w:rsidR="002B6D07" w:rsidRDefault="002B6D07" w:rsidP="002346B3">
      <w:pPr>
        <w:pStyle w:val="a3"/>
        <w:numPr>
          <w:ilvl w:val="1"/>
          <w:numId w:val="1"/>
        </w:numPr>
        <w:tabs>
          <w:tab w:val="clear" w:pos="1001"/>
          <w:tab w:val="num" w:pos="426"/>
        </w:tabs>
        <w:spacing w:before="360"/>
        <w:ind w:left="142" w:hanging="142"/>
        <w:contextualSpacing w:val="0"/>
        <w:rPr>
          <w:rFonts w:ascii="Times New Roman" w:hAnsi="Times New Roman" w:cs="Times New Roman"/>
          <w:sz w:val="24"/>
          <w:szCs w:val="24"/>
        </w:rPr>
      </w:pPr>
      <w:r>
        <w:rPr>
          <w:rFonts w:ascii="Times New Roman" w:hAnsi="Times New Roman" w:cs="Times New Roman"/>
          <w:sz w:val="24"/>
          <w:szCs w:val="24"/>
        </w:rPr>
        <w:t>П. 1.5.2., подраздела 1.5. «Порядок заключения сделок РЕПО» изложить в следующей редакции:</w:t>
      </w:r>
    </w:p>
    <w:p w:rsidR="002B6D07" w:rsidRPr="002D76BF" w:rsidRDefault="002B6D07" w:rsidP="002B6D07">
      <w:pPr>
        <w:pStyle w:val="Iauiue3"/>
        <w:keepLines w:val="0"/>
        <w:spacing w:line="240" w:lineRule="auto"/>
        <w:ind w:firstLine="1620"/>
        <w:rPr>
          <w:rFonts w:ascii="Times New Roman" w:hAnsi="Times New Roman"/>
          <w:szCs w:val="24"/>
        </w:rPr>
      </w:pPr>
      <w:r>
        <w:rPr>
          <w:rFonts w:ascii="Times New Roman" w:hAnsi="Times New Roman"/>
          <w:szCs w:val="24"/>
        </w:rPr>
        <w:t>«</w:t>
      </w:r>
      <w:r w:rsidRPr="002B6D07">
        <w:rPr>
          <w:rFonts w:ascii="Times New Roman" w:hAnsi="Times New Roman"/>
          <w:szCs w:val="24"/>
        </w:rPr>
        <w:t>1.</w:t>
      </w:r>
      <w:r>
        <w:rPr>
          <w:rFonts w:ascii="Times New Roman" w:hAnsi="Times New Roman"/>
          <w:szCs w:val="24"/>
        </w:rPr>
        <w:t xml:space="preserve">5.2. </w:t>
      </w:r>
      <w:r w:rsidRPr="002D76BF">
        <w:rPr>
          <w:rFonts w:ascii="Times New Roman" w:hAnsi="Times New Roman"/>
          <w:szCs w:val="24"/>
        </w:rPr>
        <w:t xml:space="preserve">Для заявок на заключение сделок РЕПО Биржей </w:t>
      </w:r>
      <w:r>
        <w:rPr>
          <w:rFonts w:ascii="Times New Roman" w:hAnsi="Times New Roman"/>
          <w:szCs w:val="24"/>
        </w:rPr>
        <w:t xml:space="preserve">могут </w:t>
      </w:r>
      <w:r w:rsidRPr="002D76BF">
        <w:rPr>
          <w:rFonts w:ascii="Times New Roman" w:hAnsi="Times New Roman"/>
          <w:szCs w:val="24"/>
        </w:rPr>
        <w:t>устанавливат</w:t>
      </w:r>
      <w:r>
        <w:rPr>
          <w:rFonts w:ascii="Times New Roman" w:hAnsi="Times New Roman"/>
          <w:szCs w:val="24"/>
        </w:rPr>
        <w:t>ь</w:t>
      </w:r>
      <w:r w:rsidRPr="002D76BF">
        <w:rPr>
          <w:rFonts w:ascii="Times New Roman" w:hAnsi="Times New Roman"/>
          <w:szCs w:val="24"/>
        </w:rPr>
        <w:t>ся возможные предельные значения, включая точность указания, следующих реквизитов:</w:t>
      </w:r>
    </w:p>
    <w:p w:rsidR="002B6D07" w:rsidRDefault="002B6D07" w:rsidP="002B6D07">
      <w:pPr>
        <w:pStyle w:val="Iauiue3"/>
        <w:keepLines w:val="0"/>
        <w:numPr>
          <w:ilvl w:val="1"/>
          <w:numId w:val="15"/>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Ставка РЕПО;</w:t>
      </w:r>
    </w:p>
    <w:p w:rsidR="002B6D07" w:rsidRPr="002D76BF" w:rsidRDefault="002B6D07" w:rsidP="002B6D07">
      <w:pPr>
        <w:pStyle w:val="Iauiue3"/>
        <w:keepLines w:val="0"/>
        <w:numPr>
          <w:ilvl w:val="1"/>
          <w:numId w:val="15"/>
        </w:numPr>
        <w:tabs>
          <w:tab w:val="clear" w:pos="720"/>
          <w:tab w:val="num" w:pos="0"/>
        </w:tabs>
        <w:spacing w:line="240" w:lineRule="auto"/>
        <w:ind w:left="0" w:firstLine="567"/>
        <w:rPr>
          <w:rFonts w:ascii="Times New Roman" w:hAnsi="Times New Roman"/>
          <w:szCs w:val="24"/>
        </w:rPr>
      </w:pPr>
      <w:r>
        <w:rPr>
          <w:rFonts w:ascii="Times New Roman" w:hAnsi="Times New Roman"/>
          <w:szCs w:val="24"/>
        </w:rPr>
        <w:t>Величина отклонения от индикативной ставки;</w:t>
      </w:r>
    </w:p>
    <w:p w:rsidR="002B6D07" w:rsidRDefault="002B6D07" w:rsidP="002B6D07">
      <w:pPr>
        <w:pStyle w:val="Iauiue3"/>
        <w:keepLines w:val="0"/>
        <w:numPr>
          <w:ilvl w:val="1"/>
          <w:numId w:val="15"/>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Сумма РЕПО;</w:t>
      </w:r>
    </w:p>
    <w:p w:rsidR="002B6D07" w:rsidRPr="002D76BF" w:rsidRDefault="002B6D07" w:rsidP="002B6D07">
      <w:pPr>
        <w:pStyle w:val="Iauiue3"/>
        <w:keepLines w:val="0"/>
        <w:numPr>
          <w:ilvl w:val="1"/>
          <w:numId w:val="15"/>
        </w:numPr>
        <w:tabs>
          <w:tab w:val="clear" w:pos="720"/>
          <w:tab w:val="num" w:pos="0"/>
        </w:tabs>
        <w:spacing w:line="240" w:lineRule="auto"/>
        <w:ind w:left="0" w:firstLine="567"/>
        <w:rPr>
          <w:rFonts w:ascii="Times New Roman" w:hAnsi="Times New Roman"/>
          <w:szCs w:val="24"/>
        </w:rPr>
      </w:pPr>
      <w:r>
        <w:rPr>
          <w:rFonts w:ascii="Times New Roman" w:hAnsi="Times New Roman"/>
          <w:szCs w:val="24"/>
        </w:rPr>
        <w:t>Количество ценных бумаг;</w:t>
      </w:r>
    </w:p>
    <w:p w:rsidR="002B6D07" w:rsidRPr="002D76BF" w:rsidRDefault="002B6D07" w:rsidP="002B6D07">
      <w:pPr>
        <w:pStyle w:val="Iauiue3"/>
        <w:keepLines w:val="0"/>
        <w:numPr>
          <w:ilvl w:val="1"/>
          <w:numId w:val="15"/>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Срок сделки РЕПО;</w:t>
      </w:r>
    </w:p>
    <w:p w:rsidR="002B6D07" w:rsidRPr="002D76BF" w:rsidRDefault="002B6D07" w:rsidP="002B6D07">
      <w:pPr>
        <w:pStyle w:val="Iauiue3"/>
        <w:keepLines w:val="0"/>
        <w:numPr>
          <w:ilvl w:val="1"/>
          <w:numId w:val="15"/>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Начальный дисконт;</w:t>
      </w:r>
    </w:p>
    <w:p w:rsidR="002B6D07" w:rsidRPr="002D76BF" w:rsidRDefault="002B6D07" w:rsidP="002B6D07">
      <w:pPr>
        <w:pStyle w:val="Iauiue3"/>
        <w:keepLines w:val="0"/>
        <w:numPr>
          <w:ilvl w:val="1"/>
          <w:numId w:val="15"/>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Максимальное предельное значение дисконта;</w:t>
      </w:r>
    </w:p>
    <w:p w:rsidR="002B6D07" w:rsidRPr="002D76BF" w:rsidRDefault="002B6D07" w:rsidP="002B6D07">
      <w:pPr>
        <w:pStyle w:val="Iauiue3"/>
        <w:keepLines w:val="0"/>
        <w:numPr>
          <w:ilvl w:val="1"/>
          <w:numId w:val="15"/>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Минимальное предельное значение дисконта;</w:t>
      </w:r>
    </w:p>
    <w:p w:rsidR="002B6D07" w:rsidRPr="002D76BF" w:rsidRDefault="002B6D07" w:rsidP="002B6D07">
      <w:pPr>
        <w:pStyle w:val="Iauiue3"/>
        <w:keepLines w:val="0"/>
        <w:numPr>
          <w:ilvl w:val="1"/>
          <w:numId w:val="15"/>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Предельные значения объема заявки для отдельного кода расчетов (только для адресных заявок РЕПО;</w:t>
      </w:r>
    </w:p>
    <w:p w:rsidR="002B6D07" w:rsidRDefault="002B6D07" w:rsidP="002B6D07">
      <w:pPr>
        <w:pStyle w:val="Iauiue3"/>
        <w:keepLines w:val="0"/>
        <w:numPr>
          <w:ilvl w:val="1"/>
          <w:numId w:val="15"/>
        </w:numPr>
        <w:tabs>
          <w:tab w:val="clear" w:pos="720"/>
          <w:tab w:val="num" w:pos="0"/>
        </w:tabs>
        <w:spacing w:line="240" w:lineRule="auto"/>
        <w:ind w:left="0" w:firstLine="567"/>
        <w:rPr>
          <w:rFonts w:ascii="Times New Roman" w:hAnsi="Times New Roman"/>
          <w:szCs w:val="24"/>
        </w:rPr>
      </w:pPr>
      <w:r w:rsidRPr="002D76BF">
        <w:rPr>
          <w:rFonts w:ascii="Times New Roman" w:hAnsi="Times New Roman"/>
          <w:szCs w:val="24"/>
        </w:rPr>
        <w:t>Шаг дисконта.</w:t>
      </w:r>
    </w:p>
    <w:p w:rsidR="002B6D07" w:rsidRPr="00717366" w:rsidRDefault="002B6D07" w:rsidP="002B6D07">
      <w:pPr>
        <w:pStyle w:val="Iauiue3"/>
        <w:keepLines w:val="0"/>
        <w:spacing w:line="240" w:lineRule="auto"/>
        <w:ind w:firstLine="1701"/>
        <w:rPr>
          <w:rFonts w:ascii="Times New Roman" w:hAnsi="Times New Roman"/>
          <w:szCs w:val="24"/>
        </w:rPr>
      </w:pPr>
      <w:r w:rsidRPr="00717366">
        <w:rPr>
          <w:rFonts w:ascii="Times New Roman" w:hAnsi="Times New Roman"/>
          <w:szCs w:val="24"/>
        </w:rPr>
        <w:t xml:space="preserve">Каждый торговый день, исходя из информации, полученной </w:t>
      </w:r>
      <w:r>
        <w:rPr>
          <w:rFonts w:ascii="Times New Roman" w:hAnsi="Times New Roman"/>
          <w:szCs w:val="24"/>
        </w:rPr>
        <w:t>от Центрального контрагента</w:t>
      </w:r>
      <w:r w:rsidRPr="00717366">
        <w:rPr>
          <w:rFonts w:ascii="Times New Roman" w:hAnsi="Times New Roman"/>
          <w:szCs w:val="24"/>
        </w:rPr>
        <w:t xml:space="preserve">, </w:t>
      </w:r>
      <w:r>
        <w:rPr>
          <w:rFonts w:ascii="Times New Roman" w:hAnsi="Times New Roman"/>
          <w:szCs w:val="24"/>
        </w:rPr>
        <w:t xml:space="preserve">для заявок на заключение Сделок Т+ в Режимах торгов «РЕПО с ЦК – Безадресные заявки», «РЕПО с ЦК - Аукцион», «РЕПО с ЦК – Адресные заявки» </w:t>
      </w:r>
      <w:r w:rsidRPr="00717366">
        <w:rPr>
          <w:rFonts w:ascii="Times New Roman" w:hAnsi="Times New Roman"/>
          <w:szCs w:val="24"/>
        </w:rPr>
        <w:t xml:space="preserve">Биржа устанавливает </w:t>
      </w:r>
      <w:r>
        <w:rPr>
          <w:rFonts w:ascii="Times New Roman" w:hAnsi="Times New Roman"/>
          <w:szCs w:val="24"/>
        </w:rPr>
        <w:t>значения и возможные значения следующих параметров</w:t>
      </w:r>
      <w:r w:rsidRPr="00717366">
        <w:rPr>
          <w:rFonts w:ascii="Times New Roman" w:hAnsi="Times New Roman"/>
          <w:szCs w:val="24"/>
        </w:rPr>
        <w:t>:</w:t>
      </w:r>
    </w:p>
    <w:p w:rsidR="002B6D07" w:rsidRPr="00E04366" w:rsidRDefault="002B6D07" w:rsidP="002B6D07">
      <w:pPr>
        <w:pStyle w:val="a8"/>
        <w:numPr>
          <w:ilvl w:val="0"/>
          <w:numId w:val="16"/>
        </w:numPr>
        <w:tabs>
          <w:tab w:val="num" w:pos="1418"/>
        </w:tabs>
        <w:ind w:left="1418" w:hanging="567"/>
      </w:pPr>
      <w:r w:rsidRPr="00E04366">
        <w:t>Расчетную цену ценной бумаги;</w:t>
      </w:r>
    </w:p>
    <w:p w:rsidR="002B6D07" w:rsidRPr="00E04366" w:rsidRDefault="002B6D07" w:rsidP="002B6D07">
      <w:pPr>
        <w:pStyle w:val="a8"/>
        <w:numPr>
          <w:ilvl w:val="0"/>
          <w:numId w:val="16"/>
        </w:numPr>
        <w:tabs>
          <w:tab w:val="num" w:pos="1418"/>
        </w:tabs>
        <w:ind w:left="1418" w:hanging="567"/>
      </w:pPr>
      <w:r w:rsidRPr="00E04366">
        <w:lastRenderedPageBreak/>
        <w:t>Дисконт</w:t>
      </w:r>
      <w:r w:rsidRPr="00A87A98">
        <w:t xml:space="preserve"> </w:t>
      </w:r>
      <w:r>
        <w:t>для целей заключения сделок в Режим</w:t>
      </w:r>
      <w:r>
        <w:rPr>
          <w:lang w:val="ru-RU"/>
        </w:rPr>
        <w:t>ах</w:t>
      </w:r>
      <w:r>
        <w:t xml:space="preserve"> торгов </w:t>
      </w:r>
      <w:r w:rsidRPr="00DA3F1C">
        <w:t>«РЕПО</w:t>
      </w:r>
      <w:r>
        <w:t xml:space="preserve"> с ЦК – Безадресные заявки»</w:t>
      </w:r>
      <w:r>
        <w:rPr>
          <w:lang w:val="ru-RU"/>
        </w:rPr>
        <w:t xml:space="preserve"> и </w:t>
      </w:r>
      <w:r>
        <w:t>«РЕПО с ЦК - Аукцион»</w:t>
      </w:r>
      <w:r w:rsidRPr="00E04366">
        <w:t>;</w:t>
      </w:r>
    </w:p>
    <w:p w:rsidR="002B6D07" w:rsidRPr="00E04366" w:rsidRDefault="002B6D07" w:rsidP="002B6D07">
      <w:pPr>
        <w:pStyle w:val="a8"/>
        <w:numPr>
          <w:ilvl w:val="0"/>
          <w:numId w:val="16"/>
        </w:numPr>
        <w:tabs>
          <w:tab w:val="num" w:pos="1418"/>
        </w:tabs>
        <w:ind w:left="1418" w:hanging="567"/>
      </w:pPr>
      <w:r w:rsidRPr="00E04366">
        <w:t>Индикативную ставку РЕПО для конкретной ценной бумаги (группы ценных бумаг) и конкретного кода расчетов.</w:t>
      </w:r>
    </w:p>
    <w:p w:rsidR="002B6D07" w:rsidRPr="002B6D07" w:rsidRDefault="002B6D07" w:rsidP="002B6D07">
      <w:pPr>
        <w:pStyle w:val="a8"/>
        <w:numPr>
          <w:ilvl w:val="0"/>
          <w:numId w:val="16"/>
        </w:numPr>
        <w:tabs>
          <w:tab w:val="num" w:pos="1418"/>
        </w:tabs>
        <w:ind w:left="1418" w:hanging="567"/>
      </w:pPr>
      <w:r w:rsidRPr="00E04366">
        <w:t>Диапазон колебания Ставки РЕПО для конкретной ценной бумаги (группы ценных бумаг) и конкретного кода расчетов.</w:t>
      </w:r>
      <w:r>
        <w:t xml:space="preserve"> </w:t>
      </w:r>
      <w:r w:rsidRPr="002B6D07">
        <w:t>»</w:t>
      </w:r>
      <w:r>
        <w:rPr>
          <w:lang w:val="ru-RU"/>
        </w:rPr>
        <w:t>;</w:t>
      </w:r>
    </w:p>
    <w:p w:rsidR="002B6D07" w:rsidRDefault="002B6D07" w:rsidP="002346B3">
      <w:pPr>
        <w:pStyle w:val="a3"/>
        <w:numPr>
          <w:ilvl w:val="1"/>
          <w:numId w:val="1"/>
        </w:numPr>
        <w:tabs>
          <w:tab w:val="clear" w:pos="1001"/>
          <w:tab w:val="num" w:pos="426"/>
        </w:tabs>
        <w:spacing w:before="360"/>
        <w:ind w:left="142" w:hanging="142"/>
        <w:contextualSpacing w:val="0"/>
        <w:rPr>
          <w:rFonts w:ascii="Times New Roman" w:hAnsi="Times New Roman" w:cs="Times New Roman"/>
          <w:sz w:val="24"/>
          <w:szCs w:val="24"/>
        </w:rPr>
      </w:pPr>
      <w:r>
        <w:rPr>
          <w:rFonts w:ascii="Times New Roman" w:hAnsi="Times New Roman" w:cs="Times New Roman"/>
          <w:sz w:val="24"/>
          <w:szCs w:val="24"/>
        </w:rPr>
        <w:t>П. 1.5.3., подраздела 1.5. «Порядок заключения сделок РЕПО» изложить в следующей редакции:</w:t>
      </w:r>
    </w:p>
    <w:p w:rsidR="002B6D07" w:rsidRPr="007E5524" w:rsidRDefault="002B6D07" w:rsidP="002B6D07">
      <w:pPr>
        <w:pStyle w:val="Iauiue3"/>
        <w:keepLines w:val="0"/>
        <w:spacing w:line="240" w:lineRule="auto"/>
        <w:ind w:firstLine="1620"/>
        <w:rPr>
          <w:rFonts w:ascii="Times New Roman" w:hAnsi="Times New Roman"/>
          <w:szCs w:val="24"/>
        </w:rPr>
      </w:pPr>
      <w:r>
        <w:rPr>
          <w:rFonts w:ascii="Times New Roman" w:hAnsi="Times New Roman"/>
          <w:szCs w:val="24"/>
        </w:rPr>
        <w:t>«</w:t>
      </w:r>
      <w:r w:rsidRPr="002B6D07">
        <w:rPr>
          <w:rFonts w:ascii="Times New Roman" w:hAnsi="Times New Roman"/>
          <w:szCs w:val="24"/>
        </w:rPr>
        <w:t>1.</w:t>
      </w:r>
      <w:r>
        <w:rPr>
          <w:rFonts w:ascii="Times New Roman" w:hAnsi="Times New Roman"/>
          <w:szCs w:val="24"/>
        </w:rPr>
        <w:t xml:space="preserve">5.3. </w:t>
      </w:r>
      <w:r w:rsidRPr="002D76BF">
        <w:rPr>
          <w:rFonts w:ascii="Times New Roman" w:hAnsi="Times New Roman"/>
          <w:szCs w:val="24"/>
        </w:rPr>
        <w:t xml:space="preserve">Решением Биржи может быть предусмотрено, что в случае если эмиссионными документами предусмотрено погашение части основного долга (амортизационные выплаты), расчет </w:t>
      </w:r>
      <w:r w:rsidRPr="00C03BDC">
        <w:rPr>
          <w:rFonts w:ascii="Times New Roman" w:hAnsi="Times New Roman"/>
          <w:szCs w:val="24"/>
        </w:rPr>
        <w:t>параметров сделки РЕПО в Режиме торго</w:t>
      </w:r>
      <w:r w:rsidRPr="00191E3D">
        <w:rPr>
          <w:rFonts w:ascii="Times New Roman" w:hAnsi="Times New Roman"/>
          <w:szCs w:val="24"/>
        </w:rPr>
        <w:t>в «</w:t>
      </w:r>
      <w:proofErr w:type="spellStart"/>
      <w:r>
        <w:rPr>
          <w:rFonts w:ascii="Times New Roman" w:hAnsi="Times New Roman"/>
          <w:szCs w:val="24"/>
        </w:rPr>
        <w:t>Междилерское</w:t>
      </w:r>
      <w:proofErr w:type="spellEnd"/>
      <w:r>
        <w:rPr>
          <w:rFonts w:ascii="Times New Roman" w:hAnsi="Times New Roman"/>
          <w:szCs w:val="24"/>
        </w:rPr>
        <w:t xml:space="preserve"> </w:t>
      </w:r>
      <w:r w:rsidRPr="00DA3F1C">
        <w:rPr>
          <w:rFonts w:ascii="Times New Roman" w:hAnsi="Times New Roman"/>
          <w:szCs w:val="24"/>
        </w:rPr>
        <w:t>РЕПО</w:t>
      </w:r>
      <w:r w:rsidRPr="00C03BDC">
        <w:rPr>
          <w:rFonts w:ascii="Times New Roman" w:hAnsi="Times New Roman"/>
          <w:szCs w:val="24"/>
        </w:rPr>
        <w:t>»,</w:t>
      </w:r>
      <w:r>
        <w:rPr>
          <w:rFonts w:ascii="Times New Roman" w:hAnsi="Times New Roman"/>
          <w:szCs w:val="24"/>
        </w:rPr>
        <w:t xml:space="preserve"> «Аукцион РЕПО»,</w:t>
      </w:r>
      <w:r w:rsidRPr="00191E3D">
        <w:rPr>
          <w:rFonts w:ascii="Times New Roman" w:hAnsi="Times New Roman"/>
          <w:szCs w:val="24"/>
        </w:rPr>
        <w:t xml:space="preserve"> «РЕПО с Банком России: Аукцион РЕПО»,</w:t>
      </w:r>
      <w:r w:rsidRPr="00DA3F1C">
        <w:rPr>
          <w:rFonts w:ascii="Times New Roman" w:hAnsi="Times New Roman"/>
          <w:szCs w:val="24"/>
        </w:rPr>
        <w:t xml:space="preserve"> </w:t>
      </w:r>
      <w:r>
        <w:rPr>
          <w:rFonts w:ascii="Times New Roman" w:hAnsi="Times New Roman"/>
          <w:szCs w:val="24"/>
        </w:rPr>
        <w:t>«Аукцион РЕПО с Банком России: плавающая ставка»,</w:t>
      </w:r>
      <w:r w:rsidRPr="00DA3F1C">
        <w:rPr>
          <w:rFonts w:ascii="Times New Roman" w:hAnsi="Times New Roman"/>
          <w:szCs w:val="24"/>
        </w:rPr>
        <w:t xml:space="preserve"> «РЕПО с Банком России: </w:t>
      </w:r>
      <w:proofErr w:type="spellStart"/>
      <w:r w:rsidRPr="00DA3F1C">
        <w:rPr>
          <w:rFonts w:ascii="Times New Roman" w:hAnsi="Times New Roman"/>
          <w:szCs w:val="24"/>
        </w:rPr>
        <w:t>фикс.ставка</w:t>
      </w:r>
      <w:proofErr w:type="spellEnd"/>
      <w:r w:rsidRPr="00DA3F1C">
        <w:rPr>
          <w:rFonts w:ascii="Times New Roman" w:hAnsi="Times New Roman"/>
          <w:szCs w:val="24"/>
        </w:rPr>
        <w:t>», «РЕПО с</w:t>
      </w:r>
      <w:r>
        <w:rPr>
          <w:rFonts w:ascii="Times New Roman" w:hAnsi="Times New Roman"/>
          <w:szCs w:val="24"/>
        </w:rPr>
        <w:t xml:space="preserve"> ЦК – Безадресные заявки»,</w:t>
      </w:r>
      <w:r w:rsidRPr="00441D53">
        <w:rPr>
          <w:rFonts w:ascii="Times New Roman" w:hAnsi="Times New Roman"/>
          <w:szCs w:val="24"/>
        </w:rPr>
        <w:t xml:space="preserve"> </w:t>
      </w:r>
      <w:r>
        <w:rPr>
          <w:rFonts w:ascii="Times New Roman" w:hAnsi="Times New Roman"/>
          <w:szCs w:val="24"/>
        </w:rPr>
        <w:t>«РЕПО с ЦК - Аукцион», «РЕПО с ЦК – Адресные заявки»</w:t>
      </w:r>
      <w:r w:rsidRPr="002D76BF">
        <w:rPr>
          <w:rFonts w:ascii="Times New Roman" w:hAnsi="Times New Roman"/>
          <w:szCs w:val="24"/>
        </w:rPr>
        <w:t xml:space="preserve"> осуществляется с учетом части номинальной стоимости, непогашенной на момент проведения расчета.</w:t>
      </w:r>
      <w:r>
        <w:rPr>
          <w:rFonts w:ascii="Times New Roman" w:hAnsi="Times New Roman"/>
          <w:szCs w:val="24"/>
        </w:rPr>
        <w:t>»;</w:t>
      </w:r>
    </w:p>
    <w:p w:rsidR="002B6D07" w:rsidRDefault="002B6D07" w:rsidP="002346B3">
      <w:pPr>
        <w:pStyle w:val="a3"/>
        <w:numPr>
          <w:ilvl w:val="1"/>
          <w:numId w:val="1"/>
        </w:numPr>
        <w:tabs>
          <w:tab w:val="clear" w:pos="1001"/>
          <w:tab w:val="num" w:pos="426"/>
        </w:tabs>
        <w:spacing w:before="360"/>
        <w:ind w:left="142" w:hanging="142"/>
        <w:contextualSpacing w:val="0"/>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1.5.6.1., п. 1.5.6., подраздела 1.5. «Порядок заключения сделок РЕПО» изложить в следующей редакции:</w:t>
      </w:r>
    </w:p>
    <w:p w:rsidR="002B6D07" w:rsidRPr="007E5524" w:rsidRDefault="002B6D07" w:rsidP="002B6D07">
      <w:pPr>
        <w:pStyle w:val="Iauiue3"/>
        <w:keepLines w:val="0"/>
        <w:spacing w:line="240" w:lineRule="auto"/>
        <w:ind w:firstLine="1620"/>
        <w:rPr>
          <w:rFonts w:ascii="Times New Roman" w:hAnsi="Times New Roman"/>
          <w:szCs w:val="24"/>
        </w:rPr>
      </w:pPr>
      <w:r>
        <w:rPr>
          <w:rFonts w:ascii="Times New Roman" w:hAnsi="Times New Roman"/>
          <w:szCs w:val="24"/>
        </w:rPr>
        <w:t>«</w:t>
      </w:r>
      <w:r w:rsidRPr="002B6D07">
        <w:rPr>
          <w:rFonts w:ascii="Times New Roman" w:hAnsi="Times New Roman"/>
          <w:szCs w:val="24"/>
        </w:rPr>
        <w:t>1.</w:t>
      </w:r>
      <w:r>
        <w:rPr>
          <w:rFonts w:ascii="Times New Roman" w:hAnsi="Times New Roman"/>
          <w:szCs w:val="24"/>
        </w:rPr>
        <w:t>5.6.1. Если иное не определено решением Биржи, а</w:t>
      </w:r>
      <w:r w:rsidRPr="002D76BF">
        <w:rPr>
          <w:rFonts w:ascii="Times New Roman" w:hAnsi="Times New Roman"/>
          <w:szCs w:val="24"/>
        </w:rPr>
        <w:t xml:space="preserve">дресная заявка РЕПО </w:t>
      </w:r>
      <w:r>
        <w:rPr>
          <w:rFonts w:ascii="Times New Roman" w:hAnsi="Times New Roman"/>
          <w:szCs w:val="24"/>
        </w:rPr>
        <w:t>на заключение сделки РЕПО с облигациями</w:t>
      </w:r>
      <w:r w:rsidRPr="002D76BF">
        <w:rPr>
          <w:rFonts w:ascii="Times New Roman" w:hAnsi="Times New Roman"/>
          <w:szCs w:val="24"/>
        </w:rPr>
        <w:t xml:space="preserve"> не регистрируется в Системе торгов при указании в ней кода расчетов, в соответствии с которыми дата исполнения обязательств по первой части сделки РЕПО приходится на любой день после последнего дня текущего купонного периода, в который осуществляются торги такой ценной бумагой.</w:t>
      </w:r>
      <w:r>
        <w:rPr>
          <w:rFonts w:ascii="Times New Roman" w:hAnsi="Times New Roman"/>
          <w:szCs w:val="24"/>
        </w:rPr>
        <w:t>»;</w:t>
      </w:r>
    </w:p>
    <w:p w:rsidR="002B6D07" w:rsidRDefault="002B6D07" w:rsidP="002346B3">
      <w:pPr>
        <w:pStyle w:val="a3"/>
        <w:numPr>
          <w:ilvl w:val="1"/>
          <w:numId w:val="1"/>
        </w:numPr>
        <w:tabs>
          <w:tab w:val="clear" w:pos="1001"/>
          <w:tab w:val="num" w:pos="426"/>
        </w:tabs>
        <w:spacing w:before="360"/>
        <w:ind w:left="142" w:hanging="142"/>
        <w:contextualSpacing w:val="0"/>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1.5.8.1., п. 1.5.8., подраздела 1.5. «Порядок заключения сделок РЕПО» изложить в следующей редакции:</w:t>
      </w:r>
    </w:p>
    <w:p w:rsidR="002B6D07" w:rsidRPr="007E5524" w:rsidRDefault="002B6D07" w:rsidP="002B6D07">
      <w:pPr>
        <w:pStyle w:val="Iauiue3"/>
        <w:keepLines w:val="0"/>
        <w:spacing w:line="240" w:lineRule="auto"/>
        <w:ind w:firstLine="1620"/>
        <w:rPr>
          <w:rFonts w:ascii="Times New Roman" w:hAnsi="Times New Roman"/>
          <w:szCs w:val="24"/>
        </w:rPr>
      </w:pPr>
      <w:r>
        <w:rPr>
          <w:rFonts w:ascii="Times New Roman" w:hAnsi="Times New Roman"/>
          <w:szCs w:val="24"/>
        </w:rPr>
        <w:t>«</w:t>
      </w:r>
      <w:r w:rsidRPr="002B6D07">
        <w:rPr>
          <w:rFonts w:ascii="Times New Roman" w:hAnsi="Times New Roman"/>
          <w:szCs w:val="24"/>
        </w:rPr>
        <w:t>1.</w:t>
      </w:r>
      <w:r>
        <w:rPr>
          <w:rFonts w:ascii="Times New Roman" w:hAnsi="Times New Roman"/>
          <w:szCs w:val="24"/>
        </w:rPr>
        <w:t xml:space="preserve">5.8.1. </w:t>
      </w:r>
      <w:r w:rsidRPr="002D76BF">
        <w:rPr>
          <w:rFonts w:ascii="Times New Roman" w:hAnsi="Times New Roman"/>
          <w:szCs w:val="24"/>
        </w:rPr>
        <w:t>Адресная заявка РЕПО Участника торгов (если решением Биржи не установлено иное) не регистрируются в Системе торгов при указании в них наименования (торгового кода) ценной бумаги, по которой в текущий торговый день на Бирже отсутствует расчетная цена, методика определения которой устанавливается Биржей, за исключением адресных заявок РЕПО</w:t>
      </w:r>
      <w:r w:rsidRPr="001732A4">
        <w:rPr>
          <w:rFonts w:ascii="Times New Roman" w:hAnsi="Times New Roman"/>
          <w:szCs w:val="24"/>
        </w:rPr>
        <w:t>, поданных в Режимах торгов, отличных от Режимов торгов «РЕПО с Банком России: Аукцион РЕПО»</w:t>
      </w:r>
      <w:r>
        <w:rPr>
          <w:rFonts w:ascii="Times New Roman" w:hAnsi="Times New Roman"/>
          <w:szCs w:val="24"/>
        </w:rPr>
        <w:t>, «Аукцион РЕПО с Банком России: плавающая ставка»</w:t>
      </w:r>
      <w:r w:rsidRPr="001732A4">
        <w:rPr>
          <w:rFonts w:ascii="Times New Roman" w:hAnsi="Times New Roman"/>
          <w:szCs w:val="24"/>
        </w:rPr>
        <w:t xml:space="preserve"> и «РЕПО с Банком России: </w:t>
      </w:r>
      <w:proofErr w:type="spellStart"/>
      <w:r w:rsidRPr="001732A4">
        <w:rPr>
          <w:rFonts w:ascii="Times New Roman" w:hAnsi="Times New Roman"/>
          <w:szCs w:val="24"/>
        </w:rPr>
        <w:t>фикс.ставка</w:t>
      </w:r>
      <w:proofErr w:type="spellEnd"/>
      <w:r w:rsidRPr="001732A4">
        <w:rPr>
          <w:rFonts w:ascii="Times New Roman" w:hAnsi="Times New Roman"/>
          <w:szCs w:val="24"/>
        </w:rPr>
        <w:t>»</w:t>
      </w:r>
      <w:r>
        <w:rPr>
          <w:rFonts w:ascii="Times New Roman" w:hAnsi="Times New Roman"/>
          <w:szCs w:val="24"/>
        </w:rPr>
        <w:t xml:space="preserve">, </w:t>
      </w:r>
      <w:r w:rsidRPr="002D76BF">
        <w:rPr>
          <w:rFonts w:ascii="Times New Roman" w:hAnsi="Times New Roman"/>
          <w:szCs w:val="24"/>
        </w:rPr>
        <w:t>в которых Участником торгов указаны следующие реквизиты: Сумма РЕПО и количество ценных бумаг.</w:t>
      </w:r>
      <w:r>
        <w:rPr>
          <w:rFonts w:ascii="Times New Roman" w:hAnsi="Times New Roman"/>
          <w:szCs w:val="24"/>
        </w:rPr>
        <w:t>»;</w:t>
      </w:r>
    </w:p>
    <w:p w:rsidR="002B6D07" w:rsidRDefault="002B6D07" w:rsidP="002346B3">
      <w:pPr>
        <w:pStyle w:val="a3"/>
        <w:numPr>
          <w:ilvl w:val="1"/>
          <w:numId w:val="1"/>
        </w:numPr>
        <w:tabs>
          <w:tab w:val="clear" w:pos="1001"/>
          <w:tab w:val="num" w:pos="426"/>
        </w:tabs>
        <w:spacing w:before="360"/>
        <w:ind w:left="142" w:hanging="142"/>
        <w:contextualSpacing w:val="0"/>
        <w:rPr>
          <w:rFonts w:ascii="Times New Roman" w:hAnsi="Times New Roman" w:cs="Times New Roman"/>
          <w:sz w:val="24"/>
          <w:szCs w:val="24"/>
        </w:rPr>
      </w:pPr>
      <w:r>
        <w:rPr>
          <w:rFonts w:ascii="Times New Roman" w:hAnsi="Times New Roman" w:cs="Times New Roman"/>
          <w:sz w:val="24"/>
          <w:szCs w:val="24"/>
        </w:rPr>
        <w:t xml:space="preserve">Последний абзац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1.5.8.3., п. 1.5.8., подраздела 1.5. «Порядок заключения сделок РЕПО» изложить в следующей редакции:</w:t>
      </w:r>
    </w:p>
    <w:p w:rsidR="002B6D07" w:rsidRPr="007E5524" w:rsidRDefault="002B6D07" w:rsidP="002B6D07">
      <w:pPr>
        <w:pStyle w:val="Iauiue3"/>
        <w:keepLines w:val="0"/>
        <w:spacing w:line="240" w:lineRule="auto"/>
        <w:ind w:firstLine="1620"/>
        <w:rPr>
          <w:rFonts w:ascii="Times New Roman" w:hAnsi="Times New Roman"/>
          <w:szCs w:val="24"/>
        </w:rPr>
      </w:pPr>
      <w:r>
        <w:rPr>
          <w:rFonts w:ascii="Times New Roman" w:hAnsi="Times New Roman"/>
          <w:szCs w:val="24"/>
        </w:rPr>
        <w:t>«</w:t>
      </w:r>
      <w:r w:rsidRPr="002D76BF">
        <w:rPr>
          <w:rFonts w:ascii="Times New Roman" w:hAnsi="Times New Roman"/>
          <w:szCs w:val="24"/>
        </w:rPr>
        <w:t>Адресная заявка РЕПО Участника торгов (если решением Биржи не установлено иное) не регистрируются в Системе торгов при указании в них наименования (торгового кода) ценной бумаги, по которой в текущий торговый день на Бирже отсутствует расчетная цена, методика определения которой устанавливается Биржей, за исключением адресных заявок РЕПО</w:t>
      </w:r>
      <w:r w:rsidRPr="001732A4">
        <w:rPr>
          <w:rFonts w:ascii="Times New Roman" w:hAnsi="Times New Roman"/>
          <w:szCs w:val="24"/>
        </w:rPr>
        <w:t>, поданных в Режимах торгов, отличных от Режимов торгов «РЕПО с Банком России: Аукцион РЕПО»</w:t>
      </w:r>
      <w:r>
        <w:rPr>
          <w:rFonts w:ascii="Times New Roman" w:hAnsi="Times New Roman"/>
          <w:szCs w:val="24"/>
        </w:rPr>
        <w:t>, «Аукцион РЕПО с Банком России: плавающая ставка»</w:t>
      </w:r>
      <w:r w:rsidRPr="001732A4">
        <w:rPr>
          <w:rFonts w:ascii="Times New Roman" w:hAnsi="Times New Roman"/>
          <w:szCs w:val="24"/>
        </w:rPr>
        <w:t xml:space="preserve"> и «РЕПО с Банком России: </w:t>
      </w:r>
      <w:proofErr w:type="spellStart"/>
      <w:r w:rsidRPr="001732A4">
        <w:rPr>
          <w:rFonts w:ascii="Times New Roman" w:hAnsi="Times New Roman"/>
          <w:szCs w:val="24"/>
        </w:rPr>
        <w:t>фикс.ставка</w:t>
      </w:r>
      <w:proofErr w:type="spellEnd"/>
      <w:r w:rsidRPr="001732A4">
        <w:rPr>
          <w:rFonts w:ascii="Times New Roman" w:hAnsi="Times New Roman"/>
          <w:szCs w:val="24"/>
        </w:rPr>
        <w:t>»</w:t>
      </w:r>
      <w:r>
        <w:rPr>
          <w:rFonts w:ascii="Times New Roman" w:hAnsi="Times New Roman"/>
          <w:szCs w:val="24"/>
        </w:rPr>
        <w:t xml:space="preserve">, </w:t>
      </w:r>
      <w:r w:rsidRPr="002D76BF">
        <w:rPr>
          <w:rFonts w:ascii="Times New Roman" w:hAnsi="Times New Roman"/>
          <w:szCs w:val="24"/>
        </w:rPr>
        <w:t>в которых Участником торгов указаны следующие реквизиты: Сумма РЕПО и количество ценных бумаг.</w:t>
      </w:r>
      <w:r>
        <w:rPr>
          <w:rFonts w:ascii="Times New Roman" w:hAnsi="Times New Roman"/>
          <w:szCs w:val="24"/>
        </w:rPr>
        <w:t>»;</w:t>
      </w:r>
    </w:p>
    <w:p w:rsidR="00F92C9B" w:rsidRDefault="00F92C9B" w:rsidP="002346B3">
      <w:pPr>
        <w:pStyle w:val="a3"/>
        <w:numPr>
          <w:ilvl w:val="1"/>
          <w:numId w:val="1"/>
        </w:numPr>
        <w:tabs>
          <w:tab w:val="clear" w:pos="1001"/>
          <w:tab w:val="num" w:pos="426"/>
        </w:tabs>
        <w:spacing w:before="360"/>
        <w:ind w:left="142" w:hanging="142"/>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Последний абзац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1.5.8.3., п. 1.5.8., подраздела 1.5. «Порядок заключения сделок РЕПО» изложить в следующей редакции:</w:t>
      </w:r>
    </w:p>
    <w:p w:rsidR="00F92C9B" w:rsidRDefault="00F92C9B" w:rsidP="00F92C9B">
      <w:pPr>
        <w:pStyle w:val="Iauiue3"/>
        <w:keepLines w:val="0"/>
        <w:spacing w:line="240" w:lineRule="auto"/>
        <w:ind w:firstLine="1620"/>
        <w:rPr>
          <w:rFonts w:ascii="Times New Roman" w:hAnsi="Times New Roman"/>
          <w:szCs w:val="24"/>
        </w:rPr>
      </w:pPr>
      <w:r>
        <w:rPr>
          <w:rFonts w:ascii="Times New Roman" w:hAnsi="Times New Roman"/>
          <w:szCs w:val="24"/>
        </w:rPr>
        <w:t>«</w:t>
      </w:r>
      <w:r w:rsidRPr="002D76BF">
        <w:rPr>
          <w:rFonts w:ascii="Times New Roman" w:hAnsi="Times New Roman"/>
          <w:szCs w:val="24"/>
        </w:rPr>
        <w:t>Адресная заявка РЕПО Участника торгов (если решением Биржи не установлено иное) не регистрируются в Системе торгов при указании в них наименования (торгового кода) ценной бумаги, по которой в текущий торговый день на Бирже отсутствует расчетная цена, методика определения которой устанавливается Биржей, за исключением адресных заявок РЕПО</w:t>
      </w:r>
      <w:r w:rsidRPr="001732A4">
        <w:rPr>
          <w:rFonts w:ascii="Times New Roman" w:hAnsi="Times New Roman"/>
          <w:szCs w:val="24"/>
        </w:rPr>
        <w:t>, поданных в Режимах торгов, отличных от Режимов торгов «РЕПО с Банком России: Аукцион РЕПО»</w:t>
      </w:r>
      <w:r>
        <w:rPr>
          <w:rFonts w:ascii="Times New Roman" w:hAnsi="Times New Roman"/>
          <w:szCs w:val="24"/>
        </w:rPr>
        <w:t>, «Аукцион РЕПО с Банком России: плавающая ставка»</w:t>
      </w:r>
      <w:r w:rsidRPr="001732A4">
        <w:rPr>
          <w:rFonts w:ascii="Times New Roman" w:hAnsi="Times New Roman"/>
          <w:szCs w:val="24"/>
        </w:rPr>
        <w:t xml:space="preserve"> и «РЕПО с Банком России: </w:t>
      </w:r>
      <w:proofErr w:type="spellStart"/>
      <w:r w:rsidRPr="001732A4">
        <w:rPr>
          <w:rFonts w:ascii="Times New Roman" w:hAnsi="Times New Roman"/>
          <w:szCs w:val="24"/>
        </w:rPr>
        <w:t>фикс.ставка</w:t>
      </w:r>
      <w:proofErr w:type="spellEnd"/>
      <w:r w:rsidRPr="001732A4">
        <w:rPr>
          <w:rFonts w:ascii="Times New Roman" w:hAnsi="Times New Roman"/>
          <w:szCs w:val="24"/>
        </w:rPr>
        <w:t>»</w:t>
      </w:r>
      <w:r>
        <w:rPr>
          <w:rFonts w:ascii="Times New Roman" w:hAnsi="Times New Roman"/>
          <w:szCs w:val="24"/>
        </w:rPr>
        <w:t xml:space="preserve">, </w:t>
      </w:r>
      <w:r w:rsidRPr="002D76BF">
        <w:rPr>
          <w:rFonts w:ascii="Times New Roman" w:hAnsi="Times New Roman"/>
          <w:szCs w:val="24"/>
        </w:rPr>
        <w:t>в которых Участником торгов указаны следующие реквизиты: Сумма РЕПО и количество ценных бумаг.</w:t>
      </w:r>
      <w:r>
        <w:rPr>
          <w:rFonts w:ascii="Times New Roman" w:hAnsi="Times New Roman"/>
          <w:szCs w:val="24"/>
        </w:rPr>
        <w:t>»;</w:t>
      </w:r>
    </w:p>
    <w:p w:rsidR="0091755E" w:rsidRDefault="0091755E" w:rsidP="0091755E">
      <w:pPr>
        <w:pStyle w:val="a3"/>
        <w:numPr>
          <w:ilvl w:val="1"/>
          <w:numId w:val="1"/>
        </w:numPr>
        <w:tabs>
          <w:tab w:val="clear" w:pos="1001"/>
          <w:tab w:val="num" w:pos="426"/>
        </w:tabs>
        <w:spacing w:before="360"/>
        <w:ind w:left="142" w:hanging="142"/>
        <w:contextualSpacing w:val="0"/>
        <w:rPr>
          <w:rFonts w:ascii="Times New Roman" w:hAnsi="Times New Roman" w:cs="Times New Roman"/>
          <w:sz w:val="24"/>
          <w:szCs w:val="24"/>
        </w:rPr>
      </w:pPr>
      <w:r>
        <w:rPr>
          <w:rFonts w:ascii="Times New Roman" w:hAnsi="Times New Roman" w:cs="Times New Roman"/>
          <w:sz w:val="24"/>
          <w:szCs w:val="24"/>
        </w:rPr>
        <w:t xml:space="preserve">П. 1.5.8., подраздела 1.5. «Порядок заключения сделок РЕПО» дополнить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1.5.8.6. в следующей редакции:</w:t>
      </w:r>
    </w:p>
    <w:p w:rsidR="0091755E" w:rsidRDefault="0091755E" w:rsidP="0091755E">
      <w:pPr>
        <w:pStyle w:val="Iauiue3"/>
        <w:keepLines w:val="0"/>
        <w:spacing w:line="240" w:lineRule="auto"/>
        <w:ind w:firstLine="1620"/>
        <w:rPr>
          <w:rFonts w:ascii="Times New Roman" w:hAnsi="Times New Roman"/>
          <w:szCs w:val="24"/>
        </w:rPr>
      </w:pPr>
      <w:r>
        <w:rPr>
          <w:rFonts w:ascii="Times New Roman" w:hAnsi="Times New Roman"/>
          <w:szCs w:val="24"/>
        </w:rPr>
        <w:t xml:space="preserve">«1.5.8.6. </w:t>
      </w:r>
      <w:r w:rsidRPr="0014165E">
        <w:rPr>
          <w:rFonts w:ascii="Times New Roman" w:hAnsi="Times New Roman"/>
          <w:szCs w:val="24"/>
        </w:rPr>
        <w:t>Стоимость обратного выкупа</w:t>
      </w:r>
      <w:r>
        <w:rPr>
          <w:rFonts w:ascii="Times New Roman" w:hAnsi="Times New Roman"/>
          <w:szCs w:val="24"/>
        </w:rPr>
        <w:t xml:space="preserve"> по заключенной сделке</w:t>
      </w:r>
      <w:r w:rsidRPr="0014165E">
        <w:rPr>
          <w:rFonts w:ascii="Times New Roman" w:hAnsi="Times New Roman"/>
          <w:szCs w:val="24"/>
        </w:rPr>
        <w:t xml:space="preserve"> может изменяться в течение Срока РЕПО в случаях, установленных Правилами клиринга.</w:t>
      </w:r>
      <w:r>
        <w:rPr>
          <w:rFonts w:ascii="Times New Roman" w:hAnsi="Times New Roman"/>
          <w:szCs w:val="24"/>
        </w:rPr>
        <w:t>»;</w:t>
      </w:r>
    </w:p>
    <w:p w:rsidR="002346B3" w:rsidRDefault="002346B3" w:rsidP="002346B3">
      <w:pPr>
        <w:pStyle w:val="a3"/>
        <w:numPr>
          <w:ilvl w:val="1"/>
          <w:numId w:val="1"/>
        </w:numPr>
        <w:tabs>
          <w:tab w:val="clear" w:pos="1001"/>
          <w:tab w:val="num" w:pos="426"/>
        </w:tabs>
        <w:spacing w:before="360"/>
        <w:ind w:left="142" w:hanging="142"/>
        <w:contextualSpacing w:val="0"/>
        <w:rPr>
          <w:rFonts w:ascii="Times New Roman" w:hAnsi="Times New Roman" w:cs="Times New Roman"/>
          <w:sz w:val="24"/>
          <w:szCs w:val="24"/>
        </w:rPr>
      </w:pPr>
      <w:r>
        <w:rPr>
          <w:rFonts w:ascii="Times New Roman" w:hAnsi="Times New Roman" w:cs="Times New Roman"/>
          <w:sz w:val="24"/>
          <w:szCs w:val="24"/>
        </w:rPr>
        <w:t>Первый абзац п. 1.6.3., подраздела 1.6. «Заключение сделок РЕПО на условиях нецентрализованного клиринга» изложить в следующей редакции:</w:t>
      </w:r>
    </w:p>
    <w:p w:rsidR="002346B3" w:rsidRPr="007E5524" w:rsidRDefault="002346B3" w:rsidP="002346B3">
      <w:pPr>
        <w:pStyle w:val="Iauiue3"/>
        <w:keepLines w:val="0"/>
        <w:spacing w:line="240" w:lineRule="auto"/>
        <w:ind w:firstLine="1620"/>
        <w:rPr>
          <w:rFonts w:ascii="Times New Roman" w:hAnsi="Times New Roman"/>
          <w:szCs w:val="24"/>
        </w:rPr>
      </w:pPr>
      <w:r>
        <w:rPr>
          <w:rFonts w:ascii="Times New Roman" w:hAnsi="Times New Roman"/>
          <w:szCs w:val="24"/>
        </w:rPr>
        <w:t xml:space="preserve">«1.6.3. </w:t>
      </w:r>
      <w:r w:rsidR="00C37110" w:rsidRPr="002D76BF">
        <w:rPr>
          <w:rFonts w:ascii="Times New Roman" w:hAnsi="Times New Roman"/>
          <w:szCs w:val="24"/>
        </w:rPr>
        <w:t>Заключение сделок РЕПО с Банком России может проводиться в Режим</w:t>
      </w:r>
      <w:r w:rsidR="00C37110">
        <w:rPr>
          <w:rFonts w:ascii="Times New Roman" w:hAnsi="Times New Roman"/>
          <w:szCs w:val="24"/>
        </w:rPr>
        <w:t>ах</w:t>
      </w:r>
      <w:r w:rsidR="00C37110" w:rsidRPr="002D76BF">
        <w:rPr>
          <w:rFonts w:ascii="Times New Roman" w:hAnsi="Times New Roman"/>
          <w:szCs w:val="24"/>
        </w:rPr>
        <w:t xml:space="preserve"> торгов «РЕПО с Банком России: Аукцион РЕПО»</w:t>
      </w:r>
      <w:r w:rsidR="00C37110">
        <w:rPr>
          <w:rFonts w:ascii="Times New Roman" w:hAnsi="Times New Roman"/>
          <w:szCs w:val="24"/>
        </w:rPr>
        <w:t>,</w:t>
      </w:r>
      <w:r w:rsidR="00C37110" w:rsidRPr="006E3E8D">
        <w:rPr>
          <w:rFonts w:ascii="Times New Roman" w:hAnsi="Times New Roman"/>
          <w:szCs w:val="24"/>
        </w:rPr>
        <w:t xml:space="preserve"> </w:t>
      </w:r>
      <w:r w:rsidR="00C37110">
        <w:rPr>
          <w:rFonts w:ascii="Times New Roman" w:hAnsi="Times New Roman"/>
          <w:szCs w:val="24"/>
        </w:rPr>
        <w:t>«Аукцион РЕПО с Банком России: плавающая ставка»</w:t>
      </w:r>
      <w:r w:rsidR="00C37110" w:rsidRPr="002D76BF">
        <w:rPr>
          <w:rFonts w:ascii="Times New Roman" w:hAnsi="Times New Roman"/>
          <w:szCs w:val="24"/>
        </w:rPr>
        <w:t xml:space="preserve"> </w:t>
      </w:r>
      <w:r w:rsidR="00C37110">
        <w:rPr>
          <w:rFonts w:ascii="Times New Roman" w:hAnsi="Times New Roman"/>
          <w:szCs w:val="24"/>
        </w:rPr>
        <w:t xml:space="preserve">и </w:t>
      </w:r>
      <w:r w:rsidR="00C37110" w:rsidRPr="002D76BF">
        <w:rPr>
          <w:rFonts w:ascii="Times New Roman" w:hAnsi="Times New Roman"/>
          <w:szCs w:val="24"/>
        </w:rPr>
        <w:t xml:space="preserve">«РЕПО с Банком России: </w:t>
      </w:r>
      <w:proofErr w:type="spellStart"/>
      <w:proofErr w:type="gramStart"/>
      <w:r w:rsidR="00C37110" w:rsidRPr="002D76BF">
        <w:rPr>
          <w:rFonts w:ascii="Times New Roman" w:hAnsi="Times New Roman"/>
          <w:szCs w:val="24"/>
        </w:rPr>
        <w:t>фикс.ставка</w:t>
      </w:r>
      <w:proofErr w:type="spellEnd"/>
      <w:proofErr w:type="gramEnd"/>
      <w:r w:rsidR="00C37110" w:rsidRPr="002D76BF">
        <w:rPr>
          <w:rFonts w:ascii="Times New Roman" w:hAnsi="Times New Roman"/>
          <w:szCs w:val="24"/>
        </w:rPr>
        <w:t>».</w:t>
      </w:r>
      <w:r>
        <w:rPr>
          <w:rFonts w:ascii="Times New Roman" w:hAnsi="Times New Roman"/>
          <w:szCs w:val="24"/>
        </w:rPr>
        <w:t>»;</w:t>
      </w:r>
    </w:p>
    <w:p w:rsidR="00C37110" w:rsidRPr="00C37110" w:rsidRDefault="00C37110" w:rsidP="00C37110">
      <w:pPr>
        <w:pStyle w:val="a3"/>
        <w:numPr>
          <w:ilvl w:val="1"/>
          <w:numId w:val="1"/>
        </w:numPr>
        <w:tabs>
          <w:tab w:val="clear" w:pos="1001"/>
          <w:tab w:val="num" w:pos="426"/>
        </w:tabs>
        <w:spacing w:before="360"/>
        <w:ind w:left="142" w:hanging="142"/>
        <w:contextualSpacing w:val="0"/>
        <w:rPr>
          <w:rFonts w:ascii="Times New Roman" w:hAnsi="Times New Roman" w:cs="Times New Roman"/>
          <w:sz w:val="24"/>
          <w:szCs w:val="24"/>
        </w:rPr>
      </w:pPr>
      <w:proofErr w:type="spellStart"/>
      <w:r w:rsidRPr="00C37110">
        <w:rPr>
          <w:rFonts w:ascii="Times New Roman" w:hAnsi="Times New Roman" w:cs="Times New Roman"/>
          <w:sz w:val="24"/>
          <w:szCs w:val="24"/>
        </w:rPr>
        <w:t>П.п</w:t>
      </w:r>
      <w:proofErr w:type="spellEnd"/>
      <w:r w:rsidRPr="00C37110">
        <w:rPr>
          <w:rFonts w:ascii="Times New Roman" w:hAnsi="Times New Roman" w:cs="Times New Roman"/>
          <w:sz w:val="24"/>
          <w:szCs w:val="24"/>
        </w:rPr>
        <w:t>. 1.6.3.1.  п. 1.6.3., подраздела 1.6. «Заключение сделок РЕПО на условиях нецентрализованного клиринга» изложить в следующей редакции:</w:t>
      </w:r>
    </w:p>
    <w:p w:rsidR="00C37110" w:rsidRPr="002D76BF" w:rsidRDefault="00C37110" w:rsidP="00C37110">
      <w:pPr>
        <w:pStyle w:val="Iauiue3"/>
        <w:keepLines w:val="0"/>
        <w:spacing w:line="240" w:lineRule="auto"/>
        <w:ind w:firstLine="1620"/>
        <w:rPr>
          <w:rFonts w:ascii="Times New Roman" w:hAnsi="Times New Roman"/>
          <w:szCs w:val="24"/>
        </w:rPr>
      </w:pPr>
      <w:r w:rsidRPr="00C37110">
        <w:rPr>
          <w:rFonts w:ascii="Times New Roman" w:hAnsi="Times New Roman"/>
          <w:szCs w:val="24"/>
        </w:rPr>
        <w:t>«1.6.3.</w:t>
      </w:r>
      <w:r>
        <w:rPr>
          <w:rFonts w:ascii="Times New Roman" w:hAnsi="Times New Roman"/>
          <w:szCs w:val="24"/>
        </w:rPr>
        <w:t>1.</w:t>
      </w:r>
      <w:r w:rsidRPr="00C37110">
        <w:rPr>
          <w:rFonts w:ascii="Times New Roman" w:hAnsi="Times New Roman"/>
          <w:szCs w:val="24"/>
        </w:rPr>
        <w:t xml:space="preserve"> </w:t>
      </w:r>
      <w:r w:rsidRPr="002D76BF">
        <w:rPr>
          <w:rFonts w:ascii="Times New Roman" w:hAnsi="Times New Roman"/>
          <w:szCs w:val="24"/>
        </w:rPr>
        <w:t>Заключение сделок РЕПО с Банком России в Режим</w:t>
      </w:r>
      <w:r>
        <w:rPr>
          <w:rFonts w:ascii="Times New Roman" w:hAnsi="Times New Roman"/>
          <w:szCs w:val="24"/>
        </w:rPr>
        <w:t>ах</w:t>
      </w:r>
      <w:r w:rsidRPr="002D76BF">
        <w:rPr>
          <w:rFonts w:ascii="Times New Roman" w:hAnsi="Times New Roman"/>
          <w:szCs w:val="24"/>
        </w:rPr>
        <w:t xml:space="preserve"> торгов «РЕПО с Банком России: Аукцион РЕПО»</w:t>
      </w:r>
      <w:r w:rsidRPr="00F86177">
        <w:rPr>
          <w:rFonts w:ascii="Times New Roman" w:hAnsi="Times New Roman"/>
          <w:szCs w:val="24"/>
        </w:rPr>
        <w:t xml:space="preserve"> </w:t>
      </w:r>
      <w:r>
        <w:rPr>
          <w:rFonts w:ascii="Times New Roman" w:hAnsi="Times New Roman"/>
          <w:szCs w:val="24"/>
        </w:rPr>
        <w:t xml:space="preserve">и «Аукцион РЕПО с Банком России: плавающая ставка» </w:t>
      </w:r>
      <w:r w:rsidRPr="002D76BF">
        <w:rPr>
          <w:rFonts w:ascii="Times New Roman" w:hAnsi="Times New Roman"/>
          <w:szCs w:val="24"/>
        </w:rPr>
        <w:t xml:space="preserve">осуществляется с учетом особенностей, определенных </w:t>
      </w:r>
      <w:r>
        <w:rPr>
          <w:rFonts w:ascii="Times New Roman" w:hAnsi="Times New Roman"/>
          <w:szCs w:val="24"/>
        </w:rPr>
        <w:t>Подразделом 1.3. «Заявки»</w:t>
      </w:r>
      <w:r w:rsidRPr="002D76BF">
        <w:rPr>
          <w:rFonts w:ascii="Times New Roman" w:hAnsi="Times New Roman"/>
          <w:szCs w:val="24"/>
        </w:rPr>
        <w:t xml:space="preserve"> настоящ</w:t>
      </w:r>
      <w:r>
        <w:rPr>
          <w:rFonts w:ascii="Times New Roman" w:hAnsi="Times New Roman"/>
          <w:szCs w:val="24"/>
        </w:rPr>
        <w:t>ей части</w:t>
      </w:r>
      <w:r w:rsidRPr="002D76BF">
        <w:rPr>
          <w:rFonts w:ascii="Times New Roman" w:hAnsi="Times New Roman"/>
          <w:szCs w:val="24"/>
        </w:rPr>
        <w:t xml:space="preserve"> Правил</w:t>
      </w:r>
      <w:r>
        <w:rPr>
          <w:rFonts w:ascii="Times New Roman" w:hAnsi="Times New Roman"/>
          <w:szCs w:val="24"/>
        </w:rPr>
        <w:t xml:space="preserve"> торгов</w:t>
      </w:r>
      <w:r w:rsidRPr="002D76BF">
        <w:rPr>
          <w:rFonts w:ascii="Times New Roman" w:hAnsi="Times New Roman"/>
          <w:szCs w:val="24"/>
        </w:rPr>
        <w:t>, в следующем порядке:</w:t>
      </w:r>
    </w:p>
    <w:p w:rsidR="00C37110" w:rsidRPr="002D76BF" w:rsidRDefault="00C37110" w:rsidP="00C37110">
      <w:pPr>
        <w:pStyle w:val="Iauiue3"/>
        <w:keepLines w:val="0"/>
        <w:numPr>
          <w:ilvl w:val="4"/>
          <w:numId w:val="19"/>
        </w:numPr>
        <w:spacing w:line="240" w:lineRule="auto"/>
        <w:ind w:left="0" w:firstLine="2268"/>
        <w:rPr>
          <w:rFonts w:ascii="Times New Roman" w:hAnsi="Times New Roman"/>
          <w:szCs w:val="24"/>
        </w:rPr>
      </w:pPr>
      <w:r w:rsidRPr="002D76BF">
        <w:rPr>
          <w:rFonts w:ascii="Times New Roman" w:hAnsi="Times New Roman"/>
          <w:szCs w:val="24"/>
        </w:rPr>
        <w:t>Заключение сделок РЕПО с Банком России в Режим</w:t>
      </w:r>
      <w:r>
        <w:rPr>
          <w:rFonts w:ascii="Times New Roman" w:hAnsi="Times New Roman"/>
          <w:szCs w:val="24"/>
        </w:rPr>
        <w:t xml:space="preserve">ах </w:t>
      </w:r>
      <w:r w:rsidRPr="002D76BF">
        <w:rPr>
          <w:rFonts w:ascii="Times New Roman" w:hAnsi="Times New Roman"/>
          <w:szCs w:val="24"/>
        </w:rPr>
        <w:t>торгов «РЕПО с Банком России: Аукцион РЕПО»</w:t>
      </w:r>
      <w:r>
        <w:rPr>
          <w:rFonts w:ascii="Times New Roman" w:hAnsi="Times New Roman"/>
          <w:szCs w:val="24"/>
        </w:rPr>
        <w:t xml:space="preserve"> и «Аукцион РЕПО с Банком России: плавающая ставка» </w:t>
      </w:r>
      <w:r w:rsidRPr="002D76BF">
        <w:rPr>
          <w:rFonts w:ascii="Times New Roman" w:hAnsi="Times New Roman"/>
          <w:szCs w:val="24"/>
        </w:rPr>
        <w:t>проводится в форме Аукциона на основании адресных заявок</w:t>
      </w:r>
      <w:r>
        <w:rPr>
          <w:rFonts w:ascii="Times New Roman" w:hAnsi="Times New Roman"/>
          <w:szCs w:val="24"/>
        </w:rPr>
        <w:t xml:space="preserve"> РЕПО и </w:t>
      </w:r>
      <w:r w:rsidRPr="002D76BF">
        <w:rPr>
          <w:rFonts w:ascii="Times New Roman" w:hAnsi="Times New Roman"/>
          <w:szCs w:val="24"/>
        </w:rPr>
        <w:t>адресных заявок</w:t>
      </w:r>
      <w:r>
        <w:rPr>
          <w:rFonts w:ascii="Times New Roman" w:hAnsi="Times New Roman"/>
          <w:szCs w:val="24"/>
        </w:rPr>
        <w:t xml:space="preserve"> РЕПО (корзина), </w:t>
      </w:r>
      <w:r w:rsidRPr="002D76BF">
        <w:rPr>
          <w:rFonts w:ascii="Times New Roman" w:hAnsi="Times New Roman"/>
          <w:szCs w:val="24"/>
        </w:rPr>
        <w:t>выставляемых Участниками торгов в адрес Банка России, удовлетворяющего их путем подачи встречных адресных заявок.</w:t>
      </w:r>
      <w:r>
        <w:rPr>
          <w:rFonts w:ascii="Times New Roman" w:hAnsi="Times New Roman"/>
          <w:szCs w:val="24"/>
        </w:rPr>
        <w:t xml:space="preserve"> </w:t>
      </w:r>
      <w:r w:rsidRPr="002D76BF">
        <w:rPr>
          <w:rFonts w:ascii="Times New Roman" w:hAnsi="Times New Roman"/>
          <w:szCs w:val="24"/>
        </w:rPr>
        <w:t xml:space="preserve">При получении встречной адресной заявки РЕПО к адресной заявке РЕПО Участник торгов вправе до окончания торгов в </w:t>
      </w:r>
      <w:r>
        <w:rPr>
          <w:rFonts w:ascii="Times New Roman" w:hAnsi="Times New Roman"/>
          <w:szCs w:val="24"/>
        </w:rPr>
        <w:t>соответствующем Режиме торгов</w:t>
      </w:r>
      <w:r w:rsidRPr="002D76BF">
        <w:rPr>
          <w:rFonts w:ascii="Times New Roman" w:hAnsi="Times New Roman"/>
          <w:szCs w:val="24"/>
        </w:rPr>
        <w:t xml:space="preserve"> (если решением Биржи не установлено иное) либо заключить сделку РЕПО на условиях, указанных в полученной заявке, либо направить контрагенту адресную заявку РЕПО с новыми условиями, либо отклонить полученную заявку</w:t>
      </w:r>
      <w:r>
        <w:fldChar w:fldCharType="begin"/>
      </w:r>
      <w:r>
        <w:fldChar w:fldCharType="separate"/>
      </w:r>
      <w:r>
        <w:rPr>
          <w:rFonts w:ascii="Times New Roman" w:hAnsi="Times New Roman"/>
          <w:noProof/>
          <w:szCs w:val="24"/>
        </w:rPr>
        <w:drawing>
          <wp:inline distT="0" distB="0" distL="0" distR="0" wp14:anchorId="60F8DA67" wp14:editId="45DF860C">
            <wp:extent cx="2895600" cy="561975"/>
            <wp:effectExtent l="0" t="0" r="0" b="9525"/>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5600" cy="561975"/>
                    </a:xfrm>
                    <a:prstGeom prst="rect">
                      <a:avLst/>
                    </a:prstGeom>
                    <a:noFill/>
                    <a:ln>
                      <a:noFill/>
                    </a:ln>
                  </pic:spPr>
                </pic:pic>
              </a:graphicData>
            </a:graphic>
          </wp:inline>
        </w:drawing>
      </w:r>
      <w:r>
        <w:rPr>
          <w:rFonts w:ascii="Times New Roman" w:hAnsi="Times New Roman"/>
          <w:noProof/>
          <w:szCs w:val="24"/>
        </w:rPr>
        <w:fldChar w:fldCharType="end"/>
      </w:r>
      <w:r w:rsidRPr="002D76BF">
        <w:rPr>
          <w:rFonts w:ascii="Times New Roman" w:hAnsi="Times New Roman"/>
          <w:szCs w:val="24"/>
        </w:rPr>
        <w:t>.</w:t>
      </w:r>
    </w:p>
    <w:p w:rsidR="00C37110" w:rsidRPr="002D76BF" w:rsidRDefault="00C37110" w:rsidP="00C37110">
      <w:pPr>
        <w:pStyle w:val="Iauiue3"/>
        <w:keepLines w:val="0"/>
        <w:numPr>
          <w:ilvl w:val="4"/>
          <w:numId w:val="19"/>
        </w:numPr>
        <w:spacing w:line="240" w:lineRule="auto"/>
        <w:ind w:left="0" w:firstLine="2268"/>
        <w:rPr>
          <w:rFonts w:ascii="Times New Roman" w:hAnsi="Times New Roman"/>
          <w:szCs w:val="24"/>
        </w:rPr>
      </w:pPr>
      <w:r>
        <w:rPr>
          <w:rFonts w:ascii="Times New Roman" w:hAnsi="Times New Roman"/>
          <w:szCs w:val="24"/>
        </w:rPr>
        <w:t>В</w:t>
      </w:r>
      <w:r w:rsidRPr="002D76BF">
        <w:rPr>
          <w:rFonts w:ascii="Times New Roman" w:hAnsi="Times New Roman"/>
          <w:szCs w:val="24"/>
        </w:rPr>
        <w:t xml:space="preserve"> данн</w:t>
      </w:r>
      <w:r>
        <w:rPr>
          <w:rFonts w:ascii="Times New Roman" w:hAnsi="Times New Roman"/>
          <w:szCs w:val="24"/>
        </w:rPr>
        <w:t>ых</w:t>
      </w:r>
      <w:r w:rsidRPr="002D76BF">
        <w:rPr>
          <w:rFonts w:ascii="Times New Roman" w:hAnsi="Times New Roman"/>
          <w:szCs w:val="24"/>
        </w:rPr>
        <w:t xml:space="preserve"> Режим</w:t>
      </w:r>
      <w:r>
        <w:rPr>
          <w:rFonts w:ascii="Times New Roman" w:hAnsi="Times New Roman"/>
          <w:szCs w:val="24"/>
        </w:rPr>
        <w:t>ах</w:t>
      </w:r>
      <w:r w:rsidRPr="002D76BF">
        <w:rPr>
          <w:rFonts w:ascii="Times New Roman" w:hAnsi="Times New Roman"/>
          <w:szCs w:val="24"/>
        </w:rPr>
        <w:t xml:space="preserve"> торгов </w:t>
      </w:r>
      <w:r>
        <w:rPr>
          <w:rFonts w:ascii="Times New Roman" w:hAnsi="Times New Roman"/>
          <w:szCs w:val="24"/>
        </w:rPr>
        <w:t>подавать адресные заявки РЕПО и адресные заявки РЕПО (корзина)</w:t>
      </w:r>
      <w:r w:rsidRPr="002D76BF" w:rsidDel="000C7254">
        <w:rPr>
          <w:rFonts w:ascii="Times New Roman" w:hAnsi="Times New Roman"/>
          <w:szCs w:val="24"/>
        </w:rPr>
        <w:t xml:space="preserve"> </w:t>
      </w:r>
      <w:r>
        <w:rPr>
          <w:rFonts w:ascii="Times New Roman" w:hAnsi="Times New Roman"/>
          <w:szCs w:val="24"/>
        </w:rPr>
        <w:t xml:space="preserve">имеют возможность </w:t>
      </w:r>
      <w:r w:rsidRPr="002D76BF">
        <w:rPr>
          <w:rFonts w:ascii="Times New Roman" w:hAnsi="Times New Roman"/>
          <w:szCs w:val="24"/>
        </w:rPr>
        <w:t xml:space="preserve">Банк России и Участники </w:t>
      </w:r>
      <w:r w:rsidRPr="00B03502">
        <w:rPr>
          <w:rFonts w:ascii="Times New Roman" w:hAnsi="Times New Roman"/>
          <w:szCs w:val="24"/>
        </w:rPr>
        <w:t xml:space="preserve">торгов КО, выступающие от своего имени и за свой счет, </w:t>
      </w:r>
      <w:r w:rsidRPr="001732A4">
        <w:rPr>
          <w:rFonts w:ascii="Times New Roman" w:hAnsi="Times New Roman" w:hint="eastAsia"/>
          <w:szCs w:val="24"/>
        </w:rPr>
        <w:t>подписавшие</w:t>
      </w:r>
      <w:r w:rsidRPr="001732A4">
        <w:rPr>
          <w:rFonts w:ascii="Times New Roman" w:hAnsi="Times New Roman"/>
          <w:szCs w:val="24"/>
        </w:rPr>
        <w:t xml:space="preserve"> </w:t>
      </w:r>
      <w:r w:rsidRPr="001732A4">
        <w:rPr>
          <w:rFonts w:ascii="Times New Roman" w:hAnsi="Times New Roman" w:hint="eastAsia"/>
          <w:szCs w:val="24"/>
        </w:rPr>
        <w:t>Генеральное</w:t>
      </w:r>
      <w:r w:rsidRPr="001732A4">
        <w:rPr>
          <w:rFonts w:ascii="Times New Roman" w:hAnsi="Times New Roman"/>
          <w:szCs w:val="24"/>
        </w:rPr>
        <w:t xml:space="preserve"> </w:t>
      </w:r>
      <w:r w:rsidRPr="001732A4">
        <w:rPr>
          <w:rFonts w:ascii="Times New Roman" w:hAnsi="Times New Roman" w:hint="eastAsia"/>
          <w:szCs w:val="24"/>
        </w:rPr>
        <w:t>соглашение</w:t>
      </w:r>
      <w:r w:rsidRPr="001732A4">
        <w:rPr>
          <w:rFonts w:ascii="Times New Roman" w:hAnsi="Times New Roman"/>
          <w:szCs w:val="24"/>
        </w:rPr>
        <w:t xml:space="preserve"> </w:t>
      </w:r>
      <w:r w:rsidRPr="001732A4">
        <w:rPr>
          <w:rFonts w:ascii="Times New Roman" w:hAnsi="Times New Roman" w:hint="eastAsia"/>
          <w:szCs w:val="24"/>
        </w:rPr>
        <w:t>с</w:t>
      </w:r>
      <w:r w:rsidRPr="001732A4">
        <w:rPr>
          <w:rFonts w:ascii="Times New Roman" w:hAnsi="Times New Roman"/>
          <w:szCs w:val="24"/>
        </w:rPr>
        <w:t xml:space="preserve"> </w:t>
      </w:r>
      <w:r w:rsidRPr="001732A4">
        <w:rPr>
          <w:rFonts w:ascii="Times New Roman" w:hAnsi="Times New Roman" w:hint="eastAsia"/>
          <w:szCs w:val="24"/>
        </w:rPr>
        <w:t>Банком</w:t>
      </w:r>
      <w:r w:rsidRPr="001732A4">
        <w:rPr>
          <w:rFonts w:ascii="Times New Roman" w:hAnsi="Times New Roman"/>
          <w:szCs w:val="24"/>
        </w:rPr>
        <w:t xml:space="preserve"> </w:t>
      </w:r>
      <w:r w:rsidRPr="001732A4">
        <w:rPr>
          <w:rFonts w:ascii="Times New Roman" w:hAnsi="Times New Roman" w:hint="eastAsia"/>
          <w:szCs w:val="24"/>
        </w:rPr>
        <w:t>России</w:t>
      </w:r>
      <w:r w:rsidRPr="00B03502">
        <w:rPr>
          <w:rFonts w:ascii="Times New Roman" w:hAnsi="Times New Roman"/>
          <w:szCs w:val="24"/>
        </w:rPr>
        <w:t>. В случаях, установленных Банком России</w:t>
      </w:r>
      <w:r>
        <w:rPr>
          <w:rFonts w:ascii="Times New Roman" w:hAnsi="Times New Roman"/>
          <w:szCs w:val="24"/>
        </w:rPr>
        <w:t>,</w:t>
      </w:r>
      <w:r w:rsidRPr="00B03502">
        <w:rPr>
          <w:rFonts w:ascii="Times New Roman" w:hAnsi="Times New Roman"/>
          <w:szCs w:val="24"/>
        </w:rPr>
        <w:t xml:space="preserve"> решением Биржи может быть определена возможность участия в торгах в данн</w:t>
      </w:r>
      <w:r>
        <w:rPr>
          <w:rFonts w:ascii="Times New Roman" w:hAnsi="Times New Roman"/>
          <w:szCs w:val="24"/>
        </w:rPr>
        <w:t>ых</w:t>
      </w:r>
      <w:r w:rsidRPr="00B03502">
        <w:rPr>
          <w:rFonts w:ascii="Times New Roman" w:hAnsi="Times New Roman"/>
          <w:szCs w:val="24"/>
        </w:rPr>
        <w:t xml:space="preserve"> Режим</w:t>
      </w:r>
      <w:r>
        <w:rPr>
          <w:rFonts w:ascii="Times New Roman" w:hAnsi="Times New Roman"/>
          <w:szCs w:val="24"/>
        </w:rPr>
        <w:t>ах</w:t>
      </w:r>
      <w:r w:rsidRPr="00B03502">
        <w:rPr>
          <w:rFonts w:ascii="Times New Roman" w:hAnsi="Times New Roman"/>
          <w:szCs w:val="24"/>
        </w:rPr>
        <w:t xml:space="preserve"> Участников торгов КО, выступающих от своего имени и за счет клиентов, являющихся кредитными организациями</w:t>
      </w:r>
      <w:r>
        <w:rPr>
          <w:rFonts w:ascii="Times New Roman" w:hAnsi="Times New Roman"/>
          <w:szCs w:val="24"/>
        </w:rPr>
        <w:t>. Банк России и У</w:t>
      </w:r>
      <w:r w:rsidRPr="00B03502">
        <w:rPr>
          <w:rFonts w:ascii="Times New Roman" w:hAnsi="Times New Roman" w:hint="eastAsia"/>
          <w:szCs w:val="24"/>
        </w:rPr>
        <w:t>частники</w:t>
      </w:r>
      <w:r w:rsidRPr="00B03502">
        <w:rPr>
          <w:rFonts w:ascii="Times New Roman" w:hAnsi="Times New Roman"/>
          <w:szCs w:val="24"/>
        </w:rPr>
        <w:t xml:space="preserve"> </w:t>
      </w:r>
      <w:r w:rsidRPr="00B03502">
        <w:rPr>
          <w:rFonts w:ascii="Times New Roman" w:hAnsi="Times New Roman" w:hint="eastAsia"/>
          <w:szCs w:val="24"/>
        </w:rPr>
        <w:t>торгов</w:t>
      </w:r>
      <w:r w:rsidRPr="00B03502">
        <w:rPr>
          <w:rFonts w:ascii="Times New Roman" w:hAnsi="Times New Roman"/>
          <w:szCs w:val="24"/>
        </w:rPr>
        <w:t xml:space="preserve">, </w:t>
      </w:r>
      <w:r w:rsidRPr="00B03502">
        <w:rPr>
          <w:rFonts w:ascii="Times New Roman" w:hAnsi="Times New Roman" w:hint="eastAsia"/>
          <w:szCs w:val="24"/>
        </w:rPr>
        <w:t>подписавшие</w:t>
      </w:r>
      <w:r w:rsidRPr="00B03502">
        <w:rPr>
          <w:rFonts w:ascii="Times New Roman" w:hAnsi="Times New Roman"/>
          <w:szCs w:val="24"/>
        </w:rPr>
        <w:t xml:space="preserve"> </w:t>
      </w:r>
      <w:r w:rsidRPr="00B03502">
        <w:rPr>
          <w:rFonts w:ascii="Times New Roman" w:hAnsi="Times New Roman" w:hint="eastAsia"/>
          <w:szCs w:val="24"/>
        </w:rPr>
        <w:t>Генеральное</w:t>
      </w:r>
      <w:r w:rsidRPr="00B03502">
        <w:rPr>
          <w:rFonts w:ascii="Times New Roman" w:hAnsi="Times New Roman"/>
          <w:szCs w:val="24"/>
        </w:rPr>
        <w:t xml:space="preserve"> </w:t>
      </w:r>
      <w:r w:rsidRPr="00B03502">
        <w:rPr>
          <w:rFonts w:ascii="Times New Roman" w:hAnsi="Times New Roman" w:hint="eastAsia"/>
          <w:szCs w:val="24"/>
        </w:rPr>
        <w:t>соглашение</w:t>
      </w:r>
      <w:r w:rsidRPr="00B03502">
        <w:rPr>
          <w:rFonts w:ascii="Times New Roman" w:hAnsi="Times New Roman"/>
          <w:szCs w:val="24"/>
        </w:rPr>
        <w:t xml:space="preserve"> </w:t>
      </w:r>
      <w:r w:rsidRPr="00B03502">
        <w:rPr>
          <w:rFonts w:ascii="Times New Roman" w:hAnsi="Times New Roman" w:hint="eastAsia"/>
          <w:szCs w:val="24"/>
        </w:rPr>
        <w:t>с</w:t>
      </w:r>
      <w:r w:rsidRPr="00B03502">
        <w:rPr>
          <w:rFonts w:ascii="Times New Roman" w:hAnsi="Times New Roman"/>
          <w:szCs w:val="24"/>
        </w:rPr>
        <w:t xml:space="preserve"> </w:t>
      </w:r>
      <w:r w:rsidRPr="00B03502">
        <w:rPr>
          <w:rFonts w:ascii="Times New Roman" w:hAnsi="Times New Roman" w:hint="eastAsia"/>
          <w:szCs w:val="24"/>
        </w:rPr>
        <w:t>Банком</w:t>
      </w:r>
      <w:r w:rsidRPr="00B03502">
        <w:rPr>
          <w:rFonts w:ascii="Times New Roman" w:hAnsi="Times New Roman"/>
          <w:szCs w:val="24"/>
        </w:rPr>
        <w:t xml:space="preserve"> </w:t>
      </w:r>
      <w:r w:rsidRPr="00B03502">
        <w:rPr>
          <w:rFonts w:ascii="Times New Roman" w:hAnsi="Times New Roman" w:hint="eastAsia"/>
          <w:szCs w:val="24"/>
        </w:rPr>
        <w:t>России</w:t>
      </w:r>
      <w:r>
        <w:rPr>
          <w:rFonts w:ascii="Times New Roman" w:hAnsi="Times New Roman"/>
          <w:szCs w:val="24"/>
        </w:rPr>
        <w:t>, а также</w:t>
      </w:r>
      <w:r w:rsidRPr="00B03502">
        <w:rPr>
          <w:rFonts w:ascii="Times New Roman" w:hAnsi="Times New Roman"/>
          <w:szCs w:val="24"/>
        </w:rPr>
        <w:t xml:space="preserve"> </w:t>
      </w:r>
      <w:r w:rsidRPr="00B03502">
        <w:rPr>
          <w:rFonts w:ascii="Times New Roman" w:hAnsi="Times New Roman" w:hint="eastAsia"/>
          <w:szCs w:val="24"/>
        </w:rPr>
        <w:t>подписавшие</w:t>
      </w:r>
      <w:r w:rsidRPr="00B03502">
        <w:rPr>
          <w:rFonts w:ascii="Times New Roman" w:hAnsi="Times New Roman"/>
          <w:szCs w:val="24"/>
        </w:rPr>
        <w:t xml:space="preserve"> </w:t>
      </w:r>
      <w:r w:rsidRPr="00B03502">
        <w:rPr>
          <w:rFonts w:ascii="Times New Roman" w:hAnsi="Times New Roman" w:hint="eastAsia"/>
          <w:szCs w:val="24"/>
        </w:rPr>
        <w:t>с</w:t>
      </w:r>
      <w:r w:rsidRPr="00B03502">
        <w:rPr>
          <w:rFonts w:ascii="Times New Roman" w:hAnsi="Times New Roman"/>
          <w:szCs w:val="24"/>
        </w:rPr>
        <w:t xml:space="preserve"> </w:t>
      </w:r>
      <w:r>
        <w:rPr>
          <w:rFonts w:ascii="Times New Roman" w:hAnsi="Times New Roman"/>
          <w:szCs w:val="24"/>
        </w:rPr>
        <w:t>Клиринговой организацией, осуществляющей клиринг сделок, заключенных на основании адресных заявок РЕПО (корзина),</w:t>
      </w:r>
      <w:r w:rsidRPr="00B03502">
        <w:rPr>
          <w:rFonts w:ascii="Times New Roman" w:hAnsi="Times New Roman"/>
          <w:szCs w:val="24"/>
        </w:rPr>
        <w:t xml:space="preserve"> </w:t>
      </w:r>
      <w:r w:rsidRPr="00BC2187">
        <w:rPr>
          <w:rFonts w:ascii="Times New Roman" w:hAnsi="Times New Roman" w:hint="eastAsia"/>
          <w:szCs w:val="24"/>
        </w:rPr>
        <w:t>договор</w:t>
      </w:r>
      <w:r w:rsidRPr="00BC2187">
        <w:rPr>
          <w:rFonts w:ascii="Times New Roman" w:hAnsi="Times New Roman"/>
          <w:szCs w:val="24"/>
        </w:rPr>
        <w:t xml:space="preserve"> </w:t>
      </w:r>
      <w:r w:rsidRPr="00B03502">
        <w:rPr>
          <w:rFonts w:ascii="Times New Roman" w:hAnsi="Times New Roman" w:hint="eastAsia"/>
          <w:szCs w:val="24"/>
        </w:rPr>
        <w:t>по</w:t>
      </w:r>
      <w:r w:rsidRPr="00B03502">
        <w:rPr>
          <w:rFonts w:ascii="Times New Roman" w:hAnsi="Times New Roman"/>
          <w:szCs w:val="24"/>
        </w:rPr>
        <w:t xml:space="preserve"> </w:t>
      </w:r>
      <w:r w:rsidRPr="00B03502">
        <w:rPr>
          <w:rFonts w:ascii="Times New Roman" w:hAnsi="Times New Roman" w:hint="eastAsia"/>
          <w:szCs w:val="24"/>
        </w:rPr>
        <w:t>управлению</w:t>
      </w:r>
      <w:r w:rsidRPr="00B03502">
        <w:rPr>
          <w:rFonts w:ascii="Times New Roman" w:hAnsi="Times New Roman"/>
          <w:szCs w:val="24"/>
        </w:rPr>
        <w:t xml:space="preserve"> </w:t>
      </w:r>
      <w:r w:rsidRPr="00B03502">
        <w:rPr>
          <w:rFonts w:ascii="Times New Roman" w:hAnsi="Times New Roman" w:hint="eastAsia"/>
          <w:szCs w:val="24"/>
        </w:rPr>
        <w:t>обеспечением</w:t>
      </w:r>
      <w:r w:rsidRPr="00B03502">
        <w:rPr>
          <w:rFonts w:ascii="Times New Roman" w:hAnsi="Times New Roman"/>
          <w:szCs w:val="24"/>
        </w:rPr>
        <w:t xml:space="preserve"> </w:t>
      </w:r>
      <w:r w:rsidRPr="00B03502">
        <w:rPr>
          <w:rFonts w:ascii="Times New Roman" w:hAnsi="Times New Roman" w:hint="eastAsia"/>
          <w:szCs w:val="24"/>
        </w:rPr>
        <w:t>и</w:t>
      </w:r>
      <w:r w:rsidRPr="00B03502">
        <w:rPr>
          <w:rFonts w:ascii="Times New Roman" w:hAnsi="Times New Roman"/>
          <w:szCs w:val="24"/>
        </w:rPr>
        <w:t xml:space="preserve"> </w:t>
      </w:r>
      <w:r w:rsidRPr="00B03502">
        <w:rPr>
          <w:rFonts w:ascii="Times New Roman" w:hAnsi="Times New Roman" w:hint="eastAsia"/>
          <w:szCs w:val="24"/>
        </w:rPr>
        <w:t>договор</w:t>
      </w:r>
      <w:r w:rsidRPr="00B03502">
        <w:rPr>
          <w:rFonts w:ascii="Times New Roman" w:hAnsi="Times New Roman"/>
          <w:szCs w:val="24"/>
        </w:rPr>
        <w:t xml:space="preserve"> </w:t>
      </w:r>
      <w:r w:rsidRPr="00B03502">
        <w:rPr>
          <w:rFonts w:ascii="Times New Roman" w:hAnsi="Times New Roman" w:hint="eastAsia"/>
          <w:szCs w:val="24"/>
        </w:rPr>
        <w:t>оказания</w:t>
      </w:r>
      <w:r w:rsidRPr="00B03502">
        <w:rPr>
          <w:rFonts w:ascii="Times New Roman" w:hAnsi="Times New Roman"/>
          <w:szCs w:val="24"/>
        </w:rPr>
        <w:t xml:space="preserve"> </w:t>
      </w:r>
      <w:r w:rsidRPr="00B03502">
        <w:rPr>
          <w:rFonts w:ascii="Times New Roman" w:hAnsi="Times New Roman" w:hint="eastAsia"/>
          <w:szCs w:val="24"/>
        </w:rPr>
        <w:t>клиринговых</w:t>
      </w:r>
      <w:r w:rsidRPr="00B03502">
        <w:rPr>
          <w:rFonts w:ascii="Times New Roman" w:hAnsi="Times New Roman"/>
          <w:szCs w:val="24"/>
        </w:rPr>
        <w:t xml:space="preserve"> </w:t>
      </w:r>
      <w:r w:rsidRPr="00B03502">
        <w:rPr>
          <w:rFonts w:ascii="Times New Roman" w:hAnsi="Times New Roman" w:hint="eastAsia"/>
          <w:szCs w:val="24"/>
        </w:rPr>
        <w:t>услуг</w:t>
      </w:r>
      <w:r w:rsidRPr="00B03502">
        <w:rPr>
          <w:rFonts w:ascii="Times New Roman" w:hAnsi="Times New Roman"/>
          <w:szCs w:val="24"/>
        </w:rPr>
        <w:t xml:space="preserve"> имеют возможность </w:t>
      </w:r>
      <w:r w:rsidRPr="00B03502">
        <w:rPr>
          <w:rFonts w:ascii="Times New Roman" w:hAnsi="Times New Roman"/>
          <w:szCs w:val="24"/>
        </w:rPr>
        <w:lastRenderedPageBreak/>
        <w:t>подавать</w:t>
      </w:r>
      <w:r>
        <w:rPr>
          <w:rFonts w:ascii="Times New Roman" w:hAnsi="Times New Roman"/>
          <w:szCs w:val="24"/>
        </w:rPr>
        <w:t xml:space="preserve"> в данном Режиме торгов</w:t>
      </w:r>
      <w:r w:rsidRPr="00B03502">
        <w:rPr>
          <w:rFonts w:ascii="Times New Roman" w:hAnsi="Times New Roman"/>
          <w:szCs w:val="24"/>
        </w:rPr>
        <w:t xml:space="preserve"> </w:t>
      </w:r>
      <w:r>
        <w:rPr>
          <w:rFonts w:ascii="Times New Roman" w:hAnsi="Times New Roman"/>
          <w:szCs w:val="24"/>
        </w:rPr>
        <w:t>адресные заявки РЕПО (корзина)</w:t>
      </w:r>
      <w:r w:rsidRPr="002D76BF">
        <w:rPr>
          <w:rFonts w:ascii="Times New Roman" w:hAnsi="Times New Roman"/>
          <w:szCs w:val="24"/>
        </w:rPr>
        <w:t>.</w:t>
      </w:r>
    </w:p>
    <w:p w:rsidR="00C37110" w:rsidRPr="002D76BF" w:rsidRDefault="00C37110" w:rsidP="00C37110">
      <w:pPr>
        <w:pStyle w:val="Iauiue3"/>
        <w:keepLines w:val="0"/>
        <w:numPr>
          <w:ilvl w:val="4"/>
          <w:numId w:val="19"/>
        </w:numPr>
        <w:spacing w:line="240" w:lineRule="auto"/>
        <w:ind w:left="0" w:firstLine="2268"/>
        <w:rPr>
          <w:rFonts w:ascii="Times New Roman" w:hAnsi="Times New Roman"/>
          <w:szCs w:val="24"/>
        </w:rPr>
      </w:pPr>
      <w:r w:rsidRPr="00C03BDC">
        <w:rPr>
          <w:rFonts w:ascii="Times New Roman" w:hAnsi="Times New Roman"/>
          <w:szCs w:val="24"/>
        </w:rPr>
        <w:t>Режим</w:t>
      </w:r>
      <w:r>
        <w:rPr>
          <w:rFonts w:ascii="Times New Roman" w:hAnsi="Times New Roman"/>
          <w:szCs w:val="24"/>
        </w:rPr>
        <w:t>ы</w:t>
      </w:r>
      <w:r w:rsidRPr="00187306">
        <w:rPr>
          <w:rFonts w:ascii="Times New Roman" w:hAnsi="Times New Roman"/>
          <w:szCs w:val="24"/>
        </w:rPr>
        <w:t xml:space="preserve"> торгов «РЕПО с Банком России: Аукцион РЕПО» </w:t>
      </w:r>
      <w:r>
        <w:rPr>
          <w:rFonts w:ascii="Times New Roman" w:hAnsi="Times New Roman"/>
          <w:szCs w:val="24"/>
        </w:rPr>
        <w:t xml:space="preserve">и «Аукцион РЕПО с Банком России: плавающая ставка» </w:t>
      </w:r>
      <w:r w:rsidRPr="00191E3D">
        <w:rPr>
          <w:rFonts w:ascii="Times New Roman" w:hAnsi="Times New Roman"/>
          <w:szCs w:val="24"/>
        </w:rPr>
        <w:t>состо</w:t>
      </w:r>
      <w:r>
        <w:rPr>
          <w:rFonts w:ascii="Times New Roman" w:hAnsi="Times New Roman"/>
          <w:szCs w:val="24"/>
        </w:rPr>
        <w:t>ят</w:t>
      </w:r>
      <w:r w:rsidRPr="00191E3D">
        <w:rPr>
          <w:rFonts w:ascii="Times New Roman" w:hAnsi="Times New Roman"/>
          <w:szCs w:val="24"/>
        </w:rPr>
        <w:t xml:space="preserve"> </w:t>
      </w:r>
      <w:r w:rsidRPr="00DA3F1C">
        <w:rPr>
          <w:rFonts w:ascii="Times New Roman" w:hAnsi="Times New Roman"/>
          <w:szCs w:val="24"/>
        </w:rPr>
        <w:t>из периода</w:t>
      </w:r>
      <w:r w:rsidRPr="002D76BF">
        <w:rPr>
          <w:rFonts w:ascii="Times New Roman" w:hAnsi="Times New Roman"/>
          <w:szCs w:val="24"/>
        </w:rPr>
        <w:t xml:space="preserve"> сбора заявок и периода удовлетворения заявок. Во время периода сбора заявок Участники торгов имеют право подавать заявки и </w:t>
      </w:r>
      <w:r>
        <w:rPr>
          <w:rFonts w:ascii="Times New Roman" w:hAnsi="Times New Roman"/>
          <w:szCs w:val="24"/>
        </w:rPr>
        <w:t>отзывать</w:t>
      </w:r>
      <w:r w:rsidRPr="002D76BF">
        <w:rPr>
          <w:rFonts w:ascii="Times New Roman" w:hAnsi="Times New Roman"/>
          <w:szCs w:val="24"/>
        </w:rPr>
        <w:t xml:space="preserve"> ранее поданные заявки. По окончании периода сбора заявок Участник торгов не может </w:t>
      </w:r>
      <w:r>
        <w:rPr>
          <w:rFonts w:ascii="Times New Roman" w:hAnsi="Times New Roman"/>
          <w:szCs w:val="24"/>
        </w:rPr>
        <w:t>отозвать</w:t>
      </w:r>
      <w:r w:rsidRPr="002D76BF">
        <w:rPr>
          <w:rFonts w:ascii="Times New Roman" w:hAnsi="Times New Roman"/>
          <w:szCs w:val="24"/>
        </w:rPr>
        <w:t xml:space="preserve"> поданную заявку.</w:t>
      </w:r>
    </w:p>
    <w:p w:rsidR="00C37110" w:rsidRPr="002D76BF" w:rsidRDefault="00C37110" w:rsidP="00C37110">
      <w:pPr>
        <w:pStyle w:val="Iauiue3"/>
        <w:keepLines w:val="0"/>
        <w:numPr>
          <w:ilvl w:val="4"/>
          <w:numId w:val="19"/>
        </w:numPr>
        <w:spacing w:line="240" w:lineRule="auto"/>
        <w:ind w:left="0" w:firstLine="2268"/>
        <w:rPr>
          <w:rFonts w:ascii="Times New Roman" w:hAnsi="Times New Roman"/>
          <w:szCs w:val="24"/>
        </w:rPr>
      </w:pPr>
      <w:r w:rsidRPr="002D76BF">
        <w:rPr>
          <w:rFonts w:ascii="Times New Roman" w:hAnsi="Times New Roman"/>
          <w:szCs w:val="24"/>
        </w:rPr>
        <w:t>При проведении торгов в Режим</w:t>
      </w:r>
      <w:r>
        <w:rPr>
          <w:rFonts w:ascii="Times New Roman" w:hAnsi="Times New Roman"/>
          <w:szCs w:val="24"/>
        </w:rPr>
        <w:t>ах</w:t>
      </w:r>
      <w:r w:rsidRPr="002D76BF">
        <w:rPr>
          <w:rFonts w:ascii="Times New Roman" w:hAnsi="Times New Roman"/>
          <w:szCs w:val="24"/>
        </w:rPr>
        <w:t xml:space="preserve"> торгов «РЕПО с Банком России: Аукцион РЕПО»</w:t>
      </w:r>
      <w:r>
        <w:rPr>
          <w:rFonts w:ascii="Times New Roman" w:hAnsi="Times New Roman"/>
          <w:szCs w:val="24"/>
        </w:rPr>
        <w:t xml:space="preserve"> и «Аукцион РЕПО с Банком России: плавающая ставка» </w:t>
      </w:r>
      <w:r w:rsidRPr="002D76BF">
        <w:rPr>
          <w:rFonts w:ascii="Times New Roman" w:hAnsi="Times New Roman"/>
          <w:szCs w:val="24"/>
        </w:rPr>
        <w:t>сделки заключаются на основании адресных заявок РЕПО, поданных Участниками торгов в ходе торгов текущего торгового дня в данн</w:t>
      </w:r>
      <w:r>
        <w:rPr>
          <w:rFonts w:ascii="Times New Roman" w:hAnsi="Times New Roman"/>
          <w:szCs w:val="24"/>
        </w:rPr>
        <w:t>ых</w:t>
      </w:r>
      <w:r w:rsidRPr="002D76BF">
        <w:rPr>
          <w:rFonts w:ascii="Times New Roman" w:hAnsi="Times New Roman"/>
          <w:szCs w:val="24"/>
        </w:rPr>
        <w:t xml:space="preserve"> Режим</w:t>
      </w:r>
      <w:r>
        <w:rPr>
          <w:rFonts w:ascii="Times New Roman" w:hAnsi="Times New Roman"/>
          <w:szCs w:val="24"/>
        </w:rPr>
        <w:t>ах</w:t>
      </w:r>
      <w:r w:rsidRPr="002D76BF">
        <w:rPr>
          <w:rFonts w:ascii="Times New Roman" w:hAnsi="Times New Roman"/>
          <w:szCs w:val="24"/>
        </w:rPr>
        <w:t xml:space="preserve"> торгов. В адресных заявках РЕПО должны быть указаны реквизиты, </w:t>
      </w:r>
      <w:r>
        <w:rPr>
          <w:rFonts w:ascii="Times New Roman" w:hAnsi="Times New Roman"/>
          <w:szCs w:val="24"/>
        </w:rPr>
        <w:t>предусмотренные в Подразделе 1.3. «Заявки»</w:t>
      </w:r>
      <w:r w:rsidRPr="002D76BF">
        <w:rPr>
          <w:rFonts w:ascii="Times New Roman" w:hAnsi="Times New Roman"/>
          <w:szCs w:val="24"/>
        </w:rPr>
        <w:t xml:space="preserve"> настоящ</w:t>
      </w:r>
      <w:r>
        <w:rPr>
          <w:rFonts w:ascii="Times New Roman" w:hAnsi="Times New Roman"/>
          <w:szCs w:val="24"/>
        </w:rPr>
        <w:t>ей части</w:t>
      </w:r>
      <w:r w:rsidRPr="002D76BF">
        <w:rPr>
          <w:rFonts w:ascii="Times New Roman" w:hAnsi="Times New Roman"/>
          <w:szCs w:val="24"/>
        </w:rPr>
        <w:t xml:space="preserve"> Правил</w:t>
      </w:r>
      <w:r>
        <w:rPr>
          <w:rFonts w:ascii="Times New Roman" w:hAnsi="Times New Roman"/>
          <w:szCs w:val="24"/>
        </w:rPr>
        <w:t xml:space="preserve"> торгов</w:t>
      </w:r>
      <w:r w:rsidRPr="002D76BF">
        <w:rPr>
          <w:rFonts w:ascii="Times New Roman" w:hAnsi="Times New Roman"/>
          <w:szCs w:val="24"/>
        </w:rPr>
        <w:t>.</w:t>
      </w:r>
    </w:p>
    <w:p w:rsidR="00C37110" w:rsidRPr="002D76BF" w:rsidRDefault="00C37110" w:rsidP="00C37110">
      <w:pPr>
        <w:pStyle w:val="Iauiue3"/>
        <w:keepLines w:val="0"/>
        <w:numPr>
          <w:ilvl w:val="4"/>
          <w:numId w:val="19"/>
        </w:numPr>
        <w:spacing w:line="240" w:lineRule="auto"/>
        <w:ind w:left="0" w:firstLine="2268"/>
        <w:rPr>
          <w:rFonts w:ascii="Times New Roman" w:hAnsi="Times New Roman"/>
          <w:szCs w:val="24"/>
        </w:rPr>
      </w:pPr>
      <w:r w:rsidRPr="002D76BF">
        <w:rPr>
          <w:rFonts w:ascii="Times New Roman" w:hAnsi="Times New Roman"/>
          <w:szCs w:val="24"/>
        </w:rPr>
        <w:t>Банк России не позднее, чем за 2 рабочих дня до даты проведения аукциона письменно извещает Биржу о дате проведения и условиях аукциона.</w:t>
      </w:r>
    </w:p>
    <w:p w:rsidR="00C37110" w:rsidRPr="002D76BF" w:rsidRDefault="00C37110" w:rsidP="00C37110">
      <w:pPr>
        <w:pStyle w:val="Iauiue3"/>
        <w:keepLines w:val="0"/>
        <w:numPr>
          <w:ilvl w:val="4"/>
          <w:numId w:val="19"/>
        </w:numPr>
        <w:spacing w:line="240" w:lineRule="auto"/>
        <w:ind w:left="0" w:firstLine="2268"/>
        <w:rPr>
          <w:rFonts w:ascii="Times New Roman" w:hAnsi="Times New Roman"/>
          <w:szCs w:val="24"/>
        </w:rPr>
      </w:pPr>
      <w:r w:rsidRPr="002D76BF">
        <w:rPr>
          <w:rFonts w:ascii="Times New Roman" w:hAnsi="Times New Roman"/>
          <w:szCs w:val="24"/>
        </w:rPr>
        <w:t>Биржа с учетом предложений Банка России</w:t>
      </w:r>
      <w:r>
        <w:rPr>
          <w:rFonts w:ascii="Times New Roman" w:hAnsi="Times New Roman"/>
          <w:szCs w:val="24"/>
        </w:rPr>
        <w:t xml:space="preserve"> и/или Клиринговой организации</w:t>
      </w:r>
      <w:r w:rsidRPr="002D76BF">
        <w:rPr>
          <w:rFonts w:ascii="Times New Roman" w:hAnsi="Times New Roman"/>
          <w:szCs w:val="24"/>
        </w:rPr>
        <w:t xml:space="preserve"> определяет количество аукционов, проводимых в торговый день, в том числе по одной ценной бумаге, и возможные параметры реквизитов заявок, в том числе:</w:t>
      </w:r>
    </w:p>
    <w:p w:rsidR="00C37110" w:rsidRPr="002D76BF" w:rsidRDefault="00C37110" w:rsidP="00C37110">
      <w:pPr>
        <w:pStyle w:val="Iauiue3"/>
        <w:keepLines w:val="0"/>
        <w:numPr>
          <w:ilvl w:val="3"/>
          <w:numId w:val="18"/>
        </w:numPr>
        <w:tabs>
          <w:tab w:val="clear" w:pos="1440"/>
          <w:tab w:val="num" w:pos="0"/>
        </w:tabs>
        <w:spacing w:line="240" w:lineRule="auto"/>
        <w:ind w:left="0" w:firstLine="567"/>
        <w:rPr>
          <w:rFonts w:ascii="Times New Roman" w:hAnsi="Times New Roman"/>
          <w:szCs w:val="24"/>
        </w:rPr>
      </w:pPr>
      <w:r w:rsidRPr="002D76BF">
        <w:rPr>
          <w:rFonts w:ascii="Times New Roman" w:hAnsi="Times New Roman"/>
          <w:szCs w:val="24"/>
        </w:rPr>
        <w:t>разрешенные типы торгово-клиринговых счетов;</w:t>
      </w:r>
    </w:p>
    <w:p w:rsidR="00C37110" w:rsidRPr="002D76BF" w:rsidRDefault="00C37110" w:rsidP="00C37110">
      <w:pPr>
        <w:pStyle w:val="Iauiue3"/>
        <w:keepLines w:val="0"/>
        <w:numPr>
          <w:ilvl w:val="3"/>
          <w:numId w:val="18"/>
        </w:numPr>
        <w:tabs>
          <w:tab w:val="clear" w:pos="1440"/>
          <w:tab w:val="num" w:pos="0"/>
        </w:tabs>
        <w:spacing w:line="240" w:lineRule="auto"/>
        <w:ind w:left="0" w:firstLine="567"/>
        <w:rPr>
          <w:rFonts w:ascii="Times New Roman" w:hAnsi="Times New Roman"/>
          <w:szCs w:val="24"/>
        </w:rPr>
      </w:pPr>
      <w:r w:rsidRPr="002D76BF">
        <w:rPr>
          <w:rFonts w:ascii="Times New Roman" w:hAnsi="Times New Roman"/>
          <w:szCs w:val="24"/>
        </w:rPr>
        <w:t>ценные бумаги</w:t>
      </w:r>
      <w:r>
        <w:rPr>
          <w:rFonts w:ascii="Times New Roman" w:hAnsi="Times New Roman"/>
          <w:szCs w:val="24"/>
        </w:rPr>
        <w:t xml:space="preserve"> (Корзины ценных бумаг)</w:t>
      </w:r>
      <w:r w:rsidRPr="002D76BF">
        <w:rPr>
          <w:rFonts w:ascii="Times New Roman" w:hAnsi="Times New Roman"/>
          <w:szCs w:val="24"/>
        </w:rPr>
        <w:t>, по которым могут приниматься заявки;</w:t>
      </w:r>
    </w:p>
    <w:p w:rsidR="00C37110" w:rsidRPr="002D76BF" w:rsidRDefault="00C37110" w:rsidP="00C37110">
      <w:pPr>
        <w:pStyle w:val="Iauiue3"/>
        <w:keepLines w:val="0"/>
        <w:numPr>
          <w:ilvl w:val="3"/>
          <w:numId w:val="18"/>
        </w:numPr>
        <w:tabs>
          <w:tab w:val="clear" w:pos="1440"/>
          <w:tab w:val="num" w:pos="0"/>
        </w:tabs>
        <w:spacing w:line="240" w:lineRule="auto"/>
        <w:ind w:left="0" w:firstLine="567"/>
        <w:rPr>
          <w:rFonts w:ascii="Times New Roman" w:hAnsi="Times New Roman"/>
          <w:szCs w:val="24"/>
        </w:rPr>
      </w:pPr>
      <w:r w:rsidRPr="002D76BF">
        <w:rPr>
          <w:rFonts w:ascii="Times New Roman" w:hAnsi="Times New Roman"/>
          <w:szCs w:val="24"/>
        </w:rPr>
        <w:t>срок, на который заключается сделка РЕПО;</w:t>
      </w:r>
    </w:p>
    <w:p w:rsidR="00C37110" w:rsidRPr="002D76BF" w:rsidRDefault="00C37110" w:rsidP="00C37110">
      <w:pPr>
        <w:pStyle w:val="Iauiue3"/>
        <w:keepLines w:val="0"/>
        <w:numPr>
          <w:ilvl w:val="3"/>
          <w:numId w:val="18"/>
        </w:numPr>
        <w:tabs>
          <w:tab w:val="clear" w:pos="1440"/>
          <w:tab w:val="num" w:pos="0"/>
        </w:tabs>
        <w:spacing w:line="240" w:lineRule="auto"/>
        <w:ind w:left="0" w:firstLine="567"/>
        <w:rPr>
          <w:rFonts w:ascii="Times New Roman" w:hAnsi="Times New Roman"/>
          <w:szCs w:val="24"/>
        </w:rPr>
      </w:pPr>
      <w:r w:rsidRPr="002D76BF">
        <w:rPr>
          <w:rFonts w:ascii="Times New Roman" w:hAnsi="Times New Roman"/>
          <w:szCs w:val="24"/>
        </w:rPr>
        <w:t>допустимые коды расчетов</w:t>
      </w:r>
      <w:r>
        <w:rPr>
          <w:rFonts w:ascii="Times New Roman" w:hAnsi="Times New Roman"/>
          <w:szCs w:val="24"/>
        </w:rPr>
        <w:t xml:space="preserve"> (типы расчетов)</w:t>
      </w:r>
      <w:r w:rsidRPr="002D76BF">
        <w:rPr>
          <w:rFonts w:ascii="Times New Roman" w:hAnsi="Times New Roman"/>
          <w:szCs w:val="24"/>
        </w:rPr>
        <w:t>;</w:t>
      </w:r>
    </w:p>
    <w:p w:rsidR="00C37110" w:rsidRPr="002D76BF" w:rsidRDefault="00C37110" w:rsidP="00C37110">
      <w:pPr>
        <w:pStyle w:val="Iauiue3"/>
        <w:keepLines w:val="0"/>
        <w:numPr>
          <w:ilvl w:val="3"/>
          <w:numId w:val="18"/>
        </w:numPr>
        <w:tabs>
          <w:tab w:val="clear" w:pos="1440"/>
          <w:tab w:val="num" w:pos="0"/>
        </w:tabs>
        <w:spacing w:line="240" w:lineRule="auto"/>
        <w:ind w:left="0" w:firstLine="567"/>
        <w:rPr>
          <w:rFonts w:ascii="Times New Roman" w:hAnsi="Times New Roman"/>
          <w:szCs w:val="24"/>
        </w:rPr>
      </w:pPr>
      <w:r w:rsidRPr="002D76BF">
        <w:rPr>
          <w:rFonts w:ascii="Times New Roman" w:hAnsi="Times New Roman"/>
          <w:szCs w:val="24"/>
        </w:rPr>
        <w:t>начальное, минимальное предельное, максимальное предельное значение дисконта (по каждому выпуску) в зависимости от срока РЕПО;</w:t>
      </w:r>
    </w:p>
    <w:p w:rsidR="00C37110" w:rsidRDefault="00C37110" w:rsidP="00C37110">
      <w:pPr>
        <w:pStyle w:val="Iauiue3"/>
        <w:keepLines w:val="0"/>
        <w:numPr>
          <w:ilvl w:val="3"/>
          <w:numId w:val="18"/>
        </w:numPr>
        <w:tabs>
          <w:tab w:val="clear" w:pos="1440"/>
          <w:tab w:val="num" w:pos="0"/>
        </w:tabs>
        <w:spacing w:line="240" w:lineRule="auto"/>
        <w:ind w:left="0" w:firstLine="567"/>
        <w:rPr>
          <w:rFonts w:ascii="Times New Roman" w:hAnsi="Times New Roman"/>
          <w:szCs w:val="24"/>
        </w:rPr>
      </w:pPr>
      <w:r w:rsidRPr="002D76BF">
        <w:rPr>
          <w:rFonts w:ascii="Times New Roman" w:hAnsi="Times New Roman"/>
          <w:szCs w:val="24"/>
        </w:rPr>
        <w:t>минимальная ставка РЕПО;</w:t>
      </w:r>
    </w:p>
    <w:p w:rsidR="00C37110" w:rsidRPr="002D76BF" w:rsidRDefault="00C37110" w:rsidP="00C37110">
      <w:pPr>
        <w:pStyle w:val="Iauiue3"/>
        <w:keepLines w:val="0"/>
        <w:numPr>
          <w:ilvl w:val="3"/>
          <w:numId w:val="18"/>
        </w:numPr>
        <w:tabs>
          <w:tab w:val="clear" w:pos="1440"/>
          <w:tab w:val="num" w:pos="0"/>
        </w:tabs>
        <w:spacing w:line="240" w:lineRule="auto"/>
        <w:ind w:left="0" w:firstLine="567"/>
        <w:rPr>
          <w:rFonts w:ascii="Times New Roman" w:hAnsi="Times New Roman"/>
          <w:szCs w:val="24"/>
        </w:rPr>
      </w:pPr>
      <w:r>
        <w:rPr>
          <w:rFonts w:ascii="Times New Roman" w:hAnsi="Times New Roman"/>
          <w:szCs w:val="24"/>
        </w:rPr>
        <w:t>минимальное значение отклонения от индикативной ставки, которое может быть указано Участником торгов при подаче заявки;</w:t>
      </w:r>
    </w:p>
    <w:p w:rsidR="00C37110" w:rsidRDefault="00C37110" w:rsidP="00C37110">
      <w:pPr>
        <w:pStyle w:val="Iauiue3"/>
        <w:keepLines w:val="0"/>
        <w:numPr>
          <w:ilvl w:val="3"/>
          <w:numId w:val="18"/>
        </w:numPr>
        <w:tabs>
          <w:tab w:val="clear" w:pos="1440"/>
          <w:tab w:val="num" w:pos="0"/>
        </w:tabs>
        <w:spacing w:line="240" w:lineRule="auto"/>
        <w:ind w:left="0" w:firstLine="567"/>
        <w:rPr>
          <w:rFonts w:ascii="Times New Roman" w:hAnsi="Times New Roman"/>
          <w:szCs w:val="24"/>
        </w:rPr>
      </w:pPr>
      <w:r w:rsidRPr="002D76BF">
        <w:rPr>
          <w:rFonts w:ascii="Times New Roman" w:hAnsi="Times New Roman"/>
          <w:szCs w:val="24"/>
        </w:rPr>
        <w:t>максимально допустимый объем заявки, подаваемой Участником торгов по одной ставке РЕПО</w:t>
      </w:r>
      <w:r>
        <w:rPr>
          <w:rFonts w:ascii="Times New Roman" w:hAnsi="Times New Roman"/>
          <w:szCs w:val="24"/>
        </w:rPr>
        <w:t>;</w:t>
      </w:r>
    </w:p>
    <w:p w:rsidR="00C37110" w:rsidRPr="002D76BF" w:rsidRDefault="00C37110" w:rsidP="00C37110">
      <w:pPr>
        <w:pStyle w:val="Iauiue3"/>
        <w:keepLines w:val="0"/>
        <w:numPr>
          <w:ilvl w:val="3"/>
          <w:numId w:val="18"/>
        </w:numPr>
        <w:tabs>
          <w:tab w:val="clear" w:pos="1440"/>
          <w:tab w:val="num" w:pos="0"/>
        </w:tabs>
        <w:spacing w:line="240" w:lineRule="auto"/>
        <w:ind w:left="0" w:firstLine="567"/>
        <w:rPr>
          <w:rFonts w:ascii="Times New Roman" w:hAnsi="Times New Roman"/>
          <w:szCs w:val="24"/>
        </w:rPr>
      </w:pPr>
      <w:r>
        <w:rPr>
          <w:rFonts w:ascii="Times New Roman" w:hAnsi="Times New Roman"/>
          <w:szCs w:val="24"/>
        </w:rPr>
        <w:t>приоритет подбора ценных бумаг.</w:t>
      </w:r>
    </w:p>
    <w:p w:rsidR="00C37110" w:rsidRPr="002D76BF" w:rsidRDefault="00C37110" w:rsidP="00C37110">
      <w:pPr>
        <w:pStyle w:val="Iauiue3"/>
        <w:keepLines w:val="0"/>
        <w:numPr>
          <w:ilvl w:val="4"/>
          <w:numId w:val="19"/>
        </w:numPr>
        <w:spacing w:line="240" w:lineRule="auto"/>
        <w:ind w:left="0" w:firstLine="2268"/>
        <w:rPr>
          <w:rFonts w:ascii="Times New Roman" w:hAnsi="Times New Roman"/>
          <w:szCs w:val="24"/>
        </w:rPr>
      </w:pPr>
      <w:r w:rsidRPr="002D76BF">
        <w:rPr>
          <w:rFonts w:ascii="Times New Roman" w:hAnsi="Times New Roman"/>
          <w:szCs w:val="24"/>
        </w:rPr>
        <w:t>В случае принятия Биржей решения об ограничении возможных значений начального и/или минимального предельного и/или максимального предельного значения дисконта, заявка, в которой указаны значения дисконта, не соответствующие установленным Биржей ограничениям, в Системе торгов не регистрируется.</w:t>
      </w:r>
    </w:p>
    <w:p w:rsidR="00C37110" w:rsidRPr="002D76BF" w:rsidRDefault="00C37110" w:rsidP="00C37110">
      <w:pPr>
        <w:pStyle w:val="Iauiue3"/>
        <w:keepLines w:val="0"/>
        <w:numPr>
          <w:ilvl w:val="4"/>
          <w:numId w:val="19"/>
        </w:numPr>
        <w:spacing w:line="240" w:lineRule="auto"/>
        <w:ind w:left="0" w:firstLine="2268"/>
        <w:rPr>
          <w:rFonts w:ascii="Times New Roman" w:hAnsi="Times New Roman"/>
          <w:szCs w:val="24"/>
        </w:rPr>
      </w:pPr>
      <w:r w:rsidRPr="002D76BF">
        <w:rPr>
          <w:rFonts w:ascii="Times New Roman" w:hAnsi="Times New Roman"/>
          <w:szCs w:val="24"/>
        </w:rPr>
        <w:t xml:space="preserve">По окончании периода сбора заявок Биржа передает Банку России Сводный реестр заявок (Аукцион РЕПО), подписанный Маклером, в котором указываются все заявки, поданные и не </w:t>
      </w:r>
      <w:r>
        <w:rPr>
          <w:rFonts w:ascii="Times New Roman" w:hAnsi="Times New Roman"/>
          <w:szCs w:val="24"/>
        </w:rPr>
        <w:t>отозванные</w:t>
      </w:r>
      <w:r w:rsidRPr="002D76BF">
        <w:rPr>
          <w:rFonts w:ascii="Times New Roman" w:hAnsi="Times New Roman"/>
          <w:szCs w:val="24"/>
        </w:rPr>
        <w:t xml:space="preserve"> Участниками торгов на момент окончания периода сбора заявок в Режиме торгов «РЕПО с Банком России: Аукцион РЕПО»</w:t>
      </w:r>
      <w:r>
        <w:rPr>
          <w:rFonts w:ascii="Times New Roman" w:hAnsi="Times New Roman"/>
          <w:szCs w:val="24"/>
        </w:rPr>
        <w:t xml:space="preserve"> или Режиме торгов «Аукцион РЕПО с Банком России: плавающая ставка»</w:t>
      </w:r>
      <w:r w:rsidRPr="002D76BF">
        <w:rPr>
          <w:rFonts w:ascii="Times New Roman" w:hAnsi="Times New Roman"/>
          <w:szCs w:val="24"/>
        </w:rPr>
        <w:t>.</w:t>
      </w:r>
    </w:p>
    <w:p w:rsidR="00C37110" w:rsidRPr="002D76BF" w:rsidRDefault="00C37110" w:rsidP="00C37110">
      <w:pPr>
        <w:pStyle w:val="Iauiue3"/>
        <w:keepLines w:val="0"/>
        <w:numPr>
          <w:ilvl w:val="4"/>
          <w:numId w:val="19"/>
        </w:numPr>
        <w:spacing w:line="240" w:lineRule="auto"/>
        <w:ind w:left="0" w:firstLine="2268"/>
        <w:rPr>
          <w:rFonts w:ascii="Times New Roman" w:hAnsi="Times New Roman"/>
          <w:szCs w:val="24"/>
        </w:rPr>
      </w:pPr>
      <w:r w:rsidRPr="002D76BF">
        <w:rPr>
          <w:rFonts w:ascii="Times New Roman" w:hAnsi="Times New Roman"/>
          <w:szCs w:val="24"/>
        </w:rPr>
        <w:t>Участники торгов в Режим</w:t>
      </w:r>
      <w:r>
        <w:rPr>
          <w:rFonts w:ascii="Times New Roman" w:hAnsi="Times New Roman"/>
          <w:szCs w:val="24"/>
        </w:rPr>
        <w:t>ах</w:t>
      </w:r>
      <w:r w:rsidRPr="002D76BF">
        <w:rPr>
          <w:rFonts w:ascii="Times New Roman" w:hAnsi="Times New Roman"/>
          <w:szCs w:val="24"/>
        </w:rPr>
        <w:t xml:space="preserve"> торгов «РЕПО с Банком России: Аукцион РЕПО»</w:t>
      </w:r>
      <w:r w:rsidRPr="00083D21">
        <w:rPr>
          <w:rFonts w:ascii="Times New Roman" w:hAnsi="Times New Roman"/>
          <w:szCs w:val="24"/>
        </w:rPr>
        <w:t xml:space="preserve"> </w:t>
      </w:r>
      <w:r>
        <w:rPr>
          <w:rFonts w:ascii="Times New Roman" w:hAnsi="Times New Roman"/>
          <w:szCs w:val="24"/>
        </w:rPr>
        <w:t xml:space="preserve">и «Аукцион РЕПО с Банком России: плавающая ставка» </w:t>
      </w:r>
      <w:r w:rsidRPr="002D76BF">
        <w:rPr>
          <w:rFonts w:ascii="Times New Roman" w:hAnsi="Times New Roman"/>
          <w:szCs w:val="24"/>
        </w:rPr>
        <w:t>имеют доступ к информации об адресных заявках, адресованных данному Участнику торгов, и собственных адресных заявках, находящихся в Системе торгов</w:t>
      </w:r>
      <w:r>
        <w:rPr>
          <w:rFonts w:ascii="Times New Roman" w:hAnsi="Times New Roman"/>
          <w:szCs w:val="24"/>
        </w:rPr>
        <w:t xml:space="preserve"> в соответствующем Режиме торгов</w:t>
      </w:r>
      <w:r w:rsidRPr="002D76BF">
        <w:rPr>
          <w:rFonts w:ascii="Times New Roman" w:hAnsi="Times New Roman"/>
          <w:szCs w:val="24"/>
        </w:rPr>
        <w:t>.</w:t>
      </w:r>
    </w:p>
    <w:p w:rsidR="004550E2" w:rsidRDefault="00C37110" w:rsidP="00C37110">
      <w:pPr>
        <w:pStyle w:val="Iauiue3"/>
        <w:keepLines w:val="0"/>
        <w:numPr>
          <w:ilvl w:val="4"/>
          <w:numId w:val="19"/>
        </w:numPr>
        <w:spacing w:line="240" w:lineRule="auto"/>
        <w:ind w:left="0" w:firstLine="2268"/>
        <w:rPr>
          <w:rFonts w:ascii="Times New Roman" w:hAnsi="Times New Roman"/>
          <w:szCs w:val="24"/>
        </w:rPr>
      </w:pPr>
      <w:r w:rsidRPr="002D76BF">
        <w:rPr>
          <w:rFonts w:ascii="Times New Roman" w:hAnsi="Times New Roman"/>
          <w:szCs w:val="24"/>
        </w:rPr>
        <w:t>Порядок удовлетворения заявок в Режим</w:t>
      </w:r>
      <w:r>
        <w:rPr>
          <w:rFonts w:ascii="Times New Roman" w:hAnsi="Times New Roman"/>
          <w:szCs w:val="24"/>
        </w:rPr>
        <w:t>ах</w:t>
      </w:r>
      <w:r w:rsidRPr="002D76BF">
        <w:rPr>
          <w:rFonts w:ascii="Times New Roman" w:hAnsi="Times New Roman"/>
          <w:szCs w:val="24"/>
        </w:rPr>
        <w:t xml:space="preserve"> торгов «РЕПО с Банком России: Аукцион РЕПО» </w:t>
      </w:r>
      <w:r>
        <w:rPr>
          <w:rFonts w:ascii="Times New Roman" w:hAnsi="Times New Roman"/>
          <w:szCs w:val="24"/>
        </w:rPr>
        <w:t xml:space="preserve">и «Аукцион РЕПО с Банком России: плавающая ставка» </w:t>
      </w:r>
      <w:r w:rsidRPr="002D76BF">
        <w:rPr>
          <w:rFonts w:ascii="Times New Roman" w:hAnsi="Times New Roman"/>
          <w:szCs w:val="24"/>
        </w:rPr>
        <w:t xml:space="preserve">определяется Биржей с учетом </w:t>
      </w:r>
      <w:r>
        <w:rPr>
          <w:rFonts w:ascii="Times New Roman" w:hAnsi="Times New Roman"/>
          <w:szCs w:val="24"/>
        </w:rPr>
        <w:t>предложений</w:t>
      </w:r>
      <w:r w:rsidRPr="002D76BF">
        <w:rPr>
          <w:rFonts w:ascii="Times New Roman" w:hAnsi="Times New Roman"/>
          <w:szCs w:val="24"/>
        </w:rPr>
        <w:t xml:space="preserve"> Банк</w:t>
      </w:r>
      <w:r>
        <w:rPr>
          <w:rFonts w:ascii="Times New Roman" w:hAnsi="Times New Roman"/>
          <w:szCs w:val="24"/>
        </w:rPr>
        <w:t>а</w:t>
      </w:r>
      <w:r w:rsidRPr="002D76BF">
        <w:rPr>
          <w:rFonts w:ascii="Times New Roman" w:hAnsi="Times New Roman"/>
          <w:szCs w:val="24"/>
        </w:rPr>
        <w:t xml:space="preserve"> России. Неудовлетворенные на аукционе заявки отклоняются Банком России после удовлетворения заявок, подлежащих удовлетворению. При отсутствии технической возможности отклонения заявок Банком России, такие заявки снимаются </w:t>
      </w:r>
      <w:r>
        <w:rPr>
          <w:rFonts w:ascii="Times New Roman" w:hAnsi="Times New Roman"/>
          <w:szCs w:val="24"/>
        </w:rPr>
        <w:t>Участниками торгов, подавшими такие заявки.</w:t>
      </w:r>
      <w:r w:rsidRPr="00C37110">
        <w:rPr>
          <w:rFonts w:ascii="Times New Roman" w:hAnsi="Times New Roman"/>
          <w:szCs w:val="24"/>
        </w:rPr>
        <w:t>»;</w:t>
      </w:r>
    </w:p>
    <w:p w:rsidR="00C37110" w:rsidRDefault="00264753" w:rsidP="00C37110">
      <w:pPr>
        <w:pStyle w:val="a3"/>
        <w:numPr>
          <w:ilvl w:val="1"/>
          <w:numId w:val="1"/>
        </w:numPr>
        <w:tabs>
          <w:tab w:val="clear" w:pos="1001"/>
          <w:tab w:val="num" w:pos="426"/>
        </w:tabs>
        <w:spacing w:before="360"/>
        <w:ind w:left="142" w:hanging="142"/>
        <w:contextualSpacing w:val="0"/>
        <w:rPr>
          <w:rFonts w:ascii="Times New Roman" w:hAnsi="Times New Roman" w:cs="Times New Roman"/>
          <w:sz w:val="24"/>
          <w:szCs w:val="24"/>
        </w:rPr>
      </w:pPr>
      <w:r>
        <w:rPr>
          <w:rFonts w:ascii="Times New Roman" w:hAnsi="Times New Roman" w:cs="Times New Roman"/>
          <w:sz w:val="24"/>
          <w:szCs w:val="24"/>
        </w:rPr>
        <w:lastRenderedPageBreak/>
        <w:t>Удалить подраздел</w:t>
      </w:r>
      <w:r w:rsidR="00C37110">
        <w:rPr>
          <w:rFonts w:ascii="Times New Roman" w:hAnsi="Times New Roman" w:cs="Times New Roman"/>
          <w:sz w:val="24"/>
          <w:szCs w:val="24"/>
        </w:rPr>
        <w:t xml:space="preserve"> 1.</w:t>
      </w:r>
      <w:r>
        <w:rPr>
          <w:rFonts w:ascii="Times New Roman" w:hAnsi="Times New Roman" w:cs="Times New Roman"/>
          <w:sz w:val="24"/>
          <w:szCs w:val="24"/>
        </w:rPr>
        <w:t>7</w:t>
      </w:r>
      <w:r w:rsidR="00C37110">
        <w:rPr>
          <w:rFonts w:ascii="Times New Roman" w:hAnsi="Times New Roman" w:cs="Times New Roman"/>
          <w:sz w:val="24"/>
          <w:szCs w:val="24"/>
        </w:rPr>
        <w:t>. «</w:t>
      </w:r>
      <w:r>
        <w:rPr>
          <w:rFonts w:ascii="Times New Roman" w:hAnsi="Times New Roman" w:cs="Times New Roman"/>
          <w:sz w:val="24"/>
          <w:szCs w:val="24"/>
        </w:rPr>
        <w:t xml:space="preserve">Порядок </w:t>
      </w:r>
      <w:r w:rsidR="00C84344">
        <w:rPr>
          <w:rFonts w:ascii="Times New Roman" w:hAnsi="Times New Roman" w:cs="Times New Roman"/>
          <w:sz w:val="24"/>
          <w:szCs w:val="24"/>
        </w:rPr>
        <w:t>заключения сделок РЕПО с ценными бумагами, предназначенными для квалифицированных инвесторов, подразделы 1.8. – 1.10. считать подразделами 1.7. – 1.9., соответственно.</w:t>
      </w:r>
    </w:p>
    <w:p w:rsidR="004B7B2C" w:rsidRDefault="00791873" w:rsidP="004B7B2C">
      <w:pPr>
        <w:pStyle w:val="a3"/>
        <w:numPr>
          <w:ilvl w:val="1"/>
          <w:numId w:val="1"/>
        </w:numPr>
        <w:tabs>
          <w:tab w:val="clear" w:pos="1001"/>
          <w:tab w:val="num" w:pos="426"/>
        </w:tabs>
        <w:spacing w:before="360"/>
        <w:ind w:left="142" w:hanging="142"/>
        <w:contextualSpacing w:val="0"/>
        <w:rPr>
          <w:rFonts w:ascii="Times New Roman" w:hAnsi="Times New Roman" w:cs="Times New Roman"/>
          <w:sz w:val="24"/>
          <w:szCs w:val="24"/>
        </w:rPr>
      </w:pPr>
      <w:r>
        <w:rPr>
          <w:rFonts w:ascii="Times New Roman" w:hAnsi="Times New Roman" w:cs="Times New Roman"/>
          <w:sz w:val="24"/>
          <w:szCs w:val="24"/>
        </w:rPr>
        <w:t>П</w:t>
      </w:r>
      <w:r w:rsidR="004B7B2C">
        <w:rPr>
          <w:rFonts w:ascii="Times New Roman" w:hAnsi="Times New Roman" w:cs="Times New Roman"/>
          <w:sz w:val="24"/>
          <w:szCs w:val="24"/>
        </w:rPr>
        <w:t>. 1.</w:t>
      </w:r>
      <w:r>
        <w:rPr>
          <w:rFonts w:ascii="Times New Roman" w:hAnsi="Times New Roman" w:cs="Times New Roman"/>
          <w:sz w:val="24"/>
          <w:szCs w:val="24"/>
        </w:rPr>
        <w:t>7</w:t>
      </w:r>
      <w:r w:rsidR="004B7B2C">
        <w:rPr>
          <w:rFonts w:ascii="Times New Roman" w:hAnsi="Times New Roman" w:cs="Times New Roman"/>
          <w:sz w:val="24"/>
          <w:szCs w:val="24"/>
        </w:rPr>
        <w:t>.</w:t>
      </w:r>
      <w:r>
        <w:rPr>
          <w:rFonts w:ascii="Times New Roman" w:hAnsi="Times New Roman" w:cs="Times New Roman"/>
          <w:sz w:val="24"/>
          <w:szCs w:val="24"/>
        </w:rPr>
        <w:t>4</w:t>
      </w:r>
      <w:r w:rsidR="004B7B2C">
        <w:rPr>
          <w:rFonts w:ascii="Times New Roman" w:hAnsi="Times New Roman" w:cs="Times New Roman"/>
          <w:sz w:val="24"/>
          <w:szCs w:val="24"/>
        </w:rPr>
        <w:t>., подраздела 1.</w:t>
      </w:r>
      <w:r>
        <w:rPr>
          <w:rFonts w:ascii="Times New Roman" w:hAnsi="Times New Roman" w:cs="Times New Roman"/>
          <w:sz w:val="24"/>
          <w:szCs w:val="24"/>
        </w:rPr>
        <w:t>7</w:t>
      </w:r>
      <w:r w:rsidR="004B7B2C">
        <w:rPr>
          <w:rFonts w:ascii="Times New Roman" w:hAnsi="Times New Roman" w:cs="Times New Roman"/>
          <w:sz w:val="24"/>
          <w:szCs w:val="24"/>
        </w:rPr>
        <w:t xml:space="preserve">. «Заключение сделок РЕПО </w:t>
      </w:r>
      <w:r>
        <w:rPr>
          <w:rFonts w:ascii="Times New Roman" w:hAnsi="Times New Roman" w:cs="Times New Roman"/>
          <w:sz w:val="24"/>
          <w:szCs w:val="24"/>
        </w:rPr>
        <w:t>с Центральным контрагентом</w:t>
      </w:r>
      <w:r w:rsidR="004B7B2C">
        <w:rPr>
          <w:rFonts w:ascii="Times New Roman" w:hAnsi="Times New Roman" w:cs="Times New Roman"/>
          <w:sz w:val="24"/>
          <w:szCs w:val="24"/>
        </w:rPr>
        <w:t xml:space="preserve">» </w:t>
      </w:r>
      <w:r>
        <w:rPr>
          <w:rFonts w:ascii="Times New Roman" w:hAnsi="Times New Roman" w:cs="Times New Roman"/>
          <w:sz w:val="24"/>
          <w:szCs w:val="24"/>
        </w:rPr>
        <w:t xml:space="preserve">дополнить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1.7.4.5.</w:t>
      </w:r>
      <w:r w:rsidR="004B7B2C">
        <w:rPr>
          <w:rFonts w:ascii="Times New Roman" w:hAnsi="Times New Roman" w:cs="Times New Roman"/>
          <w:sz w:val="24"/>
          <w:szCs w:val="24"/>
        </w:rPr>
        <w:t xml:space="preserve"> в следующей редакции:</w:t>
      </w:r>
    </w:p>
    <w:p w:rsidR="004B7B2C" w:rsidRPr="007E5524" w:rsidRDefault="004B7B2C" w:rsidP="004B7B2C">
      <w:pPr>
        <w:pStyle w:val="Iauiue3"/>
        <w:keepLines w:val="0"/>
        <w:spacing w:line="240" w:lineRule="auto"/>
        <w:ind w:firstLine="1620"/>
        <w:rPr>
          <w:rFonts w:ascii="Times New Roman" w:hAnsi="Times New Roman"/>
          <w:szCs w:val="24"/>
        </w:rPr>
      </w:pPr>
      <w:r>
        <w:rPr>
          <w:rFonts w:ascii="Times New Roman" w:hAnsi="Times New Roman"/>
          <w:szCs w:val="24"/>
        </w:rPr>
        <w:t>«1.</w:t>
      </w:r>
      <w:r w:rsidR="00791873">
        <w:rPr>
          <w:rFonts w:ascii="Times New Roman" w:hAnsi="Times New Roman"/>
          <w:szCs w:val="24"/>
        </w:rPr>
        <w:t>7</w:t>
      </w:r>
      <w:r>
        <w:rPr>
          <w:rFonts w:ascii="Times New Roman" w:hAnsi="Times New Roman"/>
          <w:szCs w:val="24"/>
        </w:rPr>
        <w:t>.</w:t>
      </w:r>
      <w:r w:rsidR="00791873">
        <w:rPr>
          <w:rFonts w:ascii="Times New Roman" w:hAnsi="Times New Roman"/>
          <w:szCs w:val="24"/>
        </w:rPr>
        <w:t>4</w:t>
      </w:r>
      <w:r>
        <w:rPr>
          <w:rFonts w:ascii="Times New Roman" w:hAnsi="Times New Roman"/>
          <w:szCs w:val="24"/>
        </w:rPr>
        <w:t>.</w:t>
      </w:r>
      <w:r w:rsidR="00791873">
        <w:rPr>
          <w:rFonts w:ascii="Times New Roman" w:hAnsi="Times New Roman"/>
          <w:szCs w:val="24"/>
        </w:rPr>
        <w:t>5.</w:t>
      </w:r>
      <w:r>
        <w:rPr>
          <w:rFonts w:ascii="Times New Roman" w:hAnsi="Times New Roman"/>
          <w:szCs w:val="24"/>
        </w:rPr>
        <w:t xml:space="preserve"> </w:t>
      </w:r>
      <w:r w:rsidR="00791873" w:rsidRPr="003D72AB">
        <w:rPr>
          <w:rFonts w:ascii="Times New Roman" w:hAnsi="Times New Roman"/>
          <w:szCs w:val="24"/>
        </w:rPr>
        <w:t>Стоимость обратного выкупа</w:t>
      </w:r>
      <w:r w:rsidR="00791873">
        <w:rPr>
          <w:rFonts w:ascii="Times New Roman" w:hAnsi="Times New Roman"/>
          <w:szCs w:val="24"/>
        </w:rPr>
        <w:t xml:space="preserve"> по заключенной сделке</w:t>
      </w:r>
      <w:r w:rsidR="00791873" w:rsidRPr="003D72AB">
        <w:rPr>
          <w:rFonts w:ascii="Times New Roman" w:hAnsi="Times New Roman"/>
          <w:szCs w:val="24"/>
        </w:rPr>
        <w:t xml:space="preserve"> может изменяться в течение Срока РЕПО в случаях, установленных Правилами клиринга.</w:t>
      </w:r>
      <w:r>
        <w:rPr>
          <w:rFonts w:ascii="Times New Roman" w:hAnsi="Times New Roman"/>
          <w:szCs w:val="24"/>
        </w:rPr>
        <w:t>»;</w:t>
      </w:r>
    </w:p>
    <w:p w:rsidR="00C37110" w:rsidRDefault="00C37110" w:rsidP="00C37110">
      <w:pPr>
        <w:pStyle w:val="Iauiue3"/>
        <w:keepLines w:val="0"/>
        <w:spacing w:line="240" w:lineRule="auto"/>
        <w:ind w:left="2268" w:firstLine="0"/>
        <w:rPr>
          <w:rFonts w:ascii="Times New Roman" w:hAnsi="Times New Roman"/>
          <w:szCs w:val="24"/>
        </w:rPr>
      </w:pPr>
    </w:p>
    <w:p w:rsidR="00C37110" w:rsidRDefault="00C37110" w:rsidP="00C37110">
      <w:pPr>
        <w:pStyle w:val="Iauiue3"/>
        <w:keepLines w:val="0"/>
        <w:spacing w:line="240" w:lineRule="auto"/>
        <w:ind w:left="2268" w:firstLine="0"/>
        <w:rPr>
          <w:rFonts w:ascii="Times New Roman" w:hAnsi="Times New Roman"/>
          <w:szCs w:val="24"/>
        </w:rPr>
      </w:pPr>
    </w:p>
    <w:p w:rsidR="00C37110" w:rsidRPr="00C37110" w:rsidRDefault="00C37110" w:rsidP="00C37110">
      <w:pPr>
        <w:pStyle w:val="Iauiue3"/>
        <w:keepLines w:val="0"/>
        <w:spacing w:line="240" w:lineRule="auto"/>
        <w:ind w:left="2268" w:firstLine="0"/>
        <w:rPr>
          <w:rFonts w:ascii="Times New Roman" w:hAnsi="Times New Roman"/>
          <w:szCs w:val="24"/>
        </w:rPr>
      </w:pPr>
    </w:p>
    <w:sectPr w:rsidR="00C37110" w:rsidRPr="00C371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687"/>
    <w:multiLevelType w:val="multilevel"/>
    <w:tmpl w:val="C4684F28"/>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0AC041E"/>
    <w:multiLevelType w:val="multilevel"/>
    <w:tmpl w:val="3B36F572"/>
    <w:lvl w:ilvl="0">
      <w:start w:val="1"/>
      <w:numFmt w:val="decimal"/>
      <w:lvlText w:val="%1."/>
      <w:lvlJc w:val="left"/>
      <w:pPr>
        <w:tabs>
          <w:tab w:val="num" w:pos="360"/>
        </w:tabs>
        <w:ind w:left="357" w:hanging="357"/>
      </w:pPr>
      <w:rPr>
        <w:rFonts w:cs="Times New Roman" w:hint="default"/>
      </w:rPr>
    </w:lvl>
    <w:lvl w:ilvl="1">
      <w:start w:val="16"/>
      <w:numFmt w:val="decimal"/>
      <w:lvlText w:val="%1.%2."/>
      <w:lvlJc w:val="left"/>
      <w:pPr>
        <w:tabs>
          <w:tab w:val="num" w:pos="1001"/>
        </w:tabs>
        <w:ind w:left="207" w:firstLine="360"/>
      </w:pPr>
      <w:rPr>
        <w:rFonts w:cs="Times New Roman" w:hint="default"/>
        <w:b/>
        <w:strike w:val="0"/>
        <w:sz w:val="24"/>
        <w:szCs w:val="24"/>
      </w:rPr>
    </w:lvl>
    <w:lvl w:ilvl="2">
      <w:start w:val="1"/>
      <w:numFmt w:val="decimal"/>
      <w:lvlRestart w:val="0"/>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4E744C6"/>
    <w:multiLevelType w:val="hybridMultilevel"/>
    <w:tmpl w:val="6A0CDAAA"/>
    <w:lvl w:ilvl="0" w:tplc="155CDFFE">
      <w:start w:val="1"/>
      <w:numFmt w:val="bullet"/>
      <w:lvlText w:val=""/>
      <w:lvlJc w:val="left"/>
      <w:pPr>
        <w:tabs>
          <w:tab w:val="num" w:pos="3196"/>
        </w:tabs>
        <w:ind w:left="319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B46479E">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5113E"/>
    <w:multiLevelType w:val="multilevel"/>
    <w:tmpl w:val="6582945A"/>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08E579E"/>
    <w:multiLevelType w:val="hybridMultilevel"/>
    <w:tmpl w:val="2AB259D2"/>
    <w:lvl w:ilvl="0" w:tplc="2BA4BCEC">
      <w:start w:val="1"/>
      <w:numFmt w:val="bullet"/>
      <w:lvlText w:val=""/>
      <w:lvlJc w:val="left"/>
      <w:pPr>
        <w:ind w:left="1488" w:hanging="360"/>
      </w:pPr>
      <w:rPr>
        <w:rFonts w:ascii="Symbol" w:hAnsi="Symbol" w:hint="default"/>
        <w:color w:val="auto"/>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 w15:restartNumberingAfterBreak="0">
    <w:nsid w:val="125B4F01"/>
    <w:multiLevelType w:val="multilevel"/>
    <w:tmpl w:val="01C2C6A4"/>
    <w:lvl w:ilvl="0">
      <w:start w:val="1"/>
      <w:numFmt w:val="decimal"/>
      <w:lvlText w:val="%1."/>
      <w:lvlJc w:val="left"/>
      <w:pPr>
        <w:ind w:left="660" w:hanging="660"/>
      </w:pPr>
      <w:rPr>
        <w:rFonts w:cs="Times New Roman" w:hint="default"/>
      </w:rPr>
    </w:lvl>
    <w:lvl w:ilvl="1">
      <w:start w:val="6"/>
      <w:numFmt w:val="decimal"/>
      <w:lvlText w:val="%1.%2."/>
      <w:lvlJc w:val="left"/>
      <w:pPr>
        <w:ind w:left="1227" w:hanging="660"/>
      </w:pPr>
      <w:rPr>
        <w:rFonts w:cs="Times New Roman" w:hint="default"/>
      </w:rPr>
    </w:lvl>
    <w:lvl w:ilvl="2">
      <w:start w:val="3"/>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15:restartNumberingAfterBreak="0">
    <w:nsid w:val="1A2E0FA0"/>
    <w:multiLevelType w:val="multilevel"/>
    <w:tmpl w:val="B70E3C32"/>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AF903C6"/>
    <w:multiLevelType w:val="multilevel"/>
    <w:tmpl w:val="E7C89518"/>
    <w:lvl w:ilvl="0">
      <w:start w:val="1"/>
      <w:numFmt w:val="decimal"/>
      <w:lvlText w:val="%1."/>
      <w:lvlJc w:val="left"/>
      <w:pPr>
        <w:tabs>
          <w:tab w:val="num" w:pos="360"/>
        </w:tabs>
        <w:ind w:left="357" w:hanging="357"/>
      </w:pPr>
      <w:rPr>
        <w:rFonts w:cs="Times New Roman" w:hint="default"/>
      </w:rPr>
    </w:lvl>
    <w:lvl w:ilvl="1">
      <w:start w:val="5"/>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29321ABF"/>
    <w:multiLevelType w:val="multilevel"/>
    <w:tmpl w:val="89A4BC66"/>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strike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6A75835"/>
    <w:multiLevelType w:val="hybridMultilevel"/>
    <w:tmpl w:val="4F641C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E4747E5"/>
    <w:multiLevelType w:val="multilevel"/>
    <w:tmpl w:val="768C6FE8"/>
    <w:lvl w:ilvl="0">
      <w:start w:val="1"/>
      <w:numFmt w:val="decimal"/>
      <w:lvlText w:val="%1."/>
      <w:lvlJc w:val="left"/>
      <w:pPr>
        <w:tabs>
          <w:tab w:val="num" w:pos="360"/>
        </w:tabs>
        <w:ind w:left="357" w:hanging="357"/>
      </w:pPr>
      <w:rPr>
        <w:rFonts w:cs="Times New Roman" w:hint="default"/>
      </w:rPr>
    </w:lvl>
    <w:lvl w:ilvl="1">
      <w:start w:val="3"/>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5D967D29"/>
    <w:multiLevelType w:val="multilevel"/>
    <w:tmpl w:val="BEB6E368"/>
    <w:lvl w:ilvl="0">
      <w:start w:val="1"/>
      <w:numFmt w:val="decimal"/>
      <w:lvlText w:val="%1."/>
      <w:lvlJc w:val="left"/>
      <w:pPr>
        <w:ind w:left="660" w:hanging="660"/>
      </w:pPr>
      <w:rPr>
        <w:rFonts w:cs="Times New Roman" w:hint="default"/>
      </w:rPr>
    </w:lvl>
    <w:lvl w:ilvl="1">
      <w:start w:val="13"/>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 w15:restartNumberingAfterBreak="0">
    <w:nsid w:val="602D6455"/>
    <w:multiLevelType w:val="multilevel"/>
    <w:tmpl w:val="9A66B08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65FE084E"/>
    <w:multiLevelType w:val="multilevel"/>
    <w:tmpl w:val="A3CC5526"/>
    <w:lvl w:ilvl="0">
      <w:start w:val="1"/>
      <w:numFmt w:val="decimal"/>
      <w:lvlText w:val="%1."/>
      <w:lvlJc w:val="left"/>
      <w:pPr>
        <w:ind w:left="540" w:hanging="540"/>
      </w:pPr>
      <w:rPr>
        <w:rFonts w:cs="Times New Roman" w:hint="default"/>
      </w:rPr>
    </w:lvl>
    <w:lvl w:ilvl="1">
      <w:start w:val="5"/>
      <w:numFmt w:val="decimal"/>
      <w:lvlText w:val="%1.%2."/>
      <w:lvlJc w:val="left"/>
      <w:pPr>
        <w:ind w:left="1107" w:hanging="540"/>
      </w:pPr>
      <w:rPr>
        <w:rFonts w:cs="Times New Roman" w:hint="default"/>
      </w:rPr>
    </w:lvl>
    <w:lvl w:ilvl="2">
      <w:start w:val="7"/>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66384CAD"/>
    <w:multiLevelType w:val="multilevel"/>
    <w:tmpl w:val="ACBC28AA"/>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decimal"/>
      <w:lvlText w:val="%1.%2.%3."/>
      <w:lvlJc w:val="left"/>
      <w:pPr>
        <w:tabs>
          <w:tab w:val="num" w:pos="1440"/>
        </w:tabs>
        <w:ind w:firstLine="72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67D52F66"/>
    <w:multiLevelType w:val="multilevel"/>
    <w:tmpl w:val="BCF81496"/>
    <w:lvl w:ilvl="0">
      <w:start w:val="1"/>
      <w:numFmt w:val="decimal"/>
      <w:lvlText w:val="%1."/>
      <w:lvlJc w:val="left"/>
      <w:pPr>
        <w:ind w:left="660" w:hanging="660"/>
      </w:pPr>
      <w:rPr>
        <w:rFonts w:cs="Times New Roman" w:hint="default"/>
      </w:rPr>
    </w:lvl>
    <w:lvl w:ilvl="1">
      <w:start w:val="19"/>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15:restartNumberingAfterBreak="0">
    <w:nsid w:val="699B2337"/>
    <w:multiLevelType w:val="multilevel"/>
    <w:tmpl w:val="42E6050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2.%3"/>
      <w:lvlJc w:val="left"/>
      <w:pPr>
        <w:tabs>
          <w:tab w:val="num" w:pos="720"/>
        </w:tabs>
        <w:ind w:left="720" w:hanging="720"/>
      </w:pPr>
      <w:rPr>
        <w:rFonts w:cs="Times New Roman" w:hint="default"/>
      </w:rPr>
    </w:lvl>
    <w:lvl w:ilvl="3">
      <w:start w:val="2"/>
      <w:numFmt w:val="bullet"/>
      <w:pStyle w:val="-"/>
      <w:lvlText w:val="-"/>
      <w:lvlJc w:val="left"/>
      <w:pPr>
        <w:tabs>
          <w:tab w:val="num" w:pos="360"/>
        </w:tabs>
        <w:ind w:left="360" w:hanging="360"/>
      </w:pPr>
      <w:rPr>
        <w:rFonts w:ascii="Times New Roman" w:eastAsia="Times New Roman" w:hAnsi="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6ACE2887"/>
    <w:multiLevelType w:val="multilevel"/>
    <w:tmpl w:val="0AACA240"/>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6DA100FD"/>
    <w:multiLevelType w:val="multilevel"/>
    <w:tmpl w:val="DC80C81E"/>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val="0"/>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firstLine="1080"/>
      </w:pPr>
      <w:rPr>
        <w:rFonts w:ascii="Times New Roman" w:hAnsi="Times New Roman" w:cs="Times New Roman" w:hint="default"/>
        <w:b w:val="0"/>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7A404EF7"/>
    <w:multiLevelType w:val="hybridMultilevel"/>
    <w:tmpl w:val="2920175E"/>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20" w15:restartNumberingAfterBreak="0">
    <w:nsid w:val="7D94694F"/>
    <w:multiLevelType w:val="multilevel"/>
    <w:tmpl w:val="749274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8"/>
  </w:num>
  <w:num w:numId="2">
    <w:abstractNumId w:val="13"/>
  </w:num>
  <w:num w:numId="3">
    <w:abstractNumId w:val="0"/>
  </w:num>
  <w:num w:numId="4">
    <w:abstractNumId w:val="15"/>
  </w:num>
  <w:num w:numId="5">
    <w:abstractNumId w:val="16"/>
  </w:num>
  <w:num w:numId="6">
    <w:abstractNumId w:val="6"/>
  </w:num>
  <w:num w:numId="7">
    <w:abstractNumId w:val="12"/>
  </w:num>
  <w:num w:numId="8">
    <w:abstractNumId w:val="20"/>
  </w:num>
  <w:num w:numId="9">
    <w:abstractNumId w:val="3"/>
  </w:num>
  <w:num w:numId="10">
    <w:abstractNumId w:val="11"/>
  </w:num>
  <w:num w:numId="11">
    <w:abstractNumId w:val="1"/>
  </w:num>
  <w:num w:numId="12">
    <w:abstractNumId w:val="10"/>
  </w:num>
  <w:num w:numId="13">
    <w:abstractNumId w:val="9"/>
  </w:num>
  <w:num w:numId="14">
    <w:abstractNumId w:val="8"/>
  </w:num>
  <w:num w:numId="15">
    <w:abstractNumId w:val="17"/>
  </w:num>
  <w:num w:numId="16">
    <w:abstractNumId w:val="2"/>
  </w:num>
  <w:num w:numId="17">
    <w:abstractNumId w:val="7"/>
  </w:num>
  <w:num w:numId="18">
    <w:abstractNumId w:val="14"/>
  </w:num>
  <w:num w:numId="19">
    <w:abstractNumId w:val="5"/>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25"/>
    <w:rsid w:val="0002000B"/>
    <w:rsid w:val="00033225"/>
    <w:rsid w:val="001D1821"/>
    <w:rsid w:val="002346B3"/>
    <w:rsid w:val="00264753"/>
    <w:rsid w:val="002B6D07"/>
    <w:rsid w:val="002D04F1"/>
    <w:rsid w:val="003B3092"/>
    <w:rsid w:val="00401C77"/>
    <w:rsid w:val="004550E2"/>
    <w:rsid w:val="004B7B2C"/>
    <w:rsid w:val="00606C86"/>
    <w:rsid w:val="0064164D"/>
    <w:rsid w:val="0068462E"/>
    <w:rsid w:val="00716C10"/>
    <w:rsid w:val="00791873"/>
    <w:rsid w:val="007E5524"/>
    <w:rsid w:val="00845571"/>
    <w:rsid w:val="0091755E"/>
    <w:rsid w:val="009B79DD"/>
    <w:rsid w:val="00A04259"/>
    <w:rsid w:val="00B032C0"/>
    <w:rsid w:val="00BE4489"/>
    <w:rsid w:val="00C22E13"/>
    <w:rsid w:val="00C37110"/>
    <w:rsid w:val="00C405BC"/>
    <w:rsid w:val="00C84344"/>
    <w:rsid w:val="00E639F1"/>
    <w:rsid w:val="00ED53A1"/>
    <w:rsid w:val="00F92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95DD"/>
  <w15:chartTrackingRefBased/>
  <w15:docId w15:val="{6B2ED85C-0C2E-4FBE-ACBD-368AE2A4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qFormat/>
    <w:rsid w:val="0068462E"/>
    <w:pPr>
      <w:widowControl w:val="0"/>
      <w:adjustRightInd w:val="0"/>
      <w:spacing w:after="0" w:line="240" w:lineRule="auto"/>
      <w:ind w:left="360"/>
      <w:textAlignment w:val="baseline"/>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33225"/>
    <w:pPr>
      <w:ind w:left="720"/>
      <w:contextualSpacing/>
    </w:pPr>
  </w:style>
  <w:style w:type="paragraph" w:customStyle="1" w:styleId="Iauiue3">
    <w:name w:val="Iau?iue3"/>
    <w:link w:val="Iauiue30"/>
    <w:rsid w:val="00033225"/>
    <w:pPr>
      <w:keepLines/>
      <w:widowControl w:val="0"/>
      <w:adjustRightInd w:val="0"/>
      <w:spacing w:after="0" w:line="360" w:lineRule="atLeast"/>
      <w:ind w:firstLine="720"/>
      <w:jc w:val="both"/>
      <w:textAlignment w:val="baseline"/>
    </w:pPr>
    <w:rPr>
      <w:rFonts w:ascii="Baltica" w:eastAsia="Times New Roman" w:hAnsi="Baltica" w:cs="Times New Roman"/>
      <w:sz w:val="24"/>
      <w:szCs w:val="20"/>
      <w:lang w:eastAsia="ru-RU"/>
    </w:rPr>
  </w:style>
  <w:style w:type="character" w:customStyle="1" w:styleId="Iauiue30">
    <w:name w:val="Iau?iue3 Знак"/>
    <w:link w:val="Iauiue3"/>
    <w:locked/>
    <w:rsid w:val="00033225"/>
    <w:rPr>
      <w:rFonts w:ascii="Baltica" w:eastAsia="Times New Roman" w:hAnsi="Baltica" w:cs="Times New Roman"/>
      <w:sz w:val="24"/>
      <w:szCs w:val="20"/>
      <w:lang w:eastAsia="ru-RU"/>
    </w:rPr>
  </w:style>
  <w:style w:type="paragraph" w:customStyle="1" w:styleId="a5">
    <w:name w:val="Раздел Оглавления"/>
    <w:basedOn w:val="a"/>
    <w:link w:val="a6"/>
    <w:qFormat/>
    <w:rsid w:val="009B79DD"/>
    <w:pPr>
      <w:widowControl w:val="0"/>
      <w:adjustRightInd w:val="0"/>
      <w:spacing w:after="0" w:line="240" w:lineRule="auto"/>
      <w:ind w:left="360"/>
      <w:textAlignment w:val="baseline"/>
    </w:pPr>
    <w:rPr>
      <w:rFonts w:ascii="Baltica" w:eastAsia="Times New Roman" w:hAnsi="Baltica" w:cs="Times New Roman"/>
      <w:b/>
      <w:sz w:val="24"/>
      <w:szCs w:val="20"/>
    </w:rPr>
  </w:style>
  <w:style w:type="character" w:customStyle="1" w:styleId="a6">
    <w:name w:val="Раздел Оглавления Знак"/>
    <w:link w:val="a5"/>
    <w:locked/>
    <w:rsid w:val="009B79DD"/>
    <w:rPr>
      <w:rFonts w:ascii="Baltica" w:eastAsia="Times New Roman" w:hAnsi="Baltica" w:cs="Times New Roman"/>
      <w:b/>
      <w:sz w:val="24"/>
      <w:szCs w:val="20"/>
    </w:rPr>
  </w:style>
  <w:style w:type="paragraph" w:customStyle="1" w:styleId="-">
    <w:name w:val="Пункт -"/>
    <w:basedOn w:val="a"/>
    <w:uiPriority w:val="99"/>
    <w:qFormat/>
    <w:rsid w:val="00C22E13"/>
    <w:pPr>
      <w:numPr>
        <w:ilvl w:val="3"/>
        <w:numId w:val="5"/>
      </w:numPr>
      <w:tabs>
        <w:tab w:val="left" w:pos="1418"/>
      </w:tabs>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8462E"/>
    <w:rPr>
      <w:rFonts w:ascii="Times New Roman" w:eastAsia="Times New Roman" w:hAnsi="Times New Roman" w:cs="Times New Roman"/>
      <w:b/>
      <w:sz w:val="24"/>
      <w:szCs w:val="20"/>
    </w:rPr>
  </w:style>
  <w:style w:type="paragraph" w:customStyle="1" w:styleId="a7">
    <w:name w:val="Текст таб"/>
    <w:basedOn w:val="a"/>
    <w:uiPriority w:val="99"/>
    <w:qFormat/>
    <w:rsid w:val="0068462E"/>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cs="Times New Roman"/>
      <w:sz w:val="24"/>
      <w:szCs w:val="20"/>
      <w:lang w:eastAsia="ru-RU"/>
    </w:rPr>
  </w:style>
  <w:style w:type="paragraph" w:customStyle="1" w:styleId="a8">
    <w:name w:val="Пункт с точкой"/>
    <w:basedOn w:val="3"/>
    <w:qFormat/>
    <w:rsid w:val="002B6D07"/>
    <w:pPr>
      <w:tabs>
        <w:tab w:val="left" w:pos="1418"/>
      </w:tabs>
      <w:spacing w:before="60" w:after="0" w:line="240" w:lineRule="auto"/>
      <w:jc w:val="both"/>
    </w:pPr>
    <w:rPr>
      <w:rFonts w:ascii="Times New Roman" w:eastAsia="Times New Roman" w:hAnsi="Times New Roman" w:cs="Times New Roman"/>
      <w:bCs/>
      <w:sz w:val="24"/>
      <w:szCs w:val="24"/>
      <w:lang w:val="x-none" w:eastAsia="x-none"/>
    </w:rPr>
  </w:style>
  <w:style w:type="paragraph" w:styleId="3">
    <w:name w:val="Body Text 3"/>
    <w:basedOn w:val="a"/>
    <w:link w:val="30"/>
    <w:uiPriority w:val="99"/>
    <w:semiHidden/>
    <w:unhideWhenUsed/>
    <w:rsid w:val="002B6D07"/>
    <w:pPr>
      <w:spacing w:after="120"/>
    </w:pPr>
    <w:rPr>
      <w:sz w:val="16"/>
      <w:szCs w:val="16"/>
    </w:rPr>
  </w:style>
  <w:style w:type="character" w:customStyle="1" w:styleId="30">
    <w:name w:val="Основной текст 3 Знак"/>
    <w:basedOn w:val="a0"/>
    <w:link w:val="3"/>
    <w:uiPriority w:val="99"/>
    <w:semiHidden/>
    <w:rsid w:val="002B6D07"/>
    <w:rPr>
      <w:sz w:val="16"/>
      <w:szCs w:val="16"/>
    </w:rPr>
  </w:style>
  <w:style w:type="character" w:customStyle="1" w:styleId="a4">
    <w:name w:val="Абзац списка Знак"/>
    <w:link w:val="a3"/>
    <w:uiPriority w:val="34"/>
    <w:rsid w:val="00401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3541</Words>
  <Characters>20184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Маркелов Сергей Викторович</cp:lastModifiedBy>
  <cp:revision>4</cp:revision>
  <dcterms:created xsi:type="dcterms:W3CDTF">2020-06-03T10:12:00Z</dcterms:created>
  <dcterms:modified xsi:type="dcterms:W3CDTF">2020-06-08T11:17:00Z</dcterms:modified>
</cp:coreProperties>
</file>