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0F1" w:rsidRDefault="00D110F1" w:rsidP="00D110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основных изменений</w:t>
      </w:r>
    </w:p>
    <w:p w:rsidR="00D110F1" w:rsidRDefault="00D110F1" w:rsidP="00D110F1">
      <w:pPr>
        <w:pStyle w:val="a3"/>
        <w:keepLines/>
        <w:spacing w:after="120"/>
        <w:ind w:left="0" w:firstLine="709"/>
        <w:jc w:val="center"/>
        <w:rPr>
          <w:b/>
          <w:sz w:val="24"/>
          <w:szCs w:val="24"/>
        </w:rPr>
      </w:pPr>
      <w:r w:rsidRPr="00EA6062">
        <w:rPr>
          <w:b/>
          <w:sz w:val="24"/>
          <w:szCs w:val="24"/>
        </w:rPr>
        <w:t xml:space="preserve">к Правилам проведения торгов на фондовом рынке </w:t>
      </w:r>
      <w:r w:rsidRPr="00AC21B5">
        <w:rPr>
          <w:b/>
          <w:sz w:val="24"/>
          <w:szCs w:val="24"/>
        </w:rPr>
        <w:t xml:space="preserve">и рынке депозитов </w:t>
      </w:r>
      <w:r w:rsidRPr="00EA6062">
        <w:rPr>
          <w:b/>
          <w:sz w:val="24"/>
          <w:szCs w:val="24"/>
        </w:rPr>
        <w:t xml:space="preserve">Публичного акционерного общества «Московская Биржа ММВБ-РТС» </w:t>
      </w:r>
      <w:r w:rsidRPr="008A6A8A">
        <w:rPr>
          <w:b/>
          <w:sz w:val="24"/>
          <w:szCs w:val="24"/>
        </w:rPr>
        <w:t xml:space="preserve">по сравнению с Правилами проведения торгов на фондовом рынке и рынке депозитов Публичного акционерного общества «Московская Биржа ММВБ-РТС» Часть I. Общая часть, утвержденными решением Наблюдательного совета ПАО Московская Биржа </w:t>
      </w:r>
      <w:r w:rsidR="0048518B" w:rsidRPr="0048518B">
        <w:rPr>
          <w:b/>
          <w:sz w:val="24"/>
          <w:szCs w:val="24"/>
        </w:rPr>
        <w:t>29 января 2021 г. (Протокол № 18)</w:t>
      </w:r>
      <w:r w:rsidRPr="0048518B">
        <w:rPr>
          <w:b/>
          <w:sz w:val="24"/>
          <w:szCs w:val="24"/>
        </w:rPr>
        <w:t xml:space="preserve">, зарегистрированными Банком России </w:t>
      </w:r>
      <w:r w:rsidR="0048518B" w:rsidRPr="0048518B">
        <w:rPr>
          <w:b/>
          <w:sz w:val="24"/>
          <w:szCs w:val="24"/>
        </w:rPr>
        <w:t>26 февраля 2021</w:t>
      </w:r>
      <w:r w:rsidRPr="0048518B">
        <w:rPr>
          <w:b/>
          <w:sz w:val="24"/>
          <w:szCs w:val="24"/>
        </w:rPr>
        <w:t xml:space="preserve"> года</w:t>
      </w:r>
      <w:r w:rsidR="001B3833" w:rsidRPr="0048518B">
        <w:rPr>
          <w:b/>
          <w:sz w:val="24"/>
          <w:szCs w:val="24"/>
        </w:rPr>
        <w:t>,</w:t>
      </w:r>
      <w:r w:rsidR="00C04319" w:rsidRPr="0048518B">
        <w:rPr>
          <w:b/>
          <w:sz w:val="24"/>
          <w:szCs w:val="24"/>
        </w:rPr>
        <w:t xml:space="preserve"> </w:t>
      </w:r>
      <w:r w:rsidRPr="0048518B">
        <w:rPr>
          <w:b/>
          <w:sz w:val="24"/>
          <w:szCs w:val="24"/>
        </w:rPr>
        <w:t xml:space="preserve"> </w:t>
      </w:r>
      <w:r w:rsidR="001B3833" w:rsidRPr="0048518B">
        <w:rPr>
          <w:b/>
          <w:sz w:val="24"/>
          <w:szCs w:val="24"/>
        </w:rPr>
        <w:t>Правилами проведения торгов на фондовом рынке и рынке депозитов Публичного акционерного общества «Московская Биржа ММВБ-РТС» Часть II. Секция</w:t>
      </w:r>
      <w:r w:rsidR="0048518B" w:rsidRPr="0048518B">
        <w:rPr>
          <w:b/>
          <w:sz w:val="24"/>
          <w:szCs w:val="24"/>
        </w:rPr>
        <w:t xml:space="preserve"> фондового</w:t>
      </w:r>
      <w:r w:rsidR="001B3833" w:rsidRPr="0048518B">
        <w:rPr>
          <w:b/>
          <w:sz w:val="24"/>
          <w:szCs w:val="24"/>
        </w:rPr>
        <w:t xml:space="preserve"> рынка, утвержденными решением Наблюдательного совета ПАО Московская Биржа </w:t>
      </w:r>
      <w:r w:rsidR="0048518B" w:rsidRPr="0048518B">
        <w:rPr>
          <w:b/>
          <w:sz w:val="24"/>
          <w:szCs w:val="24"/>
        </w:rPr>
        <w:t>29 октября 2020 г. (Протокол № 11)</w:t>
      </w:r>
      <w:r w:rsidR="0018376D" w:rsidRPr="0048518B">
        <w:rPr>
          <w:b/>
          <w:sz w:val="24"/>
          <w:szCs w:val="24"/>
        </w:rPr>
        <w:t xml:space="preserve">, зарегистрированными Банком России </w:t>
      </w:r>
      <w:r w:rsidR="0048518B" w:rsidRPr="0048518B">
        <w:rPr>
          <w:b/>
          <w:sz w:val="24"/>
          <w:szCs w:val="24"/>
        </w:rPr>
        <w:t xml:space="preserve">26 ноября 2020 </w:t>
      </w:r>
      <w:r w:rsidR="001B3833" w:rsidRPr="0048518B">
        <w:rPr>
          <w:b/>
          <w:sz w:val="24"/>
          <w:szCs w:val="24"/>
        </w:rPr>
        <w:t>года, Правилами проведения торгов на фондовом рынке и рынке депозитов Публичного акционерного общества «Московская Биржа ММВБ-РТС» Часть I</w:t>
      </w:r>
      <w:r w:rsidR="0048518B" w:rsidRPr="0048518B">
        <w:rPr>
          <w:b/>
          <w:sz w:val="24"/>
          <w:szCs w:val="24"/>
        </w:rPr>
        <w:t>II</w:t>
      </w:r>
      <w:r w:rsidR="001B3833" w:rsidRPr="0048518B">
        <w:rPr>
          <w:b/>
          <w:sz w:val="24"/>
          <w:szCs w:val="24"/>
        </w:rPr>
        <w:t xml:space="preserve">. Секция рынка </w:t>
      </w:r>
      <w:r w:rsidR="0048518B" w:rsidRPr="0048518B">
        <w:rPr>
          <w:b/>
          <w:sz w:val="24"/>
          <w:szCs w:val="24"/>
        </w:rPr>
        <w:t>РЕПО</w:t>
      </w:r>
      <w:r w:rsidR="001B3833" w:rsidRPr="0048518B">
        <w:rPr>
          <w:b/>
          <w:sz w:val="24"/>
          <w:szCs w:val="24"/>
        </w:rPr>
        <w:t xml:space="preserve">, утвержденными решением Наблюдательного совета ПАО Московская Биржа </w:t>
      </w:r>
      <w:r w:rsidR="0048518B" w:rsidRPr="0048518B">
        <w:rPr>
          <w:b/>
          <w:sz w:val="24"/>
          <w:szCs w:val="24"/>
        </w:rPr>
        <w:t>29 января 2021 г. (Протокол № 18)</w:t>
      </w:r>
      <w:r w:rsidR="0018376D" w:rsidRPr="0048518B">
        <w:rPr>
          <w:b/>
          <w:sz w:val="24"/>
          <w:szCs w:val="24"/>
        </w:rPr>
        <w:t xml:space="preserve">, зарегистрированными Банком России </w:t>
      </w:r>
      <w:r w:rsidR="0048518B" w:rsidRPr="0048518B">
        <w:rPr>
          <w:b/>
          <w:sz w:val="24"/>
          <w:szCs w:val="24"/>
        </w:rPr>
        <w:t>26 февраля 2021</w:t>
      </w:r>
      <w:r w:rsidR="001B3833">
        <w:rPr>
          <w:b/>
          <w:sz w:val="24"/>
          <w:szCs w:val="24"/>
        </w:rPr>
        <w:t xml:space="preserve"> </w:t>
      </w:r>
      <w:r w:rsidR="001B3833" w:rsidRPr="008A6A8A">
        <w:rPr>
          <w:b/>
          <w:sz w:val="24"/>
          <w:szCs w:val="24"/>
        </w:rPr>
        <w:t>года</w:t>
      </w:r>
      <w:r w:rsidR="001B3833">
        <w:rPr>
          <w:b/>
          <w:sz w:val="24"/>
          <w:szCs w:val="24"/>
        </w:rPr>
        <w:t xml:space="preserve"> </w:t>
      </w:r>
      <w:r w:rsidRPr="008A6A8A">
        <w:rPr>
          <w:b/>
          <w:sz w:val="24"/>
          <w:szCs w:val="24"/>
        </w:rPr>
        <w:t>с описанием причин внесения изменений</w:t>
      </w:r>
    </w:p>
    <w:p w:rsidR="001B3833" w:rsidRPr="008A6A8A" w:rsidRDefault="001B3833" w:rsidP="00D110F1">
      <w:pPr>
        <w:pStyle w:val="a3"/>
        <w:keepLines/>
        <w:spacing w:after="120"/>
        <w:ind w:left="0"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B3833" w:rsidRPr="0048518B" w:rsidRDefault="0048518B" w:rsidP="001B3833">
      <w:pPr>
        <w:pStyle w:val="a3"/>
        <w:keepLines/>
        <w:spacing w:after="12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57A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необходимости внесения изменений в Правила организованных торгов фондового рынка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36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рынка депозитов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рынка кредитов </w:t>
      </w:r>
      <w:r w:rsidRPr="00936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реализацией</w:t>
      </w:r>
      <w:r w:rsidRPr="00936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ряда новых сервисов, подготовлена новая редакция Правил проведения торгов на фондовом рынке, рынке депозитов и рынке кредитов Публичного акционерного общества «Московская Биржа ММВБ-РТС»</w:t>
      </w:r>
      <w:r w:rsidR="001B3833" w:rsidRPr="00485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Правила торгов). </w:t>
      </w:r>
    </w:p>
    <w:p w:rsidR="001B3833" w:rsidRPr="0044719D" w:rsidRDefault="001B3833" w:rsidP="001B3833">
      <w:pPr>
        <w:spacing w:before="24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19D">
        <w:rPr>
          <w:rFonts w:ascii="Times New Roman" w:hAnsi="Times New Roman" w:cs="Times New Roman"/>
          <w:sz w:val="24"/>
          <w:szCs w:val="24"/>
        </w:rPr>
        <w:t>По сравнению с действующей редакцией Правил торгов новая редакция содержит следующие изменения:</w:t>
      </w:r>
    </w:p>
    <w:p w:rsidR="0048518B" w:rsidRPr="00541A3B" w:rsidRDefault="0048518B" w:rsidP="0048518B">
      <w:pPr>
        <w:pStyle w:val="a3"/>
        <w:numPr>
          <w:ilvl w:val="0"/>
          <w:numId w:val="22"/>
        </w:numPr>
        <w:spacing w:before="240" w:after="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1A3B">
        <w:rPr>
          <w:rFonts w:ascii="Times New Roman" w:hAnsi="Times New Roman"/>
          <w:sz w:val="24"/>
          <w:szCs w:val="24"/>
        </w:rPr>
        <w:t>Новый режим торгов «РЕПО с ЦК – Симметричный аукцион». Режим торгов «РЕПО с ЦК – Симметричный аукцион» создаётся для проведения в нём аукционов РЕПО Федерального казначейства (далее - ФК) по размещению временно свободных средств через ЦК. Аукцион проходит в открытой форме в стакане котировок. ФК выставляет заявку с объявленным временем активации (заключения сделок) с инструментом Корзина ОФЗ, а участники до момента активации выставляют заявки на привлечение средств, где дополнительно к инструменту «Корзина ОФЗ» указывают конкретный выпуск ОФЗ, который они хотят внести в обеспечение по сделке. Заключение сделок происходит во время активации заявки ФК в соответствии с заявленным в заявке ФК объемом средств и заявками участников, с приоритетом по ставке РЕПО</w:t>
      </w:r>
    </w:p>
    <w:p w:rsidR="0048518B" w:rsidRPr="00541A3B" w:rsidRDefault="0048518B" w:rsidP="0048518B">
      <w:pPr>
        <w:pStyle w:val="a3"/>
        <w:numPr>
          <w:ilvl w:val="0"/>
          <w:numId w:val="22"/>
        </w:numPr>
        <w:spacing w:before="240" w:after="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1A3B">
        <w:rPr>
          <w:rFonts w:ascii="Times New Roman" w:hAnsi="Times New Roman"/>
          <w:sz w:val="24"/>
          <w:szCs w:val="24"/>
        </w:rPr>
        <w:t xml:space="preserve">Уточнения по срокам исполнения сделок РЕПО, заключенных с кодом расчетов </w:t>
      </w:r>
      <w:proofErr w:type="spellStart"/>
      <w:r w:rsidRPr="00541A3B">
        <w:rPr>
          <w:rFonts w:ascii="Times New Roman" w:hAnsi="Times New Roman"/>
          <w:sz w:val="24"/>
          <w:szCs w:val="24"/>
          <w:lang w:val="en-US"/>
        </w:rPr>
        <w:t>Ym</w:t>
      </w:r>
      <w:proofErr w:type="spellEnd"/>
      <w:r w:rsidRPr="00541A3B">
        <w:rPr>
          <w:rFonts w:ascii="Times New Roman" w:hAnsi="Times New Roman"/>
          <w:sz w:val="24"/>
          <w:szCs w:val="24"/>
        </w:rPr>
        <w:t>/</w:t>
      </w:r>
      <w:proofErr w:type="spellStart"/>
      <w:r w:rsidRPr="00541A3B">
        <w:rPr>
          <w:rFonts w:ascii="Times New Roman" w:hAnsi="Times New Roman"/>
          <w:sz w:val="24"/>
          <w:szCs w:val="24"/>
          <w:lang w:val="en-US"/>
        </w:rPr>
        <w:t>Yn</w:t>
      </w:r>
      <w:proofErr w:type="spellEnd"/>
      <w:r w:rsidRPr="00541A3B">
        <w:rPr>
          <w:rFonts w:ascii="Times New Roman" w:hAnsi="Times New Roman"/>
          <w:sz w:val="24"/>
          <w:szCs w:val="24"/>
        </w:rPr>
        <w:t>;</w:t>
      </w:r>
    </w:p>
    <w:p w:rsidR="0048518B" w:rsidRPr="00541A3B" w:rsidRDefault="0048518B" w:rsidP="0048518B">
      <w:pPr>
        <w:pStyle w:val="a3"/>
        <w:numPr>
          <w:ilvl w:val="0"/>
          <w:numId w:val="22"/>
        </w:numPr>
        <w:spacing w:before="240" w:after="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1A3B">
        <w:rPr>
          <w:rFonts w:ascii="Times New Roman" w:hAnsi="Times New Roman"/>
          <w:sz w:val="24"/>
          <w:szCs w:val="24"/>
        </w:rPr>
        <w:t>Правила торгов дополнены положениями об осуществлении Биржей контроля деятельности Маркет-</w:t>
      </w:r>
      <w:proofErr w:type="spellStart"/>
      <w:r w:rsidRPr="00541A3B">
        <w:rPr>
          <w:rFonts w:ascii="Times New Roman" w:hAnsi="Times New Roman"/>
          <w:sz w:val="24"/>
          <w:szCs w:val="24"/>
        </w:rPr>
        <w:t>мейкеров</w:t>
      </w:r>
      <w:proofErr w:type="spellEnd"/>
      <w:r w:rsidRPr="00541A3B">
        <w:rPr>
          <w:rFonts w:ascii="Times New Roman" w:hAnsi="Times New Roman"/>
          <w:sz w:val="24"/>
          <w:szCs w:val="24"/>
        </w:rPr>
        <w:t xml:space="preserve"> на предмет использования Маркет-</w:t>
      </w:r>
      <w:proofErr w:type="spellStart"/>
      <w:r w:rsidRPr="00541A3B">
        <w:rPr>
          <w:rFonts w:ascii="Times New Roman" w:hAnsi="Times New Roman"/>
          <w:sz w:val="24"/>
          <w:szCs w:val="24"/>
        </w:rPr>
        <w:t>мейкером</w:t>
      </w:r>
      <w:proofErr w:type="spellEnd"/>
      <w:r w:rsidRPr="00541A3B">
        <w:rPr>
          <w:rFonts w:ascii="Times New Roman" w:hAnsi="Times New Roman"/>
          <w:sz w:val="24"/>
          <w:szCs w:val="24"/>
        </w:rPr>
        <w:t xml:space="preserve"> методов недобросовестной торговли, а также мерами ответственности, которые могут быть применены Биржей к </w:t>
      </w:r>
      <w:proofErr w:type="spellStart"/>
      <w:r w:rsidRPr="00541A3B">
        <w:rPr>
          <w:rFonts w:ascii="Times New Roman" w:hAnsi="Times New Roman"/>
          <w:sz w:val="24"/>
          <w:szCs w:val="24"/>
        </w:rPr>
        <w:t>маркет-мейкеру</w:t>
      </w:r>
      <w:proofErr w:type="spellEnd"/>
      <w:r w:rsidRPr="00541A3B">
        <w:rPr>
          <w:rFonts w:ascii="Times New Roman" w:hAnsi="Times New Roman"/>
          <w:sz w:val="24"/>
          <w:szCs w:val="24"/>
        </w:rPr>
        <w:t xml:space="preserve"> в случае выявления соответствующих нарушений. </w:t>
      </w:r>
    </w:p>
    <w:p w:rsidR="0048518B" w:rsidRDefault="0048518B" w:rsidP="0048518B">
      <w:pPr>
        <w:pStyle w:val="a3"/>
        <w:numPr>
          <w:ilvl w:val="0"/>
          <w:numId w:val="22"/>
        </w:numPr>
        <w:spacing w:before="240" w:after="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11FA">
        <w:rPr>
          <w:rFonts w:ascii="Times New Roman" w:hAnsi="Times New Roman"/>
          <w:sz w:val="24"/>
          <w:szCs w:val="24"/>
        </w:rPr>
        <w:lastRenderedPageBreak/>
        <w:t>Отдельные уточнения пунктов Правил торгов в части обеспечения невозможности заключения сделок на основании заявок, поданных за счет одного и того же лица</w:t>
      </w:r>
      <w:r>
        <w:rPr>
          <w:rFonts w:ascii="Times New Roman" w:hAnsi="Times New Roman"/>
          <w:sz w:val="24"/>
          <w:szCs w:val="24"/>
        </w:rPr>
        <w:t xml:space="preserve"> (в т.ч. учредителя доверительного управления</w:t>
      </w:r>
      <w:r w:rsidR="009A5054">
        <w:rPr>
          <w:rFonts w:ascii="Times New Roman" w:hAnsi="Times New Roman"/>
          <w:sz w:val="24"/>
          <w:szCs w:val="24"/>
        </w:rPr>
        <w:t>)</w:t>
      </w:r>
      <w:bookmarkStart w:id="0" w:name="_GoBack"/>
      <w:bookmarkEnd w:id="0"/>
      <w:r w:rsidRPr="00F811FA">
        <w:rPr>
          <w:rFonts w:ascii="Times New Roman" w:hAnsi="Times New Roman"/>
          <w:sz w:val="24"/>
          <w:szCs w:val="24"/>
        </w:rPr>
        <w:t>.</w:t>
      </w:r>
    </w:p>
    <w:p w:rsidR="001B3833" w:rsidRDefault="0048518B" w:rsidP="0048518B">
      <w:pPr>
        <w:pStyle w:val="a3"/>
        <w:keepLines/>
        <w:spacing w:after="12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A6C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новая редакция Правил торгов содержит отдельные уточнения редакционного характера.</w:t>
      </w:r>
    </w:p>
    <w:p w:rsidR="0044719D" w:rsidRDefault="0044719D" w:rsidP="0048518B">
      <w:pPr>
        <w:pStyle w:val="a3"/>
        <w:keepLines/>
        <w:spacing w:after="12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A6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Предлагаемые изменения в Правила торгов прежде всего обусловлены запуском нового режима торгов «РЕПО с ЦК – Симметричный аукцион», а также реализацией проекта по Минимизаци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B7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комплаенс-рисков в ММ-деятельности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части фондового рынка.</w:t>
      </w:r>
    </w:p>
    <w:p w:rsidR="0044719D" w:rsidRPr="00C6530A" w:rsidRDefault="0044719D" w:rsidP="0048518B">
      <w:pPr>
        <w:pStyle w:val="a3"/>
        <w:keepLines/>
        <w:spacing w:after="12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3225" w:rsidRPr="00E57163" w:rsidRDefault="0031581E" w:rsidP="00A176BE">
      <w:pPr>
        <w:pStyle w:val="a3"/>
        <w:numPr>
          <w:ilvl w:val="0"/>
          <w:numId w:val="1"/>
        </w:numPr>
        <w:spacing w:before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Внести следующие изменения в </w:t>
      </w:r>
      <w:r w:rsidR="00C91E9A" w:rsidRPr="00E57163">
        <w:rPr>
          <w:rFonts w:ascii="Times New Roman" w:hAnsi="Times New Roman" w:cs="Times New Roman"/>
          <w:b/>
          <w:sz w:val="24"/>
          <w:szCs w:val="24"/>
        </w:rPr>
        <w:t xml:space="preserve">Правила торгов </w:t>
      </w:r>
      <w:r w:rsidR="00033225" w:rsidRPr="00E57163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033225" w:rsidRPr="00E5716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6530A" w:rsidRPr="00E57163">
        <w:rPr>
          <w:rFonts w:ascii="Times New Roman" w:hAnsi="Times New Roman" w:cs="Times New Roman"/>
          <w:b/>
          <w:sz w:val="24"/>
          <w:szCs w:val="24"/>
        </w:rPr>
        <w:t>. Общая часть</w:t>
      </w:r>
    </w:p>
    <w:p w:rsidR="00E57163" w:rsidRDefault="0018376D" w:rsidP="00A176BE">
      <w:pPr>
        <w:pStyle w:val="a3"/>
        <w:numPr>
          <w:ilvl w:val="1"/>
          <w:numId w:val="1"/>
        </w:numPr>
        <w:tabs>
          <w:tab w:val="clear" w:pos="1001"/>
          <w:tab w:val="num" w:pos="426"/>
        </w:tabs>
        <w:spacing w:before="100" w:beforeAutospacing="1"/>
        <w:ind w:left="142" w:hanging="142"/>
        <w:contextualSpacing w:val="0"/>
        <w:rPr>
          <w:rFonts w:ascii="Times New Roman" w:hAnsi="Times New Roman" w:cs="Times New Roman"/>
          <w:sz w:val="24"/>
          <w:szCs w:val="24"/>
        </w:rPr>
      </w:pPr>
      <w:r w:rsidRPr="00A176BE">
        <w:rPr>
          <w:rFonts w:ascii="Times New Roman" w:hAnsi="Times New Roman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абзац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E57163" w:rsidRPr="00033225">
        <w:rPr>
          <w:rFonts w:ascii="Times New Roman" w:hAnsi="Times New Roman" w:cs="Times New Roman"/>
          <w:sz w:val="24"/>
          <w:szCs w:val="24"/>
        </w:rPr>
        <w:t>.</w:t>
      </w:r>
      <w:r w:rsidR="007C18F5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7C18F5">
        <w:rPr>
          <w:rFonts w:ascii="Times New Roman" w:hAnsi="Times New Roman" w:cs="Times New Roman"/>
          <w:sz w:val="24"/>
          <w:szCs w:val="24"/>
        </w:rPr>
        <w:t>.</w:t>
      </w:r>
      <w:r w:rsidR="00E57163" w:rsidRPr="00033225">
        <w:rPr>
          <w:rFonts w:ascii="Times New Roman" w:hAnsi="Times New Roman" w:cs="Times New Roman"/>
          <w:sz w:val="24"/>
          <w:szCs w:val="24"/>
        </w:rPr>
        <w:t xml:space="preserve"> 1.</w:t>
      </w:r>
      <w:r w:rsidR="00E57163">
        <w:rPr>
          <w:rFonts w:ascii="Times New Roman" w:hAnsi="Times New Roman" w:cs="Times New Roman"/>
          <w:sz w:val="24"/>
          <w:szCs w:val="24"/>
        </w:rPr>
        <w:t>1</w:t>
      </w:r>
      <w:r w:rsidR="00E57163" w:rsidRPr="00033225">
        <w:rPr>
          <w:rFonts w:ascii="Times New Roman" w:hAnsi="Times New Roman" w:cs="Times New Roman"/>
          <w:sz w:val="24"/>
          <w:szCs w:val="24"/>
        </w:rPr>
        <w:t>.1</w:t>
      </w:r>
      <w:r w:rsidR="00E571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19</w:t>
      </w:r>
      <w:r w:rsidR="00E57163" w:rsidRPr="00033225">
        <w:rPr>
          <w:rFonts w:ascii="Times New Roman" w:hAnsi="Times New Roman" w:cs="Times New Roman"/>
          <w:sz w:val="24"/>
          <w:szCs w:val="24"/>
        </w:rPr>
        <w:t>.,</w:t>
      </w:r>
      <w:r w:rsidR="00E57163">
        <w:rPr>
          <w:rFonts w:ascii="Times New Roman" w:hAnsi="Times New Roman" w:cs="Times New Roman"/>
          <w:sz w:val="24"/>
          <w:szCs w:val="24"/>
        </w:rPr>
        <w:t xml:space="preserve"> п. 1.1.1.</w:t>
      </w:r>
      <w:r w:rsidR="00E57163" w:rsidRPr="00033225">
        <w:rPr>
          <w:rFonts w:ascii="Times New Roman" w:hAnsi="Times New Roman" w:cs="Times New Roman"/>
          <w:sz w:val="24"/>
          <w:szCs w:val="24"/>
        </w:rPr>
        <w:t xml:space="preserve"> подраздела 1.</w:t>
      </w:r>
      <w:r w:rsidR="00E57163">
        <w:rPr>
          <w:rFonts w:ascii="Times New Roman" w:hAnsi="Times New Roman" w:cs="Times New Roman"/>
          <w:sz w:val="24"/>
          <w:szCs w:val="24"/>
        </w:rPr>
        <w:t>1</w:t>
      </w:r>
      <w:r w:rsidR="00E57163" w:rsidRPr="00033225">
        <w:rPr>
          <w:rFonts w:ascii="Times New Roman" w:hAnsi="Times New Roman" w:cs="Times New Roman"/>
          <w:sz w:val="24"/>
          <w:szCs w:val="24"/>
        </w:rPr>
        <w:t>. «</w:t>
      </w:r>
      <w:r w:rsidR="007C18F5">
        <w:rPr>
          <w:rFonts w:ascii="Times New Roman" w:hAnsi="Times New Roman" w:cs="Times New Roman"/>
          <w:sz w:val="24"/>
          <w:szCs w:val="24"/>
        </w:rPr>
        <w:t>Термины и определения</w:t>
      </w:r>
      <w:r w:rsidR="00E57163" w:rsidRPr="00033225">
        <w:rPr>
          <w:rFonts w:ascii="Times New Roman" w:hAnsi="Times New Roman" w:cs="Times New Roman"/>
          <w:sz w:val="24"/>
          <w:szCs w:val="24"/>
        </w:rPr>
        <w:t>», изложить в следующей редакции:</w:t>
      </w:r>
    </w:p>
    <w:p w:rsidR="00A176BE" w:rsidRDefault="00AA468E" w:rsidP="00A176BE">
      <w:pPr>
        <w:pStyle w:val="Iauiue3"/>
        <w:keepLines w:val="0"/>
        <w:numPr>
          <w:ilvl w:val="2"/>
          <w:numId w:val="19"/>
        </w:numPr>
        <w:spacing w:line="240" w:lineRule="auto"/>
        <w:rPr>
          <w:rFonts w:ascii="Times New Roman" w:hAnsi="Times New Roman"/>
          <w:szCs w:val="24"/>
        </w:rPr>
      </w:pPr>
      <w:r w:rsidRPr="00AA468E">
        <w:rPr>
          <w:rFonts w:ascii="Times New Roman" w:hAnsi="Times New Roman"/>
          <w:szCs w:val="24"/>
        </w:rPr>
        <w:t>«</w:t>
      </w:r>
      <w:r w:rsidR="00A176BE" w:rsidRPr="002927C5">
        <w:rPr>
          <w:rFonts w:ascii="Times New Roman" w:hAnsi="Times New Roman"/>
          <w:szCs w:val="24"/>
        </w:rPr>
        <w:t xml:space="preserve">Код расчетов </w:t>
      </w:r>
      <w:proofErr w:type="spellStart"/>
      <w:r w:rsidR="00A176BE" w:rsidRPr="002927C5">
        <w:rPr>
          <w:rFonts w:ascii="Times New Roman" w:hAnsi="Times New Roman"/>
          <w:szCs w:val="24"/>
        </w:rPr>
        <w:t>Ym</w:t>
      </w:r>
      <w:proofErr w:type="spellEnd"/>
      <w:r w:rsidR="00A176BE" w:rsidRPr="002927C5">
        <w:rPr>
          <w:rFonts w:ascii="Times New Roman" w:hAnsi="Times New Roman"/>
          <w:szCs w:val="24"/>
        </w:rPr>
        <w:t>/</w:t>
      </w:r>
      <w:proofErr w:type="spellStart"/>
      <w:r w:rsidR="00A176BE" w:rsidRPr="002927C5">
        <w:rPr>
          <w:rFonts w:ascii="Times New Roman" w:hAnsi="Times New Roman"/>
          <w:szCs w:val="24"/>
        </w:rPr>
        <w:t>Yn</w:t>
      </w:r>
      <w:proofErr w:type="spellEnd"/>
      <w:r w:rsidR="00A176BE">
        <w:rPr>
          <w:rFonts w:ascii="Times New Roman" w:hAnsi="Times New Roman"/>
          <w:szCs w:val="24"/>
        </w:rPr>
        <w:t xml:space="preserve"> – </w:t>
      </w:r>
      <w:r w:rsidR="00A176BE" w:rsidRPr="002927C5">
        <w:rPr>
          <w:rFonts w:ascii="Times New Roman" w:hAnsi="Times New Roman"/>
          <w:szCs w:val="24"/>
        </w:rPr>
        <w:t>код расчетов, используемый при заключении</w:t>
      </w:r>
      <w:r w:rsidR="00A176BE">
        <w:rPr>
          <w:rFonts w:ascii="Times New Roman" w:hAnsi="Times New Roman"/>
          <w:szCs w:val="24"/>
        </w:rPr>
        <w:t xml:space="preserve"> депозитного договора, а также</w:t>
      </w:r>
      <w:r w:rsidR="00A176BE" w:rsidRPr="002927C5">
        <w:rPr>
          <w:rFonts w:ascii="Times New Roman" w:hAnsi="Times New Roman"/>
          <w:szCs w:val="24"/>
        </w:rPr>
        <w:t xml:space="preserve"> Сделки Т+, обязательства по котор</w:t>
      </w:r>
      <w:r w:rsidR="00A176BE">
        <w:rPr>
          <w:rFonts w:ascii="Times New Roman" w:hAnsi="Times New Roman"/>
          <w:szCs w:val="24"/>
        </w:rPr>
        <w:t>ым</w:t>
      </w:r>
      <w:r w:rsidR="00A176BE" w:rsidRPr="002927C5">
        <w:rPr>
          <w:rFonts w:ascii="Times New Roman" w:hAnsi="Times New Roman"/>
          <w:szCs w:val="24"/>
        </w:rPr>
        <w:t xml:space="preserve"> подлежат исполнению в Клиринговой организации во время, определенное Клиринговой организацией, и определяющий, что при подаче заявки </w:t>
      </w:r>
      <w:r w:rsidR="00A176BE" w:rsidRPr="00D758E1">
        <w:rPr>
          <w:rFonts w:ascii="Times New Roman" w:hAnsi="Times New Roman"/>
          <w:szCs w:val="24"/>
        </w:rPr>
        <w:t>проводится Процедура контроля обеспечения. Датой исполнения первой части сделки РЕПО</w:t>
      </w:r>
      <w:r w:rsidR="00A176BE" w:rsidRPr="009B04BF">
        <w:rPr>
          <w:rFonts w:ascii="Times New Roman" w:hAnsi="Times New Roman"/>
          <w:szCs w:val="24"/>
        </w:rPr>
        <w:t xml:space="preserve"> </w:t>
      </w:r>
      <w:r w:rsidR="00A176BE">
        <w:rPr>
          <w:rFonts w:ascii="Times New Roman" w:hAnsi="Times New Roman"/>
          <w:szCs w:val="24"/>
          <w:lang w:val="en-US"/>
        </w:rPr>
        <w:t>c</w:t>
      </w:r>
      <w:r w:rsidR="00A176BE" w:rsidRPr="008B4A9C">
        <w:rPr>
          <w:rFonts w:ascii="Times New Roman" w:hAnsi="Times New Roman"/>
          <w:szCs w:val="24"/>
        </w:rPr>
        <w:t xml:space="preserve"> </w:t>
      </w:r>
      <w:r w:rsidR="00A176BE">
        <w:rPr>
          <w:rFonts w:ascii="Times New Roman" w:hAnsi="Times New Roman"/>
          <w:szCs w:val="24"/>
        </w:rPr>
        <w:t>центральным контрагентом с инструментом КСУ /плановой датой заключения депозитного договора</w:t>
      </w:r>
      <w:r w:rsidR="00A176BE" w:rsidRPr="00D758E1">
        <w:rPr>
          <w:rFonts w:ascii="Times New Roman" w:hAnsi="Times New Roman"/>
          <w:szCs w:val="24"/>
        </w:rPr>
        <w:t xml:space="preserve"> является дата, определяемая как </w:t>
      </w:r>
      <w:proofErr w:type="spellStart"/>
      <w:r w:rsidR="00A176BE" w:rsidRPr="00D758E1">
        <w:rPr>
          <w:rFonts w:ascii="Times New Roman" w:hAnsi="Times New Roman"/>
          <w:szCs w:val="24"/>
        </w:rPr>
        <w:t>Т+m</w:t>
      </w:r>
      <w:proofErr w:type="spellEnd"/>
      <w:r w:rsidR="00A176BE" w:rsidRPr="00D758E1">
        <w:rPr>
          <w:rFonts w:ascii="Times New Roman" w:hAnsi="Times New Roman"/>
          <w:szCs w:val="24"/>
        </w:rPr>
        <w:t>, где Т</w:t>
      </w:r>
      <w:r w:rsidR="00A176BE">
        <w:rPr>
          <w:rFonts w:ascii="Times New Roman" w:hAnsi="Times New Roman"/>
          <w:szCs w:val="24"/>
        </w:rPr>
        <w:t xml:space="preserve"> – </w:t>
      </w:r>
      <w:r w:rsidR="00A176BE" w:rsidRPr="00D758E1">
        <w:rPr>
          <w:rFonts w:ascii="Times New Roman" w:hAnsi="Times New Roman"/>
          <w:szCs w:val="24"/>
        </w:rPr>
        <w:t>дата заключения сделки РЕПО</w:t>
      </w:r>
      <w:r w:rsidR="00A176BE">
        <w:rPr>
          <w:rFonts w:ascii="Times New Roman" w:hAnsi="Times New Roman"/>
          <w:szCs w:val="24"/>
        </w:rPr>
        <w:t xml:space="preserve">/дата </w:t>
      </w:r>
      <w:r w:rsidR="00A176BE" w:rsidRPr="00D90112">
        <w:rPr>
          <w:rFonts w:ascii="Times New Roman" w:hAnsi="Times New Roman"/>
          <w:szCs w:val="24"/>
        </w:rPr>
        <w:t>принят</w:t>
      </w:r>
      <w:r w:rsidR="00A176BE">
        <w:rPr>
          <w:rFonts w:ascii="Times New Roman" w:hAnsi="Times New Roman"/>
          <w:szCs w:val="24"/>
        </w:rPr>
        <w:t>ия Центральным контрагентом</w:t>
      </w:r>
      <w:r w:rsidR="00A176BE" w:rsidRPr="00D90112">
        <w:rPr>
          <w:rFonts w:ascii="Times New Roman" w:hAnsi="Times New Roman"/>
          <w:szCs w:val="24"/>
        </w:rPr>
        <w:t xml:space="preserve"> обязательства по обеспечению условий для заключения депозитного договора</w:t>
      </w:r>
      <w:r w:rsidR="00A176BE" w:rsidRPr="00D758E1">
        <w:rPr>
          <w:rFonts w:ascii="Times New Roman" w:hAnsi="Times New Roman"/>
          <w:szCs w:val="24"/>
        </w:rPr>
        <w:t>, m – число расчетных дней, значение которого определяется первой цифрой кода расчетов по сделке, а Датой исполнения второй части сделки РЕПО</w:t>
      </w:r>
      <w:r w:rsidR="00A176BE" w:rsidRPr="009B04BF">
        <w:rPr>
          <w:rFonts w:ascii="Times New Roman" w:hAnsi="Times New Roman"/>
          <w:szCs w:val="24"/>
        </w:rPr>
        <w:t xml:space="preserve"> </w:t>
      </w:r>
      <w:r w:rsidR="00A176BE">
        <w:rPr>
          <w:rFonts w:ascii="Times New Roman" w:hAnsi="Times New Roman"/>
          <w:szCs w:val="24"/>
          <w:lang w:val="en-US"/>
        </w:rPr>
        <w:t>c</w:t>
      </w:r>
      <w:r w:rsidR="00A176BE" w:rsidRPr="00C17657">
        <w:rPr>
          <w:rFonts w:ascii="Times New Roman" w:hAnsi="Times New Roman"/>
          <w:szCs w:val="24"/>
        </w:rPr>
        <w:t xml:space="preserve"> </w:t>
      </w:r>
      <w:r w:rsidR="00A176BE">
        <w:rPr>
          <w:rFonts w:ascii="Times New Roman" w:hAnsi="Times New Roman"/>
          <w:szCs w:val="24"/>
        </w:rPr>
        <w:t>центральным контрагентом с инструментом КСУ /датой возврата депозита</w:t>
      </w:r>
      <w:r w:rsidR="00A176BE" w:rsidRPr="00D758E1">
        <w:rPr>
          <w:rFonts w:ascii="Times New Roman" w:hAnsi="Times New Roman"/>
          <w:szCs w:val="24"/>
        </w:rPr>
        <w:t xml:space="preserve"> является дата, определяемая как </w:t>
      </w:r>
      <w:proofErr w:type="spellStart"/>
      <w:r w:rsidR="00A176BE" w:rsidRPr="00D758E1">
        <w:rPr>
          <w:rFonts w:ascii="Times New Roman" w:hAnsi="Times New Roman"/>
          <w:szCs w:val="24"/>
        </w:rPr>
        <w:t>Т+n</w:t>
      </w:r>
      <w:proofErr w:type="spellEnd"/>
      <w:r w:rsidR="00A176BE" w:rsidRPr="00D758E1">
        <w:rPr>
          <w:rFonts w:ascii="Times New Roman" w:hAnsi="Times New Roman"/>
          <w:szCs w:val="24"/>
        </w:rPr>
        <w:t>, где Т</w:t>
      </w:r>
      <w:r w:rsidR="00A176BE">
        <w:rPr>
          <w:rFonts w:ascii="Times New Roman" w:hAnsi="Times New Roman"/>
          <w:szCs w:val="24"/>
        </w:rPr>
        <w:t xml:space="preserve"> – </w:t>
      </w:r>
      <w:r w:rsidR="00A176BE" w:rsidRPr="00D758E1">
        <w:rPr>
          <w:rFonts w:ascii="Times New Roman" w:hAnsi="Times New Roman"/>
          <w:szCs w:val="24"/>
        </w:rPr>
        <w:t>дата за</w:t>
      </w:r>
      <w:r w:rsidR="00A176BE" w:rsidRPr="00FE2F3E">
        <w:rPr>
          <w:rFonts w:ascii="Times New Roman" w:hAnsi="Times New Roman"/>
          <w:szCs w:val="24"/>
        </w:rPr>
        <w:t>ключения сделки РЕПО</w:t>
      </w:r>
      <w:r w:rsidR="00A176BE">
        <w:rPr>
          <w:rFonts w:ascii="Times New Roman" w:hAnsi="Times New Roman"/>
          <w:szCs w:val="24"/>
        </w:rPr>
        <w:t xml:space="preserve">/дата </w:t>
      </w:r>
      <w:r w:rsidR="00A176BE" w:rsidRPr="00D90112">
        <w:rPr>
          <w:rFonts w:ascii="Times New Roman" w:hAnsi="Times New Roman"/>
          <w:szCs w:val="24"/>
        </w:rPr>
        <w:t>принят</w:t>
      </w:r>
      <w:r w:rsidR="00A176BE">
        <w:rPr>
          <w:rFonts w:ascii="Times New Roman" w:hAnsi="Times New Roman"/>
          <w:szCs w:val="24"/>
        </w:rPr>
        <w:t>ия Центральным контрагентом</w:t>
      </w:r>
      <w:r w:rsidR="00A176BE" w:rsidRPr="00D90112">
        <w:rPr>
          <w:rFonts w:ascii="Times New Roman" w:hAnsi="Times New Roman"/>
          <w:szCs w:val="24"/>
        </w:rPr>
        <w:t xml:space="preserve"> обязательства по обеспечению условий для заключения депозитного договора</w:t>
      </w:r>
      <w:r w:rsidR="00A176BE" w:rsidRPr="00FE2F3E">
        <w:rPr>
          <w:rFonts w:ascii="Times New Roman" w:hAnsi="Times New Roman"/>
          <w:szCs w:val="24"/>
        </w:rPr>
        <w:t xml:space="preserve">, а </w:t>
      </w:r>
      <w:r w:rsidR="00A176BE" w:rsidRPr="00F702F3">
        <w:rPr>
          <w:rFonts w:ascii="Times New Roman" w:hAnsi="Times New Roman"/>
          <w:szCs w:val="24"/>
        </w:rPr>
        <w:t>n – число расчетных дней, значение которого определяется последней цифрой кода расчетов по сделке (в случае n, принимающего числовое значение)</w:t>
      </w:r>
      <w:r w:rsidR="00A176BE">
        <w:rPr>
          <w:rFonts w:ascii="Times New Roman" w:hAnsi="Times New Roman"/>
          <w:szCs w:val="24"/>
        </w:rPr>
        <w:t>.</w:t>
      </w:r>
      <w:r w:rsidR="00A176BE" w:rsidRPr="00F702F3">
        <w:rPr>
          <w:rFonts w:ascii="Times New Roman" w:hAnsi="Times New Roman"/>
          <w:szCs w:val="24"/>
        </w:rPr>
        <w:t xml:space="preserve"> </w:t>
      </w:r>
      <w:r w:rsidR="00A176BE">
        <w:rPr>
          <w:rFonts w:ascii="Times New Roman" w:hAnsi="Times New Roman"/>
          <w:szCs w:val="24"/>
        </w:rPr>
        <w:t xml:space="preserve"> Д</w:t>
      </w:r>
      <w:r w:rsidR="00A176BE" w:rsidRPr="00652E93">
        <w:rPr>
          <w:rFonts w:ascii="Times New Roman" w:hAnsi="Times New Roman"/>
          <w:szCs w:val="24"/>
        </w:rPr>
        <w:t>ля n, принимающего значение 1</w:t>
      </w:r>
      <w:r w:rsidR="00A176BE" w:rsidRPr="00652E93">
        <w:rPr>
          <w:rFonts w:ascii="Times New Roman" w:hAnsi="Times New Roman"/>
          <w:szCs w:val="24"/>
          <w:lang w:val="en-US"/>
        </w:rPr>
        <w:t>D</w:t>
      </w:r>
      <w:r w:rsidR="00A176BE" w:rsidRPr="009B04BF">
        <w:rPr>
          <w:rFonts w:ascii="Times New Roman" w:hAnsi="Times New Roman"/>
          <w:szCs w:val="24"/>
        </w:rPr>
        <w:t xml:space="preserve">, </w:t>
      </w:r>
      <w:r w:rsidR="00A176BE" w:rsidRPr="00652E93">
        <w:rPr>
          <w:rFonts w:ascii="Times New Roman" w:hAnsi="Times New Roman"/>
          <w:szCs w:val="24"/>
        </w:rPr>
        <w:t xml:space="preserve">1W, 2W, </w:t>
      </w:r>
      <w:r w:rsidR="00A176BE">
        <w:rPr>
          <w:rFonts w:ascii="Times New Roman" w:hAnsi="Times New Roman"/>
          <w:szCs w:val="24"/>
        </w:rPr>
        <w:t>5</w:t>
      </w:r>
      <w:r w:rsidR="00A176BE">
        <w:rPr>
          <w:rFonts w:ascii="Times New Roman" w:hAnsi="Times New Roman"/>
          <w:szCs w:val="24"/>
          <w:lang w:val="en-US"/>
        </w:rPr>
        <w:t>W</w:t>
      </w:r>
      <w:r w:rsidR="00A176BE">
        <w:rPr>
          <w:rFonts w:ascii="Times New Roman" w:hAnsi="Times New Roman"/>
          <w:szCs w:val="24"/>
        </w:rPr>
        <w:t xml:space="preserve">, </w:t>
      </w:r>
      <w:r w:rsidR="00A176BE" w:rsidRPr="00652E93">
        <w:rPr>
          <w:rFonts w:ascii="Times New Roman" w:hAnsi="Times New Roman"/>
          <w:szCs w:val="24"/>
        </w:rPr>
        <w:t>1M, 2M, 3M, 6</w:t>
      </w:r>
      <w:r w:rsidR="00A176BE" w:rsidRPr="00652E93">
        <w:rPr>
          <w:rFonts w:ascii="Times New Roman" w:hAnsi="Times New Roman"/>
          <w:szCs w:val="24"/>
          <w:lang w:val="en-US"/>
        </w:rPr>
        <w:t>M</w:t>
      </w:r>
      <w:r w:rsidR="00A176BE" w:rsidRPr="00652E93">
        <w:rPr>
          <w:rFonts w:ascii="Times New Roman" w:hAnsi="Times New Roman"/>
          <w:szCs w:val="24"/>
        </w:rPr>
        <w:t>,</w:t>
      </w:r>
      <w:r w:rsidR="00A176BE" w:rsidRPr="009B04BF">
        <w:rPr>
          <w:rFonts w:ascii="Times New Roman" w:hAnsi="Times New Roman"/>
          <w:szCs w:val="24"/>
        </w:rPr>
        <w:t xml:space="preserve"> 9</w:t>
      </w:r>
      <w:r w:rsidR="00A176BE" w:rsidRPr="00652E93">
        <w:rPr>
          <w:rFonts w:ascii="Times New Roman" w:hAnsi="Times New Roman"/>
          <w:szCs w:val="24"/>
          <w:lang w:val="en-US"/>
        </w:rPr>
        <w:t>M</w:t>
      </w:r>
      <w:r w:rsidR="00A176BE" w:rsidRPr="009B04BF">
        <w:rPr>
          <w:rFonts w:ascii="Times New Roman" w:hAnsi="Times New Roman"/>
          <w:szCs w:val="24"/>
        </w:rPr>
        <w:t>,</w:t>
      </w:r>
      <w:r w:rsidR="00A176BE" w:rsidRPr="00652E93">
        <w:rPr>
          <w:rFonts w:ascii="Times New Roman" w:hAnsi="Times New Roman"/>
          <w:szCs w:val="24"/>
        </w:rPr>
        <w:t xml:space="preserve"> 12</w:t>
      </w:r>
      <w:r w:rsidR="00A176BE" w:rsidRPr="00652E93">
        <w:rPr>
          <w:rFonts w:ascii="Times New Roman" w:hAnsi="Times New Roman"/>
          <w:szCs w:val="24"/>
          <w:lang w:val="en-US"/>
        </w:rPr>
        <w:t>M</w:t>
      </w:r>
      <w:r w:rsidR="00A176BE" w:rsidRPr="00652E93">
        <w:rPr>
          <w:rFonts w:ascii="Times New Roman" w:hAnsi="Times New Roman"/>
          <w:szCs w:val="24"/>
        </w:rPr>
        <w:t>, 18</w:t>
      </w:r>
      <w:r w:rsidR="00A176BE" w:rsidRPr="00652E93">
        <w:rPr>
          <w:rFonts w:ascii="Times New Roman" w:hAnsi="Times New Roman"/>
          <w:szCs w:val="24"/>
          <w:lang w:val="en-US"/>
        </w:rPr>
        <w:t>M</w:t>
      </w:r>
      <w:r w:rsidR="00A176BE" w:rsidRPr="00652E93">
        <w:rPr>
          <w:rFonts w:ascii="Times New Roman" w:hAnsi="Times New Roman"/>
          <w:szCs w:val="24"/>
        </w:rPr>
        <w:t>, 24</w:t>
      </w:r>
      <w:r w:rsidR="00A176BE" w:rsidRPr="00652E93">
        <w:rPr>
          <w:rFonts w:ascii="Times New Roman" w:hAnsi="Times New Roman"/>
          <w:szCs w:val="24"/>
          <w:lang w:val="en-US"/>
        </w:rPr>
        <w:t>M</w:t>
      </w:r>
      <w:r w:rsidR="00A176BE" w:rsidRPr="00652E93">
        <w:rPr>
          <w:rFonts w:ascii="Times New Roman" w:hAnsi="Times New Roman"/>
          <w:szCs w:val="24"/>
        </w:rPr>
        <w:t>, 30</w:t>
      </w:r>
      <w:r w:rsidR="00A176BE" w:rsidRPr="00652E93">
        <w:rPr>
          <w:rFonts w:ascii="Times New Roman" w:hAnsi="Times New Roman"/>
          <w:szCs w:val="24"/>
          <w:lang w:val="en-US"/>
        </w:rPr>
        <w:t>M</w:t>
      </w:r>
      <w:r w:rsidR="00A176BE" w:rsidRPr="00652E93">
        <w:rPr>
          <w:rFonts w:ascii="Times New Roman" w:hAnsi="Times New Roman"/>
          <w:szCs w:val="24"/>
        </w:rPr>
        <w:t>, 36</w:t>
      </w:r>
      <w:r w:rsidR="00A176BE" w:rsidRPr="00652E93">
        <w:rPr>
          <w:rFonts w:ascii="Times New Roman" w:hAnsi="Times New Roman"/>
          <w:szCs w:val="24"/>
          <w:lang w:val="en-US"/>
        </w:rPr>
        <w:t>M</w:t>
      </w:r>
      <w:r w:rsidR="00A176BE" w:rsidRPr="00652E93">
        <w:rPr>
          <w:rFonts w:ascii="Times New Roman" w:hAnsi="Times New Roman"/>
          <w:szCs w:val="24"/>
        </w:rPr>
        <w:t xml:space="preserve"> – </w:t>
      </w:r>
      <w:r w:rsidR="00A176BE" w:rsidRPr="009B04BF">
        <w:rPr>
          <w:rFonts w:ascii="Times New Roman" w:hAnsi="Times New Roman"/>
          <w:szCs w:val="24"/>
        </w:rPr>
        <w:t xml:space="preserve">1, </w:t>
      </w:r>
      <w:r w:rsidR="00A176BE" w:rsidRPr="00652E93">
        <w:rPr>
          <w:rFonts w:ascii="Times New Roman" w:hAnsi="Times New Roman"/>
          <w:szCs w:val="24"/>
        </w:rPr>
        <w:t>7, 14</w:t>
      </w:r>
      <w:r w:rsidR="00A176BE">
        <w:rPr>
          <w:rFonts w:ascii="Times New Roman" w:hAnsi="Times New Roman"/>
          <w:szCs w:val="24"/>
        </w:rPr>
        <w:t>, 35</w:t>
      </w:r>
      <w:r w:rsidR="00A176BE" w:rsidRPr="00652E93">
        <w:rPr>
          <w:rFonts w:ascii="Times New Roman" w:hAnsi="Times New Roman"/>
          <w:szCs w:val="24"/>
        </w:rPr>
        <w:t xml:space="preserve"> календарных дней, 1, 2, 3, 6,</w:t>
      </w:r>
      <w:r w:rsidR="00A176BE" w:rsidRPr="009B04BF">
        <w:rPr>
          <w:rFonts w:ascii="Times New Roman" w:hAnsi="Times New Roman"/>
          <w:szCs w:val="24"/>
        </w:rPr>
        <w:t xml:space="preserve"> 9,</w:t>
      </w:r>
      <w:r w:rsidR="00A176BE" w:rsidRPr="00652E93">
        <w:rPr>
          <w:rFonts w:ascii="Times New Roman" w:hAnsi="Times New Roman"/>
          <w:szCs w:val="24"/>
        </w:rPr>
        <w:t xml:space="preserve"> 12, 18, 24, 30, 36 месяцев </w:t>
      </w:r>
      <w:r w:rsidR="00A176BE" w:rsidRPr="00B164ED">
        <w:rPr>
          <w:rFonts w:ascii="Times New Roman" w:hAnsi="Times New Roman" w:hint="eastAsia"/>
          <w:szCs w:val="24"/>
        </w:rPr>
        <w:t>с</w:t>
      </w:r>
      <w:r w:rsidR="00A176BE" w:rsidRPr="00B164ED">
        <w:rPr>
          <w:rFonts w:ascii="Times New Roman" w:hAnsi="Times New Roman"/>
          <w:szCs w:val="24"/>
        </w:rPr>
        <w:t xml:space="preserve"> </w:t>
      </w:r>
      <w:r w:rsidR="00A176BE" w:rsidRPr="00B164ED">
        <w:rPr>
          <w:rFonts w:ascii="Times New Roman" w:hAnsi="Times New Roman" w:hint="eastAsia"/>
          <w:szCs w:val="24"/>
        </w:rPr>
        <w:t>даты</w:t>
      </w:r>
      <w:r w:rsidR="00A176BE" w:rsidRPr="00B164ED">
        <w:rPr>
          <w:rFonts w:ascii="Times New Roman" w:hAnsi="Times New Roman"/>
          <w:szCs w:val="24"/>
        </w:rPr>
        <w:t xml:space="preserve"> </w:t>
      </w:r>
      <w:r w:rsidR="00A176BE" w:rsidRPr="00B164ED">
        <w:rPr>
          <w:rFonts w:ascii="Times New Roman" w:hAnsi="Times New Roman" w:hint="eastAsia"/>
          <w:szCs w:val="24"/>
        </w:rPr>
        <w:t>заключения</w:t>
      </w:r>
      <w:r w:rsidR="00A176BE" w:rsidRPr="00B164ED">
        <w:rPr>
          <w:rFonts w:ascii="Times New Roman" w:hAnsi="Times New Roman"/>
          <w:szCs w:val="24"/>
        </w:rPr>
        <w:t xml:space="preserve"> сделки РЕПО/даты принятия Центральным контрагентом обязательства по обеспечению условий для заключения депозитного договора, соответственно. </w:t>
      </w:r>
    </w:p>
    <w:p w:rsidR="00A176BE" w:rsidRDefault="00A176BE" w:rsidP="00A176BE">
      <w:pPr>
        <w:pStyle w:val="Point"/>
        <w:tabs>
          <w:tab w:val="clear" w:pos="1499"/>
          <w:tab w:val="num" w:pos="0"/>
        </w:tabs>
        <w:spacing w:before="0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323B25">
        <w:rPr>
          <w:rFonts w:ascii="Times New Roman" w:hAnsi="Times New Roman"/>
          <w:sz w:val="24"/>
          <w:szCs w:val="24"/>
          <w:lang w:eastAsia="ru-RU"/>
        </w:rPr>
        <w:t xml:space="preserve">Датой исполнения первой части сделки РЕПО </w:t>
      </w:r>
      <w:r w:rsidRPr="009B04BF">
        <w:rPr>
          <w:rFonts w:ascii="Times New Roman" w:hAnsi="Times New Roman"/>
          <w:sz w:val="24"/>
          <w:szCs w:val="24"/>
          <w:lang w:eastAsia="ru-RU"/>
        </w:rPr>
        <w:t>c</w:t>
      </w:r>
      <w:r w:rsidRPr="00323B25">
        <w:rPr>
          <w:rFonts w:ascii="Times New Roman" w:hAnsi="Times New Roman"/>
          <w:sz w:val="24"/>
          <w:szCs w:val="24"/>
          <w:lang w:eastAsia="ru-RU"/>
        </w:rPr>
        <w:t xml:space="preserve"> центральным контрагентом (за исключением инструмента КСУ) является дата, определяемая как </w:t>
      </w:r>
      <w:proofErr w:type="spellStart"/>
      <w:r w:rsidRPr="00323B25">
        <w:rPr>
          <w:rFonts w:ascii="Times New Roman" w:hAnsi="Times New Roman"/>
          <w:sz w:val="24"/>
          <w:szCs w:val="24"/>
          <w:lang w:eastAsia="ru-RU"/>
        </w:rPr>
        <w:t>Т+m</w:t>
      </w:r>
      <w:proofErr w:type="spellEnd"/>
      <w:r w:rsidRPr="00323B25">
        <w:rPr>
          <w:rFonts w:ascii="Times New Roman" w:hAnsi="Times New Roman"/>
          <w:sz w:val="24"/>
          <w:szCs w:val="24"/>
          <w:lang w:eastAsia="ru-RU"/>
        </w:rPr>
        <w:t xml:space="preserve">, где Т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323B25">
        <w:rPr>
          <w:rFonts w:ascii="Times New Roman" w:hAnsi="Times New Roman"/>
          <w:sz w:val="24"/>
          <w:szCs w:val="24"/>
          <w:lang w:eastAsia="ru-RU"/>
        </w:rPr>
        <w:t xml:space="preserve"> дата заключения сделки РЕПО, m – число расчетных дней, значение которого определяется первой цифрой кода расчетов по сделке, а Датой исполнения второй части сделки РЕПО </w:t>
      </w:r>
      <w:r w:rsidRPr="009B04BF">
        <w:rPr>
          <w:rFonts w:ascii="Times New Roman" w:hAnsi="Times New Roman"/>
          <w:sz w:val="24"/>
          <w:szCs w:val="24"/>
          <w:lang w:eastAsia="ru-RU"/>
        </w:rPr>
        <w:t>c</w:t>
      </w:r>
      <w:r w:rsidRPr="00323B25">
        <w:rPr>
          <w:rFonts w:ascii="Times New Roman" w:hAnsi="Times New Roman"/>
          <w:sz w:val="24"/>
          <w:szCs w:val="24"/>
          <w:lang w:eastAsia="ru-RU"/>
        </w:rPr>
        <w:t xml:space="preserve"> центральным контрагентом (за исключением инструмента КСУ) является дата, определяемая как </w:t>
      </w:r>
      <w:proofErr w:type="spellStart"/>
      <w:r w:rsidRPr="00323B25">
        <w:rPr>
          <w:rFonts w:ascii="Times New Roman" w:hAnsi="Times New Roman"/>
          <w:sz w:val="24"/>
          <w:szCs w:val="24"/>
          <w:lang w:eastAsia="ru-RU"/>
        </w:rPr>
        <w:t>Т+n</w:t>
      </w:r>
      <w:proofErr w:type="spellEnd"/>
      <w:r w:rsidRPr="00323B25">
        <w:rPr>
          <w:rFonts w:ascii="Times New Roman" w:hAnsi="Times New Roman"/>
          <w:sz w:val="24"/>
          <w:szCs w:val="24"/>
          <w:lang w:eastAsia="ru-RU"/>
        </w:rPr>
        <w:t xml:space="preserve">, где Т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323B25">
        <w:rPr>
          <w:rFonts w:ascii="Times New Roman" w:hAnsi="Times New Roman"/>
          <w:sz w:val="24"/>
          <w:szCs w:val="24"/>
          <w:lang w:eastAsia="ru-RU"/>
        </w:rPr>
        <w:t xml:space="preserve"> дата заключения сделки РЕПО, а n – число расчетных дней, значение которого определяется последней цифрой кода расчетов по сделке (в случае n, принимающего числовое значение). Для n, принимающего значение 1</w:t>
      </w:r>
      <w:r w:rsidRPr="009B04BF">
        <w:rPr>
          <w:rFonts w:ascii="Times New Roman" w:hAnsi="Times New Roman"/>
          <w:sz w:val="24"/>
          <w:szCs w:val="24"/>
          <w:lang w:eastAsia="ru-RU"/>
        </w:rPr>
        <w:t>Dt</w:t>
      </w:r>
      <w:r w:rsidRPr="00CE06BC"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>или 1</w:t>
      </w:r>
      <w:r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CE06BC">
        <w:rPr>
          <w:rFonts w:ascii="Times New Roman" w:hAnsi="Times New Roman"/>
          <w:sz w:val="24"/>
          <w:szCs w:val="24"/>
          <w:lang w:eastAsia="ru-RU"/>
        </w:rPr>
        <w:t>)</w:t>
      </w:r>
      <w:r w:rsidRPr="00323B25">
        <w:rPr>
          <w:rFonts w:ascii="Times New Roman" w:hAnsi="Times New Roman"/>
          <w:sz w:val="24"/>
          <w:szCs w:val="24"/>
          <w:lang w:eastAsia="ru-RU"/>
        </w:rPr>
        <w:t xml:space="preserve">, 1W, 1M, 3M – 1, 7 календарных дней, 1, 3 месяцев </w:t>
      </w:r>
      <w:r w:rsidRPr="00323B25">
        <w:rPr>
          <w:rFonts w:ascii="Times New Roman" w:hAnsi="Times New Roman" w:hint="eastAsia"/>
          <w:sz w:val="24"/>
          <w:szCs w:val="24"/>
          <w:lang w:eastAsia="ru-RU"/>
        </w:rPr>
        <w:t>с</w:t>
      </w:r>
      <w:r w:rsidRPr="00323B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3B25">
        <w:rPr>
          <w:rFonts w:ascii="Times New Roman" w:hAnsi="Times New Roman" w:hint="eastAsia"/>
          <w:sz w:val="24"/>
          <w:szCs w:val="24"/>
          <w:lang w:eastAsia="ru-RU"/>
        </w:rPr>
        <w:t>даты</w:t>
      </w:r>
      <w:r w:rsidRPr="00323B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3B25">
        <w:rPr>
          <w:rFonts w:ascii="Times New Roman" w:hAnsi="Times New Roman" w:hint="eastAsia"/>
          <w:sz w:val="24"/>
          <w:szCs w:val="24"/>
          <w:lang w:eastAsia="ru-RU"/>
        </w:rPr>
        <w:t>заключения</w:t>
      </w:r>
      <w:r w:rsidRPr="00323B25">
        <w:rPr>
          <w:rFonts w:ascii="Times New Roman" w:hAnsi="Times New Roman"/>
          <w:sz w:val="24"/>
          <w:szCs w:val="24"/>
          <w:lang w:eastAsia="ru-RU"/>
        </w:rPr>
        <w:t xml:space="preserve"> сделки РЕПО соответственно.</w:t>
      </w:r>
    </w:p>
    <w:p w:rsidR="00A176BE" w:rsidRDefault="00A176BE" w:rsidP="00A176BE">
      <w:pPr>
        <w:pStyle w:val="Point"/>
        <w:tabs>
          <w:tab w:val="clear" w:pos="1499"/>
          <w:tab w:val="num" w:pos="0"/>
        </w:tabs>
        <w:spacing w:before="0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2B7A5E">
        <w:rPr>
          <w:rFonts w:ascii="Times New Roman" w:hAnsi="Times New Roman"/>
          <w:sz w:val="24"/>
          <w:szCs w:val="24"/>
          <w:lang w:eastAsia="ru-RU"/>
        </w:rPr>
        <w:t xml:space="preserve">Если n имеет значение до 1M (не включая), и дата исполнения попадает на нерасчетный день или торговый нерабочий день, то Датой исполнения является ближайший следующий торговый рабочий расчетный день. </w:t>
      </w:r>
    </w:p>
    <w:p w:rsidR="00A176BE" w:rsidRDefault="00A176BE" w:rsidP="00A176BE">
      <w:pPr>
        <w:pStyle w:val="Point"/>
        <w:tabs>
          <w:tab w:val="clear" w:pos="1499"/>
          <w:tab w:val="num" w:pos="0"/>
        </w:tabs>
        <w:spacing w:before="0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2B7A5E">
        <w:rPr>
          <w:rFonts w:ascii="Times New Roman" w:hAnsi="Times New Roman"/>
          <w:sz w:val="24"/>
          <w:szCs w:val="24"/>
          <w:lang w:eastAsia="ru-RU"/>
        </w:rPr>
        <w:t>Если n имеет значение 1Dt, и дата исполнения попадает на нерасчетный день, то Датой исполнения является ближайший следующий расчетный день.</w:t>
      </w:r>
    </w:p>
    <w:p w:rsidR="00A176BE" w:rsidRDefault="00A176BE" w:rsidP="00A176BE">
      <w:pPr>
        <w:pStyle w:val="Point"/>
        <w:tabs>
          <w:tab w:val="clear" w:pos="1499"/>
          <w:tab w:val="num" w:pos="0"/>
        </w:tabs>
        <w:spacing w:before="0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2B7A5E">
        <w:rPr>
          <w:rFonts w:ascii="Times New Roman" w:hAnsi="Times New Roman"/>
          <w:sz w:val="24"/>
          <w:szCs w:val="24"/>
          <w:lang w:eastAsia="ru-RU"/>
        </w:rPr>
        <w:t>Если n имеет значение, начиная с 1M (включая), и дата исполнения попадает на нерасчетный день или торговый нерабочий день, то Датой исполнения является ближайший следующий торговый рабочий расчетный день в этом же календарном месяце, а если данный расчетный день приходится на следующий календарный месяц, то Датой исполнения является ближайший</w:t>
      </w:r>
      <w:r>
        <w:rPr>
          <w:rFonts w:ascii="Times New Roman" w:hAnsi="Times New Roman"/>
          <w:sz w:val="24"/>
          <w:szCs w:val="24"/>
          <w:lang w:eastAsia="ru-RU"/>
        </w:rPr>
        <w:t xml:space="preserve"> торговый рабочий</w:t>
      </w:r>
      <w:r w:rsidRPr="002B7A5E">
        <w:rPr>
          <w:rFonts w:ascii="Times New Roman" w:hAnsi="Times New Roman"/>
          <w:sz w:val="24"/>
          <w:szCs w:val="24"/>
          <w:lang w:eastAsia="ru-RU"/>
        </w:rPr>
        <w:t xml:space="preserve"> расчетный день, предшествующий </w:t>
      </w:r>
      <w:r w:rsidRPr="002B7A5E">
        <w:rPr>
          <w:rFonts w:ascii="Times New Roman" w:hAnsi="Times New Roman"/>
          <w:sz w:val="24"/>
          <w:szCs w:val="24"/>
          <w:lang w:eastAsia="ru-RU"/>
        </w:rPr>
        <w:lastRenderedPageBreak/>
        <w:t xml:space="preserve">начальной Дате исполнения. </w:t>
      </w:r>
      <w:r w:rsidRPr="00150A7B">
        <w:rPr>
          <w:rFonts w:ascii="Times New Roman" w:hAnsi="Times New Roman"/>
          <w:sz w:val="24"/>
          <w:szCs w:val="24"/>
          <w:lang w:eastAsia="ru-RU"/>
        </w:rPr>
        <w:t>Если перенос на соответствующий расчетный день  приводит к сроку сделки РЕПО/депозита более 30 и 90 дней</w:t>
      </w:r>
      <w:r w:rsidRPr="00BC73E5">
        <w:rPr>
          <w:rFonts w:ascii="Times New Roman" w:hAnsi="Times New Roman"/>
          <w:sz w:val="24"/>
          <w:szCs w:val="24"/>
          <w:lang w:eastAsia="ru-RU"/>
        </w:rPr>
        <w:t xml:space="preserve">, то датой исполнения обязательств по второй части сделки РЕПО/датой возврата депозита по депозитному договору с кодом расчетов </w:t>
      </w:r>
      <w:proofErr w:type="spellStart"/>
      <w:r w:rsidRPr="00BC73E5">
        <w:rPr>
          <w:rFonts w:ascii="Times New Roman" w:hAnsi="Times New Roman"/>
          <w:sz w:val="24"/>
          <w:szCs w:val="24"/>
          <w:lang w:val="en-US" w:eastAsia="ru-RU"/>
        </w:rPr>
        <w:t>Ym</w:t>
      </w:r>
      <w:proofErr w:type="spellEnd"/>
      <w:r w:rsidRPr="00BC73E5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BC73E5">
        <w:rPr>
          <w:rFonts w:ascii="Times New Roman" w:hAnsi="Times New Roman"/>
          <w:sz w:val="24"/>
          <w:szCs w:val="24"/>
          <w:lang w:val="en-US" w:eastAsia="ru-RU"/>
        </w:rPr>
        <w:t>Yn</w:t>
      </w:r>
      <w:proofErr w:type="spellEnd"/>
      <w:r w:rsidRPr="00BC73E5">
        <w:rPr>
          <w:rFonts w:ascii="Times New Roman" w:hAnsi="Times New Roman"/>
          <w:sz w:val="24"/>
          <w:szCs w:val="24"/>
          <w:lang w:eastAsia="ru-RU"/>
        </w:rPr>
        <w:t xml:space="preserve">, где </w:t>
      </w:r>
      <w:r w:rsidRPr="00BC73E5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BC73E5">
        <w:rPr>
          <w:rFonts w:ascii="Times New Roman" w:hAnsi="Times New Roman"/>
          <w:sz w:val="24"/>
          <w:szCs w:val="24"/>
          <w:lang w:eastAsia="ru-RU"/>
        </w:rPr>
        <w:t xml:space="preserve"> имеет значение 1</w:t>
      </w:r>
      <w:r w:rsidRPr="00BC73E5">
        <w:rPr>
          <w:rFonts w:ascii="Times New Roman" w:hAnsi="Times New Roman"/>
          <w:sz w:val="24"/>
          <w:szCs w:val="24"/>
          <w:lang w:val="en-US" w:eastAsia="ru-RU"/>
        </w:rPr>
        <w:t>M</w:t>
      </w:r>
      <w:r w:rsidRPr="00BC73E5">
        <w:rPr>
          <w:rFonts w:ascii="Times New Roman" w:hAnsi="Times New Roman"/>
          <w:sz w:val="24"/>
          <w:szCs w:val="24"/>
          <w:lang w:eastAsia="ru-RU"/>
        </w:rPr>
        <w:t>, 3</w:t>
      </w:r>
      <w:r w:rsidRPr="00BC73E5">
        <w:rPr>
          <w:rFonts w:ascii="Times New Roman" w:hAnsi="Times New Roman"/>
          <w:sz w:val="24"/>
          <w:szCs w:val="24"/>
          <w:lang w:val="en-US" w:eastAsia="ru-RU"/>
        </w:rPr>
        <w:t>M</w:t>
      </w:r>
      <w:r w:rsidRPr="00BC73E5">
        <w:rPr>
          <w:rFonts w:ascii="Times New Roman" w:hAnsi="Times New Roman"/>
          <w:sz w:val="24"/>
          <w:szCs w:val="24"/>
          <w:lang w:eastAsia="ru-RU"/>
        </w:rPr>
        <w:t>, является последний</w:t>
      </w:r>
      <w:r w:rsidRPr="00A748B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торговый рабочий</w:t>
      </w:r>
      <w:r w:rsidRPr="00BC73E5">
        <w:rPr>
          <w:rFonts w:ascii="Times New Roman" w:hAnsi="Times New Roman"/>
          <w:sz w:val="24"/>
          <w:szCs w:val="24"/>
          <w:lang w:eastAsia="ru-RU"/>
        </w:rPr>
        <w:t xml:space="preserve"> расчетный день, соответствующий сроку сделки РЕПО (сроку депозитного договора), не превышающему 30 и 90 календарных дней соответственно.</w:t>
      </w:r>
    </w:p>
    <w:p w:rsidR="00A176BE" w:rsidRDefault="00A176BE" w:rsidP="00A176BE">
      <w:pPr>
        <w:pStyle w:val="Point"/>
        <w:tabs>
          <w:tab w:val="clear" w:pos="1499"/>
          <w:tab w:val="num" w:pos="0"/>
        </w:tabs>
        <w:spacing w:before="0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A803D9">
        <w:rPr>
          <w:rFonts w:ascii="Times New Roman" w:hAnsi="Times New Roman"/>
          <w:sz w:val="24"/>
          <w:szCs w:val="24"/>
          <w:lang w:eastAsia="ru-RU"/>
        </w:rPr>
        <w:t xml:space="preserve">Если n имеет значение 5W, и дата исполнения попадает на нерасчетный день или торговый нерабочий день, то Датой исполнения является ближайший предыдущий торговый рабочий расчетный день. </w:t>
      </w:r>
    </w:p>
    <w:p w:rsidR="00E57163" w:rsidRDefault="00A176BE" w:rsidP="00A176BE">
      <w:pPr>
        <w:pStyle w:val="Iauiue3"/>
        <w:keepLines w:val="0"/>
        <w:tabs>
          <w:tab w:val="num" w:pos="0"/>
        </w:tabs>
        <w:spacing w:line="240" w:lineRule="auto"/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 соответствии с последним абзацем настоящего пункта указанный порядок исчисления </w:t>
      </w:r>
      <w:r w:rsidRPr="00EC5584">
        <w:rPr>
          <w:rFonts w:ascii="Times New Roman" w:hAnsi="Times New Roman"/>
          <w:szCs w:val="24"/>
        </w:rPr>
        <w:t>срок</w:t>
      </w:r>
      <w:r>
        <w:rPr>
          <w:rFonts w:ascii="Times New Roman" w:hAnsi="Times New Roman"/>
          <w:szCs w:val="24"/>
        </w:rPr>
        <w:t>а</w:t>
      </w:r>
      <w:r w:rsidRPr="00EC5584">
        <w:rPr>
          <w:rFonts w:ascii="Times New Roman" w:hAnsi="Times New Roman"/>
          <w:szCs w:val="24"/>
        </w:rPr>
        <w:t xml:space="preserve"> исполнения сделок/частей сделок</w:t>
      </w:r>
      <w:r>
        <w:rPr>
          <w:rFonts w:ascii="Times New Roman" w:hAnsi="Times New Roman"/>
          <w:szCs w:val="24"/>
        </w:rPr>
        <w:t xml:space="preserve"> РЕПО/депозитного договора может быть изменен решением Биржи.</w:t>
      </w:r>
      <w:r w:rsidR="00E57163" w:rsidRPr="00E57163">
        <w:rPr>
          <w:rFonts w:ascii="Times New Roman" w:hAnsi="Times New Roman"/>
          <w:szCs w:val="24"/>
        </w:rPr>
        <w:t>»</w:t>
      </w:r>
    </w:p>
    <w:p w:rsidR="00A176BE" w:rsidRPr="00A176BE" w:rsidRDefault="00A176BE" w:rsidP="00A176BE">
      <w:pPr>
        <w:pStyle w:val="a3"/>
        <w:numPr>
          <w:ilvl w:val="1"/>
          <w:numId w:val="1"/>
        </w:numPr>
        <w:tabs>
          <w:tab w:val="clear" w:pos="1001"/>
          <w:tab w:val="num" w:pos="426"/>
        </w:tabs>
        <w:spacing w:before="100" w:beforeAutospacing="1"/>
        <w:ind w:left="142" w:hanging="142"/>
        <w:contextualSpacing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Дополнить п. 1.1.1. </w:t>
      </w:r>
      <w:r w:rsidRPr="00033225">
        <w:rPr>
          <w:rFonts w:ascii="Times New Roman" w:hAnsi="Times New Roman" w:cs="Times New Roman"/>
          <w:sz w:val="24"/>
          <w:szCs w:val="24"/>
        </w:rPr>
        <w:t>подраздела 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33225">
        <w:rPr>
          <w:rFonts w:ascii="Times New Roman" w:hAnsi="Times New Roman" w:cs="Times New Roman"/>
          <w:sz w:val="24"/>
          <w:szCs w:val="24"/>
        </w:rPr>
        <w:t>. «</w:t>
      </w:r>
      <w:r>
        <w:rPr>
          <w:rFonts w:ascii="Times New Roman" w:hAnsi="Times New Roman" w:cs="Times New Roman"/>
          <w:sz w:val="24"/>
          <w:szCs w:val="24"/>
        </w:rPr>
        <w:t>Термины и определения</w:t>
      </w:r>
      <w:r w:rsidRPr="0003322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</w:t>
      </w:r>
      <w:proofErr w:type="spellEnd"/>
      <w:r>
        <w:rPr>
          <w:rFonts w:ascii="Times New Roman" w:hAnsi="Times New Roman" w:cs="Times New Roman"/>
          <w:sz w:val="24"/>
          <w:szCs w:val="24"/>
        </w:rPr>
        <w:t>. 1.1.</w:t>
      </w:r>
      <w:r w:rsidR="003A232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26 </w:t>
      </w:r>
      <w:r w:rsidRPr="00033225">
        <w:rPr>
          <w:rFonts w:ascii="Times New Roman" w:hAnsi="Times New Roman" w:cs="Times New Roman"/>
          <w:sz w:val="24"/>
          <w:szCs w:val="24"/>
        </w:rPr>
        <w:t>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176BE" w:rsidRPr="003A2326" w:rsidRDefault="003A2326" w:rsidP="003A2326">
      <w:pPr>
        <w:pStyle w:val="Iauiue3"/>
        <w:keepLines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«</w:t>
      </w:r>
      <w:r w:rsidRPr="003A2326">
        <w:rPr>
          <w:rFonts w:ascii="Times New Roman" w:hAnsi="Times New Roman"/>
          <w:u w:val="single"/>
        </w:rPr>
        <w:t xml:space="preserve">Нестандартная сделка </w:t>
      </w:r>
      <w:proofErr w:type="spellStart"/>
      <w:r w:rsidRPr="003A2326">
        <w:rPr>
          <w:rFonts w:ascii="Times New Roman" w:hAnsi="Times New Roman"/>
          <w:u w:val="single"/>
        </w:rPr>
        <w:t>маркет-мейкера</w:t>
      </w:r>
      <w:proofErr w:type="spellEnd"/>
      <w:r w:rsidRPr="003A2326">
        <w:rPr>
          <w:rFonts w:ascii="Times New Roman" w:hAnsi="Times New Roman"/>
        </w:rPr>
        <w:t xml:space="preserve"> – сделка между двумя контрагентами, один из которых или оба выполняют функции Маркет-</w:t>
      </w:r>
      <w:proofErr w:type="spellStart"/>
      <w:r w:rsidRPr="003A2326">
        <w:rPr>
          <w:rFonts w:ascii="Times New Roman" w:hAnsi="Times New Roman"/>
        </w:rPr>
        <w:t>мейкера</w:t>
      </w:r>
      <w:proofErr w:type="spellEnd"/>
      <w:r w:rsidRPr="003A2326">
        <w:rPr>
          <w:rFonts w:ascii="Times New Roman" w:hAnsi="Times New Roman"/>
        </w:rPr>
        <w:t>, которая направлена на создание видимости торговой активности.</w:t>
      </w:r>
      <w:r>
        <w:rPr>
          <w:rFonts w:ascii="Times New Roman" w:hAnsi="Times New Roman"/>
        </w:rPr>
        <w:t>»</w:t>
      </w:r>
    </w:p>
    <w:p w:rsidR="00A176BE" w:rsidRPr="003A2326" w:rsidRDefault="003A2326" w:rsidP="00A176BE">
      <w:pPr>
        <w:pStyle w:val="a3"/>
        <w:numPr>
          <w:ilvl w:val="1"/>
          <w:numId w:val="1"/>
        </w:numPr>
        <w:tabs>
          <w:tab w:val="clear" w:pos="1001"/>
          <w:tab w:val="num" w:pos="426"/>
        </w:tabs>
        <w:spacing w:before="100" w:beforeAutospacing="1"/>
        <w:ind w:left="142" w:hanging="142"/>
        <w:contextualSpacing w:val="0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1.2.14.</w:t>
      </w:r>
      <w:r w:rsidRPr="00033225">
        <w:rPr>
          <w:rFonts w:ascii="Times New Roman" w:hAnsi="Times New Roman" w:cs="Times New Roman"/>
          <w:sz w:val="24"/>
          <w:szCs w:val="24"/>
        </w:rPr>
        <w:t xml:space="preserve"> подраздела 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33225">
        <w:rPr>
          <w:rFonts w:ascii="Times New Roman" w:hAnsi="Times New Roman" w:cs="Times New Roman"/>
          <w:sz w:val="24"/>
          <w:szCs w:val="24"/>
        </w:rPr>
        <w:t>. «</w:t>
      </w:r>
      <w:r>
        <w:rPr>
          <w:rFonts w:ascii="Times New Roman" w:hAnsi="Times New Roman" w:cs="Times New Roman"/>
          <w:sz w:val="24"/>
          <w:szCs w:val="24"/>
        </w:rPr>
        <w:t>Общие положения</w:t>
      </w:r>
      <w:r w:rsidRPr="00033225">
        <w:rPr>
          <w:rFonts w:ascii="Times New Roman" w:hAnsi="Times New Roman" w:cs="Times New Roman"/>
          <w:sz w:val="24"/>
          <w:szCs w:val="24"/>
        </w:rPr>
        <w:t>», изложить в следующей редакции:</w:t>
      </w:r>
    </w:p>
    <w:p w:rsidR="003A2326" w:rsidRDefault="003A2326" w:rsidP="003A2326">
      <w:pPr>
        <w:pStyle w:val="Iauiue3"/>
        <w:keepLines w:val="0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0F5F6C">
        <w:rPr>
          <w:rFonts w:ascii="Times New Roman" w:hAnsi="Times New Roman"/>
          <w:szCs w:val="24"/>
        </w:rPr>
        <w:t xml:space="preserve">В случаях, установленных федеральными законами, нормативными актами </w:t>
      </w:r>
      <w:r>
        <w:rPr>
          <w:rFonts w:ascii="Times New Roman" w:hAnsi="Times New Roman"/>
          <w:szCs w:val="24"/>
        </w:rPr>
        <w:t>Банка России</w:t>
      </w:r>
      <w:r w:rsidRPr="000F5F6C">
        <w:rPr>
          <w:rFonts w:ascii="Times New Roman" w:hAnsi="Times New Roman"/>
          <w:szCs w:val="24"/>
        </w:rPr>
        <w:t xml:space="preserve"> </w:t>
      </w:r>
      <w:r w:rsidRPr="001B5540">
        <w:rPr>
          <w:rFonts w:ascii="Times New Roman" w:hAnsi="Times New Roman"/>
          <w:szCs w:val="24"/>
        </w:rPr>
        <w:t>и/или документами Эмитента, в том числе эмиссионными</w:t>
      </w:r>
      <w:r>
        <w:rPr>
          <w:rFonts w:ascii="Times New Roman" w:hAnsi="Times New Roman"/>
          <w:szCs w:val="24"/>
        </w:rPr>
        <w:t>,</w:t>
      </w:r>
      <w:r w:rsidRPr="002D76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и/или Правилами листинга </w:t>
      </w:r>
      <w:r w:rsidRPr="002D76BF">
        <w:rPr>
          <w:rFonts w:ascii="Times New Roman" w:hAnsi="Times New Roman"/>
          <w:szCs w:val="24"/>
        </w:rPr>
        <w:t>для отдельных</w:t>
      </w:r>
      <w:r>
        <w:rPr>
          <w:rFonts w:ascii="Times New Roman" w:hAnsi="Times New Roman"/>
          <w:szCs w:val="24"/>
        </w:rPr>
        <w:t xml:space="preserve"> предметов сделок</w:t>
      </w:r>
      <w:r w:rsidRPr="002D76BF">
        <w:rPr>
          <w:rFonts w:ascii="Times New Roman" w:hAnsi="Times New Roman"/>
          <w:szCs w:val="24"/>
        </w:rPr>
        <w:t xml:space="preserve"> Биржей может быть установлено ограничение на возможность заключения сделок определенными категориями Участников торгов и/или за счет определенных категорий клиентов Участников торгов, а также заключения Участниками торгов сделок за счет своих клиентов и/или за счет средств, находящихся в доверительном управлении.</w:t>
      </w:r>
      <w:r>
        <w:rPr>
          <w:rFonts w:ascii="Times New Roman" w:hAnsi="Times New Roman"/>
          <w:szCs w:val="24"/>
        </w:rPr>
        <w:t>»</w:t>
      </w:r>
    </w:p>
    <w:p w:rsidR="003A2326" w:rsidRPr="003A2326" w:rsidRDefault="003A2326" w:rsidP="003A2326">
      <w:pPr>
        <w:pStyle w:val="a3"/>
        <w:numPr>
          <w:ilvl w:val="1"/>
          <w:numId w:val="1"/>
        </w:numPr>
        <w:tabs>
          <w:tab w:val="clear" w:pos="1001"/>
          <w:tab w:val="num" w:pos="426"/>
        </w:tabs>
        <w:spacing w:before="100" w:beforeAutospacing="1"/>
        <w:ind w:left="142" w:hanging="142"/>
        <w:contextualSpacing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Дополнить </w:t>
      </w:r>
      <w:r w:rsidRPr="00033225">
        <w:rPr>
          <w:rFonts w:ascii="Times New Roman" w:hAnsi="Times New Roman" w:cs="Times New Roman"/>
          <w:sz w:val="24"/>
          <w:szCs w:val="24"/>
        </w:rPr>
        <w:t>подраздел 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33225">
        <w:rPr>
          <w:rFonts w:ascii="Times New Roman" w:hAnsi="Times New Roman" w:cs="Times New Roman"/>
          <w:sz w:val="24"/>
          <w:szCs w:val="24"/>
        </w:rPr>
        <w:t>. «</w:t>
      </w:r>
      <w:r>
        <w:rPr>
          <w:rFonts w:ascii="Times New Roman" w:hAnsi="Times New Roman" w:cs="Times New Roman"/>
          <w:sz w:val="24"/>
          <w:szCs w:val="24"/>
        </w:rPr>
        <w:t>Маркет-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мейкеры</w:t>
      </w:r>
      <w:proofErr w:type="spellEnd"/>
      <w:r w:rsidRPr="0003322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п. 1.6.12 </w:t>
      </w:r>
      <w:r w:rsidRPr="00033225">
        <w:rPr>
          <w:rFonts w:ascii="Times New Roman" w:hAnsi="Times New Roman" w:cs="Times New Roman"/>
          <w:sz w:val="24"/>
          <w:szCs w:val="24"/>
        </w:rPr>
        <w:t>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A2326" w:rsidRPr="003A2326" w:rsidRDefault="003A2326" w:rsidP="003A2326">
      <w:pPr>
        <w:pStyle w:val="a3"/>
        <w:spacing w:before="100" w:beforeAutospacing="1"/>
        <w:ind w:left="142"/>
        <w:contextualSpacing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p w:rsidR="003A2326" w:rsidRPr="003A2326" w:rsidRDefault="003A2326" w:rsidP="003A2326">
      <w:pPr>
        <w:pStyle w:val="Iauiue3"/>
        <w:keepLines w:val="0"/>
        <w:numPr>
          <w:ilvl w:val="2"/>
          <w:numId w:val="23"/>
        </w:numPr>
        <w:spacing w:line="240" w:lineRule="auto"/>
        <w:rPr>
          <w:rFonts w:ascii="Times New Roman" w:hAnsi="Times New Roman"/>
        </w:rPr>
      </w:pPr>
      <w:r w:rsidRPr="003A2326">
        <w:rPr>
          <w:rFonts w:ascii="Times New Roman" w:hAnsi="Times New Roman"/>
          <w:szCs w:val="24"/>
        </w:rPr>
        <w:t>При выполнении Маркет-</w:t>
      </w:r>
      <w:proofErr w:type="spellStart"/>
      <w:r w:rsidRPr="003A2326">
        <w:rPr>
          <w:rFonts w:ascii="Times New Roman" w:hAnsi="Times New Roman"/>
          <w:szCs w:val="24"/>
        </w:rPr>
        <w:t>мейкером</w:t>
      </w:r>
      <w:proofErr w:type="spellEnd"/>
      <w:r w:rsidRPr="003A2326">
        <w:rPr>
          <w:rFonts w:ascii="Times New Roman" w:hAnsi="Times New Roman"/>
          <w:szCs w:val="24"/>
        </w:rPr>
        <w:t xml:space="preserve"> своих обязательств по соглашению/договору о выполнении функций Маркет-</w:t>
      </w:r>
      <w:proofErr w:type="spellStart"/>
      <w:r w:rsidRPr="003A2326">
        <w:rPr>
          <w:rFonts w:ascii="Times New Roman" w:hAnsi="Times New Roman"/>
          <w:szCs w:val="24"/>
        </w:rPr>
        <w:t>мейкера</w:t>
      </w:r>
      <w:proofErr w:type="spellEnd"/>
      <w:r w:rsidRPr="003A2326">
        <w:rPr>
          <w:rFonts w:ascii="Times New Roman" w:hAnsi="Times New Roman"/>
          <w:szCs w:val="24"/>
        </w:rPr>
        <w:t xml:space="preserve"> Биржа </w:t>
      </w:r>
      <w:bookmarkStart w:id="1" w:name="_Hlk70073909"/>
      <w:r w:rsidRPr="003A2326">
        <w:rPr>
          <w:rFonts w:ascii="Times New Roman" w:hAnsi="Times New Roman"/>
          <w:szCs w:val="24"/>
        </w:rPr>
        <w:t>осуществляет контроль деятельности Маркет-</w:t>
      </w:r>
      <w:proofErr w:type="spellStart"/>
      <w:r w:rsidRPr="003A2326">
        <w:rPr>
          <w:rFonts w:ascii="Times New Roman" w:hAnsi="Times New Roman"/>
          <w:szCs w:val="24"/>
        </w:rPr>
        <w:t>мейкера</w:t>
      </w:r>
      <w:proofErr w:type="spellEnd"/>
      <w:r w:rsidRPr="003A2326">
        <w:rPr>
          <w:rFonts w:ascii="Times New Roman" w:hAnsi="Times New Roman"/>
          <w:szCs w:val="24"/>
        </w:rPr>
        <w:t xml:space="preserve"> на предмет использования Маркет-</w:t>
      </w:r>
      <w:proofErr w:type="spellStart"/>
      <w:r w:rsidRPr="003A2326">
        <w:rPr>
          <w:rFonts w:ascii="Times New Roman" w:hAnsi="Times New Roman"/>
          <w:szCs w:val="24"/>
        </w:rPr>
        <w:t>мейкером</w:t>
      </w:r>
      <w:proofErr w:type="spellEnd"/>
      <w:r w:rsidRPr="003A2326">
        <w:rPr>
          <w:rFonts w:ascii="Times New Roman" w:hAnsi="Times New Roman"/>
          <w:szCs w:val="24"/>
        </w:rPr>
        <w:t xml:space="preserve"> методов недобросовестной торговли</w:t>
      </w:r>
      <w:bookmarkEnd w:id="1"/>
      <w:r w:rsidRPr="003A2326">
        <w:rPr>
          <w:rFonts w:ascii="Times New Roman" w:hAnsi="Times New Roman"/>
          <w:szCs w:val="24"/>
        </w:rPr>
        <w:t xml:space="preserve"> и фиксирует случаи превышения Маркет-</w:t>
      </w:r>
      <w:proofErr w:type="spellStart"/>
      <w:r w:rsidRPr="003A2326">
        <w:rPr>
          <w:rFonts w:ascii="Times New Roman" w:hAnsi="Times New Roman"/>
          <w:szCs w:val="24"/>
        </w:rPr>
        <w:t>мейкером</w:t>
      </w:r>
      <w:proofErr w:type="spellEnd"/>
      <w:r w:rsidRPr="003A2326">
        <w:rPr>
          <w:rFonts w:ascii="Times New Roman" w:hAnsi="Times New Roman"/>
          <w:szCs w:val="24"/>
        </w:rPr>
        <w:t xml:space="preserve"> максимально допустимого объема нестандартных сделок </w:t>
      </w:r>
      <w:proofErr w:type="spellStart"/>
      <w:r w:rsidRPr="003A2326">
        <w:rPr>
          <w:rFonts w:ascii="Times New Roman" w:hAnsi="Times New Roman"/>
          <w:szCs w:val="24"/>
        </w:rPr>
        <w:t>маркет-мейкера</w:t>
      </w:r>
      <w:proofErr w:type="spellEnd"/>
      <w:r w:rsidRPr="003A2326">
        <w:rPr>
          <w:rFonts w:ascii="Times New Roman" w:hAnsi="Times New Roman"/>
          <w:szCs w:val="24"/>
        </w:rPr>
        <w:t xml:space="preserve">. </w:t>
      </w:r>
    </w:p>
    <w:p w:rsidR="003A2326" w:rsidRPr="003A2326" w:rsidRDefault="003A2326" w:rsidP="003A2326">
      <w:pPr>
        <w:widowControl w:val="0"/>
        <w:numPr>
          <w:ilvl w:val="3"/>
          <w:numId w:val="23"/>
        </w:numPr>
        <w:adjustRightInd w:val="0"/>
        <w:spacing w:before="100" w:beforeAutospacing="1" w:after="0" w:line="240" w:lineRule="auto"/>
        <w:ind w:left="42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Нестандартная сделка </w:t>
      </w:r>
      <w:proofErr w:type="spellStart"/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маркет-мейкера</w:t>
      </w:r>
      <w:proofErr w:type="spellEnd"/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сделка между двумя контрагентами, один из которых или оба выполняют функции Маркет-</w:t>
      </w:r>
      <w:proofErr w:type="spellStart"/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мейкера</w:t>
      </w:r>
      <w:proofErr w:type="spellEnd"/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ценной бумаге, которая направлена на создание видимости торговой активности по данной ценной бумаге. </w:t>
      </w:r>
    </w:p>
    <w:p w:rsidR="003A2326" w:rsidRPr="003A2326" w:rsidRDefault="003A2326" w:rsidP="003A2326">
      <w:pPr>
        <w:widowControl w:val="0"/>
        <w:numPr>
          <w:ilvl w:val="3"/>
          <w:numId w:val="23"/>
        </w:numPr>
        <w:adjustRightInd w:val="0"/>
        <w:spacing w:before="100" w:beforeAutospacing="1" w:after="0" w:line="240" w:lineRule="auto"/>
        <w:ind w:left="42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нестандартных сделок </w:t>
      </w:r>
      <w:proofErr w:type="spellStart"/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маркет-мейкера</w:t>
      </w:r>
      <w:proofErr w:type="spellEnd"/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внутренними документами Биржи и не раскрываются.</w:t>
      </w:r>
    </w:p>
    <w:p w:rsidR="003A2326" w:rsidRPr="003A2326" w:rsidRDefault="003A2326" w:rsidP="003A2326">
      <w:pPr>
        <w:widowControl w:val="0"/>
        <w:numPr>
          <w:ilvl w:val="3"/>
          <w:numId w:val="23"/>
        </w:numPr>
        <w:adjustRightInd w:val="0"/>
        <w:spacing w:before="100" w:beforeAutospacing="1" w:after="0" w:line="240" w:lineRule="auto"/>
        <w:ind w:left="42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Значения максимально допустимого объема Нестандартных сделок </w:t>
      </w:r>
      <w:proofErr w:type="spellStart"/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маркет-мейкера</w:t>
      </w:r>
      <w:proofErr w:type="spellEnd"/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ценной бумаги, утверждаются уполномоченным органом Биржи и раскрываются на сайте Биржи в сети Интернет.</w:t>
      </w:r>
    </w:p>
    <w:p w:rsidR="003A2326" w:rsidRPr="003A2326" w:rsidRDefault="003A2326" w:rsidP="003A2326">
      <w:pPr>
        <w:widowControl w:val="0"/>
        <w:numPr>
          <w:ilvl w:val="3"/>
          <w:numId w:val="23"/>
        </w:numPr>
        <w:adjustRightInd w:val="0"/>
        <w:spacing w:before="100" w:beforeAutospacing="1" w:after="0" w:line="240" w:lineRule="auto"/>
        <w:ind w:left="42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использования Участником торгов в ходе исполнения обязательств Маркет-</w:t>
      </w:r>
      <w:proofErr w:type="spellStart"/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мейкера</w:t>
      </w:r>
      <w:proofErr w:type="spellEnd"/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методов недобросовестной торговли в части превышения максимально допустимого объема Нестандартных сделок </w:t>
      </w:r>
      <w:proofErr w:type="spellStart"/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маркет-мейкера</w:t>
      </w:r>
      <w:proofErr w:type="spellEnd"/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Биржа в соответствии с внутренними процедурами Биржи устанавливает в отношении данного </w:t>
      </w:r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Участника торгов факт допущения им вышеуказанного нарушения (далее – Нарушение). </w:t>
      </w:r>
    </w:p>
    <w:p w:rsidR="003A2326" w:rsidRPr="003A2326" w:rsidRDefault="003A2326" w:rsidP="003A2326">
      <w:pPr>
        <w:widowControl w:val="0"/>
        <w:numPr>
          <w:ilvl w:val="3"/>
          <w:numId w:val="23"/>
        </w:numPr>
        <w:adjustRightInd w:val="0"/>
        <w:spacing w:before="100" w:beforeAutospacing="1" w:after="0" w:line="240" w:lineRule="auto"/>
        <w:ind w:left="42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установления в отношении Участника торгов факта Нарушения, к данному Участнику торгов Биржа вправе применить один или несколько видов ответственности: </w:t>
      </w:r>
    </w:p>
    <w:p w:rsidR="003A2326" w:rsidRPr="003A2326" w:rsidRDefault="003A2326" w:rsidP="003A2326">
      <w:pPr>
        <w:widowControl w:val="0"/>
        <w:numPr>
          <w:ilvl w:val="0"/>
          <w:numId w:val="24"/>
        </w:numPr>
        <w:adjustRightInd w:val="0"/>
        <w:spacing w:after="12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о Нарушении;</w:t>
      </w:r>
    </w:p>
    <w:p w:rsidR="003A2326" w:rsidRPr="003A2326" w:rsidRDefault="003A2326" w:rsidP="003A2326">
      <w:pPr>
        <w:widowControl w:val="0"/>
        <w:numPr>
          <w:ilvl w:val="0"/>
          <w:numId w:val="24"/>
        </w:numPr>
        <w:adjustRightInd w:val="0"/>
        <w:spacing w:after="12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в размере 10% от вознаграждения, причитающегося за оказанные Маркет-</w:t>
      </w:r>
      <w:proofErr w:type="spellStart"/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мейкером</w:t>
      </w:r>
      <w:proofErr w:type="spellEnd"/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отношении [инструмента], но не менее 10 000 (Десяти тысяч) рублей;</w:t>
      </w:r>
    </w:p>
    <w:p w:rsidR="003A2326" w:rsidRPr="003A2326" w:rsidRDefault="003A2326" w:rsidP="003A2326">
      <w:pPr>
        <w:widowControl w:val="0"/>
        <w:numPr>
          <w:ilvl w:val="0"/>
          <w:numId w:val="24"/>
        </w:numPr>
        <w:adjustRightInd w:val="0"/>
        <w:spacing w:after="12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в размере 10 000 (Десяти тысяч) рублей в случае, если вознаграждение, причитающееся за оказанные Маркет-</w:t>
      </w:r>
      <w:proofErr w:type="spellStart"/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мейкером</w:t>
      </w:r>
      <w:proofErr w:type="spellEnd"/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не зависит от объема торгов Маркет-</w:t>
      </w:r>
      <w:proofErr w:type="spellStart"/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мейкера</w:t>
      </w:r>
      <w:proofErr w:type="spellEnd"/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2326" w:rsidRPr="003A2326" w:rsidRDefault="003A2326" w:rsidP="003A2326">
      <w:pPr>
        <w:widowControl w:val="0"/>
        <w:numPr>
          <w:ilvl w:val="0"/>
          <w:numId w:val="24"/>
        </w:numPr>
        <w:adjustRightInd w:val="0"/>
        <w:spacing w:after="12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изменений, касающихся исключения идентификатора(-</w:t>
      </w:r>
      <w:proofErr w:type="spellStart"/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>) Маркет-</w:t>
      </w:r>
      <w:proofErr w:type="spellStart"/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мейкера</w:t>
      </w:r>
      <w:proofErr w:type="spellEnd"/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(Код Участника торгов и/или Торгово-клиринговый счёт и/или Краткий код клиента и/или сочетание Торгово-клирингового счета и Краткого кода клиента), в соответствующее(-</w:t>
      </w:r>
      <w:proofErr w:type="spellStart"/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соглашение/договор о выполнении функций Маркет-</w:t>
      </w:r>
      <w:proofErr w:type="spellStart"/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мейкера</w:t>
      </w:r>
      <w:proofErr w:type="spellEnd"/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заключенный с допустившим Нарушение Маркет-</w:t>
      </w:r>
      <w:proofErr w:type="spellStart"/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мейкером</w:t>
      </w:r>
      <w:proofErr w:type="spellEnd"/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случае если по указанному соглашению/договору Маркет-</w:t>
      </w:r>
      <w:proofErr w:type="spellStart"/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мейкер</w:t>
      </w:r>
      <w:proofErr w:type="spellEnd"/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 услуги по нескольким  идентификаторам Маркет-</w:t>
      </w:r>
      <w:proofErr w:type="spellStart"/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мейкера</w:t>
      </w:r>
      <w:proofErr w:type="spellEnd"/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2326" w:rsidRPr="003A2326" w:rsidRDefault="003A2326" w:rsidP="003A2326">
      <w:pPr>
        <w:widowControl w:val="0"/>
        <w:numPr>
          <w:ilvl w:val="0"/>
          <w:numId w:val="24"/>
        </w:numPr>
        <w:adjustRightInd w:val="0"/>
        <w:spacing w:after="12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Расторжение в одностороннем порядке с Участником торгов соответствующего соглашения/договора о выполнении функций Маркет-</w:t>
      </w:r>
      <w:proofErr w:type="spellStart"/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мейкера</w:t>
      </w:r>
      <w:proofErr w:type="spellEnd"/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срок не менее 3 (Трёх) календарных месяцев (с учётом необходимости наличия данного соглашения/договора о выполнении функций Маркет-</w:t>
      </w:r>
      <w:proofErr w:type="spellStart"/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мейкера</w:t>
      </w:r>
      <w:proofErr w:type="spellEnd"/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поддержания ценных бумаг в соответствующих котировальных списках).</w:t>
      </w:r>
    </w:p>
    <w:p w:rsidR="003A2326" w:rsidRDefault="003A2326" w:rsidP="003A2326">
      <w:pPr>
        <w:widowControl w:val="0"/>
        <w:numPr>
          <w:ilvl w:val="3"/>
          <w:numId w:val="23"/>
        </w:numPr>
        <w:adjustRightInd w:val="0"/>
        <w:spacing w:before="100" w:beforeAutospacing="1" w:after="0" w:line="240" w:lineRule="auto"/>
        <w:ind w:left="42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2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232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случае</w:t>
      </w:r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232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установления</w:t>
      </w:r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232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232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отношении</w:t>
      </w:r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232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Участника</w:t>
      </w:r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232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торгов</w:t>
      </w:r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232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факта</w:t>
      </w:r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232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Нарушения</w:t>
      </w:r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232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Биржа</w:t>
      </w:r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232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вправе</w:t>
      </w:r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232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направить</w:t>
      </w:r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232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уведомление</w:t>
      </w:r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232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232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адрес</w:t>
      </w:r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232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эмитента</w:t>
      </w:r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A232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являющегося</w:t>
      </w:r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232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одной</w:t>
      </w:r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232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из</w:t>
      </w:r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232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сторон</w:t>
      </w:r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232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соглашения</w:t>
      </w:r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3A232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договора</w:t>
      </w:r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232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</w:t>
      </w:r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232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выполнении</w:t>
      </w:r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232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функций</w:t>
      </w:r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232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Маркет</w:t>
      </w:r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3A232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мейкера</w:t>
      </w:r>
      <w:proofErr w:type="spellEnd"/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A232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заключенного</w:t>
      </w:r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232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</w:t>
      </w:r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232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допустившим</w:t>
      </w:r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232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Нарушение</w:t>
      </w:r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232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Маркет</w:t>
      </w:r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3A232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мейкером</w:t>
      </w:r>
      <w:proofErr w:type="spellEnd"/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A232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</w:t>
      </w:r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232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выявленном</w:t>
      </w:r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232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Нарушении</w:t>
      </w:r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232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232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возможных</w:t>
      </w:r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232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последствиях</w:t>
      </w:r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232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такого</w:t>
      </w:r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232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Нарушения</w:t>
      </w:r>
      <w:r w:rsidRPr="003A2326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3A2326" w:rsidRDefault="003A2326" w:rsidP="003A2326">
      <w:pPr>
        <w:pStyle w:val="a3"/>
        <w:numPr>
          <w:ilvl w:val="1"/>
          <w:numId w:val="1"/>
        </w:numPr>
        <w:tabs>
          <w:tab w:val="clear" w:pos="1001"/>
          <w:tab w:val="num" w:pos="426"/>
        </w:tabs>
        <w:spacing w:before="100" w:beforeAutospacing="1"/>
        <w:ind w:left="142" w:hanging="142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Удалить п. 1.19.5.</w:t>
      </w:r>
      <w:r w:rsidRPr="003A2326">
        <w:rPr>
          <w:rFonts w:ascii="Times New Roman" w:hAnsi="Times New Roman" w:cs="Times New Roman"/>
          <w:sz w:val="24"/>
          <w:szCs w:val="24"/>
        </w:rPr>
        <w:t xml:space="preserve"> </w:t>
      </w:r>
      <w:r w:rsidRPr="00033225">
        <w:rPr>
          <w:rFonts w:ascii="Times New Roman" w:hAnsi="Times New Roman" w:cs="Times New Roman"/>
          <w:sz w:val="24"/>
          <w:szCs w:val="24"/>
        </w:rPr>
        <w:t>подраздел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33225"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033225">
        <w:rPr>
          <w:rFonts w:ascii="Times New Roman" w:hAnsi="Times New Roman" w:cs="Times New Roman"/>
          <w:sz w:val="24"/>
          <w:szCs w:val="24"/>
        </w:rPr>
        <w:t>. «</w:t>
      </w:r>
      <w:r>
        <w:rPr>
          <w:rFonts w:ascii="Times New Roman" w:hAnsi="Times New Roman" w:cs="Times New Roman"/>
          <w:sz w:val="24"/>
          <w:szCs w:val="24"/>
        </w:rPr>
        <w:t>Подведение итогов торгов. Биржевая информация</w:t>
      </w:r>
      <w:r w:rsidRPr="0003322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38AD" w:rsidRDefault="00617B66" w:rsidP="003A2326">
      <w:pPr>
        <w:pStyle w:val="a3"/>
        <w:numPr>
          <w:ilvl w:val="1"/>
          <w:numId w:val="1"/>
        </w:numPr>
        <w:tabs>
          <w:tab w:val="clear" w:pos="1001"/>
          <w:tab w:val="num" w:pos="426"/>
        </w:tabs>
        <w:spacing w:before="100" w:beforeAutospacing="1"/>
        <w:ind w:left="142" w:hanging="142"/>
        <w:contextualSpacing w:val="0"/>
        <w:rPr>
          <w:rFonts w:ascii="Times New Roman" w:hAnsi="Times New Roman" w:cs="Times New Roman"/>
          <w:sz w:val="24"/>
          <w:szCs w:val="24"/>
        </w:rPr>
      </w:pPr>
      <w:r w:rsidRPr="00A176BE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абзац п</w:t>
      </w:r>
      <w:r w:rsidRPr="00033225">
        <w:rPr>
          <w:rFonts w:ascii="Times New Roman" w:hAnsi="Times New Roman" w:cs="Times New Roman"/>
          <w:sz w:val="24"/>
          <w:szCs w:val="24"/>
        </w:rPr>
        <w:t>.</w:t>
      </w:r>
      <w:r w:rsidRPr="00617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1.19.9.</w:t>
      </w:r>
      <w:r w:rsidRPr="003A2326">
        <w:rPr>
          <w:rFonts w:ascii="Times New Roman" w:hAnsi="Times New Roman" w:cs="Times New Roman"/>
          <w:sz w:val="24"/>
          <w:szCs w:val="24"/>
        </w:rPr>
        <w:t xml:space="preserve"> </w:t>
      </w:r>
      <w:r w:rsidRPr="00033225">
        <w:rPr>
          <w:rFonts w:ascii="Times New Roman" w:hAnsi="Times New Roman" w:cs="Times New Roman"/>
          <w:sz w:val="24"/>
          <w:szCs w:val="24"/>
        </w:rPr>
        <w:t>подраздел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33225"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033225">
        <w:rPr>
          <w:rFonts w:ascii="Times New Roman" w:hAnsi="Times New Roman" w:cs="Times New Roman"/>
          <w:sz w:val="24"/>
          <w:szCs w:val="24"/>
        </w:rPr>
        <w:t>. «</w:t>
      </w:r>
      <w:r>
        <w:rPr>
          <w:rFonts w:ascii="Times New Roman" w:hAnsi="Times New Roman" w:cs="Times New Roman"/>
          <w:sz w:val="24"/>
          <w:szCs w:val="24"/>
        </w:rPr>
        <w:t>Подведение итогов торгов. Биржевая информация</w:t>
      </w:r>
      <w:r w:rsidRPr="00033225">
        <w:rPr>
          <w:rFonts w:ascii="Times New Roman" w:hAnsi="Times New Roman" w:cs="Times New Roman"/>
          <w:sz w:val="24"/>
          <w:szCs w:val="24"/>
        </w:rPr>
        <w:t>», изложить в следующей редакции:</w:t>
      </w:r>
    </w:p>
    <w:p w:rsidR="00617B66" w:rsidRDefault="00617B66" w:rsidP="00617B66">
      <w:pPr>
        <w:pStyle w:val="Iauiue3"/>
        <w:keepLines w:val="0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2D76BF">
        <w:rPr>
          <w:rFonts w:ascii="Times New Roman" w:hAnsi="Times New Roman"/>
          <w:szCs w:val="24"/>
        </w:rPr>
        <w:t>начальное значение дисконта (для заявок на заключение сделок РЕПО</w:t>
      </w:r>
      <w:r>
        <w:rPr>
          <w:rFonts w:ascii="Times New Roman" w:hAnsi="Times New Roman"/>
          <w:szCs w:val="24"/>
        </w:rPr>
        <w:t xml:space="preserve"> на условиях нецентрализованного клиринга</w:t>
      </w:r>
      <w:r w:rsidRPr="002D76BF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либо дисконт (</w:t>
      </w:r>
      <w:r w:rsidRPr="002D76BF">
        <w:rPr>
          <w:rFonts w:ascii="Times New Roman" w:hAnsi="Times New Roman"/>
          <w:szCs w:val="24"/>
        </w:rPr>
        <w:t xml:space="preserve">для заявок на заключение </w:t>
      </w:r>
      <w:r>
        <w:rPr>
          <w:rFonts w:ascii="Times New Roman" w:hAnsi="Times New Roman"/>
          <w:szCs w:val="24"/>
        </w:rPr>
        <w:t xml:space="preserve">Сделок Т+ в Режимах торгов «РЕПО с ЦК – Безадресные заявки», «РЕПО с ЦК – Адресные заявки», </w:t>
      </w:r>
      <w:r w:rsidRPr="00DF04C5">
        <w:rPr>
          <w:rFonts w:ascii="Times New Roman" w:hAnsi="Times New Roman"/>
          <w:szCs w:val="24"/>
        </w:rPr>
        <w:t>«РЕПО с ЦК – Симметричный аукцион»</w:t>
      </w:r>
      <w:r>
        <w:rPr>
          <w:rFonts w:ascii="Times New Roman" w:hAnsi="Times New Roman"/>
          <w:szCs w:val="24"/>
        </w:rPr>
        <w:t>)</w:t>
      </w:r>
      <w:r w:rsidRPr="002D76BF">
        <w:rPr>
          <w:rFonts w:ascii="Times New Roman" w:hAnsi="Times New Roman"/>
          <w:szCs w:val="24"/>
        </w:rPr>
        <w:t>;</w:t>
      </w:r>
      <w:r>
        <w:rPr>
          <w:rFonts w:ascii="Times New Roman" w:hAnsi="Times New Roman"/>
          <w:szCs w:val="24"/>
        </w:rPr>
        <w:t>»</w:t>
      </w:r>
    </w:p>
    <w:p w:rsidR="00617B66" w:rsidRDefault="00617B66" w:rsidP="00617B66">
      <w:pPr>
        <w:pStyle w:val="a3"/>
        <w:numPr>
          <w:ilvl w:val="1"/>
          <w:numId w:val="1"/>
        </w:numPr>
        <w:tabs>
          <w:tab w:val="clear" w:pos="1001"/>
          <w:tab w:val="num" w:pos="426"/>
        </w:tabs>
        <w:spacing w:before="100" w:beforeAutospacing="1"/>
        <w:ind w:left="142" w:hanging="142"/>
        <w:contextualSpacing w:val="0"/>
        <w:rPr>
          <w:rFonts w:ascii="Times New Roman" w:hAnsi="Times New Roman" w:cs="Times New Roman"/>
          <w:sz w:val="24"/>
          <w:szCs w:val="24"/>
        </w:rPr>
      </w:pPr>
      <w:r w:rsidRPr="00617B6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 абзац п</w:t>
      </w:r>
      <w:r w:rsidRPr="00033225">
        <w:rPr>
          <w:rFonts w:ascii="Times New Roman" w:hAnsi="Times New Roman" w:cs="Times New Roman"/>
          <w:sz w:val="24"/>
          <w:szCs w:val="24"/>
        </w:rPr>
        <w:t>.</w:t>
      </w:r>
      <w:r w:rsidRPr="00617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1.19.10.</w:t>
      </w:r>
      <w:r w:rsidRPr="003A2326">
        <w:rPr>
          <w:rFonts w:ascii="Times New Roman" w:hAnsi="Times New Roman" w:cs="Times New Roman"/>
          <w:sz w:val="24"/>
          <w:szCs w:val="24"/>
        </w:rPr>
        <w:t xml:space="preserve"> </w:t>
      </w:r>
      <w:r w:rsidRPr="00033225">
        <w:rPr>
          <w:rFonts w:ascii="Times New Roman" w:hAnsi="Times New Roman" w:cs="Times New Roman"/>
          <w:sz w:val="24"/>
          <w:szCs w:val="24"/>
        </w:rPr>
        <w:t>подраздел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33225"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033225">
        <w:rPr>
          <w:rFonts w:ascii="Times New Roman" w:hAnsi="Times New Roman" w:cs="Times New Roman"/>
          <w:sz w:val="24"/>
          <w:szCs w:val="24"/>
        </w:rPr>
        <w:t>. «</w:t>
      </w:r>
      <w:r>
        <w:rPr>
          <w:rFonts w:ascii="Times New Roman" w:hAnsi="Times New Roman" w:cs="Times New Roman"/>
          <w:sz w:val="24"/>
          <w:szCs w:val="24"/>
        </w:rPr>
        <w:t>Подведение итогов торгов. Биржевая информация</w:t>
      </w:r>
      <w:r w:rsidRPr="00033225">
        <w:rPr>
          <w:rFonts w:ascii="Times New Roman" w:hAnsi="Times New Roman" w:cs="Times New Roman"/>
          <w:sz w:val="24"/>
          <w:szCs w:val="24"/>
        </w:rPr>
        <w:t>», изложить в следующей редакции:</w:t>
      </w:r>
    </w:p>
    <w:p w:rsidR="00617B66" w:rsidRDefault="00617B66" w:rsidP="00617B66">
      <w:pPr>
        <w:pStyle w:val="Iauiue3"/>
        <w:keepLines w:val="0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2D76BF">
        <w:rPr>
          <w:rFonts w:ascii="Times New Roman" w:hAnsi="Times New Roman"/>
          <w:szCs w:val="24"/>
        </w:rPr>
        <w:t>начальное значение дисконта (для сделок РЕПО</w:t>
      </w:r>
      <w:r>
        <w:rPr>
          <w:rFonts w:ascii="Times New Roman" w:hAnsi="Times New Roman"/>
          <w:szCs w:val="24"/>
        </w:rPr>
        <w:t>, заключенных</w:t>
      </w:r>
      <w:r w:rsidRPr="00DF2B4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на условиях нецентрализованного клиринга</w:t>
      </w:r>
      <w:r w:rsidRPr="002D76BF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либо дисконт (</w:t>
      </w:r>
      <w:r w:rsidRPr="002D76BF">
        <w:rPr>
          <w:rFonts w:ascii="Times New Roman" w:hAnsi="Times New Roman"/>
          <w:szCs w:val="24"/>
        </w:rPr>
        <w:t xml:space="preserve">для </w:t>
      </w:r>
      <w:r>
        <w:rPr>
          <w:rFonts w:ascii="Times New Roman" w:hAnsi="Times New Roman"/>
          <w:szCs w:val="24"/>
        </w:rPr>
        <w:t>Сделок Т+, заключенных</w:t>
      </w:r>
      <w:r w:rsidRPr="00011AD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в Режимах торгов «РЕПО с ЦК – Безадресные заявки», «РЕПО с ЦК – Адресные заявки», </w:t>
      </w:r>
      <w:r w:rsidRPr="00DF04C5">
        <w:rPr>
          <w:rFonts w:ascii="Times New Roman" w:hAnsi="Times New Roman"/>
          <w:szCs w:val="24"/>
        </w:rPr>
        <w:t>«РЕПО с ЦК – Симметричный аукцион»</w:t>
      </w:r>
      <w:r>
        <w:rPr>
          <w:rFonts w:ascii="Times New Roman" w:hAnsi="Times New Roman"/>
          <w:szCs w:val="24"/>
        </w:rPr>
        <w:t>)</w:t>
      </w:r>
      <w:r w:rsidRPr="002D76BF">
        <w:rPr>
          <w:rFonts w:ascii="Times New Roman" w:hAnsi="Times New Roman"/>
          <w:szCs w:val="24"/>
        </w:rPr>
        <w:t>;</w:t>
      </w:r>
      <w:r>
        <w:rPr>
          <w:rFonts w:ascii="Times New Roman" w:hAnsi="Times New Roman"/>
          <w:szCs w:val="24"/>
        </w:rPr>
        <w:t>»</w:t>
      </w:r>
    </w:p>
    <w:p w:rsidR="00617B66" w:rsidRDefault="00617B66" w:rsidP="00617B66">
      <w:pPr>
        <w:pStyle w:val="a3"/>
        <w:numPr>
          <w:ilvl w:val="1"/>
          <w:numId w:val="1"/>
        </w:numPr>
        <w:tabs>
          <w:tab w:val="clear" w:pos="1001"/>
          <w:tab w:val="num" w:pos="426"/>
        </w:tabs>
        <w:spacing w:before="100" w:beforeAutospacing="1"/>
        <w:ind w:left="142" w:hanging="142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033225">
        <w:rPr>
          <w:rFonts w:ascii="Times New Roman" w:hAnsi="Times New Roman" w:cs="Times New Roman"/>
          <w:sz w:val="24"/>
          <w:szCs w:val="24"/>
        </w:rPr>
        <w:t>.</w:t>
      </w:r>
      <w:r w:rsidRPr="00617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1.19.14.</w:t>
      </w:r>
      <w:r w:rsidRPr="003A2326">
        <w:rPr>
          <w:rFonts w:ascii="Times New Roman" w:hAnsi="Times New Roman" w:cs="Times New Roman"/>
          <w:sz w:val="24"/>
          <w:szCs w:val="24"/>
        </w:rPr>
        <w:t xml:space="preserve"> </w:t>
      </w:r>
      <w:r w:rsidRPr="00033225">
        <w:rPr>
          <w:rFonts w:ascii="Times New Roman" w:hAnsi="Times New Roman" w:cs="Times New Roman"/>
          <w:sz w:val="24"/>
          <w:szCs w:val="24"/>
        </w:rPr>
        <w:t>подраздел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33225"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033225">
        <w:rPr>
          <w:rFonts w:ascii="Times New Roman" w:hAnsi="Times New Roman" w:cs="Times New Roman"/>
          <w:sz w:val="24"/>
          <w:szCs w:val="24"/>
        </w:rPr>
        <w:t>. «</w:t>
      </w:r>
      <w:r>
        <w:rPr>
          <w:rFonts w:ascii="Times New Roman" w:hAnsi="Times New Roman" w:cs="Times New Roman"/>
          <w:sz w:val="24"/>
          <w:szCs w:val="24"/>
        </w:rPr>
        <w:t>Подведение итогов торгов. Биржевая информация</w:t>
      </w:r>
      <w:r w:rsidRPr="00033225">
        <w:rPr>
          <w:rFonts w:ascii="Times New Roman" w:hAnsi="Times New Roman" w:cs="Times New Roman"/>
          <w:sz w:val="24"/>
          <w:szCs w:val="24"/>
        </w:rPr>
        <w:t>», изложить в следующей редакции:</w:t>
      </w:r>
    </w:p>
    <w:p w:rsidR="00617B66" w:rsidRPr="002D76BF" w:rsidRDefault="00617B66" w:rsidP="00617B66">
      <w:pPr>
        <w:pStyle w:val="Iauiue3"/>
        <w:keepLines w:val="0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«1.19.14. </w:t>
      </w:r>
      <w:r w:rsidRPr="002D76BF">
        <w:rPr>
          <w:rFonts w:ascii="Times New Roman" w:hAnsi="Times New Roman"/>
          <w:szCs w:val="24"/>
        </w:rPr>
        <w:t>В отчетных документах, направляемых Участникам торгов по итогам торгов ценными бумагами в информационных целях отражается информация о цене первой и/или второй части сделки РЕПО и/или объеме сделки РЕПО</w:t>
      </w:r>
      <w:r>
        <w:rPr>
          <w:rFonts w:ascii="Times New Roman" w:hAnsi="Times New Roman"/>
          <w:szCs w:val="24"/>
        </w:rPr>
        <w:t xml:space="preserve"> (за исключением сделок РЕПО, заключенных на основании адресных заявок РЕПО(корзина))</w:t>
      </w:r>
      <w:r w:rsidRPr="002D76BF">
        <w:rPr>
          <w:rFonts w:ascii="Times New Roman" w:hAnsi="Times New Roman"/>
          <w:szCs w:val="24"/>
        </w:rPr>
        <w:t>, расчет которых осуществляется в соответствии со следующим порядком:</w:t>
      </w:r>
    </w:p>
    <w:p w:rsidR="00617B66" w:rsidRPr="002D76BF" w:rsidRDefault="00617B66" w:rsidP="00617B66">
      <w:pPr>
        <w:pStyle w:val="Iauiue3"/>
        <w:keepLines w:val="0"/>
        <w:spacing w:line="240" w:lineRule="auto"/>
        <w:ind w:firstLine="567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Цена первой части сделки РЕПО рассчитывается по следующей формуле:</w:t>
      </w:r>
    </w:p>
    <w:p w:rsidR="00617B66" w:rsidRPr="002D76BF" w:rsidRDefault="00617B66" w:rsidP="00617B66">
      <w:pPr>
        <w:pStyle w:val="Iauiue3"/>
        <w:keepLines w:val="0"/>
        <w:spacing w:line="240" w:lineRule="auto"/>
        <w:ind w:firstLine="567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object w:dxaOrig="99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3.5pt" o:ole="">
            <v:imagedata r:id="rId7" o:title=""/>
          </v:shape>
          <o:OLEObject Type="Embed" ProgID="Equation.3" ShapeID="_x0000_i1025" DrawAspect="Content" ObjectID="_1685775904" r:id="rId8"/>
        </w:object>
      </w:r>
      <w:r w:rsidRPr="002D76BF">
        <w:rPr>
          <w:rFonts w:ascii="Times New Roman" w:hAnsi="Times New Roman"/>
          <w:szCs w:val="24"/>
        </w:rPr>
        <w:t xml:space="preserve"> , где</w:t>
      </w:r>
    </w:p>
    <w:p w:rsidR="00617B66" w:rsidRPr="002D76BF" w:rsidRDefault="00617B66" w:rsidP="00617B66">
      <w:pPr>
        <w:pStyle w:val="Iauiue3"/>
        <w:keepLines w:val="0"/>
        <w:spacing w:line="240" w:lineRule="auto"/>
        <w:ind w:firstLine="567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P</w:t>
      </w:r>
      <w:r w:rsidRPr="002D76BF">
        <w:rPr>
          <w:rFonts w:ascii="Times New Roman" w:hAnsi="Times New Roman"/>
          <w:position w:val="-10"/>
          <w:szCs w:val="24"/>
        </w:rPr>
        <w:object w:dxaOrig="120" w:dyaOrig="340">
          <v:shape id="_x0000_i1026" type="#_x0000_t75" style="width:6.75pt;height:13.5pt" o:ole="">
            <v:imagedata r:id="rId9" o:title=""/>
          </v:shape>
          <o:OLEObject Type="Embed" ProgID="Equation.3" ShapeID="_x0000_i1026" DrawAspect="Content" ObjectID="_1685775905" r:id="rId10"/>
        </w:object>
      </w:r>
      <w:r w:rsidRPr="002D76BF">
        <w:rPr>
          <w:rFonts w:ascii="Times New Roman" w:hAnsi="Times New Roman"/>
          <w:szCs w:val="24"/>
        </w:rPr>
        <w:t xml:space="preserve"> – Цена за одну ценную бумагу по первой части сделки РЕПО;</w:t>
      </w:r>
    </w:p>
    <w:p w:rsidR="00617B66" w:rsidRPr="002D76BF" w:rsidRDefault="00617B66" w:rsidP="00617B66">
      <w:pPr>
        <w:pStyle w:val="Iauiue3"/>
        <w:keepLines w:val="0"/>
        <w:spacing w:line="240" w:lineRule="auto"/>
        <w:ind w:firstLine="567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S – Сумма РЕПО за вычетом суммы НКД на Дату исполнения первой части сделки РЕПО (для бумаг</w:t>
      </w:r>
      <w:r>
        <w:rPr>
          <w:rFonts w:ascii="Times New Roman" w:hAnsi="Times New Roman"/>
          <w:szCs w:val="24"/>
        </w:rPr>
        <w:t>,</w:t>
      </w:r>
      <w:r w:rsidRPr="002D76BF">
        <w:rPr>
          <w:rFonts w:ascii="Times New Roman" w:hAnsi="Times New Roman"/>
          <w:szCs w:val="24"/>
        </w:rPr>
        <w:t xml:space="preserve"> номинированных в валюте</w:t>
      </w:r>
      <w:r w:rsidRPr="00C03BDC">
        <w:rPr>
          <w:rFonts w:ascii="Times New Roman" w:hAnsi="Times New Roman"/>
          <w:szCs w:val="24"/>
        </w:rPr>
        <w:t xml:space="preserve">, отличной от валюты, в которой заключена сделка РЕПО, </w:t>
      </w:r>
      <w:r w:rsidRPr="00191E3D">
        <w:rPr>
          <w:rFonts w:ascii="Times New Roman" w:hAnsi="Times New Roman"/>
          <w:szCs w:val="24"/>
        </w:rPr>
        <w:t>рассчитывается</w:t>
      </w:r>
      <w:r w:rsidRPr="002D76BF">
        <w:rPr>
          <w:rFonts w:ascii="Times New Roman" w:hAnsi="Times New Roman"/>
          <w:szCs w:val="24"/>
        </w:rPr>
        <w:t xml:space="preserve"> исходя из курса валюты</w:t>
      </w:r>
      <w:r w:rsidRPr="00C03BDC">
        <w:rPr>
          <w:rFonts w:ascii="Times New Roman" w:hAnsi="Times New Roman"/>
          <w:szCs w:val="24"/>
        </w:rPr>
        <w:t>, установленного Банком России</w:t>
      </w:r>
      <w:r w:rsidRPr="002D76BF">
        <w:rPr>
          <w:rFonts w:ascii="Times New Roman" w:hAnsi="Times New Roman"/>
          <w:szCs w:val="24"/>
        </w:rPr>
        <w:t xml:space="preserve"> на дату заключения сделки); </w:t>
      </w:r>
    </w:p>
    <w:p w:rsidR="00617B66" w:rsidRPr="002D76BF" w:rsidRDefault="00617B66" w:rsidP="00617B66">
      <w:pPr>
        <w:pStyle w:val="Iauiue3"/>
        <w:keepLines w:val="0"/>
        <w:spacing w:line="240" w:lineRule="auto"/>
        <w:ind w:firstLine="567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Q – Количество ценных бумаг;</w:t>
      </w:r>
    </w:p>
    <w:p w:rsidR="00617B66" w:rsidRPr="002D76BF" w:rsidRDefault="00617B66" w:rsidP="00617B66">
      <w:pPr>
        <w:pStyle w:val="Iauiue3"/>
        <w:keepLines w:val="0"/>
        <w:spacing w:line="240" w:lineRule="auto"/>
        <w:ind w:firstLine="567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НКД рассчитывается каждый день информационно, исходя из курса иностранной валюты на текущую дату.</w:t>
      </w:r>
    </w:p>
    <w:p w:rsidR="00617B66" w:rsidRPr="002D76BF" w:rsidRDefault="00617B66" w:rsidP="00617B66">
      <w:pPr>
        <w:pStyle w:val="Iauiue3"/>
        <w:keepLines w:val="0"/>
        <w:spacing w:line="240" w:lineRule="auto"/>
        <w:ind w:firstLine="567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При этом перерасчет цены первой части сделки РЕПО с учетом изменения текущего курса иностранной валюты до даты исполнения первой части включительно не производится.</w:t>
      </w:r>
    </w:p>
    <w:p w:rsidR="00617B66" w:rsidRPr="002D76BF" w:rsidRDefault="00617B66" w:rsidP="00617B66">
      <w:pPr>
        <w:pStyle w:val="Iauiue3"/>
        <w:keepLines w:val="0"/>
        <w:spacing w:line="240" w:lineRule="auto"/>
        <w:ind w:firstLine="567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Цена второй части сделки РЕПО рассчитывается каждый день вплоть до Даты прекращения исполнения сделки РЕПО по следующей формуле:</w:t>
      </w:r>
    </w:p>
    <w:p w:rsidR="00617B66" w:rsidRPr="002D76BF" w:rsidRDefault="00617B66" w:rsidP="00617B66">
      <w:pPr>
        <w:pStyle w:val="Iauiue3"/>
        <w:keepLines w:val="0"/>
        <w:spacing w:line="240" w:lineRule="auto"/>
        <w:ind w:firstLine="567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object w:dxaOrig="1180" w:dyaOrig="380">
          <v:shape id="_x0000_i1027" type="#_x0000_t75" style="width:65.25pt;height:21.75pt" o:ole="">
            <v:imagedata r:id="rId11" o:title=""/>
          </v:shape>
          <o:OLEObject Type="Embed" ProgID="Equation.3" ShapeID="_x0000_i1027" DrawAspect="Content" ObjectID="_1685775906" r:id="rId12"/>
        </w:object>
      </w:r>
      <w:r w:rsidRPr="002D76BF">
        <w:rPr>
          <w:rFonts w:ascii="Times New Roman" w:hAnsi="Times New Roman"/>
          <w:szCs w:val="24"/>
        </w:rPr>
        <w:t>, где</w:t>
      </w:r>
    </w:p>
    <w:p w:rsidR="00617B66" w:rsidRPr="002D76BF" w:rsidRDefault="00617B66" w:rsidP="00617B66">
      <w:pPr>
        <w:pStyle w:val="Iauiue3"/>
        <w:keepLines w:val="0"/>
        <w:spacing w:line="240" w:lineRule="auto"/>
        <w:ind w:firstLine="567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P</w:t>
      </w:r>
      <w:r w:rsidRPr="002D76BF">
        <w:rPr>
          <w:rFonts w:ascii="Times New Roman" w:hAnsi="Times New Roman"/>
          <w:position w:val="-10"/>
          <w:szCs w:val="24"/>
        </w:rPr>
        <w:object w:dxaOrig="160" w:dyaOrig="340">
          <v:shape id="_x0000_i1028" type="#_x0000_t75" style="width:6.75pt;height:13.5pt" o:ole="">
            <v:imagedata r:id="rId13" o:title=""/>
          </v:shape>
          <o:OLEObject Type="Embed" ProgID="Equation.3" ShapeID="_x0000_i1028" DrawAspect="Content" ObjectID="_1685775907" r:id="rId14"/>
        </w:object>
      </w:r>
      <w:r w:rsidRPr="002D76BF">
        <w:rPr>
          <w:rFonts w:ascii="Times New Roman" w:hAnsi="Times New Roman"/>
          <w:szCs w:val="24"/>
        </w:rPr>
        <w:t xml:space="preserve"> – Цена за одну ценную бумагу по второй части сделки РЕПО;</w:t>
      </w:r>
    </w:p>
    <w:p w:rsidR="00617B66" w:rsidRPr="002D76BF" w:rsidRDefault="00617B66" w:rsidP="00617B66">
      <w:pPr>
        <w:pStyle w:val="Iauiue3"/>
        <w:keepLines w:val="0"/>
        <w:spacing w:line="240" w:lineRule="auto"/>
        <w:ind w:firstLine="567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S</w:t>
      </w:r>
      <w:r w:rsidRPr="002D76BF">
        <w:rPr>
          <w:rFonts w:ascii="Times New Roman" w:hAnsi="Times New Roman"/>
          <w:position w:val="-10"/>
          <w:szCs w:val="24"/>
        </w:rPr>
        <w:object w:dxaOrig="160" w:dyaOrig="340">
          <v:shape id="_x0000_i1029" type="#_x0000_t75" style="width:6.75pt;height:13.5pt" o:ole="">
            <v:imagedata r:id="rId15" o:title=""/>
          </v:shape>
          <o:OLEObject Type="Embed" ProgID="Equation.3" ShapeID="_x0000_i1029" DrawAspect="Content" ObjectID="_1685775908" r:id="rId16"/>
        </w:object>
      </w:r>
      <w:r w:rsidRPr="002D76BF">
        <w:rPr>
          <w:rFonts w:ascii="Times New Roman" w:hAnsi="Times New Roman"/>
          <w:szCs w:val="24"/>
        </w:rPr>
        <w:t xml:space="preserve"> – Стоимость обратного выкупа за вычетом суммы НКД.</w:t>
      </w:r>
    </w:p>
    <w:p w:rsidR="00617B66" w:rsidRPr="002D76BF" w:rsidRDefault="00617B66" w:rsidP="00617B66">
      <w:pPr>
        <w:pStyle w:val="Iauiue3"/>
        <w:keepLines w:val="0"/>
        <w:spacing w:line="240" w:lineRule="auto"/>
        <w:ind w:firstLine="567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 xml:space="preserve">НКД рассчитывается каждый день информационно, исходя из курса иностранной валюты на текущую дату; </w:t>
      </w:r>
    </w:p>
    <w:p w:rsidR="00617B66" w:rsidRPr="002D76BF" w:rsidRDefault="00617B66" w:rsidP="00617B66">
      <w:pPr>
        <w:pStyle w:val="Iauiue3"/>
        <w:keepLines w:val="0"/>
        <w:spacing w:line="240" w:lineRule="auto"/>
        <w:ind w:firstLine="567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Q – Количество ценных бумаг.</w:t>
      </w:r>
    </w:p>
    <w:p w:rsidR="00617B66" w:rsidRPr="002D76BF" w:rsidRDefault="00617B66" w:rsidP="00617B66">
      <w:pPr>
        <w:pStyle w:val="Iauiue3"/>
        <w:keepLines w:val="0"/>
        <w:spacing w:line="240" w:lineRule="auto"/>
        <w:ind w:firstLine="567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Точность расчета по ценной бумаге расчетных цен первой и второй частей сделок РЕПО совпадает со значениями, установленными для данных ценных бумаг в других режимах заключения сделок РЕПО.</w:t>
      </w:r>
    </w:p>
    <w:p w:rsidR="00617B66" w:rsidRPr="002D76BF" w:rsidRDefault="00617B66" w:rsidP="00617B66">
      <w:pPr>
        <w:pStyle w:val="Iauiue3"/>
        <w:keepLines w:val="0"/>
        <w:spacing w:line="240" w:lineRule="auto"/>
        <w:ind w:firstLine="567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Дополнительно к расчету цен 1 и 2 части сделки РЕПО осуществляется технологический расчет объема:</w:t>
      </w:r>
    </w:p>
    <w:p w:rsidR="00617B66" w:rsidRPr="002D76BF" w:rsidRDefault="00617B66" w:rsidP="00617B66">
      <w:pPr>
        <w:pStyle w:val="Iauiue3"/>
        <w:keepLines w:val="0"/>
        <w:spacing w:line="240" w:lineRule="auto"/>
        <w:ind w:firstLine="567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object w:dxaOrig="999" w:dyaOrig="320">
          <v:shape id="_x0000_i1030" type="#_x0000_t75" style="width:50.25pt;height:13.5pt" o:ole="">
            <v:imagedata r:id="rId17" o:title=""/>
          </v:shape>
          <o:OLEObject Type="Embed" ProgID="Equation.3" ShapeID="_x0000_i1030" DrawAspect="Content" ObjectID="_1685775909" r:id="rId18"/>
        </w:object>
      </w:r>
      <w:r w:rsidRPr="002D76BF">
        <w:rPr>
          <w:rFonts w:ascii="Times New Roman" w:hAnsi="Times New Roman"/>
          <w:szCs w:val="24"/>
        </w:rPr>
        <w:t>, где</w:t>
      </w:r>
    </w:p>
    <w:p w:rsidR="00617B66" w:rsidRPr="002D76BF" w:rsidRDefault="00617B66" w:rsidP="00617B66">
      <w:pPr>
        <w:pStyle w:val="Iauiue3"/>
        <w:keepLines w:val="0"/>
        <w:spacing w:line="240" w:lineRule="auto"/>
        <w:ind w:firstLine="567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V – объем;</w:t>
      </w:r>
    </w:p>
    <w:p w:rsidR="00617B66" w:rsidRPr="002D76BF" w:rsidRDefault="00617B66" w:rsidP="00617B66">
      <w:pPr>
        <w:pStyle w:val="Iauiue3"/>
        <w:keepLines w:val="0"/>
        <w:spacing w:line="240" w:lineRule="auto"/>
        <w:ind w:firstLine="567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Р – рассчитанная цена;</w:t>
      </w:r>
    </w:p>
    <w:p w:rsidR="00617B66" w:rsidRDefault="00617B66" w:rsidP="00617B66">
      <w:pPr>
        <w:pStyle w:val="Iauiue3"/>
        <w:keepLines w:val="0"/>
        <w:spacing w:line="240" w:lineRule="auto"/>
        <w:ind w:firstLine="567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Q – Количество ценных бумаг.</w:t>
      </w:r>
    </w:p>
    <w:p w:rsidR="00617B66" w:rsidRPr="003E3344" w:rsidRDefault="00617B66" w:rsidP="00617B66">
      <w:pPr>
        <w:pStyle w:val="Iauiue3"/>
        <w:keepLines w:val="0"/>
        <w:spacing w:line="240" w:lineRule="auto"/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Для сделок РЕПО, заключенных в Режимах торгов «РЕПО с ЦК – Безадресные заявки», «РЕПО с ЦК – Адресные заявки», </w:t>
      </w:r>
      <w:r w:rsidRPr="00DF04C5">
        <w:rPr>
          <w:rFonts w:ascii="Times New Roman" w:hAnsi="Times New Roman"/>
          <w:szCs w:val="24"/>
        </w:rPr>
        <w:t>«РЕПО с ЦК – Симметричный аукцион»</w:t>
      </w:r>
      <w:r>
        <w:rPr>
          <w:rFonts w:ascii="Times New Roman" w:hAnsi="Times New Roman"/>
          <w:szCs w:val="24"/>
        </w:rPr>
        <w:t>,</w:t>
      </w:r>
      <w:r w:rsidRPr="00DF04C5">
        <w:t xml:space="preserve"> </w:t>
      </w:r>
      <w:r w:rsidRPr="00DF04C5">
        <w:rPr>
          <w:rFonts w:ascii="Times New Roman" w:hAnsi="Times New Roman"/>
          <w:szCs w:val="24"/>
        </w:rPr>
        <w:t xml:space="preserve">«РЕПО с ЦК – </w:t>
      </w:r>
      <w:r>
        <w:rPr>
          <w:rFonts w:ascii="Times New Roman" w:hAnsi="Times New Roman"/>
          <w:szCs w:val="24"/>
        </w:rPr>
        <w:t>Аукцион</w:t>
      </w:r>
      <w:r w:rsidRPr="00DF04C5"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szCs w:val="24"/>
        </w:rPr>
        <w:t xml:space="preserve">  ц</w:t>
      </w:r>
      <w:r w:rsidRPr="00E04366">
        <w:rPr>
          <w:rFonts w:ascii="Times New Roman" w:hAnsi="Times New Roman"/>
          <w:szCs w:val="24"/>
        </w:rPr>
        <w:t>ен</w:t>
      </w:r>
      <w:r>
        <w:rPr>
          <w:rFonts w:ascii="Times New Roman" w:hAnsi="Times New Roman"/>
          <w:szCs w:val="24"/>
        </w:rPr>
        <w:t>ы</w:t>
      </w:r>
      <w:r w:rsidRPr="00E04366">
        <w:rPr>
          <w:rFonts w:ascii="Times New Roman" w:hAnsi="Times New Roman"/>
          <w:szCs w:val="24"/>
        </w:rPr>
        <w:t xml:space="preserve"> первой </w:t>
      </w:r>
      <w:r>
        <w:rPr>
          <w:rFonts w:ascii="Times New Roman" w:hAnsi="Times New Roman"/>
          <w:szCs w:val="24"/>
        </w:rPr>
        <w:t xml:space="preserve">и второй </w:t>
      </w:r>
      <w:r w:rsidRPr="00E04366">
        <w:rPr>
          <w:rFonts w:ascii="Times New Roman" w:hAnsi="Times New Roman"/>
          <w:szCs w:val="24"/>
        </w:rPr>
        <w:t>част</w:t>
      </w:r>
      <w:r>
        <w:rPr>
          <w:rFonts w:ascii="Times New Roman" w:hAnsi="Times New Roman"/>
          <w:szCs w:val="24"/>
        </w:rPr>
        <w:t>ей</w:t>
      </w:r>
      <w:r w:rsidRPr="00E04366">
        <w:rPr>
          <w:rFonts w:ascii="Times New Roman" w:hAnsi="Times New Roman"/>
          <w:szCs w:val="24"/>
        </w:rPr>
        <w:t xml:space="preserve"> сделки РЕПО </w:t>
      </w:r>
      <w:r>
        <w:rPr>
          <w:rFonts w:ascii="Times New Roman" w:hAnsi="Times New Roman"/>
          <w:szCs w:val="24"/>
        </w:rPr>
        <w:t>не являют</w:t>
      </w:r>
      <w:r w:rsidRPr="003E3344">
        <w:rPr>
          <w:rFonts w:ascii="Times New Roman" w:hAnsi="Times New Roman"/>
          <w:szCs w:val="24"/>
        </w:rPr>
        <w:t>ся услови</w:t>
      </w:r>
      <w:r>
        <w:rPr>
          <w:rFonts w:ascii="Times New Roman" w:hAnsi="Times New Roman"/>
          <w:szCs w:val="24"/>
        </w:rPr>
        <w:t>ями</w:t>
      </w:r>
      <w:r w:rsidRPr="003E3344">
        <w:rPr>
          <w:rFonts w:ascii="Times New Roman" w:hAnsi="Times New Roman"/>
          <w:szCs w:val="24"/>
        </w:rPr>
        <w:t xml:space="preserve"> сделки РЕПО и рассчитыва</w:t>
      </w:r>
      <w:r>
        <w:rPr>
          <w:rFonts w:ascii="Times New Roman" w:hAnsi="Times New Roman"/>
          <w:szCs w:val="24"/>
        </w:rPr>
        <w:t>ю</w:t>
      </w:r>
      <w:r w:rsidRPr="003E3344">
        <w:rPr>
          <w:rFonts w:ascii="Times New Roman" w:hAnsi="Times New Roman"/>
          <w:szCs w:val="24"/>
        </w:rPr>
        <w:t xml:space="preserve">тся </w:t>
      </w:r>
      <w:r>
        <w:rPr>
          <w:rFonts w:ascii="Times New Roman" w:hAnsi="Times New Roman"/>
          <w:szCs w:val="24"/>
        </w:rPr>
        <w:t>в информационных целях</w:t>
      </w:r>
      <w:r w:rsidRPr="003E3344">
        <w:rPr>
          <w:rFonts w:ascii="Times New Roman" w:hAnsi="Times New Roman"/>
          <w:szCs w:val="24"/>
        </w:rPr>
        <w:t xml:space="preserve"> по следующ</w:t>
      </w:r>
      <w:r>
        <w:rPr>
          <w:rFonts w:ascii="Times New Roman" w:hAnsi="Times New Roman"/>
          <w:szCs w:val="24"/>
        </w:rPr>
        <w:t>им</w:t>
      </w:r>
      <w:r w:rsidRPr="003E3344">
        <w:rPr>
          <w:rFonts w:ascii="Times New Roman" w:hAnsi="Times New Roman"/>
          <w:szCs w:val="24"/>
        </w:rPr>
        <w:t xml:space="preserve"> формул</w:t>
      </w:r>
      <w:r>
        <w:rPr>
          <w:rFonts w:ascii="Times New Roman" w:hAnsi="Times New Roman"/>
          <w:szCs w:val="24"/>
        </w:rPr>
        <w:t>ам</w:t>
      </w:r>
      <w:r w:rsidRPr="003E3344">
        <w:rPr>
          <w:rFonts w:ascii="Times New Roman" w:hAnsi="Times New Roman"/>
          <w:szCs w:val="24"/>
        </w:rPr>
        <w:t>:</w:t>
      </w:r>
    </w:p>
    <w:p w:rsidR="00617B66" w:rsidRPr="00E04366" w:rsidRDefault="00617B66" w:rsidP="00617B66">
      <w:pPr>
        <w:pStyle w:val="Iauiue3"/>
        <w:keepLines w:val="0"/>
        <w:spacing w:line="240" w:lineRule="auto"/>
        <w:ind w:left="709" w:firstLine="0"/>
        <w:rPr>
          <w:rFonts w:ascii="Times New Roman" w:hAnsi="Times New Roman"/>
          <w:szCs w:val="24"/>
        </w:rPr>
      </w:pPr>
      <w:r w:rsidRPr="00E04366">
        <w:rPr>
          <w:rFonts w:ascii="Times New Roman" w:hAnsi="Times New Roman"/>
          <w:position w:val="-10"/>
          <w:szCs w:val="24"/>
        </w:rPr>
        <w:object w:dxaOrig="1920" w:dyaOrig="340">
          <v:shape id="_x0000_i1031" type="#_x0000_t75" style="width:93.75pt;height:13.5pt" o:ole="">
            <v:imagedata r:id="rId19" o:title=""/>
          </v:shape>
          <o:OLEObject Type="Embed" ProgID="Equation.3" ShapeID="_x0000_i1031" DrawAspect="Content" ObjectID="_1685775910" r:id="rId20"/>
        </w:object>
      </w:r>
      <w:r w:rsidRPr="00E04366">
        <w:rPr>
          <w:rFonts w:ascii="Times New Roman" w:hAnsi="Times New Roman"/>
          <w:szCs w:val="24"/>
        </w:rPr>
        <w:t>, где</w:t>
      </w:r>
    </w:p>
    <w:p w:rsidR="00617B66" w:rsidRPr="00E04366" w:rsidRDefault="00617B66" w:rsidP="00617B66">
      <w:pPr>
        <w:pStyle w:val="Iauiue3"/>
        <w:keepLines w:val="0"/>
        <w:spacing w:line="240" w:lineRule="auto"/>
        <w:ind w:firstLine="708"/>
        <w:rPr>
          <w:rFonts w:ascii="Times New Roman" w:hAnsi="Times New Roman"/>
          <w:szCs w:val="24"/>
        </w:rPr>
      </w:pPr>
      <w:r w:rsidRPr="00E04366">
        <w:rPr>
          <w:rFonts w:ascii="Times New Roman" w:hAnsi="Times New Roman"/>
          <w:position w:val="-10"/>
          <w:szCs w:val="24"/>
          <w:lang w:val="en-US"/>
        </w:rPr>
        <w:object w:dxaOrig="240" w:dyaOrig="340">
          <v:shape id="_x0000_i1032" type="#_x0000_t75" style="width:13.5pt;height:13.5pt" o:ole="">
            <v:imagedata r:id="rId21" o:title=""/>
          </v:shape>
          <o:OLEObject Type="Embed" ProgID="Equation.3" ShapeID="_x0000_i1032" DrawAspect="Content" ObjectID="_1685775911" r:id="rId22"/>
        </w:object>
      </w:r>
      <w:r>
        <w:rPr>
          <w:rFonts w:ascii="Times New Roman" w:hAnsi="Times New Roman"/>
          <w:szCs w:val="24"/>
        </w:rPr>
        <w:t xml:space="preserve"> – </w:t>
      </w:r>
      <w:r w:rsidRPr="00E04366">
        <w:rPr>
          <w:rFonts w:ascii="Times New Roman" w:hAnsi="Times New Roman"/>
          <w:szCs w:val="24"/>
        </w:rPr>
        <w:t>Цена за одну ценную бумагу по первой части сделки РЕПО;</w:t>
      </w:r>
    </w:p>
    <w:p w:rsidR="00617B66" w:rsidRPr="00E04366" w:rsidRDefault="00617B66" w:rsidP="00617B66">
      <w:pPr>
        <w:pStyle w:val="Iauiue3"/>
        <w:keepLines w:val="0"/>
        <w:spacing w:line="240" w:lineRule="auto"/>
        <w:ind w:firstLine="708"/>
        <w:rPr>
          <w:rFonts w:ascii="Times New Roman" w:hAnsi="Times New Roman"/>
          <w:szCs w:val="24"/>
        </w:rPr>
      </w:pPr>
      <w:r w:rsidRPr="003236FC">
        <w:rPr>
          <w:rFonts w:ascii="Times New Roman" w:hAnsi="Times New Roman"/>
          <w:szCs w:val="24"/>
        </w:rPr>
        <w:object w:dxaOrig="220" w:dyaOrig="279">
          <v:shape id="_x0000_i1033" type="#_x0000_t75" style="width:13.5pt;height:13.5pt" o:ole="">
            <v:imagedata r:id="rId23" o:title=""/>
          </v:shape>
          <o:OLEObject Type="Embed" ProgID="Equation.3" ShapeID="_x0000_i1033" DrawAspect="Content" ObjectID="_1685775912" r:id="rId24"/>
        </w:object>
      </w:r>
      <w:r>
        <w:rPr>
          <w:rFonts w:ascii="Times New Roman" w:hAnsi="Times New Roman"/>
          <w:szCs w:val="24"/>
        </w:rPr>
        <w:t>–</w:t>
      </w:r>
      <w:r w:rsidRPr="00E04366">
        <w:rPr>
          <w:rFonts w:ascii="Times New Roman" w:hAnsi="Times New Roman"/>
          <w:szCs w:val="24"/>
        </w:rPr>
        <w:t xml:space="preserve"> Сумма РЕПО;</w:t>
      </w:r>
    </w:p>
    <w:p w:rsidR="00617B66" w:rsidRPr="00E04366" w:rsidRDefault="00617B66" w:rsidP="00617B66">
      <w:pPr>
        <w:pStyle w:val="Iauiue3"/>
        <w:keepLines w:val="0"/>
        <w:spacing w:line="240" w:lineRule="auto"/>
        <w:ind w:firstLine="708"/>
        <w:rPr>
          <w:rFonts w:ascii="Times New Roman" w:hAnsi="Times New Roman"/>
          <w:szCs w:val="24"/>
        </w:rPr>
      </w:pPr>
      <w:r w:rsidRPr="003236FC">
        <w:rPr>
          <w:rFonts w:ascii="Times New Roman" w:hAnsi="Times New Roman"/>
          <w:szCs w:val="24"/>
        </w:rPr>
        <w:object w:dxaOrig="240" w:dyaOrig="320">
          <v:shape id="_x0000_i1034" type="#_x0000_t75" style="width:13.5pt;height:13.5pt" o:ole="">
            <v:imagedata r:id="rId25" o:title=""/>
          </v:shape>
          <o:OLEObject Type="Embed" ProgID="Equation.3" ShapeID="_x0000_i1034" DrawAspect="Content" ObjectID="_1685775913" r:id="rId26"/>
        </w:object>
      </w:r>
      <w:r>
        <w:rPr>
          <w:rFonts w:ascii="Times New Roman" w:hAnsi="Times New Roman"/>
          <w:szCs w:val="24"/>
        </w:rPr>
        <w:t>–</w:t>
      </w:r>
      <w:r w:rsidRPr="00E04366">
        <w:rPr>
          <w:rFonts w:ascii="Times New Roman" w:hAnsi="Times New Roman"/>
          <w:szCs w:val="24"/>
        </w:rPr>
        <w:t xml:space="preserve"> Количество ценных бумаг;</w:t>
      </w:r>
    </w:p>
    <w:p w:rsidR="00617B66" w:rsidRDefault="00617B66" w:rsidP="00617B66">
      <w:pPr>
        <w:pStyle w:val="Iauiue3"/>
        <w:keepLines w:val="0"/>
        <w:spacing w:line="240" w:lineRule="auto"/>
        <w:ind w:firstLine="708"/>
        <w:rPr>
          <w:rFonts w:ascii="Times New Roman" w:hAnsi="Times New Roman"/>
          <w:szCs w:val="24"/>
        </w:rPr>
      </w:pPr>
      <w:r w:rsidRPr="003236FC">
        <w:rPr>
          <w:rFonts w:ascii="Times New Roman" w:hAnsi="Times New Roman"/>
          <w:szCs w:val="24"/>
        </w:rPr>
        <w:object w:dxaOrig="320" w:dyaOrig="279">
          <v:shape id="_x0000_i1035" type="#_x0000_t75" style="width:13.5pt;height:13.5pt" o:ole="">
            <v:imagedata r:id="rId27" o:title=""/>
          </v:shape>
          <o:OLEObject Type="Embed" ProgID="Equation.3" ShapeID="_x0000_i1035" DrawAspect="Content" ObjectID="_1685775914" r:id="rId28"/>
        </w:object>
      </w:r>
      <w:r>
        <w:rPr>
          <w:rFonts w:ascii="Times New Roman" w:hAnsi="Times New Roman"/>
          <w:szCs w:val="24"/>
        </w:rPr>
        <w:t xml:space="preserve"> – </w:t>
      </w:r>
      <w:r w:rsidRPr="00E04366">
        <w:rPr>
          <w:rFonts w:ascii="Times New Roman" w:hAnsi="Times New Roman"/>
          <w:szCs w:val="24"/>
        </w:rPr>
        <w:t>НКД по одной ценной бумаге, на дату исполнения первой части сделки РЕПО (при условии его расчета для данной ценной бумаги).</w:t>
      </w:r>
    </w:p>
    <w:p w:rsidR="00617B66" w:rsidRPr="002D76BF" w:rsidRDefault="00617B66" w:rsidP="00617B66">
      <w:pPr>
        <w:pStyle w:val="Iauiue3"/>
        <w:keepLines w:val="0"/>
        <w:spacing w:line="240" w:lineRule="auto"/>
        <w:ind w:firstLine="567"/>
        <w:rPr>
          <w:rFonts w:ascii="Times New Roman" w:hAnsi="Times New Roman"/>
          <w:szCs w:val="24"/>
        </w:rPr>
      </w:pPr>
    </w:p>
    <w:p w:rsidR="00617B66" w:rsidRPr="002D76BF" w:rsidRDefault="00617B66" w:rsidP="00617B66">
      <w:pPr>
        <w:pStyle w:val="Iauiue3"/>
        <w:keepLines w:val="0"/>
        <w:spacing w:line="240" w:lineRule="auto"/>
        <w:ind w:firstLine="567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object w:dxaOrig="1180" w:dyaOrig="380">
          <v:shape id="_x0000_i1036" type="#_x0000_t75" style="width:65.25pt;height:21.75pt" o:ole="">
            <v:imagedata r:id="rId11" o:title=""/>
          </v:shape>
          <o:OLEObject Type="Embed" ProgID="Equation.3" ShapeID="_x0000_i1036" DrawAspect="Content" ObjectID="_1685775915" r:id="rId29"/>
        </w:object>
      </w:r>
      <w:r w:rsidRPr="002D76BF">
        <w:rPr>
          <w:rFonts w:ascii="Times New Roman" w:hAnsi="Times New Roman"/>
          <w:szCs w:val="24"/>
        </w:rPr>
        <w:t>, где</w:t>
      </w:r>
    </w:p>
    <w:p w:rsidR="00617B66" w:rsidRPr="002D76BF" w:rsidRDefault="00617B66" w:rsidP="00617B66">
      <w:pPr>
        <w:pStyle w:val="Iauiue3"/>
        <w:keepLines w:val="0"/>
        <w:spacing w:line="240" w:lineRule="auto"/>
        <w:ind w:firstLine="567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P</w:t>
      </w:r>
      <w:r w:rsidRPr="002D76BF">
        <w:rPr>
          <w:rFonts w:ascii="Times New Roman" w:hAnsi="Times New Roman"/>
          <w:position w:val="-10"/>
          <w:szCs w:val="24"/>
        </w:rPr>
        <w:object w:dxaOrig="160" w:dyaOrig="340">
          <v:shape id="_x0000_i1037" type="#_x0000_t75" style="width:6.75pt;height:13.5pt" o:ole="">
            <v:imagedata r:id="rId13" o:title=""/>
          </v:shape>
          <o:OLEObject Type="Embed" ProgID="Equation.3" ShapeID="_x0000_i1037" DrawAspect="Content" ObjectID="_1685775916" r:id="rId30"/>
        </w:object>
      </w:r>
      <w:r w:rsidRPr="002D76BF">
        <w:rPr>
          <w:rFonts w:ascii="Times New Roman" w:hAnsi="Times New Roman"/>
          <w:szCs w:val="24"/>
        </w:rPr>
        <w:t xml:space="preserve"> – Цена за одну ценную бумагу по второй части сделки РЕПО;</w:t>
      </w:r>
    </w:p>
    <w:p w:rsidR="00617B66" w:rsidRPr="002D76BF" w:rsidRDefault="00617B66" w:rsidP="00617B66">
      <w:pPr>
        <w:pStyle w:val="Iauiue3"/>
        <w:keepLines w:val="0"/>
        <w:spacing w:line="240" w:lineRule="auto"/>
        <w:ind w:firstLine="567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S</w:t>
      </w:r>
      <w:r w:rsidRPr="002D76BF">
        <w:rPr>
          <w:rFonts w:ascii="Times New Roman" w:hAnsi="Times New Roman"/>
          <w:position w:val="-10"/>
          <w:szCs w:val="24"/>
        </w:rPr>
        <w:object w:dxaOrig="160" w:dyaOrig="340">
          <v:shape id="_x0000_i1038" type="#_x0000_t75" style="width:6.75pt;height:13.5pt" o:ole="">
            <v:imagedata r:id="rId15" o:title=""/>
          </v:shape>
          <o:OLEObject Type="Embed" ProgID="Equation.3" ShapeID="_x0000_i1038" DrawAspect="Content" ObjectID="_1685775917" r:id="rId31"/>
        </w:object>
      </w:r>
      <w:r w:rsidRPr="002D76BF">
        <w:rPr>
          <w:rFonts w:ascii="Times New Roman" w:hAnsi="Times New Roman"/>
          <w:szCs w:val="24"/>
        </w:rPr>
        <w:t xml:space="preserve"> – Стоимость обратного выкупа за вычетом суммы НКД.</w:t>
      </w:r>
    </w:p>
    <w:p w:rsidR="00617B66" w:rsidRPr="002D76BF" w:rsidRDefault="00617B66" w:rsidP="00617B66">
      <w:pPr>
        <w:pStyle w:val="Iauiue3"/>
        <w:keepLines w:val="0"/>
        <w:spacing w:line="240" w:lineRule="auto"/>
        <w:ind w:firstLine="567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Q – Количество ценных бумаг.</w:t>
      </w:r>
    </w:p>
    <w:p w:rsidR="00617B66" w:rsidRDefault="00617B66" w:rsidP="00617B66">
      <w:pPr>
        <w:pStyle w:val="Iauiue3"/>
        <w:keepLines w:val="0"/>
        <w:spacing w:line="240" w:lineRule="auto"/>
        <w:ind w:firstLine="567"/>
        <w:rPr>
          <w:rFonts w:ascii="Times New Roman" w:hAnsi="Times New Roman"/>
          <w:szCs w:val="24"/>
        </w:rPr>
      </w:pPr>
    </w:p>
    <w:p w:rsidR="00617B66" w:rsidRDefault="00617B66" w:rsidP="00617B66">
      <w:pPr>
        <w:pStyle w:val="Iauiue3"/>
        <w:keepLines w:val="0"/>
        <w:spacing w:line="240" w:lineRule="auto"/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Для сделок РЕПО, заключенных в Режимах торгов «РЕПО с ЦК – Безадресные заявки», «РЕПО с ЦК – Адресные заявки», </w:t>
      </w:r>
      <w:r w:rsidRPr="00DF04C5">
        <w:rPr>
          <w:rFonts w:ascii="Times New Roman" w:hAnsi="Times New Roman"/>
          <w:szCs w:val="24"/>
        </w:rPr>
        <w:t>«РЕПО с ЦК – Симметричный аукцион»</w:t>
      </w:r>
      <w:r>
        <w:rPr>
          <w:rFonts w:ascii="Times New Roman" w:hAnsi="Times New Roman"/>
          <w:szCs w:val="24"/>
        </w:rPr>
        <w:t xml:space="preserve"> также производится технологический расчет объема, как Сумма РЕПО за вычетом суммы НКД.</w:t>
      </w:r>
    </w:p>
    <w:p w:rsidR="00617B66" w:rsidRPr="003236FC" w:rsidRDefault="00617B66" w:rsidP="00617B66">
      <w:pPr>
        <w:pStyle w:val="Iauiue3"/>
        <w:keepLines w:val="0"/>
        <w:spacing w:line="240" w:lineRule="auto"/>
        <w:ind w:firstLine="567"/>
        <w:rPr>
          <w:rFonts w:ascii="Times New Roman" w:hAnsi="Times New Roman"/>
          <w:szCs w:val="24"/>
        </w:rPr>
      </w:pPr>
      <w:r w:rsidRPr="003236FC">
        <w:rPr>
          <w:rFonts w:ascii="Times New Roman" w:hAnsi="Times New Roman"/>
          <w:szCs w:val="24"/>
        </w:rPr>
        <w:t>V = S-N</w:t>
      </w:r>
    </w:p>
    <w:p w:rsidR="00617B66" w:rsidRPr="003236FC" w:rsidRDefault="00617B66" w:rsidP="00617B66">
      <w:pPr>
        <w:pStyle w:val="Iauiue3"/>
        <w:keepLines w:val="0"/>
        <w:spacing w:line="240" w:lineRule="auto"/>
        <w:ind w:firstLine="567"/>
        <w:rPr>
          <w:rFonts w:ascii="Times New Roman" w:hAnsi="Times New Roman"/>
          <w:szCs w:val="24"/>
        </w:rPr>
      </w:pPr>
      <w:r w:rsidRPr="003236FC">
        <w:rPr>
          <w:rFonts w:ascii="Times New Roman" w:hAnsi="Times New Roman"/>
          <w:szCs w:val="24"/>
        </w:rPr>
        <w:t>V</w:t>
      </w:r>
      <w:r>
        <w:rPr>
          <w:rFonts w:ascii="Times New Roman" w:hAnsi="Times New Roman"/>
          <w:szCs w:val="24"/>
        </w:rPr>
        <w:t xml:space="preserve"> –</w:t>
      </w:r>
      <w:r w:rsidRPr="003236FC">
        <w:rPr>
          <w:rFonts w:ascii="Times New Roman" w:hAnsi="Times New Roman"/>
          <w:szCs w:val="24"/>
        </w:rPr>
        <w:t xml:space="preserve"> объем;</w:t>
      </w:r>
    </w:p>
    <w:p w:rsidR="00617B66" w:rsidRPr="003E3344" w:rsidRDefault="00617B66" w:rsidP="00617B66">
      <w:pPr>
        <w:pStyle w:val="Iauiue3"/>
        <w:keepLines w:val="0"/>
        <w:spacing w:line="240" w:lineRule="auto"/>
        <w:ind w:firstLine="567"/>
        <w:rPr>
          <w:rFonts w:ascii="Times New Roman" w:hAnsi="Times New Roman"/>
          <w:szCs w:val="24"/>
        </w:rPr>
      </w:pPr>
      <w:r w:rsidRPr="003236FC">
        <w:rPr>
          <w:rFonts w:ascii="Times New Roman" w:hAnsi="Times New Roman"/>
          <w:szCs w:val="24"/>
        </w:rPr>
        <w:t xml:space="preserve">S – </w:t>
      </w:r>
      <w:r>
        <w:rPr>
          <w:rFonts w:ascii="Times New Roman" w:hAnsi="Times New Roman"/>
          <w:szCs w:val="24"/>
        </w:rPr>
        <w:t>Сумма РЕПО</w:t>
      </w:r>
    </w:p>
    <w:p w:rsidR="00617B66" w:rsidRPr="003A2326" w:rsidRDefault="00617B66" w:rsidP="00617B66">
      <w:pPr>
        <w:pStyle w:val="Iauiue3"/>
        <w:keepLines w:val="0"/>
        <w:spacing w:line="240" w:lineRule="auto"/>
        <w:rPr>
          <w:rFonts w:ascii="Times New Roman" w:hAnsi="Times New Roman"/>
          <w:szCs w:val="24"/>
        </w:rPr>
      </w:pPr>
      <w:r w:rsidRPr="003236FC">
        <w:rPr>
          <w:rFonts w:ascii="Times New Roman" w:hAnsi="Times New Roman"/>
          <w:szCs w:val="24"/>
        </w:rPr>
        <w:t>N</w:t>
      </w:r>
      <w:r>
        <w:rPr>
          <w:rFonts w:ascii="Times New Roman" w:hAnsi="Times New Roman"/>
          <w:szCs w:val="24"/>
        </w:rPr>
        <w:t xml:space="preserve"> – НКД»</w:t>
      </w:r>
    </w:p>
    <w:p w:rsidR="003A2326" w:rsidRPr="003A2326" w:rsidRDefault="003A2326" w:rsidP="003A2326">
      <w:pPr>
        <w:widowControl w:val="0"/>
        <w:adjustRightInd w:val="0"/>
        <w:spacing w:before="100" w:beforeAutospacing="1"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76D" w:rsidRDefault="0018376D" w:rsidP="00E57163">
      <w:pPr>
        <w:pStyle w:val="Iauiue3"/>
        <w:keepLines w:val="0"/>
        <w:tabs>
          <w:tab w:val="num" w:pos="0"/>
        </w:tabs>
        <w:spacing w:line="240" w:lineRule="auto"/>
        <w:ind w:firstLine="567"/>
        <w:rPr>
          <w:rFonts w:ascii="Times New Roman" w:hAnsi="Times New Roman"/>
          <w:szCs w:val="24"/>
        </w:rPr>
      </w:pPr>
    </w:p>
    <w:p w:rsidR="00845571" w:rsidRPr="00B75CEC" w:rsidRDefault="0031581E" w:rsidP="0084557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Внести следующие изменения в </w:t>
      </w:r>
      <w:r w:rsidR="00C91E9A" w:rsidRPr="00B75CEC">
        <w:rPr>
          <w:rFonts w:ascii="Times New Roman" w:hAnsi="Times New Roman" w:cs="Times New Roman"/>
          <w:b/>
          <w:sz w:val="24"/>
          <w:szCs w:val="24"/>
        </w:rPr>
        <w:t xml:space="preserve">Правила торгов </w:t>
      </w:r>
      <w:r w:rsidR="00845571" w:rsidRPr="00B75CEC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606C86" w:rsidRPr="0031581E">
        <w:rPr>
          <w:rFonts w:ascii="Times New Roman" w:hAnsi="Times New Roman" w:cs="Times New Roman"/>
          <w:b/>
          <w:sz w:val="24"/>
          <w:szCs w:val="24"/>
        </w:rPr>
        <w:t>I</w:t>
      </w:r>
      <w:r w:rsidR="00845571" w:rsidRPr="0031581E">
        <w:rPr>
          <w:rFonts w:ascii="Times New Roman" w:hAnsi="Times New Roman" w:cs="Times New Roman"/>
          <w:b/>
          <w:sz w:val="24"/>
          <w:szCs w:val="24"/>
        </w:rPr>
        <w:t>I</w:t>
      </w:r>
      <w:r w:rsidR="00C91E9A" w:rsidRPr="00B75CEC">
        <w:rPr>
          <w:rFonts w:ascii="Times New Roman" w:hAnsi="Times New Roman" w:cs="Times New Roman"/>
          <w:b/>
          <w:sz w:val="24"/>
          <w:szCs w:val="24"/>
        </w:rPr>
        <w:t xml:space="preserve">. Секция </w:t>
      </w:r>
      <w:r w:rsidR="00617B66">
        <w:rPr>
          <w:rFonts w:ascii="Times New Roman" w:hAnsi="Times New Roman" w:cs="Times New Roman"/>
          <w:b/>
          <w:sz w:val="24"/>
          <w:szCs w:val="24"/>
        </w:rPr>
        <w:t xml:space="preserve">фондового </w:t>
      </w:r>
      <w:r w:rsidR="00C91E9A" w:rsidRPr="00B75CEC">
        <w:rPr>
          <w:rFonts w:ascii="Times New Roman" w:hAnsi="Times New Roman" w:cs="Times New Roman"/>
          <w:b/>
          <w:sz w:val="24"/>
          <w:szCs w:val="24"/>
        </w:rPr>
        <w:t>рынка</w:t>
      </w:r>
      <w:r w:rsidR="001837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5571" w:rsidRDefault="009C1693" w:rsidP="00B75CEC">
      <w:pPr>
        <w:pStyle w:val="a3"/>
        <w:numPr>
          <w:ilvl w:val="1"/>
          <w:numId w:val="1"/>
        </w:numPr>
        <w:tabs>
          <w:tab w:val="clear" w:pos="1001"/>
          <w:tab w:val="num" w:pos="426"/>
        </w:tabs>
        <w:spacing w:before="160"/>
        <w:ind w:left="142" w:hanging="1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0332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33225">
        <w:rPr>
          <w:rFonts w:ascii="Times New Roman" w:hAnsi="Times New Roman" w:cs="Times New Roman"/>
          <w:sz w:val="24"/>
          <w:szCs w:val="24"/>
        </w:rPr>
        <w:t xml:space="preserve"> </w:t>
      </w:r>
      <w:r w:rsidR="009F07DA">
        <w:rPr>
          <w:rFonts w:ascii="Times New Roman" w:hAnsi="Times New Roman" w:cs="Times New Roman"/>
          <w:sz w:val="24"/>
          <w:szCs w:val="24"/>
        </w:rPr>
        <w:t>1.3.8.1.3</w:t>
      </w:r>
      <w:r w:rsidRPr="00033225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п. 1.</w:t>
      </w:r>
      <w:r w:rsidR="009F07D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9F07D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3225">
        <w:rPr>
          <w:rFonts w:ascii="Times New Roman" w:hAnsi="Times New Roman" w:cs="Times New Roman"/>
          <w:sz w:val="24"/>
          <w:szCs w:val="24"/>
        </w:rPr>
        <w:t xml:space="preserve"> подраздела 1.</w:t>
      </w:r>
      <w:r w:rsidR="009F07DA">
        <w:rPr>
          <w:rFonts w:ascii="Times New Roman" w:hAnsi="Times New Roman" w:cs="Times New Roman"/>
          <w:sz w:val="24"/>
          <w:szCs w:val="24"/>
        </w:rPr>
        <w:t>3</w:t>
      </w:r>
      <w:r w:rsidRPr="00033225">
        <w:rPr>
          <w:rFonts w:ascii="Times New Roman" w:hAnsi="Times New Roman" w:cs="Times New Roman"/>
          <w:sz w:val="24"/>
          <w:szCs w:val="24"/>
        </w:rPr>
        <w:t>. «</w:t>
      </w:r>
      <w:r w:rsidR="009F07DA">
        <w:rPr>
          <w:rFonts w:ascii="Times New Roman" w:hAnsi="Times New Roman" w:cs="Times New Roman"/>
          <w:sz w:val="24"/>
          <w:szCs w:val="24"/>
        </w:rPr>
        <w:t>Условия принятия заявки к регистрации</w:t>
      </w:r>
      <w:r w:rsidRPr="00033225">
        <w:rPr>
          <w:rFonts w:ascii="Times New Roman" w:hAnsi="Times New Roman" w:cs="Times New Roman"/>
          <w:sz w:val="24"/>
          <w:szCs w:val="24"/>
        </w:rPr>
        <w:t xml:space="preserve">», изложить в следующей </w:t>
      </w:r>
      <w:r w:rsidR="009F07DA" w:rsidRPr="00033225">
        <w:rPr>
          <w:rFonts w:ascii="Times New Roman" w:hAnsi="Times New Roman" w:cs="Times New Roman"/>
          <w:sz w:val="24"/>
          <w:szCs w:val="24"/>
        </w:rPr>
        <w:t>редакции:</w:t>
      </w:r>
    </w:p>
    <w:p w:rsidR="00C22E13" w:rsidRDefault="00C22E13" w:rsidP="00B75CEC">
      <w:pPr>
        <w:pStyle w:val="Iauiue3"/>
        <w:keepLines w:val="0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="009F07DA">
        <w:rPr>
          <w:rFonts w:ascii="Times New Roman" w:hAnsi="Times New Roman"/>
          <w:szCs w:val="24"/>
        </w:rPr>
        <w:t>1.3.8.1.3.</w:t>
      </w:r>
      <w:r w:rsidR="009F07DA" w:rsidRPr="009F07DA">
        <w:rPr>
          <w:rFonts w:ascii="Times New Roman" w:hAnsi="Times New Roman"/>
          <w:szCs w:val="24"/>
        </w:rPr>
        <w:t xml:space="preserve"> </w:t>
      </w:r>
      <w:r w:rsidR="009F07DA" w:rsidRPr="002D76BF">
        <w:rPr>
          <w:rFonts w:ascii="Times New Roman" w:hAnsi="Times New Roman"/>
          <w:szCs w:val="24"/>
        </w:rPr>
        <w:t>на основании заявок Участника торгов, поданных за счет средств, находящихся в доверительном управлении, в которых указан один и тот же код Участника торгов (доверительного управляющего</w:t>
      </w:r>
      <w:r w:rsidR="009F07DA">
        <w:rPr>
          <w:rFonts w:ascii="Times New Roman" w:hAnsi="Times New Roman"/>
          <w:szCs w:val="24"/>
        </w:rPr>
        <w:t xml:space="preserve"> </w:t>
      </w:r>
      <w:bookmarkStart w:id="2" w:name="_Hlk70094362"/>
      <w:r w:rsidR="009F07DA">
        <w:rPr>
          <w:rFonts w:ascii="Times New Roman" w:hAnsi="Times New Roman"/>
          <w:szCs w:val="24"/>
        </w:rPr>
        <w:t>и/или учредителя доверительного управления</w:t>
      </w:r>
      <w:bookmarkEnd w:id="2"/>
      <w:r w:rsidR="009F07DA" w:rsidRPr="002D76BF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»</w:t>
      </w:r>
    </w:p>
    <w:p w:rsidR="009F07DA" w:rsidRDefault="009F07DA" w:rsidP="009F07DA">
      <w:pPr>
        <w:pStyle w:val="a3"/>
        <w:numPr>
          <w:ilvl w:val="1"/>
          <w:numId w:val="1"/>
        </w:numPr>
        <w:tabs>
          <w:tab w:val="clear" w:pos="1001"/>
          <w:tab w:val="num" w:pos="426"/>
        </w:tabs>
        <w:spacing w:before="160"/>
        <w:ind w:left="142" w:hanging="1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0332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332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1.3.8.1.4</w:t>
      </w:r>
      <w:r w:rsidRPr="00033225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п. 1.3.8.</w:t>
      </w:r>
      <w:r w:rsidRPr="00033225">
        <w:rPr>
          <w:rFonts w:ascii="Times New Roman" w:hAnsi="Times New Roman" w:cs="Times New Roman"/>
          <w:sz w:val="24"/>
          <w:szCs w:val="24"/>
        </w:rPr>
        <w:t xml:space="preserve"> подраздела 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33225">
        <w:rPr>
          <w:rFonts w:ascii="Times New Roman" w:hAnsi="Times New Roman" w:cs="Times New Roman"/>
          <w:sz w:val="24"/>
          <w:szCs w:val="24"/>
        </w:rPr>
        <w:t>. «</w:t>
      </w:r>
      <w:r>
        <w:rPr>
          <w:rFonts w:ascii="Times New Roman" w:hAnsi="Times New Roman" w:cs="Times New Roman"/>
          <w:sz w:val="24"/>
          <w:szCs w:val="24"/>
        </w:rPr>
        <w:t>Условия принятия заявки к регистрации</w:t>
      </w:r>
      <w:r w:rsidRPr="00033225">
        <w:rPr>
          <w:rFonts w:ascii="Times New Roman" w:hAnsi="Times New Roman" w:cs="Times New Roman"/>
          <w:sz w:val="24"/>
          <w:szCs w:val="24"/>
        </w:rPr>
        <w:t>», изложить в следующей редакции:</w:t>
      </w:r>
    </w:p>
    <w:p w:rsidR="009F07DA" w:rsidRDefault="009F07DA" w:rsidP="009F07DA">
      <w:pPr>
        <w:pStyle w:val="Iauiue3"/>
        <w:keepLines w:val="0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«1.3.8.1.4.</w:t>
      </w:r>
      <w:r w:rsidRPr="009F07DA">
        <w:rPr>
          <w:rFonts w:ascii="Times New Roman" w:hAnsi="Times New Roman"/>
          <w:szCs w:val="24"/>
        </w:rPr>
        <w:t xml:space="preserve"> </w:t>
      </w:r>
      <w:r w:rsidRPr="002D76BF">
        <w:rPr>
          <w:rFonts w:ascii="Times New Roman" w:hAnsi="Times New Roman"/>
          <w:szCs w:val="24"/>
        </w:rPr>
        <w:t>на основании заявки данного Участника торгов, поданной за свой счет с одной стороны, и заявки данного Участника торгов, поданной за счет средств, находящихся в доверительном управлении, с другой стороны</w:t>
      </w:r>
      <w:r>
        <w:rPr>
          <w:rFonts w:ascii="Times New Roman" w:hAnsi="Times New Roman"/>
          <w:szCs w:val="24"/>
        </w:rPr>
        <w:t xml:space="preserve"> </w:t>
      </w:r>
      <w:bookmarkStart w:id="3" w:name="_Hlk70094525"/>
      <w:r>
        <w:rPr>
          <w:rFonts w:ascii="Times New Roman" w:hAnsi="Times New Roman"/>
          <w:szCs w:val="24"/>
        </w:rPr>
        <w:t>(</w:t>
      </w:r>
      <w:r w:rsidRPr="00E50ADD">
        <w:rPr>
          <w:rFonts w:ascii="Times New Roman" w:hAnsi="Times New Roman"/>
          <w:szCs w:val="24"/>
        </w:rPr>
        <w:t>или на основании заявки Участника торгов, подан</w:t>
      </w:r>
      <w:r>
        <w:rPr>
          <w:rFonts w:ascii="Times New Roman" w:hAnsi="Times New Roman"/>
          <w:szCs w:val="24"/>
        </w:rPr>
        <w:t>н</w:t>
      </w:r>
      <w:r w:rsidRPr="00E50ADD">
        <w:rPr>
          <w:rFonts w:ascii="Times New Roman" w:hAnsi="Times New Roman"/>
          <w:szCs w:val="24"/>
        </w:rPr>
        <w:t>ой за счет клиента с одной стороны, и заявки Участника торгов, поданной за счет средств, находящихся в доверительном управлении у этого же клиента, с другой стороны</w:t>
      </w:r>
      <w:r>
        <w:rPr>
          <w:rFonts w:ascii="Times New Roman" w:hAnsi="Times New Roman"/>
          <w:szCs w:val="24"/>
        </w:rPr>
        <w:t>)</w:t>
      </w:r>
      <w:bookmarkEnd w:id="3"/>
      <w:r>
        <w:rPr>
          <w:rFonts w:ascii="Times New Roman" w:hAnsi="Times New Roman"/>
          <w:szCs w:val="24"/>
        </w:rPr>
        <w:t>»</w:t>
      </w:r>
    </w:p>
    <w:p w:rsidR="009F07DA" w:rsidRDefault="009F07DA" w:rsidP="009F07DA">
      <w:pPr>
        <w:pStyle w:val="a3"/>
        <w:numPr>
          <w:ilvl w:val="1"/>
          <w:numId w:val="1"/>
        </w:numPr>
        <w:tabs>
          <w:tab w:val="clear" w:pos="1001"/>
          <w:tab w:val="num" w:pos="426"/>
        </w:tabs>
        <w:spacing w:before="160"/>
        <w:ind w:left="142" w:hanging="1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0332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332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1.3.8.2.3</w:t>
      </w:r>
      <w:r w:rsidRPr="00033225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п. 1.3.8.</w:t>
      </w:r>
      <w:r w:rsidRPr="00033225">
        <w:rPr>
          <w:rFonts w:ascii="Times New Roman" w:hAnsi="Times New Roman" w:cs="Times New Roman"/>
          <w:sz w:val="24"/>
          <w:szCs w:val="24"/>
        </w:rPr>
        <w:t xml:space="preserve"> подраздела 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33225">
        <w:rPr>
          <w:rFonts w:ascii="Times New Roman" w:hAnsi="Times New Roman" w:cs="Times New Roman"/>
          <w:sz w:val="24"/>
          <w:szCs w:val="24"/>
        </w:rPr>
        <w:t>. «</w:t>
      </w:r>
      <w:r>
        <w:rPr>
          <w:rFonts w:ascii="Times New Roman" w:hAnsi="Times New Roman" w:cs="Times New Roman"/>
          <w:sz w:val="24"/>
          <w:szCs w:val="24"/>
        </w:rPr>
        <w:t>Условия принятия заявки к регистрации</w:t>
      </w:r>
      <w:r w:rsidRPr="00033225">
        <w:rPr>
          <w:rFonts w:ascii="Times New Roman" w:hAnsi="Times New Roman" w:cs="Times New Roman"/>
          <w:sz w:val="24"/>
          <w:szCs w:val="24"/>
        </w:rPr>
        <w:t>», изложить в следующей редакции:</w:t>
      </w:r>
    </w:p>
    <w:p w:rsidR="009F07DA" w:rsidRDefault="009F07DA" w:rsidP="009F07DA">
      <w:pPr>
        <w:pStyle w:val="Iauiue3"/>
        <w:keepLines w:val="0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«1.3.8.2.3.</w:t>
      </w:r>
      <w:r w:rsidRPr="009F07DA">
        <w:rPr>
          <w:rFonts w:ascii="Times New Roman" w:hAnsi="Times New Roman"/>
          <w:szCs w:val="24"/>
        </w:rPr>
        <w:t xml:space="preserve"> </w:t>
      </w:r>
      <w:r w:rsidRPr="002D76BF">
        <w:rPr>
          <w:rFonts w:ascii="Times New Roman" w:hAnsi="Times New Roman"/>
          <w:szCs w:val="24"/>
        </w:rPr>
        <w:t>поданная Участником торгов за счет средств, находящихся в доверительном управлении, в которой указан один и тот же код Участника торгов (доверительного управляющего</w:t>
      </w:r>
      <w:r w:rsidRPr="002F394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и/или учредителя доверительного управления</w:t>
      </w:r>
      <w:r w:rsidRPr="002D76BF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»</w:t>
      </w:r>
    </w:p>
    <w:p w:rsidR="009F07DA" w:rsidRDefault="009F07DA" w:rsidP="009F07DA">
      <w:pPr>
        <w:pStyle w:val="a3"/>
        <w:numPr>
          <w:ilvl w:val="1"/>
          <w:numId w:val="1"/>
        </w:numPr>
        <w:tabs>
          <w:tab w:val="clear" w:pos="1001"/>
          <w:tab w:val="num" w:pos="426"/>
        </w:tabs>
        <w:spacing w:before="16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1.3.8.</w:t>
      </w:r>
      <w:r w:rsidRPr="00033225">
        <w:rPr>
          <w:rFonts w:ascii="Times New Roman" w:hAnsi="Times New Roman" w:cs="Times New Roman"/>
          <w:sz w:val="24"/>
          <w:szCs w:val="24"/>
        </w:rPr>
        <w:t xml:space="preserve"> подраздела 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33225">
        <w:rPr>
          <w:rFonts w:ascii="Times New Roman" w:hAnsi="Times New Roman" w:cs="Times New Roman"/>
          <w:sz w:val="24"/>
          <w:szCs w:val="24"/>
        </w:rPr>
        <w:t>. «</w:t>
      </w:r>
      <w:r>
        <w:rPr>
          <w:rFonts w:ascii="Times New Roman" w:hAnsi="Times New Roman" w:cs="Times New Roman"/>
          <w:sz w:val="24"/>
          <w:szCs w:val="24"/>
        </w:rPr>
        <w:t>Условия принятия заявки к регистрации</w:t>
      </w:r>
      <w:r w:rsidRPr="00033225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дополнить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0332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332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1.3.8.2.5</w:t>
      </w:r>
      <w:r w:rsidRPr="00033225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225"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9F07DA" w:rsidRDefault="009F07DA" w:rsidP="009F07DA">
      <w:pPr>
        <w:pStyle w:val="Iauiue3"/>
        <w:keepLines w:val="0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«1.3.8.2.5.</w:t>
      </w:r>
      <w:r w:rsidRPr="009F07D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поданная Участником торгов</w:t>
      </w:r>
      <w:r w:rsidRPr="00E365EF">
        <w:rPr>
          <w:rFonts w:ascii="Times New Roman" w:hAnsi="Times New Roman"/>
          <w:szCs w:val="24"/>
        </w:rPr>
        <w:t xml:space="preserve"> </w:t>
      </w:r>
      <w:r w:rsidRPr="00E50ADD">
        <w:rPr>
          <w:rFonts w:ascii="Times New Roman" w:hAnsi="Times New Roman"/>
          <w:szCs w:val="24"/>
        </w:rPr>
        <w:t>за счет клиента</w:t>
      </w:r>
      <w:r>
        <w:rPr>
          <w:rFonts w:ascii="Times New Roman" w:hAnsi="Times New Roman"/>
          <w:szCs w:val="24"/>
        </w:rPr>
        <w:t xml:space="preserve"> (при подаче заявки </w:t>
      </w:r>
      <w:r w:rsidRPr="00E50ADD">
        <w:rPr>
          <w:rFonts w:ascii="Times New Roman" w:hAnsi="Times New Roman"/>
          <w:szCs w:val="24"/>
        </w:rPr>
        <w:t>за счет средств, находящихся в доверительном управлении у этого же клиента</w:t>
      </w:r>
      <w:r>
        <w:rPr>
          <w:rFonts w:ascii="Times New Roman" w:hAnsi="Times New Roman"/>
          <w:szCs w:val="24"/>
        </w:rPr>
        <w:t>)»</w:t>
      </w:r>
    </w:p>
    <w:p w:rsidR="009F07DA" w:rsidRDefault="009F07DA" w:rsidP="009F07DA">
      <w:pPr>
        <w:pStyle w:val="Iauiue3"/>
        <w:keepLines w:val="0"/>
        <w:spacing w:line="240" w:lineRule="auto"/>
        <w:rPr>
          <w:rFonts w:ascii="Times New Roman" w:hAnsi="Times New Roman"/>
          <w:szCs w:val="24"/>
        </w:rPr>
      </w:pPr>
    </w:p>
    <w:p w:rsidR="009F07DA" w:rsidRDefault="009F07DA" w:rsidP="009F07DA">
      <w:pPr>
        <w:pStyle w:val="a3"/>
        <w:numPr>
          <w:ilvl w:val="1"/>
          <w:numId w:val="1"/>
        </w:numPr>
        <w:tabs>
          <w:tab w:val="clear" w:pos="1001"/>
          <w:tab w:val="num" w:pos="426"/>
        </w:tabs>
        <w:spacing w:before="160"/>
        <w:ind w:left="142" w:hanging="1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0332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332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1.3.8.3.3</w:t>
      </w:r>
      <w:r w:rsidRPr="00033225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п. 1.3.8.</w:t>
      </w:r>
      <w:r w:rsidRPr="00033225">
        <w:rPr>
          <w:rFonts w:ascii="Times New Roman" w:hAnsi="Times New Roman" w:cs="Times New Roman"/>
          <w:sz w:val="24"/>
          <w:szCs w:val="24"/>
        </w:rPr>
        <w:t xml:space="preserve"> подраздела 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33225">
        <w:rPr>
          <w:rFonts w:ascii="Times New Roman" w:hAnsi="Times New Roman" w:cs="Times New Roman"/>
          <w:sz w:val="24"/>
          <w:szCs w:val="24"/>
        </w:rPr>
        <w:t>. «</w:t>
      </w:r>
      <w:r>
        <w:rPr>
          <w:rFonts w:ascii="Times New Roman" w:hAnsi="Times New Roman" w:cs="Times New Roman"/>
          <w:sz w:val="24"/>
          <w:szCs w:val="24"/>
        </w:rPr>
        <w:t>Условия принятия заявки к регистрации</w:t>
      </w:r>
      <w:r w:rsidRPr="00033225">
        <w:rPr>
          <w:rFonts w:ascii="Times New Roman" w:hAnsi="Times New Roman" w:cs="Times New Roman"/>
          <w:sz w:val="24"/>
          <w:szCs w:val="24"/>
        </w:rPr>
        <w:t>», изложить в следующей редакции:</w:t>
      </w:r>
    </w:p>
    <w:p w:rsidR="009F07DA" w:rsidRDefault="009F07DA" w:rsidP="009F07DA">
      <w:pPr>
        <w:pStyle w:val="Iauiue3"/>
        <w:keepLines w:val="0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«1.3.8.3.3.</w:t>
      </w:r>
      <w:r w:rsidRPr="009F07DA">
        <w:rPr>
          <w:rFonts w:ascii="Times New Roman" w:hAnsi="Times New Roman"/>
          <w:szCs w:val="24"/>
        </w:rPr>
        <w:t xml:space="preserve"> </w:t>
      </w:r>
      <w:r w:rsidRPr="002D76BF">
        <w:rPr>
          <w:rFonts w:ascii="Times New Roman" w:hAnsi="Times New Roman"/>
          <w:szCs w:val="24"/>
        </w:rPr>
        <w:t>поданная Участником торгов за счет средств, находящихся в доверительном управлении, в которой указан один и тот же код Участника торгов (доверительного управляющего</w:t>
      </w:r>
      <w:r w:rsidRPr="002F394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и/или учредителя доверительного управления</w:t>
      </w:r>
      <w:r w:rsidRPr="002D76BF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»</w:t>
      </w:r>
    </w:p>
    <w:p w:rsidR="009F07DA" w:rsidRDefault="009F07DA" w:rsidP="009F07DA">
      <w:pPr>
        <w:pStyle w:val="Iauiue3"/>
        <w:keepLines w:val="0"/>
        <w:spacing w:line="240" w:lineRule="auto"/>
        <w:rPr>
          <w:rFonts w:ascii="Times New Roman" w:hAnsi="Times New Roman"/>
          <w:szCs w:val="24"/>
        </w:rPr>
      </w:pPr>
    </w:p>
    <w:p w:rsidR="009F07DA" w:rsidRDefault="009F07DA" w:rsidP="009F07DA">
      <w:pPr>
        <w:pStyle w:val="a3"/>
        <w:numPr>
          <w:ilvl w:val="1"/>
          <w:numId w:val="1"/>
        </w:numPr>
        <w:tabs>
          <w:tab w:val="clear" w:pos="1001"/>
          <w:tab w:val="num" w:pos="426"/>
        </w:tabs>
        <w:spacing w:before="16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1.3.8.</w:t>
      </w:r>
      <w:r w:rsidRPr="00033225">
        <w:rPr>
          <w:rFonts w:ascii="Times New Roman" w:hAnsi="Times New Roman" w:cs="Times New Roman"/>
          <w:sz w:val="24"/>
          <w:szCs w:val="24"/>
        </w:rPr>
        <w:t xml:space="preserve"> подраздела 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33225">
        <w:rPr>
          <w:rFonts w:ascii="Times New Roman" w:hAnsi="Times New Roman" w:cs="Times New Roman"/>
          <w:sz w:val="24"/>
          <w:szCs w:val="24"/>
        </w:rPr>
        <w:t>. «</w:t>
      </w:r>
      <w:r>
        <w:rPr>
          <w:rFonts w:ascii="Times New Roman" w:hAnsi="Times New Roman" w:cs="Times New Roman"/>
          <w:sz w:val="24"/>
          <w:szCs w:val="24"/>
        </w:rPr>
        <w:t>Условия принятия заявки к регистрации</w:t>
      </w:r>
      <w:r w:rsidRPr="00033225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дополнить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0332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332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1.3.8.3.5</w:t>
      </w:r>
      <w:r w:rsidRPr="00033225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225"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9F07DA" w:rsidRDefault="009F07DA" w:rsidP="009F07DA">
      <w:pPr>
        <w:pStyle w:val="Iauiue3"/>
        <w:keepLines w:val="0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«1.3.8.3.5.</w:t>
      </w:r>
      <w:r w:rsidRPr="009F07D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поданная Участником торгов</w:t>
      </w:r>
      <w:r w:rsidRPr="00E365EF">
        <w:rPr>
          <w:rFonts w:ascii="Times New Roman" w:hAnsi="Times New Roman"/>
          <w:szCs w:val="24"/>
        </w:rPr>
        <w:t xml:space="preserve"> </w:t>
      </w:r>
      <w:r w:rsidRPr="00E50ADD">
        <w:rPr>
          <w:rFonts w:ascii="Times New Roman" w:hAnsi="Times New Roman"/>
          <w:szCs w:val="24"/>
        </w:rPr>
        <w:t>за счет клиента</w:t>
      </w:r>
      <w:r>
        <w:rPr>
          <w:rFonts w:ascii="Times New Roman" w:hAnsi="Times New Roman"/>
          <w:szCs w:val="24"/>
        </w:rPr>
        <w:t xml:space="preserve"> (при подаче заявки </w:t>
      </w:r>
      <w:r w:rsidRPr="00E50ADD">
        <w:rPr>
          <w:rFonts w:ascii="Times New Roman" w:hAnsi="Times New Roman"/>
          <w:szCs w:val="24"/>
        </w:rPr>
        <w:t>за счет средств, находящихся в доверительном управлении у этого же клиента</w:t>
      </w:r>
      <w:r>
        <w:rPr>
          <w:rFonts w:ascii="Times New Roman" w:hAnsi="Times New Roman"/>
          <w:szCs w:val="24"/>
        </w:rPr>
        <w:t>)»</w:t>
      </w:r>
    </w:p>
    <w:p w:rsidR="009F07DA" w:rsidRDefault="009F07DA" w:rsidP="009F07DA">
      <w:pPr>
        <w:pStyle w:val="Iauiue3"/>
        <w:keepLines w:val="0"/>
        <w:spacing w:line="240" w:lineRule="auto"/>
        <w:rPr>
          <w:rFonts w:ascii="Times New Roman" w:hAnsi="Times New Roman"/>
          <w:szCs w:val="24"/>
        </w:rPr>
      </w:pPr>
    </w:p>
    <w:p w:rsidR="004277B8" w:rsidRDefault="004277B8" w:rsidP="004277B8">
      <w:pPr>
        <w:pStyle w:val="a3"/>
        <w:numPr>
          <w:ilvl w:val="1"/>
          <w:numId w:val="1"/>
        </w:numPr>
        <w:tabs>
          <w:tab w:val="clear" w:pos="1001"/>
          <w:tab w:val="num" w:pos="426"/>
        </w:tabs>
        <w:spacing w:before="160"/>
        <w:ind w:left="142" w:hanging="1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0332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332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1.3.8.4.3</w:t>
      </w:r>
      <w:r w:rsidRPr="00033225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п. 1.3.8.</w:t>
      </w:r>
      <w:r w:rsidRPr="00033225">
        <w:rPr>
          <w:rFonts w:ascii="Times New Roman" w:hAnsi="Times New Roman" w:cs="Times New Roman"/>
          <w:sz w:val="24"/>
          <w:szCs w:val="24"/>
        </w:rPr>
        <w:t xml:space="preserve"> подраздела 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33225">
        <w:rPr>
          <w:rFonts w:ascii="Times New Roman" w:hAnsi="Times New Roman" w:cs="Times New Roman"/>
          <w:sz w:val="24"/>
          <w:szCs w:val="24"/>
        </w:rPr>
        <w:t>. «</w:t>
      </w:r>
      <w:r>
        <w:rPr>
          <w:rFonts w:ascii="Times New Roman" w:hAnsi="Times New Roman" w:cs="Times New Roman"/>
          <w:sz w:val="24"/>
          <w:szCs w:val="24"/>
        </w:rPr>
        <w:t>Условия принятия заявки к регистрации</w:t>
      </w:r>
      <w:r w:rsidRPr="00033225">
        <w:rPr>
          <w:rFonts w:ascii="Times New Roman" w:hAnsi="Times New Roman" w:cs="Times New Roman"/>
          <w:sz w:val="24"/>
          <w:szCs w:val="24"/>
        </w:rPr>
        <w:t>», изложить в следующей редакции:</w:t>
      </w:r>
    </w:p>
    <w:p w:rsidR="004277B8" w:rsidRDefault="004277B8" w:rsidP="004277B8">
      <w:pPr>
        <w:pStyle w:val="Iauiue3"/>
        <w:keepLines w:val="0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«1.3.8.4.3.</w:t>
      </w:r>
      <w:r w:rsidRPr="009F07DA">
        <w:rPr>
          <w:rFonts w:ascii="Times New Roman" w:hAnsi="Times New Roman"/>
          <w:szCs w:val="24"/>
        </w:rPr>
        <w:t xml:space="preserve"> </w:t>
      </w:r>
      <w:r w:rsidRPr="002D76BF">
        <w:rPr>
          <w:rFonts w:ascii="Times New Roman" w:hAnsi="Times New Roman"/>
          <w:szCs w:val="24"/>
        </w:rPr>
        <w:t>на основании встречных заявок Участника торгов, поданных за счет средств, находящихся в доверительном управлении, в которых указан один и тот же код Участника торгов (доверительного управляющего</w:t>
      </w:r>
      <w:r w:rsidRPr="008753E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и/или учредителя доверительного управления</w:t>
      </w:r>
      <w:r w:rsidRPr="002D76BF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»</w:t>
      </w:r>
    </w:p>
    <w:p w:rsidR="004277B8" w:rsidRDefault="004277B8" w:rsidP="004277B8">
      <w:pPr>
        <w:pStyle w:val="a3"/>
        <w:numPr>
          <w:ilvl w:val="1"/>
          <w:numId w:val="1"/>
        </w:numPr>
        <w:tabs>
          <w:tab w:val="clear" w:pos="1001"/>
          <w:tab w:val="num" w:pos="426"/>
        </w:tabs>
        <w:spacing w:before="160"/>
        <w:ind w:left="142" w:hanging="1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0332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332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1.3.8.4.4</w:t>
      </w:r>
      <w:r w:rsidRPr="00033225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п. 1.3.8.</w:t>
      </w:r>
      <w:r w:rsidRPr="00033225">
        <w:rPr>
          <w:rFonts w:ascii="Times New Roman" w:hAnsi="Times New Roman" w:cs="Times New Roman"/>
          <w:sz w:val="24"/>
          <w:szCs w:val="24"/>
        </w:rPr>
        <w:t xml:space="preserve"> подраздела 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33225">
        <w:rPr>
          <w:rFonts w:ascii="Times New Roman" w:hAnsi="Times New Roman" w:cs="Times New Roman"/>
          <w:sz w:val="24"/>
          <w:szCs w:val="24"/>
        </w:rPr>
        <w:t>. «</w:t>
      </w:r>
      <w:r>
        <w:rPr>
          <w:rFonts w:ascii="Times New Roman" w:hAnsi="Times New Roman" w:cs="Times New Roman"/>
          <w:sz w:val="24"/>
          <w:szCs w:val="24"/>
        </w:rPr>
        <w:t>Условия принятия заявки к регистрации</w:t>
      </w:r>
      <w:r w:rsidRPr="00033225">
        <w:rPr>
          <w:rFonts w:ascii="Times New Roman" w:hAnsi="Times New Roman" w:cs="Times New Roman"/>
          <w:sz w:val="24"/>
          <w:szCs w:val="24"/>
        </w:rPr>
        <w:t>», изложить в следующей редакции:</w:t>
      </w:r>
    </w:p>
    <w:p w:rsidR="004277B8" w:rsidRDefault="004277B8" w:rsidP="004277B8">
      <w:pPr>
        <w:pStyle w:val="Iauiue3"/>
        <w:keepLines w:val="0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«1.3.8.4.4.</w:t>
      </w:r>
      <w:r w:rsidRPr="009F07DA">
        <w:rPr>
          <w:rFonts w:ascii="Times New Roman" w:hAnsi="Times New Roman"/>
          <w:szCs w:val="24"/>
        </w:rPr>
        <w:t xml:space="preserve"> </w:t>
      </w:r>
      <w:r w:rsidRPr="002D76BF">
        <w:rPr>
          <w:rFonts w:ascii="Times New Roman" w:hAnsi="Times New Roman"/>
          <w:szCs w:val="24"/>
        </w:rPr>
        <w:t>на основании заявки, поданной данным Участником торгов за свой счет с одной стороны, и заявки Участника торгов, поданной за счет средств, находящихся в доверительном управлении, с другой стороны</w:t>
      </w:r>
      <w:r>
        <w:rPr>
          <w:rFonts w:ascii="Times New Roman" w:hAnsi="Times New Roman"/>
          <w:szCs w:val="24"/>
        </w:rPr>
        <w:t xml:space="preserve"> (</w:t>
      </w:r>
      <w:r w:rsidRPr="00E50ADD">
        <w:rPr>
          <w:rFonts w:ascii="Times New Roman" w:hAnsi="Times New Roman"/>
          <w:szCs w:val="24"/>
        </w:rPr>
        <w:t>или на основании заявки Участника торгов, подан</w:t>
      </w:r>
      <w:r>
        <w:rPr>
          <w:rFonts w:ascii="Times New Roman" w:hAnsi="Times New Roman"/>
          <w:szCs w:val="24"/>
        </w:rPr>
        <w:t>н</w:t>
      </w:r>
      <w:r w:rsidRPr="00E50ADD">
        <w:rPr>
          <w:rFonts w:ascii="Times New Roman" w:hAnsi="Times New Roman"/>
          <w:szCs w:val="24"/>
        </w:rPr>
        <w:t>ой за счет клиента с одной стороны, и заявки Участника торгов, поданной за счет средств, находящихся в доверительном управлении у этого же клиента, с другой стороны</w:t>
      </w:r>
      <w:r>
        <w:rPr>
          <w:rFonts w:ascii="Times New Roman" w:hAnsi="Times New Roman"/>
          <w:szCs w:val="24"/>
        </w:rPr>
        <w:t>)»</w:t>
      </w:r>
    </w:p>
    <w:p w:rsidR="004277B8" w:rsidRDefault="004277B8" w:rsidP="004277B8">
      <w:pPr>
        <w:pStyle w:val="Iauiue3"/>
        <w:keepLines w:val="0"/>
        <w:spacing w:line="240" w:lineRule="auto"/>
        <w:rPr>
          <w:rFonts w:ascii="Times New Roman" w:hAnsi="Times New Roman"/>
          <w:szCs w:val="24"/>
        </w:rPr>
      </w:pPr>
    </w:p>
    <w:p w:rsidR="00B75CEC" w:rsidRDefault="00B75CEC" w:rsidP="00B75CEC">
      <w:pPr>
        <w:pStyle w:val="Iauiue3"/>
        <w:keepLines w:val="0"/>
        <w:tabs>
          <w:tab w:val="num" w:pos="0"/>
        </w:tabs>
        <w:spacing w:line="240" w:lineRule="auto"/>
        <w:ind w:firstLine="567"/>
        <w:rPr>
          <w:rFonts w:ascii="Times New Roman" w:hAnsi="Times New Roman"/>
          <w:szCs w:val="24"/>
        </w:rPr>
      </w:pPr>
    </w:p>
    <w:p w:rsidR="006C45F8" w:rsidRPr="00B75CEC" w:rsidRDefault="006C45F8" w:rsidP="006C45F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Внести следующие изменения в </w:t>
      </w:r>
      <w:r w:rsidRPr="00B75CEC">
        <w:rPr>
          <w:rFonts w:ascii="Times New Roman" w:hAnsi="Times New Roman" w:cs="Times New Roman"/>
          <w:b/>
          <w:sz w:val="24"/>
          <w:szCs w:val="24"/>
        </w:rPr>
        <w:t xml:space="preserve">Правила торгов Часть </w:t>
      </w:r>
      <w:r w:rsidRPr="0031581E">
        <w:rPr>
          <w:rFonts w:ascii="Times New Roman" w:hAnsi="Times New Roman" w:cs="Times New Roman"/>
          <w:b/>
          <w:sz w:val="24"/>
          <w:szCs w:val="24"/>
        </w:rPr>
        <w:t>I</w:t>
      </w:r>
      <w:r w:rsidR="004277B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75CEC">
        <w:rPr>
          <w:rFonts w:ascii="Times New Roman" w:hAnsi="Times New Roman" w:cs="Times New Roman"/>
          <w:b/>
          <w:sz w:val="24"/>
          <w:szCs w:val="24"/>
        </w:rPr>
        <w:t>. Секция рынка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77B8">
        <w:rPr>
          <w:rFonts w:ascii="Times New Roman" w:hAnsi="Times New Roman" w:cs="Times New Roman"/>
          <w:b/>
          <w:sz w:val="24"/>
          <w:szCs w:val="24"/>
        </w:rPr>
        <w:t>РЕПО</w:t>
      </w:r>
    </w:p>
    <w:p w:rsidR="006C45F8" w:rsidRDefault="007A6C43" w:rsidP="006C45F8">
      <w:pPr>
        <w:pStyle w:val="a3"/>
        <w:numPr>
          <w:ilvl w:val="1"/>
          <w:numId w:val="1"/>
        </w:numPr>
        <w:tabs>
          <w:tab w:val="clear" w:pos="1001"/>
          <w:tab w:val="num" w:pos="426"/>
        </w:tabs>
        <w:spacing w:before="160"/>
        <w:ind w:left="142" w:hanging="1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6C45F8" w:rsidRPr="00033225">
        <w:rPr>
          <w:rFonts w:ascii="Times New Roman" w:hAnsi="Times New Roman" w:cs="Times New Roman"/>
          <w:sz w:val="24"/>
          <w:szCs w:val="24"/>
        </w:rPr>
        <w:t>.</w:t>
      </w:r>
      <w:r w:rsidR="006C45F8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6C45F8">
        <w:rPr>
          <w:rFonts w:ascii="Times New Roman" w:hAnsi="Times New Roman" w:cs="Times New Roman"/>
          <w:sz w:val="24"/>
          <w:szCs w:val="24"/>
        </w:rPr>
        <w:t>.</w:t>
      </w:r>
      <w:r w:rsidR="006C45F8" w:rsidRPr="00033225">
        <w:rPr>
          <w:rFonts w:ascii="Times New Roman" w:hAnsi="Times New Roman" w:cs="Times New Roman"/>
          <w:sz w:val="24"/>
          <w:szCs w:val="24"/>
        </w:rPr>
        <w:t xml:space="preserve"> 1.</w:t>
      </w:r>
      <w:r w:rsidR="006C45F8">
        <w:rPr>
          <w:rFonts w:ascii="Times New Roman" w:hAnsi="Times New Roman" w:cs="Times New Roman"/>
          <w:sz w:val="24"/>
          <w:szCs w:val="24"/>
        </w:rPr>
        <w:t>2</w:t>
      </w:r>
      <w:r w:rsidR="006C45F8" w:rsidRPr="000332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6C45F8">
        <w:rPr>
          <w:rFonts w:ascii="Times New Roman" w:hAnsi="Times New Roman" w:cs="Times New Roman"/>
          <w:sz w:val="24"/>
          <w:szCs w:val="24"/>
        </w:rPr>
        <w:t>.</w:t>
      </w:r>
      <w:r w:rsidR="00766DE0">
        <w:rPr>
          <w:rFonts w:ascii="Times New Roman" w:hAnsi="Times New Roman" w:cs="Times New Roman"/>
          <w:sz w:val="24"/>
          <w:szCs w:val="24"/>
        </w:rPr>
        <w:t>2</w:t>
      </w:r>
      <w:r w:rsidR="006C45F8" w:rsidRPr="00033225">
        <w:rPr>
          <w:rFonts w:ascii="Times New Roman" w:hAnsi="Times New Roman" w:cs="Times New Roman"/>
          <w:sz w:val="24"/>
          <w:szCs w:val="24"/>
        </w:rPr>
        <w:t>,</w:t>
      </w:r>
      <w:r w:rsidR="006C45F8">
        <w:rPr>
          <w:rFonts w:ascii="Times New Roman" w:hAnsi="Times New Roman" w:cs="Times New Roman"/>
          <w:sz w:val="24"/>
          <w:szCs w:val="24"/>
        </w:rPr>
        <w:t xml:space="preserve"> п. 1.2.</w:t>
      </w:r>
      <w:r w:rsidR="00766DE0">
        <w:rPr>
          <w:rFonts w:ascii="Times New Roman" w:hAnsi="Times New Roman" w:cs="Times New Roman"/>
          <w:sz w:val="24"/>
          <w:szCs w:val="24"/>
        </w:rPr>
        <w:t>3</w:t>
      </w:r>
      <w:r w:rsidR="006C45F8">
        <w:rPr>
          <w:rFonts w:ascii="Times New Roman" w:hAnsi="Times New Roman" w:cs="Times New Roman"/>
          <w:sz w:val="24"/>
          <w:szCs w:val="24"/>
        </w:rPr>
        <w:t>.</w:t>
      </w:r>
      <w:r w:rsidR="006C45F8" w:rsidRPr="00033225">
        <w:rPr>
          <w:rFonts w:ascii="Times New Roman" w:hAnsi="Times New Roman" w:cs="Times New Roman"/>
          <w:sz w:val="24"/>
          <w:szCs w:val="24"/>
        </w:rPr>
        <w:t xml:space="preserve"> подраздела 1.</w:t>
      </w:r>
      <w:r w:rsidR="006C45F8">
        <w:rPr>
          <w:rFonts w:ascii="Times New Roman" w:hAnsi="Times New Roman" w:cs="Times New Roman"/>
          <w:sz w:val="24"/>
          <w:szCs w:val="24"/>
        </w:rPr>
        <w:t>2</w:t>
      </w:r>
      <w:r w:rsidR="006C45F8" w:rsidRPr="00033225">
        <w:rPr>
          <w:rFonts w:ascii="Times New Roman" w:hAnsi="Times New Roman" w:cs="Times New Roman"/>
          <w:sz w:val="24"/>
          <w:szCs w:val="24"/>
        </w:rPr>
        <w:t>. «</w:t>
      </w:r>
      <w:r w:rsidR="0081168D">
        <w:rPr>
          <w:rFonts w:ascii="Times New Roman" w:hAnsi="Times New Roman" w:cs="Times New Roman"/>
          <w:sz w:val="24"/>
          <w:szCs w:val="24"/>
        </w:rPr>
        <w:t>О</w:t>
      </w:r>
      <w:r w:rsidR="00766DE0">
        <w:rPr>
          <w:rFonts w:ascii="Times New Roman" w:hAnsi="Times New Roman" w:cs="Times New Roman"/>
          <w:sz w:val="24"/>
          <w:szCs w:val="24"/>
        </w:rPr>
        <w:t>бщие положения</w:t>
      </w:r>
      <w:r w:rsidR="006C45F8" w:rsidRPr="00033225">
        <w:rPr>
          <w:rFonts w:ascii="Times New Roman" w:hAnsi="Times New Roman" w:cs="Times New Roman"/>
          <w:sz w:val="24"/>
          <w:szCs w:val="24"/>
        </w:rPr>
        <w:t>», изложить в следующей редакции:</w:t>
      </w:r>
    </w:p>
    <w:p w:rsidR="00E039A9" w:rsidRPr="002D76BF" w:rsidRDefault="006C45F8" w:rsidP="00E039A9">
      <w:pPr>
        <w:pStyle w:val="Iauiue3"/>
        <w:keepLines w:val="0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="00E039A9">
        <w:rPr>
          <w:rFonts w:ascii="Times New Roman" w:hAnsi="Times New Roman"/>
          <w:szCs w:val="24"/>
        </w:rPr>
        <w:t xml:space="preserve">1.2.3.2. </w:t>
      </w:r>
      <w:r w:rsidR="00E039A9" w:rsidRPr="002D76BF">
        <w:rPr>
          <w:rFonts w:ascii="Times New Roman" w:hAnsi="Times New Roman"/>
          <w:szCs w:val="24"/>
        </w:rPr>
        <w:t>В ходе Основной торговой сессии и Дополнительной торговой сессии на условиях централизованного клиринга:</w:t>
      </w:r>
    </w:p>
    <w:p w:rsidR="00E039A9" w:rsidRDefault="00E039A9" w:rsidP="00E039A9">
      <w:pPr>
        <w:pStyle w:val="Iauiue3"/>
        <w:keepLines w:val="0"/>
        <w:numPr>
          <w:ilvl w:val="1"/>
          <w:numId w:val="7"/>
        </w:numPr>
        <w:tabs>
          <w:tab w:val="num" w:pos="0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Режим торгов «РЕПО с ЦК – Безадресные заявки»;</w:t>
      </w:r>
    </w:p>
    <w:p w:rsidR="00E039A9" w:rsidRDefault="00E039A9" w:rsidP="00E039A9">
      <w:pPr>
        <w:pStyle w:val="Iauiue3"/>
        <w:keepLines w:val="0"/>
        <w:numPr>
          <w:ilvl w:val="1"/>
          <w:numId w:val="7"/>
        </w:numPr>
        <w:tabs>
          <w:tab w:val="num" w:pos="0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Режим торгов «РЕПО с ЦК – Адресные заявки»;</w:t>
      </w:r>
    </w:p>
    <w:p w:rsidR="00E039A9" w:rsidRDefault="00E039A9" w:rsidP="00E039A9">
      <w:pPr>
        <w:pStyle w:val="Iauiue3"/>
        <w:keepLines w:val="0"/>
        <w:numPr>
          <w:ilvl w:val="1"/>
          <w:numId w:val="7"/>
        </w:numPr>
        <w:tabs>
          <w:tab w:val="num" w:pos="0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Режим торгов «РЕПО с ЦК - Аукцион»;</w:t>
      </w:r>
    </w:p>
    <w:p w:rsidR="00E039A9" w:rsidRDefault="00E039A9" w:rsidP="00E039A9">
      <w:pPr>
        <w:pStyle w:val="Iauiue3"/>
        <w:keepLines w:val="0"/>
        <w:numPr>
          <w:ilvl w:val="1"/>
          <w:numId w:val="7"/>
        </w:numPr>
        <w:tabs>
          <w:tab w:val="num" w:pos="0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3F27AC">
        <w:rPr>
          <w:rFonts w:ascii="Times New Roman" w:hAnsi="Times New Roman"/>
          <w:szCs w:val="24"/>
        </w:rPr>
        <w:t>«РЕПО с ЦК – Симметричный аукцион»</w:t>
      </w:r>
      <w:r>
        <w:rPr>
          <w:rFonts w:ascii="Times New Roman" w:hAnsi="Times New Roman"/>
          <w:szCs w:val="24"/>
        </w:rPr>
        <w:t>;</w:t>
      </w:r>
    </w:p>
    <w:p w:rsidR="00B75CEC" w:rsidRDefault="00E039A9" w:rsidP="00E039A9">
      <w:pPr>
        <w:pStyle w:val="Iauiue3"/>
        <w:keepLines w:val="0"/>
        <w:numPr>
          <w:ilvl w:val="1"/>
          <w:numId w:val="7"/>
        </w:numPr>
        <w:tabs>
          <w:tab w:val="num" w:pos="0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Режим торгов «РЕПО с ЦК – Урегулирование»</w:t>
      </w:r>
      <w:r w:rsidR="006C45F8">
        <w:rPr>
          <w:rFonts w:ascii="Times New Roman" w:hAnsi="Times New Roman"/>
          <w:szCs w:val="24"/>
        </w:rPr>
        <w:t>»</w:t>
      </w:r>
    </w:p>
    <w:p w:rsidR="00C169DD" w:rsidRDefault="00E039A9" w:rsidP="00C169DD">
      <w:pPr>
        <w:pStyle w:val="a3"/>
        <w:numPr>
          <w:ilvl w:val="1"/>
          <w:numId w:val="1"/>
        </w:numPr>
        <w:tabs>
          <w:tab w:val="clear" w:pos="1001"/>
          <w:tab w:val="num" w:pos="426"/>
        </w:tabs>
        <w:spacing w:before="16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169DD">
        <w:rPr>
          <w:rFonts w:ascii="Times New Roman" w:hAnsi="Times New Roman" w:cs="Times New Roman"/>
          <w:sz w:val="24"/>
          <w:szCs w:val="24"/>
        </w:rPr>
        <w:t xml:space="preserve"> абзац </w:t>
      </w:r>
      <w:proofErr w:type="spellStart"/>
      <w:r w:rsidR="00C169DD">
        <w:rPr>
          <w:rFonts w:ascii="Times New Roman" w:hAnsi="Times New Roman" w:cs="Times New Roman"/>
          <w:sz w:val="24"/>
          <w:szCs w:val="24"/>
        </w:rPr>
        <w:t>п</w:t>
      </w:r>
      <w:r w:rsidR="00C169DD" w:rsidRPr="00033225">
        <w:rPr>
          <w:rFonts w:ascii="Times New Roman" w:hAnsi="Times New Roman" w:cs="Times New Roman"/>
          <w:sz w:val="24"/>
          <w:szCs w:val="24"/>
        </w:rPr>
        <w:t>.</w:t>
      </w:r>
      <w:r w:rsidR="00C169DD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C169DD">
        <w:rPr>
          <w:rFonts w:ascii="Times New Roman" w:hAnsi="Times New Roman" w:cs="Times New Roman"/>
          <w:sz w:val="24"/>
          <w:szCs w:val="24"/>
        </w:rPr>
        <w:t>.</w:t>
      </w:r>
      <w:r w:rsidR="00C169DD" w:rsidRPr="00033225"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>3</w:t>
      </w:r>
      <w:r w:rsidR="00C169DD" w:rsidRPr="000332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C169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C169DD" w:rsidRPr="00033225">
        <w:rPr>
          <w:rFonts w:ascii="Times New Roman" w:hAnsi="Times New Roman" w:cs="Times New Roman"/>
          <w:sz w:val="24"/>
          <w:szCs w:val="24"/>
        </w:rPr>
        <w:t>.,</w:t>
      </w:r>
      <w:r w:rsidR="00C169DD">
        <w:rPr>
          <w:rFonts w:ascii="Times New Roman" w:hAnsi="Times New Roman" w:cs="Times New Roman"/>
          <w:sz w:val="24"/>
          <w:szCs w:val="24"/>
        </w:rPr>
        <w:t xml:space="preserve"> п. 1.</w:t>
      </w:r>
      <w:r>
        <w:rPr>
          <w:rFonts w:ascii="Times New Roman" w:hAnsi="Times New Roman" w:cs="Times New Roman"/>
          <w:sz w:val="24"/>
          <w:szCs w:val="24"/>
        </w:rPr>
        <w:t>3</w:t>
      </w:r>
      <w:r w:rsidR="00C169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C169DD">
        <w:rPr>
          <w:rFonts w:ascii="Times New Roman" w:hAnsi="Times New Roman" w:cs="Times New Roman"/>
          <w:sz w:val="24"/>
          <w:szCs w:val="24"/>
        </w:rPr>
        <w:t>.</w:t>
      </w:r>
      <w:r w:rsidR="00C169DD" w:rsidRPr="00033225">
        <w:rPr>
          <w:rFonts w:ascii="Times New Roman" w:hAnsi="Times New Roman" w:cs="Times New Roman"/>
          <w:sz w:val="24"/>
          <w:szCs w:val="24"/>
        </w:rPr>
        <w:t xml:space="preserve"> подраздела 1.</w:t>
      </w:r>
      <w:r>
        <w:rPr>
          <w:rFonts w:ascii="Times New Roman" w:hAnsi="Times New Roman" w:cs="Times New Roman"/>
          <w:sz w:val="24"/>
          <w:szCs w:val="24"/>
        </w:rPr>
        <w:t>3</w:t>
      </w:r>
      <w:r w:rsidR="00C169DD" w:rsidRPr="00033225">
        <w:rPr>
          <w:rFonts w:ascii="Times New Roman" w:hAnsi="Times New Roman" w:cs="Times New Roman"/>
          <w:sz w:val="24"/>
          <w:szCs w:val="24"/>
        </w:rPr>
        <w:t>. «</w:t>
      </w:r>
      <w:r w:rsidR="00C169DD">
        <w:rPr>
          <w:rFonts w:ascii="Times New Roman" w:hAnsi="Times New Roman" w:cs="Times New Roman"/>
          <w:sz w:val="24"/>
          <w:szCs w:val="24"/>
        </w:rPr>
        <w:t>Заявки</w:t>
      </w:r>
      <w:r w:rsidR="00C169DD" w:rsidRPr="00033225">
        <w:rPr>
          <w:rFonts w:ascii="Times New Roman" w:hAnsi="Times New Roman" w:cs="Times New Roman"/>
          <w:sz w:val="24"/>
          <w:szCs w:val="24"/>
        </w:rPr>
        <w:t>», изложить в следующей редакции:</w:t>
      </w:r>
    </w:p>
    <w:p w:rsidR="00C169DD" w:rsidRDefault="00C169DD" w:rsidP="00C169DD">
      <w:pPr>
        <w:pStyle w:val="Iauiue3"/>
        <w:keepLines w:val="0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="00E039A9">
        <w:rPr>
          <w:rFonts w:ascii="Times New Roman" w:hAnsi="Times New Roman"/>
          <w:szCs w:val="24"/>
        </w:rPr>
        <w:t xml:space="preserve">1.3.5.2. </w:t>
      </w:r>
      <w:r w:rsidR="00E039A9" w:rsidRPr="002D76BF">
        <w:rPr>
          <w:rFonts w:ascii="Times New Roman" w:hAnsi="Times New Roman"/>
          <w:szCs w:val="24"/>
        </w:rPr>
        <w:t>Условия заключения сделок в Режим</w:t>
      </w:r>
      <w:r w:rsidR="00E039A9">
        <w:rPr>
          <w:rFonts w:ascii="Times New Roman" w:hAnsi="Times New Roman"/>
          <w:szCs w:val="24"/>
        </w:rPr>
        <w:t>ах</w:t>
      </w:r>
      <w:r w:rsidR="00E039A9" w:rsidRPr="002D76BF">
        <w:rPr>
          <w:rFonts w:ascii="Times New Roman" w:hAnsi="Times New Roman"/>
          <w:szCs w:val="24"/>
        </w:rPr>
        <w:t xml:space="preserve"> торгов </w:t>
      </w:r>
      <w:r w:rsidR="00E039A9">
        <w:rPr>
          <w:rFonts w:ascii="Times New Roman" w:hAnsi="Times New Roman"/>
          <w:szCs w:val="24"/>
        </w:rPr>
        <w:t xml:space="preserve">«РЕПО с ЦК – Безадресные заявки», </w:t>
      </w:r>
      <w:r w:rsidR="00E039A9" w:rsidRPr="003F27AC">
        <w:rPr>
          <w:rFonts w:ascii="Times New Roman" w:hAnsi="Times New Roman"/>
          <w:szCs w:val="24"/>
        </w:rPr>
        <w:t>«РЕПО с ЦК – Симметричный аукцион»</w:t>
      </w:r>
      <w:r w:rsidR="00E039A9">
        <w:rPr>
          <w:rFonts w:ascii="Times New Roman" w:hAnsi="Times New Roman"/>
          <w:szCs w:val="24"/>
        </w:rPr>
        <w:t xml:space="preserve"> и «РЕПО с ЦК - Аукцион»</w:t>
      </w:r>
      <w:r w:rsidR="00E039A9" w:rsidRPr="002D76BF">
        <w:rPr>
          <w:rFonts w:ascii="Times New Roman" w:hAnsi="Times New Roman"/>
          <w:szCs w:val="24"/>
        </w:rPr>
        <w:t xml:space="preserve">, предусмотрены в Подразделе </w:t>
      </w:r>
      <w:r w:rsidR="00E039A9">
        <w:rPr>
          <w:rFonts w:ascii="Times New Roman" w:hAnsi="Times New Roman"/>
          <w:szCs w:val="24"/>
        </w:rPr>
        <w:t>1</w:t>
      </w:r>
      <w:r w:rsidR="00E039A9" w:rsidRPr="002D76BF">
        <w:rPr>
          <w:rFonts w:ascii="Times New Roman" w:hAnsi="Times New Roman"/>
          <w:szCs w:val="24"/>
        </w:rPr>
        <w:t>.</w:t>
      </w:r>
      <w:r w:rsidR="00E039A9">
        <w:rPr>
          <w:rFonts w:ascii="Times New Roman" w:hAnsi="Times New Roman"/>
          <w:szCs w:val="24"/>
        </w:rPr>
        <w:t>7</w:t>
      </w:r>
      <w:r w:rsidR="00E039A9" w:rsidRPr="002D76BF">
        <w:rPr>
          <w:rFonts w:ascii="Times New Roman" w:hAnsi="Times New Roman"/>
          <w:szCs w:val="24"/>
        </w:rPr>
        <w:t>. «</w:t>
      </w:r>
      <w:r w:rsidR="00E039A9">
        <w:rPr>
          <w:rFonts w:ascii="Times New Roman" w:hAnsi="Times New Roman"/>
          <w:szCs w:val="24"/>
        </w:rPr>
        <w:t>Заключение сделок РЕПО с Центральным контрагентом</w:t>
      </w:r>
      <w:r w:rsidR="00E039A9" w:rsidRPr="002D76BF">
        <w:rPr>
          <w:rFonts w:ascii="Times New Roman" w:hAnsi="Times New Roman"/>
          <w:szCs w:val="24"/>
        </w:rPr>
        <w:t>» настоящ</w:t>
      </w:r>
      <w:r w:rsidR="00E039A9">
        <w:rPr>
          <w:rFonts w:ascii="Times New Roman" w:hAnsi="Times New Roman"/>
          <w:szCs w:val="24"/>
        </w:rPr>
        <w:t>ей части</w:t>
      </w:r>
      <w:r w:rsidR="00E039A9" w:rsidRPr="002D76BF">
        <w:rPr>
          <w:rFonts w:ascii="Times New Roman" w:hAnsi="Times New Roman"/>
          <w:szCs w:val="24"/>
        </w:rPr>
        <w:t xml:space="preserve"> Правил</w:t>
      </w:r>
      <w:r w:rsidR="00E039A9">
        <w:rPr>
          <w:rFonts w:ascii="Times New Roman" w:hAnsi="Times New Roman"/>
          <w:szCs w:val="24"/>
        </w:rPr>
        <w:t xml:space="preserve"> торгов</w:t>
      </w:r>
      <w:r w:rsidR="00E039A9" w:rsidRPr="002D76B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»</w:t>
      </w:r>
    </w:p>
    <w:p w:rsidR="00C169DD" w:rsidRDefault="00C169DD" w:rsidP="00C169DD">
      <w:pPr>
        <w:pStyle w:val="a3"/>
        <w:numPr>
          <w:ilvl w:val="1"/>
          <w:numId w:val="1"/>
        </w:numPr>
        <w:tabs>
          <w:tab w:val="clear" w:pos="1001"/>
          <w:tab w:val="num" w:pos="426"/>
        </w:tabs>
        <w:spacing w:before="16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1.4.</w:t>
      </w:r>
      <w:r w:rsidR="00E039A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3225">
        <w:rPr>
          <w:rFonts w:ascii="Times New Roman" w:hAnsi="Times New Roman" w:cs="Times New Roman"/>
          <w:sz w:val="24"/>
          <w:szCs w:val="24"/>
        </w:rPr>
        <w:t xml:space="preserve"> подраздела 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33225">
        <w:rPr>
          <w:rFonts w:ascii="Times New Roman" w:hAnsi="Times New Roman" w:cs="Times New Roman"/>
          <w:sz w:val="24"/>
          <w:szCs w:val="24"/>
        </w:rPr>
        <w:t>. «</w:t>
      </w:r>
      <w:r w:rsidR="00E039A9">
        <w:rPr>
          <w:rFonts w:ascii="Times New Roman" w:hAnsi="Times New Roman" w:cs="Times New Roman"/>
          <w:sz w:val="24"/>
          <w:szCs w:val="24"/>
        </w:rPr>
        <w:t>Условия принятия к регистрации заявок РЕПО</w:t>
      </w:r>
      <w:r w:rsidRPr="00033225">
        <w:rPr>
          <w:rFonts w:ascii="Times New Roman" w:hAnsi="Times New Roman" w:cs="Times New Roman"/>
          <w:sz w:val="24"/>
          <w:szCs w:val="24"/>
        </w:rPr>
        <w:t>», изложить в следующей редакции:</w:t>
      </w:r>
    </w:p>
    <w:p w:rsidR="00E039A9" w:rsidRDefault="00C169DD" w:rsidP="006C45F8">
      <w:pPr>
        <w:pStyle w:val="Iauiue3"/>
        <w:keepLines w:val="0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p w:rsidR="00E039A9" w:rsidRPr="0060787C" w:rsidRDefault="00E039A9" w:rsidP="00E039A9">
      <w:pPr>
        <w:pStyle w:val="Iauiue3"/>
        <w:keepLines w:val="0"/>
        <w:numPr>
          <w:ilvl w:val="2"/>
          <w:numId w:val="25"/>
        </w:numPr>
        <w:spacing w:line="240" w:lineRule="auto"/>
        <w:rPr>
          <w:rFonts w:ascii="Times New Roman" w:hAnsi="Times New Roman"/>
          <w:szCs w:val="24"/>
        </w:rPr>
      </w:pPr>
      <w:r w:rsidRPr="0060787C">
        <w:rPr>
          <w:rFonts w:ascii="Times New Roman" w:hAnsi="Times New Roman"/>
          <w:szCs w:val="24"/>
        </w:rPr>
        <w:t xml:space="preserve">Для исключения возможности осуществления сделок на основании заявок, поданных за счет одного и того же лица (в соответствии с кодом этого лица); а также в результате которых нарушаются ограничения, установленные для доверительного управляющего, предусмотренные законами и иными нормативными </w:t>
      </w:r>
      <w:r w:rsidRPr="0060787C">
        <w:rPr>
          <w:rFonts w:ascii="Times New Roman" w:hAnsi="Times New Roman"/>
          <w:szCs w:val="24"/>
        </w:rPr>
        <w:lastRenderedPageBreak/>
        <w:t>правовыми актами Российской Федерации</w:t>
      </w:r>
      <w:r>
        <w:rPr>
          <w:rFonts w:ascii="Times New Roman" w:hAnsi="Times New Roman"/>
          <w:szCs w:val="24"/>
        </w:rPr>
        <w:t xml:space="preserve"> в</w:t>
      </w:r>
      <w:r w:rsidRPr="0060787C">
        <w:rPr>
          <w:rFonts w:ascii="Times New Roman" w:hAnsi="Times New Roman"/>
          <w:szCs w:val="24"/>
        </w:rPr>
        <w:t xml:space="preserve"> Режимах торгов «</w:t>
      </w:r>
      <w:proofErr w:type="spellStart"/>
      <w:r>
        <w:rPr>
          <w:rFonts w:ascii="Times New Roman" w:hAnsi="Times New Roman"/>
          <w:szCs w:val="24"/>
        </w:rPr>
        <w:t>Междилерское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Pr="00DA3F1C">
        <w:rPr>
          <w:rFonts w:ascii="Times New Roman" w:hAnsi="Times New Roman"/>
          <w:szCs w:val="24"/>
        </w:rPr>
        <w:t>РЕПО</w:t>
      </w:r>
      <w:r w:rsidRPr="0060787C">
        <w:rPr>
          <w:rFonts w:ascii="Times New Roman" w:hAnsi="Times New Roman"/>
          <w:szCs w:val="24"/>
        </w:rPr>
        <w:t>»,</w:t>
      </w:r>
      <w:r>
        <w:rPr>
          <w:rFonts w:ascii="Times New Roman" w:hAnsi="Times New Roman"/>
          <w:szCs w:val="24"/>
        </w:rPr>
        <w:t xml:space="preserve"> «Аукцион РЕПО»,</w:t>
      </w:r>
      <w:r w:rsidRPr="0060787C">
        <w:rPr>
          <w:rFonts w:ascii="Times New Roman" w:hAnsi="Times New Roman"/>
          <w:szCs w:val="24"/>
        </w:rPr>
        <w:t xml:space="preserve"> «РЕПО с Банком России: Аукцион РЕПО», </w:t>
      </w:r>
      <w:r>
        <w:rPr>
          <w:rFonts w:ascii="Times New Roman" w:hAnsi="Times New Roman"/>
          <w:szCs w:val="24"/>
        </w:rPr>
        <w:t>«Аукцион РЕПО с Банком России: плавающая ставка»,</w:t>
      </w:r>
      <w:r w:rsidRPr="0060787C">
        <w:rPr>
          <w:rFonts w:ascii="Times New Roman" w:hAnsi="Times New Roman"/>
          <w:szCs w:val="24"/>
        </w:rPr>
        <w:t xml:space="preserve"> «РЕПО с ЦК – Безадресные заявки», </w:t>
      </w:r>
      <w:r>
        <w:rPr>
          <w:rFonts w:ascii="Times New Roman" w:hAnsi="Times New Roman"/>
          <w:szCs w:val="24"/>
        </w:rPr>
        <w:t xml:space="preserve">«РЕПО с ЦК - Аукцион», </w:t>
      </w:r>
      <w:r w:rsidRPr="002A7843">
        <w:rPr>
          <w:rFonts w:ascii="Times New Roman" w:hAnsi="Times New Roman"/>
          <w:szCs w:val="24"/>
        </w:rPr>
        <w:t>«РЕПО с ЦК – Симметричный аукцион»</w:t>
      </w:r>
      <w:r>
        <w:rPr>
          <w:rFonts w:ascii="Times New Roman" w:hAnsi="Times New Roman"/>
          <w:szCs w:val="24"/>
        </w:rPr>
        <w:t>,</w:t>
      </w:r>
      <w:r w:rsidRPr="0060787C">
        <w:rPr>
          <w:rFonts w:ascii="Times New Roman" w:hAnsi="Times New Roman"/>
          <w:szCs w:val="24"/>
        </w:rPr>
        <w:t xml:space="preserve"> «РЕПО с ЦК – Адресные заявки», «Исполнение обязательств по сделкам Т+: РЕПО» или в Режиме торгов «РЕПО с Банком России: </w:t>
      </w:r>
      <w:proofErr w:type="spellStart"/>
      <w:r w:rsidRPr="0060787C">
        <w:rPr>
          <w:rFonts w:ascii="Times New Roman" w:hAnsi="Times New Roman"/>
          <w:szCs w:val="24"/>
        </w:rPr>
        <w:t>фикс.ставка</w:t>
      </w:r>
      <w:proofErr w:type="spellEnd"/>
      <w:r w:rsidRPr="0060787C">
        <w:rPr>
          <w:rFonts w:ascii="Times New Roman" w:hAnsi="Times New Roman"/>
          <w:szCs w:val="24"/>
        </w:rPr>
        <w:t>» заявка, поданная Участником торгов, не регистрируется в Системе торгов в случае, если это влечет за собой заключение Участником (участниками) торгов сделки:</w:t>
      </w:r>
    </w:p>
    <w:p w:rsidR="00E039A9" w:rsidRPr="002D76BF" w:rsidRDefault="00E039A9" w:rsidP="00E039A9">
      <w:pPr>
        <w:pStyle w:val="Iauiue3"/>
        <w:keepLines w:val="0"/>
        <w:numPr>
          <w:ilvl w:val="3"/>
          <w:numId w:val="25"/>
        </w:numPr>
        <w:spacing w:line="240" w:lineRule="auto"/>
        <w:ind w:firstLine="1620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на основании встречных заявок Участника (участников) торгов, поданных и за счет одного и того же клиента</w:t>
      </w:r>
      <w:r>
        <w:rPr>
          <w:rFonts w:ascii="Times New Roman" w:hAnsi="Times New Roman"/>
          <w:szCs w:val="24"/>
        </w:rPr>
        <w:t xml:space="preserve">, при этом, </w:t>
      </w:r>
      <w:r w:rsidRPr="0060787C">
        <w:rPr>
          <w:rFonts w:ascii="Times New Roman" w:hAnsi="Times New Roman"/>
          <w:szCs w:val="24"/>
        </w:rPr>
        <w:t xml:space="preserve">c учетом требований, </w:t>
      </w:r>
      <w:r w:rsidRPr="002D76BF">
        <w:rPr>
          <w:rFonts w:ascii="Times New Roman" w:hAnsi="Times New Roman"/>
          <w:szCs w:val="24"/>
        </w:rPr>
        <w:t xml:space="preserve">предусмотренных </w:t>
      </w:r>
      <w:r w:rsidRPr="0009350F">
        <w:rPr>
          <w:rFonts w:ascii="Times New Roman" w:hAnsi="Times New Roman"/>
          <w:szCs w:val="24"/>
        </w:rPr>
        <w:t xml:space="preserve">законами и иными нормативными правовыми актами </w:t>
      </w:r>
      <w:r>
        <w:rPr>
          <w:rFonts w:ascii="Times New Roman" w:hAnsi="Times New Roman"/>
          <w:szCs w:val="24"/>
        </w:rPr>
        <w:t>Р</w:t>
      </w:r>
      <w:r w:rsidRPr="002D76BF">
        <w:rPr>
          <w:rFonts w:ascii="Times New Roman" w:hAnsi="Times New Roman"/>
          <w:szCs w:val="24"/>
        </w:rPr>
        <w:t>оссийской Федерации</w:t>
      </w:r>
      <w:r>
        <w:rPr>
          <w:rFonts w:ascii="Times New Roman" w:hAnsi="Times New Roman"/>
          <w:szCs w:val="24"/>
        </w:rPr>
        <w:t>,</w:t>
      </w:r>
      <w:r w:rsidRPr="0060787C">
        <w:rPr>
          <w:rFonts w:ascii="Times New Roman" w:hAnsi="Times New Roman"/>
          <w:szCs w:val="24"/>
        </w:rPr>
        <w:t xml:space="preserve"> в случае, </w:t>
      </w:r>
      <w:r w:rsidRPr="002D76BF">
        <w:rPr>
          <w:rFonts w:ascii="Times New Roman" w:hAnsi="Times New Roman"/>
          <w:szCs w:val="24"/>
        </w:rPr>
        <w:t>если это влечет за собой заключение Участником (участниками) торгов сделки</w:t>
      </w:r>
      <w:r w:rsidRPr="0060787C">
        <w:rPr>
          <w:rFonts w:ascii="Times New Roman" w:hAnsi="Times New Roman"/>
          <w:szCs w:val="24"/>
        </w:rPr>
        <w:t xml:space="preserve"> с участием Центрального контрагента, допускается регистрация заявок, поданных за счет одного и того же Клиента</w:t>
      </w:r>
      <w:r>
        <w:rPr>
          <w:rFonts w:ascii="Times New Roman" w:hAnsi="Times New Roman"/>
          <w:szCs w:val="24"/>
        </w:rPr>
        <w:t>, при условии указания Участником(</w:t>
      </w:r>
      <w:proofErr w:type="spellStart"/>
      <w:r>
        <w:rPr>
          <w:rFonts w:ascii="Times New Roman" w:hAnsi="Times New Roman"/>
          <w:szCs w:val="24"/>
        </w:rPr>
        <w:t>ами</w:t>
      </w:r>
      <w:proofErr w:type="spellEnd"/>
      <w:r>
        <w:rPr>
          <w:rFonts w:ascii="Times New Roman" w:hAnsi="Times New Roman"/>
          <w:szCs w:val="24"/>
        </w:rPr>
        <w:t>) торгов соответствующей информации в порядке, предусмотренном Правилами допуска</w:t>
      </w:r>
      <w:r w:rsidRPr="002D76BF">
        <w:rPr>
          <w:rFonts w:ascii="Times New Roman" w:hAnsi="Times New Roman"/>
          <w:szCs w:val="24"/>
        </w:rPr>
        <w:t>;</w:t>
      </w:r>
    </w:p>
    <w:p w:rsidR="00E039A9" w:rsidRPr="002D76BF" w:rsidRDefault="00E039A9" w:rsidP="00E039A9">
      <w:pPr>
        <w:pStyle w:val="Iauiue3"/>
        <w:keepLines w:val="0"/>
        <w:numPr>
          <w:ilvl w:val="3"/>
          <w:numId w:val="25"/>
        </w:numPr>
        <w:spacing w:line="240" w:lineRule="auto"/>
        <w:ind w:firstLine="1620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на основании встречных заявок Участника торгов, поданных за свой счет;</w:t>
      </w:r>
    </w:p>
    <w:p w:rsidR="00E039A9" w:rsidRPr="002D76BF" w:rsidRDefault="00E039A9" w:rsidP="00E039A9">
      <w:pPr>
        <w:pStyle w:val="Iauiue3"/>
        <w:keepLines w:val="0"/>
        <w:numPr>
          <w:ilvl w:val="3"/>
          <w:numId w:val="25"/>
        </w:numPr>
        <w:spacing w:line="240" w:lineRule="auto"/>
        <w:ind w:firstLine="1620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на основании встречных заявок Участника торгов, поданных за счет средств, находящихся в доверительном управлении, в которых указан один и тот же код Участника торгов (доверительного управляющего</w:t>
      </w:r>
      <w:r w:rsidRPr="001A775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и/или учредителя доверительного управления</w:t>
      </w:r>
      <w:r w:rsidRPr="002D76BF">
        <w:rPr>
          <w:rFonts w:ascii="Times New Roman" w:hAnsi="Times New Roman"/>
          <w:szCs w:val="24"/>
        </w:rPr>
        <w:t>);</w:t>
      </w:r>
    </w:p>
    <w:p w:rsidR="00E039A9" w:rsidRPr="002D76BF" w:rsidRDefault="00E039A9" w:rsidP="00E039A9">
      <w:pPr>
        <w:pStyle w:val="Iauiue3"/>
        <w:keepLines w:val="0"/>
        <w:numPr>
          <w:ilvl w:val="3"/>
          <w:numId w:val="25"/>
        </w:numPr>
        <w:spacing w:line="240" w:lineRule="auto"/>
        <w:ind w:firstLine="1620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на основании заявки, поданной данным Участником торгов за свой счет с одной стороны, и заявки Участника торгов, поданной за счет средств, находящихся в доверительном управлении, с другой стороны</w:t>
      </w:r>
      <w:r>
        <w:rPr>
          <w:rFonts w:ascii="Times New Roman" w:hAnsi="Times New Roman"/>
          <w:szCs w:val="24"/>
        </w:rPr>
        <w:t xml:space="preserve"> (</w:t>
      </w:r>
      <w:r w:rsidRPr="00E50ADD">
        <w:rPr>
          <w:rFonts w:ascii="Times New Roman" w:hAnsi="Times New Roman"/>
          <w:szCs w:val="24"/>
        </w:rPr>
        <w:t>или на основании заявки Участника торгов, подан</w:t>
      </w:r>
      <w:r>
        <w:rPr>
          <w:rFonts w:ascii="Times New Roman" w:hAnsi="Times New Roman"/>
          <w:szCs w:val="24"/>
        </w:rPr>
        <w:t>н</w:t>
      </w:r>
      <w:r w:rsidRPr="00E50ADD">
        <w:rPr>
          <w:rFonts w:ascii="Times New Roman" w:hAnsi="Times New Roman"/>
          <w:szCs w:val="24"/>
        </w:rPr>
        <w:t>ой за счет клиента с одной стороны, и заявки Участника торгов, поданной за счет средств, находящихся в доверительном управлении у этого же клиента, с другой стороны</w:t>
      </w:r>
      <w:r>
        <w:rPr>
          <w:rFonts w:ascii="Times New Roman" w:hAnsi="Times New Roman"/>
          <w:szCs w:val="24"/>
        </w:rPr>
        <w:t>)</w:t>
      </w:r>
      <w:r w:rsidRPr="002D76BF">
        <w:rPr>
          <w:rFonts w:ascii="Times New Roman" w:hAnsi="Times New Roman"/>
          <w:szCs w:val="24"/>
        </w:rPr>
        <w:t>;</w:t>
      </w:r>
    </w:p>
    <w:p w:rsidR="00C169DD" w:rsidRDefault="00E039A9" w:rsidP="00E039A9">
      <w:pPr>
        <w:pStyle w:val="Iauiue3"/>
        <w:keepLines w:val="0"/>
        <w:numPr>
          <w:ilvl w:val="3"/>
          <w:numId w:val="25"/>
        </w:numPr>
        <w:spacing w:line="240" w:lineRule="auto"/>
        <w:ind w:firstLine="1620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 xml:space="preserve">на основании заявок, поданных данным Участником торгов за свой счет или за счет средств, находящихся в доверительном управлении с одной стороны, и поданных иным Участником за счет данного Участника торгов с другой стороны, выступающего в качестве </w:t>
      </w:r>
      <w:proofErr w:type="spellStart"/>
      <w:r w:rsidRPr="002D76BF">
        <w:rPr>
          <w:rFonts w:ascii="Times New Roman" w:hAnsi="Times New Roman"/>
          <w:szCs w:val="24"/>
        </w:rPr>
        <w:t>клиента.</w:t>
      </w:r>
      <w:r w:rsidR="00C169DD">
        <w:rPr>
          <w:rFonts w:ascii="Times New Roman" w:hAnsi="Times New Roman"/>
          <w:szCs w:val="24"/>
        </w:rPr>
        <w:t>В</w:t>
      </w:r>
      <w:proofErr w:type="spellEnd"/>
      <w:r w:rsidR="00C169DD">
        <w:rPr>
          <w:rFonts w:ascii="Times New Roman" w:hAnsi="Times New Roman"/>
          <w:szCs w:val="24"/>
        </w:rPr>
        <w:t xml:space="preserve"> Режиме торгов «Депозиты с ЦК – Аукцион» принимают участие заявки, поданные Участниками торгов рынка депозитов категории «К» и категории «Р» в ходе аукциона по размещению денежных средств в депозиты.»</w:t>
      </w:r>
    </w:p>
    <w:p w:rsidR="00E039A9" w:rsidRDefault="00E039A9" w:rsidP="00E039A9">
      <w:pPr>
        <w:pStyle w:val="a3"/>
        <w:numPr>
          <w:ilvl w:val="1"/>
          <w:numId w:val="1"/>
        </w:numPr>
        <w:tabs>
          <w:tab w:val="clear" w:pos="1001"/>
          <w:tab w:val="num" w:pos="426"/>
        </w:tabs>
        <w:spacing w:before="16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1.5.1.</w:t>
      </w:r>
      <w:r w:rsidRPr="00033225">
        <w:rPr>
          <w:rFonts w:ascii="Times New Roman" w:hAnsi="Times New Roman" w:cs="Times New Roman"/>
          <w:sz w:val="24"/>
          <w:szCs w:val="24"/>
        </w:rPr>
        <w:t xml:space="preserve"> подраздела 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33225">
        <w:rPr>
          <w:rFonts w:ascii="Times New Roman" w:hAnsi="Times New Roman" w:cs="Times New Roman"/>
          <w:sz w:val="24"/>
          <w:szCs w:val="24"/>
        </w:rPr>
        <w:t>. «</w:t>
      </w:r>
      <w:r>
        <w:rPr>
          <w:rFonts w:ascii="Times New Roman" w:hAnsi="Times New Roman" w:cs="Times New Roman"/>
          <w:sz w:val="24"/>
          <w:szCs w:val="24"/>
        </w:rPr>
        <w:t>Порядок заключения сделок РЕПО</w:t>
      </w:r>
      <w:r w:rsidRPr="00033225">
        <w:rPr>
          <w:rFonts w:ascii="Times New Roman" w:hAnsi="Times New Roman" w:cs="Times New Roman"/>
          <w:sz w:val="24"/>
          <w:szCs w:val="24"/>
        </w:rPr>
        <w:t>», изложить в следующей редакции:</w:t>
      </w:r>
    </w:p>
    <w:p w:rsidR="00E039A9" w:rsidRDefault="00E039A9" w:rsidP="00E039A9">
      <w:pPr>
        <w:pStyle w:val="Iauiue3"/>
        <w:keepLines w:val="0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«1.5.1. З</w:t>
      </w:r>
      <w:r w:rsidRPr="00C03BDC">
        <w:rPr>
          <w:rFonts w:ascii="Times New Roman" w:hAnsi="Times New Roman"/>
          <w:szCs w:val="24"/>
        </w:rPr>
        <w:t>аключени</w:t>
      </w:r>
      <w:r>
        <w:rPr>
          <w:rFonts w:ascii="Times New Roman" w:hAnsi="Times New Roman"/>
          <w:szCs w:val="24"/>
        </w:rPr>
        <w:t>е</w:t>
      </w:r>
      <w:r w:rsidRPr="00C03BDC">
        <w:rPr>
          <w:rFonts w:ascii="Times New Roman" w:hAnsi="Times New Roman"/>
          <w:szCs w:val="24"/>
        </w:rPr>
        <w:t xml:space="preserve"> сделок РЕПО </w:t>
      </w:r>
      <w:r>
        <w:rPr>
          <w:rFonts w:ascii="Times New Roman" w:hAnsi="Times New Roman"/>
          <w:szCs w:val="24"/>
        </w:rPr>
        <w:t>осуществляется</w:t>
      </w:r>
      <w:r w:rsidRPr="00C03BDC">
        <w:rPr>
          <w:rFonts w:ascii="Times New Roman" w:hAnsi="Times New Roman"/>
          <w:szCs w:val="24"/>
        </w:rPr>
        <w:t xml:space="preserve"> в Режимах торгов «</w:t>
      </w:r>
      <w:proofErr w:type="spellStart"/>
      <w:r>
        <w:rPr>
          <w:rFonts w:ascii="Times New Roman" w:hAnsi="Times New Roman"/>
          <w:szCs w:val="24"/>
        </w:rPr>
        <w:t>Междилерское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Pr="00DA3F1C">
        <w:rPr>
          <w:rFonts w:ascii="Times New Roman" w:hAnsi="Times New Roman"/>
          <w:szCs w:val="24"/>
        </w:rPr>
        <w:t>РЕПО</w:t>
      </w:r>
      <w:r w:rsidRPr="00C03BDC">
        <w:rPr>
          <w:rFonts w:ascii="Times New Roman" w:hAnsi="Times New Roman"/>
          <w:szCs w:val="24"/>
        </w:rPr>
        <w:t xml:space="preserve">», </w:t>
      </w:r>
      <w:r>
        <w:rPr>
          <w:rFonts w:ascii="Times New Roman" w:hAnsi="Times New Roman"/>
          <w:szCs w:val="24"/>
        </w:rPr>
        <w:t xml:space="preserve">«Аукцион РЕПО», </w:t>
      </w:r>
      <w:r w:rsidRPr="00DA3F1C">
        <w:rPr>
          <w:rFonts w:ascii="Times New Roman" w:hAnsi="Times New Roman"/>
          <w:szCs w:val="24"/>
        </w:rPr>
        <w:t>«РЕПО с Банком России: Аукцион РЕПО»,</w:t>
      </w:r>
      <w:r w:rsidRPr="009A649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«Аукцион РЕПО с Банком России: плавающая ставка»,</w:t>
      </w:r>
      <w:r w:rsidRPr="00DA3F1C">
        <w:rPr>
          <w:rFonts w:ascii="Times New Roman" w:hAnsi="Times New Roman"/>
          <w:szCs w:val="24"/>
        </w:rPr>
        <w:t xml:space="preserve"> «РЕПО с Банком России: </w:t>
      </w:r>
      <w:proofErr w:type="spellStart"/>
      <w:r w:rsidRPr="00DA3F1C">
        <w:rPr>
          <w:rFonts w:ascii="Times New Roman" w:hAnsi="Times New Roman"/>
          <w:szCs w:val="24"/>
        </w:rPr>
        <w:t>фикс.ставка</w:t>
      </w:r>
      <w:proofErr w:type="spellEnd"/>
      <w:r w:rsidRPr="00DA3F1C">
        <w:rPr>
          <w:rFonts w:ascii="Times New Roman" w:hAnsi="Times New Roman"/>
          <w:szCs w:val="24"/>
        </w:rPr>
        <w:t>», «РЕПО</w:t>
      </w:r>
      <w:r>
        <w:rPr>
          <w:rFonts w:ascii="Times New Roman" w:hAnsi="Times New Roman"/>
          <w:szCs w:val="24"/>
        </w:rPr>
        <w:t xml:space="preserve"> с ЦК – Безадресные заявки», «РЕПО с ЦК - Аукцион», </w:t>
      </w:r>
      <w:r w:rsidRPr="00DA12E4">
        <w:rPr>
          <w:rFonts w:ascii="Times New Roman" w:hAnsi="Times New Roman"/>
          <w:szCs w:val="24"/>
        </w:rPr>
        <w:t>«РЕПО с ЦК – Симметричный аукцион»</w:t>
      </w:r>
      <w:r>
        <w:rPr>
          <w:rFonts w:ascii="Times New Roman" w:hAnsi="Times New Roman"/>
          <w:szCs w:val="24"/>
        </w:rPr>
        <w:t>, «РЕПО с ЦК – Адресные заявки»</w:t>
      </w:r>
      <w:r w:rsidRPr="002D76BF">
        <w:rPr>
          <w:rFonts w:ascii="Times New Roman" w:hAnsi="Times New Roman"/>
          <w:szCs w:val="24"/>
        </w:rPr>
        <w:t xml:space="preserve"> в </w:t>
      </w:r>
      <w:r>
        <w:rPr>
          <w:rFonts w:ascii="Times New Roman" w:hAnsi="Times New Roman"/>
          <w:szCs w:val="24"/>
        </w:rPr>
        <w:t xml:space="preserve">торговые </w:t>
      </w:r>
      <w:r w:rsidRPr="002D76BF">
        <w:rPr>
          <w:rFonts w:ascii="Times New Roman" w:hAnsi="Times New Roman"/>
          <w:szCs w:val="24"/>
        </w:rPr>
        <w:t xml:space="preserve">дни, устанавливаемые в соответствии с </w:t>
      </w:r>
      <w:r>
        <w:rPr>
          <w:rFonts w:ascii="Times New Roman" w:hAnsi="Times New Roman"/>
          <w:szCs w:val="24"/>
        </w:rPr>
        <w:t>Общей частью Правил торгов</w:t>
      </w:r>
      <w:r w:rsidRPr="002D76BF">
        <w:rPr>
          <w:rFonts w:ascii="Times New Roman" w:hAnsi="Times New Roman"/>
          <w:szCs w:val="24"/>
        </w:rPr>
        <w:t>.</w:t>
      </w:r>
      <w:r w:rsidRPr="003A14C3">
        <w:rPr>
          <w:rFonts w:ascii="Times New Roman" w:hAnsi="Times New Roman"/>
          <w:color w:val="0000FF"/>
          <w:sz w:val="23"/>
          <w:szCs w:val="23"/>
        </w:rPr>
        <w:t xml:space="preserve"> </w:t>
      </w:r>
      <w:r w:rsidRPr="00FF7A75">
        <w:rPr>
          <w:rFonts w:ascii="Times New Roman" w:hAnsi="Times New Roman" w:hint="eastAsia"/>
          <w:szCs w:val="24"/>
        </w:rPr>
        <w:t>Сделки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РЕПО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с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ценными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бумагами</w:t>
      </w:r>
      <w:r w:rsidRPr="00FF7A75">
        <w:rPr>
          <w:rFonts w:ascii="Times New Roman" w:hAnsi="Times New Roman"/>
          <w:szCs w:val="24"/>
        </w:rPr>
        <w:t xml:space="preserve">, </w:t>
      </w:r>
      <w:r w:rsidRPr="00FF7A75">
        <w:rPr>
          <w:rFonts w:ascii="Times New Roman" w:hAnsi="Times New Roman" w:hint="eastAsia"/>
          <w:szCs w:val="24"/>
        </w:rPr>
        <w:t>с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которыми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могут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заключаться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только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сделки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РЕПО</w:t>
      </w:r>
      <w:r w:rsidRPr="00FF7A75">
        <w:rPr>
          <w:rFonts w:ascii="Times New Roman" w:hAnsi="Times New Roman"/>
          <w:szCs w:val="24"/>
        </w:rPr>
        <w:t xml:space="preserve">, </w:t>
      </w:r>
      <w:r w:rsidRPr="00FF7A75">
        <w:rPr>
          <w:rFonts w:ascii="Times New Roman" w:hAnsi="Times New Roman" w:hint="eastAsia"/>
          <w:szCs w:val="24"/>
        </w:rPr>
        <w:t>могут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заключаться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не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ранее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даты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включения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Биржей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таких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ценных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бумаг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в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Список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ценных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бумаг</w:t>
      </w:r>
      <w:r w:rsidRPr="00FF7A75">
        <w:rPr>
          <w:rFonts w:ascii="Times New Roman" w:hAnsi="Times New Roman"/>
          <w:szCs w:val="24"/>
        </w:rPr>
        <w:t xml:space="preserve">, </w:t>
      </w:r>
      <w:r w:rsidRPr="00FF7A75">
        <w:rPr>
          <w:rFonts w:ascii="Times New Roman" w:hAnsi="Times New Roman" w:hint="eastAsia"/>
          <w:szCs w:val="24"/>
        </w:rPr>
        <w:t>с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которыми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на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торгах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могут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заключаться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только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сделки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РЕПО</w:t>
      </w:r>
      <w:r w:rsidRPr="00FF7A75">
        <w:rPr>
          <w:rFonts w:ascii="Times New Roman" w:hAnsi="Times New Roman"/>
          <w:szCs w:val="24"/>
        </w:rPr>
        <w:t xml:space="preserve">, </w:t>
      </w:r>
      <w:r w:rsidRPr="00FF7A75">
        <w:rPr>
          <w:rFonts w:ascii="Times New Roman" w:hAnsi="Times New Roman" w:hint="eastAsia"/>
          <w:szCs w:val="24"/>
        </w:rPr>
        <w:t>и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только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за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счет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квалифицированных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инвесторов</w:t>
      </w:r>
      <w:r w:rsidRPr="00FF7A7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З</w:t>
      </w:r>
      <w:r w:rsidRPr="00FF7A75">
        <w:rPr>
          <w:rFonts w:ascii="Times New Roman" w:hAnsi="Times New Roman" w:hint="eastAsia"/>
          <w:szCs w:val="24"/>
        </w:rPr>
        <w:t>аключени</w:t>
      </w:r>
      <w:r>
        <w:rPr>
          <w:rFonts w:ascii="Times New Roman" w:hAnsi="Times New Roman"/>
          <w:szCs w:val="24"/>
        </w:rPr>
        <w:t>е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сделок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РЕПО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приостанавлива</w:t>
      </w:r>
      <w:r>
        <w:rPr>
          <w:rFonts w:ascii="Times New Roman" w:hAnsi="Times New Roman"/>
          <w:szCs w:val="24"/>
        </w:rPr>
        <w:t>е</w:t>
      </w:r>
      <w:r w:rsidRPr="00FF7A75">
        <w:rPr>
          <w:rFonts w:ascii="Times New Roman" w:hAnsi="Times New Roman" w:hint="eastAsia"/>
          <w:szCs w:val="24"/>
        </w:rPr>
        <w:t>тся</w:t>
      </w:r>
      <w:r w:rsidRPr="00FF7A75">
        <w:rPr>
          <w:rFonts w:ascii="Times New Roman" w:hAnsi="Times New Roman"/>
          <w:szCs w:val="24"/>
        </w:rPr>
        <w:t>/</w:t>
      </w:r>
      <w:r w:rsidRPr="00FF7A75">
        <w:rPr>
          <w:rFonts w:ascii="Times New Roman" w:hAnsi="Times New Roman" w:hint="eastAsia"/>
          <w:szCs w:val="24"/>
        </w:rPr>
        <w:t>прекраща</w:t>
      </w:r>
      <w:r>
        <w:rPr>
          <w:rFonts w:ascii="Times New Roman" w:hAnsi="Times New Roman"/>
          <w:szCs w:val="24"/>
        </w:rPr>
        <w:t>е</w:t>
      </w:r>
      <w:r w:rsidRPr="00FF7A75">
        <w:rPr>
          <w:rFonts w:ascii="Times New Roman" w:hAnsi="Times New Roman" w:hint="eastAsia"/>
          <w:szCs w:val="24"/>
        </w:rPr>
        <w:t>тся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в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случаях</w:t>
      </w:r>
      <w:r w:rsidRPr="00FF7A75">
        <w:rPr>
          <w:rFonts w:ascii="Times New Roman" w:hAnsi="Times New Roman"/>
          <w:szCs w:val="24"/>
        </w:rPr>
        <w:t xml:space="preserve">, </w:t>
      </w:r>
      <w:r w:rsidRPr="00FF7A75">
        <w:rPr>
          <w:rFonts w:ascii="Times New Roman" w:hAnsi="Times New Roman" w:hint="eastAsia"/>
          <w:szCs w:val="24"/>
        </w:rPr>
        <w:t>предусмотренных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Правилами</w:t>
      </w:r>
      <w:r>
        <w:rPr>
          <w:rFonts w:ascii="Times New Roman" w:hAnsi="Times New Roman"/>
          <w:szCs w:val="24"/>
        </w:rPr>
        <w:t xml:space="preserve"> торгов</w:t>
      </w:r>
      <w:r w:rsidRPr="00FF7A75">
        <w:rPr>
          <w:rFonts w:ascii="Times New Roman" w:hAnsi="Times New Roman"/>
          <w:szCs w:val="24"/>
        </w:rPr>
        <w:t xml:space="preserve">, </w:t>
      </w:r>
      <w:r w:rsidRPr="00FF7A75">
        <w:rPr>
          <w:rFonts w:ascii="Times New Roman" w:hAnsi="Times New Roman" w:hint="eastAsia"/>
          <w:szCs w:val="24"/>
        </w:rPr>
        <w:t>а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по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ценным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бумагам</w:t>
      </w:r>
      <w:r w:rsidRPr="00FF7A75">
        <w:rPr>
          <w:rFonts w:ascii="Times New Roman" w:hAnsi="Times New Roman"/>
          <w:szCs w:val="24"/>
        </w:rPr>
        <w:t xml:space="preserve">, </w:t>
      </w:r>
      <w:r w:rsidRPr="00FF7A75">
        <w:rPr>
          <w:rFonts w:ascii="Times New Roman" w:hAnsi="Times New Roman" w:hint="eastAsia"/>
          <w:szCs w:val="24"/>
        </w:rPr>
        <w:t>с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которыми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могут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заключаться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только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сделки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РЕПО</w:t>
      </w:r>
      <w:r w:rsidRPr="00FF7A75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также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в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случаях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исключения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соответствующей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ценной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бумаги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из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Списка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ценных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бумаг</w:t>
      </w:r>
      <w:r w:rsidRPr="00FF7A75">
        <w:rPr>
          <w:rFonts w:ascii="Times New Roman" w:hAnsi="Times New Roman"/>
          <w:szCs w:val="24"/>
        </w:rPr>
        <w:t xml:space="preserve">, </w:t>
      </w:r>
      <w:r w:rsidRPr="00FF7A75">
        <w:rPr>
          <w:rFonts w:ascii="Times New Roman" w:hAnsi="Times New Roman" w:hint="eastAsia"/>
          <w:szCs w:val="24"/>
        </w:rPr>
        <w:t>с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которыми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на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торгах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могут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заключаться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только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сделки</w:t>
      </w:r>
      <w:r w:rsidRPr="00FF7A75">
        <w:rPr>
          <w:rFonts w:ascii="Times New Roman" w:hAnsi="Times New Roman"/>
          <w:szCs w:val="24"/>
        </w:rPr>
        <w:t xml:space="preserve"> </w:t>
      </w:r>
      <w:r w:rsidRPr="00FF7A75">
        <w:rPr>
          <w:rFonts w:ascii="Times New Roman" w:hAnsi="Times New Roman" w:hint="eastAsia"/>
          <w:szCs w:val="24"/>
        </w:rPr>
        <w:t>РЕПО</w:t>
      </w:r>
      <w:r w:rsidRPr="00FF7A75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»</w:t>
      </w:r>
    </w:p>
    <w:p w:rsidR="00B5695C" w:rsidRDefault="00B5695C" w:rsidP="00B5695C">
      <w:pPr>
        <w:pStyle w:val="a3"/>
        <w:numPr>
          <w:ilvl w:val="1"/>
          <w:numId w:val="1"/>
        </w:numPr>
        <w:tabs>
          <w:tab w:val="clear" w:pos="1001"/>
          <w:tab w:val="num" w:pos="426"/>
        </w:tabs>
        <w:spacing w:before="16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1.5.2.</w:t>
      </w:r>
      <w:r w:rsidRPr="00033225">
        <w:rPr>
          <w:rFonts w:ascii="Times New Roman" w:hAnsi="Times New Roman" w:cs="Times New Roman"/>
          <w:sz w:val="24"/>
          <w:szCs w:val="24"/>
        </w:rPr>
        <w:t xml:space="preserve"> подраздела 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33225">
        <w:rPr>
          <w:rFonts w:ascii="Times New Roman" w:hAnsi="Times New Roman" w:cs="Times New Roman"/>
          <w:sz w:val="24"/>
          <w:szCs w:val="24"/>
        </w:rPr>
        <w:t>. «</w:t>
      </w:r>
      <w:r>
        <w:rPr>
          <w:rFonts w:ascii="Times New Roman" w:hAnsi="Times New Roman" w:cs="Times New Roman"/>
          <w:sz w:val="24"/>
          <w:szCs w:val="24"/>
        </w:rPr>
        <w:t>Порядок заключения сделок РЕПО</w:t>
      </w:r>
      <w:r w:rsidRPr="00033225">
        <w:rPr>
          <w:rFonts w:ascii="Times New Roman" w:hAnsi="Times New Roman" w:cs="Times New Roman"/>
          <w:sz w:val="24"/>
          <w:szCs w:val="24"/>
        </w:rPr>
        <w:t>», изложить в следующей редакции:</w:t>
      </w:r>
    </w:p>
    <w:p w:rsidR="00B5695C" w:rsidRPr="002D76BF" w:rsidRDefault="00B5695C" w:rsidP="00B5695C">
      <w:pPr>
        <w:pStyle w:val="Iauiue3"/>
        <w:keepLines w:val="0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«1.5.2. </w:t>
      </w:r>
      <w:r w:rsidRPr="002D76BF">
        <w:rPr>
          <w:rFonts w:ascii="Times New Roman" w:hAnsi="Times New Roman"/>
          <w:szCs w:val="24"/>
        </w:rPr>
        <w:t xml:space="preserve">Для заявок на заключение сделок РЕПО Биржей </w:t>
      </w:r>
      <w:r>
        <w:rPr>
          <w:rFonts w:ascii="Times New Roman" w:hAnsi="Times New Roman"/>
          <w:szCs w:val="24"/>
        </w:rPr>
        <w:t xml:space="preserve">могут </w:t>
      </w:r>
      <w:r w:rsidRPr="002D76BF">
        <w:rPr>
          <w:rFonts w:ascii="Times New Roman" w:hAnsi="Times New Roman"/>
          <w:szCs w:val="24"/>
        </w:rPr>
        <w:t>устанавливат</w:t>
      </w:r>
      <w:r>
        <w:rPr>
          <w:rFonts w:ascii="Times New Roman" w:hAnsi="Times New Roman"/>
          <w:szCs w:val="24"/>
        </w:rPr>
        <w:t>ь</w:t>
      </w:r>
      <w:r w:rsidRPr="002D76BF">
        <w:rPr>
          <w:rFonts w:ascii="Times New Roman" w:hAnsi="Times New Roman"/>
          <w:szCs w:val="24"/>
        </w:rPr>
        <w:t>ся возможные предельные значения, включая точность указания, следующих реквизитов:</w:t>
      </w:r>
    </w:p>
    <w:p w:rsidR="00B5695C" w:rsidRDefault="00B5695C" w:rsidP="00B5695C">
      <w:pPr>
        <w:pStyle w:val="Iauiue3"/>
        <w:keepLines w:val="0"/>
        <w:numPr>
          <w:ilvl w:val="1"/>
          <w:numId w:val="26"/>
        </w:numPr>
        <w:tabs>
          <w:tab w:val="clear" w:pos="720"/>
          <w:tab w:val="num" w:pos="0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Ставка РЕПО;</w:t>
      </w:r>
    </w:p>
    <w:p w:rsidR="00B5695C" w:rsidRPr="002D76BF" w:rsidRDefault="00B5695C" w:rsidP="00B5695C">
      <w:pPr>
        <w:pStyle w:val="Iauiue3"/>
        <w:keepLines w:val="0"/>
        <w:numPr>
          <w:ilvl w:val="1"/>
          <w:numId w:val="26"/>
        </w:numPr>
        <w:tabs>
          <w:tab w:val="clear" w:pos="720"/>
          <w:tab w:val="num" w:pos="0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Величина отклонения от индикативной ставки;</w:t>
      </w:r>
    </w:p>
    <w:p w:rsidR="00B5695C" w:rsidRDefault="00B5695C" w:rsidP="00B5695C">
      <w:pPr>
        <w:pStyle w:val="Iauiue3"/>
        <w:keepLines w:val="0"/>
        <w:numPr>
          <w:ilvl w:val="1"/>
          <w:numId w:val="26"/>
        </w:numPr>
        <w:tabs>
          <w:tab w:val="clear" w:pos="720"/>
          <w:tab w:val="num" w:pos="0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Сумма РЕПО;</w:t>
      </w:r>
    </w:p>
    <w:p w:rsidR="00B5695C" w:rsidRPr="002D76BF" w:rsidRDefault="00B5695C" w:rsidP="00B5695C">
      <w:pPr>
        <w:pStyle w:val="Iauiue3"/>
        <w:keepLines w:val="0"/>
        <w:numPr>
          <w:ilvl w:val="1"/>
          <w:numId w:val="26"/>
        </w:numPr>
        <w:tabs>
          <w:tab w:val="clear" w:pos="720"/>
          <w:tab w:val="num" w:pos="0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Количество ценных бумаг;</w:t>
      </w:r>
    </w:p>
    <w:p w:rsidR="00B5695C" w:rsidRPr="002D76BF" w:rsidRDefault="00B5695C" w:rsidP="00B5695C">
      <w:pPr>
        <w:pStyle w:val="Iauiue3"/>
        <w:keepLines w:val="0"/>
        <w:numPr>
          <w:ilvl w:val="1"/>
          <w:numId w:val="26"/>
        </w:numPr>
        <w:tabs>
          <w:tab w:val="clear" w:pos="720"/>
          <w:tab w:val="num" w:pos="0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Срок сделки РЕПО;</w:t>
      </w:r>
    </w:p>
    <w:p w:rsidR="00B5695C" w:rsidRPr="002D76BF" w:rsidRDefault="00B5695C" w:rsidP="00B5695C">
      <w:pPr>
        <w:pStyle w:val="Iauiue3"/>
        <w:keepLines w:val="0"/>
        <w:numPr>
          <w:ilvl w:val="1"/>
          <w:numId w:val="26"/>
        </w:numPr>
        <w:tabs>
          <w:tab w:val="clear" w:pos="720"/>
          <w:tab w:val="num" w:pos="0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Начальный дисконт;</w:t>
      </w:r>
    </w:p>
    <w:p w:rsidR="00B5695C" w:rsidRPr="002D76BF" w:rsidRDefault="00B5695C" w:rsidP="00B5695C">
      <w:pPr>
        <w:pStyle w:val="Iauiue3"/>
        <w:keepLines w:val="0"/>
        <w:numPr>
          <w:ilvl w:val="1"/>
          <w:numId w:val="26"/>
        </w:numPr>
        <w:tabs>
          <w:tab w:val="clear" w:pos="720"/>
          <w:tab w:val="num" w:pos="0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Максимальное предельное значение дисконта;</w:t>
      </w:r>
    </w:p>
    <w:p w:rsidR="00B5695C" w:rsidRPr="002D76BF" w:rsidRDefault="00B5695C" w:rsidP="00B5695C">
      <w:pPr>
        <w:pStyle w:val="Iauiue3"/>
        <w:keepLines w:val="0"/>
        <w:numPr>
          <w:ilvl w:val="1"/>
          <w:numId w:val="26"/>
        </w:numPr>
        <w:tabs>
          <w:tab w:val="clear" w:pos="720"/>
          <w:tab w:val="num" w:pos="0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Минимальное предельное значение дисконта;</w:t>
      </w:r>
    </w:p>
    <w:p w:rsidR="00B5695C" w:rsidRPr="002D76BF" w:rsidRDefault="00B5695C" w:rsidP="00B5695C">
      <w:pPr>
        <w:pStyle w:val="Iauiue3"/>
        <w:keepLines w:val="0"/>
        <w:numPr>
          <w:ilvl w:val="1"/>
          <w:numId w:val="26"/>
        </w:numPr>
        <w:tabs>
          <w:tab w:val="clear" w:pos="720"/>
          <w:tab w:val="num" w:pos="0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Предельные значения объема заявки для отдельного кода расчетов (только для адресных заявок РЕПО;</w:t>
      </w:r>
    </w:p>
    <w:p w:rsidR="00B5695C" w:rsidRDefault="00B5695C" w:rsidP="00B5695C">
      <w:pPr>
        <w:pStyle w:val="Iauiue3"/>
        <w:keepLines w:val="0"/>
        <w:numPr>
          <w:ilvl w:val="1"/>
          <w:numId w:val="26"/>
        </w:numPr>
        <w:tabs>
          <w:tab w:val="clear" w:pos="720"/>
          <w:tab w:val="num" w:pos="0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Шаг дисконта.</w:t>
      </w:r>
    </w:p>
    <w:p w:rsidR="00B5695C" w:rsidRPr="00717366" w:rsidRDefault="00B5695C" w:rsidP="00B5695C">
      <w:pPr>
        <w:pStyle w:val="Iauiue3"/>
        <w:keepLines w:val="0"/>
        <w:spacing w:line="240" w:lineRule="auto"/>
        <w:ind w:firstLine="1701"/>
        <w:rPr>
          <w:rFonts w:ascii="Times New Roman" w:hAnsi="Times New Roman"/>
          <w:szCs w:val="24"/>
        </w:rPr>
      </w:pPr>
      <w:r w:rsidRPr="00717366">
        <w:rPr>
          <w:rFonts w:ascii="Times New Roman" w:hAnsi="Times New Roman"/>
          <w:szCs w:val="24"/>
        </w:rPr>
        <w:t xml:space="preserve">Каждый торговый день, исходя из информации, полученной </w:t>
      </w:r>
      <w:r>
        <w:rPr>
          <w:rFonts w:ascii="Times New Roman" w:hAnsi="Times New Roman"/>
          <w:szCs w:val="24"/>
        </w:rPr>
        <w:t>от Центрального контрагента</w:t>
      </w:r>
      <w:r w:rsidRPr="00717366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для заявок на заключение Сделок Т+ в Режимах торгов «РЕПО с ЦК – Безадресные заявки», «РЕПО с ЦК - Аукцион», </w:t>
      </w:r>
      <w:r w:rsidRPr="003F27AC">
        <w:rPr>
          <w:rFonts w:ascii="Times New Roman" w:hAnsi="Times New Roman"/>
          <w:szCs w:val="24"/>
        </w:rPr>
        <w:t>«РЕПО с ЦК – Симметричный аукцион»</w:t>
      </w:r>
      <w:r>
        <w:rPr>
          <w:rFonts w:ascii="Times New Roman" w:hAnsi="Times New Roman"/>
          <w:szCs w:val="24"/>
        </w:rPr>
        <w:t xml:space="preserve">, «РЕПО с ЦК – Адресные заявки» </w:t>
      </w:r>
      <w:r w:rsidRPr="00717366">
        <w:rPr>
          <w:rFonts w:ascii="Times New Roman" w:hAnsi="Times New Roman"/>
          <w:szCs w:val="24"/>
        </w:rPr>
        <w:t xml:space="preserve">Биржа устанавливает </w:t>
      </w:r>
      <w:r>
        <w:rPr>
          <w:rFonts w:ascii="Times New Roman" w:hAnsi="Times New Roman"/>
          <w:szCs w:val="24"/>
        </w:rPr>
        <w:t>значения и возможные значения следующих параметров</w:t>
      </w:r>
      <w:r w:rsidRPr="00717366">
        <w:rPr>
          <w:rFonts w:ascii="Times New Roman" w:hAnsi="Times New Roman"/>
          <w:szCs w:val="24"/>
        </w:rPr>
        <w:t>:</w:t>
      </w:r>
    </w:p>
    <w:p w:rsidR="00B5695C" w:rsidRPr="00E04366" w:rsidRDefault="00B5695C" w:rsidP="00B5695C">
      <w:pPr>
        <w:pStyle w:val="ac"/>
        <w:numPr>
          <w:ilvl w:val="0"/>
          <w:numId w:val="27"/>
        </w:numPr>
        <w:tabs>
          <w:tab w:val="num" w:pos="1418"/>
        </w:tabs>
        <w:ind w:left="1418" w:hanging="567"/>
      </w:pPr>
      <w:r w:rsidRPr="00E04366">
        <w:t>Расчетную цену ценной бумаги;</w:t>
      </w:r>
    </w:p>
    <w:p w:rsidR="00B5695C" w:rsidRPr="00E04366" w:rsidRDefault="00B5695C" w:rsidP="00B5695C">
      <w:pPr>
        <w:pStyle w:val="ac"/>
        <w:numPr>
          <w:ilvl w:val="0"/>
          <w:numId w:val="27"/>
        </w:numPr>
        <w:tabs>
          <w:tab w:val="num" w:pos="1418"/>
        </w:tabs>
        <w:ind w:left="1418" w:hanging="567"/>
      </w:pPr>
      <w:r w:rsidRPr="00E04366">
        <w:t>Дисконт</w:t>
      </w:r>
      <w:r w:rsidRPr="00A87A98">
        <w:t xml:space="preserve"> </w:t>
      </w:r>
      <w:r>
        <w:t>для целей заключения сделок в Режим</w:t>
      </w:r>
      <w:r>
        <w:rPr>
          <w:lang w:val="ru-RU"/>
        </w:rPr>
        <w:t>ах</w:t>
      </w:r>
      <w:r>
        <w:t xml:space="preserve"> торгов </w:t>
      </w:r>
      <w:r w:rsidRPr="00DA3F1C">
        <w:t>«РЕПО</w:t>
      </w:r>
      <w:r>
        <w:t xml:space="preserve"> с ЦК – Безадресные заявки»</w:t>
      </w:r>
      <w:r>
        <w:rPr>
          <w:lang w:val="ru-RU"/>
        </w:rPr>
        <w:t xml:space="preserve">, </w:t>
      </w:r>
      <w:r w:rsidRPr="003F27AC">
        <w:t>«РЕПО с ЦК – Симметричный аукцион»</w:t>
      </w:r>
      <w:r>
        <w:rPr>
          <w:lang w:val="ru-RU"/>
        </w:rPr>
        <w:t xml:space="preserve"> и </w:t>
      </w:r>
      <w:r>
        <w:t>«РЕПО с ЦК - Аукцион»</w:t>
      </w:r>
      <w:r w:rsidRPr="00E04366">
        <w:t>;</w:t>
      </w:r>
    </w:p>
    <w:p w:rsidR="00B5695C" w:rsidRPr="00E04366" w:rsidRDefault="00B5695C" w:rsidP="00B5695C">
      <w:pPr>
        <w:pStyle w:val="ac"/>
        <w:numPr>
          <w:ilvl w:val="0"/>
          <w:numId w:val="27"/>
        </w:numPr>
        <w:tabs>
          <w:tab w:val="num" w:pos="1418"/>
        </w:tabs>
        <w:ind w:left="1418" w:hanging="567"/>
      </w:pPr>
      <w:r w:rsidRPr="00E04366">
        <w:t>Индикативную ставку РЕПО для конкретной ценной бумаги (группы ценных бумаг) и конкретного кода расчетов.</w:t>
      </w:r>
    </w:p>
    <w:p w:rsidR="00B5695C" w:rsidRDefault="00B5695C" w:rsidP="00B5695C">
      <w:pPr>
        <w:pStyle w:val="ac"/>
        <w:numPr>
          <w:ilvl w:val="0"/>
          <w:numId w:val="27"/>
        </w:numPr>
        <w:tabs>
          <w:tab w:val="num" w:pos="1418"/>
        </w:tabs>
        <w:ind w:left="1418" w:hanging="567"/>
      </w:pPr>
      <w:r w:rsidRPr="00E04366">
        <w:t>Диапазон колебания Ставки РЕПО для конкретной ценной бумаги (группы ценных бумаг) и конкретного кода расчетов.</w:t>
      </w:r>
      <w:r>
        <w:t>»</w:t>
      </w:r>
    </w:p>
    <w:p w:rsidR="000D6EA2" w:rsidRDefault="000D6EA2" w:rsidP="000D6EA2">
      <w:pPr>
        <w:pStyle w:val="a3"/>
        <w:numPr>
          <w:ilvl w:val="1"/>
          <w:numId w:val="1"/>
        </w:numPr>
        <w:tabs>
          <w:tab w:val="clear" w:pos="1001"/>
          <w:tab w:val="num" w:pos="426"/>
        </w:tabs>
        <w:spacing w:before="16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1.5.</w:t>
      </w:r>
      <w:r w:rsidRPr="009A505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3225">
        <w:rPr>
          <w:rFonts w:ascii="Times New Roman" w:hAnsi="Times New Roman" w:cs="Times New Roman"/>
          <w:sz w:val="24"/>
          <w:szCs w:val="24"/>
        </w:rPr>
        <w:t xml:space="preserve"> подраздела 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33225">
        <w:rPr>
          <w:rFonts w:ascii="Times New Roman" w:hAnsi="Times New Roman" w:cs="Times New Roman"/>
          <w:sz w:val="24"/>
          <w:szCs w:val="24"/>
        </w:rPr>
        <w:t>. «</w:t>
      </w:r>
      <w:r>
        <w:rPr>
          <w:rFonts w:ascii="Times New Roman" w:hAnsi="Times New Roman" w:cs="Times New Roman"/>
          <w:sz w:val="24"/>
          <w:szCs w:val="24"/>
        </w:rPr>
        <w:t>Порядок заключения сделок РЕПО</w:t>
      </w:r>
      <w:r w:rsidRPr="00033225">
        <w:rPr>
          <w:rFonts w:ascii="Times New Roman" w:hAnsi="Times New Roman" w:cs="Times New Roman"/>
          <w:sz w:val="24"/>
          <w:szCs w:val="24"/>
        </w:rPr>
        <w:t>», изложить в следующей редакции:</w:t>
      </w:r>
    </w:p>
    <w:p w:rsidR="00E039A9" w:rsidRDefault="0008429B" w:rsidP="0008429B">
      <w:pPr>
        <w:pStyle w:val="Iauiue3"/>
        <w:keepLines w:val="0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08429B">
        <w:rPr>
          <w:rFonts w:ascii="Times New Roman" w:hAnsi="Times New Roman"/>
          <w:szCs w:val="24"/>
        </w:rPr>
        <w:t>1.5.3.</w:t>
      </w:r>
      <w:r w:rsidRPr="0008429B">
        <w:rPr>
          <w:rFonts w:ascii="Times New Roman" w:hAnsi="Times New Roman"/>
          <w:szCs w:val="24"/>
        </w:rPr>
        <w:tab/>
        <w:t>Решением Биржи может быть предусмотрено, что в случае если эмиссионными документами предусмотрено погашение части основного долга (амортизационные выплаты), расчет параметров сделки РЕПО в Режиме торгов «</w:t>
      </w:r>
      <w:proofErr w:type="spellStart"/>
      <w:r w:rsidRPr="0008429B">
        <w:rPr>
          <w:rFonts w:ascii="Times New Roman" w:hAnsi="Times New Roman"/>
          <w:szCs w:val="24"/>
        </w:rPr>
        <w:t>Междилерское</w:t>
      </w:r>
      <w:proofErr w:type="spellEnd"/>
      <w:r w:rsidRPr="0008429B">
        <w:rPr>
          <w:rFonts w:ascii="Times New Roman" w:hAnsi="Times New Roman"/>
          <w:szCs w:val="24"/>
        </w:rPr>
        <w:t xml:space="preserve"> РЕПО», «Аукцион РЕПО», «РЕПО с Банком России: Аукцион РЕПО», «Аукцион РЕПО с Банком России: плавающая ставка», «РЕПО с Банком России: </w:t>
      </w:r>
      <w:proofErr w:type="spellStart"/>
      <w:r w:rsidRPr="0008429B">
        <w:rPr>
          <w:rFonts w:ascii="Times New Roman" w:hAnsi="Times New Roman"/>
          <w:szCs w:val="24"/>
        </w:rPr>
        <w:t>фикс.ставка</w:t>
      </w:r>
      <w:proofErr w:type="spellEnd"/>
      <w:r w:rsidRPr="0008429B">
        <w:rPr>
          <w:rFonts w:ascii="Times New Roman" w:hAnsi="Times New Roman"/>
          <w:szCs w:val="24"/>
        </w:rPr>
        <w:t>», «РЕПО с ЦК – Безадресные заявки», «РЕПО с ЦК - Аукцион», «РЕПО с ЦК – Симметричный аукцион», «РЕПО с ЦК – Адресные заявки» осуществляется с учетом части номинальной стоимости, непогашенной на момент проведения расчета.</w:t>
      </w:r>
      <w:r>
        <w:rPr>
          <w:rFonts w:ascii="Times New Roman" w:hAnsi="Times New Roman"/>
          <w:szCs w:val="24"/>
        </w:rPr>
        <w:t>»</w:t>
      </w:r>
    </w:p>
    <w:p w:rsidR="0008429B" w:rsidRPr="0008429B" w:rsidRDefault="0008429B" w:rsidP="0008429B">
      <w:pPr>
        <w:pStyle w:val="a3"/>
        <w:numPr>
          <w:ilvl w:val="1"/>
          <w:numId w:val="1"/>
        </w:numPr>
        <w:tabs>
          <w:tab w:val="clear" w:pos="1001"/>
          <w:tab w:val="num" w:pos="426"/>
        </w:tabs>
        <w:spacing w:before="160"/>
        <w:ind w:left="142" w:hanging="142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1.7.2.</w:t>
      </w:r>
      <w:r w:rsidRPr="00033225">
        <w:rPr>
          <w:rFonts w:ascii="Times New Roman" w:hAnsi="Times New Roman" w:cs="Times New Roman"/>
          <w:sz w:val="24"/>
          <w:szCs w:val="24"/>
        </w:rPr>
        <w:t xml:space="preserve"> подраздела 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33225">
        <w:rPr>
          <w:rFonts w:ascii="Times New Roman" w:hAnsi="Times New Roman" w:cs="Times New Roman"/>
          <w:sz w:val="24"/>
          <w:szCs w:val="24"/>
        </w:rPr>
        <w:t>. «</w:t>
      </w:r>
      <w:r>
        <w:rPr>
          <w:rFonts w:ascii="Times New Roman" w:hAnsi="Times New Roman" w:cs="Times New Roman"/>
          <w:sz w:val="24"/>
          <w:szCs w:val="24"/>
        </w:rPr>
        <w:t>Заключение сделок РЕПО с Центральным контрагентом</w:t>
      </w:r>
      <w:r w:rsidRPr="00033225">
        <w:rPr>
          <w:rFonts w:ascii="Times New Roman" w:hAnsi="Times New Roman" w:cs="Times New Roman"/>
          <w:sz w:val="24"/>
          <w:szCs w:val="24"/>
        </w:rPr>
        <w:t>», изложить в следующей редакции:</w:t>
      </w:r>
    </w:p>
    <w:p w:rsidR="0008429B" w:rsidRDefault="0008429B" w:rsidP="0008429B">
      <w:pPr>
        <w:pStyle w:val="Iauiue3"/>
        <w:keepLines w:val="0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08429B">
        <w:rPr>
          <w:rFonts w:ascii="Times New Roman" w:hAnsi="Times New Roman"/>
          <w:szCs w:val="24"/>
        </w:rPr>
        <w:t>1.7.2.</w:t>
      </w:r>
      <w:r w:rsidRPr="0008429B">
        <w:rPr>
          <w:rFonts w:ascii="Times New Roman" w:hAnsi="Times New Roman"/>
          <w:szCs w:val="24"/>
        </w:rPr>
        <w:tab/>
        <w:t>В Режиме торгов «РЕПО с ЦК – Безадресные заявки» в Систему торгов подаются лимитные заявки РЕПО (ЦК) и рыночные заявки РЕПО (ЦК). В Режимах торгов «РЕПО с ЦК - Аукцион» и «РЕПО с ЦК – Симметричный аукцион» в Систему торгов подаются лимитные заявки РЕПО (ЦК). В Режиме торгов «РЕПО с ЦК – Адресные заявки» в Систему торгов подаются адресные заявки РЕПО (ЦК).</w:t>
      </w:r>
      <w:r>
        <w:rPr>
          <w:rFonts w:ascii="Times New Roman" w:hAnsi="Times New Roman"/>
          <w:szCs w:val="24"/>
        </w:rPr>
        <w:t>»</w:t>
      </w:r>
    </w:p>
    <w:p w:rsidR="0008429B" w:rsidRPr="0008429B" w:rsidRDefault="0008429B" w:rsidP="0008429B">
      <w:pPr>
        <w:pStyle w:val="a3"/>
        <w:numPr>
          <w:ilvl w:val="1"/>
          <w:numId w:val="1"/>
        </w:numPr>
        <w:tabs>
          <w:tab w:val="clear" w:pos="1001"/>
          <w:tab w:val="num" w:pos="426"/>
        </w:tabs>
        <w:spacing w:before="160"/>
        <w:ind w:left="142" w:hanging="142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1.7.3.</w:t>
      </w:r>
      <w:r w:rsidRPr="00033225">
        <w:rPr>
          <w:rFonts w:ascii="Times New Roman" w:hAnsi="Times New Roman" w:cs="Times New Roman"/>
          <w:sz w:val="24"/>
          <w:szCs w:val="24"/>
        </w:rPr>
        <w:t xml:space="preserve"> подраздела 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33225">
        <w:rPr>
          <w:rFonts w:ascii="Times New Roman" w:hAnsi="Times New Roman" w:cs="Times New Roman"/>
          <w:sz w:val="24"/>
          <w:szCs w:val="24"/>
        </w:rPr>
        <w:t>. «</w:t>
      </w:r>
      <w:r>
        <w:rPr>
          <w:rFonts w:ascii="Times New Roman" w:hAnsi="Times New Roman" w:cs="Times New Roman"/>
          <w:sz w:val="24"/>
          <w:szCs w:val="24"/>
        </w:rPr>
        <w:t>Заключение сделок РЕПО с Центральным контрагентом</w:t>
      </w:r>
      <w:r w:rsidRPr="00033225">
        <w:rPr>
          <w:rFonts w:ascii="Times New Roman" w:hAnsi="Times New Roman" w:cs="Times New Roman"/>
          <w:sz w:val="24"/>
          <w:szCs w:val="24"/>
        </w:rPr>
        <w:t>», изложить в следующей редакции:</w:t>
      </w:r>
    </w:p>
    <w:p w:rsidR="0008429B" w:rsidRDefault="0008429B" w:rsidP="0008429B">
      <w:pPr>
        <w:pStyle w:val="Iauiue3"/>
        <w:keepLines w:val="0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08429B">
        <w:rPr>
          <w:rFonts w:ascii="Times New Roman" w:hAnsi="Times New Roman"/>
          <w:szCs w:val="24"/>
        </w:rPr>
        <w:t>1.7.3.</w:t>
      </w:r>
      <w:r w:rsidRPr="0008429B">
        <w:rPr>
          <w:rFonts w:ascii="Times New Roman" w:hAnsi="Times New Roman"/>
          <w:szCs w:val="24"/>
        </w:rPr>
        <w:tab/>
        <w:t xml:space="preserve">В Режимах торгов «РЕПО с ЦК – Безадресные заявки», «РЕПО с ЦК - </w:t>
      </w:r>
      <w:r w:rsidRPr="0008429B">
        <w:rPr>
          <w:rFonts w:ascii="Times New Roman" w:hAnsi="Times New Roman"/>
          <w:szCs w:val="24"/>
        </w:rPr>
        <w:lastRenderedPageBreak/>
        <w:t>Аукцион», «РЕПО с ЦК – Симметричный аукцион» и «РЕПО с ЦК – Адресные заявки» принимают участие заявки, поданные Участниками торгов в ходе торгового периода текущего торгового дня в данном Режиме торгов (если решением Биржи не установлено иное). Участник торгов имеет право подавать в Систему торгов неограниченное количество таких заявок.</w:t>
      </w:r>
      <w:r>
        <w:rPr>
          <w:rFonts w:ascii="Times New Roman" w:hAnsi="Times New Roman"/>
          <w:szCs w:val="24"/>
        </w:rPr>
        <w:t>»</w:t>
      </w:r>
    </w:p>
    <w:p w:rsidR="0008429B" w:rsidRPr="0008429B" w:rsidRDefault="0008429B" w:rsidP="0008429B">
      <w:pPr>
        <w:pStyle w:val="a3"/>
        <w:numPr>
          <w:ilvl w:val="1"/>
          <w:numId w:val="1"/>
        </w:numPr>
        <w:tabs>
          <w:tab w:val="clear" w:pos="1001"/>
          <w:tab w:val="num" w:pos="426"/>
        </w:tabs>
        <w:spacing w:before="160"/>
        <w:ind w:left="142" w:hanging="142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1.7.4.</w:t>
      </w:r>
      <w:r w:rsidRPr="00033225">
        <w:rPr>
          <w:rFonts w:ascii="Times New Roman" w:hAnsi="Times New Roman" w:cs="Times New Roman"/>
          <w:sz w:val="24"/>
          <w:szCs w:val="24"/>
        </w:rPr>
        <w:t xml:space="preserve"> подраздела 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33225">
        <w:rPr>
          <w:rFonts w:ascii="Times New Roman" w:hAnsi="Times New Roman" w:cs="Times New Roman"/>
          <w:sz w:val="24"/>
          <w:szCs w:val="24"/>
        </w:rPr>
        <w:t>. «</w:t>
      </w:r>
      <w:r>
        <w:rPr>
          <w:rFonts w:ascii="Times New Roman" w:hAnsi="Times New Roman" w:cs="Times New Roman"/>
          <w:sz w:val="24"/>
          <w:szCs w:val="24"/>
        </w:rPr>
        <w:t>Заключение сделок РЕПО с Центральным контрагентом</w:t>
      </w:r>
      <w:r w:rsidRPr="00033225">
        <w:rPr>
          <w:rFonts w:ascii="Times New Roman" w:hAnsi="Times New Roman" w:cs="Times New Roman"/>
          <w:sz w:val="24"/>
          <w:szCs w:val="24"/>
        </w:rPr>
        <w:t>», изложить в следующей редакции:</w:t>
      </w:r>
    </w:p>
    <w:p w:rsidR="0008429B" w:rsidRPr="0008429B" w:rsidRDefault="0008429B" w:rsidP="0008429B">
      <w:pPr>
        <w:pStyle w:val="Iauiue3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08429B">
        <w:rPr>
          <w:rFonts w:ascii="Times New Roman" w:hAnsi="Times New Roman"/>
          <w:szCs w:val="24"/>
        </w:rPr>
        <w:t>1.7.4.</w:t>
      </w:r>
      <w:r w:rsidRPr="0008429B">
        <w:rPr>
          <w:rFonts w:ascii="Times New Roman" w:hAnsi="Times New Roman"/>
          <w:szCs w:val="24"/>
        </w:rPr>
        <w:tab/>
        <w:t>В ходе торгов в Режимах торгов «РЕПО с ЦК – Безадресные заявки», «РЕПО с ЦК - Аукцион», «РЕПО с ЦК – Симметричный аукцион», «РЕПО с ЦК – Адресные заявки», «РЕПО с ЦК - Урегулирование»:</w:t>
      </w:r>
    </w:p>
    <w:p w:rsidR="0008429B" w:rsidRPr="0008429B" w:rsidRDefault="0008429B" w:rsidP="0008429B">
      <w:pPr>
        <w:pStyle w:val="Iauiue3"/>
        <w:spacing w:line="240" w:lineRule="auto"/>
        <w:rPr>
          <w:rFonts w:ascii="Times New Roman" w:hAnsi="Times New Roman"/>
          <w:szCs w:val="24"/>
        </w:rPr>
      </w:pPr>
      <w:r w:rsidRPr="0008429B">
        <w:rPr>
          <w:rFonts w:ascii="Times New Roman" w:hAnsi="Times New Roman"/>
          <w:szCs w:val="24"/>
        </w:rPr>
        <w:t>1.7.4.1.</w:t>
      </w:r>
      <w:r w:rsidRPr="0008429B">
        <w:rPr>
          <w:rFonts w:ascii="Times New Roman" w:hAnsi="Times New Roman"/>
          <w:szCs w:val="24"/>
        </w:rPr>
        <w:tab/>
        <w:t>Реквизиты заявок: Сумма РЕПО, количество ценных бумаг в лотах, дисконт – являются взаимосвязанными, и указание Участником торгов в заявке на заключение сделки РЕПО любых двух из них является достаточным для расчета в Системе торгов третьего реквизита по следующим формулам.</w:t>
      </w:r>
    </w:p>
    <w:p w:rsidR="0008429B" w:rsidRPr="0008429B" w:rsidRDefault="0008429B" w:rsidP="0008429B">
      <w:pPr>
        <w:pStyle w:val="Iauiue3"/>
        <w:spacing w:line="240" w:lineRule="auto"/>
        <w:rPr>
          <w:rFonts w:ascii="Times New Roman" w:hAnsi="Times New Roman"/>
          <w:szCs w:val="24"/>
        </w:rPr>
      </w:pPr>
      <w:r w:rsidRPr="0008429B">
        <w:rPr>
          <w:rFonts w:ascii="Times New Roman" w:hAnsi="Times New Roman"/>
          <w:szCs w:val="24"/>
        </w:rPr>
        <w:t xml:space="preserve"> ,</w:t>
      </w:r>
      <w:r w:rsidRPr="0008429B">
        <w:rPr>
          <w:rFonts w:ascii="Times New Roman" w:hAnsi="Times New Roman"/>
          <w:szCs w:val="24"/>
        </w:rPr>
        <w:tab/>
      </w:r>
      <w:r w:rsidRPr="0008429B">
        <w:rPr>
          <w:rFonts w:ascii="Times New Roman" w:hAnsi="Times New Roman"/>
          <w:szCs w:val="24"/>
        </w:rPr>
        <w:tab/>
      </w:r>
      <w:r w:rsidRPr="0008429B">
        <w:rPr>
          <w:rFonts w:ascii="Times New Roman" w:hAnsi="Times New Roman"/>
          <w:szCs w:val="24"/>
        </w:rPr>
        <w:tab/>
      </w:r>
      <w:r w:rsidRPr="0008429B">
        <w:rPr>
          <w:rFonts w:ascii="Times New Roman" w:hAnsi="Times New Roman"/>
          <w:szCs w:val="24"/>
        </w:rPr>
        <w:tab/>
      </w:r>
      <w:r w:rsidRPr="0008429B">
        <w:rPr>
          <w:rFonts w:ascii="Times New Roman" w:hAnsi="Times New Roman"/>
          <w:szCs w:val="24"/>
        </w:rPr>
        <w:tab/>
        <w:t>(1)</w:t>
      </w:r>
    </w:p>
    <w:p w:rsidR="0008429B" w:rsidRPr="0008429B" w:rsidRDefault="0008429B" w:rsidP="0008429B">
      <w:pPr>
        <w:pStyle w:val="Iauiue3"/>
        <w:spacing w:line="240" w:lineRule="auto"/>
        <w:rPr>
          <w:rFonts w:ascii="Times New Roman" w:hAnsi="Times New Roman"/>
          <w:szCs w:val="24"/>
        </w:rPr>
      </w:pPr>
      <w:r w:rsidRPr="0008429B">
        <w:rPr>
          <w:rFonts w:ascii="Times New Roman" w:hAnsi="Times New Roman"/>
          <w:szCs w:val="24"/>
        </w:rPr>
        <w:t xml:space="preserve"> ,</w:t>
      </w:r>
      <w:r w:rsidRPr="0008429B">
        <w:rPr>
          <w:rFonts w:ascii="Times New Roman" w:hAnsi="Times New Roman"/>
          <w:szCs w:val="24"/>
        </w:rPr>
        <w:tab/>
      </w:r>
      <w:r w:rsidRPr="0008429B">
        <w:rPr>
          <w:rFonts w:ascii="Times New Roman" w:hAnsi="Times New Roman"/>
          <w:szCs w:val="24"/>
        </w:rPr>
        <w:tab/>
      </w:r>
      <w:r w:rsidRPr="0008429B">
        <w:rPr>
          <w:rFonts w:ascii="Times New Roman" w:hAnsi="Times New Roman"/>
          <w:szCs w:val="24"/>
        </w:rPr>
        <w:tab/>
      </w:r>
      <w:r w:rsidRPr="0008429B">
        <w:rPr>
          <w:rFonts w:ascii="Times New Roman" w:hAnsi="Times New Roman"/>
          <w:szCs w:val="24"/>
        </w:rPr>
        <w:tab/>
      </w:r>
      <w:r w:rsidRPr="0008429B">
        <w:rPr>
          <w:rFonts w:ascii="Times New Roman" w:hAnsi="Times New Roman"/>
          <w:szCs w:val="24"/>
        </w:rPr>
        <w:tab/>
        <w:t>(2)</w:t>
      </w:r>
    </w:p>
    <w:p w:rsidR="0008429B" w:rsidRPr="0008429B" w:rsidRDefault="0008429B" w:rsidP="0008429B">
      <w:pPr>
        <w:pStyle w:val="Iauiue3"/>
        <w:spacing w:line="240" w:lineRule="auto"/>
        <w:rPr>
          <w:rFonts w:ascii="Times New Roman" w:hAnsi="Times New Roman"/>
          <w:szCs w:val="24"/>
        </w:rPr>
      </w:pPr>
      <w:r w:rsidRPr="0008429B">
        <w:rPr>
          <w:rFonts w:ascii="Times New Roman" w:hAnsi="Times New Roman"/>
          <w:szCs w:val="24"/>
        </w:rPr>
        <w:t xml:space="preserve">  </w:t>
      </w:r>
      <w:r w:rsidRPr="0008429B">
        <w:rPr>
          <w:rFonts w:ascii="Times New Roman" w:hAnsi="Times New Roman"/>
          <w:szCs w:val="24"/>
        </w:rPr>
        <w:tab/>
      </w:r>
      <w:r w:rsidRPr="0008429B">
        <w:rPr>
          <w:rFonts w:ascii="Times New Roman" w:hAnsi="Times New Roman"/>
          <w:szCs w:val="24"/>
        </w:rPr>
        <w:tab/>
      </w:r>
      <w:r w:rsidRPr="0008429B">
        <w:rPr>
          <w:rFonts w:ascii="Times New Roman" w:hAnsi="Times New Roman"/>
          <w:szCs w:val="24"/>
        </w:rPr>
        <w:tab/>
      </w:r>
      <w:r w:rsidRPr="0008429B">
        <w:rPr>
          <w:rFonts w:ascii="Times New Roman" w:hAnsi="Times New Roman"/>
          <w:szCs w:val="24"/>
        </w:rPr>
        <w:tab/>
      </w:r>
      <w:r w:rsidRPr="0008429B">
        <w:rPr>
          <w:rFonts w:ascii="Times New Roman" w:hAnsi="Times New Roman"/>
          <w:szCs w:val="24"/>
        </w:rPr>
        <w:tab/>
      </w:r>
      <w:r w:rsidRPr="0008429B">
        <w:rPr>
          <w:rFonts w:ascii="Times New Roman" w:hAnsi="Times New Roman"/>
          <w:szCs w:val="24"/>
        </w:rPr>
        <w:tab/>
        <w:t>(3)</w:t>
      </w:r>
    </w:p>
    <w:p w:rsidR="0008429B" w:rsidRPr="0008429B" w:rsidRDefault="0008429B" w:rsidP="0008429B">
      <w:pPr>
        <w:pStyle w:val="Iauiue3"/>
        <w:spacing w:line="240" w:lineRule="auto"/>
        <w:rPr>
          <w:rFonts w:ascii="Times New Roman" w:hAnsi="Times New Roman"/>
          <w:szCs w:val="24"/>
        </w:rPr>
      </w:pPr>
      <w:r w:rsidRPr="0008429B">
        <w:rPr>
          <w:rFonts w:ascii="Times New Roman" w:hAnsi="Times New Roman"/>
          <w:szCs w:val="24"/>
        </w:rPr>
        <w:t xml:space="preserve"> - Количество ценных бумаг, в лотах;</w:t>
      </w:r>
    </w:p>
    <w:p w:rsidR="0008429B" w:rsidRPr="0008429B" w:rsidRDefault="0008429B" w:rsidP="0008429B">
      <w:pPr>
        <w:pStyle w:val="Iauiue3"/>
        <w:spacing w:line="240" w:lineRule="auto"/>
        <w:rPr>
          <w:rFonts w:ascii="Times New Roman" w:hAnsi="Times New Roman"/>
          <w:szCs w:val="24"/>
        </w:rPr>
      </w:pPr>
      <w:r w:rsidRPr="0008429B">
        <w:rPr>
          <w:rFonts w:ascii="Times New Roman" w:hAnsi="Times New Roman"/>
          <w:szCs w:val="24"/>
        </w:rPr>
        <w:t xml:space="preserve">  - Сумма РЕПО, с точностью до копеек;</w:t>
      </w:r>
    </w:p>
    <w:p w:rsidR="0008429B" w:rsidRPr="0008429B" w:rsidRDefault="0008429B" w:rsidP="0008429B">
      <w:pPr>
        <w:pStyle w:val="Iauiue3"/>
        <w:spacing w:line="240" w:lineRule="auto"/>
        <w:rPr>
          <w:rFonts w:ascii="Times New Roman" w:hAnsi="Times New Roman"/>
          <w:szCs w:val="24"/>
        </w:rPr>
      </w:pPr>
      <w:r w:rsidRPr="0008429B">
        <w:rPr>
          <w:rFonts w:ascii="Times New Roman" w:hAnsi="Times New Roman"/>
          <w:szCs w:val="24"/>
        </w:rPr>
        <w:t xml:space="preserve"> - Количество ценных бумаг в одном лоте, шт.;</w:t>
      </w:r>
    </w:p>
    <w:p w:rsidR="0008429B" w:rsidRPr="0008429B" w:rsidRDefault="0008429B" w:rsidP="0008429B">
      <w:pPr>
        <w:pStyle w:val="Iauiue3"/>
        <w:spacing w:line="240" w:lineRule="auto"/>
        <w:rPr>
          <w:rFonts w:ascii="Times New Roman" w:hAnsi="Times New Roman"/>
          <w:szCs w:val="24"/>
        </w:rPr>
      </w:pPr>
      <w:r w:rsidRPr="0008429B">
        <w:rPr>
          <w:rFonts w:ascii="Times New Roman" w:hAnsi="Times New Roman"/>
          <w:szCs w:val="24"/>
        </w:rPr>
        <w:t xml:space="preserve"> - Расчетная цена по одной ценной бумаге, установленная на день заключения сделки, методика определения которой устанавливается Клиринговой организацией (в валюте сделки);</w:t>
      </w:r>
    </w:p>
    <w:p w:rsidR="0008429B" w:rsidRPr="0008429B" w:rsidRDefault="0008429B" w:rsidP="0008429B">
      <w:pPr>
        <w:pStyle w:val="Iauiue3"/>
        <w:spacing w:line="240" w:lineRule="auto"/>
        <w:rPr>
          <w:rFonts w:ascii="Times New Roman" w:hAnsi="Times New Roman"/>
          <w:szCs w:val="24"/>
        </w:rPr>
      </w:pPr>
      <w:r w:rsidRPr="0008429B">
        <w:rPr>
          <w:rFonts w:ascii="Times New Roman" w:hAnsi="Times New Roman"/>
          <w:szCs w:val="24"/>
        </w:rPr>
        <w:t xml:space="preserve">  – значение дисконта (в Режиме торгов «РЕПО с ЦК – Безадресные заявки», «РЕПО с ЦК – Симметричный аукцион», «РЕПО с ЦК - Аукцион» устанавливается Биржей, в Режиме торгов «РЕПО с ЦК – Адресные заявки» указывается Участником торгов, либо используется значение дисконта, установленное Биржей);</w:t>
      </w:r>
    </w:p>
    <w:p w:rsidR="0008429B" w:rsidRPr="0008429B" w:rsidRDefault="0008429B" w:rsidP="0008429B">
      <w:pPr>
        <w:pStyle w:val="Iauiue3"/>
        <w:spacing w:line="240" w:lineRule="auto"/>
        <w:rPr>
          <w:rFonts w:ascii="Times New Roman" w:hAnsi="Times New Roman"/>
          <w:szCs w:val="24"/>
        </w:rPr>
      </w:pPr>
      <w:r w:rsidRPr="0008429B">
        <w:rPr>
          <w:rFonts w:ascii="Times New Roman" w:hAnsi="Times New Roman"/>
          <w:szCs w:val="24"/>
        </w:rPr>
        <w:t xml:space="preserve"> – устанавливается решением Биржи для каждого выпуска ценных бумаг.</w:t>
      </w:r>
    </w:p>
    <w:p w:rsidR="0008429B" w:rsidRPr="0008429B" w:rsidRDefault="0008429B" w:rsidP="0008429B">
      <w:pPr>
        <w:pStyle w:val="Iauiue3"/>
        <w:spacing w:line="240" w:lineRule="auto"/>
        <w:rPr>
          <w:rFonts w:ascii="Times New Roman" w:hAnsi="Times New Roman"/>
          <w:szCs w:val="24"/>
        </w:rPr>
      </w:pPr>
      <w:r w:rsidRPr="0008429B">
        <w:rPr>
          <w:rFonts w:ascii="Times New Roman" w:hAnsi="Times New Roman"/>
          <w:szCs w:val="24"/>
        </w:rPr>
        <w:t>1.7.4.2.</w:t>
      </w:r>
      <w:r w:rsidRPr="0008429B">
        <w:rPr>
          <w:rFonts w:ascii="Times New Roman" w:hAnsi="Times New Roman"/>
          <w:szCs w:val="24"/>
        </w:rPr>
        <w:tab/>
        <w:t>При указании Участником торгов в заявке на заключение сделки РЕПО в Режиме торгов «РЕПО с ЦК – Безадресные заявки» и «РЕПО с ЦК - Аукцион»:</w:t>
      </w:r>
    </w:p>
    <w:p w:rsidR="0008429B" w:rsidRPr="0008429B" w:rsidRDefault="0008429B" w:rsidP="0008429B">
      <w:pPr>
        <w:pStyle w:val="Iauiue3"/>
        <w:spacing w:line="240" w:lineRule="auto"/>
        <w:rPr>
          <w:rFonts w:ascii="Times New Roman" w:hAnsi="Times New Roman"/>
          <w:szCs w:val="24"/>
        </w:rPr>
      </w:pPr>
      <w:r w:rsidRPr="0008429B">
        <w:rPr>
          <w:rFonts w:ascii="Times New Roman" w:hAnsi="Times New Roman"/>
          <w:szCs w:val="24"/>
        </w:rPr>
        <w:t>•</w:t>
      </w:r>
      <w:r w:rsidRPr="0008429B">
        <w:rPr>
          <w:rFonts w:ascii="Times New Roman" w:hAnsi="Times New Roman"/>
          <w:szCs w:val="24"/>
        </w:rPr>
        <w:tab/>
        <w:t>Суммы РЕПО: в Системе торгов рассчитывается количество ценных бумаг в лотах, с округлением в сторону уменьшения до целого числа по формуле (1) п. 1.7.4.1. настоящего Подраздела. Исходя из рассчитанного количества ценных бумаг в лотах, рассчитывается скорректированная Сумма РЕПО.</w:t>
      </w:r>
    </w:p>
    <w:p w:rsidR="0008429B" w:rsidRPr="0008429B" w:rsidRDefault="0008429B" w:rsidP="0008429B">
      <w:pPr>
        <w:pStyle w:val="Iauiue3"/>
        <w:spacing w:line="240" w:lineRule="auto"/>
        <w:rPr>
          <w:rFonts w:ascii="Times New Roman" w:hAnsi="Times New Roman"/>
          <w:szCs w:val="24"/>
        </w:rPr>
      </w:pPr>
      <w:r w:rsidRPr="0008429B">
        <w:rPr>
          <w:rFonts w:ascii="Times New Roman" w:hAnsi="Times New Roman"/>
          <w:szCs w:val="24"/>
        </w:rPr>
        <w:t>•</w:t>
      </w:r>
      <w:r w:rsidRPr="0008429B">
        <w:rPr>
          <w:rFonts w:ascii="Times New Roman" w:hAnsi="Times New Roman"/>
          <w:szCs w:val="24"/>
        </w:rPr>
        <w:tab/>
        <w:t>Количества ценных бумаг в лотах: в Системе торгов рассчитывается Сумма РЕПО по формуле (2) п. 1.7.4.1. настоящего Подраздела.</w:t>
      </w:r>
    </w:p>
    <w:p w:rsidR="0008429B" w:rsidRPr="0008429B" w:rsidRDefault="0008429B" w:rsidP="0008429B">
      <w:pPr>
        <w:pStyle w:val="Iauiue3"/>
        <w:spacing w:line="240" w:lineRule="auto"/>
        <w:rPr>
          <w:rFonts w:ascii="Times New Roman" w:hAnsi="Times New Roman"/>
          <w:szCs w:val="24"/>
        </w:rPr>
      </w:pPr>
      <w:r w:rsidRPr="0008429B">
        <w:rPr>
          <w:rFonts w:ascii="Times New Roman" w:hAnsi="Times New Roman"/>
          <w:szCs w:val="24"/>
        </w:rPr>
        <w:t>1.7.4.3.</w:t>
      </w:r>
      <w:r w:rsidRPr="0008429B">
        <w:rPr>
          <w:rFonts w:ascii="Times New Roman" w:hAnsi="Times New Roman"/>
          <w:szCs w:val="24"/>
        </w:rPr>
        <w:tab/>
        <w:t>При указании Участником торгов в заявке на заключение сделки РЕПО в Режиме торгов «РЕПО с ЦК – Адресные заявки» и «РЕПО с ЦК - Урегулирование»:</w:t>
      </w:r>
    </w:p>
    <w:p w:rsidR="0008429B" w:rsidRPr="0008429B" w:rsidRDefault="0008429B" w:rsidP="0008429B">
      <w:pPr>
        <w:pStyle w:val="Iauiue3"/>
        <w:spacing w:line="240" w:lineRule="auto"/>
        <w:rPr>
          <w:rFonts w:ascii="Times New Roman" w:hAnsi="Times New Roman"/>
          <w:szCs w:val="24"/>
        </w:rPr>
      </w:pPr>
      <w:r w:rsidRPr="0008429B">
        <w:rPr>
          <w:rFonts w:ascii="Times New Roman" w:hAnsi="Times New Roman"/>
          <w:szCs w:val="24"/>
        </w:rPr>
        <w:t>•</w:t>
      </w:r>
      <w:r w:rsidRPr="0008429B">
        <w:rPr>
          <w:rFonts w:ascii="Times New Roman" w:hAnsi="Times New Roman"/>
          <w:szCs w:val="24"/>
        </w:rPr>
        <w:tab/>
        <w:t>Количества ценных бумаг в лотах и дисконта: в Системе торгов рассчитывается сумма РЕПО по формуле (2) п. 1.7.4.1. настоящего Подраздела. Из рассчитанной суммы РЕПО и количества бумаг пересчитывается скорректированный дисконт по формуле (3) п. 1.7.4.1. настоящего Подраздела;</w:t>
      </w:r>
    </w:p>
    <w:p w:rsidR="0008429B" w:rsidRPr="0008429B" w:rsidRDefault="0008429B" w:rsidP="0008429B">
      <w:pPr>
        <w:pStyle w:val="Iauiue3"/>
        <w:spacing w:line="240" w:lineRule="auto"/>
        <w:rPr>
          <w:rFonts w:ascii="Times New Roman" w:hAnsi="Times New Roman"/>
          <w:szCs w:val="24"/>
        </w:rPr>
      </w:pPr>
      <w:r w:rsidRPr="0008429B">
        <w:rPr>
          <w:rFonts w:ascii="Times New Roman" w:hAnsi="Times New Roman"/>
          <w:szCs w:val="24"/>
        </w:rPr>
        <w:t>•</w:t>
      </w:r>
      <w:r w:rsidRPr="0008429B">
        <w:rPr>
          <w:rFonts w:ascii="Times New Roman" w:hAnsi="Times New Roman"/>
          <w:szCs w:val="24"/>
        </w:rPr>
        <w:tab/>
        <w:t>Суммы РЕПО и дисконта: в Системе торгов рассчитывается количество бумаг в лотах с округлением в сторону уменьшения до целого числа по формуле (1) п. 1.7.4.1. настоящего Подраздела. Исходя из рассчитанного количества лотов и дисконта, рассчитывается новая (скорректированная) сумма РЕПО по формуле (2) п. 1.7.4.1. настоящего Подраздела. Из рассчитанной суммы РЕПО и количества бумаг пересчитывается скорректированный дисконт по формуле (3) п. 1.7.4.1. настоящего Подраздела;</w:t>
      </w:r>
    </w:p>
    <w:p w:rsidR="0008429B" w:rsidRPr="0008429B" w:rsidRDefault="0008429B" w:rsidP="0008429B">
      <w:pPr>
        <w:pStyle w:val="Iauiue3"/>
        <w:spacing w:line="240" w:lineRule="auto"/>
        <w:rPr>
          <w:rFonts w:ascii="Times New Roman" w:hAnsi="Times New Roman"/>
          <w:szCs w:val="24"/>
        </w:rPr>
      </w:pPr>
      <w:r w:rsidRPr="0008429B">
        <w:rPr>
          <w:rFonts w:ascii="Times New Roman" w:hAnsi="Times New Roman"/>
          <w:szCs w:val="24"/>
        </w:rPr>
        <w:lastRenderedPageBreak/>
        <w:t>•</w:t>
      </w:r>
      <w:r w:rsidRPr="0008429B">
        <w:rPr>
          <w:rFonts w:ascii="Times New Roman" w:hAnsi="Times New Roman"/>
          <w:szCs w:val="24"/>
        </w:rPr>
        <w:tab/>
        <w:t>Суммы РЕПО и количества ценных бумаг в лотах: в Системе торгов рассчитывается дисконт по формуле (3) п. 1.7.4.1. настоящего Подраздела. Исходя из рассчитанного значения дисконта и количества ценных бумаг в лотах, в системе торгов рассчитывается новая (скорректированная) сумма РЕПО по формуле (2) п. 1.7.4.1. настоящего Подраздела. Из рассчитанной суммы РЕПО и количества бумаг пересчитывается скорректированный дисконт по формуле (3) п. 1.7.4.1. настоящего Подраздела;</w:t>
      </w:r>
    </w:p>
    <w:p w:rsidR="0008429B" w:rsidRPr="0008429B" w:rsidRDefault="0008429B" w:rsidP="0008429B">
      <w:pPr>
        <w:pStyle w:val="Iauiue3"/>
        <w:spacing w:line="240" w:lineRule="auto"/>
        <w:rPr>
          <w:rFonts w:ascii="Times New Roman" w:hAnsi="Times New Roman"/>
          <w:szCs w:val="24"/>
        </w:rPr>
      </w:pPr>
      <w:r w:rsidRPr="0008429B">
        <w:rPr>
          <w:rFonts w:ascii="Times New Roman" w:hAnsi="Times New Roman"/>
          <w:szCs w:val="24"/>
        </w:rPr>
        <w:t>•</w:t>
      </w:r>
      <w:r w:rsidRPr="0008429B">
        <w:rPr>
          <w:rFonts w:ascii="Times New Roman" w:hAnsi="Times New Roman"/>
          <w:szCs w:val="24"/>
        </w:rPr>
        <w:tab/>
        <w:t>Суммы РЕПО, количества ценных бумаг в лотах и дисконта: веденный дисконт игнорируется, в Системе торгов рассчитывается дисконт по формуле (3) п. 1.7.4.1. настоящего Подраздела. Исходя из рассчитанного значения дисконта и количества ценных бумаг в лотах, в системе торгов рассчитывается новая (скорректированная) сумма РЕПО по формуле (2) п. 1.7.4.1. настоящего Подраздела. Из рассчитанной суммы РЕПО и количества бумаг пересчитывается скорректированный дисконт по формуле (3) п. 1.7.4.1. настоящего Подраздела.</w:t>
      </w:r>
    </w:p>
    <w:p w:rsidR="0008429B" w:rsidRPr="0008429B" w:rsidRDefault="0008429B" w:rsidP="0008429B">
      <w:pPr>
        <w:pStyle w:val="Iauiue3"/>
        <w:spacing w:line="240" w:lineRule="auto"/>
        <w:rPr>
          <w:rFonts w:ascii="Times New Roman" w:hAnsi="Times New Roman"/>
          <w:szCs w:val="24"/>
        </w:rPr>
      </w:pPr>
      <w:r w:rsidRPr="0008429B">
        <w:rPr>
          <w:rFonts w:ascii="Times New Roman" w:hAnsi="Times New Roman"/>
          <w:szCs w:val="24"/>
        </w:rPr>
        <w:t>1.7.4.4.</w:t>
      </w:r>
      <w:r w:rsidRPr="0008429B">
        <w:rPr>
          <w:rFonts w:ascii="Times New Roman" w:hAnsi="Times New Roman"/>
          <w:szCs w:val="24"/>
        </w:rPr>
        <w:tab/>
        <w:t>В Режиме торгов «РЕПО с ЦК – Симметричный аукцион» исходя из Суммы РЕПО в Системе торгов рассчитывается количество ценных бумаг в лотах, с округлением в сторону увеличения до целого числа по формуле (1) п. 1.7.4.1. настоящего Подраздела. Исходя из рассчитанного количества ценных бумаг в лотах, рассчитывается скорректированное значение дисконта по формуле (3) п. 1.7.4.1. настоящего Подраздела и округляется по правилам математического округления с точностью, установленной для данной ценной бумаги. Далее скорректированная Сумма РЕПО не пересчитывается.</w:t>
      </w:r>
    </w:p>
    <w:p w:rsidR="0008429B" w:rsidRPr="0008429B" w:rsidRDefault="0008429B" w:rsidP="0008429B">
      <w:pPr>
        <w:pStyle w:val="Iauiue3"/>
        <w:spacing w:line="240" w:lineRule="auto"/>
        <w:rPr>
          <w:rFonts w:ascii="Times New Roman" w:hAnsi="Times New Roman"/>
          <w:szCs w:val="24"/>
        </w:rPr>
      </w:pPr>
      <w:r w:rsidRPr="0008429B">
        <w:rPr>
          <w:rFonts w:ascii="Times New Roman" w:hAnsi="Times New Roman"/>
          <w:szCs w:val="24"/>
        </w:rPr>
        <w:t>1.7.4.5.</w:t>
      </w:r>
      <w:r w:rsidRPr="0008429B">
        <w:rPr>
          <w:rFonts w:ascii="Times New Roman" w:hAnsi="Times New Roman"/>
          <w:szCs w:val="24"/>
        </w:rPr>
        <w:tab/>
        <w:t>При регистрации заявки рассчитывается Стоимость обратного выкупа, исходя из Ставки РЕПО, Суммы РЕПО и кода расчетов, по следующей формуле:</w:t>
      </w:r>
    </w:p>
    <w:p w:rsidR="0008429B" w:rsidRPr="0008429B" w:rsidRDefault="0008429B" w:rsidP="0008429B">
      <w:pPr>
        <w:pStyle w:val="Iauiue3"/>
        <w:spacing w:line="240" w:lineRule="auto"/>
        <w:rPr>
          <w:rFonts w:ascii="Times New Roman" w:hAnsi="Times New Roman"/>
          <w:szCs w:val="24"/>
        </w:rPr>
      </w:pPr>
      <w:r w:rsidRPr="0008429B">
        <w:rPr>
          <w:rFonts w:ascii="Times New Roman" w:hAnsi="Times New Roman"/>
          <w:szCs w:val="24"/>
        </w:rPr>
        <w:t xml:space="preserve"> , где</w:t>
      </w:r>
    </w:p>
    <w:p w:rsidR="0008429B" w:rsidRPr="0008429B" w:rsidRDefault="0008429B" w:rsidP="0008429B">
      <w:pPr>
        <w:pStyle w:val="Iauiue3"/>
        <w:spacing w:line="240" w:lineRule="auto"/>
        <w:rPr>
          <w:rFonts w:ascii="Times New Roman" w:hAnsi="Times New Roman"/>
          <w:szCs w:val="24"/>
        </w:rPr>
      </w:pPr>
      <w:r w:rsidRPr="0008429B">
        <w:rPr>
          <w:rFonts w:ascii="Times New Roman" w:hAnsi="Times New Roman"/>
          <w:szCs w:val="24"/>
        </w:rPr>
        <w:t xml:space="preserve">  - Стоимость обратного выкупа;</w:t>
      </w:r>
    </w:p>
    <w:p w:rsidR="0008429B" w:rsidRPr="0008429B" w:rsidRDefault="0008429B" w:rsidP="0008429B">
      <w:pPr>
        <w:pStyle w:val="Iauiue3"/>
        <w:spacing w:line="240" w:lineRule="auto"/>
        <w:rPr>
          <w:rFonts w:ascii="Times New Roman" w:hAnsi="Times New Roman"/>
          <w:szCs w:val="24"/>
        </w:rPr>
      </w:pPr>
      <w:r w:rsidRPr="0008429B">
        <w:rPr>
          <w:rFonts w:ascii="Times New Roman" w:hAnsi="Times New Roman"/>
          <w:szCs w:val="24"/>
        </w:rPr>
        <w:t xml:space="preserve">  - Сумма РЕПО;</w:t>
      </w:r>
    </w:p>
    <w:p w:rsidR="0008429B" w:rsidRPr="0008429B" w:rsidRDefault="0008429B" w:rsidP="0008429B">
      <w:pPr>
        <w:pStyle w:val="Iauiue3"/>
        <w:spacing w:line="240" w:lineRule="auto"/>
        <w:rPr>
          <w:rFonts w:ascii="Times New Roman" w:hAnsi="Times New Roman"/>
          <w:szCs w:val="24"/>
        </w:rPr>
      </w:pPr>
      <w:r w:rsidRPr="0008429B">
        <w:rPr>
          <w:rFonts w:ascii="Times New Roman" w:hAnsi="Times New Roman"/>
          <w:szCs w:val="24"/>
        </w:rPr>
        <w:t xml:space="preserve">  - Ставка РЕПО;</w:t>
      </w:r>
    </w:p>
    <w:p w:rsidR="0008429B" w:rsidRPr="0008429B" w:rsidRDefault="0008429B" w:rsidP="0008429B">
      <w:pPr>
        <w:pStyle w:val="Iauiue3"/>
        <w:spacing w:line="240" w:lineRule="auto"/>
        <w:rPr>
          <w:rFonts w:ascii="Times New Roman" w:hAnsi="Times New Roman"/>
          <w:szCs w:val="24"/>
        </w:rPr>
      </w:pPr>
      <w:r w:rsidRPr="0008429B">
        <w:rPr>
          <w:rFonts w:ascii="Times New Roman" w:hAnsi="Times New Roman"/>
          <w:szCs w:val="24"/>
        </w:rPr>
        <w:t xml:space="preserve">  - число дней между исполнением 1 и 2 частей РЕПО, приходящихся на календарный год, состоящий из 365 дней;</w:t>
      </w:r>
    </w:p>
    <w:p w:rsidR="0008429B" w:rsidRPr="0008429B" w:rsidRDefault="0008429B" w:rsidP="0008429B">
      <w:pPr>
        <w:pStyle w:val="Iauiue3"/>
        <w:spacing w:line="240" w:lineRule="auto"/>
        <w:rPr>
          <w:rFonts w:ascii="Times New Roman" w:hAnsi="Times New Roman"/>
          <w:szCs w:val="24"/>
        </w:rPr>
      </w:pPr>
      <w:r w:rsidRPr="0008429B">
        <w:rPr>
          <w:rFonts w:ascii="Times New Roman" w:hAnsi="Times New Roman"/>
          <w:szCs w:val="24"/>
        </w:rPr>
        <w:t xml:space="preserve">  - число дней между исполнением 1 и 2 частей РЕПО, приходящихся на календарный год, состоящий из 366 дней.</w:t>
      </w:r>
    </w:p>
    <w:p w:rsidR="0008429B" w:rsidRPr="0008429B" w:rsidRDefault="0008429B" w:rsidP="0008429B">
      <w:pPr>
        <w:pStyle w:val="Iauiue3"/>
        <w:spacing w:line="240" w:lineRule="auto"/>
        <w:rPr>
          <w:rFonts w:ascii="Times New Roman" w:hAnsi="Times New Roman"/>
          <w:szCs w:val="24"/>
        </w:rPr>
      </w:pPr>
      <w:r w:rsidRPr="0008429B">
        <w:rPr>
          <w:rFonts w:ascii="Times New Roman" w:hAnsi="Times New Roman"/>
          <w:szCs w:val="24"/>
        </w:rPr>
        <w:t>1.7.4.6.</w:t>
      </w:r>
      <w:r w:rsidRPr="0008429B">
        <w:rPr>
          <w:rFonts w:ascii="Times New Roman" w:hAnsi="Times New Roman"/>
          <w:szCs w:val="24"/>
        </w:rPr>
        <w:tab/>
        <w:t>Стоимость обратного выкупа по заключенной сделке может изменяться в течение Срока РЕПО в случаях, установленных Правилами клиринга.</w:t>
      </w:r>
    </w:p>
    <w:p w:rsidR="0008429B" w:rsidRPr="0008429B" w:rsidRDefault="0008429B" w:rsidP="0008429B">
      <w:pPr>
        <w:pStyle w:val="Iauiue3"/>
        <w:spacing w:line="240" w:lineRule="auto"/>
        <w:rPr>
          <w:rFonts w:ascii="Times New Roman" w:hAnsi="Times New Roman"/>
          <w:szCs w:val="24"/>
        </w:rPr>
      </w:pPr>
      <w:r w:rsidRPr="0008429B">
        <w:rPr>
          <w:rFonts w:ascii="Times New Roman" w:hAnsi="Times New Roman"/>
          <w:szCs w:val="24"/>
        </w:rPr>
        <w:t>1.7.4.7.</w:t>
      </w:r>
      <w:r w:rsidRPr="0008429B">
        <w:rPr>
          <w:rFonts w:ascii="Times New Roman" w:hAnsi="Times New Roman"/>
          <w:szCs w:val="24"/>
        </w:rPr>
        <w:tab/>
        <w:t>Решением Биржи может быть предусмотрено, что заявка Участника торгов не регистрируется в Системе торгов при указании в ней кода расчетов, в соответствии с которым дата исполнения обязательств по первой части сделки РЕПО приходится на любой день после последнего дня текущего купонного периода ценной бумаги.</w:t>
      </w:r>
    </w:p>
    <w:p w:rsidR="0008429B" w:rsidRPr="0008429B" w:rsidRDefault="0008429B" w:rsidP="0008429B">
      <w:pPr>
        <w:pStyle w:val="Iauiue3"/>
        <w:spacing w:line="240" w:lineRule="auto"/>
        <w:rPr>
          <w:rFonts w:ascii="Times New Roman" w:hAnsi="Times New Roman"/>
          <w:szCs w:val="24"/>
        </w:rPr>
      </w:pPr>
      <w:r w:rsidRPr="0008429B">
        <w:rPr>
          <w:rFonts w:ascii="Times New Roman" w:hAnsi="Times New Roman"/>
          <w:szCs w:val="24"/>
        </w:rPr>
        <w:t>1.7.4.8.</w:t>
      </w:r>
      <w:r w:rsidRPr="0008429B">
        <w:rPr>
          <w:rFonts w:ascii="Times New Roman" w:hAnsi="Times New Roman"/>
          <w:szCs w:val="24"/>
        </w:rPr>
        <w:tab/>
        <w:t>Заявка Участника торгов не регистрируется в Системе торгов при указании в ней кода расчетов, в соответствии с которым дата исполнения обязательств по второй части сделки РЕПО приходится на любой день после истечения срока обращения соответствующей ценной бумаги на Бирже.</w:t>
      </w:r>
    </w:p>
    <w:p w:rsidR="0008429B" w:rsidRDefault="0008429B" w:rsidP="0008429B">
      <w:pPr>
        <w:pStyle w:val="Iauiue3"/>
        <w:keepLines w:val="0"/>
        <w:spacing w:line="240" w:lineRule="auto"/>
        <w:rPr>
          <w:rFonts w:ascii="Times New Roman" w:hAnsi="Times New Roman"/>
          <w:szCs w:val="24"/>
        </w:rPr>
      </w:pPr>
      <w:r w:rsidRPr="0008429B">
        <w:rPr>
          <w:rFonts w:ascii="Times New Roman" w:hAnsi="Times New Roman"/>
          <w:szCs w:val="24"/>
        </w:rPr>
        <w:t>1.7.4.9.</w:t>
      </w:r>
      <w:r w:rsidRPr="0008429B">
        <w:rPr>
          <w:rFonts w:ascii="Times New Roman" w:hAnsi="Times New Roman"/>
          <w:szCs w:val="24"/>
        </w:rPr>
        <w:tab/>
        <w:t>Если иное не установлено Биржей, заявка Участника торгов не регистрируется в Системе торгов при указании в ней кода расчетов, в соответствии с которым дата исполнения обязательств по второй части сделки РЕПО приходится на любой день после последнего дня текущего купонного периода ценной бумаги, в который осуществляются торги такой ценной бумагой.</w:t>
      </w:r>
      <w:r>
        <w:rPr>
          <w:rFonts w:ascii="Times New Roman" w:hAnsi="Times New Roman"/>
          <w:szCs w:val="24"/>
        </w:rPr>
        <w:t>»</w:t>
      </w:r>
    </w:p>
    <w:p w:rsidR="0008429B" w:rsidRPr="0008429B" w:rsidRDefault="0008429B" w:rsidP="0008429B">
      <w:pPr>
        <w:pStyle w:val="Iauiue3"/>
        <w:keepLines w:val="0"/>
        <w:spacing w:line="240" w:lineRule="auto"/>
        <w:rPr>
          <w:rFonts w:ascii="Times New Roman" w:hAnsi="Times New Roman"/>
          <w:szCs w:val="24"/>
        </w:rPr>
      </w:pPr>
    </w:p>
    <w:p w:rsidR="0008429B" w:rsidRPr="0008429B" w:rsidRDefault="0008429B" w:rsidP="0008429B">
      <w:pPr>
        <w:pStyle w:val="a3"/>
        <w:numPr>
          <w:ilvl w:val="1"/>
          <w:numId w:val="1"/>
        </w:numPr>
        <w:tabs>
          <w:tab w:val="clear" w:pos="1001"/>
          <w:tab w:val="num" w:pos="426"/>
        </w:tabs>
        <w:spacing w:before="160"/>
        <w:ind w:left="142" w:hanging="142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П.п</w:t>
      </w:r>
      <w:proofErr w:type="spellEnd"/>
      <w:r>
        <w:rPr>
          <w:rFonts w:ascii="Times New Roman" w:hAnsi="Times New Roman" w:cs="Times New Roman"/>
          <w:sz w:val="24"/>
          <w:szCs w:val="24"/>
        </w:rPr>
        <w:t>. 1.7.7.5.  п. 1.7.7.</w:t>
      </w:r>
      <w:r w:rsidRPr="00033225">
        <w:rPr>
          <w:rFonts w:ascii="Times New Roman" w:hAnsi="Times New Roman" w:cs="Times New Roman"/>
          <w:sz w:val="24"/>
          <w:szCs w:val="24"/>
        </w:rPr>
        <w:t xml:space="preserve"> подраздела 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33225">
        <w:rPr>
          <w:rFonts w:ascii="Times New Roman" w:hAnsi="Times New Roman" w:cs="Times New Roman"/>
          <w:sz w:val="24"/>
          <w:szCs w:val="24"/>
        </w:rPr>
        <w:t>. «</w:t>
      </w:r>
      <w:r>
        <w:rPr>
          <w:rFonts w:ascii="Times New Roman" w:hAnsi="Times New Roman" w:cs="Times New Roman"/>
          <w:sz w:val="24"/>
          <w:szCs w:val="24"/>
        </w:rPr>
        <w:t>Заключение сделок РЕПО с Центральным контрагентом</w:t>
      </w:r>
      <w:r w:rsidRPr="00033225">
        <w:rPr>
          <w:rFonts w:ascii="Times New Roman" w:hAnsi="Times New Roman" w:cs="Times New Roman"/>
          <w:sz w:val="24"/>
          <w:szCs w:val="24"/>
        </w:rPr>
        <w:t>», изложить в следующей редакции:</w:t>
      </w:r>
    </w:p>
    <w:p w:rsidR="0008429B" w:rsidRDefault="0008429B" w:rsidP="0008429B">
      <w:pPr>
        <w:pStyle w:val="Iauiue3"/>
        <w:keepLines w:val="0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08429B">
        <w:rPr>
          <w:rFonts w:ascii="Times New Roman" w:hAnsi="Times New Roman"/>
          <w:szCs w:val="24"/>
        </w:rPr>
        <w:t>1.7.7.5.</w:t>
      </w:r>
      <w:r w:rsidRPr="0008429B">
        <w:rPr>
          <w:rFonts w:ascii="Times New Roman" w:hAnsi="Times New Roman"/>
          <w:szCs w:val="24"/>
        </w:rPr>
        <w:tab/>
        <w:t xml:space="preserve">Лимитные заявки РЕПО (ЦК) подаются с указанием Суммы РЕПО в </w:t>
      </w:r>
      <w:r w:rsidRPr="0008429B">
        <w:rPr>
          <w:rFonts w:ascii="Times New Roman" w:hAnsi="Times New Roman"/>
          <w:szCs w:val="24"/>
        </w:rPr>
        <w:lastRenderedPageBreak/>
        <w:t>валюте, соответствующей валюте встречной заявки на заключение депозитного договора, поданной участником торгов рынка депозитов категории «К» или категории «Р».»</w:t>
      </w:r>
    </w:p>
    <w:p w:rsidR="0008429B" w:rsidRPr="0008429B" w:rsidRDefault="0008429B" w:rsidP="0008429B">
      <w:pPr>
        <w:pStyle w:val="Iauiue3"/>
        <w:keepLines w:val="0"/>
        <w:spacing w:line="240" w:lineRule="auto"/>
        <w:rPr>
          <w:rFonts w:ascii="Times New Roman" w:hAnsi="Times New Roman"/>
          <w:szCs w:val="24"/>
        </w:rPr>
      </w:pPr>
    </w:p>
    <w:p w:rsidR="0008429B" w:rsidRPr="0008429B" w:rsidRDefault="0008429B" w:rsidP="0008429B">
      <w:pPr>
        <w:pStyle w:val="a3"/>
        <w:numPr>
          <w:ilvl w:val="1"/>
          <w:numId w:val="1"/>
        </w:numPr>
        <w:tabs>
          <w:tab w:val="clear" w:pos="1001"/>
          <w:tab w:val="num" w:pos="426"/>
        </w:tabs>
        <w:spacing w:before="160"/>
        <w:ind w:left="142" w:hanging="142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П.п</w:t>
      </w:r>
      <w:proofErr w:type="spellEnd"/>
      <w:r>
        <w:rPr>
          <w:rFonts w:ascii="Times New Roman" w:hAnsi="Times New Roman" w:cs="Times New Roman"/>
          <w:sz w:val="24"/>
          <w:szCs w:val="24"/>
        </w:rPr>
        <w:t>. 1.7.7.9.  п. 1.7.7.</w:t>
      </w:r>
      <w:r w:rsidRPr="00033225">
        <w:rPr>
          <w:rFonts w:ascii="Times New Roman" w:hAnsi="Times New Roman" w:cs="Times New Roman"/>
          <w:sz w:val="24"/>
          <w:szCs w:val="24"/>
        </w:rPr>
        <w:t xml:space="preserve"> подраздела 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33225">
        <w:rPr>
          <w:rFonts w:ascii="Times New Roman" w:hAnsi="Times New Roman" w:cs="Times New Roman"/>
          <w:sz w:val="24"/>
          <w:szCs w:val="24"/>
        </w:rPr>
        <w:t>. «</w:t>
      </w:r>
      <w:r>
        <w:rPr>
          <w:rFonts w:ascii="Times New Roman" w:hAnsi="Times New Roman" w:cs="Times New Roman"/>
          <w:sz w:val="24"/>
          <w:szCs w:val="24"/>
        </w:rPr>
        <w:t>Заключение сделок РЕПО с Центральным контрагентом</w:t>
      </w:r>
      <w:r w:rsidRPr="00033225">
        <w:rPr>
          <w:rFonts w:ascii="Times New Roman" w:hAnsi="Times New Roman" w:cs="Times New Roman"/>
          <w:sz w:val="24"/>
          <w:szCs w:val="24"/>
        </w:rPr>
        <w:t>», изложить в следующей редакции:</w:t>
      </w:r>
    </w:p>
    <w:p w:rsidR="0008429B" w:rsidRDefault="0008429B" w:rsidP="0008429B">
      <w:pPr>
        <w:pStyle w:val="Iauiue3"/>
        <w:keepLines w:val="0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08429B">
        <w:rPr>
          <w:rFonts w:ascii="Times New Roman" w:hAnsi="Times New Roman"/>
          <w:szCs w:val="24"/>
        </w:rPr>
        <w:t>1.7.7.9.</w:t>
      </w:r>
      <w:r w:rsidRPr="0008429B">
        <w:rPr>
          <w:rFonts w:ascii="Times New Roman" w:hAnsi="Times New Roman"/>
          <w:szCs w:val="24"/>
        </w:rPr>
        <w:tab/>
        <w:t>Если иное не определено решением Биржи во время торгов в Режиме торгов «РЕПО с ЦК - Аукцион» Участник торгов имеет доступ к информации о собственных заявках, об иных заявках на привлечение денежных средств, находящихся в очереди в Системе торгов, в части совокупной Суммы РЕПО в разрезе Ставок РЕПО, а также о встречной заявке на заключение депозитного договора, поданной участником торгов рынка депозитов категории «К» или категории «Р» до момента активации такой заявки, в части времени активации такой заявки, минимальной процентной ставки, максимальной суммы депозита (объем размещения денежных средств в депозит).»</w:t>
      </w:r>
    </w:p>
    <w:p w:rsidR="0008429B" w:rsidRPr="0008429B" w:rsidRDefault="0008429B" w:rsidP="0008429B">
      <w:pPr>
        <w:pStyle w:val="a3"/>
        <w:numPr>
          <w:ilvl w:val="1"/>
          <w:numId w:val="1"/>
        </w:numPr>
        <w:tabs>
          <w:tab w:val="clear" w:pos="1001"/>
          <w:tab w:val="num" w:pos="426"/>
        </w:tabs>
        <w:spacing w:before="160"/>
        <w:ind w:left="142" w:hanging="142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1.7.7.</w:t>
      </w:r>
      <w:r w:rsidRPr="00033225">
        <w:rPr>
          <w:rFonts w:ascii="Times New Roman" w:hAnsi="Times New Roman" w:cs="Times New Roman"/>
          <w:sz w:val="24"/>
          <w:szCs w:val="24"/>
        </w:rPr>
        <w:t xml:space="preserve"> подраздела 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33225">
        <w:rPr>
          <w:rFonts w:ascii="Times New Roman" w:hAnsi="Times New Roman" w:cs="Times New Roman"/>
          <w:sz w:val="24"/>
          <w:szCs w:val="24"/>
        </w:rPr>
        <w:t>. «</w:t>
      </w:r>
      <w:r>
        <w:rPr>
          <w:rFonts w:ascii="Times New Roman" w:hAnsi="Times New Roman" w:cs="Times New Roman"/>
          <w:sz w:val="24"/>
          <w:szCs w:val="24"/>
        </w:rPr>
        <w:t>Заключение сделок РЕПО с Центральным контрагентом</w:t>
      </w:r>
      <w:r w:rsidRPr="0003322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дополнить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</w:t>
      </w:r>
      <w:proofErr w:type="spellEnd"/>
      <w:r>
        <w:rPr>
          <w:rFonts w:ascii="Times New Roman" w:hAnsi="Times New Roman" w:cs="Times New Roman"/>
          <w:sz w:val="24"/>
          <w:szCs w:val="24"/>
        </w:rPr>
        <w:t>. 1.7.7.11.</w:t>
      </w:r>
      <w:r w:rsidRPr="00033225"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:rsidR="0008429B" w:rsidRDefault="0008429B" w:rsidP="0008429B">
      <w:pPr>
        <w:pStyle w:val="Iauiue3"/>
        <w:keepLines w:val="0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08429B">
        <w:rPr>
          <w:rFonts w:ascii="Times New Roman" w:hAnsi="Times New Roman"/>
          <w:szCs w:val="24"/>
        </w:rPr>
        <w:t>1.7.7.11.</w:t>
      </w:r>
      <w:r w:rsidRPr="0008429B">
        <w:rPr>
          <w:rFonts w:ascii="Times New Roman" w:hAnsi="Times New Roman"/>
          <w:szCs w:val="24"/>
        </w:rPr>
        <w:tab/>
        <w:t>Решением Биржи может быть установлена возможность получения участником торгов категории «К» информации об участниках торгов, заключивших сделки РЕПО с Режиме торгов «РЕПО с ЦК – Аукцион», чьи заявки были признаны допустимыми встречными к заявке участника торгов категории «К».»</w:t>
      </w:r>
    </w:p>
    <w:p w:rsidR="0008429B" w:rsidRDefault="0008429B" w:rsidP="0008429B">
      <w:pPr>
        <w:pStyle w:val="Iauiue3"/>
        <w:keepLines w:val="0"/>
        <w:spacing w:line="240" w:lineRule="auto"/>
        <w:rPr>
          <w:rFonts w:ascii="Times New Roman" w:hAnsi="Times New Roman"/>
          <w:szCs w:val="24"/>
        </w:rPr>
      </w:pPr>
    </w:p>
    <w:p w:rsidR="0008429B" w:rsidRPr="0008429B" w:rsidRDefault="0008429B" w:rsidP="0008429B">
      <w:pPr>
        <w:pStyle w:val="a3"/>
        <w:numPr>
          <w:ilvl w:val="1"/>
          <w:numId w:val="1"/>
        </w:numPr>
        <w:tabs>
          <w:tab w:val="clear" w:pos="1001"/>
          <w:tab w:val="num" w:pos="426"/>
        </w:tabs>
        <w:spacing w:before="160"/>
        <w:ind w:left="142" w:hanging="142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33225">
        <w:rPr>
          <w:rFonts w:ascii="Times New Roman" w:hAnsi="Times New Roman" w:cs="Times New Roman"/>
          <w:sz w:val="24"/>
          <w:szCs w:val="24"/>
        </w:rPr>
        <w:t>одраздел 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33225">
        <w:rPr>
          <w:rFonts w:ascii="Times New Roman" w:hAnsi="Times New Roman" w:cs="Times New Roman"/>
          <w:sz w:val="24"/>
          <w:szCs w:val="24"/>
        </w:rPr>
        <w:t>. «</w:t>
      </w:r>
      <w:r>
        <w:rPr>
          <w:rFonts w:ascii="Times New Roman" w:hAnsi="Times New Roman" w:cs="Times New Roman"/>
          <w:sz w:val="24"/>
          <w:szCs w:val="24"/>
        </w:rPr>
        <w:t>Заключение сделок РЕПО с Центральным контрагентом</w:t>
      </w:r>
      <w:r w:rsidRPr="0003322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дополнить п. 1.7.8.</w:t>
      </w:r>
      <w:r w:rsidRPr="00033225"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:rsidR="0008429B" w:rsidRPr="0008429B" w:rsidRDefault="0008429B" w:rsidP="0008429B">
      <w:pPr>
        <w:pStyle w:val="Iauiue3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08429B">
        <w:rPr>
          <w:rFonts w:ascii="Times New Roman" w:hAnsi="Times New Roman"/>
          <w:szCs w:val="24"/>
        </w:rPr>
        <w:t>1.7.8.</w:t>
      </w:r>
      <w:r w:rsidRPr="0008429B">
        <w:rPr>
          <w:rFonts w:ascii="Times New Roman" w:hAnsi="Times New Roman"/>
          <w:szCs w:val="24"/>
        </w:rPr>
        <w:tab/>
        <w:t>Торги в Режиме торгов «РЕПО с ЦК – Симметричный аукцион» проводятся с учетом следующих особенностей:</w:t>
      </w:r>
    </w:p>
    <w:p w:rsidR="0008429B" w:rsidRPr="0008429B" w:rsidRDefault="0008429B" w:rsidP="0008429B">
      <w:pPr>
        <w:pStyle w:val="Iauiue3"/>
        <w:spacing w:line="240" w:lineRule="auto"/>
        <w:rPr>
          <w:rFonts w:ascii="Times New Roman" w:hAnsi="Times New Roman"/>
          <w:szCs w:val="24"/>
        </w:rPr>
      </w:pPr>
      <w:r w:rsidRPr="0008429B">
        <w:rPr>
          <w:rFonts w:ascii="Times New Roman" w:hAnsi="Times New Roman"/>
          <w:szCs w:val="24"/>
        </w:rPr>
        <w:t>1.7.8.1.</w:t>
      </w:r>
      <w:r w:rsidRPr="0008429B">
        <w:rPr>
          <w:rFonts w:ascii="Times New Roman" w:hAnsi="Times New Roman"/>
          <w:szCs w:val="24"/>
        </w:rPr>
        <w:tab/>
        <w:t>В Режиме торгов «РЕПО с ЦК – Симметричный аукцион» подаются лимитные заявки РЕПО (ЦК) с сохранением в котировках. Подача айсберг-заявок Режиме торгов «РЕПО с ЦК – Симметричный аукцион» не допускается.</w:t>
      </w:r>
    </w:p>
    <w:p w:rsidR="0008429B" w:rsidRPr="0008429B" w:rsidRDefault="0008429B" w:rsidP="0008429B">
      <w:pPr>
        <w:pStyle w:val="Iauiue3"/>
        <w:spacing w:line="240" w:lineRule="auto"/>
        <w:rPr>
          <w:rFonts w:ascii="Times New Roman" w:hAnsi="Times New Roman"/>
          <w:szCs w:val="24"/>
        </w:rPr>
      </w:pPr>
      <w:r w:rsidRPr="0008429B">
        <w:rPr>
          <w:rFonts w:ascii="Times New Roman" w:hAnsi="Times New Roman"/>
          <w:szCs w:val="24"/>
        </w:rPr>
        <w:t>1.7.8.2.</w:t>
      </w:r>
      <w:r w:rsidRPr="0008429B">
        <w:rPr>
          <w:rFonts w:ascii="Times New Roman" w:hAnsi="Times New Roman"/>
          <w:szCs w:val="24"/>
        </w:rPr>
        <w:tab/>
        <w:t>Заключение сделок по лимитным заявкам РЕПО (ЦК) осуществляется с учетом особенностей, определенных Общей частью Правил торгов, а также Подразделом 1.3. «Заявки» настоящей части Правил торгов.</w:t>
      </w:r>
    </w:p>
    <w:p w:rsidR="0008429B" w:rsidRPr="0008429B" w:rsidRDefault="0008429B" w:rsidP="0008429B">
      <w:pPr>
        <w:pStyle w:val="Iauiue3"/>
        <w:spacing w:line="240" w:lineRule="auto"/>
        <w:rPr>
          <w:rFonts w:ascii="Times New Roman" w:hAnsi="Times New Roman"/>
          <w:szCs w:val="24"/>
        </w:rPr>
      </w:pPr>
      <w:r w:rsidRPr="0008429B">
        <w:rPr>
          <w:rFonts w:ascii="Times New Roman" w:hAnsi="Times New Roman"/>
          <w:szCs w:val="24"/>
        </w:rPr>
        <w:t>1.7.8.3.</w:t>
      </w:r>
      <w:r w:rsidRPr="0008429B">
        <w:rPr>
          <w:rFonts w:ascii="Times New Roman" w:hAnsi="Times New Roman"/>
          <w:szCs w:val="24"/>
        </w:rPr>
        <w:tab/>
        <w:t>В Режиме торгов «РЕПО с ЦК – Симметричный аукцион» подаются заявки на размещение денежных средств только участниками торгов категории «К». При этом подача заявок участниками торгов категории «К» на привлечение денежных средств не допускается.</w:t>
      </w:r>
    </w:p>
    <w:p w:rsidR="0008429B" w:rsidRPr="0008429B" w:rsidRDefault="0008429B" w:rsidP="0008429B">
      <w:pPr>
        <w:pStyle w:val="Iauiue3"/>
        <w:spacing w:line="240" w:lineRule="auto"/>
        <w:rPr>
          <w:rFonts w:ascii="Times New Roman" w:hAnsi="Times New Roman"/>
          <w:szCs w:val="24"/>
        </w:rPr>
      </w:pPr>
      <w:r w:rsidRPr="0008429B">
        <w:rPr>
          <w:rFonts w:ascii="Times New Roman" w:hAnsi="Times New Roman"/>
          <w:szCs w:val="24"/>
        </w:rPr>
        <w:t>1.7.8.4.</w:t>
      </w:r>
      <w:r w:rsidRPr="0008429B">
        <w:rPr>
          <w:rFonts w:ascii="Times New Roman" w:hAnsi="Times New Roman"/>
          <w:szCs w:val="24"/>
        </w:rPr>
        <w:tab/>
        <w:t>В лимитных заявках, подаваемых на размещение денежных средств, дополнительно указывается время в течение текущего торгового дня в формате «</w:t>
      </w:r>
      <w:proofErr w:type="gramStart"/>
      <w:r w:rsidRPr="0008429B">
        <w:rPr>
          <w:rFonts w:ascii="Times New Roman" w:hAnsi="Times New Roman"/>
          <w:szCs w:val="24"/>
        </w:rPr>
        <w:t>ЧЧ:ММ</w:t>
      </w:r>
      <w:proofErr w:type="gramEnd"/>
      <w:r w:rsidRPr="0008429B">
        <w:rPr>
          <w:rFonts w:ascii="Times New Roman" w:hAnsi="Times New Roman"/>
          <w:szCs w:val="24"/>
        </w:rPr>
        <w:t>:СС», с которого возможно заключение сделок на основании данной заявки (далее – время активации заявки).</w:t>
      </w:r>
    </w:p>
    <w:p w:rsidR="0008429B" w:rsidRPr="0008429B" w:rsidRDefault="0008429B" w:rsidP="0008429B">
      <w:pPr>
        <w:pStyle w:val="Iauiue3"/>
        <w:spacing w:line="240" w:lineRule="auto"/>
        <w:rPr>
          <w:rFonts w:ascii="Times New Roman" w:hAnsi="Times New Roman"/>
          <w:szCs w:val="24"/>
        </w:rPr>
      </w:pPr>
      <w:r w:rsidRPr="0008429B">
        <w:rPr>
          <w:rFonts w:ascii="Times New Roman" w:hAnsi="Times New Roman"/>
          <w:szCs w:val="24"/>
        </w:rPr>
        <w:t>1.7.8.5.</w:t>
      </w:r>
      <w:r w:rsidRPr="0008429B">
        <w:rPr>
          <w:rFonts w:ascii="Times New Roman" w:hAnsi="Times New Roman"/>
          <w:szCs w:val="24"/>
        </w:rPr>
        <w:tab/>
        <w:t>Если иное не определено решением Биржи в Режиме торгов «РЕПО с ЦК – Симметричный аукцион» не допускается подача заявок на привлечение денежных средств до момента регистрации в Системе торгов заявки на размещение денежных средств, которая может быть признана допустимой встречной заявкой, а также заявок на привлечение денежных средств, указанная в которых Ставка РЕПО, ниже процентной ставки РЕПО, указанной в заявке на размещение денежных средств, которая может быть признана допустимой встречной заявкой.</w:t>
      </w:r>
    </w:p>
    <w:p w:rsidR="0008429B" w:rsidRPr="0008429B" w:rsidRDefault="0008429B" w:rsidP="0008429B">
      <w:pPr>
        <w:pStyle w:val="Iauiue3"/>
        <w:spacing w:line="240" w:lineRule="auto"/>
        <w:rPr>
          <w:rFonts w:ascii="Times New Roman" w:hAnsi="Times New Roman"/>
          <w:szCs w:val="24"/>
        </w:rPr>
      </w:pPr>
      <w:r w:rsidRPr="0008429B">
        <w:rPr>
          <w:rFonts w:ascii="Times New Roman" w:hAnsi="Times New Roman"/>
          <w:szCs w:val="24"/>
        </w:rPr>
        <w:lastRenderedPageBreak/>
        <w:t>1.7.8.6.</w:t>
      </w:r>
      <w:r w:rsidRPr="0008429B">
        <w:rPr>
          <w:rFonts w:ascii="Times New Roman" w:hAnsi="Times New Roman"/>
          <w:szCs w:val="24"/>
        </w:rPr>
        <w:tab/>
        <w:t>Заявки на размещение денежных средств подаются с указанием Корзины ценных бумаг. В заявках на привлечение денежных средств дополнительно к наименованию Корзины ценных бумаг указывается наименование ценной бумаги, входящей в Корзину ценных бумаг, сделка РЕПО с которой может быть заключена по такой заявке.</w:t>
      </w:r>
    </w:p>
    <w:p w:rsidR="0008429B" w:rsidRPr="0008429B" w:rsidRDefault="0008429B" w:rsidP="0008429B">
      <w:pPr>
        <w:pStyle w:val="Iauiue3"/>
        <w:spacing w:line="240" w:lineRule="auto"/>
        <w:rPr>
          <w:rFonts w:ascii="Times New Roman" w:hAnsi="Times New Roman"/>
          <w:szCs w:val="24"/>
        </w:rPr>
      </w:pPr>
      <w:r w:rsidRPr="0008429B">
        <w:rPr>
          <w:rFonts w:ascii="Times New Roman" w:hAnsi="Times New Roman"/>
          <w:szCs w:val="24"/>
        </w:rPr>
        <w:t>1.7.8.7.</w:t>
      </w:r>
      <w:r w:rsidRPr="0008429B">
        <w:rPr>
          <w:rFonts w:ascii="Times New Roman" w:hAnsi="Times New Roman"/>
          <w:szCs w:val="24"/>
        </w:rPr>
        <w:tab/>
        <w:t>Заключение сделки по лимитной заявке РЕПО (ЦК) осуществляется при пересечении значения Ставки РЕПО, указанной в такой заявке, со значением Ставки РЕПО, указанным в допустимой встречной заявке противоположной направленности, зарегистрированной в Системе торгов, соответствии количества дней между исполнением 1 и 2 частей сделки РЕПО, а также соблюдении иных условий, необходимых для признания заявки на заключение сделки РЕПО допустимой встречной к соответствующей заявке.</w:t>
      </w:r>
    </w:p>
    <w:p w:rsidR="0008429B" w:rsidRPr="0008429B" w:rsidRDefault="0008429B" w:rsidP="0008429B">
      <w:pPr>
        <w:pStyle w:val="Iauiue3"/>
        <w:spacing w:line="240" w:lineRule="auto"/>
        <w:rPr>
          <w:rFonts w:ascii="Times New Roman" w:hAnsi="Times New Roman"/>
          <w:szCs w:val="24"/>
        </w:rPr>
      </w:pPr>
      <w:r w:rsidRPr="0008429B">
        <w:rPr>
          <w:rFonts w:ascii="Times New Roman" w:hAnsi="Times New Roman"/>
          <w:szCs w:val="24"/>
        </w:rPr>
        <w:t>1.7.8.8.</w:t>
      </w:r>
      <w:r w:rsidRPr="0008429B">
        <w:rPr>
          <w:rFonts w:ascii="Times New Roman" w:hAnsi="Times New Roman"/>
          <w:szCs w:val="24"/>
        </w:rPr>
        <w:tab/>
        <w:t>Пересечение значений Ставки РЕПО для поданной заявки на привлечение денежных средств и значения процентной ставки имеет место при наличии заявки на размещение денежных средств с указанием Ставки РЕПО, не превышающими Ставку РЕПО, которая указана в поданной заявке.</w:t>
      </w:r>
    </w:p>
    <w:p w:rsidR="0008429B" w:rsidRPr="0008429B" w:rsidRDefault="0008429B" w:rsidP="0008429B">
      <w:pPr>
        <w:pStyle w:val="Iauiue3"/>
        <w:spacing w:line="240" w:lineRule="auto"/>
        <w:rPr>
          <w:rFonts w:ascii="Times New Roman" w:hAnsi="Times New Roman"/>
          <w:szCs w:val="24"/>
        </w:rPr>
      </w:pPr>
      <w:r w:rsidRPr="0008429B">
        <w:rPr>
          <w:rFonts w:ascii="Times New Roman" w:hAnsi="Times New Roman"/>
          <w:szCs w:val="24"/>
        </w:rPr>
        <w:t>1.7.8.9.</w:t>
      </w:r>
      <w:r w:rsidRPr="0008429B">
        <w:rPr>
          <w:rFonts w:ascii="Times New Roman" w:hAnsi="Times New Roman"/>
          <w:szCs w:val="24"/>
        </w:rPr>
        <w:tab/>
        <w:t>Если иное не определено решением Биржи во время торгов в Режиме торгов «РЕПО с ЦК – Симметричный аукцион» Участник торгов имеет доступ к информации о собственных заявках, об иных заявках на привлечение денежных средств, находящихся в очереди в Системе торгов, в части совокупной Суммы РЕПО в разрезе Ставок РЕПО, а также о встречной заявке, поданной участником торгов категории «К» до момента активации такой заявки, в части времени активации такой заявки, минимальной процентной ставки, максимальной Суммы РЕПО (объем размещения денежных средств в РЕПО).</w:t>
      </w:r>
    </w:p>
    <w:p w:rsidR="0008429B" w:rsidRPr="0008429B" w:rsidRDefault="0008429B" w:rsidP="0008429B">
      <w:pPr>
        <w:pStyle w:val="Iauiue3"/>
        <w:spacing w:line="240" w:lineRule="auto"/>
        <w:rPr>
          <w:rFonts w:ascii="Times New Roman" w:hAnsi="Times New Roman"/>
          <w:szCs w:val="24"/>
        </w:rPr>
      </w:pPr>
      <w:r w:rsidRPr="0008429B">
        <w:rPr>
          <w:rFonts w:ascii="Times New Roman" w:hAnsi="Times New Roman"/>
          <w:szCs w:val="24"/>
        </w:rPr>
        <w:t>1.7.8.10.</w:t>
      </w:r>
      <w:r w:rsidRPr="0008429B">
        <w:rPr>
          <w:rFonts w:ascii="Times New Roman" w:hAnsi="Times New Roman"/>
          <w:szCs w:val="24"/>
        </w:rPr>
        <w:tab/>
        <w:t>После заключения сделок в режиме торгов «РЕПО с ЦК – Симметричный аукцион» неисполненные, либо исполненные частично лимитные заявки РЕПО (ЦК) снимаются с торгов.</w:t>
      </w:r>
    </w:p>
    <w:p w:rsidR="0008429B" w:rsidRDefault="0008429B" w:rsidP="0008429B">
      <w:pPr>
        <w:pStyle w:val="Iauiue3"/>
        <w:keepLines w:val="0"/>
        <w:spacing w:line="240" w:lineRule="auto"/>
        <w:rPr>
          <w:rFonts w:ascii="Times New Roman" w:hAnsi="Times New Roman"/>
          <w:szCs w:val="24"/>
        </w:rPr>
      </w:pPr>
      <w:r w:rsidRPr="0008429B">
        <w:rPr>
          <w:rFonts w:ascii="Times New Roman" w:hAnsi="Times New Roman"/>
          <w:szCs w:val="24"/>
        </w:rPr>
        <w:t>1.7.8.11.</w:t>
      </w:r>
      <w:r w:rsidRPr="0008429B">
        <w:rPr>
          <w:rFonts w:ascii="Times New Roman" w:hAnsi="Times New Roman"/>
          <w:szCs w:val="24"/>
        </w:rPr>
        <w:tab/>
        <w:t>Решением Биржи может быть установлена возможность получения участником торгов категории «К» информации об участниках торгов, заключивших сделки РЕПО с Режиме торгов «РЕПО с ЦК – Симметричный аукцион», чьи заявки были допустимыми встречными заявке участника торгов категории «К».»</w:t>
      </w:r>
    </w:p>
    <w:p w:rsidR="0008429B" w:rsidRDefault="0008429B" w:rsidP="0008429B">
      <w:pPr>
        <w:pStyle w:val="Iauiue3"/>
        <w:keepLines w:val="0"/>
        <w:spacing w:line="240" w:lineRule="auto"/>
        <w:rPr>
          <w:rFonts w:ascii="Times New Roman" w:hAnsi="Times New Roman"/>
          <w:szCs w:val="24"/>
        </w:rPr>
      </w:pPr>
    </w:p>
    <w:p w:rsidR="0008429B" w:rsidRPr="0008429B" w:rsidRDefault="0008429B" w:rsidP="0008429B">
      <w:pPr>
        <w:pStyle w:val="Iauiue3"/>
        <w:keepLines w:val="0"/>
        <w:spacing w:line="240" w:lineRule="auto"/>
        <w:rPr>
          <w:rFonts w:ascii="Times New Roman" w:hAnsi="Times New Roman"/>
          <w:szCs w:val="24"/>
        </w:rPr>
      </w:pPr>
    </w:p>
    <w:sectPr w:rsidR="0008429B" w:rsidRPr="0008429B">
      <w:footerReference w:type="default" r:id="rId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E45" w:rsidRDefault="00D02E45" w:rsidP="006535EF">
      <w:pPr>
        <w:spacing w:after="0" w:line="240" w:lineRule="auto"/>
      </w:pPr>
      <w:r>
        <w:separator/>
      </w:r>
    </w:p>
  </w:endnote>
  <w:endnote w:type="continuationSeparator" w:id="0">
    <w:p w:rsidR="00D02E45" w:rsidRDefault="00D02E45" w:rsidP="00653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4940281"/>
      <w:docPartObj>
        <w:docPartGallery w:val="Page Numbers (Bottom of Page)"/>
        <w:docPartUnique/>
      </w:docPartObj>
    </w:sdtPr>
    <w:sdtEndPr/>
    <w:sdtContent>
      <w:p w:rsidR="00027948" w:rsidRDefault="0002794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C7A" w:rsidRPr="00275C7A">
          <w:rPr>
            <w:noProof/>
            <w:lang w:val="ru-RU"/>
          </w:rPr>
          <w:t>2</w:t>
        </w:r>
        <w:r>
          <w:fldChar w:fldCharType="end"/>
        </w:r>
      </w:p>
    </w:sdtContent>
  </w:sdt>
  <w:p w:rsidR="00027948" w:rsidRDefault="0002794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E45" w:rsidRDefault="00D02E45" w:rsidP="006535EF">
      <w:pPr>
        <w:spacing w:after="0" w:line="240" w:lineRule="auto"/>
      </w:pPr>
      <w:r>
        <w:separator/>
      </w:r>
    </w:p>
  </w:footnote>
  <w:footnote w:type="continuationSeparator" w:id="0">
    <w:p w:rsidR="00D02E45" w:rsidRDefault="00D02E45" w:rsidP="00653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4687"/>
    <w:multiLevelType w:val="multilevel"/>
    <w:tmpl w:val="C4684F2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0AC041E"/>
    <w:multiLevelType w:val="multilevel"/>
    <w:tmpl w:val="3B36F57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tabs>
          <w:tab w:val="num" w:pos="1001"/>
        </w:tabs>
        <w:ind w:left="207" w:firstLine="360"/>
      </w:pPr>
      <w:rPr>
        <w:rFonts w:cs="Times New Roman" w:hint="default"/>
        <w:b/>
        <w:strike w:val="0"/>
        <w:sz w:val="24"/>
        <w:szCs w:val="24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855"/>
        </w:tabs>
        <w:ind w:left="415" w:firstLine="720"/>
      </w:pPr>
      <w:rPr>
        <w:rFonts w:ascii="Times New Roman" w:hAnsi="Times New Roman"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4E744C6"/>
    <w:multiLevelType w:val="hybridMultilevel"/>
    <w:tmpl w:val="6A0CDAAA"/>
    <w:lvl w:ilvl="0" w:tplc="155CDFFE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4647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5113E"/>
    <w:multiLevelType w:val="multilevel"/>
    <w:tmpl w:val="6582945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BCE0ACA"/>
    <w:multiLevelType w:val="multilevel"/>
    <w:tmpl w:val="2050F09C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07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5" w15:restartNumberingAfterBreak="0">
    <w:nsid w:val="108E579E"/>
    <w:multiLevelType w:val="hybridMultilevel"/>
    <w:tmpl w:val="2AB259D2"/>
    <w:lvl w:ilvl="0" w:tplc="2BA4BCEC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6" w15:restartNumberingAfterBreak="0">
    <w:nsid w:val="179B5D1D"/>
    <w:multiLevelType w:val="multilevel"/>
    <w:tmpl w:val="DE169EF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1"/>
        </w:tabs>
        <w:ind w:left="207" w:firstLine="360"/>
      </w:pPr>
      <w:rPr>
        <w:rFonts w:cs="Times New Roman" w:hint="default"/>
        <w:b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415" w:firstLine="720"/>
      </w:pPr>
      <w:rPr>
        <w:rFonts w:ascii="Times New Roman" w:hAnsi="Times New Roman"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firstLine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93F3CA6"/>
    <w:multiLevelType w:val="multilevel"/>
    <w:tmpl w:val="059C715E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227" w:hanging="66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8" w15:restartNumberingAfterBreak="0">
    <w:nsid w:val="1A2E0FA0"/>
    <w:multiLevelType w:val="multilevel"/>
    <w:tmpl w:val="B70E3C3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1"/>
        </w:tabs>
        <w:ind w:left="207" w:firstLine="360"/>
      </w:pPr>
      <w:rPr>
        <w:rFonts w:cs="Times New Roman" w:hint="default"/>
        <w:b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415" w:firstLine="720"/>
      </w:pPr>
      <w:rPr>
        <w:rFonts w:ascii="Times New Roman" w:hAnsi="Times New Roman"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1AF903C6"/>
    <w:multiLevelType w:val="multilevel"/>
    <w:tmpl w:val="E7C8951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01"/>
        </w:tabs>
        <w:ind w:left="207" w:firstLine="360"/>
      </w:pPr>
      <w:rPr>
        <w:rFonts w:cs="Times New Roman" w:hint="default"/>
        <w:b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415" w:firstLine="720"/>
      </w:pPr>
      <w:rPr>
        <w:rFonts w:ascii="Times New Roman" w:hAnsi="Times New Roman"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C580A23"/>
    <w:multiLevelType w:val="hybridMultilevel"/>
    <w:tmpl w:val="152A3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F63C1"/>
    <w:multiLevelType w:val="hybridMultilevel"/>
    <w:tmpl w:val="16ECB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94F92"/>
    <w:multiLevelType w:val="multilevel"/>
    <w:tmpl w:val="94F4D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firstLine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firstLine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38F348B"/>
    <w:multiLevelType w:val="multilevel"/>
    <w:tmpl w:val="3A7E77E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107" w:hanging="540"/>
      </w:pPr>
      <w:rPr>
        <w:rFonts w:cs="Times New Roman" w:hint="default"/>
      </w:rPr>
    </w:lvl>
    <w:lvl w:ilvl="2">
      <w:start w:val="12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4" w15:restartNumberingAfterBreak="0">
    <w:nsid w:val="43251F4C"/>
    <w:multiLevelType w:val="multilevel"/>
    <w:tmpl w:val="29B46C4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01"/>
        </w:tabs>
        <w:ind w:left="207" w:firstLine="360"/>
      </w:pPr>
      <w:rPr>
        <w:rFonts w:cs="Times New Roman" w:hint="default"/>
        <w:b/>
        <w:strike w:val="0"/>
        <w:sz w:val="24"/>
        <w:szCs w:val="24"/>
      </w:rPr>
    </w:lvl>
    <w:lvl w:ilvl="2">
      <w:start w:val="6"/>
      <w:numFmt w:val="decimal"/>
      <w:lvlText w:val="%1.%2.%3."/>
      <w:lvlJc w:val="left"/>
      <w:pPr>
        <w:tabs>
          <w:tab w:val="num" w:pos="1855"/>
        </w:tabs>
        <w:ind w:left="415" w:firstLine="720"/>
      </w:pPr>
      <w:rPr>
        <w:rFonts w:ascii="Times New Roman" w:hAnsi="Times New Roman"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4D6737A4"/>
    <w:multiLevelType w:val="hybridMultilevel"/>
    <w:tmpl w:val="95F082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D967D29"/>
    <w:multiLevelType w:val="multilevel"/>
    <w:tmpl w:val="BEB6E368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1227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7" w15:restartNumberingAfterBreak="0">
    <w:nsid w:val="5DD506A8"/>
    <w:multiLevelType w:val="multilevel"/>
    <w:tmpl w:val="1D6E6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602D6455"/>
    <w:multiLevelType w:val="multilevel"/>
    <w:tmpl w:val="9A66B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65FE084E"/>
    <w:multiLevelType w:val="multilevel"/>
    <w:tmpl w:val="A3CC552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107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0" w15:restartNumberingAfterBreak="0">
    <w:nsid w:val="668839F9"/>
    <w:multiLevelType w:val="hybridMultilevel"/>
    <w:tmpl w:val="9452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D52F66"/>
    <w:multiLevelType w:val="multilevel"/>
    <w:tmpl w:val="BCF81496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9"/>
      <w:numFmt w:val="decimal"/>
      <w:lvlText w:val="%1.%2."/>
      <w:lvlJc w:val="left"/>
      <w:pPr>
        <w:ind w:left="1227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2" w15:restartNumberingAfterBreak="0">
    <w:nsid w:val="699B2337"/>
    <w:multiLevelType w:val="multilevel"/>
    <w:tmpl w:val="42E6050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6ACE2887"/>
    <w:multiLevelType w:val="multilevel"/>
    <w:tmpl w:val="0AACA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6DA100FD"/>
    <w:multiLevelType w:val="multilevel"/>
    <w:tmpl w:val="DC80C81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1"/>
        </w:tabs>
        <w:ind w:left="207" w:firstLine="360"/>
      </w:pPr>
      <w:rPr>
        <w:rFonts w:cs="Times New Roman" w:hint="default"/>
        <w:b w:val="0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415" w:firstLine="720"/>
      </w:pPr>
      <w:rPr>
        <w:rFonts w:ascii="Times New Roman" w:hAnsi="Times New Roman"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firstLine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7148213E"/>
    <w:multiLevelType w:val="hybridMultilevel"/>
    <w:tmpl w:val="05643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4D5691"/>
    <w:multiLevelType w:val="hybridMultilevel"/>
    <w:tmpl w:val="86141F70"/>
    <w:lvl w:ilvl="0" w:tplc="B45CBA78">
      <w:numFmt w:val="bullet"/>
      <w:lvlText w:val="•"/>
      <w:lvlJc w:val="left"/>
      <w:pPr>
        <w:ind w:left="109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27" w15:restartNumberingAfterBreak="0">
    <w:nsid w:val="7D94694F"/>
    <w:multiLevelType w:val="multilevel"/>
    <w:tmpl w:val="74927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firstLine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24"/>
  </w:num>
  <w:num w:numId="2">
    <w:abstractNumId w:val="19"/>
  </w:num>
  <w:num w:numId="3">
    <w:abstractNumId w:val="0"/>
  </w:num>
  <w:num w:numId="4">
    <w:abstractNumId w:val="21"/>
  </w:num>
  <w:num w:numId="5">
    <w:abstractNumId w:val="22"/>
  </w:num>
  <w:num w:numId="6">
    <w:abstractNumId w:val="8"/>
  </w:num>
  <w:num w:numId="7">
    <w:abstractNumId w:val="18"/>
  </w:num>
  <w:num w:numId="8">
    <w:abstractNumId w:val="27"/>
  </w:num>
  <w:num w:numId="9">
    <w:abstractNumId w:val="3"/>
  </w:num>
  <w:num w:numId="10">
    <w:abstractNumId w:val="16"/>
  </w:num>
  <w:num w:numId="11">
    <w:abstractNumId w:val="1"/>
  </w:num>
  <w:num w:numId="12">
    <w:abstractNumId w:val="5"/>
  </w:num>
  <w:num w:numId="13">
    <w:abstractNumId w:val="20"/>
  </w:num>
  <w:num w:numId="14">
    <w:abstractNumId w:val="26"/>
  </w:num>
  <w:num w:numId="15">
    <w:abstractNumId w:val="15"/>
  </w:num>
  <w:num w:numId="16">
    <w:abstractNumId w:val="7"/>
  </w:num>
  <w:num w:numId="17">
    <w:abstractNumId w:val="11"/>
  </w:num>
  <w:num w:numId="18">
    <w:abstractNumId w:val="6"/>
  </w:num>
  <w:num w:numId="19">
    <w:abstractNumId w:val="12"/>
  </w:num>
  <w:num w:numId="20">
    <w:abstractNumId w:val="17"/>
  </w:num>
  <w:num w:numId="21">
    <w:abstractNumId w:val="4"/>
  </w:num>
  <w:num w:numId="22">
    <w:abstractNumId w:val="25"/>
  </w:num>
  <w:num w:numId="23">
    <w:abstractNumId w:val="13"/>
  </w:num>
  <w:num w:numId="24">
    <w:abstractNumId w:val="10"/>
  </w:num>
  <w:num w:numId="25">
    <w:abstractNumId w:val="14"/>
  </w:num>
  <w:num w:numId="26">
    <w:abstractNumId w:val="23"/>
  </w:num>
  <w:num w:numId="27">
    <w:abstractNumId w:val="2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225"/>
    <w:rsid w:val="0002000B"/>
    <w:rsid w:val="00027948"/>
    <w:rsid w:val="00033225"/>
    <w:rsid w:val="0008429B"/>
    <w:rsid w:val="000D6EA2"/>
    <w:rsid w:val="00154A73"/>
    <w:rsid w:val="0018376D"/>
    <w:rsid w:val="001B3833"/>
    <w:rsid w:val="001D1821"/>
    <w:rsid w:val="00275C7A"/>
    <w:rsid w:val="002D04F1"/>
    <w:rsid w:val="0031581E"/>
    <w:rsid w:val="00387CC4"/>
    <w:rsid w:val="003A2326"/>
    <w:rsid w:val="003B3092"/>
    <w:rsid w:val="004277B8"/>
    <w:rsid w:val="0044719D"/>
    <w:rsid w:val="0048518B"/>
    <w:rsid w:val="004D76B5"/>
    <w:rsid w:val="005346B5"/>
    <w:rsid w:val="00606C86"/>
    <w:rsid w:val="006071E3"/>
    <w:rsid w:val="00617B66"/>
    <w:rsid w:val="006535EF"/>
    <w:rsid w:val="00661FF6"/>
    <w:rsid w:val="0068462E"/>
    <w:rsid w:val="006C45F8"/>
    <w:rsid w:val="00714E23"/>
    <w:rsid w:val="0075160F"/>
    <w:rsid w:val="00766DE0"/>
    <w:rsid w:val="00774307"/>
    <w:rsid w:val="007A6C43"/>
    <w:rsid w:val="007C18F5"/>
    <w:rsid w:val="0080486E"/>
    <w:rsid w:val="0081168D"/>
    <w:rsid w:val="00845571"/>
    <w:rsid w:val="008A6A8A"/>
    <w:rsid w:val="009A5054"/>
    <w:rsid w:val="009B79DD"/>
    <w:rsid w:val="009C1693"/>
    <w:rsid w:val="009E28EE"/>
    <w:rsid w:val="009F07DA"/>
    <w:rsid w:val="00A10DBC"/>
    <w:rsid w:val="00A14937"/>
    <w:rsid w:val="00A176BE"/>
    <w:rsid w:val="00AA468E"/>
    <w:rsid w:val="00B30FF2"/>
    <w:rsid w:val="00B5695C"/>
    <w:rsid w:val="00B75CEC"/>
    <w:rsid w:val="00BD476A"/>
    <w:rsid w:val="00BE4489"/>
    <w:rsid w:val="00C04319"/>
    <w:rsid w:val="00C163C8"/>
    <w:rsid w:val="00C169DD"/>
    <w:rsid w:val="00C22E13"/>
    <w:rsid w:val="00C33923"/>
    <w:rsid w:val="00C6530A"/>
    <w:rsid w:val="00C91E9A"/>
    <w:rsid w:val="00D02E45"/>
    <w:rsid w:val="00D110F1"/>
    <w:rsid w:val="00E039A9"/>
    <w:rsid w:val="00E57163"/>
    <w:rsid w:val="00E632B7"/>
    <w:rsid w:val="00E639F1"/>
    <w:rsid w:val="00E76170"/>
    <w:rsid w:val="00F5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DA76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8462E"/>
    <w:pPr>
      <w:widowControl w:val="0"/>
      <w:adjustRightInd w:val="0"/>
      <w:spacing w:after="0" w:line="240" w:lineRule="auto"/>
      <w:ind w:left="360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33225"/>
    <w:pPr>
      <w:ind w:left="720"/>
      <w:contextualSpacing/>
    </w:pPr>
  </w:style>
  <w:style w:type="paragraph" w:customStyle="1" w:styleId="Iauiue3">
    <w:name w:val="Iau?iue3"/>
    <w:link w:val="Iauiue30"/>
    <w:rsid w:val="00033225"/>
    <w:pPr>
      <w:keepLines/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locked/>
    <w:rsid w:val="000332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5">
    <w:name w:val="Раздел Оглавления"/>
    <w:basedOn w:val="a"/>
    <w:link w:val="a6"/>
    <w:qFormat/>
    <w:rsid w:val="009B79DD"/>
    <w:pPr>
      <w:widowControl w:val="0"/>
      <w:adjustRightInd w:val="0"/>
      <w:spacing w:after="0" w:line="240" w:lineRule="auto"/>
      <w:ind w:left="360"/>
      <w:textAlignment w:val="baseline"/>
    </w:pPr>
    <w:rPr>
      <w:rFonts w:ascii="Baltica" w:eastAsia="Times New Roman" w:hAnsi="Baltica" w:cs="Times New Roman"/>
      <w:b/>
      <w:sz w:val="24"/>
      <w:szCs w:val="20"/>
    </w:rPr>
  </w:style>
  <w:style w:type="character" w:customStyle="1" w:styleId="a6">
    <w:name w:val="Раздел Оглавления Знак"/>
    <w:link w:val="a5"/>
    <w:locked/>
    <w:rsid w:val="009B79DD"/>
    <w:rPr>
      <w:rFonts w:ascii="Baltica" w:eastAsia="Times New Roman" w:hAnsi="Baltica" w:cs="Times New Roman"/>
      <w:b/>
      <w:sz w:val="24"/>
      <w:szCs w:val="20"/>
    </w:rPr>
  </w:style>
  <w:style w:type="paragraph" w:customStyle="1" w:styleId="-">
    <w:name w:val="Пункт -"/>
    <w:basedOn w:val="a"/>
    <w:uiPriority w:val="99"/>
    <w:qFormat/>
    <w:rsid w:val="00C22E13"/>
    <w:pPr>
      <w:numPr>
        <w:ilvl w:val="3"/>
        <w:numId w:val="5"/>
      </w:numPr>
      <w:tabs>
        <w:tab w:val="left" w:pos="1418"/>
      </w:tabs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62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7">
    <w:name w:val="Текст таб"/>
    <w:basedOn w:val="a"/>
    <w:uiPriority w:val="99"/>
    <w:qFormat/>
    <w:rsid w:val="0068462E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rsid w:val="00D110F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D110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rsid w:val="00C6530A"/>
  </w:style>
  <w:style w:type="paragraph" w:styleId="aa">
    <w:name w:val="header"/>
    <w:basedOn w:val="a"/>
    <w:link w:val="ab"/>
    <w:uiPriority w:val="99"/>
    <w:unhideWhenUsed/>
    <w:rsid w:val="00653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535EF"/>
  </w:style>
  <w:style w:type="paragraph" w:customStyle="1" w:styleId="Point">
    <w:name w:val="Point"/>
    <w:rsid w:val="00A176BE"/>
    <w:pPr>
      <w:tabs>
        <w:tab w:val="num" w:pos="1499"/>
      </w:tabs>
      <w:spacing w:before="240" w:after="0" w:line="240" w:lineRule="auto"/>
      <w:ind w:left="1499" w:hanging="6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c">
    <w:name w:val="Пункт с точкой"/>
    <w:basedOn w:val="3"/>
    <w:qFormat/>
    <w:rsid w:val="00B5695C"/>
    <w:pPr>
      <w:tabs>
        <w:tab w:val="left" w:pos="1418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B5695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5695C"/>
    <w:rPr>
      <w:sz w:val="16"/>
      <w:szCs w:val="16"/>
    </w:rPr>
  </w:style>
  <w:style w:type="character" w:styleId="ad">
    <w:name w:val="annotation reference"/>
    <w:semiHidden/>
    <w:rsid w:val="0048518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5518</Words>
  <Characters>31454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2020-10-27T19:53:00Z</dcterms:created>
  <dcterms:modified xsi:type="dcterms:W3CDTF">2021-06-21T07:18:00Z</dcterms:modified>
</cp:coreProperties>
</file>