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0F1" w:rsidRPr="00006ACC" w:rsidRDefault="00D110F1" w:rsidP="00BE3381">
      <w:pPr>
        <w:jc w:val="center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</w:rPr>
        <w:t>Перечень основных изменений</w:t>
      </w:r>
      <w:r w:rsidR="000F08FE">
        <w:rPr>
          <w:b/>
          <w:sz w:val="24"/>
          <w:szCs w:val="24"/>
        </w:rPr>
        <w:t xml:space="preserve"> </w:t>
      </w:r>
      <w:r w:rsidRPr="00006ACC">
        <w:rPr>
          <w:b/>
          <w:sz w:val="24"/>
          <w:szCs w:val="24"/>
        </w:rPr>
        <w:t>к Правилам проведения торгов на фондовом рынке и рынке депозитов Публичного акционерного общества «Московская Биржа ММВБ-РТС»</w:t>
      </w:r>
      <w:r w:rsidR="00B94B30" w:rsidRPr="00B94B30">
        <w:rPr>
          <w:b/>
          <w:sz w:val="24"/>
          <w:szCs w:val="24"/>
        </w:rPr>
        <w:t xml:space="preserve"> </w:t>
      </w:r>
      <w:r w:rsidR="00B94B30">
        <w:rPr>
          <w:b/>
          <w:sz w:val="24"/>
          <w:szCs w:val="24"/>
        </w:rPr>
        <w:t xml:space="preserve">Часть </w:t>
      </w:r>
      <w:r w:rsidR="00B94B30">
        <w:rPr>
          <w:b/>
          <w:sz w:val="24"/>
          <w:szCs w:val="24"/>
          <w:lang w:val="en-US"/>
        </w:rPr>
        <w:t>I</w:t>
      </w:r>
      <w:r w:rsidR="00B94B30">
        <w:rPr>
          <w:b/>
          <w:sz w:val="24"/>
          <w:szCs w:val="24"/>
        </w:rPr>
        <w:t>. Общая часть</w:t>
      </w:r>
      <w:r w:rsidR="00505388">
        <w:rPr>
          <w:b/>
          <w:sz w:val="24"/>
          <w:szCs w:val="24"/>
        </w:rPr>
        <w:t xml:space="preserve"> и</w:t>
      </w:r>
      <w:r w:rsidR="00505388">
        <w:rPr>
          <w:b/>
          <w:sz w:val="24"/>
          <w:szCs w:val="24"/>
        </w:rPr>
        <w:t xml:space="preserve"> </w:t>
      </w:r>
      <w:r w:rsidR="00240A42" w:rsidRPr="00006ACC">
        <w:rPr>
          <w:b/>
          <w:sz w:val="24"/>
          <w:szCs w:val="24"/>
        </w:rPr>
        <w:t xml:space="preserve">Часть </w:t>
      </w:r>
      <w:r w:rsidR="00240A42">
        <w:rPr>
          <w:b/>
          <w:sz w:val="24"/>
          <w:szCs w:val="24"/>
          <w:lang w:val="en-US"/>
        </w:rPr>
        <w:t>I</w:t>
      </w:r>
      <w:r w:rsidR="00DA0CE6">
        <w:rPr>
          <w:b/>
          <w:sz w:val="24"/>
          <w:szCs w:val="24"/>
          <w:lang w:val="en-US"/>
        </w:rPr>
        <w:t>I</w:t>
      </w:r>
      <w:r w:rsidR="00240A42">
        <w:rPr>
          <w:b/>
          <w:sz w:val="24"/>
          <w:szCs w:val="24"/>
          <w:lang w:val="en-US"/>
        </w:rPr>
        <w:t>I</w:t>
      </w:r>
      <w:r w:rsidR="00240A42" w:rsidRPr="00006ACC">
        <w:rPr>
          <w:b/>
          <w:sz w:val="24"/>
          <w:szCs w:val="24"/>
        </w:rPr>
        <w:t xml:space="preserve">. </w:t>
      </w:r>
      <w:r w:rsidR="00240A42">
        <w:rPr>
          <w:b/>
          <w:sz w:val="24"/>
          <w:szCs w:val="24"/>
        </w:rPr>
        <w:t xml:space="preserve">Секция </w:t>
      </w:r>
      <w:r w:rsidR="00303F92">
        <w:rPr>
          <w:b/>
          <w:sz w:val="24"/>
          <w:szCs w:val="24"/>
        </w:rPr>
        <w:t>рынка</w:t>
      </w:r>
      <w:r w:rsidR="00240A42" w:rsidRPr="00006ACC">
        <w:rPr>
          <w:b/>
          <w:sz w:val="24"/>
          <w:szCs w:val="24"/>
        </w:rPr>
        <w:t xml:space="preserve"> </w:t>
      </w:r>
      <w:r w:rsidR="00DA0CE6">
        <w:rPr>
          <w:b/>
          <w:sz w:val="24"/>
          <w:szCs w:val="24"/>
        </w:rPr>
        <w:t>РЕПО</w:t>
      </w:r>
      <w:r w:rsidR="006650A6">
        <w:rPr>
          <w:b/>
          <w:sz w:val="24"/>
          <w:szCs w:val="24"/>
        </w:rPr>
        <w:t xml:space="preserve"> </w:t>
      </w:r>
      <w:r w:rsidR="00240A42">
        <w:rPr>
          <w:b/>
          <w:sz w:val="24"/>
          <w:szCs w:val="24"/>
        </w:rPr>
        <w:t>(</w:t>
      </w:r>
      <w:r w:rsidR="006650A6" w:rsidRPr="00006ACC">
        <w:rPr>
          <w:b/>
          <w:sz w:val="24"/>
          <w:szCs w:val="24"/>
        </w:rPr>
        <w:t>утвержден</w:t>
      </w:r>
      <w:r w:rsidR="006650A6">
        <w:rPr>
          <w:b/>
          <w:sz w:val="24"/>
          <w:szCs w:val="24"/>
        </w:rPr>
        <w:t>ы</w:t>
      </w:r>
      <w:r w:rsidR="006650A6" w:rsidRPr="00006ACC">
        <w:rPr>
          <w:b/>
          <w:sz w:val="24"/>
          <w:szCs w:val="24"/>
        </w:rPr>
        <w:t xml:space="preserve"> </w:t>
      </w:r>
      <w:r w:rsidR="00240A42" w:rsidRPr="00006ACC">
        <w:rPr>
          <w:b/>
          <w:sz w:val="24"/>
          <w:szCs w:val="24"/>
        </w:rPr>
        <w:t xml:space="preserve">Наблюдательным советом ПАО Московская Биржа </w:t>
      </w:r>
      <w:r w:rsidR="00173A95">
        <w:rPr>
          <w:b/>
          <w:sz w:val="24"/>
          <w:szCs w:val="24"/>
        </w:rPr>
        <w:t>15</w:t>
      </w:r>
      <w:r w:rsidR="00173A95" w:rsidRPr="00240A42">
        <w:rPr>
          <w:b/>
          <w:sz w:val="24"/>
          <w:szCs w:val="24"/>
        </w:rPr>
        <w:t xml:space="preserve"> </w:t>
      </w:r>
      <w:r w:rsidR="00173A95">
        <w:rPr>
          <w:b/>
          <w:sz w:val="24"/>
          <w:szCs w:val="24"/>
        </w:rPr>
        <w:t>ноября</w:t>
      </w:r>
      <w:r w:rsidR="00173A95" w:rsidRPr="00240A42">
        <w:rPr>
          <w:b/>
          <w:sz w:val="24"/>
          <w:szCs w:val="24"/>
        </w:rPr>
        <w:t xml:space="preserve"> </w:t>
      </w:r>
      <w:r w:rsidR="006650A6" w:rsidRPr="00240A42">
        <w:rPr>
          <w:b/>
          <w:sz w:val="24"/>
          <w:szCs w:val="24"/>
        </w:rPr>
        <w:t>202</w:t>
      </w:r>
      <w:r w:rsidR="006650A6">
        <w:rPr>
          <w:b/>
          <w:sz w:val="24"/>
          <w:szCs w:val="24"/>
        </w:rPr>
        <w:t>3</w:t>
      </w:r>
      <w:r w:rsidR="006650A6" w:rsidRPr="00240A42">
        <w:rPr>
          <w:b/>
          <w:sz w:val="24"/>
          <w:szCs w:val="24"/>
        </w:rPr>
        <w:t xml:space="preserve"> </w:t>
      </w:r>
      <w:r w:rsidR="00240A42" w:rsidRPr="00240A42">
        <w:rPr>
          <w:b/>
          <w:sz w:val="24"/>
          <w:szCs w:val="24"/>
        </w:rPr>
        <w:t xml:space="preserve">г. (Протокол № </w:t>
      </w:r>
      <w:r w:rsidR="00173A95">
        <w:rPr>
          <w:b/>
          <w:sz w:val="24"/>
          <w:szCs w:val="24"/>
        </w:rPr>
        <w:t>13</w:t>
      </w:r>
      <w:r w:rsidR="00240A42">
        <w:rPr>
          <w:b/>
          <w:sz w:val="24"/>
          <w:szCs w:val="24"/>
        </w:rPr>
        <w:t>)</w:t>
      </w:r>
      <w:r w:rsidR="00240A42" w:rsidRPr="00240A42">
        <w:rPr>
          <w:b/>
          <w:sz w:val="24"/>
          <w:szCs w:val="24"/>
        </w:rPr>
        <w:t>)</w:t>
      </w:r>
      <w:r w:rsidRPr="00006ACC">
        <w:rPr>
          <w:b/>
          <w:sz w:val="24"/>
          <w:szCs w:val="24"/>
        </w:rPr>
        <w:t xml:space="preserve"> </w:t>
      </w:r>
      <w:r w:rsidR="00006ACC" w:rsidRPr="00006ACC">
        <w:rPr>
          <w:b/>
          <w:sz w:val="24"/>
          <w:szCs w:val="24"/>
        </w:rPr>
        <w:t xml:space="preserve">по сравнению с </w:t>
      </w:r>
      <w:r w:rsidR="00B94B30" w:rsidRPr="00006ACC">
        <w:rPr>
          <w:b/>
          <w:sz w:val="24"/>
          <w:szCs w:val="24"/>
        </w:rPr>
        <w:t>Правилам</w:t>
      </w:r>
      <w:r w:rsidR="00B94B30">
        <w:rPr>
          <w:b/>
          <w:sz w:val="24"/>
          <w:szCs w:val="24"/>
        </w:rPr>
        <w:t>и</w:t>
      </w:r>
      <w:r w:rsidR="00B94B30" w:rsidRPr="00006ACC">
        <w:rPr>
          <w:b/>
          <w:sz w:val="24"/>
          <w:szCs w:val="24"/>
        </w:rPr>
        <w:t xml:space="preserve"> проведения торгов на фондовом рынке и рынке депозитов Публичного акционерного общества «Московская Биржа ММВБ-РТС»</w:t>
      </w:r>
      <w:r w:rsidR="00B94B30" w:rsidRPr="00B94B30">
        <w:rPr>
          <w:b/>
          <w:sz w:val="24"/>
          <w:szCs w:val="24"/>
        </w:rPr>
        <w:t xml:space="preserve"> </w:t>
      </w:r>
      <w:r w:rsidR="00B94B30">
        <w:rPr>
          <w:b/>
          <w:sz w:val="24"/>
          <w:szCs w:val="24"/>
        </w:rPr>
        <w:t xml:space="preserve">Часть </w:t>
      </w:r>
      <w:r w:rsidR="00B94B30">
        <w:rPr>
          <w:b/>
          <w:sz w:val="24"/>
          <w:szCs w:val="24"/>
          <w:lang w:val="en-US"/>
        </w:rPr>
        <w:t>I</w:t>
      </w:r>
      <w:r w:rsidR="00B94B30">
        <w:rPr>
          <w:b/>
          <w:sz w:val="24"/>
          <w:szCs w:val="24"/>
        </w:rPr>
        <w:t>. Общая часть</w:t>
      </w:r>
      <w:r w:rsidR="00505388">
        <w:rPr>
          <w:b/>
          <w:sz w:val="24"/>
          <w:szCs w:val="24"/>
        </w:rPr>
        <w:t xml:space="preserve"> и </w:t>
      </w:r>
      <w:r w:rsidR="00505388">
        <w:rPr>
          <w:b/>
          <w:sz w:val="24"/>
          <w:szCs w:val="24"/>
        </w:rPr>
        <w:t xml:space="preserve">Часть </w:t>
      </w:r>
      <w:r w:rsidR="00505388">
        <w:rPr>
          <w:b/>
          <w:sz w:val="24"/>
          <w:szCs w:val="24"/>
          <w:lang w:val="en-US"/>
        </w:rPr>
        <w:t>III</w:t>
      </w:r>
      <w:r w:rsidR="00505388">
        <w:rPr>
          <w:b/>
          <w:sz w:val="24"/>
          <w:szCs w:val="24"/>
        </w:rPr>
        <w:t>. Секция рынка</w:t>
      </w:r>
      <w:r w:rsidR="00505388" w:rsidRPr="00006ACC">
        <w:rPr>
          <w:b/>
          <w:sz w:val="24"/>
          <w:szCs w:val="24"/>
        </w:rPr>
        <w:t xml:space="preserve"> </w:t>
      </w:r>
      <w:r w:rsidR="00505388">
        <w:rPr>
          <w:b/>
          <w:sz w:val="24"/>
          <w:szCs w:val="24"/>
        </w:rPr>
        <w:t>РЕПО</w:t>
      </w:r>
      <w:r w:rsidR="00505388">
        <w:rPr>
          <w:b/>
          <w:sz w:val="24"/>
          <w:szCs w:val="24"/>
        </w:rPr>
        <w:t xml:space="preserve"> </w:t>
      </w:r>
      <w:r w:rsidR="00B94B30">
        <w:rPr>
          <w:b/>
          <w:sz w:val="24"/>
          <w:szCs w:val="24"/>
        </w:rPr>
        <w:t>(</w:t>
      </w:r>
      <w:r w:rsidR="00505388" w:rsidRPr="00006ACC">
        <w:rPr>
          <w:b/>
          <w:sz w:val="24"/>
          <w:szCs w:val="24"/>
        </w:rPr>
        <w:t>утвержден</w:t>
      </w:r>
      <w:r w:rsidR="00505388">
        <w:rPr>
          <w:b/>
          <w:sz w:val="24"/>
          <w:szCs w:val="24"/>
        </w:rPr>
        <w:t>ы</w:t>
      </w:r>
      <w:r w:rsidR="00505388" w:rsidRPr="00006ACC">
        <w:rPr>
          <w:b/>
          <w:sz w:val="24"/>
          <w:szCs w:val="24"/>
        </w:rPr>
        <w:t xml:space="preserve"> </w:t>
      </w:r>
      <w:r w:rsidR="00B94B30" w:rsidRPr="00006ACC">
        <w:rPr>
          <w:b/>
          <w:sz w:val="24"/>
          <w:szCs w:val="24"/>
        </w:rPr>
        <w:t xml:space="preserve">Наблюдательным советом ПАО Московская Биржа </w:t>
      </w:r>
      <w:r w:rsidR="00505388">
        <w:rPr>
          <w:b/>
          <w:sz w:val="24"/>
          <w:szCs w:val="24"/>
        </w:rPr>
        <w:t>22</w:t>
      </w:r>
      <w:r w:rsidR="00505388" w:rsidRPr="00240A42">
        <w:rPr>
          <w:b/>
          <w:sz w:val="24"/>
          <w:szCs w:val="24"/>
        </w:rPr>
        <w:t xml:space="preserve"> </w:t>
      </w:r>
      <w:r w:rsidR="00505388">
        <w:rPr>
          <w:b/>
          <w:sz w:val="24"/>
          <w:szCs w:val="24"/>
        </w:rPr>
        <w:t>августа</w:t>
      </w:r>
      <w:r w:rsidR="00505388" w:rsidRPr="00240A42">
        <w:rPr>
          <w:b/>
          <w:sz w:val="24"/>
          <w:szCs w:val="24"/>
        </w:rPr>
        <w:t xml:space="preserve"> 202</w:t>
      </w:r>
      <w:r w:rsidR="00505388">
        <w:rPr>
          <w:b/>
          <w:sz w:val="24"/>
          <w:szCs w:val="24"/>
        </w:rPr>
        <w:t>3</w:t>
      </w:r>
      <w:r w:rsidR="00505388" w:rsidRPr="00240A42">
        <w:rPr>
          <w:b/>
          <w:sz w:val="24"/>
          <w:szCs w:val="24"/>
        </w:rPr>
        <w:t xml:space="preserve"> г. (Протокол № </w:t>
      </w:r>
      <w:r w:rsidR="00505388">
        <w:rPr>
          <w:b/>
          <w:sz w:val="24"/>
          <w:szCs w:val="24"/>
        </w:rPr>
        <w:t>7</w:t>
      </w:r>
      <w:r w:rsidR="00666CEA">
        <w:rPr>
          <w:b/>
          <w:sz w:val="24"/>
          <w:szCs w:val="24"/>
        </w:rPr>
        <w:t>))</w:t>
      </w:r>
      <w:r w:rsidR="000F08FE">
        <w:rPr>
          <w:b/>
          <w:sz w:val="24"/>
          <w:szCs w:val="24"/>
        </w:rPr>
        <w:t xml:space="preserve"> </w:t>
      </w:r>
      <w:r w:rsidRPr="00006ACC">
        <w:rPr>
          <w:b/>
          <w:sz w:val="24"/>
          <w:szCs w:val="24"/>
        </w:rPr>
        <w:t>с описанием причин внесения изменений</w:t>
      </w:r>
    </w:p>
    <w:p w:rsidR="001B3833" w:rsidRPr="008A6A8A" w:rsidRDefault="001B3833" w:rsidP="00BE3381">
      <w:pPr>
        <w:pStyle w:val="a3"/>
        <w:keepLines/>
        <w:spacing w:after="12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94B30" w:rsidRDefault="00B94B30" w:rsidP="00B94B30">
      <w:pPr>
        <w:pStyle w:val="a3"/>
        <w:keepLines/>
        <w:spacing w:after="12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50CAA">
        <w:rPr>
          <w:rFonts w:ascii="Times New Roman" w:hAnsi="Times New Roman"/>
          <w:color w:val="000000"/>
          <w:sz w:val="24"/>
          <w:szCs w:val="24"/>
        </w:rPr>
        <w:t xml:space="preserve">С учетом необходимости </w:t>
      </w:r>
      <w:r>
        <w:rPr>
          <w:rFonts w:ascii="Times New Roman" w:hAnsi="Times New Roman"/>
          <w:color w:val="000000"/>
          <w:sz w:val="24"/>
          <w:szCs w:val="24"/>
        </w:rPr>
        <w:t>внесения изменений в Правила организованных торгов фондового рынка, рынка депозитов и рынка кредитов в связи с необходимостью реализации ряда новых сервисов</w:t>
      </w:r>
      <w:r w:rsidRPr="00AE7FD3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подготовлена</w:t>
      </w:r>
      <w:r w:rsidRPr="00D64904">
        <w:rPr>
          <w:rFonts w:ascii="Times New Roman" w:hAnsi="Times New Roman"/>
          <w:color w:val="000000"/>
          <w:sz w:val="24"/>
          <w:szCs w:val="24"/>
        </w:rPr>
        <w:t xml:space="preserve"> нов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 w:rsidRPr="00D64904">
        <w:rPr>
          <w:rFonts w:ascii="Times New Roman" w:hAnsi="Times New Roman"/>
          <w:color w:val="000000"/>
          <w:sz w:val="24"/>
          <w:szCs w:val="24"/>
        </w:rPr>
        <w:t xml:space="preserve"> редакци</w:t>
      </w:r>
      <w:r>
        <w:rPr>
          <w:rFonts w:ascii="Times New Roman" w:hAnsi="Times New Roman"/>
          <w:color w:val="000000"/>
          <w:sz w:val="24"/>
          <w:szCs w:val="24"/>
        </w:rPr>
        <w:t xml:space="preserve">я Части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. Общая </w:t>
      </w:r>
      <w:r w:rsidR="00AD223E">
        <w:rPr>
          <w:rFonts w:ascii="Times New Roman" w:hAnsi="Times New Roman"/>
          <w:color w:val="000000"/>
          <w:sz w:val="24"/>
          <w:szCs w:val="24"/>
        </w:rPr>
        <w:t>часть</w:t>
      </w:r>
      <w:r w:rsidR="00505388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50538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Части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="00AD223E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. Секция рынка</w:t>
      </w:r>
      <w:r w:rsidR="00AD223E">
        <w:rPr>
          <w:rFonts w:ascii="Times New Roman" w:hAnsi="Times New Roman"/>
          <w:color w:val="000000"/>
          <w:sz w:val="24"/>
          <w:szCs w:val="24"/>
        </w:rPr>
        <w:t xml:space="preserve"> РЕПО Правил</w:t>
      </w:r>
      <w:r w:rsidRPr="00D64904">
        <w:rPr>
          <w:rFonts w:ascii="Times New Roman" w:hAnsi="Times New Roman"/>
          <w:color w:val="000000"/>
          <w:sz w:val="24"/>
          <w:szCs w:val="24"/>
        </w:rPr>
        <w:t xml:space="preserve"> проведения торгов на фондовом рынке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64904">
        <w:rPr>
          <w:rFonts w:ascii="Times New Roman" w:hAnsi="Times New Roman"/>
          <w:color w:val="000000"/>
          <w:sz w:val="24"/>
          <w:szCs w:val="24"/>
        </w:rPr>
        <w:t>рынке депозитов</w:t>
      </w:r>
      <w:r>
        <w:rPr>
          <w:rFonts w:ascii="Times New Roman" w:hAnsi="Times New Roman"/>
          <w:color w:val="000000"/>
          <w:sz w:val="24"/>
          <w:szCs w:val="24"/>
        </w:rPr>
        <w:t xml:space="preserve"> и рынке кредитов</w:t>
      </w:r>
      <w:r w:rsidRPr="00D64904">
        <w:rPr>
          <w:rFonts w:ascii="Times New Roman" w:hAnsi="Times New Roman"/>
          <w:color w:val="000000"/>
          <w:sz w:val="24"/>
          <w:szCs w:val="24"/>
        </w:rPr>
        <w:t xml:space="preserve"> Публичного акционерного общества «Московская Биржа ММВБ-РТС» (далее – Правила торгов)</w:t>
      </w:r>
      <w:r w:rsidRPr="009B3B51">
        <w:rPr>
          <w:rFonts w:ascii="Times New Roman" w:hAnsi="Times New Roman"/>
          <w:color w:val="000000"/>
          <w:sz w:val="24"/>
          <w:szCs w:val="24"/>
        </w:rPr>
        <w:t>.</w:t>
      </w:r>
      <w:r w:rsidRPr="00D6490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94B30" w:rsidRPr="00AE7FD3" w:rsidRDefault="00B94B30" w:rsidP="00B94B30">
      <w:pPr>
        <w:pStyle w:val="a3"/>
        <w:keepLines/>
        <w:spacing w:after="12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94B30" w:rsidRDefault="00B94B30" w:rsidP="00B94B30">
      <w:pPr>
        <w:pStyle w:val="a3"/>
        <w:keepLines/>
        <w:spacing w:after="12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7FD3">
        <w:rPr>
          <w:rFonts w:ascii="Times New Roman" w:hAnsi="Times New Roman"/>
          <w:color w:val="000000"/>
          <w:sz w:val="24"/>
          <w:szCs w:val="24"/>
        </w:rPr>
        <w:t xml:space="preserve">По сравнению с действующей редакцией </w:t>
      </w:r>
      <w:r w:rsidR="00171388" w:rsidRPr="00BE3381">
        <w:rPr>
          <w:rFonts w:ascii="Times New Roman" w:hAnsi="Times New Roman"/>
          <w:color w:val="000000"/>
          <w:sz w:val="24"/>
          <w:szCs w:val="24"/>
        </w:rPr>
        <w:t xml:space="preserve">Части I. Общая часть </w:t>
      </w:r>
      <w:r w:rsidR="00173A95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173A95" w:rsidRPr="00173A95">
        <w:rPr>
          <w:rFonts w:ascii="Times New Roman" w:hAnsi="Times New Roman"/>
          <w:color w:val="000000"/>
          <w:sz w:val="24"/>
          <w:szCs w:val="24"/>
        </w:rPr>
        <w:t>Част</w:t>
      </w:r>
      <w:r w:rsidR="00173A95">
        <w:rPr>
          <w:rFonts w:ascii="Times New Roman" w:hAnsi="Times New Roman"/>
          <w:color w:val="000000"/>
          <w:sz w:val="24"/>
          <w:szCs w:val="24"/>
        </w:rPr>
        <w:t>и</w:t>
      </w:r>
      <w:r w:rsidR="00173A95" w:rsidRPr="00173A95">
        <w:rPr>
          <w:rFonts w:ascii="Times New Roman" w:hAnsi="Times New Roman"/>
          <w:color w:val="000000"/>
          <w:sz w:val="24"/>
          <w:szCs w:val="24"/>
        </w:rPr>
        <w:t xml:space="preserve"> III. Секция рынка РЕПО </w:t>
      </w:r>
      <w:r w:rsidR="00171388" w:rsidRPr="00BE3381">
        <w:rPr>
          <w:rFonts w:ascii="Times New Roman" w:hAnsi="Times New Roman"/>
          <w:color w:val="000000"/>
          <w:sz w:val="24"/>
          <w:szCs w:val="24"/>
        </w:rPr>
        <w:t>(</w:t>
      </w:r>
      <w:r w:rsidR="00173A95" w:rsidRPr="00BE3381">
        <w:rPr>
          <w:rFonts w:ascii="Times New Roman" w:hAnsi="Times New Roman"/>
          <w:color w:val="000000"/>
          <w:sz w:val="24"/>
          <w:szCs w:val="24"/>
        </w:rPr>
        <w:t>утвержден</w:t>
      </w:r>
      <w:r w:rsidR="00173A95">
        <w:rPr>
          <w:rFonts w:ascii="Times New Roman" w:hAnsi="Times New Roman"/>
          <w:color w:val="000000"/>
          <w:sz w:val="24"/>
          <w:szCs w:val="24"/>
        </w:rPr>
        <w:t>ы</w:t>
      </w:r>
      <w:r w:rsidR="00173A95" w:rsidRPr="00BE33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1388" w:rsidRPr="00BE3381">
        <w:rPr>
          <w:rFonts w:ascii="Times New Roman" w:hAnsi="Times New Roman"/>
          <w:color w:val="000000"/>
          <w:sz w:val="24"/>
          <w:szCs w:val="24"/>
        </w:rPr>
        <w:t xml:space="preserve">решением Наблюдательного совета ПАО Московская Биржа </w:t>
      </w:r>
      <w:r w:rsidR="00173A95" w:rsidRPr="00173A95">
        <w:rPr>
          <w:rFonts w:ascii="Times New Roman" w:hAnsi="Times New Roman"/>
          <w:color w:val="000000"/>
          <w:sz w:val="24"/>
          <w:szCs w:val="24"/>
        </w:rPr>
        <w:t>22 августа 2023 г. (Протокол № 7)</w:t>
      </w:r>
      <w:r w:rsidR="00171388" w:rsidRPr="00BE3381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="00A05B7E">
        <w:rPr>
          <w:rFonts w:ascii="Times New Roman" w:hAnsi="Times New Roman"/>
          <w:color w:val="000000"/>
          <w:sz w:val="24"/>
          <w:szCs w:val="24"/>
        </w:rPr>
        <w:t>новая редакция</w:t>
      </w:r>
      <w:r w:rsidR="00A05B7E" w:rsidRPr="00C176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17613">
        <w:rPr>
          <w:rFonts w:ascii="Times New Roman" w:hAnsi="Times New Roman"/>
          <w:color w:val="000000"/>
          <w:sz w:val="24"/>
          <w:szCs w:val="24"/>
        </w:rPr>
        <w:t xml:space="preserve">Правил торгов </w:t>
      </w:r>
      <w:r w:rsidR="00A05B7E">
        <w:rPr>
          <w:rFonts w:ascii="Times New Roman" w:hAnsi="Times New Roman"/>
          <w:color w:val="000000"/>
          <w:sz w:val="24"/>
          <w:szCs w:val="24"/>
        </w:rPr>
        <w:t>содержит</w:t>
      </w:r>
      <w:bookmarkStart w:id="0" w:name="_GoBack"/>
      <w:bookmarkEnd w:id="0"/>
      <w:r w:rsidR="00A05B7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следующие изменения:</w:t>
      </w:r>
    </w:p>
    <w:p w:rsidR="00173A95" w:rsidRPr="00DB158F" w:rsidRDefault="00173A95" w:rsidP="00173A95">
      <w:pPr>
        <w:numPr>
          <w:ilvl w:val="0"/>
          <w:numId w:val="42"/>
        </w:numPr>
        <w:spacing w:before="24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49829469"/>
      <w:r w:rsidRPr="00DB158F">
        <w:rPr>
          <w:rFonts w:ascii="Times New Roman" w:eastAsia="Times New Roman" w:hAnsi="Times New Roman" w:cs="Times New Roman"/>
          <w:sz w:val="24"/>
          <w:szCs w:val="24"/>
        </w:rPr>
        <w:t>Указание максимального возможного срока сделки для сделок РЕПО с открытой датой;</w:t>
      </w:r>
    </w:p>
    <w:p w:rsidR="00173A95" w:rsidRPr="00DB158F" w:rsidRDefault="00173A95" w:rsidP="00173A95">
      <w:pPr>
        <w:numPr>
          <w:ilvl w:val="0"/>
          <w:numId w:val="42"/>
        </w:numPr>
        <w:spacing w:before="24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58F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возможности участникам рынка РЕПО с ЦК заключать адресные сделки с подбором контрагента со стороны НКЦ.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Заключение </w:t>
      </w:r>
      <w:r w:rsidRPr="00DB158F">
        <w:rPr>
          <w:rFonts w:ascii="Times New Roman" w:eastAsia="Times New Roman" w:hAnsi="Times New Roman" w:cs="Times New Roman"/>
          <w:sz w:val="24"/>
          <w:szCs w:val="24"/>
        </w:rPr>
        <w:t>сделок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(установление двух допустимых встречных заявок)</w:t>
      </w:r>
      <w:r w:rsidRPr="00DB158F">
        <w:rPr>
          <w:rFonts w:ascii="Times New Roman" w:eastAsia="Times New Roman" w:hAnsi="Times New Roman" w:cs="Times New Roman"/>
          <w:sz w:val="24"/>
          <w:szCs w:val="24"/>
        </w:rPr>
        <w:t xml:space="preserve"> при этом осуществляется по правилу надлежащих встречных заявок определенных для РЕПО с ЦК и по принципу совпадения содержимого в поле «Ссылка».</w:t>
      </w:r>
    </w:p>
    <w:p w:rsidR="00173A95" w:rsidRPr="00DB0E41" w:rsidRDefault="00173A95" w:rsidP="00173A95">
      <w:pPr>
        <w:numPr>
          <w:ilvl w:val="0"/>
          <w:numId w:val="42"/>
        </w:numPr>
        <w:spacing w:before="24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58F">
        <w:rPr>
          <w:rFonts w:ascii="Times New Roman" w:eastAsia="Times New Roman" w:hAnsi="Times New Roman" w:cs="Times New Roman"/>
          <w:sz w:val="24"/>
          <w:szCs w:val="24"/>
        </w:rPr>
        <w:t>Уточнение методики расчета цены закрытия в части курса конвертации рассчитанной цены закрытия в рубли</w:t>
      </w:r>
      <w:bookmarkEnd w:id="1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427B" w:rsidRDefault="006B427B" w:rsidP="00B94B30">
      <w:pPr>
        <w:pStyle w:val="Normal0"/>
        <w:keepLines/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A6D" w:rsidRPr="0093657A" w:rsidRDefault="006B427B" w:rsidP="00B94B30">
      <w:pPr>
        <w:pStyle w:val="Normal0"/>
        <w:keepLines/>
        <w:spacing w:after="12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 указанные части Правил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внесены отдельные уточнения юридико-технического и редакционного характера.</w:t>
      </w:r>
    </w:p>
    <w:p w:rsidR="0044719D" w:rsidRPr="00C6530A" w:rsidRDefault="0044719D" w:rsidP="0048518B">
      <w:pPr>
        <w:pStyle w:val="a3"/>
        <w:keepLines/>
        <w:spacing w:after="12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0A42" w:rsidRPr="00AB00D8" w:rsidRDefault="00240A42" w:rsidP="00BE3381">
      <w:pPr>
        <w:pStyle w:val="Iauiue3"/>
        <w:keepLines w:val="0"/>
        <w:widowControl/>
        <w:adjustRightInd/>
        <w:spacing w:before="120" w:after="160" w:line="259" w:lineRule="auto"/>
        <w:ind w:left="357" w:firstLine="0"/>
        <w:contextualSpacing/>
        <w:jc w:val="left"/>
        <w:textAlignment w:val="auto"/>
        <w:rPr>
          <w:rFonts w:ascii="Times New Roman" w:hAnsi="Times New Roman"/>
          <w:szCs w:val="24"/>
        </w:rPr>
      </w:pPr>
    </w:p>
    <w:sectPr w:rsidR="00240A42" w:rsidRPr="00AB00D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C93" w:rsidRDefault="00643C93" w:rsidP="006535EF">
      <w:pPr>
        <w:spacing w:after="0" w:line="240" w:lineRule="auto"/>
      </w:pPr>
      <w:r>
        <w:separator/>
      </w:r>
    </w:p>
  </w:endnote>
  <w:endnote w:type="continuationSeparator" w:id="0">
    <w:p w:rsidR="00643C93" w:rsidRDefault="00643C93" w:rsidP="00653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4940281"/>
      <w:docPartObj>
        <w:docPartGallery w:val="Page Numbers (Bottom of Page)"/>
        <w:docPartUnique/>
      </w:docPartObj>
    </w:sdtPr>
    <w:sdtEndPr/>
    <w:sdtContent>
      <w:p w:rsidR="00643C93" w:rsidRDefault="00643C9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75C7A">
          <w:rPr>
            <w:noProof/>
            <w:lang w:val="ru-RU"/>
          </w:rPr>
          <w:t>2</w:t>
        </w:r>
        <w:r>
          <w:fldChar w:fldCharType="end"/>
        </w:r>
      </w:p>
    </w:sdtContent>
  </w:sdt>
  <w:p w:rsidR="00643C93" w:rsidRDefault="00643C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C93" w:rsidRDefault="00643C93" w:rsidP="006535EF">
      <w:pPr>
        <w:spacing w:after="0" w:line="240" w:lineRule="auto"/>
      </w:pPr>
      <w:r>
        <w:separator/>
      </w:r>
    </w:p>
  </w:footnote>
  <w:footnote w:type="continuationSeparator" w:id="0">
    <w:p w:rsidR="00643C93" w:rsidRDefault="00643C93" w:rsidP="00653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4687"/>
    <w:multiLevelType w:val="multilevel"/>
    <w:tmpl w:val="C4684F2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0AC041E"/>
    <w:multiLevelType w:val="multilevel"/>
    <w:tmpl w:val="3B36F57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tabs>
          <w:tab w:val="num" w:pos="1001"/>
        </w:tabs>
        <w:ind w:left="207" w:firstLine="360"/>
      </w:pPr>
      <w:rPr>
        <w:rFonts w:cs="Times New Roman" w:hint="default"/>
        <w:b/>
        <w:strike w:val="0"/>
        <w:sz w:val="24"/>
        <w:szCs w:val="24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855"/>
        </w:tabs>
        <w:ind w:left="415" w:firstLine="720"/>
      </w:pPr>
      <w:rPr>
        <w:rFonts w:ascii="Times New Roman" w:hAnsi="Times New Roman"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4E744C6"/>
    <w:multiLevelType w:val="hybridMultilevel"/>
    <w:tmpl w:val="6A0CDAAA"/>
    <w:lvl w:ilvl="0" w:tplc="155CDFFE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4647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5113E"/>
    <w:multiLevelType w:val="multilevel"/>
    <w:tmpl w:val="6582945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BCE0ACA"/>
    <w:multiLevelType w:val="multilevel"/>
    <w:tmpl w:val="2050F09C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07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5" w15:restartNumberingAfterBreak="0">
    <w:nsid w:val="108E579E"/>
    <w:multiLevelType w:val="hybridMultilevel"/>
    <w:tmpl w:val="2AB259D2"/>
    <w:lvl w:ilvl="0" w:tplc="2BA4BCEC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6" w15:restartNumberingAfterBreak="0">
    <w:nsid w:val="12156BA6"/>
    <w:multiLevelType w:val="multilevel"/>
    <w:tmpl w:val="27D6AC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79B5D1D"/>
    <w:multiLevelType w:val="multilevel"/>
    <w:tmpl w:val="DE169EF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1"/>
        </w:tabs>
        <w:ind w:left="207" w:firstLine="360"/>
      </w:pPr>
      <w:rPr>
        <w:rFonts w:cs="Times New Roman" w:hint="default"/>
        <w:b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415" w:firstLine="720"/>
      </w:pPr>
      <w:rPr>
        <w:rFonts w:ascii="Times New Roman" w:hAnsi="Times New Roman"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firstLine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93F3CA6"/>
    <w:multiLevelType w:val="multilevel"/>
    <w:tmpl w:val="059C715E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9" w15:restartNumberingAfterBreak="0">
    <w:nsid w:val="1A2E0FA0"/>
    <w:multiLevelType w:val="multilevel"/>
    <w:tmpl w:val="B70E3C3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1"/>
        </w:tabs>
        <w:ind w:left="207" w:firstLine="360"/>
      </w:pPr>
      <w:rPr>
        <w:rFonts w:cs="Times New Roman" w:hint="default"/>
        <w:b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415" w:firstLine="720"/>
      </w:pPr>
      <w:rPr>
        <w:rFonts w:ascii="Times New Roman" w:hAnsi="Times New Roman"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AF903C6"/>
    <w:multiLevelType w:val="multilevel"/>
    <w:tmpl w:val="E7C8951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01"/>
        </w:tabs>
        <w:ind w:left="207" w:firstLine="360"/>
      </w:pPr>
      <w:rPr>
        <w:rFonts w:cs="Times New Roman" w:hint="default"/>
        <w:b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415" w:firstLine="720"/>
      </w:pPr>
      <w:rPr>
        <w:rFonts w:ascii="Times New Roman" w:hAnsi="Times New Roman"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1C580A23"/>
    <w:multiLevelType w:val="hybridMultilevel"/>
    <w:tmpl w:val="152A3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F63C1"/>
    <w:multiLevelType w:val="hybridMultilevel"/>
    <w:tmpl w:val="16ECB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67FC4"/>
    <w:multiLevelType w:val="multilevel"/>
    <w:tmpl w:val="D536086E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4" w15:restartNumberingAfterBreak="0">
    <w:nsid w:val="284F0A1B"/>
    <w:multiLevelType w:val="multilevel"/>
    <w:tmpl w:val="DAA6B056"/>
    <w:lvl w:ilvl="0">
      <w:start w:val="1"/>
      <w:numFmt w:val="bullet"/>
      <w:lvlText w:val=""/>
      <w:lvlJc w:val="left"/>
      <w:pPr>
        <w:ind w:left="660" w:hanging="660"/>
      </w:pPr>
      <w:rPr>
        <w:rFonts w:ascii="Symbol" w:hAnsi="Symbol" w:hint="default"/>
      </w:rPr>
    </w:lvl>
    <w:lvl w:ilvl="1">
      <w:start w:val="14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5" w15:restartNumberingAfterBreak="0">
    <w:nsid w:val="29321ABF"/>
    <w:multiLevelType w:val="multilevel"/>
    <w:tmpl w:val="89A4BC6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firstLine="360"/>
      </w:pPr>
      <w:rPr>
        <w:rFonts w:cs="Times New Roman" w:hint="default"/>
        <w:strike w:val="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C894F92"/>
    <w:multiLevelType w:val="multilevel"/>
    <w:tmpl w:val="94F4D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firstLine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firstLine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32594AEA"/>
    <w:multiLevelType w:val="hybridMultilevel"/>
    <w:tmpl w:val="7250F47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338F348B"/>
    <w:multiLevelType w:val="multilevel"/>
    <w:tmpl w:val="3A7E77E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107" w:hanging="540"/>
      </w:pPr>
      <w:rPr>
        <w:rFonts w:cs="Times New Roman" w:hint="default"/>
      </w:rPr>
    </w:lvl>
    <w:lvl w:ilvl="2">
      <w:start w:val="12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9" w15:restartNumberingAfterBreak="0">
    <w:nsid w:val="39687E1D"/>
    <w:multiLevelType w:val="multilevel"/>
    <w:tmpl w:val="A34ACAFE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107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0" w15:restartNumberingAfterBreak="0">
    <w:nsid w:val="43251F4C"/>
    <w:multiLevelType w:val="multilevel"/>
    <w:tmpl w:val="29B46C4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01"/>
        </w:tabs>
        <w:ind w:left="207" w:firstLine="360"/>
      </w:pPr>
      <w:rPr>
        <w:rFonts w:cs="Times New Roman" w:hint="default"/>
        <w:b/>
        <w:strike w:val="0"/>
        <w:sz w:val="24"/>
        <w:szCs w:val="24"/>
      </w:rPr>
    </w:lvl>
    <w:lvl w:ilvl="2">
      <w:start w:val="6"/>
      <w:numFmt w:val="decimal"/>
      <w:lvlText w:val="%1.%2.%3."/>
      <w:lvlJc w:val="left"/>
      <w:pPr>
        <w:tabs>
          <w:tab w:val="num" w:pos="1855"/>
        </w:tabs>
        <w:ind w:left="415" w:firstLine="720"/>
      </w:pPr>
      <w:rPr>
        <w:rFonts w:ascii="Times New Roman" w:hAnsi="Times New Roman"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6A61E4C"/>
    <w:multiLevelType w:val="hybridMultilevel"/>
    <w:tmpl w:val="18E208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0A46EA"/>
    <w:multiLevelType w:val="multilevel"/>
    <w:tmpl w:val="60BEC3E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firstLine="360"/>
      </w:pPr>
      <w:rPr>
        <w:rFonts w:cs="Times New Roman" w:hint="default"/>
        <w:strike w:val="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1800"/>
        </w:tabs>
        <w:ind w:firstLine="108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4BA37B01"/>
    <w:multiLevelType w:val="hybridMultilevel"/>
    <w:tmpl w:val="623E5F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D311CDE"/>
    <w:multiLevelType w:val="multilevel"/>
    <w:tmpl w:val="3F761AE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01"/>
        </w:tabs>
        <w:ind w:left="207" w:firstLine="360"/>
      </w:pPr>
      <w:rPr>
        <w:rFonts w:cs="Times New Roman" w:hint="default"/>
        <w:b/>
        <w:strike w:val="0"/>
        <w:sz w:val="24"/>
        <w:szCs w:val="24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855"/>
        </w:tabs>
        <w:ind w:left="415" w:firstLine="720"/>
      </w:pPr>
      <w:rPr>
        <w:rFonts w:ascii="Times New Roman" w:hAnsi="Times New Roman"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D6737A4"/>
    <w:multiLevelType w:val="hybridMultilevel"/>
    <w:tmpl w:val="95F082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94C7E92"/>
    <w:multiLevelType w:val="hybridMultilevel"/>
    <w:tmpl w:val="FC5ACCC8"/>
    <w:lvl w:ilvl="0" w:tplc="041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7" w15:restartNumberingAfterBreak="0">
    <w:nsid w:val="5D967D29"/>
    <w:multiLevelType w:val="multilevel"/>
    <w:tmpl w:val="BEB6E368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8" w15:restartNumberingAfterBreak="0">
    <w:nsid w:val="5DD506A8"/>
    <w:multiLevelType w:val="multilevel"/>
    <w:tmpl w:val="1D6E6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602D6455"/>
    <w:multiLevelType w:val="multilevel"/>
    <w:tmpl w:val="9A66B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5FE084E"/>
    <w:multiLevelType w:val="multilevel"/>
    <w:tmpl w:val="A3CC552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107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1" w15:restartNumberingAfterBreak="0">
    <w:nsid w:val="668839F9"/>
    <w:multiLevelType w:val="hybridMultilevel"/>
    <w:tmpl w:val="9452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D52F66"/>
    <w:multiLevelType w:val="multilevel"/>
    <w:tmpl w:val="BCF81496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9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3" w15:restartNumberingAfterBreak="0">
    <w:nsid w:val="699B2337"/>
    <w:multiLevelType w:val="multilevel"/>
    <w:tmpl w:val="42E6050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 w15:restartNumberingAfterBreak="0">
    <w:nsid w:val="69F05DBC"/>
    <w:multiLevelType w:val="hybridMultilevel"/>
    <w:tmpl w:val="A2E0F7D0"/>
    <w:lvl w:ilvl="0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35" w15:restartNumberingAfterBreak="0">
    <w:nsid w:val="6ACE2887"/>
    <w:multiLevelType w:val="multilevel"/>
    <w:tmpl w:val="0AACA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6" w15:restartNumberingAfterBreak="0">
    <w:nsid w:val="6D967533"/>
    <w:multiLevelType w:val="hybridMultilevel"/>
    <w:tmpl w:val="F7EA4FD2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7" w15:restartNumberingAfterBreak="0">
    <w:nsid w:val="6DA100FD"/>
    <w:multiLevelType w:val="multilevel"/>
    <w:tmpl w:val="DC80C81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1"/>
        </w:tabs>
        <w:ind w:left="207" w:firstLine="360"/>
      </w:pPr>
      <w:rPr>
        <w:rFonts w:cs="Times New Roman" w:hint="default"/>
        <w:b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415" w:firstLine="720"/>
      </w:pPr>
      <w:rPr>
        <w:rFonts w:ascii="Times New Roman" w:hAnsi="Times New Roman"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firstLine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7148213E"/>
    <w:multiLevelType w:val="hybridMultilevel"/>
    <w:tmpl w:val="05643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D5691"/>
    <w:multiLevelType w:val="hybridMultilevel"/>
    <w:tmpl w:val="86141F70"/>
    <w:lvl w:ilvl="0" w:tplc="B45CBA78">
      <w:numFmt w:val="bullet"/>
      <w:lvlText w:val="•"/>
      <w:lvlJc w:val="left"/>
      <w:pPr>
        <w:ind w:left="109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40" w15:restartNumberingAfterBreak="0">
    <w:nsid w:val="7D94694F"/>
    <w:multiLevelType w:val="multilevel"/>
    <w:tmpl w:val="74927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firstLine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7F647BA6"/>
    <w:multiLevelType w:val="multilevel"/>
    <w:tmpl w:val="B65671B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firstLine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37"/>
  </w:num>
  <w:num w:numId="2">
    <w:abstractNumId w:val="30"/>
  </w:num>
  <w:num w:numId="3">
    <w:abstractNumId w:val="0"/>
  </w:num>
  <w:num w:numId="4">
    <w:abstractNumId w:val="32"/>
  </w:num>
  <w:num w:numId="5">
    <w:abstractNumId w:val="33"/>
  </w:num>
  <w:num w:numId="6">
    <w:abstractNumId w:val="9"/>
  </w:num>
  <w:num w:numId="7">
    <w:abstractNumId w:val="29"/>
  </w:num>
  <w:num w:numId="8">
    <w:abstractNumId w:val="40"/>
  </w:num>
  <w:num w:numId="9">
    <w:abstractNumId w:val="3"/>
  </w:num>
  <w:num w:numId="10">
    <w:abstractNumId w:val="27"/>
  </w:num>
  <w:num w:numId="11">
    <w:abstractNumId w:val="1"/>
  </w:num>
  <w:num w:numId="12">
    <w:abstractNumId w:val="5"/>
  </w:num>
  <w:num w:numId="13">
    <w:abstractNumId w:val="31"/>
  </w:num>
  <w:num w:numId="14">
    <w:abstractNumId w:val="39"/>
  </w:num>
  <w:num w:numId="15">
    <w:abstractNumId w:val="25"/>
  </w:num>
  <w:num w:numId="16">
    <w:abstractNumId w:val="8"/>
  </w:num>
  <w:num w:numId="17">
    <w:abstractNumId w:val="12"/>
  </w:num>
  <w:num w:numId="18">
    <w:abstractNumId w:val="7"/>
  </w:num>
  <w:num w:numId="19">
    <w:abstractNumId w:val="16"/>
  </w:num>
  <w:num w:numId="20">
    <w:abstractNumId w:val="28"/>
  </w:num>
  <w:num w:numId="21">
    <w:abstractNumId w:val="4"/>
  </w:num>
  <w:num w:numId="22">
    <w:abstractNumId w:val="38"/>
  </w:num>
  <w:num w:numId="23">
    <w:abstractNumId w:val="18"/>
  </w:num>
  <w:num w:numId="24">
    <w:abstractNumId w:val="11"/>
  </w:num>
  <w:num w:numId="25">
    <w:abstractNumId w:val="20"/>
  </w:num>
  <w:num w:numId="26">
    <w:abstractNumId w:val="35"/>
  </w:num>
  <w:num w:numId="27">
    <w:abstractNumId w:val="2"/>
  </w:num>
  <w:num w:numId="28">
    <w:abstractNumId w:val="10"/>
  </w:num>
  <w:num w:numId="29">
    <w:abstractNumId w:val="41"/>
  </w:num>
  <w:num w:numId="30">
    <w:abstractNumId w:val="6"/>
  </w:num>
  <w:num w:numId="31">
    <w:abstractNumId w:val="17"/>
  </w:num>
  <w:num w:numId="32">
    <w:abstractNumId w:val="36"/>
  </w:num>
  <w:num w:numId="33">
    <w:abstractNumId w:val="26"/>
  </w:num>
  <w:num w:numId="34">
    <w:abstractNumId w:val="34"/>
  </w:num>
  <w:num w:numId="35">
    <w:abstractNumId w:val="19"/>
  </w:num>
  <w:num w:numId="36">
    <w:abstractNumId w:val="13"/>
  </w:num>
  <w:num w:numId="37">
    <w:abstractNumId w:val="14"/>
  </w:num>
  <w:num w:numId="38">
    <w:abstractNumId w:val="15"/>
  </w:num>
  <w:num w:numId="39">
    <w:abstractNumId w:val="21"/>
  </w:num>
  <w:num w:numId="40">
    <w:abstractNumId w:val="22"/>
  </w:num>
  <w:num w:numId="41">
    <w:abstractNumId w:val="24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225"/>
    <w:rsid w:val="00006ACC"/>
    <w:rsid w:val="0002000B"/>
    <w:rsid w:val="00027948"/>
    <w:rsid w:val="00033225"/>
    <w:rsid w:val="00043617"/>
    <w:rsid w:val="000446DE"/>
    <w:rsid w:val="0008429B"/>
    <w:rsid w:val="000D6EA2"/>
    <w:rsid w:val="000F08FE"/>
    <w:rsid w:val="00116218"/>
    <w:rsid w:val="00120C1A"/>
    <w:rsid w:val="00132DDB"/>
    <w:rsid w:val="00154A73"/>
    <w:rsid w:val="00171388"/>
    <w:rsid w:val="00173A95"/>
    <w:rsid w:val="0018376D"/>
    <w:rsid w:val="001A70BA"/>
    <w:rsid w:val="001B3833"/>
    <w:rsid w:val="001D1821"/>
    <w:rsid w:val="001F4338"/>
    <w:rsid w:val="00203016"/>
    <w:rsid w:val="002248CA"/>
    <w:rsid w:val="00240A42"/>
    <w:rsid w:val="00275C7A"/>
    <w:rsid w:val="002A4B33"/>
    <w:rsid w:val="002C0173"/>
    <w:rsid w:val="002C7D59"/>
    <w:rsid w:val="002D04F1"/>
    <w:rsid w:val="002E67E1"/>
    <w:rsid w:val="00303F92"/>
    <w:rsid w:val="0031581E"/>
    <w:rsid w:val="00327E01"/>
    <w:rsid w:val="003477A1"/>
    <w:rsid w:val="00387CC4"/>
    <w:rsid w:val="00390709"/>
    <w:rsid w:val="003A2326"/>
    <w:rsid w:val="003B3092"/>
    <w:rsid w:val="003D0648"/>
    <w:rsid w:val="004277B8"/>
    <w:rsid w:val="0044719D"/>
    <w:rsid w:val="00457D85"/>
    <w:rsid w:val="00473E3F"/>
    <w:rsid w:val="00476733"/>
    <w:rsid w:val="0048518B"/>
    <w:rsid w:val="00496B9B"/>
    <w:rsid w:val="004D4794"/>
    <w:rsid w:val="004D76B5"/>
    <w:rsid w:val="00505388"/>
    <w:rsid w:val="005306CA"/>
    <w:rsid w:val="005346B5"/>
    <w:rsid w:val="0058520B"/>
    <w:rsid w:val="005F2FF4"/>
    <w:rsid w:val="00604E5A"/>
    <w:rsid w:val="00606C86"/>
    <w:rsid w:val="006071E3"/>
    <w:rsid w:val="00617B66"/>
    <w:rsid w:val="00643C93"/>
    <w:rsid w:val="006535EF"/>
    <w:rsid w:val="00661FF6"/>
    <w:rsid w:val="006650A6"/>
    <w:rsid w:val="00666CEA"/>
    <w:rsid w:val="0068462E"/>
    <w:rsid w:val="006B427B"/>
    <w:rsid w:val="006C45F8"/>
    <w:rsid w:val="006E1691"/>
    <w:rsid w:val="00714E23"/>
    <w:rsid w:val="0075160F"/>
    <w:rsid w:val="00752AFC"/>
    <w:rsid w:val="00766DE0"/>
    <w:rsid w:val="00774307"/>
    <w:rsid w:val="00785662"/>
    <w:rsid w:val="007A6C43"/>
    <w:rsid w:val="007C18F5"/>
    <w:rsid w:val="007D0B0C"/>
    <w:rsid w:val="007F666C"/>
    <w:rsid w:val="0080486E"/>
    <w:rsid w:val="0081168D"/>
    <w:rsid w:val="00845571"/>
    <w:rsid w:val="008A56A6"/>
    <w:rsid w:val="008A6A8A"/>
    <w:rsid w:val="00957E78"/>
    <w:rsid w:val="00967374"/>
    <w:rsid w:val="00971D61"/>
    <w:rsid w:val="00987B1E"/>
    <w:rsid w:val="009A41A2"/>
    <w:rsid w:val="009B79DD"/>
    <w:rsid w:val="009C1693"/>
    <w:rsid w:val="009E28EE"/>
    <w:rsid w:val="009F07DA"/>
    <w:rsid w:val="00A05B7E"/>
    <w:rsid w:val="00A10DBC"/>
    <w:rsid w:val="00A14937"/>
    <w:rsid w:val="00A176BE"/>
    <w:rsid w:val="00A60D7B"/>
    <w:rsid w:val="00A80C68"/>
    <w:rsid w:val="00A8698A"/>
    <w:rsid w:val="00AA468E"/>
    <w:rsid w:val="00AB00D8"/>
    <w:rsid w:val="00AD223E"/>
    <w:rsid w:val="00B30FF2"/>
    <w:rsid w:val="00B5695C"/>
    <w:rsid w:val="00B75CEC"/>
    <w:rsid w:val="00B94B30"/>
    <w:rsid w:val="00BA6410"/>
    <w:rsid w:val="00BD476A"/>
    <w:rsid w:val="00BE0BDD"/>
    <w:rsid w:val="00BE3381"/>
    <w:rsid w:val="00BE4489"/>
    <w:rsid w:val="00BE7C43"/>
    <w:rsid w:val="00C04319"/>
    <w:rsid w:val="00C163C8"/>
    <w:rsid w:val="00C169DD"/>
    <w:rsid w:val="00C22E13"/>
    <w:rsid w:val="00C33923"/>
    <w:rsid w:val="00C6530A"/>
    <w:rsid w:val="00C91E9A"/>
    <w:rsid w:val="00CB0E4A"/>
    <w:rsid w:val="00CB5D28"/>
    <w:rsid w:val="00D02E45"/>
    <w:rsid w:val="00D110F1"/>
    <w:rsid w:val="00D84A6D"/>
    <w:rsid w:val="00DA0CE6"/>
    <w:rsid w:val="00DD06E1"/>
    <w:rsid w:val="00DF082F"/>
    <w:rsid w:val="00E039A9"/>
    <w:rsid w:val="00E57163"/>
    <w:rsid w:val="00E632B7"/>
    <w:rsid w:val="00E639F1"/>
    <w:rsid w:val="00E65CB0"/>
    <w:rsid w:val="00E76170"/>
    <w:rsid w:val="00ED4129"/>
    <w:rsid w:val="00F52BE9"/>
    <w:rsid w:val="00F538AD"/>
    <w:rsid w:val="00F6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EA969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8462E"/>
    <w:pPr>
      <w:widowControl w:val="0"/>
      <w:adjustRightInd w:val="0"/>
      <w:spacing w:after="0" w:line="240" w:lineRule="auto"/>
      <w:ind w:left="360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33225"/>
    <w:pPr>
      <w:ind w:left="720"/>
      <w:contextualSpacing/>
    </w:pPr>
  </w:style>
  <w:style w:type="paragraph" w:customStyle="1" w:styleId="Iauiue3">
    <w:name w:val="Iau?iue3"/>
    <w:link w:val="Iauiue30"/>
    <w:rsid w:val="00033225"/>
    <w:pPr>
      <w:keepLines/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locked/>
    <w:rsid w:val="000332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5">
    <w:name w:val="Раздел Оглавления"/>
    <w:basedOn w:val="a"/>
    <w:link w:val="a6"/>
    <w:qFormat/>
    <w:rsid w:val="009B79DD"/>
    <w:pPr>
      <w:widowControl w:val="0"/>
      <w:adjustRightInd w:val="0"/>
      <w:spacing w:after="0" w:line="240" w:lineRule="auto"/>
      <w:ind w:left="360"/>
      <w:textAlignment w:val="baseline"/>
    </w:pPr>
    <w:rPr>
      <w:rFonts w:ascii="Baltica" w:eastAsia="Times New Roman" w:hAnsi="Baltica" w:cs="Times New Roman"/>
      <w:b/>
      <w:sz w:val="24"/>
      <w:szCs w:val="20"/>
    </w:rPr>
  </w:style>
  <w:style w:type="character" w:customStyle="1" w:styleId="a6">
    <w:name w:val="Раздел Оглавления Знак"/>
    <w:link w:val="a5"/>
    <w:locked/>
    <w:rsid w:val="009B79DD"/>
    <w:rPr>
      <w:rFonts w:ascii="Baltica" w:eastAsia="Times New Roman" w:hAnsi="Baltica" w:cs="Times New Roman"/>
      <w:b/>
      <w:sz w:val="24"/>
      <w:szCs w:val="20"/>
    </w:rPr>
  </w:style>
  <w:style w:type="paragraph" w:customStyle="1" w:styleId="-">
    <w:name w:val="Пункт -"/>
    <w:basedOn w:val="a"/>
    <w:uiPriority w:val="99"/>
    <w:qFormat/>
    <w:rsid w:val="00C22E13"/>
    <w:pPr>
      <w:numPr>
        <w:ilvl w:val="3"/>
        <w:numId w:val="5"/>
      </w:numPr>
      <w:tabs>
        <w:tab w:val="left" w:pos="1418"/>
      </w:tabs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62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7">
    <w:name w:val="Текст таб"/>
    <w:basedOn w:val="a"/>
    <w:uiPriority w:val="99"/>
    <w:qFormat/>
    <w:rsid w:val="0068462E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rsid w:val="00D110F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D110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rsid w:val="00C6530A"/>
  </w:style>
  <w:style w:type="paragraph" w:styleId="aa">
    <w:name w:val="header"/>
    <w:basedOn w:val="a"/>
    <w:link w:val="ab"/>
    <w:uiPriority w:val="99"/>
    <w:unhideWhenUsed/>
    <w:rsid w:val="00653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535EF"/>
  </w:style>
  <w:style w:type="paragraph" w:customStyle="1" w:styleId="Point">
    <w:name w:val="Point"/>
    <w:rsid w:val="00A176BE"/>
    <w:pPr>
      <w:tabs>
        <w:tab w:val="num" w:pos="1499"/>
      </w:tabs>
      <w:spacing w:before="240" w:after="0" w:line="240" w:lineRule="auto"/>
      <w:ind w:left="1499" w:hanging="6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c">
    <w:name w:val="Пункт с точкой"/>
    <w:basedOn w:val="3"/>
    <w:qFormat/>
    <w:rsid w:val="00B5695C"/>
    <w:pPr>
      <w:tabs>
        <w:tab w:val="left" w:pos="1418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B5695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5695C"/>
    <w:rPr>
      <w:sz w:val="16"/>
      <w:szCs w:val="16"/>
    </w:rPr>
  </w:style>
  <w:style w:type="character" w:styleId="ad">
    <w:name w:val="annotation reference"/>
    <w:semiHidden/>
    <w:rsid w:val="0048518B"/>
    <w:rPr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116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16218"/>
    <w:rPr>
      <w:rFonts w:ascii="Segoe UI" w:hAnsi="Segoe UI" w:cs="Segoe UI"/>
      <w:sz w:val="18"/>
      <w:szCs w:val="18"/>
    </w:rPr>
  </w:style>
  <w:style w:type="paragraph" w:customStyle="1" w:styleId="Normal0">
    <w:name w:val="Normal_0"/>
    <w:qFormat/>
    <w:rsid w:val="00D84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2020-10-27T19:53:00Z</dcterms:created>
  <dcterms:modified xsi:type="dcterms:W3CDTF">2023-11-15T20:51:00Z</dcterms:modified>
</cp:coreProperties>
</file>