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B89E4" w14:textId="77777777" w:rsidR="000D3AFD" w:rsidRPr="005879FE" w:rsidRDefault="00990895" w:rsidP="000D3AFD">
      <w:pPr>
        <w:pStyle w:val="a9"/>
        <w:jc w:val="center"/>
        <w:rPr>
          <w:rFonts w:ascii="Tahoma" w:hAnsi="Tahoma" w:cs="Tahoma"/>
          <w:color w:val="3C4953" w:themeColor="accent4" w:themeShade="BF"/>
          <w:sz w:val="40"/>
        </w:rPr>
      </w:pPr>
      <w:r w:rsidRPr="005879FE">
        <w:rPr>
          <w:rFonts w:ascii="Tahoma" w:hAnsi="Tahoma" w:cs="Tahoma"/>
          <w:color w:val="3C4953" w:themeColor="accent4" w:themeShade="BF"/>
          <w:sz w:val="40"/>
        </w:rPr>
        <w:t xml:space="preserve">Допуск к </w:t>
      </w:r>
      <w:r w:rsidR="00B46DBC" w:rsidRPr="005879FE">
        <w:rPr>
          <w:rFonts w:ascii="Tahoma" w:hAnsi="Tahoma" w:cs="Tahoma"/>
          <w:color w:val="3C4953" w:themeColor="accent4" w:themeShade="BF"/>
          <w:sz w:val="40"/>
        </w:rPr>
        <w:t>рынк</w:t>
      </w:r>
      <w:r w:rsidR="00A57B04" w:rsidRPr="005879FE">
        <w:rPr>
          <w:rFonts w:ascii="Tahoma" w:hAnsi="Tahoma" w:cs="Tahoma"/>
          <w:color w:val="3C4953" w:themeColor="accent4" w:themeShade="BF"/>
          <w:sz w:val="40"/>
        </w:rPr>
        <w:t>у</w:t>
      </w:r>
      <w:r w:rsidR="00B46DBC" w:rsidRPr="005879FE">
        <w:rPr>
          <w:rFonts w:ascii="Tahoma" w:hAnsi="Tahoma" w:cs="Tahoma"/>
          <w:color w:val="3C4953" w:themeColor="accent4" w:themeShade="BF"/>
          <w:sz w:val="40"/>
        </w:rPr>
        <w:t xml:space="preserve"> депозитов</w:t>
      </w:r>
      <w:r w:rsidR="00A57B04" w:rsidRPr="005879FE">
        <w:rPr>
          <w:rFonts w:ascii="Tahoma" w:hAnsi="Tahoma" w:cs="Tahoma"/>
          <w:color w:val="3C4953" w:themeColor="accent4" w:themeShade="BF"/>
          <w:sz w:val="40"/>
        </w:rPr>
        <w:t xml:space="preserve"> с </w:t>
      </w:r>
      <w:r w:rsidR="000D3AFD" w:rsidRPr="005879FE">
        <w:rPr>
          <w:rFonts w:ascii="Tahoma" w:hAnsi="Tahoma" w:cs="Tahoma"/>
          <w:color w:val="3C4953" w:themeColor="accent4" w:themeShade="BF"/>
          <w:sz w:val="40"/>
        </w:rPr>
        <w:t>ЦК</w:t>
      </w:r>
    </w:p>
    <w:p w14:paraId="01A5B631" w14:textId="77777777" w:rsidR="000D3AFD" w:rsidRPr="005879FE" w:rsidRDefault="00990895" w:rsidP="000D3AFD">
      <w:pPr>
        <w:pStyle w:val="a9"/>
        <w:jc w:val="center"/>
        <w:rPr>
          <w:rFonts w:ascii="Tahoma" w:hAnsi="Tahoma" w:cs="Tahoma"/>
          <w:color w:val="FF0000"/>
          <w:sz w:val="40"/>
        </w:rPr>
      </w:pPr>
      <w:r w:rsidRPr="005879FE">
        <w:rPr>
          <w:rFonts w:ascii="Tahoma" w:hAnsi="Tahoma" w:cs="Tahoma"/>
          <w:color w:val="FF0000"/>
          <w:sz w:val="40"/>
        </w:rPr>
        <w:t>ПАО Московская Биржа</w:t>
      </w:r>
      <w:r w:rsidR="00252A1C" w:rsidRPr="005879FE">
        <w:rPr>
          <w:rFonts w:ascii="Tahoma" w:hAnsi="Tahoma" w:cs="Tahoma"/>
          <w:color w:val="FF0000"/>
          <w:sz w:val="40"/>
        </w:rPr>
        <w:t xml:space="preserve"> </w:t>
      </w:r>
    </w:p>
    <w:p w14:paraId="4D4B186B" w14:textId="77777777" w:rsidR="00370545" w:rsidRPr="005879FE" w:rsidRDefault="00252A1C" w:rsidP="000D3AFD">
      <w:pPr>
        <w:pStyle w:val="a9"/>
        <w:jc w:val="center"/>
        <w:rPr>
          <w:rFonts w:ascii="Tahoma" w:hAnsi="Tahoma" w:cs="Tahoma"/>
          <w:color w:val="FF0000"/>
          <w:sz w:val="40"/>
        </w:rPr>
      </w:pPr>
      <w:r w:rsidRPr="005879FE">
        <w:rPr>
          <w:rFonts w:ascii="Tahoma" w:hAnsi="Tahoma" w:cs="Tahoma"/>
          <w:color w:val="FF0000"/>
          <w:sz w:val="40"/>
        </w:rPr>
        <w:t>(Кредитные Организации)</w:t>
      </w:r>
    </w:p>
    <w:p w14:paraId="54F49790" w14:textId="77777777" w:rsidR="00F80E5D" w:rsidRPr="005879FE" w:rsidRDefault="00F80E5D" w:rsidP="00A516B2">
      <w:pPr>
        <w:jc w:val="both"/>
        <w:rPr>
          <w:rFonts w:ascii="Tahoma" w:hAnsi="Tahoma" w:cs="Tahoma"/>
        </w:rPr>
      </w:pPr>
    </w:p>
    <w:bookmarkStart w:id="0" w:name="_Toc488759363" w:displacedByCustomXml="next"/>
    <w:bookmarkStart w:id="1" w:name="_Toc141783475"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p w14:paraId="46675AAF" w14:textId="77777777" w:rsidR="00F80E5D" w:rsidRPr="005879FE" w:rsidRDefault="00F80E5D" w:rsidP="00456AD9">
          <w:pPr>
            <w:pStyle w:val="12"/>
            <w:rPr>
              <w:rFonts w:cs="Tahoma"/>
            </w:rPr>
          </w:pPr>
          <w:r w:rsidRPr="005879FE">
            <w:rPr>
              <w:rFonts w:cs="Tahoma"/>
            </w:rPr>
            <w:t>Оглавление</w:t>
          </w:r>
          <w:bookmarkEnd w:id="1"/>
          <w:bookmarkEnd w:id="0"/>
        </w:p>
        <w:p w14:paraId="060ED095" w14:textId="77777777" w:rsidR="00F80E5D" w:rsidRPr="005879FE" w:rsidRDefault="00F80E5D" w:rsidP="00B40534">
          <w:pPr>
            <w:pStyle w:val="11"/>
          </w:pPr>
        </w:p>
        <w:p w14:paraId="0224FA0E" w14:textId="13C1672F" w:rsidR="00C719E0" w:rsidRDefault="00F80E5D">
          <w:pPr>
            <w:pStyle w:val="11"/>
            <w:rPr>
              <w:rFonts w:asciiTheme="minorHAnsi" w:hAnsiTheme="minorHAnsi" w:cstheme="minorBidi"/>
              <w:b w:val="0"/>
              <w:szCs w:val="22"/>
              <w:lang w:eastAsia="ru-RU"/>
            </w:rPr>
          </w:pPr>
          <w:r w:rsidRPr="005879FE">
            <w:rPr>
              <w:sz w:val="32"/>
              <w:szCs w:val="28"/>
            </w:rPr>
            <w:fldChar w:fldCharType="begin"/>
          </w:r>
          <w:r w:rsidRPr="005879FE">
            <w:rPr>
              <w:sz w:val="32"/>
              <w:szCs w:val="28"/>
            </w:rPr>
            <w:instrText xml:space="preserve"> TOC \o "1-3" \h \z \u </w:instrText>
          </w:r>
          <w:r w:rsidRPr="005879FE">
            <w:rPr>
              <w:sz w:val="32"/>
              <w:szCs w:val="28"/>
            </w:rPr>
            <w:fldChar w:fldCharType="separate"/>
          </w:r>
          <w:hyperlink w:anchor="_Toc141783475" w:history="1">
            <w:r w:rsidR="00C719E0" w:rsidRPr="00D11B0B">
              <w:rPr>
                <w:rStyle w:val="a6"/>
              </w:rPr>
              <w:t>Оглавление</w:t>
            </w:r>
            <w:r w:rsidR="00C719E0">
              <w:rPr>
                <w:webHidden/>
              </w:rPr>
              <w:tab/>
            </w:r>
            <w:r w:rsidR="00C719E0">
              <w:rPr>
                <w:webHidden/>
              </w:rPr>
              <w:fldChar w:fldCharType="begin"/>
            </w:r>
            <w:r w:rsidR="00C719E0">
              <w:rPr>
                <w:webHidden/>
              </w:rPr>
              <w:instrText xml:space="preserve"> PAGEREF _Toc141783475 \h </w:instrText>
            </w:r>
            <w:r w:rsidR="00C719E0">
              <w:rPr>
                <w:webHidden/>
              </w:rPr>
            </w:r>
            <w:r w:rsidR="00C719E0">
              <w:rPr>
                <w:webHidden/>
              </w:rPr>
              <w:fldChar w:fldCharType="separate"/>
            </w:r>
            <w:r w:rsidR="00C719E0">
              <w:rPr>
                <w:webHidden/>
              </w:rPr>
              <w:t>1</w:t>
            </w:r>
            <w:r w:rsidR="00C719E0">
              <w:rPr>
                <w:webHidden/>
              </w:rPr>
              <w:fldChar w:fldCharType="end"/>
            </w:r>
          </w:hyperlink>
        </w:p>
        <w:p w14:paraId="5F999C76" w14:textId="54DA136A" w:rsidR="00C719E0" w:rsidRDefault="00ED3273">
          <w:pPr>
            <w:pStyle w:val="11"/>
            <w:rPr>
              <w:rFonts w:asciiTheme="minorHAnsi" w:hAnsiTheme="minorHAnsi" w:cstheme="minorBidi"/>
              <w:b w:val="0"/>
              <w:szCs w:val="22"/>
              <w:lang w:eastAsia="ru-RU"/>
            </w:rPr>
          </w:pPr>
          <w:hyperlink w:anchor="_Toc141783476" w:history="1">
            <w:r w:rsidR="00C719E0" w:rsidRPr="00D11B0B">
              <w:rPr>
                <w:rStyle w:val="a6"/>
              </w:rPr>
              <w:t>Общие положения</w:t>
            </w:r>
            <w:r w:rsidR="00C719E0">
              <w:rPr>
                <w:webHidden/>
              </w:rPr>
              <w:tab/>
            </w:r>
            <w:r w:rsidR="00C719E0">
              <w:rPr>
                <w:webHidden/>
              </w:rPr>
              <w:fldChar w:fldCharType="begin"/>
            </w:r>
            <w:r w:rsidR="00C719E0">
              <w:rPr>
                <w:webHidden/>
              </w:rPr>
              <w:instrText xml:space="preserve"> PAGEREF _Toc141783476 \h </w:instrText>
            </w:r>
            <w:r w:rsidR="00C719E0">
              <w:rPr>
                <w:webHidden/>
              </w:rPr>
            </w:r>
            <w:r w:rsidR="00C719E0">
              <w:rPr>
                <w:webHidden/>
              </w:rPr>
              <w:fldChar w:fldCharType="separate"/>
            </w:r>
            <w:r w:rsidR="00C719E0">
              <w:rPr>
                <w:webHidden/>
              </w:rPr>
              <w:t>2</w:t>
            </w:r>
            <w:r w:rsidR="00C719E0">
              <w:rPr>
                <w:webHidden/>
              </w:rPr>
              <w:fldChar w:fldCharType="end"/>
            </w:r>
          </w:hyperlink>
        </w:p>
        <w:p w14:paraId="23144F9C" w14:textId="2BA1B72B" w:rsidR="00C719E0" w:rsidRDefault="00ED3273">
          <w:pPr>
            <w:pStyle w:val="11"/>
            <w:rPr>
              <w:rFonts w:asciiTheme="minorHAnsi" w:hAnsiTheme="minorHAnsi" w:cstheme="minorBidi"/>
              <w:b w:val="0"/>
              <w:szCs w:val="22"/>
              <w:lang w:eastAsia="ru-RU"/>
            </w:rPr>
          </w:pPr>
          <w:hyperlink w:anchor="_Toc141783477" w:history="1">
            <w:r w:rsidR="00C719E0" w:rsidRPr="00D11B0B">
              <w:rPr>
                <w:rStyle w:val="a6"/>
              </w:rPr>
              <w:t>Требования к кандидату</w:t>
            </w:r>
            <w:r w:rsidR="00C719E0">
              <w:rPr>
                <w:webHidden/>
              </w:rPr>
              <w:tab/>
            </w:r>
            <w:r w:rsidR="00C719E0">
              <w:rPr>
                <w:webHidden/>
              </w:rPr>
              <w:fldChar w:fldCharType="begin"/>
            </w:r>
            <w:r w:rsidR="00C719E0">
              <w:rPr>
                <w:webHidden/>
              </w:rPr>
              <w:instrText xml:space="preserve"> PAGEREF _Toc141783477 \h </w:instrText>
            </w:r>
            <w:r w:rsidR="00C719E0">
              <w:rPr>
                <w:webHidden/>
              </w:rPr>
            </w:r>
            <w:r w:rsidR="00C719E0">
              <w:rPr>
                <w:webHidden/>
              </w:rPr>
              <w:fldChar w:fldCharType="separate"/>
            </w:r>
            <w:r w:rsidR="00C719E0">
              <w:rPr>
                <w:webHidden/>
              </w:rPr>
              <w:t>3</w:t>
            </w:r>
            <w:r w:rsidR="00C719E0">
              <w:rPr>
                <w:webHidden/>
              </w:rPr>
              <w:fldChar w:fldCharType="end"/>
            </w:r>
          </w:hyperlink>
        </w:p>
        <w:p w14:paraId="5D3EDE00" w14:textId="52E23DA3" w:rsidR="00C719E0" w:rsidRDefault="00ED3273">
          <w:pPr>
            <w:pStyle w:val="11"/>
            <w:rPr>
              <w:rFonts w:asciiTheme="minorHAnsi" w:hAnsiTheme="minorHAnsi" w:cstheme="minorBidi"/>
              <w:b w:val="0"/>
              <w:szCs w:val="22"/>
              <w:lang w:eastAsia="ru-RU"/>
            </w:rPr>
          </w:pPr>
          <w:hyperlink w:anchor="_Toc141783478" w:history="1">
            <w:r w:rsidR="00C719E0" w:rsidRPr="00D11B0B">
              <w:rPr>
                <w:rStyle w:val="a6"/>
              </w:rPr>
              <w:t>Допуск к торгам и клиринговому обслуживанию</w:t>
            </w:r>
            <w:r w:rsidR="00C719E0">
              <w:rPr>
                <w:webHidden/>
              </w:rPr>
              <w:tab/>
            </w:r>
            <w:r w:rsidR="00C719E0">
              <w:rPr>
                <w:webHidden/>
              </w:rPr>
              <w:fldChar w:fldCharType="begin"/>
            </w:r>
            <w:r w:rsidR="00C719E0">
              <w:rPr>
                <w:webHidden/>
              </w:rPr>
              <w:instrText xml:space="preserve"> PAGEREF _Toc141783478 \h </w:instrText>
            </w:r>
            <w:r w:rsidR="00C719E0">
              <w:rPr>
                <w:webHidden/>
              </w:rPr>
            </w:r>
            <w:r w:rsidR="00C719E0">
              <w:rPr>
                <w:webHidden/>
              </w:rPr>
              <w:fldChar w:fldCharType="separate"/>
            </w:r>
            <w:r w:rsidR="00C719E0">
              <w:rPr>
                <w:webHidden/>
              </w:rPr>
              <w:t>4</w:t>
            </w:r>
            <w:r w:rsidR="00C719E0">
              <w:rPr>
                <w:webHidden/>
              </w:rPr>
              <w:fldChar w:fldCharType="end"/>
            </w:r>
          </w:hyperlink>
        </w:p>
        <w:p w14:paraId="4FD78708" w14:textId="3605CA19" w:rsidR="00C719E0" w:rsidRDefault="00ED3273">
          <w:pPr>
            <w:pStyle w:val="11"/>
            <w:rPr>
              <w:rFonts w:asciiTheme="minorHAnsi" w:hAnsiTheme="minorHAnsi" w:cstheme="minorBidi"/>
              <w:b w:val="0"/>
              <w:szCs w:val="22"/>
              <w:lang w:eastAsia="ru-RU"/>
            </w:rPr>
          </w:pPr>
          <w:hyperlink w:anchor="_Toc141783479" w:history="1">
            <w:r w:rsidR="00C719E0" w:rsidRPr="00D11B0B">
              <w:rPr>
                <w:rStyle w:val="a6"/>
              </w:rPr>
              <w:t xml:space="preserve">Доступ к платформе </w:t>
            </w:r>
            <w:r w:rsidR="00C719E0" w:rsidRPr="00D11B0B">
              <w:rPr>
                <w:rStyle w:val="a6"/>
                <w:lang w:val="en-US"/>
              </w:rPr>
              <w:t>MOEX</w:t>
            </w:r>
            <w:r w:rsidR="00C719E0" w:rsidRPr="00D11B0B">
              <w:rPr>
                <w:rStyle w:val="a6"/>
              </w:rPr>
              <w:t xml:space="preserve"> </w:t>
            </w:r>
            <w:r w:rsidR="00C719E0" w:rsidRPr="00D11B0B">
              <w:rPr>
                <w:rStyle w:val="a6"/>
                <w:lang w:val="en-US"/>
              </w:rPr>
              <w:t>Treasury</w:t>
            </w:r>
            <w:r w:rsidR="00C719E0">
              <w:rPr>
                <w:webHidden/>
              </w:rPr>
              <w:tab/>
            </w:r>
            <w:r w:rsidR="00C719E0">
              <w:rPr>
                <w:webHidden/>
              </w:rPr>
              <w:fldChar w:fldCharType="begin"/>
            </w:r>
            <w:r w:rsidR="00C719E0">
              <w:rPr>
                <w:webHidden/>
              </w:rPr>
              <w:instrText xml:space="preserve"> PAGEREF _Toc141783479 \h </w:instrText>
            </w:r>
            <w:r w:rsidR="00C719E0">
              <w:rPr>
                <w:webHidden/>
              </w:rPr>
            </w:r>
            <w:r w:rsidR="00C719E0">
              <w:rPr>
                <w:webHidden/>
              </w:rPr>
              <w:fldChar w:fldCharType="separate"/>
            </w:r>
            <w:r w:rsidR="00C719E0">
              <w:rPr>
                <w:webHidden/>
              </w:rPr>
              <w:t>4</w:t>
            </w:r>
            <w:r w:rsidR="00C719E0">
              <w:rPr>
                <w:webHidden/>
              </w:rPr>
              <w:fldChar w:fldCharType="end"/>
            </w:r>
          </w:hyperlink>
        </w:p>
        <w:p w14:paraId="1A64205D" w14:textId="33EC3151" w:rsidR="00C719E0" w:rsidRDefault="00ED3273">
          <w:pPr>
            <w:pStyle w:val="11"/>
            <w:rPr>
              <w:rFonts w:asciiTheme="minorHAnsi" w:hAnsiTheme="minorHAnsi" w:cstheme="minorBidi"/>
              <w:b w:val="0"/>
              <w:szCs w:val="22"/>
              <w:lang w:eastAsia="ru-RU"/>
            </w:rPr>
          </w:pPr>
          <w:hyperlink w:anchor="_Toc141783480" w:history="1">
            <w:r w:rsidR="00C719E0" w:rsidRPr="00D11B0B">
              <w:rPr>
                <w:rStyle w:val="a6"/>
              </w:rPr>
              <w:t>Оформление технического доступа</w:t>
            </w:r>
            <w:r w:rsidR="00C719E0">
              <w:rPr>
                <w:webHidden/>
              </w:rPr>
              <w:tab/>
            </w:r>
            <w:r w:rsidR="00C719E0">
              <w:rPr>
                <w:webHidden/>
              </w:rPr>
              <w:fldChar w:fldCharType="begin"/>
            </w:r>
            <w:r w:rsidR="00C719E0">
              <w:rPr>
                <w:webHidden/>
              </w:rPr>
              <w:instrText xml:space="preserve"> PAGEREF _Toc141783480 \h </w:instrText>
            </w:r>
            <w:r w:rsidR="00C719E0">
              <w:rPr>
                <w:webHidden/>
              </w:rPr>
            </w:r>
            <w:r w:rsidR="00C719E0">
              <w:rPr>
                <w:webHidden/>
              </w:rPr>
              <w:fldChar w:fldCharType="separate"/>
            </w:r>
            <w:r w:rsidR="00C719E0">
              <w:rPr>
                <w:webHidden/>
              </w:rPr>
              <w:t>4</w:t>
            </w:r>
            <w:r w:rsidR="00C719E0">
              <w:rPr>
                <w:webHidden/>
              </w:rPr>
              <w:fldChar w:fldCharType="end"/>
            </w:r>
          </w:hyperlink>
        </w:p>
        <w:p w14:paraId="0E3A5D30" w14:textId="57B618BF" w:rsidR="00C719E0" w:rsidRDefault="00ED3273">
          <w:pPr>
            <w:pStyle w:val="11"/>
            <w:rPr>
              <w:rFonts w:asciiTheme="minorHAnsi" w:hAnsiTheme="minorHAnsi" w:cstheme="minorBidi"/>
              <w:b w:val="0"/>
              <w:szCs w:val="22"/>
              <w:lang w:eastAsia="ru-RU"/>
            </w:rPr>
          </w:pPr>
          <w:hyperlink w:anchor="_Toc141783481" w:history="1">
            <w:r w:rsidR="00C719E0" w:rsidRPr="00D11B0B">
              <w:rPr>
                <w:rStyle w:val="a6"/>
              </w:rPr>
              <w:t>Клиринговый терминал</w:t>
            </w:r>
            <w:r w:rsidR="00C719E0">
              <w:rPr>
                <w:webHidden/>
              </w:rPr>
              <w:tab/>
            </w:r>
            <w:r w:rsidR="00C719E0">
              <w:rPr>
                <w:webHidden/>
              </w:rPr>
              <w:fldChar w:fldCharType="begin"/>
            </w:r>
            <w:r w:rsidR="00C719E0">
              <w:rPr>
                <w:webHidden/>
              </w:rPr>
              <w:instrText xml:space="preserve"> PAGEREF _Toc141783481 \h </w:instrText>
            </w:r>
            <w:r w:rsidR="00C719E0">
              <w:rPr>
                <w:webHidden/>
              </w:rPr>
            </w:r>
            <w:r w:rsidR="00C719E0">
              <w:rPr>
                <w:webHidden/>
              </w:rPr>
              <w:fldChar w:fldCharType="separate"/>
            </w:r>
            <w:r w:rsidR="00C719E0">
              <w:rPr>
                <w:webHidden/>
              </w:rPr>
              <w:t>5</w:t>
            </w:r>
            <w:r w:rsidR="00C719E0">
              <w:rPr>
                <w:webHidden/>
              </w:rPr>
              <w:fldChar w:fldCharType="end"/>
            </w:r>
          </w:hyperlink>
        </w:p>
        <w:p w14:paraId="7015C643" w14:textId="259A8000" w:rsidR="00C719E0" w:rsidRDefault="00ED3273">
          <w:pPr>
            <w:pStyle w:val="11"/>
            <w:rPr>
              <w:rFonts w:asciiTheme="minorHAnsi" w:hAnsiTheme="minorHAnsi" w:cstheme="minorBidi"/>
              <w:b w:val="0"/>
              <w:szCs w:val="22"/>
              <w:lang w:eastAsia="ru-RU"/>
            </w:rPr>
          </w:pPr>
          <w:hyperlink w:anchor="_Toc141783482" w:history="1">
            <w:r w:rsidR="00C719E0" w:rsidRPr="00D11B0B">
              <w:rPr>
                <w:rStyle w:val="a6"/>
              </w:rPr>
              <w:t>Затраты по подключению и работе на рынке</w:t>
            </w:r>
            <w:r w:rsidR="00C719E0">
              <w:rPr>
                <w:webHidden/>
              </w:rPr>
              <w:tab/>
            </w:r>
            <w:r w:rsidR="00C719E0">
              <w:rPr>
                <w:webHidden/>
              </w:rPr>
              <w:fldChar w:fldCharType="begin"/>
            </w:r>
            <w:r w:rsidR="00C719E0">
              <w:rPr>
                <w:webHidden/>
              </w:rPr>
              <w:instrText xml:space="preserve"> PAGEREF _Toc141783482 \h </w:instrText>
            </w:r>
            <w:r w:rsidR="00C719E0">
              <w:rPr>
                <w:webHidden/>
              </w:rPr>
            </w:r>
            <w:r w:rsidR="00C719E0">
              <w:rPr>
                <w:webHidden/>
              </w:rPr>
              <w:fldChar w:fldCharType="separate"/>
            </w:r>
            <w:r w:rsidR="00C719E0">
              <w:rPr>
                <w:webHidden/>
              </w:rPr>
              <w:t>7</w:t>
            </w:r>
            <w:r w:rsidR="00C719E0">
              <w:rPr>
                <w:webHidden/>
              </w:rPr>
              <w:fldChar w:fldCharType="end"/>
            </w:r>
          </w:hyperlink>
        </w:p>
        <w:p w14:paraId="0E63F1A7" w14:textId="0AF3FB64" w:rsidR="00C719E0" w:rsidRDefault="00ED3273">
          <w:pPr>
            <w:pStyle w:val="11"/>
            <w:rPr>
              <w:rFonts w:asciiTheme="minorHAnsi" w:hAnsiTheme="minorHAnsi" w:cstheme="minorBidi"/>
              <w:b w:val="0"/>
              <w:szCs w:val="22"/>
              <w:lang w:eastAsia="ru-RU"/>
            </w:rPr>
          </w:pPr>
          <w:hyperlink w:anchor="_Toc141783483" w:history="1">
            <w:r w:rsidR="00C719E0" w:rsidRPr="00D11B0B">
              <w:rPr>
                <w:rStyle w:val="a6"/>
              </w:rPr>
              <w:t>Операции с денежными средствами</w:t>
            </w:r>
            <w:r w:rsidR="00C719E0">
              <w:rPr>
                <w:webHidden/>
              </w:rPr>
              <w:tab/>
            </w:r>
            <w:r w:rsidR="00C719E0">
              <w:rPr>
                <w:webHidden/>
              </w:rPr>
              <w:fldChar w:fldCharType="begin"/>
            </w:r>
            <w:r w:rsidR="00C719E0">
              <w:rPr>
                <w:webHidden/>
              </w:rPr>
              <w:instrText xml:space="preserve"> PAGEREF _Toc141783483 \h </w:instrText>
            </w:r>
            <w:r w:rsidR="00C719E0">
              <w:rPr>
                <w:webHidden/>
              </w:rPr>
            </w:r>
            <w:r w:rsidR="00C719E0">
              <w:rPr>
                <w:webHidden/>
              </w:rPr>
              <w:fldChar w:fldCharType="separate"/>
            </w:r>
            <w:r w:rsidR="00C719E0">
              <w:rPr>
                <w:webHidden/>
              </w:rPr>
              <w:t>8</w:t>
            </w:r>
            <w:r w:rsidR="00C719E0">
              <w:rPr>
                <w:webHidden/>
              </w:rPr>
              <w:fldChar w:fldCharType="end"/>
            </w:r>
          </w:hyperlink>
        </w:p>
        <w:p w14:paraId="2B3A4A24" w14:textId="32D72C0F" w:rsidR="00C719E0" w:rsidRDefault="00ED3273">
          <w:pPr>
            <w:pStyle w:val="11"/>
            <w:rPr>
              <w:rFonts w:asciiTheme="minorHAnsi" w:hAnsiTheme="minorHAnsi" w:cstheme="minorBidi"/>
              <w:b w:val="0"/>
              <w:szCs w:val="22"/>
              <w:lang w:eastAsia="ru-RU"/>
            </w:rPr>
          </w:pPr>
          <w:hyperlink w:anchor="_Toc141783484" w:history="1">
            <w:r w:rsidR="00C719E0" w:rsidRPr="00D11B0B">
              <w:rPr>
                <w:rStyle w:val="a6"/>
              </w:rPr>
              <w:t>Внесение денежных средств</w:t>
            </w:r>
            <w:r w:rsidR="00C719E0">
              <w:rPr>
                <w:webHidden/>
              </w:rPr>
              <w:tab/>
            </w:r>
            <w:r w:rsidR="00C719E0">
              <w:rPr>
                <w:webHidden/>
              </w:rPr>
              <w:fldChar w:fldCharType="begin"/>
            </w:r>
            <w:r w:rsidR="00C719E0">
              <w:rPr>
                <w:webHidden/>
              </w:rPr>
              <w:instrText xml:space="preserve"> PAGEREF _Toc141783484 \h </w:instrText>
            </w:r>
            <w:r w:rsidR="00C719E0">
              <w:rPr>
                <w:webHidden/>
              </w:rPr>
            </w:r>
            <w:r w:rsidR="00C719E0">
              <w:rPr>
                <w:webHidden/>
              </w:rPr>
              <w:fldChar w:fldCharType="separate"/>
            </w:r>
            <w:r w:rsidR="00C719E0">
              <w:rPr>
                <w:webHidden/>
              </w:rPr>
              <w:t>8</w:t>
            </w:r>
            <w:r w:rsidR="00C719E0">
              <w:rPr>
                <w:webHidden/>
              </w:rPr>
              <w:fldChar w:fldCharType="end"/>
            </w:r>
          </w:hyperlink>
        </w:p>
        <w:p w14:paraId="763B22F0" w14:textId="0F9627DB" w:rsidR="00C719E0" w:rsidRDefault="00ED3273">
          <w:pPr>
            <w:pStyle w:val="11"/>
            <w:rPr>
              <w:rFonts w:asciiTheme="minorHAnsi" w:hAnsiTheme="minorHAnsi" w:cstheme="minorBidi"/>
              <w:b w:val="0"/>
              <w:szCs w:val="22"/>
              <w:lang w:eastAsia="ru-RU"/>
            </w:rPr>
          </w:pPr>
          <w:hyperlink w:anchor="_Toc141783485" w:history="1">
            <w:r w:rsidR="00C719E0" w:rsidRPr="00D11B0B">
              <w:rPr>
                <w:rStyle w:val="a6"/>
              </w:rPr>
              <w:t>Вывод денежных средств на Рынке депозитов</w:t>
            </w:r>
            <w:r w:rsidR="00C719E0">
              <w:rPr>
                <w:webHidden/>
              </w:rPr>
              <w:tab/>
            </w:r>
            <w:r w:rsidR="00C719E0">
              <w:rPr>
                <w:webHidden/>
              </w:rPr>
              <w:fldChar w:fldCharType="begin"/>
            </w:r>
            <w:r w:rsidR="00C719E0">
              <w:rPr>
                <w:webHidden/>
              </w:rPr>
              <w:instrText xml:space="preserve"> PAGEREF _Toc141783485 \h </w:instrText>
            </w:r>
            <w:r w:rsidR="00C719E0">
              <w:rPr>
                <w:webHidden/>
              </w:rPr>
            </w:r>
            <w:r w:rsidR="00C719E0">
              <w:rPr>
                <w:webHidden/>
              </w:rPr>
              <w:fldChar w:fldCharType="separate"/>
            </w:r>
            <w:r w:rsidR="00C719E0">
              <w:rPr>
                <w:webHidden/>
              </w:rPr>
              <w:t>8</w:t>
            </w:r>
            <w:r w:rsidR="00C719E0">
              <w:rPr>
                <w:webHidden/>
              </w:rPr>
              <w:fldChar w:fldCharType="end"/>
            </w:r>
          </w:hyperlink>
        </w:p>
        <w:p w14:paraId="55B8458D" w14:textId="6E41ADCB" w:rsidR="00C719E0" w:rsidRDefault="00ED3273">
          <w:pPr>
            <w:pStyle w:val="11"/>
            <w:rPr>
              <w:rFonts w:asciiTheme="minorHAnsi" w:hAnsiTheme="minorHAnsi" w:cstheme="minorBidi"/>
              <w:b w:val="0"/>
              <w:szCs w:val="22"/>
              <w:lang w:eastAsia="ru-RU"/>
            </w:rPr>
          </w:pPr>
          <w:hyperlink w:anchor="_Toc141783486" w:history="1">
            <w:r w:rsidR="00C719E0" w:rsidRPr="00D11B0B">
              <w:rPr>
                <w:rStyle w:val="a6"/>
              </w:rPr>
              <w:t>Перевод денежных средств</w:t>
            </w:r>
            <w:r w:rsidR="00C719E0">
              <w:rPr>
                <w:webHidden/>
              </w:rPr>
              <w:tab/>
            </w:r>
            <w:r w:rsidR="00C719E0">
              <w:rPr>
                <w:webHidden/>
              </w:rPr>
              <w:fldChar w:fldCharType="begin"/>
            </w:r>
            <w:r w:rsidR="00C719E0">
              <w:rPr>
                <w:webHidden/>
              </w:rPr>
              <w:instrText xml:space="preserve"> PAGEREF _Toc141783486 \h </w:instrText>
            </w:r>
            <w:r w:rsidR="00C719E0">
              <w:rPr>
                <w:webHidden/>
              </w:rPr>
            </w:r>
            <w:r w:rsidR="00C719E0">
              <w:rPr>
                <w:webHidden/>
              </w:rPr>
              <w:fldChar w:fldCharType="separate"/>
            </w:r>
            <w:r w:rsidR="00C719E0">
              <w:rPr>
                <w:webHidden/>
              </w:rPr>
              <w:t>8</w:t>
            </w:r>
            <w:r w:rsidR="00C719E0">
              <w:rPr>
                <w:webHidden/>
              </w:rPr>
              <w:fldChar w:fldCharType="end"/>
            </w:r>
          </w:hyperlink>
        </w:p>
        <w:p w14:paraId="19510F83" w14:textId="3AB036E7" w:rsidR="00C719E0" w:rsidRDefault="00ED3273">
          <w:pPr>
            <w:pStyle w:val="11"/>
            <w:rPr>
              <w:rFonts w:asciiTheme="minorHAnsi" w:hAnsiTheme="minorHAnsi" w:cstheme="minorBidi"/>
              <w:b w:val="0"/>
              <w:szCs w:val="22"/>
              <w:lang w:eastAsia="ru-RU"/>
            </w:rPr>
          </w:pPr>
          <w:hyperlink w:anchor="_Toc141783487" w:history="1">
            <w:r w:rsidR="00C719E0" w:rsidRPr="00D11B0B">
              <w:rPr>
                <w:rStyle w:val="a6"/>
              </w:rPr>
              <w:t>Оплата комиссионных вознаграждений</w:t>
            </w:r>
            <w:r w:rsidR="00C719E0">
              <w:rPr>
                <w:webHidden/>
              </w:rPr>
              <w:tab/>
            </w:r>
            <w:r w:rsidR="00C719E0">
              <w:rPr>
                <w:webHidden/>
              </w:rPr>
              <w:fldChar w:fldCharType="begin"/>
            </w:r>
            <w:r w:rsidR="00C719E0">
              <w:rPr>
                <w:webHidden/>
              </w:rPr>
              <w:instrText xml:space="preserve"> PAGEREF _Toc141783487 \h </w:instrText>
            </w:r>
            <w:r w:rsidR="00C719E0">
              <w:rPr>
                <w:webHidden/>
              </w:rPr>
            </w:r>
            <w:r w:rsidR="00C719E0">
              <w:rPr>
                <w:webHidden/>
              </w:rPr>
              <w:fldChar w:fldCharType="separate"/>
            </w:r>
            <w:r w:rsidR="00C719E0">
              <w:rPr>
                <w:webHidden/>
              </w:rPr>
              <w:t>8</w:t>
            </w:r>
            <w:r w:rsidR="00C719E0">
              <w:rPr>
                <w:webHidden/>
              </w:rPr>
              <w:fldChar w:fldCharType="end"/>
            </w:r>
          </w:hyperlink>
        </w:p>
        <w:p w14:paraId="55CCCD89" w14:textId="1F5959B0" w:rsidR="00C719E0" w:rsidRDefault="00ED3273">
          <w:pPr>
            <w:pStyle w:val="11"/>
            <w:rPr>
              <w:rFonts w:asciiTheme="minorHAnsi" w:hAnsiTheme="minorHAnsi" w:cstheme="minorBidi"/>
              <w:b w:val="0"/>
              <w:szCs w:val="22"/>
              <w:lang w:eastAsia="ru-RU"/>
            </w:rPr>
          </w:pPr>
          <w:hyperlink w:anchor="_Toc141783488" w:history="1">
            <w:r w:rsidR="00C719E0" w:rsidRPr="00D11B0B">
              <w:rPr>
                <w:rStyle w:val="a6"/>
              </w:rPr>
              <w:t>Штрафы за неисполнение обязательств и перенос позиций</w:t>
            </w:r>
            <w:r w:rsidR="00C719E0">
              <w:rPr>
                <w:webHidden/>
              </w:rPr>
              <w:tab/>
            </w:r>
            <w:r w:rsidR="00C719E0">
              <w:rPr>
                <w:webHidden/>
              </w:rPr>
              <w:fldChar w:fldCharType="begin"/>
            </w:r>
            <w:r w:rsidR="00C719E0">
              <w:rPr>
                <w:webHidden/>
              </w:rPr>
              <w:instrText xml:space="preserve"> PAGEREF _Toc141783488 \h </w:instrText>
            </w:r>
            <w:r w:rsidR="00C719E0">
              <w:rPr>
                <w:webHidden/>
              </w:rPr>
            </w:r>
            <w:r w:rsidR="00C719E0">
              <w:rPr>
                <w:webHidden/>
              </w:rPr>
              <w:fldChar w:fldCharType="separate"/>
            </w:r>
            <w:r w:rsidR="00C719E0">
              <w:rPr>
                <w:webHidden/>
              </w:rPr>
              <w:t>8</w:t>
            </w:r>
            <w:r w:rsidR="00C719E0">
              <w:rPr>
                <w:webHidden/>
              </w:rPr>
              <w:fldChar w:fldCharType="end"/>
            </w:r>
          </w:hyperlink>
        </w:p>
        <w:p w14:paraId="2CF5DC69" w14:textId="45F2442E" w:rsidR="00C719E0" w:rsidRDefault="00ED3273">
          <w:pPr>
            <w:pStyle w:val="11"/>
            <w:rPr>
              <w:rFonts w:asciiTheme="minorHAnsi" w:hAnsiTheme="minorHAnsi" w:cstheme="minorBidi"/>
              <w:b w:val="0"/>
              <w:szCs w:val="22"/>
              <w:lang w:eastAsia="ru-RU"/>
            </w:rPr>
          </w:pPr>
          <w:hyperlink w:anchor="_Toc141783489" w:history="1">
            <w:r w:rsidR="00C719E0" w:rsidRPr="00D11B0B">
              <w:rPr>
                <w:rStyle w:val="a6"/>
              </w:rPr>
              <w:t>Рынок депозитов</w:t>
            </w:r>
            <w:r w:rsidR="00C719E0">
              <w:rPr>
                <w:webHidden/>
              </w:rPr>
              <w:tab/>
            </w:r>
            <w:r w:rsidR="00C719E0">
              <w:rPr>
                <w:webHidden/>
              </w:rPr>
              <w:fldChar w:fldCharType="begin"/>
            </w:r>
            <w:r w:rsidR="00C719E0">
              <w:rPr>
                <w:webHidden/>
              </w:rPr>
              <w:instrText xml:space="preserve"> PAGEREF _Toc141783489 \h </w:instrText>
            </w:r>
            <w:r w:rsidR="00C719E0">
              <w:rPr>
                <w:webHidden/>
              </w:rPr>
            </w:r>
            <w:r w:rsidR="00C719E0">
              <w:rPr>
                <w:webHidden/>
              </w:rPr>
              <w:fldChar w:fldCharType="separate"/>
            </w:r>
            <w:r w:rsidR="00C719E0">
              <w:rPr>
                <w:webHidden/>
              </w:rPr>
              <w:t>8</w:t>
            </w:r>
            <w:r w:rsidR="00C719E0">
              <w:rPr>
                <w:webHidden/>
              </w:rPr>
              <w:fldChar w:fldCharType="end"/>
            </w:r>
          </w:hyperlink>
        </w:p>
        <w:p w14:paraId="6F15613D" w14:textId="3B4B3DFF" w:rsidR="00C719E0" w:rsidRDefault="00ED3273">
          <w:pPr>
            <w:pStyle w:val="11"/>
            <w:rPr>
              <w:rFonts w:asciiTheme="minorHAnsi" w:hAnsiTheme="minorHAnsi" w:cstheme="minorBidi"/>
              <w:b w:val="0"/>
              <w:szCs w:val="22"/>
              <w:lang w:eastAsia="ru-RU"/>
            </w:rPr>
          </w:pPr>
          <w:hyperlink w:anchor="_Toc141783490" w:history="1">
            <w:r w:rsidR="00C719E0" w:rsidRPr="00D11B0B">
              <w:rPr>
                <w:rStyle w:val="a6"/>
              </w:rPr>
              <w:t xml:space="preserve">Штраф за </w:t>
            </w:r>
            <w:r w:rsidR="00C719E0" w:rsidRPr="00D11B0B">
              <w:rPr>
                <w:rStyle w:val="a6"/>
                <w:lang w:val="en-US"/>
              </w:rPr>
              <w:t>cut</w:t>
            </w:r>
            <w:r w:rsidR="00C719E0" w:rsidRPr="00D11B0B">
              <w:rPr>
                <w:rStyle w:val="a6"/>
              </w:rPr>
              <w:t>-</w:t>
            </w:r>
            <w:r w:rsidR="00C719E0" w:rsidRPr="00D11B0B">
              <w:rPr>
                <w:rStyle w:val="a6"/>
                <w:lang w:val="en-US"/>
              </w:rPr>
              <w:t>off</w:t>
            </w:r>
            <w:r w:rsidR="00C719E0" w:rsidRPr="00D11B0B">
              <w:rPr>
                <w:rStyle w:val="a6"/>
              </w:rPr>
              <w:t xml:space="preserve"> </w:t>
            </w:r>
            <w:r w:rsidR="00C719E0" w:rsidRPr="00D11B0B">
              <w:rPr>
                <w:rStyle w:val="a6"/>
                <w:lang w:val="en-US"/>
              </w:rPr>
              <w:t>time</w:t>
            </w:r>
            <w:r w:rsidR="00C719E0">
              <w:rPr>
                <w:webHidden/>
              </w:rPr>
              <w:tab/>
            </w:r>
            <w:r w:rsidR="00C719E0">
              <w:rPr>
                <w:webHidden/>
              </w:rPr>
              <w:fldChar w:fldCharType="begin"/>
            </w:r>
            <w:r w:rsidR="00C719E0">
              <w:rPr>
                <w:webHidden/>
              </w:rPr>
              <w:instrText xml:space="preserve"> PAGEREF _Toc141783490 \h </w:instrText>
            </w:r>
            <w:r w:rsidR="00C719E0">
              <w:rPr>
                <w:webHidden/>
              </w:rPr>
            </w:r>
            <w:r w:rsidR="00C719E0">
              <w:rPr>
                <w:webHidden/>
              </w:rPr>
              <w:fldChar w:fldCharType="separate"/>
            </w:r>
            <w:r w:rsidR="00C719E0">
              <w:rPr>
                <w:webHidden/>
              </w:rPr>
              <w:t>9</w:t>
            </w:r>
            <w:r w:rsidR="00C719E0">
              <w:rPr>
                <w:webHidden/>
              </w:rPr>
              <w:fldChar w:fldCharType="end"/>
            </w:r>
          </w:hyperlink>
        </w:p>
        <w:p w14:paraId="22404ABC" w14:textId="24E796AC" w:rsidR="00C719E0" w:rsidRDefault="00ED3273">
          <w:pPr>
            <w:pStyle w:val="11"/>
            <w:rPr>
              <w:rFonts w:asciiTheme="minorHAnsi" w:hAnsiTheme="minorHAnsi" w:cstheme="minorBidi"/>
              <w:b w:val="0"/>
              <w:szCs w:val="22"/>
              <w:lang w:eastAsia="ru-RU"/>
            </w:rPr>
          </w:pPr>
          <w:hyperlink w:anchor="_Toc141783491" w:history="1">
            <w:r w:rsidR="00C719E0" w:rsidRPr="00D11B0B">
              <w:rPr>
                <w:rStyle w:val="a6"/>
                <w:rFonts w:eastAsiaTheme="majorEastAsia"/>
                <w:spacing w:val="10"/>
              </w:rPr>
              <w:t>Комиссионное вознаграждение за учет Обеспечения</w:t>
            </w:r>
            <w:r w:rsidR="00C719E0">
              <w:rPr>
                <w:webHidden/>
              </w:rPr>
              <w:tab/>
            </w:r>
            <w:r w:rsidR="00C719E0">
              <w:rPr>
                <w:webHidden/>
              </w:rPr>
              <w:fldChar w:fldCharType="begin"/>
            </w:r>
            <w:r w:rsidR="00C719E0">
              <w:rPr>
                <w:webHidden/>
              </w:rPr>
              <w:instrText xml:space="preserve"> PAGEREF _Toc141783491 \h </w:instrText>
            </w:r>
            <w:r w:rsidR="00C719E0">
              <w:rPr>
                <w:webHidden/>
              </w:rPr>
            </w:r>
            <w:r w:rsidR="00C719E0">
              <w:rPr>
                <w:webHidden/>
              </w:rPr>
              <w:fldChar w:fldCharType="separate"/>
            </w:r>
            <w:r w:rsidR="00C719E0">
              <w:rPr>
                <w:webHidden/>
              </w:rPr>
              <w:t>9</w:t>
            </w:r>
            <w:r w:rsidR="00C719E0">
              <w:rPr>
                <w:webHidden/>
              </w:rPr>
              <w:fldChar w:fldCharType="end"/>
            </w:r>
          </w:hyperlink>
        </w:p>
        <w:p w14:paraId="177FE597" w14:textId="73F6064C" w:rsidR="00C719E0" w:rsidRDefault="00ED3273">
          <w:pPr>
            <w:pStyle w:val="11"/>
            <w:rPr>
              <w:rFonts w:asciiTheme="minorHAnsi" w:hAnsiTheme="minorHAnsi" w:cstheme="minorBidi"/>
              <w:b w:val="0"/>
              <w:szCs w:val="22"/>
              <w:lang w:eastAsia="ru-RU"/>
            </w:rPr>
          </w:pPr>
          <w:hyperlink w:anchor="_Toc141783492" w:history="1">
            <w:r w:rsidR="00C719E0" w:rsidRPr="00D11B0B">
              <w:rPr>
                <w:rStyle w:val="a6"/>
              </w:rPr>
              <w:t>Торговые и клиринговые отчеты</w:t>
            </w:r>
            <w:r w:rsidR="00C719E0">
              <w:rPr>
                <w:webHidden/>
              </w:rPr>
              <w:tab/>
            </w:r>
            <w:r w:rsidR="00C719E0">
              <w:rPr>
                <w:webHidden/>
              </w:rPr>
              <w:fldChar w:fldCharType="begin"/>
            </w:r>
            <w:r w:rsidR="00C719E0">
              <w:rPr>
                <w:webHidden/>
              </w:rPr>
              <w:instrText xml:space="preserve"> PAGEREF _Toc141783492 \h </w:instrText>
            </w:r>
            <w:r w:rsidR="00C719E0">
              <w:rPr>
                <w:webHidden/>
              </w:rPr>
            </w:r>
            <w:r w:rsidR="00C719E0">
              <w:rPr>
                <w:webHidden/>
              </w:rPr>
              <w:fldChar w:fldCharType="separate"/>
            </w:r>
            <w:r w:rsidR="00C719E0">
              <w:rPr>
                <w:webHidden/>
              </w:rPr>
              <w:t>9</w:t>
            </w:r>
            <w:r w:rsidR="00C719E0">
              <w:rPr>
                <w:webHidden/>
              </w:rPr>
              <w:fldChar w:fldCharType="end"/>
            </w:r>
          </w:hyperlink>
        </w:p>
        <w:p w14:paraId="747873EC" w14:textId="20979CC9" w:rsidR="00A736A6" w:rsidRPr="005879FE" w:rsidRDefault="00F80E5D" w:rsidP="00A516B2">
          <w:pPr>
            <w:jc w:val="both"/>
            <w:rPr>
              <w:rFonts w:ascii="Tahoma" w:hAnsi="Tahoma" w:cs="Tahoma"/>
              <w:b/>
              <w:bCs/>
              <w:sz w:val="32"/>
              <w:szCs w:val="28"/>
            </w:rPr>
          </w:pPr>
          <w:r w:rsidRPr="005879FE">
            <w:rPr>
              <w:rFonts w:ascii="Tahoma" w:hAnsi="Tahoma" w:cs="Tahoma"/>
              <w:b/>
              <w:bCs/>
              <w:sz w:val="32"/>
              <w:szCs w:val="28"/>
            </w:rPr>
            <w:fldChar w:fldCharType="end"/>
          </w:r>
        </w:p>
        <w:p w14:paraId="4C042097" w14:textId="77777777" w:rsidR="008C5A9A" w:rsidRDefault="008C5A9A" w:rsidP="00A516B2">
          <w:pPr>
            <w:jc w:val="both"/>
            <w:rPr>
              <w:rFonts w:ascii="Tahoma" w:hAnsi="Tahoma" w:cs="Tahoma"/>
              <w:b/>
              <w:bCs/>
            </w:rPr>
          </w:pPr>
        </w:p>
        <w:p w14:paraId="5563246F" w14:textId="77777777" w:rsidR="008C5A9A" w:rsidRDefault="008C5A9A" w:rsidP="00A516B2">
          <w:pPr>
            <w:jc w:val="both"/>
            <w:rPr>
              <w:rFonts w:ascii="Tahoma" w:hAnsi="Tahoma" w:cs="Tahoma"/>
              <w:b/>
              <w:bCs/>
            </w:rPr>
          </w:pPr>
        </w:p>
        <w:p w14:paraId="57799F86" w14:textId="77777777" w:rsidR="00A92692" w:rsidRPr="005879FE" w:rsidRDefault="00ED3273" w:rsidP="00A516B2">
          <w:pPr>
            <w:jc w:val="both"/>
            <w:rPr>
              <w:rFonts w:ascii="Tahoma" w:hAnsi="Tahoma" w:cs="Tahoma"/>
              <w:b/>
              <w:bCs/>
            </w:rPr>
          </w:pPr>
        </w:p>
      </w:sdtContent>
    </w:sdt>
    <w:p w14:paraId="6FE9B26A" w14:textId="77777777" w:rsidR="00A92692" w:rsidRPr="005879FE" w:rsidRDefault="00A92692" w:rsidP="00A92692">
      <w:pPr>
        <w:pStyle w:val="12"/>
        <w:spacing w:before="120" w:after="120"/>
        <w:rPr>
          <w:rFonts w:cs="Tahoma"/>
        </w:rPr>
      </w:pPr>
      <w:bookmarkStart w:id="2" w:name="_Toc141783476"/>
      <w:r w:rsidRPr="005879FE">
        <w:rPr>
          <w:rFonts w:cs="Tahoma"/>
        </w:rPr>
        <w:lastRenderedPageBreak/>
        <w:t>Общие положения</w:t>
      </w:r>
      <w:bookmarkEnd w:id="2"/>
    </w:p>
    <w:p w14:paraId="736E8B6F" w14:textId="77777777" w:rsidR="00370545" w:rsidRPr="00A12EAB" w:rsidRDefault="00B736CD" w:rsidP="005879FE">
      <w:pPr>
        <w:pStyle w:val="a4"/>
        <w:numPr>
          <w:ilvl w:val="0"/>
          <w:numId w:val="24"/>
        </w:numPr>
        <w:spacing w:after="0"/>
        <w:ind w:left="284"/>
        <w:jc w:val="both"/>
        <w:rPr>
          <w:rFonts w:ascii="Tahoma" w:hAnsi="Tahoma" w:cs="Tahoma"/>
          <w:sz w:val="22"/>
          <w:szCs w:val="22"/>
        </w:rPr>
      </w:pPr>
      <w:bookmarkStart w:id="3" w:name="_Toc472940733"/>
      <w:r w:rsidRPr="00A12EAB">
        <w:rPr>
          <w:rFonts w:ascii="Tahoma" w:hAnsi="Tahoma" w:cs="Tahoma"/>
          <w:b/>
          <w:sz w:val="22"/>
          <w:szCs w:val="22"/>
        </w:rPr>
        <w:t>Кандидат</w:t>
      </w:r>
      <w:r w:rsidR="00AC0F54" w:rsidRPr="00A12EAB">
        <w:rPr>
          <w:rFonts w:ascii="Tahoma" w:hAnsi="Tahoma" w:cs="Tahoma"/>
          <w:b/>
          <w:sz w:val="22"/>
          <w:szCs w:val="22"/>
        </w:rPr>
        <w:t>ы</w:t>
      </w:r>
      <w:r w:rsidR="009416A5" w:rsidRPr="00A12EAB">
        <w:rPr>
          <w:rFonts w:ascii="Tahoma" w:hAnsi="Tahoma" w:cs="Tahoma"/>
          <w:b/>
          <w:sz w:val="22"/>
          <w:szCs w:val="22"/>
        </w:rPr>
        <w:t xml:space="preserve"> - к</w:t>
      </w:r>
      <w:r w:rsidR="00A736A6" w:rsidRPr="00A12EAB">
        <w:rPr>
          <w:rFonts w:ascii="Tahoma" w:hAnsi="Tahoma" w:cs="Tahoma"/>
          <w:b/>
          <w:sz w:val="22"/>
          <w:szCs w:val="22"/>
        </w:rPr>
        <w:t>редитные организации</w:t>
      </w:r>
      <w:r w:rsidR="00531C88" w:rsidRPr="00A12EAB">
        <w:rPr>
          <w:rFonts w:ascii="Tahoma" w:hAnsi="Tahoma" w:cs="Tahoma"/>
          <w:sz w:val="22"/>
          <w:szCs w:val="22"/>
        </w:rPr>
        <w:t>, имеющие действующую лицензию на осуществление банковских операций, выданную Банком России и не являющиеся Участниками торгов фондового рынка ПАО Московская Биржа</w:t>
      </w:r>
      <w:r w:rsidR="00370545" w:rsidRPr="00A12EAB">
        <w:rPr>
          <w:rFonts w:ascii="Tahoma" w:hAnsi="Tahoma" w:cs="Tahoma"/>
          <w:sz w:val="22"/>
          <w:szCs w:val="22"/>
        </w:rPr>
        <w:t>;</w:t>
      </w:r>
    </w:p>
    <w:p w14:paraId="72E81622" w14:textId="77777777" w:rsidR="006E0DBF" w:rsidRPr="00A12EAB" w:rsidRDefault="006E0DBF" w:rsidP="005879FE">
      <w:pPr>
        <w:pStyle w:val="a4"/>
        <w:numPr>
          <w:ilvl w:val="0"/>
          <w:numId w:val="24"/>
        </w:numPr>
        <w:spacing w:after="0"/>
        <w:ind w:left="284"/>
        <w:jc w:val="both"/>
        <w:rPr>
          <w:rFonts w:ascii="Tahoma" w:hAnsi="Tahoma" w:cs="Tahoma"/>
          <w:sz w:val="22"/>
          <w:szCs w:val="22"/>
        </w:rPr>
      </w:pPr>
      <w:r w:rsidRPr="00A12EAB">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4CA61D72" w14:textId="1E0892EB" w:rsidR="006E0DBF" w:rsidRPr="00A12EAB" w:rsidRDefault="006E0DBF" w:rsidP="005879FE">
      <w:pPr>
        <w:pStyle w:val="a4"/>
        <w:numPr>
          <w:ilvl w:val="0"/>
          <w:numId w:val="24"/>
        </w:numPr>
        <w:spacing w:after="0"/>
        <w:ind w:left="284"/>
        <w:jc w:val="both"/>
        <w:rPr>
          <w:rFonts w:ascii="Tahoma" w:hAnsi="Tahoma" w:cs="Tahoma"/>
          <w:b/>
          <w:sz w:val="22"/>
          <w:szCs w:val="22"/>
        </w:rPr>
      </w:pPr>
      <w:r w:rsidRPr="00A12EAB">
        <w:rPr>
          <w:rFonts w:ascii="Tahoma" w:hAnsi="Tahoma" w:cs="Tahoma"/>
          <w:b/>
          <w:sz w:val="22"/>
          <w:szCs w:val="22"/>
        </w:rPr>
        <w:t>Валю</w:t>
      </w:r>
      <w:r w:rsidR="00B5035B" w:rsidRPr="00A12EAB">
        <w:rPr>
          <w:rFonts w:ascii="Tahoma" w:hAnsi="Tahoma" w:cs="Tahoma"/>
          <w:b/>
          <w:sz w:val="22"/>
          <w:szCs w:val="22"/>
        </w:rPr>
        <w:t>та депозита – рубли</w:t>
      </w:r>
      <w:r w:rsidR="00DD4485" w:rsidRPr="00A12EAB">
        <w:rPr>
          <w:rFonts w:ascii="Tahoma" w:hAnsi="Tahoma" w:cs="Tahoma"/>
          <w:b/>
          <w:sz w:val="22"/>
          <w:szCs w:val="22"/>
        </w:rPr>
        <w:t xml:space="preserve">, </w:t>
      </w:r>
      <w:r w:rsidR="00AF6CFC">
        <w:rPr>
          <w:rFonts w:ascii="Tahoma" w:hAnsi="Tahoma" w:cs="Tahoma"/>
          <w:b/>
          <w:sz w:val="22"/>
          <w:szCs w:val="22"/>
        </w:rPr>
        <w:t>юани.</w:t>
      </w:r>
    </w:p>
    <w:p w14:paraId="1BC48B70" w14:textId="77777777" w:rsidR="006E0DBF" w:rsidRPr="00A12EAB" w:rsidRDefault="006E0DBF" w:rsidP="005879FE">
      <w:pPr>
        <w:pStyle w:val="a4"/>
        <w:numPr>
          <w:ilvl w:val="0"/>
          <w:numId w:val="24"/>
        </w:numPr>
        <w:spacing w:after="0"/>
        <w:ind w:left="284"/>
        <w:jc w:val="both"/>
        <w:rPr>
          <w:rFonts w:ascii="Tahoma" w:hAnsi="Tahoma" w:cs="Tahoma"/>
          <w:b/>
          <w:sz w:val="22"/>
          <w:szCs w:val="22"/>
        </w:rPr>
      </w:pPr>
      <w:r w:rsidRPr="00A12EAB">
        <w:rPr>
          <w:rFonts w:ascii="Tahoma" w:hAnsi="Tahoma" w:cs="Tahoma"/>
          <w:sz w:val="22"/>
          <w:szCs w:val="22"/>
        </w:rPr>
        <w:t xml:space="preserve">Для работы на Рынке депозитов с ЦК кандидату </w:t>
      </w:r>
      <w:r w:rsidRPr="00A12EAB">
        <w:rPr>
          <w:rFonts w:ascii="Tahoma" w:hAnsi="Tahoma" w:cs="Tahoma"/>
          <w:b/>
          <w:sz w:val="22"/>
          <w:szCs w:val="22"/>
        </w:rPr>
        <w:t>необходимо получить допуск к торгам (Московская Биржа) и клиринговому обслуживанию (НКЦ).</w:t>
      </w:r>
    </w:p>
    <w:p w14:paraId="5E26062D" w14:textId="77777777" w:rsidR="008C5A9A" w:rsidRPr="00A12EAB" w:rsidRDefault="008C5A9A" w:rsidP="008C5A9A">
      <w:pPr>
        <w:spacing w:before="120" w:after="120" w:line="240" w:lineRule="auto"/>
        <w:jc w:val="both"/>
        <w:rPr>
          <w:rFonts w:ascii="Tahoma" w:hAnsi="Tahoma" w:cs="Tahoma"/>
          <w:b/>
          <w:sz w:val="22"/>
          <w:szCs w:val="22"/>
        </w:rPr>
      </w:pPr>
      <w:r w:rsidRPr="00A12EAB">
        <w:rPr>
          <w:rFonts w:ascii="Tahoma" w:hAnsi="Tahoma" w:cs="Tahoma"/>
          <w:b/>
          <w:sz w:val="22"/>
          <w:szCs w:val="22"/>
        </w:rPr>
        <w:t>Нормативная база:</w:t>
      </w:r>
    </w:p>
    <w:p w14:paraId="73C7D8EA" w14:textId="77777777" w:rsidR="001A0254" w:rsidRPr="00A12EAB" w:rsidRDefault="001A0254" w:rsidP="005879FE">
      <w:pPr>
        <w:pStyle w:val="a4"/>
        <w:spacing w:after="0"/>
        <w:ind w:left="284"/>
        <w:jc w:val="both"/>
        <w:rPr>
          <w:rFonts w:ascii="Tahoma" w:hAnsi="Tahoma" w:cs="Tahoma"/>
          <w:sz w:val="22"/>
          <w:szCs w:val="22"/>
        </w:rPr>
      </w:pPr>
      <w:r w:rsidRPr="00A12EAB">
        <w:rPr>
          <w:rFonts w:ascii="Tahoma" w:hAnsi="Tahoma" w:cs="Tahoma"/>
          <w:sz w:val="22"/>
          <w:szCs w:val="22"/>
        </w:rPr>
        <w:t>Допуск к</w:t>
      </w:r>
      <w:r w:rsidR="00600AA2" w:rsidRPr="00A12EAB">
        <w:rPr>
          <w:rFonts w:ascii="Tahoma" w:hAnsi="Tahoma" w:cs="Tahoma"/>
          <w:sz w:val="22"/>
          <w:szCs w:val="22"/>
        </w:rPr>
        <w:t xml:space="preserve"> торгам и порядок проведения на </w:t>
      </w:r>
      <w:r w:rsidRPr="00A12EAB">
        <w:rPr>
          <w:rFonts w:ascii="Tahoma" w:hAnsi="Tahoma" w:cs="Tahoma"/>
          <w:sz w:val="22"/>
          <w:szCs w:val="22"/>
        </w:rPr>
        <w:t xml:space="preserve">Рынке депозитов </w:t>
      </w:r>
      <w:r w:rsidR="00691A25" w:rsidRPr="00A12EAB">
        <w:rPr>
          <w:rFonts w:ascii="Tahoma" w:hAnsi="Tahoma" w:cs="Tahoma"/>
          <w:sz w:val="22"/>
          <w:szCs w:val="22"/>
        </w:rPr>
        <w:t>с</w:t>
      </w:r>
      <w:r w:rsidRPr="00A12EAB">
        <w:rPr>
          <w:rFonts w:ascii="Tahoma" w:hAnsi="Tahoma" w:cs="Tahoma"/>
          <w:sz w:val="22"/>
          <w:szCs w:val="22"/>
        </w:rPr>
        <w:t xml:space="preserve"> Центральны</w:t>
      </w:r>
      <w:r w:rsidR="00691A25" w:rsidRPr="00A12EAB">
        <w:rPr>
          <w:rFonts w:ascii="Tahoma" w:hAnsi="Tahoma" w:cs="Tahoma"/>
          <w:sz w:val="22"/>
          <w:szCs w:val="22"/>
        </w:rPr>
        <w:t>м</w:t>
      </w:r>
      <w:r w:rsidRPr="00A12EAB">
        <w:rPr>
          <w:rFonts w:ascii="Tahoma" w:hAnsi="Tahoma" w:cs="Tahoma"/>
          <w:sz w:val="22"/>
          <w:szCs w:val="22"/>
        </w:rPr>
        <w:t xml:space="preserve"> контрагентом регулируются Правилами допуска к участию в торгах, Правилами проведения организован</w:t>
      </w:r>
      <w:r w:rsidR="00790E1F" w:rsidRPr="00A12EAB">
        <w:rPr>
          <w:rFonts w:ascii="Tahoma" w:hAnsi="Tahoma" w:cs="Tahoma"/>
          <w:sz w:val="22"/>
          <w:szCs w:val="22"/>
        </w:rPr>
        <w:t xml:space="preserve">ных торгов и Правилами клиринга. </w:t>
      </w:r>
      <w:r w:rsidRPr="00A12EAB">
        <w:rPr>
          <w:rFonts w:ascii="Tahoma" w:hAnsi="Tahoma" w:cs="Tahoma"/>
          <w:sz w:val="22"/>
          <w:szCs w:val="22"/>
        </w:rPr>
        <w:t>Все документы раскрываются на сайте Московской Биржи и НКЦ.</w:t>
      </w:r>
    </w:p>
    <w:p w14:paraId="54D990C7" w14:textId="77777777" w:rsidR="00905AA4" w:rsidRPr="00A12EAB" w:rsidRDefault="00905AA4" w:rsidP="005879FE">
      <w:pPr>
        <w:pStyle w:val="a4"/>
        <w:spacing w:after="0"/>
        <w:ind w:left="284"/>
        <w:jc w:val="both"/>
        <w:rPr>
          <w:rFonts w:ascii="Tahoma" w:hAnsi="Tahoma" w:cs="Tahoma"/>
          <w:sz w:val="22"/>
          <w:szCs w:val="22"/>
        </w:rPr>
      </w:pPr>
    </w:p>
    <w:p w14:paraId="3994013A" w14:textId="77777777" w:rsidR="00DD4485" w:rsidRPr="00A12EAB" w:rsidRDefault="00DD4485" w:rsidP="005879FE">
      <w:pPr>
        <w:pStyle w:val="a4"/>
        <w:numPr>
          <w:ilvl w:val="0"/>
          <w:numId w:val="15"/>
        </w:numPr>
        <w:spacing w:after="0"/>
        <w:rPr>
          <w:rFonts w:ascii="Tahoma" w:hAnsi="Tahoma" w:cs="Tahoma"/>
          <w:sz w:val="22"/>
          <w:szCs w:val="22"/>
        </w:rPr>
      </w:pPr>
      <w:r w:rsidRPr="00A12EAB">
        <w:rPr>
          <w:rFonts w:ascii="Tahoma" w:hAnsi="Tahoma" w:cs="Tahoma"/>
          <w:sz w:val="22"/>
          <w:szCs w:val="22"/>
        </w:rPr>
        <w:t>Правила допуска к участию в торгах</w:t>
      </w:r>
      <w:r w:rsidR="008C5A9A" w:rsidRPr="00A12EAB">
        <w:rPr>
          <w:rFonts w:ascii="Tahoma" w:hAnsi="Tahoma" w:cs="Tahoma"/>
          <w:sz w:val="22"/>
          <w:szCs w:val="22"/>
        </w:rPr>
        <w:t xml:space="preserve"> на рынке депозитов</w:t>
      </w:r>
      <w:r w:rsidRPr="00A12EAB">
        <w:rPr>
          <w:rFonts w:ascii="Tahoma" w:hAnsi="Tahoma" w:cs="Tahoma"/>
          <w:sz w:val="22"/>
          <w:szCs w:val="22"/>
        </w:rPr>
        <w:t xml:space="preserve"> </w:t>
      </w:r>
      <w:hyperlink r:id="rId8" w:history="1">
        <w:r w:rsidRPr="00A12EAB">
          <w:rPr>
            <w:rStyle w:val="a6"/>
            <w:rFonts w:ascii="Tahoma" w:hAnsi="Tahoma" w:cs="Tahoma"/>
            <w:sz w:val="22"/>
            <w:szCs w:val="22"/>
          </w:rPr>
          <w:t>https://www.moex.com/s182</w:t>
        </w:r>
      </w:hyperlink>
    </w:p>
    <w:p w14:paraId="7DFFED3A" w14:textId="77777777" w:rsidR="00DD4485" w:rsidRPr="00A12EAB" w:rsidRDefault="00DD4485" w:rsidP="005879FE">
      <w:pPr>
        <w:pStyle w:val="a4"/>
        <w:numPr>
          <w:ilvl w:val="0"/>
          <w:numId w:val="15"/>
        </w:numPr>
        <w:spacing w:after="0"/>
        <w:rPr>
          <w:rStyle w:val="a6"/>
          <w:rFonts w:ascii="Tahoma" w:hAnsi="Tahoma" w:cs="Tahoma"/>
          <w:color w:val="auto"/>
          <w:sz w:val="22"/>
          <w:szCs w:val="22"/>
          <w:u w:val="none"/>
        </w:rPr>
      </w:pPr>
      <w:r w:rsidRPr="00A12EAB">
        <w:rPr>
          <w:rFonts w:ascii="Tahoma" w:hAnsi="Tahoma" w:cs="Tahoma"/>
          <w:sz w:val="22"/>
          <w:szCs w:val="22"/>
        </w:rPr>
        <w:t xml:space="preserve">Правила организованных торгов – </w:t>
      </w:r>
      <w:hyperlink r:id="rId9" w:history="1">
        <w:r w:rsidRPr="00A12EAB">
          <w:rPr>
            <w:rStyle w:val="a6"/>
            <w:rFonts w:ascii="Tahoma" w:hAnsi="Tahoma" w:cs="Tahoma"/>
            <w:sz w:val="22"/>
            <w:szCs w:val="22"/>
          </w:rPr>
          <w:t>https://www.moex.com/s182</w:t>
        </w:r>
      </w:hyperlink>
    </w:p>
    <w:p w14:paraId="5E3CBE22" w14:textId="77777777" w:rsidR="00F65369" w:rsidRPr="00A12EAB" w:rsidRDefault="00DD4485" w:rsidP="00F65369">
      <w:pPr>
        <w:pStyle w:val="a4"/>
        <w:numPr>
          <w:ilvl w:val="0"/>
          <w:numId w:val="15"/>
        </w:numPr>
        <w:spacing w:after="0"/>
        <w:rPr>
          <w:rFonts w:ascii="Tahoma" w:hAnsi="Tahoma" w:cs="Tahoma"/>
          <w:sz w:val="22"/>
          <w:szCs w:val="22"/>
        </w:rPr>
      </w:pPr>
      <w:r w:rsidRPr="00A12EAB">
        <w:rPr>
          <w:rFonts w:ascii="Tahoma" w:hAnsi="Tahoma" w:cs="Tahoma"/>
          <w:sz w:val="22"/>
          <w:szCs w:val="22"/>
        </w:rPr>
        <w:t xml:space="preserve">Правила клиринга - </w:t>
      </w:r>
      <w:hyperlink r:id="rId10" w:history="1">
        <w:r w:rsidR="00CA517F" w:rsidRPr="00A12EAB">
          <w:rPr>
            <w:rStyle w:val="a6"/>
            <w:rFonts w:ascii="Tahoma" w:hAnsi="Tahoma" w:cs="Tahoma"/>
            <w:sz w:val="22"/>
            <w:szCs w:val="22"/>
          </w:rPr>
          <w:t>https://www.nationalclearingcentre.ru/catalog/0204/</w:t>
        </w:r>
      </w:hyperlink>
    </w:p>
    <w:p w14:paraId="5B570620" w14:textId="77777777" w:rsidR="00CA517F" w:rsidRPr="00F65369" w:rsidRDefault="00CA517F" w:rsidP="00CA517F">
      <w:pPr>
        <w:pStyle w:val="a4"/>
        <w:spacing w:after="0"/>
        <w:rPr>
          <w:rStyle w:val="a6"/>
          <w:rFonts w:ascii="Tahoma" w:hAnsi="Tahoma" w:cs="Tahoma"/>
          <w:color w:val="auto"/>
          <w:sz w:val="24"/>
          <w:szCs w:val="24"/>
          <w:u w:val="none"/>
        </w:rPr>
      </w:pPr>
    </w:p>
    <w:p w14:paraId="3492E96B" w14:textId="77777777" w:rsidR="00CC157E" w:rsidRPr="005879FE" w:rsidRDefault="00CC157E" w:rsidP="00F65369">
      <w:pPr>
        <w:pStyle w:val="a4"/>
        <w:spacing w:after="0"/>
        <w:rPr>
          <w:rFonts w:ascii="Tahoma" w:hAnsi="Tahoma" w:cs="Tahoma"/>
          <w:sz w:val="24"/>
          <w:szCs w:val="24"/>
        </w:rPr>
      </w:pPr>
    </w:p>
    <w:p w14:paraId="03118804" w14:textId="77777777" w:rsidR="00FA7B42" w:rsidRPr="005879FE" w:rsidRDefault="00A55194" w:rsidP="005879FE">
      <w:pPr>
        <w:spacing w:after="0"/>
        <w:rPr>
          <w:rFonts w:ascii="Tahoma" w:hAnsi="Tahoma" w:cs="Tahoma"/>
          <w:sz w:val="24"/>
          <w:szCs w:val="24"/>
        </w:rPr>
      </w:pPr>
      <w:r w:rsidRPr="005879FE">
        <w:rPr>
          <w:rFonts w:ascii="Tahoma" w:hAnsi="Tahoma" w:cs="Tahoma"/>
          <w:sz w:val="24"/>
          <w:szCs w:val="24"/>
        </w:rPr>
        <w:br w:type="page"/>
      </w:r>
    </w:p>
    <w:p w14:paraId="529BA245" w14:textId="77777777" w:rsidR="00905AA4" w:rsidRPr="005879FE" w:rsidRDefault="00A57B04" w:rsidP="00816478">
      <w:pPr>
        <w:pStyle w:val="12"/>
        <w:rPr>
          <w:rFonts w:cs="Tahoma"/>
        </w:rPr>
      </w:pPr>
      <w:bookmarkStart w:id="4" w:name="_Toc141783477"/>
      <w:r w:rsidRPr="005879FE">
        <w:rPr>
          <w:rFonts w:cs="Tahoma"/>
        </w:rPr>
        <w:lastRenderedPageBreak/>
        <w:t>Требования к кандидату</w:t>
      </w:r>
      <w:bookmarkEnd w:id="4"/>
    </w:p>
    <w:tbl>
      <w:tblPr>
        <w:tblStyle w:val="ab"/>
        <w:tblpPr w:leftFromText="180" w:rightFromText="180" w:vertAnchor="page" w:horzAnchor="margin" w:tblpY="1841"/>
        <w:tblW w:w="9428" w:type="dxa"/>
        <w:tblLook w:val="04A0" w:firstRow="1" w:lastRow="0" w:firstColumn="1" w:lastColumn="0" w:noHBand="0" w:noVBand="1"/>
      </w:tblPr>
      <w:tblGrid>
        <w:gridCol w:w="2735"/>
        <w:gridCol w:w="6693"/>
      </w:tblGrid>
      <w:tr w:rsidR="00437BD3" w:rsidRPr="00A12EAB" w14:paraId="07BE69F9" w14:textId="77777777" w:rsidTr="00AF542E">
        <w:trPr>
          <w:trHeight w:val="43"/>
        </w:trPr>
        <w:tc>
          <w:tcPr>
            <w:tcW w:w="9428" w:type="dxa"/>
            <w:gridSpan w:val="2"/>
            <w:shd w:val="clear" w:color="auto" w:fill="DADFE4" w:themeFill="accent4" w:themeFillTint="33"/>
          </w:tcPr>
          <w:p w14:paraId="37AD2057" w14:textId="77777777" w:rsidR="00437BD3" w:rsidRPr="00A12EAB" w:rsidRDefault="00437BD3" w:rsidP="008C5A9A">
            <w:pPr>
              <w:spacing w:line="312" w:lineRule="auto"/>
              <w:jc w:val="center"/>
              <w:rPr>
                <w:rFonts w:ascii="Tahoma" w:hAnsi="Tahoma" w:cs="Tahoma"/>
                <w:b/>
                <w:color w:val="000000" w:themeColor="text1"/>
                <w:sz w:val="22"/>
                <w:szCs w:val="22"/>
              </w:rPr>
            </w:pPr>
            <w:r w:rsidRPr="00A12EAB">
              <w:rPr>
                <w:rFonts w:ascii="Tahoma" w:hAnsi="Tahoma" w:cs="Tahoma"/>
                <w:b/>
                <w:color w:val="000000" w:themeColor="text1"/>
                <w:sz w:val="22"/>
                <w:szCs w:val="22"/>
              </w:rPr>
              <w:t>Требования для работы с полным депонированием (категория «В»)</w:t>
            </w:r>
          </w:p>
        </w:tc>
      </w:tr>
      <w:tr w:rsidR="00437BD3" w:rsidRPr="00A12EAB" w14:paraId="12EE815B" w14:textId="77777777" w:rsidTr="00AF542E">
        <w:trPr>
          <w:trHeight w:val="43"/>
        </w:trPr>
        <w:tc>
          <w:tcPr>
            <w:tcW w:w="9428" w:type="dxa"/>
            <w:gridSpan w:val="2"/>
            <w:shd w:val="clear" w:color="auto" w:fill="FFFFFF" w:themeFill="background1"/>
          </w:tcPr>
          <w:p w14:paraId="2EF42A0F" w14:textId="77777777" w:rsidR="00437BD3" w:rsidRPr="00A12EAB" w:rsidRDefault="00437BD3" w:rsidP="008C5A9A">
            <w:pPr>
              <w:pStyle w:val="a4"/>
              <w:spacing w:line="276" w:lineRule="auto"/>
              <w:ind w:left="0"/>
              <w:rPr>
                <w:rFonts w:ascii="Tahoma" w:hAnsi="Tahoma" w:cs="Tahoma"/>
                <w:sz w:val="22"/>
                <w:szCs w:val="22"/>
              </w:rPr>
            </w:pPr>
          </w:p>
          <w:p w14:paraId="67FE488E" w14:textId="77777777" w:rsidR="00437BD3" w:rsidRPr="00A12EAB" w:rsidRDefault="00437BD3" w:rsidP="008C5A9A">
            <w:pPr>
              <w:pStyle w:val="a4"/>
              <w:numPr>
                <w:ilvl w:val="0"/>
                <w:numId w:val="31"/>
              </w:numPr>
              <w:spacing w:line="276" w:lineRule="auto"/>
              <w:rPr>
                <w:rFonts w:ascii="Tahoma" w:hAnsi="Tahoma" w:cs="Tahoma"/>
                <w:color w:val="000000" w:themeColor="text1"/>
                <w:sz w:val="22"/>
                <w:szCs w:val="22"/>
              </w:rPr>
            </w:pPr>
            <w:r w:rsidRPr="00A12EAB">
              <w:rPr>
                <w:rFonts w:ascii="Tahoma" w:hAnsi="Tahoma" w:cs="Tahoma"/>
                <w:color w:val="000000" w:themeColor="text1"/>
                <w:sz w:val="22"/>
                <w:szCs w:val="22"/>
              </w:rPr>
              <w:t xml:space="preserve">Иметь </w:t>
            </w:r>
            <w:r w:rsidRPr="00A12EAB">
              <w:rPr>
                <w:rFonts w:ascii="Tahoma" w:hAnsi="Tahoma" w:cs="Tahoma"/>
                <w:b/>
                <w:color w:val="000000" w:themeColor="text1"/>
                <w:sz w:val="22"/>
                <w:szCs w:val="22"/>
              </w:rPr>
              <w:t>действующую лицензию на осуществление банковских операций</w:t>
            </w:r>
            <w:r w:rsidRPr="00A12EAB">
              <w:rPr>
                <w:rFonts w:ascii="Tahoma" w:hAnsi="Tahoma" w:cs="Tahoma"/>
                <w:color w:val="000000" w:themeColor="text1"/>
                <w:sz w:val="22"/>
                <w:szCs w:val="22"/>
              </w:rPr>
              <w:t>, выданную Банком России</w:t>
            </w:r>
          </w:p>
          <w:p w14:paraId="213257E3" w14:textId="77777777" w:rsidR="00437BD3" w:rsidRPr="00A12EAB" w:rsidRDefault="00437BD3" w:rsidP="008C5A9A">
            <w:pPr>
              <w:pStyle w:val="a4"/>
              <w:numPr>
                <w:ilvl w:val="0"/>
                <w:numId w:val="31"/>
              </w:numPr>
              <w:spacing w:line="276" w:lineRule="auto"/>
              <w:rPr>
                <w:rFonts w:ascii="Tahoma" w:hAnsi="Tahoma" w:cs="Tahoma"/>
                <w:color w:val="000000" w:themeColor="text1"/>
                <w:sz w:val="22"/>
                <w:szCs w:val="22"/>
              </w:rPr>
            </w:pPr>
            <w:r w:rsidRPr="00A12EAB">
              <w:rPr>
                <w:rFonts w:ascii="Tahoma" w:hAnsi="Tahoma" w:cs="Tahoma"/>
                <w:color w:val="000000" w:themeColor="text1"/>
                <w:sz w:val="22"/>
                <w:szCs w:val="22"/>
              </w:rPr>
              <w:t>Соответствие требованиям к финансовой устойчивости</w:t>
            </w:r>
          </w:p>
          <w:p w14:paraId="23627350" w14:textId="77777777" w:rsidR="00437BD3" w:rsidRPr="00A12EAB" w:rsidRDefault="00437BD3" w:rsidP="008C5A9A">
            <w:pPr>
              <w:spacing w:line="276" w:lineRule="auto"/>
              <w:rPr>
                <w:rFonts w:ascii="Tahoma" w:hAnsi="Tahoma" w:cs="Tahoma"/>
                <w:color w:val="000000" w:themeColor="text1"/>
                <w:sz w:val="22"/>
                <w:szCs w:val="22"/>
              </w:rPr>
            </w:pPr>
          </w:p>
        </w:tc>
      </w:tr>
      <w:tr w:rsidR="00437BD3" w:rsidRPr="00A12EAB" w14:paraId="114F79E8" w14:textId="77777777" w:rsidTr="00AF542E">
        <w:trPr>
          <w:trHeight w:val="43"/>
        </w:trPr>
        <w:tc>
          <w:tcPr>
            <w:tcW w:w="9428" w:type="dxa"/>
            <w:gridSpan w:val="2"/>
            <w:shd w:val="clear" w:color="auto" w:fill="DADFE4" w:themeFill="accent4" w:themeFillTint="33"/>
          </w:tcPr>
          <w:p w14:paraId="62E549DC" w14:textId="58665A43" w:rsidR="00437BD3" w:rsidRPr="00A12EAB" w:rsidRDefault="00437BD3" w:rsidP="008C5A9A">
            <w:pPr>
              <w:spacing w:line="276" w:lineRule="auto"/>
              <w:jc w:val="center"/>
              <w:rPr>
                <w:rFonts w:ascii="Tahoma" w:hAnsi="Tahoma" w:cs="Tahoma"/>
                <w:b/>
                <w:color w:val="000000" w:themeColor="text1"/>
                <w:sz w:val="22"/>
                <w:szCs w:val="22"/>
              </w:rPr>
            </w:pPr>
            <w:r w:rsidRPr="00A12EAB">
              <w:rPr>
                <w:rFonts w:ascii="Tahoma" w:hAnsi="Tahoma" w:cs="Tahoma"/>
                <w:b/>
                <w:color w:val="000000" w:themeColor="text1"/>
                <w:sz w:val="22"/>
                <w:szCs w:val="22"/>
              </w:rPr>
              <w:t>Частичное депонирование (категория «Б</w:t>
            </w:r>
            <w:r w:rsidR="00B2558C">
              <w:rPr>
                <w:rFonts w:ascii="Tahoma" w:hAnsi="Tahoma" w:cs="Tahoma"/>
                <w:b/>
                <w:color w:val="000000" w:themeColor="text1"/>
                <w:sz w:val="22"/>
                <w:szCs w:val="22"/>
              </w:rPr>
              <w:t>/Б2</w:t>
            </w:r>
            <w:r w:rsidRPr="00A12EAB">
              <w:rPr>
                <w:rFonts w:ascii="Tahoma" w:hAnsi="Tahoma" w:cs="Tahoma"/>
                <w:b/>
                <w:color w:val="000000" w:themeColor="text1"/>
                <w:sz w:val="22"/>
                <w:szCs w:val="22"/>
              </w:rPr>
              <w:t>»)</w:t>
            </w:r>
          </w:p>
        </w:tc>
      </w:tr>
      <w:tr w:rsidR="008C5A9A" w:rsidRPr="00A12EAB" w14:paraId="548D28F4" w14:textId="77777777" w:rsidTr="003D065F">
        <w:trPr>
          <w:trHeight w:val="1196"/>
        </w:trPr>
        <w:tc>
          <w:tcPr>
            <w:tcW w:w="3539" w:type="dxa"/>
            <w:shd w:val="clear" w:color="auto" w:fill="FFFFFF" w:themeFill="background1"/>
            <w:vAlign w:val="center"/>
          </w:tcPr>
          <w:p w14:paraId="31046BDC" w14:textId="77777777" w:rsidR="008C5A9A" w:rsidRPr="00A12EAB" w:rsidRDefault="00437BD3" w:rsidP="00437BD3">
            <w:pPr>
              <w:spacing w:line="276" w:lineRule="auto"/>
              <w:rPr>
                <w:rFonts w:ascii="Tahoma" w:hAnsi="Tahoma" w:cs="Tahoma"/>
                <w:color w:val="000000" w:themeColor="text1"/>
                <w:sz w:val="22"/>
                <w:szCs w:val="22"/>
              </w:rPr>
            </w:pPr>
            <w:r w:rsidRPr="00A12EAB">
              <w:rPr>
                <w:rFonts w:ascii="Tahoma" w:hAnsi="Tahoma" w:cs="Tahoma"/>
                <w:b/>
                <w:sz w:val="22"/>
                <w:szCs w:val="22"/>
              </w:rPr>
              <w:t xml:space="preserve">Взнос в Гарантийный фонд </w:t>
            </w:r>
            <w:r w:rsidRPr="00A12EAB">
              <w:rPr>
                <w:rFonts w:ascii="Tahoma" w:hAnsi="Tahoma" w:cs="Tahoma"/>
                <w:sz w:val="22"/>
                <w:szCs w:val="22"/>
              </w:rPr>
              <w:t>для данной категории</w:t>
            </w:r>
          </w:p>
        </w:tc>
        <w:tc>
          <w:tcPr>
            <w:tcW w:w="5889" w:type="dxa"/>
            <w:shd w:val="clear" w:color="auto" w:fill="FFFFFF" w:themeFill="background1"/>
          </w:tcPr>
          <w:p w14:paraId="11AAA1B4" w14:textId="77777777" w:rsidR="008C5A9A" w:rsidRPr="00A12EAB" w:rsidRDefault="008C5A9A" w:rsidP="008C5A9A">
            <w:pPr>
              <w:pStyle w:val="a4"/>
              <w:spacing w:line="276" w:lineRule="auto"/>
              <w:rPr>
                <w:rFonts w:ascii="Tahoma" w:hAnsi="Tahoma" w:cs="Tahoma"/>
                <w:color w:val="000000" w:themeColor="text1"/>
                <w:sz w:val="22"/>
                <w:szCs w:val="22"/>
              </w:rPr>
            </w:pPr>
          </w:p>
          <w:p w14:paraId="5A0A3481" w14:textId="77777777" w:rsidR="008C5A9A" w:rsidRPr="00A12EAB" w:rsidRDefault="008C5A9A" w:rsidP="00437BD3">
            <w:pPr>
              <w:spacing w:line="276" w:lineRule="auto"/>
              <w:rPr>
                <w:rFonts w:ascii="Tahoma" w:hAnsi="Tahoma" w:cs="Tahoma"/>
                <w:color w:val="000000" w:themeColor="text1"/>
                <w:sz w:val="22"/>
                <w:szCs w:val="22"/>
              </w:rPr>
            </w:pPr>
            <w:r w:rsidRPr="00A12EAB">
              <w:rPr>
                <w:rFonts w:ascii="Tahoma" w:hAnsi="Tahoma" w:cs="Tahoma"/>
                <w:color w:val="000000" w:themeColor="text1"/>
                <w:sz w:val="22"/>
                <w:szCs w:val="22"/>
              </w:rPr>
              <w:t xml:space="preserve"> </w:t>
            </w:r>
            <w:r w:rsidRPr="00A12EAB">
              <w:rPr>
                <w:rFonts w:ascii="Tahoma" w:hAnsi="Tahoma" w:cs="Tahoma"/>
                <w:sz w:val="22"/>
                <w:szCs w:val="22"/>
              </w:rPr>
              <w:t>1 000 000 ₽</w:t>
            </w:r>
          </w:p>
        </w:tc>
      </w:tr>
      <w:tr w:rsidR="008C5A9A" w:rsidRPr="00A12EAB" w14:paraId="2B20DC3F" w14:textId="77777777" w:rsidTr="003D065F">
        <w:trPr>
          <w:trHeight w:val="753"/>
        </w:trPr>
        <w:tc>
          <w:tcPr>
            <w:tcW w:w="3539" w:type="dxa"/>
            <w:shd w:val="clear" w:color="auto" w:fill="FFFFFF" w:themeFill="background1"/>
          </w:tcPr>
          <w:p w14:paraId="46690EA7" w14:textId="77777777" w:rsidR="00437BD3" w:rsidRPr="00A12EAB" w:rsidRDefault="00437BD3" w:rsidP="008C5A9A">
            <w:pPr>
              <w:spacing w:line="276" w:lineRule="auto"/>
              <w:rPr>
                <w:rFonts w:ascii="Tahoma" w:hAnsi="Tahoma" w:cs="Tahoma"/>
                <w:b/>
                <w:sz w:val="22"/>
                <w:szCs w:val="22"/>
              </w:rPr>
            </w:pPr>
          </w:p>
          <w:p w14:paraId="4763F9BB" w14:textId="77777777" w:rsidR="008C5A9A" w:rsidRPr="00A12EAB" w:rsidRDefault="008C5A9A" w:rsidP="008C5A9A">
            <w:pPr>
              <w:spacing w:line="276" w:lineRule="auto"/>
              <w:rPr>
                <w:rFonts w:ascii="Tahoma" w:hAnsi="Tahoma" w:cs="Tahoma"/>
                <w:b/>
                <w:sz w:val="22"/>
                <w:szCs w:val="22"/>
              </w:rPr>
            </w:pPr>
            <w:r w:rsidRPr="00A12EAB">
              <w:rPr>
                <w:rFonts w:ascii="Tahoma" w:hAnsi="Tahoma" w:cs="Tahoma"/>
                <w:b/>
                <w:sz w:val="22"/>
                <w:szCs w:val="22"/>
              </w:rPr>
              <w:t>Финансовое состояние организации</w:t>
            </w:r>
          </w:p>
        </w:tc>
        <w:tc>
          <w:tcPr>
            <w:tcW w:w="5889" w:type="dxa"/>
            <w:shd w:val="clear" w:color="auto" w:fill="FFFFFF" w:themeFill="background1"/>
            <w:vAlign w:val="center"/>
          </w:tcPr>
          <w:p w14:paraId="61704556" w14:textId="77777777" w:rsidR="008C5A9A" w:rsidRPr="00A12EAB" w:rsidRDefault="008C5A9A" w:rsidP="00437BD3">
            <w:pPr>
              <w:spacing w:line="276" w:lineRule="auto"/>
              <w:rPr>
                <w:rFonts w:ascii="Tahoma" w:hAnsi="Tahoma" w:cs="Tahoma"/>
                <w:sz w:val="22"/>
                <w:szCs w:val="22"/>
              </w:rPr>
            </w:pPr>
            <w:r w:rsidRPr="00A12EAB">
              <w:rPr>
                <w:rFonts w:ascii="Tahoma" w:hAnsi="Tahoma" w:cs="Tahoma"/>
                <w:sz w:val="22"/>
                <w:szCs w:val="22"/>
              </w:rPr>
              <w:t xml:space="preserve">В деятельности кандидата должны </w:t>
            </w:r>
            <w:r w:rsidRPr="00A12EAB">
              <w:rPr>
                <w:rFonts w:ascii="Tahoma" w:hAnsi="Tahoma" w:cs="Tahoma"/>
                <w:b/>
                <w:sz w:val="22"/>
                <w:szCs w:val="22"/>
              </w:rPr>
              <w:t>отсутствовать факты ухудшения финансового состояния</w:t>
            </w:r>
            <w:r w:rsidRPr="00A12EAB">
              <w:rPr>
                <w:rFonts w:ascii="Tahoma" w:hAnsi="Tahoma" w:cs="Tahoma"/>
                <w:sz w:val="22"/>
                <w:szCs w:val="22"/>
              </w:rPr>
              <w:t xml:space="preserve">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B2558C" w:rsidRPr="00A12EAB" w14:paraId="33273438" w14:textId="77777777" w:rsidTr="003D065F">
        <w:trPr>
          <w:trHeight w:val="753"/>
        </w:trPr>
        <w:tc>
          <w:tcPr>
            <w:tcW w:w="3539" w:type="dxa"/>
            <w:shd w:val="clear" w:color="auto" w:fill="FFFFFF" w:themeFill="background1"/>
          </w:tcPr>
          <w:p w14:paraId="48C5C442" w14:textId="1F807C76" w:rsidR="00B2558C" w:rsidRPr="00A12EAB" w:rsidRDefault="00B2558C" w:rsidP="008C5A9A">
            <w:pPr>
              <w:spacing w:line="276" w:lineRule="auto"/>
              <w:rPr>
                <w:rFonts w:ascii="Tahoma" w:hAnsi="Tahoma" w:cs="Tahoma"/>
                <w:b/>
                <w:sz w:val="22"/>
                <w:szCs w:val="22"/>
              </w:rPr>
            </w:pPr>
            <w:r w:rsidRPr="00B2558C">
              <w:rPr>
                <w:rFonts w:ascii="Tahoma" w:hAnsi="Tahoma" w:cs="Tahoma"/>
                <w:b/>
                <w:sz w:val="22"/>
                <w:szCs w:val="22"/>
              </w:rPr>
              <w:t>Внесение взноса в обеспечение по стресс</w:t>
            </w:r>
          </w:p>
        </w:tc>
        <w:tc>
          <w:tcPr>
            <w:tcW w:w="5889" w:type="dxa"/>
            <w:shd w:val="clear" w:color="auto" w:fill="FFFFFF" w:themeFill="background1"/>
            <w:vAlign w:val="center"/>
          </w:tcPr>
          <w:tbl>
            <w:tblPr>
              <w:tblW w:w="6457" w:type="dxa"/>
              <w:tblCellMar>
                <w:left w:w="0" w:type="dxa"/>
                <w:right w:w="0" w:type="dxa"/>
              </w:tblCellMar>
              <w:tblLook w:val="04A0" w:firstRow="1" w:lastRow="0" w:firstColumn="1" w:lastColumn="0" w:noHBand="0" w:noVBand="1"/>
            </w:tblPr>
            <w:tblGrid>
              <w:gridCol w:w="2131"/>
              <w:gridCol w:w="1616"/>
              <w:gridCol w:w="1355"/>
              <w:gridCol w:w="1355"/>
            </w:tblGrid>
            <w:tr w:rsidR="00B2558C" w14:paraId="7C47E641" w14:textId="77777777" w:rsidTr="00B2558C">
              <w:trPr>
                <w:trHeight w:val="577"/>
              </w:trPr>
              <w:tc>
                <w:tcPr>
                  <w:tcW w:w="24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CBAB3A" w14:textId="77777777" w:rsidR="00B2558C" w:rsidRDefault="00B2558C" w:rsidP="00ED3273">
                  <w:pPr>
                    <w:framePr w:hSpace="180" w:wrap="around" w:vAnchor="page" w:hAnchor="margin" w:y="1841"/>
                    <w:jc w:val="both"/>
                    <w:rPr>
                      <w:rFonts w:ascii="Tahoma" w:hAnsi="Tahoma" w:cs="Tahoma"/>
                      <w:b/>
                      <w:bCs/>
                      <w:lang w:eastAsia="ru-RU"/>
                    </w:rPr>
                  </w:pPr>
                  <w:r>
                    <w:rPr>
                      <w:rFonts w:ascii="Tahoma" w:hAnsi="Tahoma" w:cs="Tahoma"/>
                      <w:b/>
                      <w:bCs/>
                      <w:lang w:eastAsia="ru-RU"/>
                    </w:rPr>
                    <w:t>Условия</w:t>
                  </w:r>
                </w:p>
              </w:tc>
              <w:tc>
                <w:tcPr>
                  <w:tcW w:w="1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74B035" w14:textId="77777777" w:rsidR="00B2558C" w:rsidRDefault="00B2558C" w:rsidP="00ED3273">
                  <w:pPr>
                    <w:framePr w:hSpace="180" w:wrap="around" w:vAnchor="page" w:hAnchor="margin" w:y="1841"/>
                    <w:jc w:val="both"/>
                    <w:rPr>
                      <w:rFonts w:ascii="Tahoma" w:hAnsi="Tahoma" w:cs="Tahoma"/>
                      <w:b/>
                      <w:bCs/>
                      <w:lang w:eastAsia="ru-RU"/>
                    </w:rPr>
                  </w:pPr>
                  <w:r>
                    <w:rPr>
                      <w:rFonts w:ascii="Tahoma" w:hAnsi="Tahoma" w:cs="Tahoma"/>
                      <w:b/>
                      <w:bCs/>
                      <w:lang w:eastAsia="ru-RU"/>
                    </w:rPr>
                    <w:t>Категория Б</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89673" w14:textId="77777777" w:rsidR="00B2558C" w:rsidRDefault="00B2558C" w:rsidP="00ED3273">
                  <w:pPr>
                    <w:framePr w:hSpace="180" w:wrap="around" w:vAnchor="page" w:hAnchor="margin" w:y="1841"/>
                    <w:jc w:val="both"/>
                    <w:rPr>
                      <w:rFonts w:ascii="Tahoma" w:hAnsi="Tahoma" w:cs="Tahoma"/>
                      <w:b/>
                      <w:bCs/>
                      <w:lang w:eastAsia="ru-RU"/>
                    </w:rPr>
                  </w:pPr>
                  <w:r>
                    <w:rPr>
                      <w:rFonts w:ascii="Tahoma" w:hAnsi="Tahoma" w:cs="Tahoma"/>
                      <w:b/>
                      <w:bCs/>
                      <w:lang w:eastAsia="ru-RU"/>
                    </w:rPr>
                    <w:t>Категория Б2</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D0B8A1" w14:textId="77777777" w:rsidR="00B2558C" w:rsidRDefault="00B2558C" w:rsidP="00ED3273">
                  <w:pPr>
                    <w:framePr w:hSpace="180" w:wrap="around" w:vAnchor="page" w:hAnchor="margin" w:y="1841"/>
                    <w:jc w:val="both"/>
                    <w:rPr>
                      <w:rFonts w:ascii="Tahoma" w:hAnsi="Tahoma" w:cs="Tahoma"/>
                      <w:b/>
                      <w:bCs/>
                      <w:lang w:eastAsia="ru-RU"/>
                    </w:rPr>
                  </w:pPr>
                  <w:r>
                    <w:rPr>
                      <w:rFonts w:ascii="Tahoma" w:hAnsi="Tahoma" w:cs="Tahoma"/>
                      <w:b/>
                      <w:bCs/>
                      <w:lang w:eastAsia="ru-RU"/>
                    </w:rPr>
                    <w:t>Категория В</w:t>
                  </w:r>
                </w:p>
              </w:tc>
            </w:tr>
            <w:tr w:rsidR="00B2558C" w14:paraId="1BEF4BC7" w14:textId="77777777" w:rsidTr="00B2558C">
              <w:trPr>
                <w:trHeight w:val="962"/>
              </w:trPr>
              <w:tc>
                <w:tcPr>
                  <w:tcW w:w="2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94FC9"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14:paraId="1656BBBF"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Да</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186D4D41"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Да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439794D"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Нет</w:t>
                  </w:r>
                </w:p>
              </w:tc>
            </w:tr>
            <w:tr w:rsidR="00B2558C" w14:paraId="770873D8" w14:textId="77777777" w:rsidTr="00B2558C">
              <w:trPr>
                <w:trHeight w:val="577"/>
              </w:trPr>
              <w:tc>
                <w:tcPr>
                  <w:tcW w:w="2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CBBD"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Внесение взноса в ГФ</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14:paraId="58A6DF36"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Требуется</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14CDF462"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Требуется*</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C251E4E"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Нет</w:t>
                  </w:r>
                </w:p>
              </w:tc>
            </w:tr>
            <w:tr w:rsidR="00B2558C" w14:paraId="4D01F95C" w14:textId="77777777" w:rsidTr="00B2558C">
              <w:trPr>
                <w:trHeight w:val="962"/>
              </w:trPr>
              <w:tc>
                <w:tcPr>
                  <w:tcW w:w="2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19AF"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Внесение взноса в Обеспечение под стресс**</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14:paraId="34531DED" w14:textId="77777777" w:rsidR="00B2558C" w:rsidRDefault="00B2558C" w:rsidP="00ED3273">
                  <w:pPr>
                    <w:framePr w:hSpace="180" w:wrap="around" w:vAnchor="page" w:hAnchor="margin" w:y="1841"/>
                    <w:rPr>
                      <w:rFonts w:ascii="Tahoma" w:hAnsi="Tahoma" w:cs="Tahoma"/>
                      <w:lang w:eastAsia="ru-RU"/>
                    </w:rPr>
                  </w:pPr>
                  <w:r>
                    <w:rPr>
                      <w:rFonts w:ascii="Tahoma" w:hAnsi="Tahoma" w:cs="Tahoma"/>
                      <w:lang w:eastAsia="ru-RU"/>
                    </w:rPr>
                    <w:t>Требуется для определенных УК</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73AFCE48" w14:textId="77777777" w:rsidR="00B2558C" w:rsidRDefault="00B2558C" w:rsidP="00ED3273">
                  <w:pPr>
                    <w:framePr w:hSpace="180" w:wrap="around" w:vAnchor="page" w:hAnchor="margin" w:y="1841"/>
                    <w:rPr>
                      <w:rFonts w:ascii="Tahoma" w:hAnsi="Tahoma" w:cs="Tahoma"/>
                      <w:lang w:eastAsia="ru-RU"/>
                    </w:rPr>
                  </w:pPr>
                  <w:r>
                    <w:rPr>
                      <w:rFonts w:ascii="Tahoma" w:hAnsi="Tahoma" w:cs="Tahoma"/>
                      <w:lang w:eastAsia="ru-RU"/>
                    </w:rPr>
                    <w:t xml:space="preserve">Требуется для всех УК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A89A169" w14:textId="77777777" w:rsidR="00B2558C" w:rsidRDefault="00B2558C" w:rsidP="00ED3273">
                  <w:pPr>
                    <w:framePr w:hSpace="180" w:wrap="around" w:vAnchor="page" w:hAnchor="margin" w:y="1841"/>
                    <w:jc w:val="both"/>
                    <w:rPr>
                      <w:rFonts w:ascii="Tahoma" w:hAnsi="Tahoma" w:cs="Tahoma"/>
                      <w:lang w:eastAsia="ru-RU"/>
                    </w:rPr>
                  </w:pPr>
                  <w:r>
                    <w:rPr>
                      <w:rFonts w:ascii="Tahoma" w:hAnsi="Tahoma" w:cs="Tahoma"/>
                      <w:lang w:eastAsia="ru-RU"/>
                    </w:rPr>
                    <w:t xml:space="preserve">Нет </w:t>
                  </w:r>
                </w:p>
              </w:tc>
            </w:tr>
          </w:tbl>
          <w:p w14:paraId="1E6DF798" w14:textId="77777777" w:rsidR="00B2558C" w:rsidRDefault="00B2558C" w:rsidP="00437BD3">
            <w:pPr>
              <w:spacing w:line="276" w:lineRule="auto"/>
              <w:rPr>
                <w:rFonts w:ascii="Tahoma" w:hAnsi="Tahoma" w:cs="Tahoma"/>
                <w:sz w:val="22"/>
                <w:szCs w:val="22"/>
              </w:rPr>
            </w:pPr>
          </w:p>
          <w:p w14:paraId="42EDBA79" w14:textId="77777777" w:rsidR="00B2558C" w:rsidRDefault="00B2558C" w:rsidP="00B2558C">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5179417" w14:textId="77777777" w:rsidR="00B2558C" w:rsidRDefault="00B2558C" w:rsidP="00B2558C">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6"/>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6606EFB7" w14:textId="649911EA" w:rsidR="00B2558C" w:rsidRPr="00A12EAB" w:rsidRDefault="00B2558C" w:rsidP="00B2558C">
            <w:pPr>
              <w:spacing w:line="276" w:lineRule="auto"/>
              <w:rPr>
                <w:rFonts w:ascii="Tahoma" w:hAnsi="Tahoma" w:cs="Tahoma"/>
                <w:sz w:val="22"/>
                <w:szCs w:val="22"/>
              </w:rPr>
            </w:pPr>
            <w:r>
              <w:rPr>
                <w:rFonts w:ascii="Tahoma" w:hAnsi="Tahoma" w:cs="Tahoma"/>
                <w:color w:val="000000"/>
                <w:shd w:val="clear" w:color="auto" w:fill="FFFFFF"/>
              </w:rPr>
              <w:lastRenderedPageBreak/>
              <w:t xml:space="preserve">Порядок определения минимального размера ОПС установлен в соответствии с документом </w:t>
            </w:r>
            <w:hyperlink r:id="rId12" w:history="1">
              <w:r>
                <w:rPr>
                  <w:rStyle w:val="a6"/>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bookmarkEnd w:id="3"/>
    </w:tbl>
    <w:p w14:paraId="1E0CEEF5" w14:textId="77777777" w:rsidR="00055A0B" w:rsidRDefault="00055A0B" w:rsidP="00A43C20">
      <w:pPr>
        <w:spacing w:before="120" w:after="120"/>
        <w:jc w:val="both"/>
        <w:rPr>
          <w:rFonts w:ascii="Tahoma" w:hAnsi="Tahoma" w:cs="Tahoma"/>
          <w:sz w:val="24"/>
          <w:szCs w:val="24"/>
        </w:rPr>
      </w:pPr>
    </w:p>
    <w:p w14:paraId="0C7A9001" w14:textId="08951618" w:rsidR="0080749C" w:rsidRDefault="00447C11" w:rsidP="006E0DBF">
      <w:pPr>
        <w:pStyle w:val="12"/>
        <w:spacing w:before="120" w:after="120"/>
        <w:rPr>
          <w:rFonts w:cs="Tahoma"/>
        </w:rPr>
      </w:pPr>
      <w:bookmarkStart w:id="5" w:name="_Toc141783478"/>
      <w:r w:rsidRPr="005879FE">
        <w:rPr>
          <w:rFonts w:cs="Tahoma"/>
        </w:rPr>
        <w:t xml:space="preserve">Допуск к </w:t>
      </w:r>
      <w:r w:rsidR="009B5973" w:rsidRPr="005879FE">
        <w:rPr>
          <w:rFonts w:cs="Tahoma"/>
        </w:rPr>
        <w:t xml:space="preserve">торгам и </w:t>
      </w:r>
      <w:r w:rsidRPr="005879FE">
        <w:rPr>
          <w:rFonts w:cs="Tahoma"/>
        </w:rPr>
        <w:t>клиринговому обслуживанию</w:t>
      </w:r>
      <w:bookmarkEnd w:id="5"/>
    </w:p>
    <w:tbl>
      <w:tblPr>
        <w:tblStyle w:val="ab"/>
        <w:tblW w:w="9629"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ook w:val="04A0" w:firstRow="1" w:lastRow="0" w:firstColumn="1" w:lastColumn="0" w:noHBand="0" w:noVBand="1"/>
      </w:tblPr>
      <w:tblGrid>
        <w:gridCol w:w="516"/>
        <w:gridCol w:w="9113"/>
      </w:tblGrid>
      <w:tr w:rsidR="00AD6AB6" w:rsidRPr="00A12EAB" w14:paraId="0627E3B5" w14:textId="77777777" w:rsidTr="00CA33DB">
        <w:trPr>
          <w:trHeight w:val="139"/>
        </w:trPr>
        <w:tc>
          <w:tcPr>
            <w:tcW w:w="51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1FBE0C43" w14:textId="77777777" w:rsidR="00AD6AB6" w:rsidRPr="005879FE" w:rsidRDefault="00AD6AB6" w:rsidP="00CA33DB">
            <w:pPr>
              <w:rPr>
                <w:rFonts w:ascii="Tahoma" w:hAnsi="Tahoma" w:cs="Tahoma"/>
                <w:b/>
                <w:color w:val="000000" w:themeColor="text1"/>
                <w:sz w:val="24"/>
                <w:szCs w:val="24"/>
              </w:rPr>
            </w:pPr>
            <w:bookmarkStart w:id="6" w:name="_Hlk111198626"/>
            <w:r w:rsidRPr="005879FE">
              <w:rPr>
                <w:rFonts w:ascii="Tahoma" w:hAnsi="Tahoma" w:cs="Tahoma"/>
                <w:b/>
                <w:color w:val="000000" w:themeColor="text1"/>
                <w:sz w:val="24"/>
                <w:szCs w:val="24"/>
              </w:rPr>
              <w:t>№</w:t>
            </w:r>
          </w:p>
        </w:tc>
        <w:tc>
          <w:tcPr>
            <w:tcW w:w="911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58E93876" w14:textId="77777777" w:rsidR="00AD6AB6" w:rsidRPr="00A12EAB" w:rsidRDefault="00AD6AB6" w:rsidP="00CA33DB">
            <w:pPr>
              <w:rPr>
                <w:rFonts w:ascii="Tahoma" w:hAnsi="Tahoma" w:cs="Tahoma"/>
                <w:b/>
                <w:color w:val="000000" w:themeColor="text1"/>
                <w:sz w:val="22"/>
                <w:szCs w:val="22"/>
              </w:rPr>
            </w:pPr>
            <w:r w:rsidRPr="00A12EAB">
              <w:rPr>
                <w:rFonts w:ascii="Tahoma" w:hAnsi="Tahoma" w:cs="Tahoma"/>
                <w:b/>
                <w:color w:val="000000" w:themeColor="text1"/>
                <w:sz w:val="22"/>
                <w:szCs w:val="22"/>
              </w:rPr>
              <w:t>Наименование документа</w:t>
            </w:r>
          </w:p>
        </w:tc>
      </w:tr>
      <w:tr w:rsidR="00AD6AB6" w:rsidRPr="00A12EAB" w14:paraId="519D8F3F" w14:textId="77777777" w:rsidTr="00CA33DB">
        <w:trPr>
          <w:trHeight w:val="743"/>
        </w:trPr>
        <w:tc>
          <w:tcPr>
            <w:tcW w:w="516" w:type="dxa"/>
            <w:tcBorders>
              <w:top w:val="single" w:sz="8" w:space="0" w:color="B5C0C9" w:themeColor="accent4" w:themeTint="66"/>
            </w:tcBorders>
            <w:vAlign w:val="center"/>
          </w:tcPr>
          <w:p w14:paraId="43574C41" w14:textId="77777777" w:rsidR="00AD6AB6" w:rsidRPr="005879FE" w:rsidRDefault="00AD6AB6" w:rsidP="00CA33DB">
            <w:pPr>
              <w:jc w:val="center"/>
              <w:rPr>
                <w:rFonts w:ascii="Tahoma" w:hAnsi="Tahoma" w:cs="Tahoma"/>
                <w:b/>
                <w:sz w:val="24"/>
                <w:szCs w:val="24"/>
              </w:rPr>
            </w:pPr>
            <w:r w:rsidRPr="005879FE">
              <w:rPr>
                <w:rFonts w:ascii="Tahoma" w:hAnsi="Tahoma" w:cs="Tahoma"/>
                <w:b/>
                <w:sz w:val="24"/>
                <w:szCs w:val="24"/>
              </w:rPr>
              <w:t>1</w:t>
            </w:r>
          </w:p>
        </w:tc>
        <w:tc>
          <w:tcPr>
            <w:tcW w:w="9113" w:type="dxa"/>
            <w:tcBorders>
              <w:top w:val="single" w:sz="8" w:space="0" w:color="B5C0C9" w:themeColor="accent4" w:themeTint="66"/>
            </w:tcBorders>
            <w:vAlign w:val="center"/>
          </w:tcPr>
          <w:p w14:paraId="0715279E" w14:textId="77777777" w:rsidR="00AD6AB6" w:rsidRPr="00A12EAB" w:rsidRDefault="00ED3273" w:rsidP="00CA33DB">
            <w:pPr>
              <w:rPr>
                <w:rFonts w:ascii="Tahoma" w:hAnsi="Tahoma" w:cs="Tahoma"/>
                <w:sz w:val="22"/>
                <w:szCs w:val="22"/>
              </w:rPr>
            </w:pPr>
            <w:hyperlink r:id="rId13" w:history="1">
              <w:r w:rsidR="00AD6AB6" w:rsidRPr="00A12EAB">
                <w:rPr>
                  <w:rStyle w:val="a6"/>
                  <w:rFonts w:ascii="Tahoma" w:hAnsi="Tahoma" w:cs="Tahoma"/>
                  <w:sz w:val="22"/>
                  <w:szCs w:val="22"/>
                </w:rPr>
                <w:t>Договор об оказании клиринговых услуг</w:t>
              </w:r>
            </w:hyperlink>
            <w:r w:rsidR="00AD6AB6" w:rsidRPr="00A12EAB">
              <w:rPr>
                <w:rFonts w:ascii="Tahoma" w:hAnsi="Tahoma" w:cs="Tahoma"/>
                <w:sz w:val="22"/>
                <w:szCs w:val="22"/>
              </w:rPr>
              <w:t xml:space="preserve"> (если не был заключен ранее) 2 экз. – без указания даты</w:t>
            </w:r>
          </w:p>
        </w:tc>
      </w:tr>
      <w:tr w:rsidR="00AD6AB6" w:rsidRPr="00A12EAB" w14:paraId="61921019" w14:textId="77777777" w:rsidTr="00CA33DB">
        <w:trPr>
          <w:trHeight w:val="743"/>
        </w:trPr>
        <w:tc>
          <w:tcPr>
            <w:tcW w:w="516" w:type="dxa"/>
            <w:tcBorders>
              <w:top w:val="single" w:sz="8" w:space="0" w:color="B5C0C9" w:themeColor="accent4" w:themeTint="66"/>
            </w:tcBorders>
            <w:vAlign w:val="center"/>
          </w:tcPr>
          <w:p w14:paraId="248D3C3B" w14:textId="77777777" w:rsidR="00AD6AB6" w:rsidRPr="00A456ED" w:rsidRDefault="00AD6AB6" w:rsidP="00CA33DB">
            <w:pPr>
              <w:jc w:val="center"/>
              <w:rPr>
                <w:rFonts w:ascii="Tahoma" w:hAnsi="Tahoma" w:cs="Tahoma"/>
                <w:b/>
                <w:sz w:val="24"/>
                <w:szCs w:val="24"/>
              </w:rPr>
            </w:pPr>
            <w:r>
              <w:rPr>
                <w:rFonts w:ascii="Tahoma" w:hAnsi="Tahoma" w:cs="Tahoma"/>
                <w:b/>
                <w:sz w:val="24"/>
                <w:szCs w:val="24"/>
              </w:rPr>
              <w:t>2</w:t>
            </w:r>
          </w:p>
        </w:tc>
        <w:tc>
          <w:tcPr>
            <w:tcW w:w="9113" w:type="dxa"/>
            <w:tcBorders>
              <w:top w:val="single" w:sz="8" w:space="0" w:color="B5C0C9" w:themeColor="accent4" w:themeTint="66"/>
            </w:tcBorders>
            <w:vAlign w:val="center"/>
          </w:tcPr>
          <w:p w14:paraId="594C5CD4" w14:textId="77777777" w:rsidR="00AD6AB6" w:rsidRPr="00A12EAB" w:rsidRDefault="00ED3273" w:rsidP="00CA33DB">
            <w:pPr>
              <w:rPr>
                <w:rFonts w:ascii="Tahoma" w:hAnsi="Tahoma" w:cs="Tahoma"/>
                <w:sz w:val="22"/>
                <w:szCs w:val="22"/>
              </w:rPr>
            </w:pPr>
            <w:hyperlink r:id="rId14" w:tooltip="Перейти" w:history="1">
              <w:r w:rsidR="00AD6AB6" w:rsidRPr="00A12EAB">
                <w:rPr>
                  <w:rStyle w:val="a6"/>
                  <w:rFonts w:ascii="Tahoma" w:hAnsi="Tahoma" w:cs="Tahoma"/>
                  <w:sz w:val="22"/>
                  <w:szCs w:val="22"/>
                </w:rPr>
                <w:t>Договор об оказании услуг по проведению организованных торгов (Приложение 01 к Правилам допуска)</w:t>
              </w:r>
            </w:hyperlink>
            <w:r w:rsidR="00AD6AB6" w:rsidRPr="00A12EAB">
              <w:rPr>
                <w:rFonts w:ascii="Tahoma" w:hAnsi="Tahoma" w:cs="Tahoma"/>
                <w:sz w:val="22"/>
                <w:szCs w:val="22"/>
              </w:rPr>
              <w:t xml:space="preserve"> (если не был заключен ранее) 2 экз.  - без указания даты</w:t>
            </w:r>
          </w:p>
        </w:tc>
      </w:tr>
      <w:tr w:rsidR="00AD6AB6" w:rsidRPr="00A12EAB" w14:paraId="73E17811" w14:textId="77777777" w:rsidTr="00CA33DB">
        <w:trPr>
          <w:trHeight w:val="743"/>
        </w:trPr>
        <w:tc>
          <w:tcPr>
            <w:tcW w:w="516" w:type="dxa"/>
            <w:tcBorders>
              <w:top w:val="single" w:sz="8" w:space="0" w:color="B5C0C9" w:themeColor="accent4" w:themeTint="66"/>
            </w:tcBorders>
            <w:vAlign w:val="center"/>
          </w:tcPr>
          <w:p w14:paraId="3B807C2E" w14:textId="77777777" w:rsidR="00AD6AB6" w:rsidRPr="00A456ED" w:rsidRDefault="00AD6AB6" w:rsidP="00CA33DB">
            <w:pPr>
              <w:jc w:val="center"/>
              <w:rPr>
                <w:rFonts w:ascii="Tahoma" w:hAnsi="Tahoma" w:cs="Tahoma"/>
                <w:b/>
                <w:sz w:val="24"/>
                <w:szCs w:val="24"/>
              </w:rPr>
            </w:pPr>
            <w:r>
              <w:rPr>
                <w:rFonts w:ascii="Tahoma" w:hAnsi="Tahoma" w:cs="Tahoma"/>
                <w:b/>
                <w:sz w:val="24"/>
                <w:szCs w:val="24"/>
              </w:rPr>
              <w:t>3</w:t>
            </w:r>
          </w:p>
        </w:tc>
        <w:tc>
          <w:tcPr>
            <w:tcW w:w="9113" w:type="dxa"/>
            <w:tcBorders>
              <w:top w:val="single" w:sz="8" w:space="0" w:color="B5C0C9" w:themeColor="accent4" w:themeTint="66"/>
            </w:tcBorders>
            <w:vAlign w:val="center"/>
          </w:tcPr>
          <w:p w14:paraId="4B28B62B" w14:textId="77777777" w:rsidR="00AD6AB6" w:rsidRPr="00A12EAB" w:rsidRDefault="00ED3273" w:rsidP="00CA33DB">
            <w:pPr>
              <w:rPr>
                <w:rFonts w:ascii="Tahoma" w:hAnsi="Tahoma" w:cs="Tahoma"/>
                <w:sz w:val="22"/>
                <w:szCs w:val="22"/>
              </w:rPr>
            </w:pPr>
            <w:hyperlink r:id="rId15" w:tooltip="Перейти" w:history="1">
              <w:r w:rsidR="00AD6AB6" w:rsidRPr="00A12EAB">
                <w:rPr>
                  <w:rStyle w:val="a6"/>
                  <w:rFonts w:ascii="Tahoma" w:hAnsi="Tahoma" w:cs="Tahoma"/>
                  <w:sz w:val="22"/>
                  <w:szCs w:val="22"/>
                </w:rPr>
                <w:t>Договор о предоставлении интегрированного технологического сервиса</w:t>
              </w:r>
            </w:hyperlink>
            <w:r w:rsidR="00AD6AB6" w:rsidRPr="00A12EAB">
              <w:rPr>
                <w:rFonts w:ascii="Tahoma" w:hAnsi="Tahoma" w:cs="Tahoma"/>
                <w:sz w:val="22"/>
                <w:szCs w:val="22"/>
              </w:rPr>
              <w:t xml:space="preserve"> (если не был заключен ранее) 2 экз. - без указания даты</w:t>
            </w:r>
          </w:p>
        </w:tc>
      </w:tr>
      <w:tr w:rsidR="00AD6AB6" w:rsidRPr="00A12EAB" w14:paraId="2B5E7251" w14:textId="77777777" w:rsidTr="00CA33DB">
        <w:trPr>
          <w:trHeight w:val="717"/>
        </w:trPr>
        <w:tc>
          <w:tcPr>
            <w:tcW w:w="516" w:type="dxa"/>
            <w:vAlign w:val="center"/>
          </w:tcPr>
          <w:p w14:paraId="2BC82C52" w14:textId="77777777" w:rsidR="00AD6AB6" w:rsidRPr="005879FE" w:rsidRDefault="00AD6AB6" w:rsidP="00CA33DB">
            <w:pPr>
              <w:jc w:val="center"/>
              <w:rPr>
                <w:rFonts w:ascii="Tahoma" w:hAnsi="Tahoma" w:cs="Tahoma"/>
                <w:b/>
                <w:sz w:val="24"/>
                <w:szCs w:val="24"/>
              </w:rPr>
            </w:pPr>
            <w:r>
              <w:rPr>
                <w:rFonts w:ascii="Tahoma" w:hAnsi="Tahoma" w:cs="Tahoma"/>
                <w:b/>
                <w:sz w:val="24"/>
                <w:szCs w:val="24"/>
              </w:rPr>
              <w:t>4</w:t>
            </w:r>
          </w:p>
        </w:tc>
        <w:tc>
          <w:tcPr>
            <w:tcW w:w="9113" w:type="dxa"/>
            <w:vAlign w:val="center"/>
          </w:tcPr>
          <w:p w14:paraId="39592147" w14:textId="77777777" w:rsidR="00AD6AB6" w:rsidRPr="00A12EAB" w:rsidRDefault="00ED3273" w:rsidP="00CA33DB">
            <w:pPr>
              <w:rPr>
                <w:rFonts w:ascii="Tahoma" w:hAnsi="Tahoma" w:cs="Tahoma"/>
                <w:b/>
                <w:sz w:val="22"/>
                <w:szCs w:val="22"/>
              </w:rPr>
            </w:pPr>
            <w:hyperlink r:id="rId16" w:history="1">
              <w:r w:rsidR="00AD6AB6" w:rsidRPr="00320078">
                <w:rPr>
                  <w:rStyle w:val="a6"/>
                  <w:rFonts w:ascii="Tahoma" w:hAnsi="Tahoma" w:cs="Tahoma"/>
                  <w:sz w:val="22"/>
                  <w:szCs w:val="22"/>
                </w:rPr>
                <w:t>Заявление о предоставлении допуска к клиринговому обслуживанию</w:t>
              </w:r>
            </w:hyperlink>
          </w:p>
        </w:tc>
      </w:tr>
      <w:tr w:rsidR="00AD6AB6" w:rsidRPr="00A12EAB" w14:paraId="3C436A42" w14:textId="77777777" w:rsidTr="00CA33DB">
        <w:trPr>
          <w:trHeight w:val="717"/>
        </w:trPr>
        <w:tc>
          <w:tcPr>
            <w:tcW w:w="516" w:type="dxa"/>
            <w:vAlign w:val="center"/>
          </w:tcPr>
          <w:p w14:paraId="615458E0" w14:textId="77777777" w:rsidR="00AD6AB6" w:rsidRPr="005879FE" w:rsidRDefault="00AD6AB6" w:rsidP="00CA33DB">
            <w:pPr>
              <w:jc w:val="center"/>
              <w:rPr>
                <w:rFonts w:ascii="Tahoma" w:hAnsi="Tahoma" w:cs="Tahoma"/>
                <w:b/>
                <w:sz w:val="24"/>
                <w:szCs w:val="24"/>
              </w:rPr>
            </w:pPr>
            <w:r>
              <w:rPr>
                <w:rFonts w:ascii="Tahoma" w:hAnsi="Tahoma" w:cs="Tahoma"/>
                <w:b/>
                <w:sz w:val="24"/>
                <w:szCs w:val="24"/>
              </w:rPr>
              <w:t>5</w:t>
            </w:r>
          </w:p>
        </w:tc>
        <w:tc>
          <w:tcPr>
            <w:tcW w:w="9113" w:type="dxa"/>
            <w:vAlign w:val="center"/>
          </w:tcPr>
          <w:p w14:paraId="7BE28634" w14:textId="7B36A743" w:rsidR="00AD6AB6" w:rsidRPr="00A12EAB" w:rsidRDefault="00ED3273" w:rsidP="00CA33DB">
            <w:pPr>
              <w:rPr>
                <w:sz w:val="22"/>
                <w:szCs w:val="22"/>
              </w:rPr>
            </w:pPr>
            <w:hyperlink r:id="rId17" w:history="1">
              <w:r>
                <w:rPr>
                  <w:rStyle w:val="a6"/>
                  <w:rFonts w:ascii="Tahoma" w:hAnsi="Tahoma" w:cs="Tahoma"/>
                  <w:color w:val="336699"/>
                  <w:u w:val="none"/>
                  <w:shd w:val="clear" w:color="auto" w:fill="FFFFFF"/>
                </w:rPr>
                <w:t>Запрос на открытие Торгово-клирингового счета для заключения депозитных договоров</w:t>
              </w:r>
            </w:hyperlink>
            <w:r>
              <w:rPr>
                <w:rFonts w:ascii="Tahoma" w:hAnsi="Tahoma" w:cs="Tahoma"/>
                <w:color w:val="000000"/>
                <w:shd w:val="clear" w:color="auto" w:fill="FFFFFF"/>
              </w:rPr>
              <w:t> </w:t>
            </w:r>
            <w:r>
              <w:rPr>
                <w:rFonts w:ascii="Tahoma" w:hAnsi="Tahoma" w:cs="Tahoma"/>
                <w:sz w:val="22"/>
                <w:szCs w:val="22"/>
              </w:rPr>
              <w:t xml:space="preserve"> </w:t>
            </w:r>
            <w:r w:rsidRPr="003B7826">
              <w:rPr>
                <w:rStyle w:val="a6"/>
                <w:rFonts w:ascii="Tahoma" w:hAnsi="Tahoma" w:cs="Tahoma"/>
                <w:color w:val="auto"/>
                <w:sz w:val="22"/>
                <w:szCs w:val="22"/>
                <w:u w:val="none"/>
              </w:rPr>
              <w:t xml:space="preserve">(для </w:t>
            </w:r>
            <w:r>
              <w:rPr>
                <w:rStyle w:val="a6"/>
                <w:rFonts w:ascii="Tahoma" w:hAnsi="Tahoma" w:cs="Tahoma"/>
                <w:color w:val="auto"/>
                <w:sz w:val="22"/>
                <w:szCs w:val="22"/>
                <w:u w:val="none"/>
              </w:rPr>
              <w:t>рынка депозитов</w:t>
            </w:r>
            <w:r w:rsidRPr="003B7826">
              <w:rPr>
                <w:rStyle w:val="a6"/>
                <w:rFonts w:ascii="Tahoma" w:hAnsi="Tahoma" w:cs="Tahoma"/>
                <w:color w:val="auto"/>
                <w:sz w:val="22"/>
                <w:szCs w:val="22"/>
                <w:u w:val="none"/>
              </w:rPr>
              <w:t>)</w:t>
            </w:r>
          </w:p>
        </w:tc>
      </w:tr>
      <w:tr w:rsidR="00AD6AB6" w:rsidRPr="00A12EAB" w14:paraId="0A21BAD1" w14:textId="77777777" w:rsidTr="00CA33DB">
        <w:trPr>
          <w:trHeight w:val="763"/>
        </w:trPr>
        <w:tc>
          <w:tcPr>
            <w:tcW w:w="516" w:type="dxa"/>
            <w:vAlign w:val="center"/>
          </w:tcPr>
          <w:p w14:paraId="01503914" w14:textId="77777777" w:rsidR="00AD6AB6" w:rsidRPr="005879FE" w:rsidRDefault="00AD6AB6" w:rsidP="00CA33DB">
            <w:pPr>
              <w:rPr>
                <w:rFonts w:ascii="Tahoma" w:hAnsi="Tahoma" w:cs="Tahoma"/>
                <w:b/>
                <w:sz w:val="24"/>
                <w:szCs w:val="24"/>
              </w:rPr>
            </w:pPr>
            <w:r w:rsidRPr="005879FE">
              <w:rPr>
                <w:rFonts w:ascii="Tahoma" w:hAnsi="Tahoma" w:cs="Tahoma"/>
                <w:b/>
                <w:sz w:val="24"/>
                <w:szCs w:val="24"/>
              </w:rPr>
              <w:t xml:space="preserve"> </w:t>
            </w:r>
            <w:r>
              <w:rPr>
                <w:rFonts w:ascii="Tahoma" w:hAnsi="Tahoma" w:cs="Tahoma"/>
                <w:b/>
                <w:sz w:val="24"/>
                <w:szCs w:val="24"/>
              </w:rPr>
              <w:t>6</w:t>
            </w:r>
          </w:p>
        </w:tc>
        <w:tc>
          <w:tcPr>
            <w:tcW w:w="9113" w:type="dxa"/>
            <w:vAlign w:val="center"/>
          </w:tcPr>
          <w:p w14:paraId="7DAA523C" w14:textId="77777777" w:rsidR="00AD6AB6" w:rsidRPr="00A12EAB" w:rsidRDefault="00ED3273" w:rsidP="00CA33DB">
            <w:pPr>
              <w:rPr>
                <w:rFonts w:ascii="Tahoma" w:hAnsi="Tahoma" w:cs="Tahoma"/>
                <w:i/>
                <w:sz w:val="22"/>
                <w:szCs w:val="22"/>
              </w:rPr>
            </w:pPr>
            <w:hyperlink r:id="rId18" w:tooltip="Перейти" w:history="1">
              <w:r w:rsidR="00AD6AB6" w:rsidRPr="00A12EAB">
                <w:rPr>
                  <w:rStyle w:val="a6"/>
                  <w:rFonts w:ascii="Tahoma" w:hAnsi="Tahoma" w:cs="Tahoma"/>
                  <w:sz w:val="22"/>
                  <w:szCs w:val="22"/>
                </w:rPr>
                <w:t>Заявление о предоставлении технического доступа</w:t>
              </w:r>
            </w:hyperlink>
          </w:p>
        </w:tc>
      </w:tr>
      <w:tr w:rsidR="00AD6AB6" w:rsidRPr="00A12EAB" w14:paraId="45411CF7" w14:textId="77777777" w:rsidTr="00CA33DB">
        <w:trPr>
          <w:trHeight w:val="1034"/>
        </w:trPr>
        <w:tc>
          <w:tcPr>
            <w:tcW w:w="516" w:type="dxa"/>
            <w:vAlign w:val="center"/>
          </w:tcPr>
          <w:p w14:paraId="4B089C0C" w14:textId="77777777" w:rsidR="00AD6AB6" w:rsidRPr="006D67F4" w:rsidRDefault="00AD6AB6" w:rsidP="00CA33DB">
            <w:pPr>
              <w:jc w:val="center"/>
              <w:rPr>
                <w:rFonts w:ascii="Tahoma" w:hAnsi="Tahoma" w:cs="Tahoma"/>
                <w:b/>
                <w:sz w:val="24"/>
                <w:szCs w:val="24"/>
              </w:rPr>
            </w:pPr>
            <w:r>
              <w:rPr>
                <w:rFonts w:ascii="Tahoma" w:hAnsi="Tahoma" w:cs="Tahoma"/>
                <w:b/>
                <w:sz w:val="24"/>
                <w:szCs w:val="24"/>
              </w:rPr>
              <w:t>7</w:t>
            </w:r>
          </w:p>
        </w:tc>
        <w:tc>
          <w:tcPr>
            <w:tcW w:w="9113" w:type="dxa"/>
            <w:vAlign w:val="center"/>
          </w:tcPr>
          <w:p w14:paraId="24575413" w14:textId="77777777" w:rsidR="00AD6AB6" w:rsidRPr="00A12EAB" w:rsidRDefault="00ED3273" w:rsidP="00CA33DB">
            <w:pPr>
              <w:spacing w:before="120" w:after="120"/>
              <w:textAlignment w:val="top"/>
              <w:rPr>
                <w:rFonts w:ascii="Tahoma" w:hAnsi="Tahoma" w:cs="Tahoma"/>
                <w:color w:val="000000"/>
                <w:sz w:val="22"/>
                <w:szCs w:val="22"/>
              </w:rPr>
            </w:pPr>
            <w:hyperlink r:id="rId19" w:tooltip="Перейти" w:history="1">
              <w:r w:rsidR="00AD6AB6" w:rsidRPr="00A12EAB">
                <w:rPr>
                  <w:rStyle w:val="a6"/>
                  <w:rFonts w:ascii="Tahoma" w:hAnsi="Tahoma" w:cs="Tahoma"/>
                  <w:sz w:val="22"/>
                  <w:szCs w:val="22"/>
                </w:rPr>
                <w:t>Заявление о предоставлении допуска к участию в торгах ПАО Московская Биржа (п. 4.1 Форм документов)</w:t>
              </w:r>
            </w:hyperlink>
          </w:p>
        </w:tc>
      </w:tr>
    </w:tbl>
    <w:p w14:paraId="6E01152E" w14:textId="77777777" w:rsidR="00AD6AB6" w:rsidRPr="008517C6" w:rsidRDefault="00AD6AB6" w:rsidP="00AD6AB6">
      <w:pPr>
        <w:spacing w:before="120" w:after="120" w:line="240" w:lineRule="auto"/>
        <w:jc w:val="both"/>
        <w:textAlignment w:val="top"/>
        <w:rPr>
          <w:rFonts w:ascii="Tahoma" w:hAnsi="Tahoma" w:cs="Tahoma"/>
          <w:color w:val="000000"/>
          <w:sz w:val="24"/>
          <w:szCs w:val="24"/>
        </w:rPr>
      </w:pPr>
      <w:bookmarkStart w:id="7" w:name="_Hlk111198579"/>
      <w:r w:rsidRPr="00AD6AB6">
        <w:rPr>
          <w:rFonts w:ascii="Tahoma" w:eastAsia="Calibri" w:hAnsi="Tahoma" w:cs="Tahoma"/>
          <w:sz w:val="22"/>
          <w:szCs w:val="22"/>
          <w:lang w:eastAsia="ru-RU"/>
        </w:rPr>
        <w:t>Документы по п.4-7 можно направить с ЭЦП</w:t>
      </w:r>
      <w:r>
        <w:rPr>
          <w:rFonts w:ascii="Tahoma" w:hAnsi="Tahoma" w:cs="Tahoma"/>
          <w:color w:val="000000"/>
          <w:sz w:val="24"/>
          <w:szCs w:val="24"/>
        </w:rPr>
        <w:t xml:space="preserve"> </w:t>
      </w:r>
      <w:r w:rsidRPr="001A659E">
        <w:rPr>
          <w:rFonts w:ascii="Tahoma" w:eastAsia="Times New Roman" w:hAnsi="Tahoma" w:cs="Tahoma"/>
          <w:color w:val="262626"/>
          <w:sz w:val="22"/>
          <w:szCs w:val="22"/>
          <w:lang w:eastAsia="ru-RU"/>
        </w:rPr>
        <w:t xml:space="preserve">через </w:t>
      </w:r>
      <w:r w:rsidRPr="001A659E">
        <w:rPr>
          <w:rFonts w:ascii="Tahoma" w:eastAsia="Calibri" w:hAnsi="Tahoma" w:cs="Tahoma"/>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20" w:history="1">
        <w:r w:rsidRPr="001A659E">
          <w:rPr>
            <w:rStyle w:val="a6"/>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 xml:space="preserve"> </w:t>
      </w:r>
      <w:bookmarkStart w:id="8" w:name="_Hlk111198722"/>
      <w:r>
        <w:rPr>
          <w:rFonts w:ascii="Tahoma" w:eastAsia="Times New Roman" w:hAnsi="Tahoma" w:cs="Tahoma"/>
          <w:color w:val="262626"/>
          <w:sz w:val="22"/>
          <w:szCs w:val="22"/>
          <w:lang w:eastAsia="ru-RU"/>
        </w:rPr>
        <w:t>Договоры (п.1-3) направляются в оригинале на бумажном носителе.</w:t>
      </w:r>
      <w:bookmarkEnd w:id="8"/>
    </w:p>
    <w:bookmarkEnd w:id="6"/>
    <w:bookmarkEnd w:id="7"/>
    <w:p w14:paraId="1ED5DA32" w14:textId="77777777" w:rsidR="00AD6AB6" w:rsidRPr="005879FE" w:rsidRDefault="00AD6AB6" w:rsidP="00AD6AB6">
      <w:pPr>
        <w:spacing w:after="0" w:line="240" w:lineRule="auto"/>
        <w:rPr>
          <w:rFonts w:cs="Tahoma"/>
        </w:rPr>
      </w:pPr>
    </w:p>
    <w:p w14:paraId="21028717" w14:textId="1218C2E9" w:rsidR="006D67F4" w:rsidRPr="006D67F4" w:rsidRDefault="006D67F4" w:rsidP="006D67F4">
      <w:pPr>
        <w:pStyle w:val="12"/>
        <w:spacing w:before="120" w:after="120"/>
        <w:rPr>
          <w:rFonts w:cs="Tahoma"/>
        </w:rPr>
      </w:pPr>
      <w:bookmarkStart w:id="9" w:name="_Toc141783479"/>
      <w:r w:rsidRPr="005879FE">
        <w:rPr>
          <w:rFonts w:cs="Tahoma"/>
        </w:rPr>
        <w:t>Д</w:t>
      </w:r>
      <w:r>
        <w:rPr>
          <w:rFonts w:cs="Tahoma"/>
        </w:rPr>
        <w:t xml:space="preserve">оступ к платформе </w:t>
      </w:r>
      <w:r>
        <w:rPr>
          <w:rFonts w:cs="Tahoma"/>
          <w:lang w:val="en-US"/>
        </w:rPr>
        <w:t>MOEX</w:t>
      </w:r>
      <w:r w:rsidRPr="006D67F4">
        <w:rPr>
          <w:rFonts w:cs="Tahoma"/>
        </w:rPr>
        <w:t xml:space="preserve"> </w:t>
      </w:r>
      <w:r>
        <w:rPr>
          <w:rFonts w:cs="Tahoma"/>
          <w:lang w:val="en-US"/>
        </w:rPr>
        <w:t>Treasury</w:t>
      </w:r>
      <w:bookmarkEnd w:id="9"/>
    </w:p>
    <w:p w14:paraId="79054954" w14:textId="77777777" w:rsidR="00BE5CAE" w:rsidRPr="00A12EAB" w:rsidRDefault="005157A6" w:rsidP="000A76C1">
      <w:pPr>
        <w:pStyle w:val="110"/>
        <w:spacing w:before="120" w:after="120"/>
        <w:rPr>
          <w:rFonts w:cs="Tahoma"/>
          <w:sz w:val="22"/>
          <w:szCs w:val="22"/>
        </w:rPr>
      </w:pPr>
      <w:bookmarkStart w:id="10" w:name="_Toc141783480"/>
      <w:r w:rsidRPr="00A12EAB">
        <w:rPr>
          <w:rFonts w:cs="Tahoma"/>
          <w:sz w:val="22"/>
          <w:szCs w:val="22"/>
        </w:rPr>
        <w:t>Оформление технического доступа</w:t>
      </w:r>
      <w:bookmarkEnd w:id="10"/>
    </w:p>
    <w:p w14:paraId="5C93404B" w14:textId="77777777" w:rsidR="00ED3273" w:rsidRDefault="00ED3273" w:rsidP="00ED3273">
      <w:pPr>
        <w:spacing w:before="120" w:after="120" w:line="240" w:lineRule="auto"/>
        <w:jc w:val="both"/>
        <w:rPr>
          <w:rFonts w:ascii="Tahoma" w:hAnsi="Tahoma" w:cs="Tahoma"/>
          <w:sz w:val="24"/>
        </w:rPr>
      </w:pPr>
      <w:bookmarkStart w:id="11" w:name="_Toc141783481"/>
      <w:r>
        <w:rPr>
          <w:rFonts w:ascii="Tahoma" w:hAnsi="Tahoma" w:cs="Tahoma"/>
          <w:sz w:val="24"/>
        </w:rPr>
        <w:t>Для получения технического доступа воспользуйтесь порталом самообслуживания в ЛКУ «Управление идентификаторами».</w:t>
      </w:r>
    </w:p>
    <w:p w14:paraId="181652D1" w14:textId="77777777" w:rsidR="00ED3273" w:rsidRDefault="00ED3273" w:rsidP="00ED3273">
      <w:pPr>
        <w:spacing w:before="120" w:after="120" w:line="240" w:lineRule="auto"/>
        <w:jc w:val="both"/>
        <w:rPr>
          <w:rFonts w:ascii="Tahoma" w:hAnsi="Tahoma" w:cs="Tahoma"/>
          <w:sz w:val="24"/>
        </w:rPr>
      </w:pPr>
      <w:hyperlink r:id="rId21" w:tooltip="Скачать" w:history="1">
        <w:r>
          <w:rPr>
            <w:rStyle w:val="a6"/>
            <w:rFonts w:ascii="Arial" w:hAnsi="Arial" w:cs="Arial"/>
            <w:color w:val="FF0000"/>
            <w:spacing w:val="2"/>
            <w:sz w:val="18"/>
            <w:szCs w:val="18"/>
            <w:shd w:val="clear" w:color="auto" w:fill="FFFFFF"/>
          </w:rPr>
          <w:t>Руководство пользователя раздела «Управление идентификаторами» Личного кабинета Участника</w:t>
        </w:r>
      </w:hyperlink>
      <w:r>
        <w:rPr>
          <w:rFonts w:ascii="Arial" w:hAnsi="Arial" w:cs="Arial"/>
          <w:color w:val="333333"/>
          <w:spacing w:val="2"/>
          <w:shd w:val="clear" w:color="auto" w:fill="FFFFFF"/>
        </w:rPr>
        <w:t> </w:t>
      </w:r>
    </w:p>
    <w:p w14:paraId="2B73E00A" w14:textId="77777777" w:rsidR="00ED3273" w:rsidRPr="00520302" w:rsidRDefault="00ED3273" w:rsidP="00ED3273">
      <w:pPr>
        <w:spacing w:before="120" w:after="120" w:line="240" w:lineRule="auto"/>
        <w:jc w:val="both"/>
        <w:rPr>
          <w:rFonts w:ascii="Tahoma" w:hAnsi="Tahoma" w:cs="Tahoma"/>
          <w:sz w:val="24"/>
        </w:rPr>
      </w:pPr>
      <w:r w:rsidRPr="00520302">
        <w:rPr>
          <w:rFonts w:ascii="Tahoma" w:hAnsi="Tahoma" w:cs="Tahoma"/>
          <w:sz w:val="24"/>
        </w:rPr>
        <w:t xml:space="preserve">За информацией по способам и протоколам технического подключения, а также необходимым для приобретения информационным лицензиям рекомендуем обратиться в Управление прямых продаж департамента биржевой информации и технологических услуг по Т +7 (495) 363-32-32, доб. 5656 или Е </w:t>
      </w:r>
      <w:hyperlink r:id="rId22" w:history="1">
        <w:r w:rsidRPr="00520302">
          <w:rPr>
            <w:rFonts w:ascii="Tahoma" w:hAnsi="Tahoma" w:cs="Tahoma"/>
            <w:color w:val="002F5F" w:themeColor="hyperlink"/>
            <w:sz w:val="24"/>
            <w:u w:val="single"/>
          </w:rPr>
          <w:t>itsales@moex.com</w:t>
        </w:r>
      </w:hyperlink>
    </w:p>
    <w:p w14:paraId="17669762" w14:textId="77777777" w:rsidR="00ED3273" w:rsidRPr="00520302" w:rsidRDefault="00ED3273" w:rsidP="00ED3273">
      <w:pPr>
        <w:spacing w:before="120" w:after="120" w:line="240" w:lineRule="auto"/>
        <w:jc w:val="both"/>
        <w:rPr>
          <w:rFonts w:ascii="Tahoma" w:hAnsi="Tahoma" w:cs="Tahoma"/>
          <w:sz w:val="24"/>
        </w:rPr>
      </w:pPr>
      <w:r w:rsidRPr="00520302">
        <w:rPr>
          <w:rFonts w:ascii="Tahoma" w:hAnsi="Tahoma" w:cs="Tahoma"/>
          <w:sz w:val="24"/>
        </w:rPr>
        <w:t xml:space="preserve">Информация по Схемам подключения к Торговым системам размещена на сайте: </w:t>
      </w:r>
      <w:hyperlink r:id="rId23" w:history="1">
        <w:r w:rsidRPr="00520302">
          <w:rPr>
            <w:rFonts w:ascii="Tahoma" w:hAnsi="Tahoma" w:cs="Tahoma"/>
            <w:color w:val="002F5F" w:themeColor="hyperlink"/>
            <w:sz w:val="24"/>
            <w:u w:val="single"/>
          </w:rPr>
          <w:t>https://www.moex.com/s154</w:t>
        </w:r>
      </w:hyperlink>
    </w:p>
    <w:p w14:paraId="55CA4379" w14:textId="77777777" w:rsidR="00ED3273" w:rsidRDefault="00ED3273" w:rsidP="00ED3273">
      <w:pPr>
        <w:spacing w:before="120" w:after="120" w:line="240" w:lineRule="auto"/>
        <w:jc w:val="both"/>
        <w:rPr>
          <w:rStyle w:val="a6"/>
          <w:rFonts w:ascii="Tahoma" w:hAnsi="Tahoma" w:cs="Tahoma"/>
          <w:color w:val="auto"/>
          <w:sz w:val="24"/>
          <w:szCs w:val="24"/>
          <w:u w:val="none"/>
        </w:rPr>
      </w:pPr>
      <w:r w:rsidRPr="003F20F0">
        <w:rPr>
          <w:rStyle w:val="a6"/>
          <w:rFonts w:ascii="Tahoma" w:hAnsi="Tahoma" w:cs="Tahoma"/>
          <w:color w:val="auto"/>
          <w:sz w:val="24"/>
          <w:szCs w:val="24"/>
          <w:u w:val="none"/>
        </w:rPr>
        <w:t>За уточнением комплекта документов для подключения необходимо обратиться в отдел организации технического доступа (</w:t>
      </w:r>
      <w:r>
        <w:rPr>
          <w:rFonts w:ascii="Tahoma" w:hAnsi="Tahoma" w:cs="Tahoma"/>
          <w:iCs/>
          <w:sz w:val="24"/>
          <w:szCs w:val="24"/>
          <w:lang w:eastAsia="ru-RU"/>
        </w:rPr>
        <w:t>+7 (495) 363-32-32, доб. 3377</w:t>
      </w:r>
      <w:r w:rsidRPr="003F20F0">
        <w:rPr>
          <w:rStyle w:val="a6"/>
          <w:rFonts w:ascii="Tahoma" w:hAnsi="Tahoma" w:cs="Tahoma"/>
          <w:color w:val="auto"/>
          <w:sz w:val="24"/>
          <w:szCs w:val="24"/>
          <w:u w:val="none"/>
        </w:rPr>
        <w:t xml:space="preserve"> или </w:t>
      </w:r>
      <w:hyperlink r:id="rId24" w:history="1">
        <w:r w:rsidRPr="00CE2BFD">
          <w:rPr>
            <w:rStyle w:val="a6"/>
            <w:rFonts w:ascii="Tahoma" w:hAnsi="Tahoma" w:cs="Tahoma"/>
            <w:sz w:val="24"/>
            <w:szCs w:val="24"/>
            <w:lang w:val="en-US"/>
          </w:rPr>
          <w:t>help</w:t>
        </w:r>
        <w:r w:rsidRPr="00CE2BFD">
          <w:rPr>
            <w:rStyle w:val="a6"/>
            <w:rFonts w:ascii="Tahoma" w:hAnsi="Tahoma" w:cs="Tahoma"/>
            <w:sz w:val="24"/>
            <w:szCs w:val="24"/>
          </w:rPr>
          <w:t>@</w:t>
        </w:r>
        <w:proofErr w:type="spellStart"/>
        <w:r w:rsidRPr="00CE2BFD">
          <w:rPr>
            <w:rStyle w:val="a6"/>
            <w:rFonts w:ascii="Tahoma" w:hAnsi="Tahoma" w:cs="Tahoma"/>
            <w:sz w:val="24"/>
            <w:szCs w:val="24"/>
            <w:lang w:val="en-US"/>
          </w:rPr>
          <w:t>moex</w:t>
        </w:r>
        <w:proofErr w:type="spellEnd"/>
        <w:r w:rsidRPr="00CE2BFD">
          <w:rPr>
            <w:rStyle w:val="a6"/>
            <w:rFonts w:ascii="Tahoma" w:hAnsi="Tahoma" w:cs="Tahoma"/>
            <w:sz w:val="24"/>
            <w:szCs w:val="24"/>
          </w:rPr>
          <w:t>.</w:t>
        </w:r>
        <w:r w:rsidRPr="00CE2BFD">
          <w:rPr>
            <w:rStyle w:val="a6"/>
            <w:rFonts w:ascii="Tahoma" w:hAnsi="Tahoma" w:cs="Tahoma"/>
            <w:sz w:val="24"/>
            <w:szCs w:val="24"/>
            <w:lang w:val="en-US"/>
          </w:rPr>
          <w:t>com</w:t>
        </w:r>
      </w:hyperlink>
      <w:r w:rsidRPr="003F20F0">
        <w:rPr>
          <w:rStyle w:val="a6"/>
          <w:rFonts w:ascii="Tahoma" w:hAnsi="Tahoma" w:cs="Tahoma"/>
          <w:color w:val="auto"/>
          <w:sz w:val="24"/>
          <w:szCs w:val="24"/>
          <w:u w:val="none"/>
        </w:rPr>
        <w:t>)</w:t>
      </w:r>
    </w:p>
    <w:p w14:paraId="4B8B4DA0" w14:textId="77777777" w:rsidR="00ED3273" w:rsidRDefault="00ED3273" w:rsidP="00ED3273">
      <w:pPr>
        <w:spacing w:before="120" w:after="120" w:line="240" w:lineRule="auto"/>
        <w:jc w:val="both"/>
        <w:rPr>
          <w:rStyle w:val="a6"/>
          <w:rFonts w:ascii="Tahoma" w:hAnsi="Tahoma" w:cs="Tahoma"/>
          <w:sz w:val="24"/>
        </w:rPr>
      </w:pPr>
      <w:r w:rsidRPr="00CE2BFD">
        <w:rPr>
          <w:rFonts w:ascii="Tahoma" w:hAnsi="Tahoma" w:cs="Tahoma"/>
          <w:sz w:val="24"/>
        </w:rPr>
        <w:t>Тарифы за техническое подключени</w:t>
      </w:r>
      <w:r>
        <w:rPr>
          <w:rFonts w:ascii="Tahoma" w:hAnsi="Tahoma" w:cs="Tahoma"/>
          <w:sz w:val="24"/>
        </w:rPr>
        <w:t xml:space="preserve">е </w:t>
      </w:r>
      <w:hyperlink r:id="rId25" w:history="1">
        <w:r w:rsidRPr="009450D3">
          <w:rPr>
            <w:rStyle w:val="a6"/>
            <w:rFonts w:ascii="Tahoma" w:hAnsi="Tahoma" w:cs="Tahoma"/>
            <w:sz w:val="24"/>
          </w:rPr>
          <w:t>https://fs.moex.com/files/9206</w:t>
        </w:r>
      </w:hyperlink>
    </w:p>
    <w:p w14:paraId="65E42C5E" w14:textId="79597A60" w:rsidR="006D67F4" w:rsidRPr="00FA1EA5" w:rsidRDefault="00FA1EA5" w:rsidP="006D67F4">
      <w:pPr>
        <w:pStyle w:val="12"/>
        <w:spacing w:before="120" w:after="120"/>
        <w:jc w:val="both"/>
        <w:rPr>
          <w:rFonts w:cs="Tahoma"/>
        </w:rPr>
      </w:pPr>
      <w:bookmarkStart w:id="12" w:name="_GoBack"/>
      <w:bookmarkEnd w:id="12"/>
      <w:r>
        <w:rPr>
          <w:rFonts w:cs="Tahoma"/>
        </w:rPr>
        <w:lastRenderedPageBreak/>
        <w:t>Клиринговый терминал</w:t>
      </w:r>
      <w:bookmarkEnd w:id="11"/>
    </w:p>
    <w:p w14:paraId="5B05E611" w14:textId="18E7A4AB" w:rsidR="00FA1EA5" w:rsidRPr="00A12EAB" w:rsidRDefault="00FA1EA5" w:rsidP="00FA1EA5">
      <w:pPr>
        <w:spacing w:before="120" w:after="120" w:line="276" w:lineRule="auto"/>
        <w:jc w:val="both"/>
        <w:rPr>
          <w:rFonts w:ascii="Tahoma" w:hAnsi="Tahoma" w:cs="Tahoma"/>
          <w:sz w:val="22"/>
          <w:szCs w:val="22"/>
        </w:rPr>
      </w:pPr>
      <w:r w:rsidRPr="00A12EAB">
        <w:rPr>
          <w:rFonts w:ascii="Tahoma" w:hAnsi="Tahoma" w:cs="Tahoma"/>
          <w:sz w:val="22"/>
          <w:szCs w:val="22"/>
        </w:rPr>
        <w:t xml:space="preserve">Клиринговый терминал </w:t>
      </w:r>
      <w:r w:rsidR="00AC51DE" w:rsidRPr="00A12EAB">
        <w:rPr>
          <w:rFonts w:ascii="Tahoma" w:hAnsi="Tahoma" w:cs="Tahoma"/>
          <w:sz w:val="22"/>
          <w:szCs w:val="22"/>
        </w:rPr>
        <w:t>— это</w:t>
      </w:r>
      <w:r w:rsidRPr="00A12EAB">
        <w:rPr>
          <w:rFonts w:ascii="Tahoma" w:hAnsi="Tahoma" w:cs="Tahoma"/>
          <w:sz w:val="22"/>
          <w:szCs w:val="22"/>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0C580879" w14:textId="77777777" w:rsidR="00FA1EA5" w:rsidRPr="00A12EAB" w:rsidRDefault="00FA1EA5" w:rsidP="00FA1EA5">
      <w:pPr>
        <w:shd w:val="clear" w:color="auto" w:fill="FFFFFF"/>
        <w:spacing w:before="150" w:after="150" w:line="276" w:lineRule="auto"/>
        <w:jc w:val="both"/>
        <w:rPr>
          <w:rFonts w:ascii="Tahoma" w:hAnsi="Tahoma" w:cs="Tahoma"/>
          <w:color w:val="666666"/>
          <w:sz w:val="22"/>
          <w:szCs w:val="22"/>
        </w:rPr>
      </w:pPr>
      <w:r w:rsidRPr="00A12EAB">
        <w:rPr>
          <w:rStyle w:val="af1"/>
          <w:rFonts w:ascii="Tahoma" w:hAnsi="Tahoma" w:cs="Tahoma"/>
          <w:sz w:val="22"/>
          <w:szCs w:val="22"/>
        </w:rPr>
        <w:t>Реализовано большинство запросов</w:t>
      </w:r>
      <w:r w:rsidRPr="00A12EAB">
        <w:rPr>
          <w:rFonts w:ascii="Tahoma" w:hAnsi="Tahoma" w:cs="Tahoma"/>
          <w:sz w:val="22"/>
          <w:szCs w:val="22"/>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26" w:history="1">
        <w:r w:rsidRPr="00A12EAB">
          <w:rPr>
            <w:rStyle w:val="a6"/>
            <w:rFonts w:ascii="Tahoma" w:hAnsi="Tahoma" w:cs="Tahoma"/>
            <w:sz w:val="22"/>
            <w:szCs w:val="22"/>
          </w:rPr>
          <w:t>Руководствe пользователя</w:t>
        </w:r>
      </w:hyperlink>
      <w:r w:rsidRPr="00A12EAB">
        <w:rPr>
          <w:rFonts w:ascii="Tahoma" w:hAnsi="Tahoma" w:cs="Tahoma"/>
          <w:color w:val="666666"/>
          <w:sz w:val="22"/>
          <w:szCs w:val="22"/>
        </w:rPr>
        <w:t>.</w:t>
      </w:r>
    </w:p>
    <w:p w14:paraId="2849CBD2" w14:textId="77777777" w:rsidR="00FA1EA5" w:rsidRPr="00A12EAB" w:rsidRDefault="00FA1EA5" w:rsidP="00FA1EA5">
      <w:pPr>
        <w:shd w:val="clear" w:color="auto" w:fill="FFFFFF"/>
        <w:spacing w:before="150" w:after="150" w:line="276" w:lineRule="auto"/>
        <w:jc w:val="both"/>
        <w:rPr>
          <w:rFonts w:ascii="Tahoma" w:hAnsi="Tahoma" w:cs="Tahoma"/>
          <w:sz w:val="22"/>
          <w:szCs w:val="22"/>
        </w:rPr>
      </w:pPr>
      <w:r w:rsidRPr="00A12EAB">
        <w:rPr>
          <w:rFonts w:ascii="Tahoma" w:hAnsi="Tahoma" w:cs="Tahoma"/>
          <w:sz w:val="22"/>
          <w:szCs w:val="22"/>
        </w:rPr>
        <w:t>Характеристики:</w:t>
      </w:r>
    </w:p>
    <w:p w14:paraId="321D042B" w14:textId="77777777" w:rsidR="00FA1EA5" w:rsidRPr="00A12EAB" w:rsidRDefault="00FA1EA5" w:rsidP="00FA1EA5">
      <w:pPr>
        <w:pStyle w:val="a4"/>
        <w:numPr>
          <w:ilvl w:val="0"/>
          <w:numId w:val="35"/>
        </w:numPr>
        <w:shd w:val="clear" w:color="auto" w:fill="FFFFFF"/>
        <w:spacing w:before="150" w:after="150" w:line="276" w:lineRule="auto"/>
        <w:jc w:val="both"/>
        <w:rPr>
          <w:rFonts w:ascii="Tahoma" w:hAnsi="Tahoma" w:cs="Tahoma"/>
          <w:sz w:val="22"/>
          <w:szCs w:val="22"/>
        </w:rPr>
      </w:pPr>
      <w:r w:rsidRPr="00A12EAB">
        <w:rPr>
          <w:rFonts w:ascii="Tahoma" w:hAnsi="Tahoma" w:cs="Tahoma"/>
          <w:sz w:val="22"/>
          <w:szCs w:val="22"/>
        </w:rPr>
        <w:t>адаптивный пользовательский интерфейс</w:t>
      </w:r>
    </w:p>
    <w:p w14:paraId="1E35A709" w14:textId="77777777" w:rsidR="00FA1EA5" w:rsidRPr="00A12EAB" w:rsidRDefault="00FA1EA5" w:rsidP="00FA1EA5">
      <w:pPr>
        <w:pStyle w:val="a4"/>
        <w:numPr>
          <w:ilvl w:val="0"/>
          <w:numId w:val="35"/>
        </w:numPr>
        <w:shd w:val="clear" w:color="auto" w:fill="FFFFFF"/>
        <w:spacing w:before="150" w:after="150" w:line="276" w:lineRule="auto"/>
        <w:jc w:val="both"/>
        <w:rPr>
          <w:rFonts w:ascii="Tahoma" w:hAnsi="Tahoma" w:cs="Tahoma"/>
          <w:sz w:val="22"/>
          <w:szCs w:val="22"/>
        </w:rPr>
      </w:pPr>
      <w:r w:rsidRPr="00A12EAB">
        <w:rPr>
          <w:rFonts w:ascii="Tahoma" w:hAnsi="Tahoma" w:cs="Tahoma"/>
          <w:sz w:val="22"/>
          <w:szCs w:val="22"/>
        </w:rPr>
        <w:t>принцип двойного контроля "maker-checker"</w:t>
      </w:r>
    </w:p>
    <w:p w14:paraId="0B55CDB4" w14:textId="77777777" w:rsidR="00FA1EA5" w:rsidRPr="00A12EAB" w:rsidRDefault="00FA1EA5" w:rsidP="00FA1EA5">
      <w:pPr>
        <w:pStyle w:val="a4"/>
        <w:numPr>
          <w:ilvl w:val="0"/>
          <w:numId w:val="35"/>
        </w:numPr>
        <w:shd w:val="clear" w:color="auto" w:fill="FFFFFF"/>
        <w:spacing w:before="150" w:after="150" w:line="276" w:lineRule="auto"/>
        <w:jc w:val="both"/>
        <w:rPr>
          <w:rFonts w:ascii="Tahoma" w:hAnsi="Tahoma" w:cs="Tahoma"/>
          <w:sz w:val="22"/>
          <w:szCs w:val="22"/>
        </w:rPr>
      </w:pPr>
      <w:r w:rsidRPr="00A12EAB">
        <w:rPr>
          <w:rFonts w:ascii="Tahoma" w:hAnsi="Tahoma" w:cs="Tahoma"/>
          <w:sz w:val="22"/>
          <w:szCs w:val="22"/>
        </w:rPr>
        <w:t>двухфакторная аутентификация</w:t>
      </w:r>
    </w:p>
    <w:p w14:paraId="75C1262A" w14:textId="77777777" w:rsidR="00FA1EA5" w:rsidRPr="00A12EAB" w:rsidRDefault="00FA1EA5" w:rsidP="00FA1EA5">
      <w:pPr>
        <w:pStyle w:val="a4"/>
        <w:numPr>
          <w:ilvl w:val="0"/>
          <w:numId w:val="35"/>
        </w:numPr>
        <w:shd w:val="clear" w:color="auto" w:fill="FFFFFF"/>
        <w:spacing w:before="150" w:after="150" w:line="276" w:lineRule="auto"/>
        <w:jc w:val="both"/>
        <w:rPr>
          <w:rFonts w:ascii="Tahoma" w:hAnsi="Tahoma" w:cs="Tahoma"/>
          <w:color w:val="666666"/>
          <w:sz w:val="22"/>
          <w:szCs w:val="22"/>
        </w:rPr>
      </w:pPr>
      <w:r w:rsidRPr="00A12EAB">
        <w:rPr>
          <w:rFonts w:ascii="Tahoma" w:hAnsi="Tahoma" w:cs="Tahoma"/>
          <w:sz w:val="22"/>
          <w:szCs w:val="22"/>
        </w:rPr>
        <w:t xml:space="preserve">гибкая система </w:t>
      </w:r>
      <w:hyperlink r:id="rId27" w:history="1">
        <w:r w:rsidRPr="00A12EAB">
          <w:rPr>
            <w:rStyle w:val="a6"/>
            <w:rFonts w:ascii="Tahoma" w:hAnsi="Tahoma" w:cs="Tahoma"/>
            <w:sz w:val="22"/>
            <w:szCs w:val="22"/>
          </w:rPr>
          <w:t>ролей доступа</w:t>
        </w:r>
      </w:hyperlink>
    </w:p>
    <w:p w14:paraId="0DE206CE" w14:textId="77777777" w:rsidR="00FA1EA5" w:rsidRPr="00A12EAB" w:rsidRDefault="00FA1EA5" w:rsidP="00FA1EA5">
      <w:pPr>
        <w:pStyle w:val="a4"/>
        <w:numPr>
          <w:ilvl w:val="0"/>
          <w:numId w:val="35"/>
        </w:numPr>
        <w:shd w:val="clear" w:color="auto" w:fill="FFFFFF"/>
        <w:spacing w:before="150" w:after="150" w:line="276" w:lineRule="auto"/>
        <w:jc w:val="both"/>
        <w:rPr>
          <w:rFonts w:ascii="Tahoma" w:hAnsi="Tahoma" w:cs="Tahoma"/>
          <w:sz w:val="22"/>
          <w:szCs w:val="22"/>
        </w:rPr>
      </w:pPr>
      <w:r w:rsidRPr="00A12EAB">
        <w:rPr>
          <w:rFonts w:ascii="Tahoma" w:hAnsi="Tahoma" w:cs="Tahoma"/>
          <w:sz w:val="22"/>
          <w:szCs w:val="22"/>
        </w:rPr>
        <w:t>интерфейс на русском и английском языках</w:t>
      </w:r>
    </w:p>
    <w:p w14:paraId="332BD5E4" w14:textId="77777777" w:rsidR="00FA1EA5" w:rsidRPr="00A12EAB" w:rsidRDefault="00FA1EA5" w:rsidP="00FA1EA5">
      <w:pPr>
        <w:pStyle w:val="a4"/>
        <w:numPr>
          <w:ilvl w:val="0"/>
          <w:numId w:val="35"/>
        </w:numPr>
        <w:shd w:val="clear" w:color="auto" w:fill="FFFFFF"/>
        <w:spacing w:before="150" w:after="150" w:line="276" w:lineRule="auto"/>
        <w:jc w:val="both"/>
        <w:rPr>
          <w:rFonts w:ascii="Tahoma" w:hAnsi="Tahoma" w:cs="Tahoma"/>
          <w:sz w:val="22"/>
          <w:szCs w:val="22"/>
        </w:rPr>
      </w:pPr>
      <w:r w:rsidRPr="00A12EAB">
        <w:rPr>
          <w:rFonts w:ascii="Tahoma" w:hAnsi="Tahoma" w:cs="Tahoma"/>
          <w:sz w:val="22"/>
          <w:szCs w:val="22"/>
        </w:rPr>
        <w:t>ограничения по Расчетным кодам: Участник клиринга может задать список Расчетных кодов доступных пользователю</w:t>
      </w:r>
    </w:p>
    <w:p w14:paraId="33B9697D" w14:textId="77777777" w:rsidR="00FA1EA5" w:rsidRPr="00A12EAB" w:rsidRDefault="00FA1EA5" w:rsidP="00FA1EA5">
      <w:pPr>
        <w:pStyle w:val="a4"/>
        <w:numPr>
          <w:ilvl w:val="0"/>
          <w:numId w:val="35"/>
        </w:numPr>
        <w:shd w:val="clear" w:color="auto" w:fill="FFFFFF"/>
        <w:spacing w:before="150" w:after="150" w:line="276" w:lineRule="auto"/>
        <w:jc w:val="both"/>
        <w:rPr>
          <w:rFonts w:ascii="Tahoma" w:hAnsi="Tahoma" w:cs="Tahoma"/>
          <w:sz w:val="22"/>
          <w:szCs w:val="22"/>
        </w:rPr>
      </w:pPr>
      <w:r w:rsidRPr="00A12EAB">
        <w:rPr>
          <w:rFonts w:ascii="Tahoma" w:hAnsi="Tahoma" w:cs="Tahoma"/>
          <w:sz w:val="22"/>
          <w:szCs w:val="22"/>
        </w:rPr>
        <w:t>удобная работа с выписками по счетам</w:t>
      </w:r>
    </w:p>
    <w:p w14:paraId="6B10BC32" w14:textId="77777777" w:rsidR="00FA1EA5" w:rsidRPr="00A12EAB" w:rsidRDefault="00FA1EA5" w:rsidP="00FA1EA5">
      <w:pPr>
        <w:pStyle w:val="a4"/>
        <w:numPr>
          <w:ilvl w:val="0"/>
          <w:numId w:val="35"/>
        </w:numPr>
        <w:shd w:val="clear" w:color="auto" w:fill="FFFFFF"/>
        <w:spacing w:before="150" w:after="150" w:line="276" w:lineRule="auto"/>
        <w:jc w:val="both"/>
        <w:rPr>
          <w:rFonts w:ascii="Tahoma" w:hAnsi="Tahoma" w:cs="Tahoma"/>
          <w:sz w:val="22"/>
          <w:szCs w:val="22"/>
        </w:rPr>
      </w:pPr>
      <w:r w:rsidRPr="00A12EAB">
        <w:rPr>
          <w:rFonts w:ascii="Tahoma" w:hAnsi="Tahoma" w:cs="Tahoma"/>
          <w:sz w:val="22"/>
          <w:szCs w:val="22"/>
        </w:rPr>
        <w:t>модифицирована регистрации реквизитов счета для возврата обеспечения</w:t>
      </w:r>
    </w:p>
    <w:p w14:paraId="7C10B78E" w14:textId="77777777" w:rsidR="00FA1EA5" w:rsidRPr="00A12EAB" w:rsidRDefault="00FA1EA5" w:rsidP="00FA1EA5">
      <w:pPr>
        <w:pStyle w:val="a4"/>
        <w:numPr>
          <w:ilvl w:val="0"/>
          <w:numId w:val="35"/>
        </w:numPr>
        <w:shd w:val="clear" w:color="auto" w:fill="FFFFFF"/>
        <w:spacing w:before="150" w:after="150" w:line="276" w:lineRule="auto"/>
        <w:jc w:val="both"/>
        <w:rPr>
          <w:rFonts w:ascii="Tahoma" w:hAnsi="Tahoma" w:cs="Tahoma"/>
          <w:sz w:val="22"/>
          <w:szCs w:val="22"/>
        </w:rPr>
      </w:pPr>
      <w:r w:rsidRPr="00A12EAB">
        <w:rPr>
          <w:rFonts w:ascii="Tahoma" w:hAnsi="Tahoma" w:cs="Tahoma"/>
          <w:sz w:val="22"/>
          <w:szCs w:val="22"/>
        </w:rPr>
        <w:t>средства фильтрации и сортировки, экспорт в форматах Excel и Pdf</w:t>
      </w:r>
    </w:p>
    <w:p w14:paraId="1184B853" w14:textId="2F89041C" w:rsidR="00AD6AB6" w:rsidRPr="002539D6" w:rsidRDefault="00AD6AB6" w:rsidP="00AD6AB6">
      <w:pPr>
        <w:spacing w:before="120" w:after="120" w:line="276" w:lineRule="auto"/>
        <w:jc w:val="both"/>
        <w:rPr>
          <w:rFonts w:ascii="Tahoma" w:hAnsi="Tahoma" w:cs="Tahoma"/>
          <w:color w:val="666666"/>
          <w:sz w:val="22"/>
          <w:szCs w:val="22"/>
        </w:rPr>
      </w:pPr>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28" w:history="1">
        <w:r w:rsidR="00581F60">
          <w:rPr>
            <w:rStyle w:val="a6"/>
            <w:rFonts w:ascii="Tahoma" w:hAnsi="Tahoma" w:cs="Tahoma"/>
            <w:color w:val="CE1126"/>
            <w:u w:val="none"/>
            <w:shd w:val="clear" w:color="auto" w:fill="FFFFFF"/>
          </w:rPr>
          <w:t>Запрос о доступе к Клиринговому терминалу</w:t>
        </w:r>
      </w:hyperlink>
    </w:p>
    <w:p w14:paraId="3420EF57" w14:textId="77777777" w:rsidR="001A6AFD" w:rsidRPr="005B58AC" w:rsidRDefault="001A6AFD" w:rsidP="001A6AFD">
      <w:pPr>
        <w:spacing w:before="120" w:after="120" w:line="276" w:lineRule="auto"/>
        <w:jc w:val="both"/>
        <w:rPr>
          <w:rFonts w:ascii="Tahoma" w:hAnsi="Tahoma" w:cs="Tahoma"/>
          <w:sz w:val="22"/>
          <w:szCs w:val="22"/>
        </w:rPr>
      </w:pPr>
      <w:r w:rsidRPr="005B58AC">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29" w:tgtFrame="_blank" w:history="1">
        <w:r w:rsidRPr="005B58AC">
          <w:rPr>
            <w:rStyle w:val="a6"/>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5B58AC">
        <w:rPr>
          <w:rFonts w:ascii="Tahoma" w:hAnsi="Tahoma" w:cs="Tahoma"/>
          <w:color w:val="000000"/>
          <w:sz w:val="22"/>
          <w:szCs w:val="22"/>
          <w:shd w:val="clear" w:color="auto" w:fill="FFFFFF"/>
        </w:rPr>
        <w:t> и направить через ЛКУ в разделе </w:t>
      </w:r>
      <w:hyperlink r:id="rId30" w:tgtFrame="_blank" w:history="1">
        <w:r w:rsidRPr="005B58AC">
          <w:rPr>
            <w:rStyle w:val="a6"/>
            <w:rFonts w:ascii="Tahoma" w:hAnsi="Tahoma" w:cs="Tahoma"/>
            <w:color w:val="336699"/>
            <w:sz w:val="22"/>
            <w:szCs w:val="22"/>
            <w:u w:val="none"/>
            <w:shd w:val="clear" w:color="auto" w:fill="FFFFFF"/>
          </w:rPr>
          <w:t>Отправка сообщений/документов (moex.com)</w:t>
        </w:r>
      </w:hyperlink>
      <w:r w:rsidRPr="005B58AC">
        <w:rPr>
          <w:rFonts w:ascii="Tahoma" w:hAnsi="Tahoma" w:cs="Tahoma"/>
          <w:sz w:val="22"/>
          <w:szCs w:val="22"/>
        </w:rPr>
        <w:t xml:space="preserve"> </w:t>
      </w:r>
    </w:p>
    <w:p w14:paraId="374535F7" w14:textId="23E7AD12" w:rsidR="00AD6AB6" w:rsidRPr="00AD6AB6" w:rsidRDefault="00AD6AB6" w:rsidP="00AD6AB6">
      <w:pPr>
        <w:spacing w:before="120" w:after="120" w:line="276" w:lineRule="auto"/>
        <w:jc w:val="both"/>
        <w:rPr>
          <w:rFonts w:ascii="Tahoma" w:hAnsi="Tahoma" w:cs="Tahoma"/>
          <w:color w:val="666666"/>
          <w:sz w:val="22"/>
          <w:szCs w:val="22"/>
        </w:rPr>
      </w:pPr>
      <w:r w:rsidRPr="002539D6">
        <w:rPr>
          <w:rFonts w:ascii="Tahoma" w:hAnsi="Tahoma" w:cs="Tahoma"/>
          <w:sz w:val="22"/>
          <w:szCs w:val="22"/>
        </w:rPr>
        <w:t xml:space="preserve">Пользователем может быть сотрудник, зарегистрированный в </w:t>
      </w:r>
      <w:r w:rsidRPr="002539D6">
        <w:rPr>
          <w:rStyle w:val="af2"/>
          <w:rFonts w:ascii="Tahoma" w:hAnsi="Tahoma" w:cs="Tahoma"/>
          <w:color w:val="auto"/>
          <w:sz w:val="22"/>
          <w:szCs w:val="22"/>
        </w:rPr>
        <w:t>Moex Passport:</w:t>
      </w:r>
      <w:r w:rsidRPr="002539D6">
        <w:rPr>
          <w:rFonts w:ascii="Tahoma" w:hAnsi="Tahoma" w:cs="Tahoma"/>
          <w:sz w:val="22"/>
          <w:szCs w:val="22"/>
        </w:rPr>
        <w:t xml:space="preserve"> </w:t>
      </w:r>
      <w:hyperlink r:id="rId31" w:history="1">
        <w:r w:rsidRPr="002539D6">
          <w:rPr>
            <w:rStyle w:val="a6"/>
            <w:rFonts w:ascii="Tahoma" w:hAnsi="Tahoma" w:cs="Tahoma"/>
            <w:sz w:val="22"/>
            <w:szCs w:val="22"/>
          </w:rPr>
          <w:t>https://passport.moex.com</w:t>
        </w:r>
      </w:hyperlink>
    </w:p>
    <w:p w14:paraId="22CB8067" w14:textId="5F0C1E11" w:rsidR="00FA1EA5" w:rsidRPr="00AD6AB6" w:rsidRDefault="00ED3273" w:rsidP="00FA1EA5">
      <w:pPr>
        <w:spacing w:before="120" w:after="120" w:line="276" w:lineRule="auto"/>
        <w:jc w:val="both"/>
        <w:rPr>
          <w:rFonts w:ascii="Tahoma" w:hAnsi="Tahoma" w:cs="Tahoma"/>
          <w:sz w:val="22"/>
          <w:szCs w:val="22"/>
        </w:rPr>
      </w:pPr>
      <w:hyperlink r:id="rId32" w:history="1">
        <w:r w:rsidR="00AD6AB6" w:rsidRPr="002539D6">
          <w:rPr>
            <w:rStyle w:val="a6"/>
            <w:rFonts w:ascii="Tahoma" w:hAnsi="Tahoma" w:cs="Tahoma"/>
            <w:sz w:val="22"/>
            <w:szCs w:val="22"/>
          </w:rPr>
          <w:t>Клиринговый терминал в примерах (Презентация)</w:t>
        </w:r>
      </w:hyperlink>
    </w:p>
    <w:p w14:paraId="77303DF2" w14:textId="7B8B8C27" w:rsidR="006D2122" w:rsidRDefault="00B917C6" w:rsidP="000861B4">
      <w:pPr>
        <w:pStyle w:val="12"/>
        <w:spacing w:before="120" w:after="120"/>
        <w:rPr>
          <w:rFonts w:cs="Tahoma"/>
        </w:rPr>
      </w:pPr>
      <w:bookmarkStart w:id="13" w:name="_Toc141783482"/>
      <w:r w:rsidRPr="005879FE">
        <w:rPr>
          <w:rFonts w:cs="Tahoma"/>
        </w:rPr>
        <w:lastRenderedPageBreak/>
        <w:t xml:space="preserve">Затраты по </w:t>
      </w:r>
      <w:r w:rsidR="003A145A" w:rsidRPr="005879FE">
        <w:rPr>
          <w:rFonts w:cs="Tahoma"/>
        </w:rPr>
        <w:t>подключению и работе на рынк</w:t>
      </w:r>
      <w:r w:rsidR="007B00C9">
        <w:rPr>
          <w:rFonts w:cs="Tahoma"/>
        </w:rPr>
        <w:t>е</w:t>
      </w:r>
      <w:bookmarkEnd w:id="13"/>
    </w:p>
    <w:tbl>
      <w:tblPr>
        <w:tblpPr w:leftFromText="180" w:rightFromText="180" w:bottomFromText="160" w:vertAnchor="text" w:horzAnchor="margin" w:tblpXSpec="center" w:tblpY="-82"/>
        <w:tblW w:w="9915" w:type="dxa"/>
        <w:tblLayout w:type="fixed"/>
        <w:tblCellMar>
          <w:left w:w="0" w:type="dxa"/>
          <w:right w:w="0" w:type="dxa"/>
        </w:tblCellMar>
        <w:tblLook w:val="04A0" w:firstRow="1" w:lastRow="0" w:firstColumn="1" w:lastColumn="0" w:noHBand="0" w:noVBand="1"/>
      </w:tblPr>
      <w:tblGrid>
        <w:gridCol w:w="2969"/>
        <w:gridCol w:w="1132"/>
        <w:gridCol w:w="1134"/>
        <w:gridCol w:w="1985"/>
        <w:gridCol w:w="1136"/>
        <w:gridCol w:w="1559"/>
      </w:tblGrid>
      <w:tr w:rsidR="007B00C9" w14:paraId="25DE85A5" w14:textId="77777777" w:rsidTr="008732DB">
        <w:trPr>
          <w:trHeight w:val="374"/>
        </w:trPr>
        <w:tc>
          <w:tcPr>
            <w:tcW w:w="296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CCC4BDC"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Затраты</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44873EFE"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 Рынок депозитов </w:t>
            </w:r>
          </w:p>
        </w:tc>
        <w:tc>
          <w:tcPr>
            <w:tcW w:w="198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3886AB8"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Информация об оплате </w:t>
            </w:r>
          </w:p>
        </w:tc>
        <w:tc>
          <w:tcPr>
            <w:tcW w:w="113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372E384"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Периодичность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98F3485"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Порядок оплаты</w:t>
            </w:r>
          </w:p>
        </w:tc>
      </w:tr>
      <w:tr w:rsidR="007B00C9" w14:paraId="67B965A5" w14:textId="77777777" w:rsidTr="008732DB">
        <w:trPr>
          <w:trHeight w:val="1340"/>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B9CEAD" w14:textId="641A2B98" w:rsidR="007B00C9" w:rsidRPr="00A97C8E" w:rsidRDefault="007B00C9" w:rsidP="00A97C8E">
            <w:pPr>
              <w:spacing w:after="0" w:line="240" w:lineRule="auto"/>
              <w:jc w:val="both"/>
              <w:rPr>
                <w:rFonts w:ascii="Tahoma" w:eastAsia="Times New Roman" w:hAnsi="Tahoma" w:cs="Tahoma"/>
                <w:b/>
                <w:bCs/>
                <w:color w:val="000000"/>
                <w:kern w:val="24"/>
                <w:sz w:val="16"/>
                <w:szCs w:val="16"/>
                <w:lang w:eastAsia="ru-RU"/>
              </w:rPr>
            </w:pPr>
            <w:r w:rsidRPr="00A97C8E">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sidRPr="00A97C8E">
              <w:rPr>
                <w:rFonts w:ascii="Tahoma" w:eastAsia="Times New Roman" w:hAnsi="Tahoma" w:cs="Tahoma"/>
                <w:b/>
                <w:bCs/>
                <w:color w:val="000000"/>
                <w:kern w:val="24"/>
                <w:sz w:val="16"/>
                <w:szCs w:val="16"/>
                <w:lang w:eastAsia="ru-RU"/>
              </w:rPr>
              <w:t>клиринга  «</w:t>
            </w:r>
            <w:proofErr w:type="gramEnd"/>
            <w:r w:rsidRPr="00A97C8E">
              <w:rPr>
                <w:rFonts w:ascii="Tahoma" w:eastAsia="Times New Roman" w:hAnsi="Tahoma" w:cs="Tahoma"/>
                <w:b/>
                <w:bCs/>
                <w:color w:val="000000"/>
                <w:kern w:val="24"/>
                <w:sz w:val="16"/>
                <w:szCs w:val="16"/>
                <w:lang w:eastAsia="ru-RU"/>
              </w:rPr>
              <w:t>Б</w:t>
            </w:r>
            <w:r w:rsidR="00B64FA3">
              <w:rPr>
                <w:rFonts w:ascii="Tahoma" w:eastAsia="Times New Roman" w:hAnsi="Tahoma" w:cs="Tahoma"/>
                <w:b/>
                <w:bCs/>
                <w:color w:val="000000"/>
                <w:kern w:val="24"/>
                <w:sz w:val="16"/>
                <w:szCs w:val="16"/>
                <w:lang w:eastAsia="ru-RU"/>
              </w:rPr>
              <w:t>/Б2</w:t>
            </w:r>
            <w:r w:rsidRPr="00A97C8E">
              <w:rPr>
                <w:rFonts w:ascii="Tahoma" w:eastAsia="Times New Roman" w:hAnsi="Tahoma" w:cs="Tahoma"/>
                <w:b/>
                <w:bCs/>
                <w:color w:val="000000"/>
                <w:kern w:val="24"/>
                <w:sz w:val="16"/>
                <w:szCs w:val="16"/>
                <w:lang w:eastAsia="ru-RU"/>
              </w:rPr>
              <w:t xml:space="preserve">». </w:t>
            </w:r>
          </w:p>
          <w:p w14:paraId="473AA47B" w14:textId="77777777" w:rsidR="007B00C9" w:rsidRDefault="007B00C9" w:rsidP="008732DB">
            <w:pPr>
              <w:spacing w:after="0" w:line="240" w:lineRule="auto"/>
              <w:ind w:left="418"/>
              <w:jc w:val="both"/>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(частичное предварительное депонирование средств)</w:t>
            </w:r>
          </w:p>
          <w:p w14:paraId="2FC4D029" w14:textId="77777777" w:rsidR="007B00C9" w:rsidRDefault="007B00C9" w:rsidP="008732DB">
            <w:pPr>
              <w:spacing w:after="0" w:line="240" w:lineRule="auto"/>
              <w:ind w:left="418"/>
              <w:jc w:val="both"/>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Сумма является возвратной.</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C7287B1" w14:textId="77777777" w:rsidR="007B00C9" w:rsidRPr="00A97C8E" w:rsidRDefault="007B00C9" w:rsidP="008732DB">
            <w:pPr>
              <w:spacing w:after="0" w:line="276" w:lineRule="auto"/>
              <w:jc w:val="center"/>
              <w:rPr>
                <w:rFonts w:ascii="Arial" w:eastAsia="Times New Roman" w:hAnsi="Arial" w:cs="Arial"/>
                <w:sz w:val="36"/>
                <w:szCs w:val="36"/>
                <w:lang w:eastAsia="ru-RU"/>
              </w:rPr>
            </w:pPr>
            <w:r w:rsidRPr="00A97C8E">
              <w:rPr>
                <w:rFonts w:ascii="Tahoma" w:eastAsia="Times New Roman" w:hAnsi="Tahoma" w:cs="Tahoma"/>
                <w:color w:val="000000"/>
                <w:kern w:val="24"/>
                <w:sz w:val="16"/>
                <w:szCs w:val="16"/>
                <w:lang w:eastAsia="ru-RU"/>
              </w:rPr>
              <w:t>1 000 000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0CC6020" w14:textId="0604CF04"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AC51DE">
              <w:rPr>
                <w:rFonts w:ascii="Tahoma" w:eastAsia="Times New Roman" w:hAnsi="Tahoma" w:cs="Tahoma"/>
                <w:color w:val="000000"/>
                <w:kern w:val="24"/>
                <w:sz w:val="16"/>
                <w:szCs w:val="16"/>
                <w:lang w:eastAsia="ru-RU"/>
              </w:rPr>
              <w:t>/Б2</w:t>
            </w:r>
            <w:r>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9088C2"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Разовый платеж</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2DB7236"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7B00C9" w14:paraId="624666B3" w14:textId="77777777" w:rsidTr="008732DB">
        <w:trPr>
          <w:trHeight w:val="302"/>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7D57A9" w14:textId="77777777" w:rsidR="007B00C9" w:rsidRDefault="007B00C9" w:rsidP="008732DB">
            <w:pPr>
              <w:spacing w:after="0" w:line="240" w:lineRule="auto"/>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«В».</w:t>
            </w:r>
          </w:p>
          <w:p w14:paraId="3998DDBD" w14:textId="77777777" w:rsidR="007B00C9" w:rsidRDefault="007B00C9" w:rsidP="008732DB">
            <w:pPr>
              <w:spacing w:after="0" w:line="240" w:lineRule="auto"/>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(полное предварительное депонирование средств)</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87F725A"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C52C69B"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E99EEF7"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2715E95"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r>
      <w:tr w:rsidR="007B00C9" w14:paraId="5B066214" w14:textId="77777777" w:rsidTr="008732DB">
        <w:trPr>
          <w:trHeight w:val="1616"/>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1DEC26F" w14:textId="77777777" w:rsidR="007B00C9" w:rsidRPr="00A97C8E" w:rsidRDefault="007B00C9" w:rsidP="00A97C8E">
            <w:pPr>
              <w:spacing w:after="0" w:line="240" w:lineRule="auto"/>
              <w:rPr>
                <w:rFonts w:ascii="Arial" w:eastAsia="Times New Roman" w:hAnsi="Arial" w:cs="Arial"/>
                <w:sz w:val="18"/>
                <w:szCs w:val="18"/>
                <w:lang w:eastAsia="ru-RU"/>
              </w:rPr>
            </w:pPr>
            <w:r w:rsidRPr="00A97C8E">
              <w:rPr>
                <w:rFonts w:ascii="Tahoma" w:eastAsia="Times New Roman" w:hAnsi="Tahoma" w:cs="Tahoma"/>
                <w:b/>
                <w:bCs/>
                <w:color w:val="000000"/>
                <w:kern w:val="24"/>
                <w:sz w:val="18"/>
                <w:szCs w:val="18"/>
                <w:lang w:eastAsia="ru-RU"/>
              </w:rPr>
              <w:t>Минимальная оборотная комиссия за совершение сделок.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9D5FB43"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114F223" w14:textId="1957FEA3"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99F66A"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ежеквартально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C8F2836"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основного РК рынка депозитов/валютного рынка (взимается только когда оборотная комиссия меньше 60 000 р)</w:t>
            </w:r>
          </w:p>
        </w:tc>
      </w:tr>
      <w:tr w:rsidR="007B00C9" w14:paraId="26A2C47C" w14:textId="77777777" w:rsidTr="008732DB">
        <w:trPr>
          <w:trHeight w:val="1448"/>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ED7787" w14:textId="77777777" w:rsidR="007B00C9" w:rsidRPr="00A97C8E" w:rsidRDefault="007B00C9" w:rsidP="00A97C8E">
            <w:pPr>
              <w:spacing w:after="0" w:line="240" w:lineRule="auto"/>
              <w:rPr>
                <w:rFonts w:ascii="Arial" w:eastAsia="Times New Roman" w:hAnsi="Arial" w:cs="Arial"/>
                <w:b/>
                <w:bCs/>
                <w:sz w:val="18"/>
                <w:szCs w:val="18"/>
                <w:lang w:eastAsia="ru-RU"/>
              </w:rPr>
            </w:pPr>
            <w:r w:rsidRPr="00A97C8E">
              <w:rPr>
                <w:rFonts w:ascii="Tahoma" w:eastAsia="Times New Roman" w:hAnsi="Tahoma" w:cs="Tahoma"/>
                <w:b/>
                <w:bCs/>
                <w:color w:val="000000"/>
                <w:kern w:val="24"/>
                <w:sz w:val="18"/>
                <w:szCs w:val="18"/>
                <w:lang w:eastAsia="ru-RU"/>
              </w:rPr>
              <w:t>Оборотная комиссия за сделки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70F3CDA" w14:textId="77777777" w:rsidR="007B00C9" w:rsidRDefault="00ED3273" w:rsidP="008732DB">
            <w:pPr>
              <w:spacing w:after="0" w:line="240" w:lineRule="auto"/>
              <w:jc w:val="center"/>
              <w:rPr>
                <w:rFonts w:ascii="Arial" w:eastAsia="Times New Roman" w:hAnsi="Arial" w:cs="Arial"/>
                <w:sz w:val="36"/>
                <w:szCs w:val="36"/>
                <w:lang w:eastAsia="ru-RU"/>
              </w:rPr>
            </w:pPr>
            <w:hyperlink r:id="rId33" w:history="1">
              <w:r w:rsidR="007B00C9">
                <w:rPr>
                  <w:rStyle w:val="a6"/>
                  <w:rFonts w:ascii="Tahoma" w:eastAsia="Times New Roman" w:hAnsi="Tahoma" w:cs="Tahoma"/>
                  <w:color w:val="000000"/>
                  <w:kern w:val="24"/>
                  <w:sz w:val="16"/>
                  <w:szCs w:val="16"/>
                </w:rPr>
                <w:t>Тарифы по депозитам с Центральным контрагентом — Московская Биржа | Рынки</w:t>
              </w:r>
            </w:hyperlink>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E9E439F" w14:textId="02A54516"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8950F17"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ежедневно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70C782"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основного РК рынка депозитов/валютного рынка</w:t>
            </w:r>
          </w:p>
        </w:tc>
      </w:tr>
      <w:tr w:rsidR="007B00C9" w14:paraId="645783D7" w14:textId="77777777" w:rsidTr="008732DB">
        <w:trPr>
          <w:trHeight w:val="905"/>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tcPr>
          <w:p w14:paraId="4D587EFF" w14:textId="77777777" w:rsidR="007B00C9" w:rsidRPr="00A97C8E" w:rsidRDefault="007B00C9" w:rsidP="00A97C8E">
            <w:pPr>
              <w:spacing w:after="0" w:line="240" w:lineRule="auto"/>
              <w:rPr>
                <w:rFonts w:ascii="Tahoma" w:eastAsia="Times New Roman" w:hAnsi="Tahoma" w:cs="Times New Roman"/>
                <w:b/>
                <w:bCs/>
                <w:color w:val="000000"/>
                <w:kern w:val="24"/>
                <w:sz w:val="18"/>
                <w:szCs w:val="18"/>
                <w:lang w:eastAsia="ru-RU"/>
              </w:rPr>
            </w:pPr>
            <w:r w:rsidRPr="00A97C8E">
              <w:rPr>
                <w:rFonts w:ascii="Tahoma" w:eastAsia="Times New Roman" w:hAnsi="Tahoma" w:cs="Times New Roman"/>
                <w:b/>
                <w:bCs/>
                <w:color w:val="000000"/>
                <w:kern w:val="24"/>
                <w:sz w:val="18"/>
                <w:szCs w:val="18"/>
                <w:lang w:eastAsia="ru-RU"/>
              </w:rPr>
              <w:t>Технический доступ:</w:t>
            </w:r>
          </w:p>
          <w:p w14:paraId="570CCE15" w14:textId="77777777" w:rsidR="007B00C9" w:rsidRDefault="007B00C9" w:rsidP="007B00C9">
            <w:pPr>
              <w:numPr>
                <w:ilvl w:val="0"/>
                <w:numId w:val="37"/>
              </w:numPr>
              <w:tabs>
                <w:tab w:val="clear" w:pos="720"/>
                <w:tab w:val="num" w:pos="927"/>
              </w:tabs>
              <w:spacing w:after="0" w:line="240" w:lineRule="auto"/>
              <w:ind w:left="567"/>
              <w:contextualSpacing/>
              <w:rPr>
                <w:rFonts w:ascii="Arial" w:eastAsia="Times New Roman" w:hAnsi="Arial" w:cs="Arial"/>
                <w:sz w:val="16"/>
                <w:szCs w:val="36"/>
                <w:lang w:eastAsia="ru-RU"/>
              </w:rPr>
            </w:pPr>
            <w:r>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214AE67B" w14:textId="77777777" w:rsidR="007B00C9" w:rsidRDefault="007B00C9" w:rsidP="008732DB">
            <w:pPr>
              <w:spacing w:after="0" w:line="240" w:lineRule="auto"/>
              <w:ind w:left="567"/>
              <w:contextualSpacing/>
              <w:rPr>
                <w:rFonts w:ascii="Arial" w:eastAsia="Times New Roman" w:hAnsi="Arial" w:cs="Arial"/>
                <w:sz w:val="16"/>
                <w:szCs w:val="36"/>
                <w:lang w:eastAsia="ru-RU"/>
              </w:rPr>
            </w:pPr>
          </w:p>
          <w:p w14:paraId="5178B0E8" w14:textId="77777777" w:rsidR="007B00C9" w:rsidRDefault="007B00C9" w:rsidP="007B00C9">
            <w:pPr>
              <w:numPr>
                <w:ilvl w:val="0"/>
                <w:numId w:val="37"/>
              </w:numPr>
              <w:tabs>
                <w:tab w:val="clear" w:pos="720"/>
                <w:tab w:val="num" w:pos="927"/>
              </w:tabs>
              <w:spacing w:after="0" w:line="240" w:lineRule="auto"/>
              <w:ind w:left="567"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27A547" w14:textId="61C68E3A"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w:t>
            </w:r>
            <w:r w:rsidR="003A7DAC">
              <w:rPr>
                <w:rFonts w:ascii="Tahoma" w:eastAsia="Times New Roman" w:hAnsi="Tahoma" w:cs="Tahoma"/>
                <w:color w:val="000000"/>
                <w:kern w:val="24"/>
                <w:sz w:val="16"/>
                <w:szCs w:val="16"/>
                <w:lang w:eastAsia="ru-RU"/>
              </w:rPr>
              <w:t>10000</w:t>
            </w:r>
            <w:r>
              <w:rPr>
                <w:rFonts w:ascii="Tahoma" w:eastAsia="Times New Roman" w:hAnsi="Tahoma" w:cs="Tahoma"/>
                <w:color w:val="000000"/>
                <w:kern w:val="24"/>
                <w:sz w:val="16"/>
                <w:szCs w:val="16"/>
                <w:lang w:eastAsia="ru-RU"/>
              </w:rPr>
              <w:t xml:space="preserve"> ₽ </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1FC44F8" w14:textId="5CCEBFE9"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5EED66D"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Разовый платеж</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6A50902" w14:textId="77777777" w:rsidR="007B00C9" w:rsidRDefault="007B00C9" w:rsidP="008732DB">
            <w:pPr>
              <w:spacing w:after="0" w:line="240" w:lineRule="auto"/>
              <w:ind w:left="58"/>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7B00C9" w14:paraId="345A8B9A" w14:textId="77777777" w:rsidTr="008732DB">
        <w:trPr>
          <w:trHeight w:val="493"/>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0C69C173" w14:textId="77777777" w:rsidR="007B00C9" w:rsidRDefault="007B00C9" w:rsidP="008732DB">
            <w:pPr>
              <w:spacing w:after="0"/>
              <w:rPr>
                <w:rFonts w:ascii="Arial" w:eastAsia="Times New Roman" w:hAnsi="Arial" w:cs="Arial"/>
                <w:sz w:val="16"/>
                <w:szCs w:val="36"/>
                <w:lang w:eastAsia="ru-RU"/>
              </w:rPr>
            </w:pPr>
          </w:p>
        </w:tc>
        <w:tc>
          <w:tcPr>
            <w:tcW w:w="2266" w:type="dxa"/>
            <w:gridSpan w:val="2"/>
            <w:vMerge w:val="restart"/>
            <w:tcBorders>
              <w:top w:val="single" w:sz="8" w:space="0" w:color="000000"/>
              <w:left w:val="single" w:sz="8" w:space="0" w:color="000000"/>
              <w:right w:val="single" w:sz="8" w:space="0" w:color="000000"/>
            </w:tcBorders>
            <w:shd w:val="clear" w:color="auto" w:fill="EBEFF1"/>
            <w:tcMar>
              <w:top w:w="15" w:type="dxa"/>
              <w:left w:w="103" w:type="dxa"/>
              <w:bottom w:w="0" w:type="dxa"/>
              <w:right w:w="103" w:type="dxa"/>
            </w:tcMar>
            <w:vAlign w:val="center"/>
            <w:hideMark/>
          </w:tcPr>
          <w:p w14:paraId="502F134C" w14:textId="3D31173B" w:rsidR="007B00C9" w:rsidRDefault="003A7DAC" w:rsidP="003A7DAC">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7B00C9">
              <w:rPr>
                <w:rFonts w:ascii="Tahoma" w:eastAsia="Times New Roman" w:hAnsi="Tahoma" w:cs="Tahoma"/>
                <w:color w:val="000000"/>
                <w:kern w:val="24"/>
                <w:sz w:val="16"/>
                <w:szCs w:val="16"/>
                <w:lang w:eastAsia="ru-RU"/>
              </w:rPr>
              <w:t xml:space="preserve"> ₽</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39041F21" w14:textId="77777777" w:rsidR="007B00C9" w:rsidRDefault="007B00C9" w:rsidP="008732DB">
            <w:pPr>
              <w:spacing w:after="0"/>
              <w:rPr>
                <w:rFonts w:ascii="Arial" w:eastAsia="Times New Roman" w:hAnsi="Arial" w:cs="Arial"/>
                <w:sz w:val="36"/>
                <w:szCs w:val="36"/>
                <w:lang w:eastAsia="ru-RU"/>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6E2B0AA1" w14:textId="77777777" w:rsidR="007B00C9" w:rsidRDefault="007B00C9" w:rsidP="008732DB">
            <w:pPr>
              <w:spacing w:after="0"/>
              <w:rPr>
                <w:rFonts w:ascii="Arial" w:eastAsia="Times New Roman" w:hAnsi="Arial" w:cs="Arial"/>
                <w:sz w:val="36"/>
                <w:szCs w:val="36"/>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443B3EF" w14:textId="77777777" w:rsidR="007B00C9" w:rsidRDefault="007B00C9" w:rsidP="008732DB">
            <w:pPr>
              <w:spacing w:after="0"/>
              <w:rPr>
                <w:rFonts w:ascii="Arial" w:eastAsia="Times New Roman" w:hAnsi="Arial" w:cs="Arial"/>
                <w:sz w:val="36"/>
                <w:szCs w:val="36"/>
                <w:lang w:eastAsia="ru-RU"/>
              </w:rPr>
            </w:pPr>
          </w:p>
        </w:tc>
      </w:tr>
      <w:tr w:rsidR="007B00C9" w14:paraId="012D3363" w14:textId="77777777" w:rsidTr="008732DB">
        <w:trPr>
          <w:trHeight w:val="156"/>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10AA5A21" w14:textId="77777777" w:rsidR="007B00C9" w:rsidRDefault="007B00C9" w:rsidP="008732DB">
            <w:pPr>
              <w:spacing w:after="0"/>
              <w:rPr>
                <w:rFonts w:ascii="Arial" w:eastAsia="Times New Roman" w:hAnsi="Arial" w:cs="Arial"/>
                <w:sz w:val="16"/>
                <w:szCs w:val="36"/>
                <w:lang w:eastAsia="ru-RU"/>
              </w:rPr>
            </w:pPr>
          </w:p>
        </w:tc>
        <w:tc>
          <w:tcPr>
            <w:tcW w:w="2266" w:type="dxa"/>
            <w:gridSpan w:val="2"/>
            <w:vMerge/>
            <w:tcBorders>
              <w:left w:val="single" w:sz="8" w:space="0" w:color="000000"/>
              <w:bottom w:val="single" w:sz="8" w:space="0" w:color="000000"/>
              <w:right w:val="single" w:sz="8" w:space="0" w:color="000000"/>
            </w:tcBorders>
            <w:vAlign w:val="center"/>
            <w:hideMark/>
          </w:tcPr>
          <w:p w14:paraId="72506CE4" w14:textId="77777777" w:rsidR="007B00C9" w:rsidRDefault="007B00C9" w:rsidP="008732DB">
            <w:pPr>
              <w:spacing w:after="0"/>
              <w:rPr>
                <w:rFonts w:ascii="Arial" w:eastAsia="Times New Roman" w:hAnsi="Arial" w:cs="Arial"/>
                <w:sz w:val="36"/>
                <w:szCs w:val="36"/>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126E5CEB" w14:textId="77777777" w:rsidR="007B00C9" w:rsidRDefault="007B00C9" w:rsidP="008732DB">
            <w:pPr>
              <w:spacing w:after="0"/>
              <w:rPr>
                <w:rFonts w:ascii="Arial" w:eastAsia="Times New Roman" w:hAnsi="Arial" w:cs="Arial"/>
                <w:sz w:val="36"/>
                <w:szCs w:val="36"/>
                <w:lang w:eastAsia="ru-RU"/>
              </w:rPr>
            </w:pP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EEF610A"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306A82EB" w14:textId="77777777" w:rsidR="007B00C9" w:rsidRDefault="007B00C9" w:rsidP="008732DB">
            <w:pPr>
              <w:spacing w:after="0"/>
              <w:rPr>
                <w:rFonts w:ascii="Arial" w:eastAsia="Times New Roman" w:hAnsi="Arial" w:cs="Arial"/>
                <w:sz w:val="36"/>
                <w:szCs w:val="36"/>
                <w:lang w:eastAsia="ru-RU"/>
              </w:rPr>
            </w:pPr>
          </w:p>
        </w:tc>
      </w:tr>
      <w:tr w:rsidR="007B00C9" w14:paraId="147B2A5D" w14:textId="77777777" w:rsidTr="008732DB">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E19116A" w14:textId="77777777" w:rsidR="007B00C9" w:rsidRPr="00A97C8E" w:rsidRDefault="007B00C9" w:rsidP="00A97C8E">
            <w:pPr>
              <w:spacing w:after="0" w:line="240" w:lineRule="auto"/>
              <w:rPr>
                <w:rFonts w:ascii="Tahoma" w:eastAsia="Times New Roman" w:hAnsi="Tahoma" w:cs="Tahoma"/>
                <w:b/>
                <w:bCs/>
                <w:sz w:val="18"/>
                <w:szCs w:val="18"/>
                <w:lang w:eastAsia="ru-RU"/>
              </w:rPr>
            </w:pPr>
            <w:r w:rsidRPr="00A97C8E">
              <w:rPr>
                <w:rFonts w:ascii="Tahoma" w:eastAsia="Times New Roman" w:hAnsi="Tahoma" w:cs="Tahoma"/>
                <w:b/>
                <w:bCs/>
                <w:sz w:val="18"/>
                <w:szCs w:val="18"/>
                <w:lang w:eastAsia="ru-RU"/>
              </w:rPr>
              <w:t>Услуги, связанные с использованием токенов</w:t>
            </w:r>
            <w:r>
              <w:rPr>
                <w:rStyle w:val="affc"/>
                <w:rFonts w:ascii="Tahoma" w:eastAsia="Times New Roman" w:hAnsi="Tahoma" w:cs="Tahoma"/>
                <w:b/>
                <w:bCs/>
                <w:sz w:val="18"/>
                <w:szCs w:val="18"/>
                <w:lang w:eastAsia="ru-RU"/>
              </w:rPr>
              <w:footnoteReference w:id="1"/>
            </w:r>
          </w:p>
          <w:p w14:paraId="62BDEF0A" w14:textId="77777777" w:rsidR="007B00C9" w:rsidRDefault="007B00C9" w:rsidP="008732DB">
            <w:pPr>
              <w:spacing w:after="0" w:line="240" w:lineRule="auto"/>
              <w:rPr>
                <w:rFonts w:ascii="Arial" w:eastAsia="Times New Roman" w:hAnsi="Arial" w:cs="Arial"/>
                <w:sz w:val="16"/>
                <w:szCs w:val="36"/>
                <w:lang w:eastAsia="ru-RU"/>
              </w:rPr>
            </w:pP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B884EA4" w14:textId="77777777" w:rsidR="007B00C9" w:rsidRDefault="007B00C9" w:rsidP="008732D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Плата за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73DB4A8" w14:textId="77777777" w:rsidR="007B00C9" w:rsidRDefault="007B00C9" w:rsidP="008732D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Абонентское обслуживание</w:t>
            </w:r>
          </w:p>
        </w:tc>
        <w:tc>
          <w:tcPr>
            <w:tcW w:w="198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05486B06" w14:textId="18930FB8" w:rsidR="007B00C9" w:rsidRDefault="007B00C9"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63E7E6D" w14:textId="77777777" w:rsidR="007B00C9" w:rsidRDefault="007B00C9" w:rsidP="008732DB">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55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6684ECBE" w14:textId="430662BB" w:rsidR="007B00C9" w:rsidRDefault="007B00C9"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списывается с основного РК </w:t>
            </w:r>
            <w:r w:rsidR="008732DB">
              <w:rPr>
                <w:rFonts w:ascii="Tahoma" w:eastAsia="Times New Roman" w:hAnsi="Tahoma" w:cs="Tahoma"/>
                <w:color w:val="000000"/>
                <w:kern w:val="24"/>
                <w:sz w:val="16"/>
                <w:szCs w:val="16"/>
                <w:lang w:eastAsia="ru-RU"/>
              </w:rPr>
              <w:t>ФР</w:t>
            </w:r>
            <w:r>
              <w:rPr>
                <w:rFonts w:ascii="Tahoma" w:eastAsia="Times New Roman" w:hAnsi="Tahoma" w:cs="Tahoma"/>
                <w:color w:val="000000"/>
                <w:kern w:val="24"/>
                <w:sz w:val="16"/>
                <w:szCs w:val="16"/>
                <w:lang w:eastAsia="ru-RU"/>
              </w:rPr>
              <w:t xml:space="preserve"> не позднее 5-го числа месяца, следующего за отчетным</w:t>
            </w:r>
          </w:p>
        </w:tc>
      </w:tr>
      <w:tr w:rsidR="007B00C9" w14:paraId="70977F50" w14:textId="77777777" w:rsidTr="008732DB">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414F67E" w14:textId="77777777" w:rsidR="007B00C9" w:rsidRDefault="007B00C9" w:rsidP="007B00C9">
            <w:pPr>
              <w:pStyle w:val="a4"/>
              <w:numPr>
                <w:ilvl w:val="0"/>
                <w:numId w:val="39"/>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Аппаратный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3412F44" w14:textId="39194D56" w:rsidR="007B00C9" w:rsidRDefault="00771F77" w:rsidP="008732DB">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007B00C9">
              <w:rPr>
                <w:rFonts w:ascii="Tahoma" w:hAnsi="Tahoma" w:cs="Tahoma"/>
                <w:sz w:val="16"/>
                <w:szCs w:val="16"/>
              </w:rPr>
              <w:t xml:space="preserve"> ₽ (единоразово)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6BF2855" w14:textId="76967D61" w:rsidR="007B00C9" w:rsidRDefault="00771F77" w:rsidP="008732DB">
            <w:pPr>
              <w:spacing w:after="0" w:line="240" w:lineRule="auto"/>
              <w:jc w:val="center"/>
              <w:rPr>
                <w:rFonts w:ascii="Arial" w:eastAsia="Times New Roman" w:hAnsi="Arial" w:cs="Arial"/>
                <w:sz w:val="36"/>
                <w:szCs w:val="36"/>
                <w:lang w:eastAsia="ru-RU"/>
              </w:rPr>
            </w:pPr>
            <w:r>
              <w:rPr>
                <w:rFonts w:ascii="Tahoma" w:eastAsia="Times New Roman" w:hAnsi="Tahoma" w:cs="Tahoma"/>
                <w:sz w:val="16"/>
                <w:szCs w:val="16"/>
                <w:lang w:eastAsia="ru-RU"/>
              </w:rPr>
              <w:t>500</w:t>
            </w:r>
            <w:r w:rsidR="007B00C9">
              <w:rPr>
                <w:rFonts w:ascii="Tahoma" w:eastAsia="Times New Roman" w:hAnsi="Tahoma" w:cs="Tahoma"/>
                <w:sz w:val="16"/>
                <w:szCs w:val="16"/>
                <w:lang w:eastAsia="ru-RU"/>
              </w:rPr>
              <w:t xml:space="preserve"> р</w:t>
            </w:r>
          </w:p>
        </w:tc>
        <w:tc>
          <w:tcPr>
            <w:tcW w:w="1985" w:type="dxa"/>
            <w:vMerge/>
            <w:tcBorders>
              <w:left w:val="single" w:sz="8" w:space="0" w:color="000000"/>
              <w:right w:val="single" w:sz="8" w:space="0" w:color="000000"/>
            </w:tcBorders>
            <w:shd w:val="clear" w:color="auto" w:fill="F2F2F2" w:themeFill="background1" w:themeFillShade="F2"/>
            <w:vAlign w:val="center"/>
            <w:hideMark/>
          </w:tcPr>
          <w:p w14:paraId="5E7B1C8B" w14:textId="77777777" w:rsidR="007B00C9" w:rsidRDefault="007B00C9" w:rsidP="008732DB">
            <w:pPr>
              <w:spacing w:after="0" w:line="240" w:lineRule="auto"/>
              <w:jc w:val="center"/>
              <w:rPr>
                <w:rFonts w:ascii="Arial" w:eastAsia="Times New Roman" w:hAnsi="Arial" w:cs="Arial"/>
                <w:sz w:val="36"/>
                <w:szCs w:val="36"/>
                <w:lang w:eastAsia="ru-RU"/>
              </w:rPr>
            </w:pPr>
          </w:p>
        </w:tc>
        <w:tc>
          <w:tcPr>
            <w:tcW w:w="1136" w:type="dxa"/>
            <w:vMerge/>
            <w:tcBorders>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hideMark/>
          </w:tcPr>
          <w:p w14:paraId="3402EE44" w14:textId="77777777" w:rsidR="007B00C9" w:rsidRDefault="007B00C9" w:rsidP="008732DB">
            <w:pPr>
              <w:spacing w:after="0" w:line="276" w:lineRule="auto"/>
              <w:jc w:val="center"/>
              <w:rPr>
                <w:rFonts w:ascii="Tahoma" w:eastAsia="Times New Roman" w:hAnsi="Tahoma" w:cs="Tahoma"/>
                <w:color w:val="000000"/>
                <w:kern w:val="24"/>
                <w:sz w:val="16"/>
                <w:szCs w:val="16"/>
                <w:lang w:eastAsia="ru-RU"/>
              </w:rPr>
            </w:pPr>
          </w:p>
        </w:tc>
        <w:tc>
          <w:tcPr>
            <w:tcW w:w="1559" w:type="dxa"/>
            <w:vMerge/>
            <w:tcBorders>
              <w:left w:val="single" w:sz="8" w:space="0" w:color="000000"/>
              <w:right w:val="single" w:sz="8" w:space="0" w:color="000000"/>
            </w:tcBorders>
            <w:shd w:val="clear" w:color="auto" w:fill="F2F2F2" w:themeFill="background1" w:themeFillShade="F2"/>
            <w:vAlign w:val="center"/>
            <w:hideMark/>
          </w:tcPr>
          <w:p w14:paraId="6F7B8483" w14:textId="77777777" w:rsidR="007B00C9" w:rsidRDefault="007B00C9" w:rsidP="008732DB">
            <w:pPr>
              <w:spacing w:after="0" w:line="240" w:lineRule="auto"/>
              <w:jc w:val="center"/>
              <w:rPr>
                <w:rFonts w:ascii="Arial" w:eastAsia="Times New Roman" w:hAnsi="Arial" w:cs="Arial"/>
                <w:sz w:val="36"/>
                <w:szCs w:val="36"/>
                <w:lang w:eastAsia="ru-RU"/>
              </w:rPr>
            </w:pPr>
          </w:p>
        </w:tc>
      </w:tr>
      <w:tr w:rsidR="007B00C9" w14:paraId="1B8E1DC6" w14:textId="77777777" w:rsidTr="008732DB">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7EFC054A" w14:textId="77777777" w:rsidR="007B00C9" w:rsidRDefault="007B00C9" w:rsidP="007B00C9">
            <w:pPr>
              <w:pStyle w:val="a4"/>
              <w:numPr>
                <w:ilvl w:val="0"/>
                <w:numId w:val="39"/>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Программный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563D102" w14:textId="77777777" w:rsidR="007B00C9" w:rsidRDefault="007B00C9" w:rsidP="008732DB">
            <w:pPr>
              <w:spacing w:after="0" w:line="240" w:lineRule="auto"/>
              <w:jc w:val="center"/>
              <w:rPr>
                <w:rFonts w:ascii="Arial" w:eastAsia="Times New Roman" w:hAnsi="Arial" w:cs="Arial"/>
                <w:sz w:val="36"/>
                <w:szCs w:val="36"/>
                <w:lang w:eastAsia="ru-RU"/>
              </w:rPr>
            </w:pPr>
            <w:r>
              <w:rPr>
                <w:rFonts w:ascii="Tahoma" w:hAnsi="Tahoma" w:cs="Tahoma"/>
                <w:sz w:val="16"/>
                <w:szCs w:val="16"/>
              </w:rPr>
              <w:t>отсутствует</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1560D93" w14:textId="64989C87" w:rsidR="007B00C9" w:rsidRDefault="00771F77" w:rsidP="008732DB">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7B00C9">
              <w:rPr>
                <w:rFonts w:ascii="Tahoma" w:hAnsi="Tahoma" w:cs="Tahoma"/>
                <w:sz w:val="16"/>
                <w:szCs w:val="16"/>
              </w:rPr>
              <w:t xml:space="preserve"> ₽</w:t>
            </w:r>
          </w:p>
        </w:tc>
        <w:tc>
          <w:tcPr>
            <w:tcW w:w="1985" w:type="dxa"/>
            <w:vMerge/>
            <w:tcBorders>
              <w:left w:val="single" w:sz="8" w:space="0" w:color="000000"/>
              <w:bottom w:val="single" w:sz="8" w:space="0" w:color="000000"/>
              <w:right w:val="single" w:sz="8" w:space="0" w:color="000000"/>
            </w:tcBorders>
            <w:vAlign w:val="center"/>
            <w:hideMark/>
          </w:tcPr>
          <w:p w14:paraId="5D537DB1" w14:textId="77777777" w:rsidR="007B00C9" w:rsidRDefault="007B00C9" w:rsidP="008732DB">
            <w:pPr>
              <w:spacing w:after="0"/>
              <w:rPr>
                <w:rFonts w:ascii="Arial" w:eastAsia="Times New Roman" w:hAnsi="Arial" w:cs="Arial"/>
                <w:sz w:val="36"/>
                <w:szCs w:val="36"/>
                <w:lang w:eastAsia="ru-RU"/>
              </w:rPr>
            </w:pPr>
          </w:p>
        </w:tc>
        <w:tc>
          <w:tcPr>
            <w:tcW w:w="1136" w:type="dxa"/>
            <w:vMerge/>
            <w:tcBorders>
              <w:left w:val="single" w:sz="8" w:space="0" w:color="000000"/>
              <w:bottom w:val="single" w:sz="8" w:space="0" w:color="000000"/>
              <w:right w:val="single" w:sz="8" w:space="0" w:color="000000"/>
            </w:tcBorders>
            <w:vAlign w:val="center"/>
            <w:hideMark/>
          </w:tcPr>
          <w:p w14:paraId="6709DF78" w14:textId="77777777" w:rsidR="007B00C9" w:rsidRDefault="007B00C9" w:rsidP="008732DB">
            <w:pPr>
              <w:spacing w:after="0"/>
              <w:rPr>
                <w:rFonts w:ascii="Tahoma" w:eastAsia="Times New Roman" w:hAnsi="Tahoma" w:cs="Tahoma"/>
                <w:color w:val="000000"/>
                <w:kern w:val="24"/>
                <w:sz w:val="16"/>
                <w:szCs w:val="16"/>
                <w:lang w:eastAsia="ru-RU"/>
              </w:rPr>
            </w:pPr>
          </w:p>
        </w:tc>
        <w:tc>
          <w:tcPr>
            <w:tcW w:w="1559" w:type="dxa"/>
            <w:vMerge/>
            <w:tcBorders>
              <w:left w:val="single" w:sz="8" w:space="0" w:color="000000"/>
              <w:bottom w:val="single" w:sz="8" w:space="0" w:color="000000"/>
              <w:right w:val="single" w:sz="8" w:space="0" w:color="000000"/>
            </w:tcBorders>
            <w:vAlign w:val="center"/>
            <w:hideMark/>
          </w:tcPr>
          <w:p w14:paraId="00CEE0AE" w14:textId="77777777" w:rsidR="007B00C9" w:rsidRDefault="007B00C9" w:rsidP="008732DB">
            <w:pPr>
              <w:spacing w:after="0"/>
              <w:rPr>
                <w:rFonts w:ascii="Arial" w:eastAsia="Times New Roman" w:hAnsi="Arial" w:cs="Arial"/>
                <w:sz w:val="36"/>
                <w:szCs w:val="36"/>
                <w:lang w:eastAsia="ru-RU"/>
              </w:rPr>
            </w:pPr>
          </w:p>
        </w:tc>
      </w:tr>
      <w:tr w:rsidR="007B00C9" w14:paraId="4BD4DD6D" w14:textId="77777777" w:rsidTr="008732DB">
        <w:trPr>
          <w:trHeight w:val="1549"/>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618EF00" w14:textId="77777777" w:rsidR="007B00C9" w:rsidRPr="00A97C8E" w:rsidRDefault="007B00C9" w:rsidP="00A97C8E">
            <w:pPr>
              <w:spacing w:after="0" w:line="276" w:lineRule="auto"/>
              <w:rPr>
                <w:rFonts w:ascii="Arial" w:eastAsia="Times New Roman" w:hAnsi="Arial" w:cs="Arial"/>
                <w:sz w:val="18"/>
                <w:szCs w:val="18"/>
                <w:lang w:eastAsia="ru-RU"/>
              </w:rPr>
            </w:pPr>
            <w:r w:rsidRPr="00A97C8E">
              <w:rPr>
                <w:rFonts w:ascii="Tahoma" w:eastAsia="Times New Roman" w:hAnsi="Tahoma" w:cs="Tahoma"/>
                <w:b/>
                <w:bCs/>
                <w:color w:val="000000"/>
                <w:kern w:val="24"/>
                <w:sz w:val="18"/>
                <w:szCs w:val="18"/>
                <w:lang w:eastAsia="ru-RU"/>
              </w:rPr>
              <w:t>Электронный документооборот (ЭДО):</w:t>
            </w:r>
          </w:p>
          <w:p w14:paraId="7595AF92" w14:textId="77777777" w:rsidR="007B00C9" w:rsidRDefault="007B00C9" w:rsidP="007B00C9">
            <w:pPr>
              <w:numPr>
                <w:ilvl w:val="0"/>
                <w:numId w:val="38"/>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w:t>
            </w:r>
          </w:p>
          <w:p w14:paraId="0A7D7106" w14:textId="77777777" w:rsidR="007B00C9" w:rsidRDefault="007B00C9" w:rsidP="007B00C9">
            <w:pPr>
              <w:numPr>
                <w:ilvl w:val="0"/>
                <w:numId w:val="38"/>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Изготовление ключа (единовременно)</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965A5C3" w14:textId="6608ABDA" w:rsidR="007B00C9" w:rsidRDefault="00771F77"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007B00C9">
              <w:rPr>
                <w:rFonts w:ascii="Tahoma" w:eastAsia="Times New Roman" w:hAnsi="Tahoma" w:cs="Tahoma"/>
                <w:color w:val="000000"/>
                <w:kern w:val="24"/>
                <w:sz w:val="16"/>
                <w:szCs w:val="16"/>
                <w:lang w:eastAsia="ru-RU"/>
              </w:rPr>
              <w:t xml:space="preserve"> ₽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B94CE42" w14:textId="071A5748"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6B97818"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440FA74"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7B00C9" w14:paraId="69DDF1AB" w14:textId="77777777" w:rsidTr="008732DB">
        <w:trPr>
          <w:trHeight w:val="309"/>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403F7BA9" w14:textId="77777777" w:rsidR="007B00C9" w:rsidRDefault="007B00C9" w:rsidP="008732DB">
            <w:pPr>
              <w:spacing w:after="0"/>
              <w:rPr>
                <w:rFonts w:ascii="Arial" w:eastAsia="Times New Roman" w:hAnsi="Arial" w:cs="Arial"/>
                <w:sz w:val="16"/>
                <w:szCs w:val="36"/>
                <w:lang w:eastAsia="ru-RU"/>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E77CCCC" w14:textId="5807F9D1" w:rsidR="007B00C9" w:rsidRDefault="00771F77"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w:t>
            </w:r>
            <w:r w:rsidR="007B00C9">
              <w:rPr>
                <w:rFonts w:ascii="Tahoma" w:eastAsia="Times New Roman" w:hAnsi="Tahoma" w:cs="Tahoma"/>
                <w:color w:val="000000"/>
                <w:kern w:val="24"/>
                <w:sz w:val="16"/>
                <w:szCs w:val="16"/>
                <w:lang w:eastAsia="ru-RU"/>
              </w:rPr>
              <w:t>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4F8961C"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A38E82" w14:textId="77777777" w:rsidR="007B00C9" w:rsidRDefault="007B00C9"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ежегодно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09EDF02" w14:textId="77777777" w:rsidR="007B00C9" w:rsidRDefault="007B00C9"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счет на оплату</w:t>
            </w:r>
          </w:p>
        </w:tc>
      </w:tr>
    </w:tbl>
    <w:p w14:paraId="6ECEBE28" w14:textId="77777777" w:rsidR="007B00C9" w:rsidRPr="007B00C9" w:rsidRDefault="007B00C9" w:rsidP="007B00C9"/>
    <w:p w14:paraId="1911425A" w14:textId="77777777" w:rsidR="00DA0406" w:rsidRPr="005879FE" w:rsidRDefault="00936B51" w:rsidP="00936B51">
      <w:pPr>
        <w:pStyle w:val="12"/>
        <w:spacing w:before="120" w:after="120"/>
        <w:rPr>
          <w:rFonts w:cs="Tahoma"/>
        </w:rPr>
      </w:pPr>
      <w:bookmarkStart w:id="15" w:name="_Toc141783483"/>
      <w:r w:rsidRPr="005879FE">
        <w:rPr>
          <w:rFonts w:cs="Tahoma"/>
        </w:rPr>
        <w:lastRenderedPageBreak/>
        <w:t>Операции с денежными средствами</w:t>
      </w:r>
      <w:bookmarkEnd w:id="15"/>
    </w:p>
    <w:p w14:paraId="462B39AE" w14:textId="77777777" w:rsidR="00C028B1" w:rsidRPr="00A12EAB" w:rsidRDefault="00FF0BEC" w:rsidP="005879FE">
      <w:pPr>
        <w:spacing w:after="0"/>
        <w:rPr>
          <w:rFonts w:ascii="Tahoma" w:eastAsia="Symbol" w:hAnsi="Tahoma" w:cs="Tahoma"/>
          <w:color w:val="000000"/>
          <w:sz w:val="22"/>
          <w:szCs w:val="22"/>
        </w:rPr>
      </w:pPr>
      <w:r w:rsidRPr="00A12EAB">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0D3AFD" w:rsidRPr="00A12EAB">
        <w:rPr>
          <w:rFonts w:ascii="Tahoma" w:eastAsia="Symbol" w:hAnsi="Tahoma" w:cs="Tahoma"/>
          <w:color w:val="000000"/>
          <w:sz w:val="22"/>
          <w:szCs w:val="22"/>
        </w:rPr>
        <w:t>.</w:t>
      </w:r>
    </w:p>
    <w:p w14:paraId="0350B0E4" w14:textId="77777777" w:rsidR="002967E2" w:rsidRPr="00A12EAB" w:rsidRDefault="006A7B60" w:rsidP="005879FE">
      <w:pPr>
        <w:pStyle w:val="110"/>
        <w:spacing w:before="0" w:after="0" w:line="312" w:lineRule="auto"/>
        <w:rPr>
          <w:rFonts w:cs="Tahoma"/>
          <w:sz w:val="22"/>
          <w:szCs w:val="22"/>
        </w:rPr>
      </w:pPr>
      <w:bookmarkStart w:id="16" w:name="_Toc141783484"/>
      <w:r w:rsidRPr="00A12EAB">
        <w:rPr>
          <w:rFonts w:cs="Tahoma"/>
          <w:sz w:val="22"/>
          <w:szCs w:val="22"/>
        </w:rPr>
        <w:t xml:space="preserve">Внесение </w:t>
      </w:r>
      <w:r w:rsidR="00FF0BEC" w:rsidRPr="00A12EAB">
        <w:rPr>
          <w:rFonts w:cs="Tahoma"/>
          <w:sz w:val="22"/>
          <w:szCs w:val="22"/>
        </w:rPr>
        <w:t>денежных средств</w:t>
      </w:r>
      <w:bookmarkEnd w:id="16"/>
    </w:p>
    <w:p w14:paraId="499EC4CA" w14:textId="77777777" w:rsidR="008F1970" w:rsidRPr="00A12EAB" w:rsidRDefault="002967E2" w:rsidP="005879FE">
      <w:pPr>
        <w:spacing w:after="0"/>
        <w:jc w:val="both"/>
        <w:textAlignment w:val="top"/>
        <w:rPr>
          <w:rFonts w:ascii="Tahoma" w:hAnsi="Tahoma" w:cs="Tahoma"/>
          <w:color w:val="000000"/>
          <w:sz w:val="22"/>
          <w:szCs w:val="22"/>
        </w:rPr>
      </w:pPr>
      <w:r w:rsidRPr="00A12EAB">
        <w:rPr>
          <w:rFonts w:ascii="Tahoma" w:eastAsia="Symbol" w:hAnsi="Tahoma" w:cs="Tahoma"/>
          <w:color w:val="000000"/>
          <w:sz w:val="22"/>
          <w:szCs w:val="22"/>
        </w:rPr>
        <w:t xml:space="preserve">Денежные средства на счета НКЦ можно перечислять </w:t>
      </w:r>
      <w:r w:rsidR="008C14C9" w:rsidRPr="00A12EAB">
        <w:rPr>
          <w:rFonts w:ascii="Tahoma" w:eastAsia="Symbol" w:hAnsi="Tahoma" w:cs="Tahoma"/>
          <w:color w:val="000000"/>
          <w:sz w:val="22"/>
          <w:szCs w:val="22"/>
        </w:rPr>
        <w:t xml:space="preserve">на Расчетные коды </w:t>
      </w:r>
      <w:r w:rsidRPr="00A12EAB">
        <w:rPr>
          <w:rFonts w:ascii="Tahoma" w:eastAsia="Symbol" w:hAnsi="Tahoma" w:cs="Tahoma"/>
          <w:color w:val="000000"/>
          <w:sz w:val="22"/>
          <w:szCs w:val="22"/>
        </w:rPr>
        <w:t>с любого счета в любом банке</w:t>
      </w:r>
      <w:r w:rsidR="00C13AC2" w:rsidRPr="00A12EAB">
        <w:rPr>
          <w:rFonts w:ascii="Tahoma" w:eastAsia="Symbol" w:hAnsi="Tahoma" w:cs="Tahoma"/>
          <w:color w:val="000000"/>
          <w:sz w:val="22"/>
          <w:szCs w:val="22"/>
        </w:rPr>
        <w:t>.</w:t>
      </w:r>
      <w:r w:rsidRPr="00A12EAB">
        <w:rPr>
          <w:rFonts w:ascii="Tahoma" w:eastAsia="Symbol" w:hAnsi="Tahoma" w:cs="Tahoma"/>
          <w:color w:val="000000"/>
          <w:sz w:val="22"/>
          <w:szCs w:val="22"/>
        </w:rPr>
        <w:t xml:space="preserve"> </w:t>
      </w:r>
      <w:r w:rsidR="008662D5" w:rsidRPr="00A12EAB">
        <w:rPr>
          <w:rFonts w:ascii="Tahoma" w:hAnsi="Tahoma" w:cs="Tahoma"/>
          <w:color w:val="000000"/>
          <w:sz w:val="22"/>
          <w:szCs w:val="22"/>
        </w:rPr>
        <w:t>Денежные средства в валют</w:t>
      </w:r>
      <w:r w:rsidR="00C13AC2" w:rsidRPr="00A12EAB">
        <w:rPr>
          <w:rFonts w:ascii="Tahoma" w:hAnsi="Tahoma" w:cs="Tahoma"/>
          <w:color w:val="000000"/>
          <w:sz w:val="22"/>
          <w:szCs w:val="22"/>
        </w:rPr>
        <w:t>ах, принимаемых НКЦ в качестве Обеспечения,</w:t>
      </w:r>
      <w:r w:rsidR="008662D5" w:rsidRPr="00A12EAB">
        <w:rPr>
          <w:rFonts w:ascii="Tahoma" w:hAnsi="Tahoma" w:cs="Tahoma"/>
          <w:color w:val="000000"/>
          <w:sz w:val="22"/>
          <w:szCs w:val="22"/>
        </w:rPr>
        <w:t xml:space="preserve"> перечисляются Участниками клиринга на соответствующие счета НКЦ </w:t>
      </w:r>
      <w:r w:rsidR="008662D5" w:rsidRPr="00A12EAB">
        <w:rPr>
          <w:rFonts w:ascii="Tahoma" w:hAnsi="Tahoma" w:cs="Tahoma"/>
          <w:b/>
          <w:color w:val="000000"/>
          <w:sz w:val="22"/>
          <w:szCs w:val="22"/>
        </w:rPr>
        <w:t xml:space="preserve">с обязательным указанием в назначении платежа </w:t>
      </w:r>
      <w:r w:rsidR="0092007B" w:rsidRPr="00A12EAB">
        <w:rPr>
          <w:rFonts w:ascii="Tahoma" w:hAnsi="Tahoma" w:cs="Tahoma"/>
          <w:b/>
          <w:color w:val="000000"/>
          <w:sz w:val="22"/>
          <w:szCs w:val="22"/>
        </w:rPr>
        <w:t xml:space="preserve">ключевого слова и </w:t>
      </w:r>
      <w:r w:rsidR="008662D5" w:rsidRPr="00A12EAB">
        <w:rPr>
          <w:rFonts w:ascii="Tahoma" w:hAnsi="Tahoma" w:cs="Tahoma"/>
          <w:b/>
          <w:color w:val="000000"/>
          <w:sz w:val="22"/>
          <w:szCs w:val="22"/>
        </w:rPr>
        <w:t>Расчетного кода Участника клиринга</w:t>
      </w:r>
      <w:r w:rsidR="008662D5" w:rsidRPr="00A12EAB">
        <w:rPr>
          <w:rFonts w:ascii="Tahoma" w:hAnsi="Tahoma" w:cs="Tahoma"/>
          <w:color w:val="000000"/>
          <w:sz w:val="22"/>
          <w:szCs w:val="22"/>
        </w:rPr>
        <w:t xml:space="preserve">. </w:t>
      </w:r>
    </w:p>
    <w:p w14:paraId="6AF0486F" w14:textId="77777777" w:rsidR="00160714" w:rsidRPr="00A12EAB" w:rsidRDefault="00160714" w:rsidP="00160714">
      <w:pPr>
        <w:spacing w:before="120" w:after="120" w:line="240" w:lineRule="auto"/>
        <w:jc w:val="both"/>
        <w:textAlignment w:val="top"/>
        <w:rPr>
          <w:rFonts w:ascii="Tahoma" w:eastAsia="Symbol" w:hAnsi="Tahoma" w:cs="Tahoma"/>
          <w:color w:val="000000"/>
          <w:sz w:val="22"/>
          <w:szCs w:val="22"/>
        </w:rPr>
      </w:pPr>
      <w:r w:rsidRPr="00A12EAB">
        <w:rPr>
          <w:rFonts w:ascii="Tahoma" w:eastAsia="Symbol" w:hAnsi="Tahoma" w:cs="Tahoma"/>
          <w:color w:val="000000"/>
          <w:sz w:val="22"/>
          <w:szCs w:val="22"/>
        </w:rPr>
        <w:t xml:space="preserve">По ссылкам ниже вы найдете: </w:t>
      </w:r>
    </w:p>
    <w:p w14:paraId="1F17AD02" w14:textId="77777777" w:rsidR="00160714" w:rsidRPr="00A12EAB" w:rsidRDefault="00ED3273" w:rsidP="00160714">
      <w:pPr>
        <w:numPr>
          <w:ilvl w:val="0"/>
          <w:numId w:val="12"/>
        </w:numPr>
        <w:spacing w:before="120" w:after="120" w:line="240" w:lineRule="auto"/>
        <w:contextualSpacing/>
        <w:jc w:val="both"/>
        <w:textAlignment w:val="top"/>
        <w:rPr>
          <w:color w:val="002F5F" w:themeColor="hyperlink"/>
          <w:sz w:val="22"/>
          <w:szCs w:val="22"/>
          <w:u w:val="single"/>
        </w:rPr>
      </w:pPr>
      <w:hyperlink r:id="rId34" w:history="1">
        <w:r w:rsidR="00160714" w:rsidRPr="00A12EAB">
          <w:rPr>
            <w:rFonts w:ascii="Tahoma" w:hAnsi="Tahoma" w:cs="Tahoma"/>
            <w:color w:val="002F5F" w:themeColor="hyperlink"/>
            <w:sz w:val="22"/>
            <w:szCs w:val="22"/>
            <w:u w:val="single"/>
          </w:rPr>
          <w:t>Реквизиты для зачисления денежных средств на всех рынках</w:t>
        </w:r>
      </w:hyperlink>
      <w:r w:rsidR="00160714" w:rsidRPr="00A12EAB">
        <w:rPr>
          <w:rFonts w:ascii="Tahoma" w:hAnsi="Tahoma" w:cs="Tahoma"/>
          <w:color w:val="002F5F" w:themeColor="hyperlink"/>
          <w:sz w:val="22"/>
          <w:szCs w:val="22"/>
          <w:u w:val="single"/>
        </w:rPr>
        <w:t xml:space="preserve"> </w:t>
      </w:r>
    </w:p>
    <w:p w14:paraId="6A54E1BE" w14:textId="77777777" w:rsidR="00160714" w:rsidRPr="00A12EAB" w:rsidRDefault="00ED3273" w:rsidP="00160714">
      <w:pPr>
        <w:spacing w:before="120" w:after="120" w:line="240" w:lineRule="auto"/>
        <w:ind w:left="720"/>
        <w:contextualSpacing/>
        <w:jc w:val="both"/>
        <w:textAlignment w:val="top"/>
        <w:rPr>
          <w:rFonts w:ascii="Tahoma" w:hAnsi="Tahoma" w:cs="Tahoma"/>
          <w:color w:val="002F5F" w:themeColor="hyperlink"/>
          <w:sz w:val="22"/>
          <w:szCs w:val="22"/>
          <w:u w:val="single"/>
        </w:rPr>
      </w:pPr>
      <w:hyperlink r:id="rId35" w:history="1">
        <w:r w:rsidR="00160714" w:rsidRPr="00A12EAB">
          <w:rPr>
            <w:rFonts w:ascii="Tahoma" w:hAnsi="Tahoma" w:cs="Tahoma"/>
            <w:color w:val="002F5F" w:themeColor="hyperlink"/>
            <w:sz w:val="22"/>
            <w:szCs w:val="22"/>
            <w:u w:val="single"/>
          </w:rPr>
          <w:t>https://www.nationalclearingcentre.ru/catalog/02080304</w:t>
        </w:r>
      </w:hyperlink>
    </w:p>
    <w:p w14:paraId="556522D1" w14:textId="77777777" w:rsidR="00160714" w:rsidRPr="00A12EAB" w:rsidRDefault="00160714" w:rsidP="00160714">
      <w:pPr>
        <w:spacing w:before="120" w:after="120" w:line="240" w:lineRule="auto"/>
        <w:ind w:left="720"/>
        <w:contextualSpacing/>
        <w:jc w:val="both"/>
        <w:textAlignment w:val="top"/>
        <w:rPr>
          <w:color w:val="002F5F" w:themeColor="hyperlink"/>
          <w:sz w:val="22"/>
          <w:szCs w:val="22"/>
          <w:u w:val="single"/>
        </w:rPr>
      </w:pPr>
    </w:p>
    <w:p w14:paraId="23F5A23D" w14:textId="77777777" w:rsidR="00160714" w:rsidRPr="00A12EAB" w:rsidRDefault="00ED3273" w:rsidP="00160714">
      <w:pPr>
        <w:numPr>
          <w:ilvl w:val="0"/>
          <w:numId w:val="12"/>
        </w:numPr>
        <w:spacing w:before="120" w:after="120" w:line="240" w:lineRule="auto"/>
        <w:contextualSpacing/>
        <w:jc w:val="both"/>
        <w:textAlignment w:val="top"/>
        <w:rPr>
          <w:rFonts w:ascii="Tahoma" w:eastAsia="Symbol" w:hAnsi="Tahoma" w:cs="Tahoma"/>
          <w:color w:val="000000"/>
          <w:sz w:val="22"/>
          <w:szCs w:val="22"/>
        </w:rPr>
      </w:pPr>
      <w:hyperlink r:id="rId36" w:history="1"/>
      <w:r w:rsidR="00160714" w:rsidRPr="00A12EAB">
        <w:rPr>
          <w:rFonts w:ascii="Tahoma" w:hAnsi="Tahoma" w:cs="Tahoma"/>
          <w:color w:val="002F5F" w:themeColor="hyperlink"/>
          <w:sz w:val="22"/>
          <w:szCs w:val="22"/>
          <w:u w:val="single"/>
        </w:rPr>
        <w:t xml:space="preserve">Более подробную информацию по внесению обеспечения </w:t>
      </w:r>
    </w:p>
    <w:p w14:paraId="215DD0BC" w14:textId="77777777" w:rsidR="00160714" w:rsidRPr="00A12EAB" w:rsidRDefault="00ED3273" w:rsidP="00160714">
      <w:pPr>
        <w:spacing w:before="120" w:after="120" w:line="240" w:lineRule="auto"/>
        <w:ind w:left="720"/>
        <w:contextualSpacing/>
        <w:jc w:val="both"/>
        <w:textAlignment w:val="top"/>
        <w:rPr>
          <w:rFonts w:ascii="Tahoma" w:hAnsi="Tahoma" w:cs="Tahoma"/>
          <w:color w:val="002F5F" w:themeColor="hyperlink"/>
          <w:sz w:val="22"/>
          <w:szCs w:val="22"/>
          <w:u w:val="single"/>
        </w:rPr>
      </w:pPr>
      <w:hyperlink r:id="rId37" w:history="1">
        <w:r w:rsidR="00160714" w:rsidRPr="00A12EAB">
          <w:rPr>
            <w:rFonts w:ascii="Tahoma" w:hAnsi="Tahoma" w:cs="Tahoma"/>
            <w:color w:val="002F5F" w:themeColor="hyperlink"/>
            <w:sz w:val="22"/>
            <w:szCs w:val="22"/>
            <w:u w:val="single"/>
          </w:rPr>
          <w:t>https://www.nationalclearingcentre.ru/catalog/02080301</w:t>
        </w:r>
      </w:hyperlink>
    </w:p>
    <w:p w14:paraId="271D7638" w14:textId="77777777" w:rsidR="00C028B1" w:rsidRPr="00A12EAB" w:rsidRDefault="00C028B1" w:rsidP="00160714">
      <w:pPr>
        <w:spacing w:before="120" w:after="120" w:line="240" w:lineRule="auto"/>
        <w:ind w:left="720"/>
        <w:contextualSpacing/>
        <w:jc w:val="both"/>
        <w:textAlignment w:val="top"/>
        <w:rPr>
          <w:rFonts w:ascii="Tahoma" w:hAnsi="Tahoma" w:cs="Tahoma"/>
          <w:color w:val="002F5F" w:themeColor="hyperlink"/>
          <w:sz w:val="22"/>
          <w:szCs w:val="22"/>
          <w:u w:val="single"/>
        </w:rPr>
      </w:pPr>
    </w:p>
    <w:p w14:paraId="304D057B" w14:textId="77777777" w:rsidR="00F23043" w:rsidRPr="00A12EAB" w:rsidRDefault="00F23043" w:rsidP="00AA042A">
      <w:pPr>
        <w:pStyle w:val="110"/>
        <w:rPr>
          <w:rFonts w:cs="Tahoma"/>
          <w:sz w:val="22"/>
          <w:szCs w:val="22"/>
        </w:rPr>
      </w:pPr>
      <w:bookmarkStart w:id="17" w:name="_Toc141783485"/>
      <w:r w:rsidRPr="00A12EAB">
        <w:rPr>
          <w:rFonts w:cs="Tahoma"/>
          <w:sz w:val="22"/>
          <w:szCs w:val="22"/>
        </w:rPr>
        <w:t xml:space="preserve">Вывод денежных средств на </w:t>
      </w:r>
      <w:r w:rsidR="00BD3105" w:rsidRPr="00A12EAB">
        <w:rPr>
          <w:rFonts w:cs="Tahoma"/>
          <w:sz w:val="22"/>
          <w:szCs w:val="22"/>
        </w:rPr>
        <w:t>Р</w:t>
      </w:r>
      <w:r w:rsidR="000A44FD" w:rsidRPr="00A12EAB">
        <w:rPr>
          <w:rFonts w:cs="Tahoma"/>
          <w:sz w:val="22"/>
          <w:szCs w:val="22"/>
        </w:rPr>
        <w:t>ынке депозитов</w:t>
      </w:r>
      <w:bookmarkEnd w:id="17"/>
    </w:p>
    <w:p w14:paraId="15D80FEF" w14:textId="3A488406" w:rsidR="002F7B51" w:rsidRPr="00A12EAB" w:rsidRDefault="002F7B51" w:rsidP="005879FE">
      <w:pPr>
        <w:spacing w:after="0"/>
        <w:jc w:val="both"/>
        <w:textAlignment w:val="top"/>
        <w:rPr>
          <w:rFonts w:ascii="Tahoma" w:eastAsia="Times New Roman" w:hAnsi="Tahoma" w:cs="Tahoma"/>
          <w:color w:val="000000"/>
          <w:sz w:val="22"/>
          <w:szCs w:val="22"/>
          <w:lang w:eastAsia="ru-RU"/>
        </w:rPr>
      </w:pPr>
      <w:r w:rsidRPr="00A12EAB">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на </w:t>
      </w:r>
      <w:r w:rsidR="00284832" w:rsidRPr="00A12EAB">
        <w:rPr>
          <w:rFonts w:ascii="Tahoma" w:eastAsia="Times New Roman" w:hAnsi="Tahoma" w:cs="Tahoma"/>
          <w:color w:val="000000"/>
          <w:sz w:val="22"/>
          <w:szCs w:val="22"/>
          <w:lang w:eastAsia="ru-RU"/>
        </w:rPr>
        <w:t>основании Клирингового терминала.</w:t>
      </w:r>
    </w:p>
    <w:p w14:paraId="0D1D9315" w14:textId="77777777" w:rsidR="0036414F" w:rsidRPr="00A12EAB" w:rsidRDefault="0036414F" w:rsidP="005879FE">
      <w:pPr>
        <w:spacing w:after="0"/>
        <w:jc w:val="both"/>
        <w:textAlignment w:val="top"/>
        <w:rPr>
          <w:rFonts w:ascii="Tahoma" w:eastAsia="Symbol" w:hAnsi="Tahoma" w:cs="Tahoma"/>
          <w:color w:val="000000"/>
          <w:sz w:val="22"/>
          <w:szCs w:val="22"/>
        </w:rPr>
      </w:pPr>
      <w:r w:rsidRPr="00A12EAB">
        <w:rPr>
          <w:rFonts w:ascii="Tahoma" w:eastAsia="Symbol" w:hAnsi="Tahoma" w:cs="Tahoma"/>
          <w:color w:val="000000"/>
          <w:sz w:val="22"/>
          <w:szCs w:val="22"/>
        </w:rPr>
        <w:t>Возврат денежных средств на фондовом рынке осуществляется в размере расчетной позиции.</w:t>
      </w:r>
    </w:p>
    <w:p w14:paraId="1E54313E" w14:textId="77777777" w:rsidR="00AC51DE" w:rsidRDefault="00C137D5" w:rsidP="005879FE">
      <w:pPr>
        <w:spacing w:after="0"/>
        <w:jc w:val="both"/>
        <w:textAlignment w:val="top"/>
        <w:rPr>
          <w:rFonts w:ascii="Tahoma" w:eastAsia="Symbol" w:hAnsi="Tahoma" w:cs="Tahoma"/>
          <w:color w:val="000000"/>
          <w:sz w:val="22"/>
          <w:szCs w:val="22"/>
        </w:rPr>
      </w:pPr>
      <w:r w:rsidRPr="00A12EAB">
        <w:rPr>
          <w:rFonts w:ascii="Tahoma" w:eastAsia="Symbol" w:hAnsi="Tahoma" w:cs="Tahoma"/>
          <w:color w:val="000000"/>
          <w:sz w:val="22"/>
          <w:szCs w:val="22"/>
        </w:rPr>
        <w:t>Подача поручений через торговую систему возможна до 19:00, с помощью за</w:t>
      </w:r>
      <w:r w:rsidR="007C0EE5" w:rsidRPr="00A12EAB">
        <w:rPr>
          <w:rFonts w:ascii="Tahoma" w:eastAsia="Symbol" w:hAnsi="Tahoma" w:cs="Tahoma"/>
          <w:color w:val="000000"/>
          <w:sz w:val="22"/>
          <w:szCs w:val="22"/>
        </w:rPr>
        <w:t>просов, сформированных с использованием</w:t>
      </w:r>
      <w:r w:rsidRPr="00A12EAB">
        <w:rPr>
          <w:rFonts w:ascii="Tahoma" w:eastAsia="Symbol" w:hAnsi="Tahoma" w:cs="Tahoma"/>
          <w:color w:val="000000"/>
          <w:sz w:val="22"/>
          <w:szCs w:val="22"/>
        </w:rPr>
        <w:t xml:space="preserve"> </w:t>
      </w:r>
      <w:r w:rsidR="00284832" w:rsidRPr="00A12EAB">
        <w:rPr>
          <w:rFonts w:ascii="Tahoma" w:eastAsia="Symbol" w:hAnsi="Tahoma" w:cs="Tahoma"/>
          <w:color w:val="000000"/>
          <w:sz w:val="22"/>
          <w:szCs w:val="22"/>
        </w:rPr>
        <w:t xml:space="preserve">сервиса Клиринговый терминал </w:t>
      </w:r>
      <w:r w:rsidRPr="00A12EAB">
        <w:rPr>
          <w:rFonts w:ascii="Tahoma" w:eastAsia="Symbol" w:hAnsi="Tahoma" w:cs="Tahoma"/>
          <w:color w:val="000000"/>
          <w:sz w:val="22"/>
          <w:szCs w:val="22"/>
        </w:rPr>
        <w:t xml:space="preserve">и/или с помощью запроса по системе </w:t>
      </w:r>
      <w:hyperlink r:id="rId38" w:history="1">
        <w:r w:rsidRPr="00A12EAB">
          <w:rPr>
            <w:rStyle w:val="a6"/>
            <w:rFonts w:ascii="Tahoma" w:eastAsia="Symbol" w:hAnsi="Tahoma" w:cs="Tahoma"/>
            <w:color w:val="002F5F"/>
            <w:sz w:val="22"/>
            <w:szCs w:val="22"/>
            <w:lang w:val="en-US"/>
          </w:rPr>
          <w:t>SWIFT</w:t>
        </w:r>
      </w:hyperlink>
      <w:r w:rsidRPr="00A12EAB">
        <w:rPr>
          <w:rFonts w:ascii="Tahoma" w:eastAsia="Symbol" w:hAnsi="Tahoma" w:cs="Tahoma"/>
          <w:color w:val="002F5F"/>
          <w:sz w:val="22"/>
          <w:szCs w:val="22"/>
        </w:rPr>
        <w:t xml:space="preserve"> </w:t>
      </w:r>
      <w:r w:rsidRPr="00A12EAB">
        <w:rPr>
          <w:rFonts w:ascii="Tahoma" w:eastAsia="Symbol" w:hAnsi="Tahoma" w:cs="Tahoma"/>
          <w:color w:val="000000"/>
          <w:sz w:val="22"/>
          <w:szCs w:val="22"/>
        </w:rPr>
        <w:t>– по долларам США до 20:00, а по рублям до 19:30).</w:t>
      </w:r>
      <w:r w:rsidR="002457FA" w:rsidRPr="00A12EAB">
        <w:rPr>
          <w:rFonts w:ascii="Tahoma" w:eastAsia="Symbol" w:hAnsi="Tahoma" w:cs="Tahoma"/>
          <w:color w:val="000000"/>
          <w:sz w:val="22"/>
          <w:szCs w:val="22"/>
        </w:rPr>
        <w:t xml:space="preserve"> </w:t>
      </w:r>
    </w:p>
    <w:p w14:paraId="42A05143" w14:textId="01867571" w:rsidR="00104AC4" w:rsidRPr="00A12EAB" w:rsidRDefault="002F7B51" w:rsidP="005879FE">
      <w:pPr>
        <w:spacing w:after="0"/>
        <w:jc w:val="both"/>
        <w:textAlignment w:val="top"/>
        <w:rPr>
          <w:rStyle w:val="a6"/>
          <w:rFonts w:ascii="Tahoma" w:eastAsia="Symbol" w:hAnsi="Tahoma" w:cs="Tahoma"/>
          <w:color w:val="002F5F"/>
          <w:sz w:val="22"/>
          <w:szCs w:val="22"/>
        </w:rPr>
      </w:pPr>
      <w:r w:rsidRPr="00A12EAB">
        <w:rPr>
          <w:rFonts w:ascii="Tahoma" w:hAnsi="Tahoma" w:cs="Tahoma"/>
          <w:sz w:val="22"/>
          <w:szCs w:val="22"/>
        </w:rPr>
        <w:t>Вывод осуществляет</w:t>
      </w:r>
      <w:r w:rsidR="00FF6DA2" w:rsidRPr="00A12EAB">
        <w:rPr>
          <w:rFonts w:ascii="Tahoma" w:hAnsi="Tahoma" w:cs="Tahoma"/>
          <w:sz w:val="22"/>
          <w:szCs w:val="22"/>
        </w:rPr>
        <w:t>ся на заранее зарегистрированный</w:t>
      </w:r>
      <w:r w:rsidRPr="00A12EAB">
        <w:rPr>
          <w:rFonts w:ascii="Tahoma" w:hAnsi="Tahoma" w:cs="Tahoma"/>
          <w:sz w:val="22"/>
          <w:szCs w:val="22"/>
        </w:rPr>
        <w:t xml:space="preserve"> </w:t>
      </w:r>
      <w:r w:rsidR="007E3A07" w:rsidRPr="00A12EAB">
        <w:rPr>
          <w:rFonts w:ascii="Tahoma" w:hAnsi="Tahoma" w:cs="Tahoma"/>
          <w:sz w:val="22"/>
          <w:szCs w:val="22"/>
        </w:rPr>
        <w:t>к</w:t>
      </w:r>
      <w:r w:rsidRPr="00A12EAB">
        <w:rPr>
          <w:rFonts w:ascii="Tahoma" w:hAnsi="Tahoma" w:cs="Tahoma"/>
          <w:sz w:val="22"/>
          <w:szCs w:val="22"/>
        </w:rPr>
        <w:t xml:space="preserve"> Расчетн</w:t>
      </w:r>
      <w:r w:rsidR="007E3A07" w:rsidRPr="00A12EAB">
        <w:rPr>
          <w:rFonts w:ascii="Tahoma" w:hAnsi="Tahoma" w:cs="Tahoma"/>
          <w:sz w:val="22"/>
          <w:szCs w:val="22"/>
        </w:rPr>
        <w:t>ому</w:t>
      </w:r>
      <w:r w:rsidRPr="00A12EAB">
        <w:rPr>
          <w:rFonts w:ascii="Tahoma" w:hAnsi="Tahoma" w:cs="Tahoma"/>
          <w:sz w:val="22"/>
          <w:szCs w:val="22"/>
        </w:rPr>
        <w:t xml:space="preserve"> код</w:t>
      </w:r>
      <w:r w:rsidR="007E3A07" w:rsidRPr="00A12EAB">
        <w:rPr>
          <w:rFonts w:ascii="Tahoma" w:hAnsi="Tahoma" w:cs="Tahoma"/>
          <w:sz w:val="22"/>
          <w:szCs w:val="22"/>
        </w:rPr>
        <w:t>у</w:t>
      </w:r>
      <w:r w:rsidRPr="00A12EAB">
        <w:rPr>
          <w:rFonts w:ascii="Tahoma" w:hAnsi="Tahoma" w:cs="Tahoma"/>
          <w:sz w:val="22"/>
          <w:szCs w:val="22"/>
        </w:rPr>
        <w:t xml:space="preserve"> Счет для возврата.</w:t>
      </w:r>
      <w:r w:rsidR="00956732" w:rsidRPr="00A12EAB">
        <w:rPr>
          <w:rFonts w:ascii="Tahoma" w:hAnsi="Tahoma" w:cs="Tahoma"/>
          <w:sz w:val="22"/>
          <w:szCs w:val="22"/>
        </w:rPr>
        <w:t xml:space="preserve"> </w:t>
      </w:r>
      <w:r w:rsidR="00104AC4" w:rsidRPr="00A12EAB">
        <w:rPr>
          <w:rStyle w:val="a6"/>
          <w:rFonts w:ascii="Tahoma" w:eastAsia="Symbol" w:hAnsi="Tahoma" w:cs="Tahoma"/>
          <w:color w:val="002F5F"/>
          <w:sz w:val="22"/>
          <w:szCs w:val="22"/>
        </w:rPr>
        <w:t>https://www.nationalclearingcentre.ru/catalog/0208030301</w:t>
      </w:r>
    </w:p>
    <w:p w14:paraId="1B5A5FDE" w14:textId="77777777" w:rsidR="00C03E43" w:rsidRPr="00A12EAB" w:rsidRDefault="008F1970" w:rsidP="005879FE">
      <w:pPr>
        <w:pStyle w:val="110"/>
        <w:spacing w:before="0" w:after="0" w:line="312" w:lineRule="auto"/>
        <w:rPr>
          <w:rFonts w:cs="Tahoma"/>
          <w:sz w:val="22"/>
          <w:szCs w:val="22"/>
        </w:rPr>
      </w:pPr>
      <w:bookmarkStart w:id="18" w:name="_Toc141783486"/>
      <w:r w:rsidRPr="00A12EAB">
        <w:rPr>
          <w:rFonts w:cs="Tahoma"/>
          <w:sz w:val="22"/>
          <w:szCs w:val="22"/>
        </w:rPr>
        <w:t>Перевод денежных средств</w:t>
      </w:r>
      <w:bookmarkEnd w:id="18"/>
    </w:p>
    <w:p w14:paraId="751C8A08" w14:textId="52789A94" w:rsidR="00803573" w:rsidRPr="00A12EAB" w:rsidRDefault="00803573" w:rsidP="00803573">
      <w:pPr>
        <w:spacing w:before="120" w:after="120" w:line="240" w:lineRule="auto"/>
        <w:jc w:val="both"/>
        <w:textAlignment w:val="top"/>
        <w:rPr>
          <w:rFonts w:ascii="Tahoma" w:hAnsi="Tahoma" w:cs="Tahoma"/>
          <w:b/>
          <w:color w:val="002F5F"/>
          <w:sz w:val="22"/>
          <w:szCs w:val="22"/>
          <w:u w:val="single"/>
        </w:rPr>
      </w:pPr>
      <w:r w:rsidRPr="00A12EAB">
        <w:rPr>
          <w:rFonts w:ascii="Tahoma" w:hAnsi="Tahoma" w:cs="Tahoma"/>
          <w:color w:val="000000"/>
          <w:sz w:val="22"/>
          <w:szCs w:val="22"/>
        </w:rPr>
        <w:t xml:space="preserve">Перевод денежных средств между Расчетными кодами рынка депозитов осуществляется с помощью </w:t>
      </w:r>
      <w:r w:rsidR="00284832" w:rsidRPr="00A12EAB">
        <w:rPr>
          <w:rFonts w:ascii="Tahoma" w:hAnsi="Tahoma" w:cs="Tahoma"/>
          <w:color w:val="000000"/>
          <w:sz w:val="22"/>
          <w:szCs w:val="22"/>
        </w:rPr>
        <w:t>Клирингового терминала.</w:t>
      </w:r>
    </w:p>
    <w:p w14:paraId="5F40A5FE" w14:textId="77777777" w:rsidR="00284832" w:rsidRPr="00A12EAB" w:rsidRDefault="00ED3273" w:rsidP="00284832">
      <w:pPr>
        <w:spacing w:before="120" w:after="120" w:line="276" w:lineRule="auto"/>
        <w:jc w:val="both"/>
        <w:rPr>
          <w:rStyle w:val="a6"/>
          <w:rFonts w:ascii="Tahoma" w:hAnsi="Tahoma" w:cs="Tahoma"/>
          <w:sz w:val="22"/>
          <w:szCs w:val="22"/>
        </w:rPr>
      </w:pPr>
      <w:hyperlink r:id="rId39" w:history="1">
        <w:r w:rsidR="00284832" w:rsidRPr="00A12EAB">
          <w:rPr>
            <w:rStyle w:val="a6"/>
            <w:rFonts w:ascii="Tahoma" w:hAnsi="Tahoma" w:cs="Tahoma"/>
            <w:sz w:val="22"/>
            <w:szCs w:val="22"/>
          </w:rPr>
          <w:t>Клиринговый терминал в примерах (Презентация)</w:t>
        </w:r>
      </w:hyperlink>
    </w:p>
    <w:p w14:paraId="78642E12" w14:textId="77777777" w:rsidR="00284832" w:rsidRPr="00A12EAB" w:rsidRDefault="00284832" w:rsidP="00803573">
      <w:pPr>
        <w:spacing w:before="120" w:after="120" w:line="240" w:lineRule="auto"/>
        <w:jc w:val="both"/>
        <w:textAlignment w:val="top"/>
        <w:rPr>
          <w:rFonts w:ascii="Tahoma" w:hAnsi="Tahoma" w:cs="Tahoma"/>
          <w:b/>
          <w:color w:val="002F5F"/>
          <w:sz w:val="22"/>
          <w:szCs w:val="22"/>
          <w:u w:val="single"/>
        </w:rPr>
      </w:pPr>
    </w:p>
    <w:p w14:paraId="3B6C8825" w14:textId="77777777" w:rsidR="00977B3B" w:rsidRPr="00A12EAB" w:rsidRDefault="00977B3B" w:rsidP="00977B3B">
      <w:pPr>
        <w:pStyle w:val="110"/>
        <w:spacing w:before="120" w:after="120"/>
        <w:rPr>
          <w:rFonts w:cs="Tahoma"/>
          <w:sz w:val="22"/>
          <w:szCs w:val="22"/>
        </w:rPr>
      </w:pPr>
      <w:bookmarkStart w:id="19" w:name="_Toc141783487"/>
      <w:r w:rsidRPr="00A12EAB">
        <w:rPr>
          <w:rFonts w:cs="Tahoma"/>
          <w:sz w:val="22"/>
          <w:szCs w:val="22"/>
        </w:rPr>
        <w:t>Оплата комиссионных вознаграждений</w:t>
      </w:r>
      <w:bookmarkEnd w:id="19"/>
      <w:r w:rsidRPr="00A12EAB">
        <w:rPr>
          <w:rFonts w:cs="Tahoma"/>
          <w:sz w:val="22"/>
          <w:szCs w:val="22"/>
        </w:rPr>
        <w:t xml:space="preserve"> </w:t>
      </w:r>
    </w:p>
    <w:p w14:paraId="4DAFC44A" w14:textId="77777777" w:rsidR="00977B3B" w:rsidRPr="00A12EAB" w:rsidRDefault="00977B3B" w:rsidP="00977B3B">
      <w:pPr>
        <w:spacing w:before="120" w:after="120" w:line="240" w:lineRule="auto"/>
        <w:jc w:val="both"/>
        <w:rPr>
          <w:rFonts w:ascii="Tahoma" w:hAnsi="Tahoma" w:cs="Tahoma"/>
          <w:color w:val="000000"/>
          <w:sz w:val="22"/>
          <w:szCs w:val="22"/>
        </w:rPr>
      </w:pPr>
      <w:r w:rsidRPr="00A12EAB">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6B0A2458" w14:textId="77777777" w:rsidR="009142CF" w:rsidRPr="005879FE" w:rsidRDefault="009142CF" w:rsidP="00AA042A">
      <w:pPr>
        <w:pStyle w:val="12"/>
        <w:spacing w:before="120" w:after="120"/>
        <w:rPr>
          <w:rFonts w:cs="Tahoma"/>
        </w:rPr>
      </w:pPr>
      <w:bookmarkStart w:id="20" w:name="_Toc141783488"/>
      <w:r w:rsidRPr="005879FE">
        <w:rPr>
          <w:rFonts w:cs="Tahoma"/>
        </w:rPr>
        <w:t>Штрафы за неисполнение обязательств</w:t>
      </w:r>
      <w:r w:rsidR="00752581" w:rsidRPr="005879FE">
        <w:rPr>
          <w:rFonts w:cs="Tahoma"/>
        </w:rPr>
        <w:t xml:space="preserve"> </w:t>
      </w:r>
      <w:r w:rsidR="00612CE0" w:rsidRPr="005879FE">
        <w:rPr>
          <w:rFonts w:cs="Tahoma"/>
        </w:rPr>
        <w:t>и</w:t>
      </w:r>
      <w:r w:rsidR="00752581" w:rsidRPr="005879FE">
        <w:rPr>
          <w:rFonts w:cs="Tahoma"/>
        </w:rPr>
        <w:t xml:space="preserve"> перенос позиций</w:t>
      </w:r>
      <w:bookmarkEnd w:id="20"/>
      <w:r w:rsidR="00D53819" w:rsidRPr="005879FE">
        <w:rPr>
          <w:rFonts w:cs="Tahoma"/>
        </w:rPr>
        <w:t xml:space="preserve"> </w:t>
      </w:r>
    </w:p>
    <w:p w14:paraId="7F213F86" w14:textId="77777777" w:rsidR="00F00A35" w:rsidRPr="00A12EAB" w:rsidRDefault="00BD3105" w:rsidP="00AA042A">
      <w:pPr>
        <w:pStyle w:val="110"/>
        <w:spacing w:before="120" w:after="120"/>
        <w:rPr>
          <w:rFonts w:cs="Tahoma"/>
          <w:sz w:val="22"/>
          <w:szCs w:val="22"/>
        </w:rPr>
      </w:pPr>
      <w:bookmarkStart w:id="21" w:name="_Toc141783489"/>
      <w:r w:rsidRPr="00A12EAB">
        <w:rPr>
          <w:rFonts w:cs="Tahoma"/>
          <w:sz w:val="22"/>
          <w:szCs w:val="22"/>
        </w:rPr>
        <w:t>Рынок</w:t>
      </w:r>
      <w:r w:rsidR="000A44FD" w:rsidRPr="00A12EAB">
        <w:rPr>
          <w:rFonts w:cs="Tahoma"/>
          <w:sz w:val="22"/>
          <w:szCs w:val="22"/>
        </w:rPr>
        <w:t xml:space="preserve"> депозитов</w:t>
      </w:r>
      <w:bookmarkEnd w:id="21"/>
    </w:p>
    <w:p w14:paraId="398EE5C0" w14:textId="77777777" w:rsidR="001A4060" w:rsidRPr="00A12EAB" w:rsidRDefault="001A4060" w:rsidP="005879FE">
      <w:pPr>
        <w:spacing w:after="0"/>
        <w:jc w:val="both"/>
        <w:textAlignment w:val="top"/>
        <w:rPr>
          <w:rFonts w:ascii="Tahoma" w:hAnsi="Tahoma" w:cs="Tahoma"/>
          <w:color w:val="000000"/>
          <w:sz w:val="22"/>
          <w:szCs w:val="22"/>
        </w:rPr>
      </w:pPr>
      <w:r w:rsidRPr="00A12EAB">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3A10CA25" w14:textId="77777777" w:rsidR="001A4060" w:rsidRPr="00A12EAB" w:rsidRDefault="001A4060" w:rsidP="005879FE">
      <w:pPr>
        <w:spacing w:after="0"/>
        <w:jc w:val="both"/>
        <w:textAlignment w:val="top"/>
        <w:rPr>
          <w:rFonts w:ascii="Tahoma" w:hAnsi="Tahoma" w:cs="Tahoma"/>
          <w:color w:val="000000"/>
          <w:sz w:val="22"/>
          <w:szCs w:val="22"/>
        </w:rPr>
      </w:pPr>
      <w:r w:rsidRPr="00A12EAB">
        <w:rPr>
          <w:rFonts w:ascii="Tahoma" w:hAnsi="Tahoma" w:cs="Tahoma"/>
          <w:color w:val="000000"/>
          <w:sz w:val="22"/>
          <w:szCs w:val="22"/>
        </w:rPr>
        <w:lastRenderedPageBreak/>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3127CDA7" w14:textId="77777777" w:rsidR="001A4060" w:rsidRPr="00A12EAB" w:rsidRDefault="001A4060" w:rsidP="005879FE">
      <w:pPr>
        <w:spacing w:after="0"/>
        <w:jc w:val="both"/>
        <w:textAlignment w:val="top"/>
        <w:rPr>
          <w:rFonts w:ascii="Tahoma" w:hAnsi="Tahoma" w:cs="Tahoma"/>
          <w:color w:val="000000"/>
          <w:sz w:val="22"/>
          <w:szCs w:val="22"/>
        </w:rPr>
      </w:pPr>
      <w:r w:rsidRPr="00A12EAB">
        <w:rPr>
          <w:rFonts w:ascii="Tahoma" w:hAnsi="Tahoma" w:cs="Tahoma"/>
          <w:color w:val="000000"/>
          <w:sz w:val="22"/>
          <w:szCs w:val="22"/>
        </w:rPr>
        <w:t>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5F093BD5" w14:textId="77777777" w:rsidR="00CC157E" w:rsidRPr="00A12EAB" w:rsidRDefault="00CC157E" w:rsidP="005879FE">
      <w:pPr>
        <w:spacing w:after="0"/>
        <w:jc w:val="both"/>
        <w:textAlignment w:val="top"/>
        <w:rPr>
          <w:rFonts w:ascii="Tahoma" w:hAnsi="Tahoma" w:cs="Tahoma"/>
          <w:color w:val="000000"/>
          <w:sz w:val="22"/>
          <w:szCs w:val="22"/>
        </w:rPr>
      </w:pPr>
      <w:r w:rsidRPr="00A12EAB">
        <w:rPr>
          <w:rFonts w:ascii="Tahoma" w:hAnsi="Tahoma" w:cs="Tahoma"/>
          <w:color w:val="000000"/>
          <w:sz w:val="22"/>
          <w:szCs w:val="22"/>
        </w:rPr>
        <w:t>Отступное рассчитывается в соответствии с Правилами клиринга на фондовом рынке и рынке депозитов и зависит от суммы невнесенных средств, оставшегося срока депозита (предложения), разницы штрафной ставки НКЦ и ставки депозита.</w:t>
      </w:r>
    </w:p>
    <w:p w14:paraId="0049551E" w14:textId="77777777" w:rsidR="008C24B5" w:rsidRPr="00A12EAB" w:rsidRDefault="008C24B5" w:rsidP="005879FE">
      <w:pPr>
        <w:pStyle w:val="110"/>
        <w:spacing w:before="0" w:after="0" w:line="312" w:lineRule="auto"/>
        <w:rPr>
          <w:rFonts w:cs="Tahoma"/>
          <w:sz w:val="22"/>
          <w:szCs w:val="22"/>
        </w:rPr>
      </w:pPr>
      <w:bookmarkStart w:id="22" w:name="_Toc141783490"/>
      <w:r w:rsidRPr="00A12EAB">
        <w:rPr>
          <w:rFonts w:cs="Tahoma"/>
          <w:sz w:val="22"/>
          <w:szCs w:val="22"/>
        </w:rPr>
        <w:t xml:space="preserve">Штраф за </w:t>
      </w:r>
      <w:r w:rsidRPr="00A12EAB">
        <w:rPr>
          <w:rFonts w:cs="Tahoma"/>
          <w:sz w:val="22"/>
          <w:szCs w:val="22"/>
          <w:lang w:val="en-US"/>
        </w:rPr>
        <w:t>cut</w:t>
      </w:r>
      <w:r w:rsidRPr="00A12EAB">
        <w:rPr>
          <w:rFonts w:cs="Tahoma"/>
          <w:sz w:val="22"/>
          <w:szCs w:val="22"/>
        </w:rPr>
        <w:t>-</w:t>
      </w:r>
      <w:r w:rsidRPr="00A12EAB">
        <w:rPr>
          <w:rFonts w:cs="Tahoma"/>
          <w:sz w:val="22"/>
          <w:szCs w:val="22"/>
          <w:lang w:val="en-US"/>
        </w:rPr>
        <w:t>off</w:t>
      </w:r>
      <w:r w:rsidRPr="00A12EAB">
        <w:rPr>
          <w:rFonts w:cs="Tahoma"/>
          <w:sz w:val="22"/>
          <w:szCs w:val="22"/>
        </w:rPr>
        <w:t xml:space="preserve"> </w:t>
      </w:r>
      <w:r w:rsidRPr="00A12EAB">
        <w:rPr>
          <w:rFonts w:cs="Tahoma"/>
          <w:sz w:val="22"/>
          <w:szCs w:val="22"/>
          <w:lang w:val="en-US"/>
        </w:rPr>
        <w:t>time</w:t>
      </w:r>
      <w:bookmarkEnd w:id="22"/>
    </w:p>
    <w:p w14:paraId="1853013F" w14:textId="77777777" w:rsidR="008C24B5" w:rsidRPr="00A12EAB" w:rsidRDefault="008C24B5" w:rsidP="00AA042A">
      <w:pPr>
        <w:spacing w:before="120" w:after="120" w:line="240" w:lineRule="auto"/>
        <w:jc w:val="both"/>
        <w:textAlignment w:val="top"/>
        <w:rPr>
          <w:rFonts w:ascii="Tahoma" w:hAnsi="Tahoma" w:cs="Tahoma"/>
          <w:color w:val="000000"/>
          <w:sz w:val="22"/>
          <w:szCs w:val="22"/>
        </w:rPr>
      </w:pPr>
      <w:r w:rsidRPr="00A12EAB">
        <w:rPr>
          <w:rFonts w:ascii="Tahoma" w:hAnsi="Tahoma" w:cs="Tahoma"/>
          <w:color w:val="000000"/>
          <w:sz w:val="22"/>
          <w:szCs w:val="22"/>
        </w:rPr>
        <w:t>С января 2018 года введен штраф за исполнение Итогового нетто-обязательства по денежн</w:t>
      </w:r>
      <w:r w:rsidR="000E6B82" w:rsidRPr="00A12EAB">
        <w:rPr>
          <w:rFonts w:ascii="Tahoma" w:hAnsi="Tahoma" w:cs="Tahoma"/>
          <w:color w:val="000000"/>
          <w:sz w:val="22"/>
          <w:szCs w:val="22"/>
        </w:rPr>
        <w:t xml:space="preserve">ым средствам с нарушением срока, установленного Временным регламентом. </w:t>
      </w:r>
    </w:p>
    <w:bookmarkStart w:id="23" w:name="_Toc488759383"/>
    <w:p w14:paraId="43637AD8" w14:textId="77777777" w:rsidR="00BA21E1" w:rsidRPr="00A12EAB" w:rsidRDefault="00BA21E1" w:rsidP="00BA21E1">
      <w:pPr>
        <w:spacing w:before="120" w:after="120" w:line="240" w:lineRule="auto"/>
        <w:jc w:val="both"/>
        <w:textAlignment w:val="top"/>
        <w:rPr>
          <w:rFonts w:ascii="Tahoma" w:hAnsi="Tahoma" w:cs="Tahoma"/>
          <w:color w:val="002F5F" w:themeColor="accent1"/>
          <w:sz w:val="22"/>
          <w:szCs w:val="22"/>
        </w:rPr>
      </w:pPr>
      <w:r w:rsidRPr="00A12EAB">
        <w:rPr>
          <w:sz w:val="22"/>
          <w:szCs w:val="22"/>
        </w:rPr>
        <w:fldChar w:fldCharType="begin"/>
      </w:r>
      <w:r w:rsidRPr="00A12EAB">
        <w:rPr>
          <w:sz w:val="22"/>
          <w:szCs w:val="22"/>
        </w:rPr>
        <w:instrText xml:space="preserve"> HYPERLINK "https://www.nationalclearingcentre.ru/catalog/020801" </w:instrText>
      </w:r>
      <w:r w:rsidRPr="00A12EAB">
        <w:rPr>
          <w:sz w:val="22"/>
          <w:szCs w:val="22"/>
        </w:rPr>
        <w:fldChar w:fldCharType="separate"/>
      </w:r>
      <w:r w:rsidRPr="00A12EAB">
        <w:rPr>
          <w:rFonts w:ascii="Tahoma" w:hAnsi="Tahoma" w:cs="Tahoma"/>
          <w:color w:val="002F5F" w:themeColor="accent1"/>
          <w:sz w:val="22"/>
          <w:szCs w:val="22"/>
          <w:u w:val="single"/>
        </w:rPr>
        <w:t>https://www.nationalclearingcentre.ru/catalog/020801</w:t>
      </w:r>
      <w:r w:rsidRPr="00A12EAB">
        <w:rPr>
          <w:rFonts w:ascii="Tahoma" w:hAnsi="Tahoma" w:cs="Tahoma"/>
          <w:color w:val="002F5F" w:themeColor="accent1"/>
          <w:sz w:val="22"/>
          <w:szCs w:val="22"/>
          <w:u w:val="single"/>
        </w:rPr>
        <w:fldChar w:fldCharType="end"/>
      </w:r>
    </w:p>
    <w:p w14:paraId="5A6C9813" w14:textId="77777777" w:rsidR="00BA21E1" w:rsidRPr="00A12EAB" w:rsidRDefault="00ED3273" w:rsidP="00BA21E1">
      <w:pPr>
        <w:jc w:val="both"/>
        <w:rPr>
          <w:rFonts w:ascii="Tahoma" w:hAnsi="Tahoma" w:cs="Tahoma"/>
          <w:color w:val="000000"/>
          <w:sz w:val="22"/>
          <w:szCs w:val="22"/>
        </w:rPr>
      </w:pPr>
      <w:hyperlink r:id="rId40" w:history="1">
        <w:hyperlink r:id="rId41" w:history="1">
          <w:r w:rsidR="00BA21E1" w:rsidRPr="00A12EAB">
            <w:rPr>
              <w:rFonts w:ascii="Tahoma" w:hAnsi="Tahoma" w:cs="Tahoma"/>
              <w:color w:val="002F5F" w:themeColor="hyperlink"/>
              <w:sz w:val="22"/>
              <w:szCs w:val="22"/>
              <w:u w:val="single"/>
            </w:rPr>
            <w:t>Значения штрафных ставок за cut-off time</w:t>
          </w:r>
        </w:hyperlink>
        <w:r w:rsidR="00BA21E1" w:rsidRPr="00A12EAB">
          <w:rPr>
            <w:rFonts w:ascii="Tahoma" w:hAnsi="Tahoma" w:cs="Tahoma"/>
            <w:color w:val="002F5F" w:themeColor="accent1"/>
            <w:sz w:val="22"/>
            <w:szCs w:val="22"/>
          </w:rPr>
          <w:t>.</w:t>
        </w:r>
      </w:hyperlink>
    </w:p>
    <w:p w14:paraId="1312FAA1" w14:textId="77777777" w:rsidR="00EF2BAA" w:rsidRPr="00A12EAB" w:rsidRDefault="00EF2BAA" w:rsidP="00EF2BAA">
      <w:pPr>
        <w:keepNext/>
        <w:keepLines/>
        <w:shd w:val="solid" w:color="DADFE4" w:themeColor="accent4" w:themeTint="33" w:fill="auto"/>
        <w:spacing w:before="120" w:after="120" w:line="240" w:lineRule="auto"/>
        <w:outlineLvl w:val="0"/>
        <w:rPr>
          <w:rFonts w:ascii="Tahoma" w:eastAsiaTheme="majorEastAsia" w:hAnsi="Tahoma" w:cs="Tahoma"/>
          <w:color w:val="000000" w:themeColor="text1"/>
          <w:spacing w:val="10"/>
          <w:sz w:val="22"/>
          <w:szCs w:val="22"/>
        </w:rPr>
      </w:pPr>
      <w:bookmarkStart w:id="24" w:name="_Toc141783491"/>
      <w:r w:rsidRPr="00A12EAB">
        <w:rPr>
          <w:rFonts w:ascii="Tahoma" w:eastAsiaTheme="majorEastAsia" w:hAnsi="Tahoma" w:cs="Tahoma"/>
          <w:color w:val="000000" w:themeColor="text1"/>
          <w:spacing w:val="10"/>
          <w:sz w:val="22"/>
          <w:szCs w:val="22"/>
        </w:rPr>
        <w:t>Комиссионное вознаграждение за учет Обеспечения</w:t>
      </w:r>
      <w:bookmarkEnd w:id="23"/>
      <w:bookmarkEnd w:id="24"/>
    </w:p>
    <w:p w14:paraId="5A25B147" w14:textId="77777777" w:rsidR="00004CCE" w:rsidRPr="00A12EAB" w:rsidRDefault="00C16CE5" w:rsidP="00F66799">
      <w:pPr>
        <w:spacing w:after="0"/>
        <w:jc w:val="both"/>
        <w:textAlignment w:val="top"/>
        <w:rPr>
          <w:rFonts w:ascii="Tahoma" w:hAnsi="Tahoma" w:cs="Tahoma"/>
          <w:color w:val="000000"/>
          <w:sz w:val="22"/>
          <w:szCs w:val="22"/>
        </w:rPr>
      </w:pPr>
      <w:r w:rsidRPr="00A12EAB">
        <w:rPr>
          <w:rFonts w:ascii="Tahoma" w:hAnsi="Tahoma" w:cs="Tahoma"/>
          <w:color w:val="000000"/>
          <w:sz w:val="22"/>
          <w:szCs w:val="22"/>
        </w:rPr>
        <w:t xml:space="preserve">Комиссионное вознаграждение за учет Обеспечения в иностранной валюте (в евро) возникает у Участников клиринга в случае внесения указанного обеспечения на счета НКЦ. Взимание указанного комиссионного вознаграждения предусмотрено </w:t>
      </w:r>
      <w:hyperlink r:id="rId42" w:history="1">
        <w:r w:rsidRPr="00A12EAB">
          <w:rPr>
            <w:rFonts w:ascii="Tahoma" w:hAnsi="Tahoma" w:cs="Tahoma"/>
            <w:color w:val="000000"/>
            <w:sz w:val="22"/>
            <w:szCs w:val="22"/>
          </w:rPr>
          <w:t>Правилами клиринга НКО НКЦ (АО)</w:t>
        </w:r>
      </w:hyperlink>
      <w:r w:rsidRPr="00A12EAB">
        <w:rPr>
          <w:rFonts w:ascii="Tahoma" w:hAnsi="Tahoma" w:cs="Tahoma"/>
          <w:color w:val="000000"/>
          <w:sz w:val="22"/>
          <w:szCs w:val="22"/>
        </w:rPr>
        <w:t xml:space="preserve">: РАЗДЕЛ V. Общей части Правил клиринга, а также п. 3 Раздела II </w:t>
      </w:r>
      <w:hyperlink r:id="rId43" w:tgtFrame="_blank" w:tooltip="На страницу документа" w:history="1">
        <w:r w:rsidRPr="00A12EAB">
          <w:rPr>
            <w:rFonts w:ascii="Tahoma" w:hAnsi="Tahoma" w:cs="Tahoma"/>
            <w:color w:val="000000"/>
            <w:sz w:val="22"/>
            <w:szCs w:val="22"/>
          </w:rPr>
          <w:t>Тарифы</w:t>
        </w:r>
      </w:hyperlink>
      <w:r w:rsidRPr="00A12EAB">
        <w:rPr>
          <w:rFonts w:ascii="Tahoma" w:hAnsi="Tahoma" w:cs="Tahoma"/>
          <w:color w:val="000000"/>
          <w:sz w:val="22"/>
          <w:szCs w:val="22"/>
        </w:rPr>
        <w:t xml:space="preserve">. (в соответствии со ставками иностранных банков, в которых у НКЦ открыты счета в евро и швейцарских франках). Точная сумма комиссии, подлежащей списанию, отражается в Отчете о комиссионных вознаграждениях </w:t>
      </w:r>
      <w:r w:rsidR="00F24C80" w:rsidRPr="00A12EAB">
        <w:rPr>
          <w:rFonts w:ascii="Tahoma" w:hAnsi="Tahoma" w:cs="Tahoma"/>
          <w:color w:val="000000"/>
          <w:sz w:val="22"/>
          <w:szCs w:val="22"/>
          <w:lang w:val="en-US"/>
        </w:rPr>
        <w:t>EQM</w:t>
      </w:r>
      <w:r w:rsidR="00F24C80" w:rsidRPr="00A12EAB">
        <w:rPr>
          <w:rFonts w:ascii="Tahoma" w:hAnsi="Tahoma" w:cs="Tahoma"/>
          <w:color w:val="000000"/>
          <w:sz w:val="22"/>
          <w:szCs w:val="22"/>
        </w:rPr>
        <w:t>15</w:t>
      </w:r>
      <w:r w:rsidRPr="00A12EAB">
        <w:rPr>
          <w:rFonts w:ascii="Tahoma" w:hAnsi="Tahoma" w:cs="Tahoma"/>
          <w:color w:val="000000"/>
          <w:sz w:val="22"/>
          <w:szCs w:val="22"/>
        </w:rPr>
        <w:t>.</w:t>
      </w:r>
      <w:r w:rsidR="00004CCE" w:rsidRPr="00A12EAB">
        <w:rPr>
          <w:rFonts w:ascii="Tahoma" w:hAnsi="Tahoma" w:cs="Tahoma"/>
          <w:color w:val="000000"/>
          <w:sz w:val="22"/>
          <w:szCs w:val="22"/>
        </w:rPr>
        <w:t xml:space="preserve"> </w:t>
      </w:r>
    </w:p>
    <w:p w14:paraId="1ABCAC4D" w14:textId="77777777" w:rsidR="009142CF" w:rsidRPr="005879FE" w:rsidRDefault="007F4369" w:rsidP="00AA042A">
      <w:pPr>
        <w:pStyle w:val="12"/>
        <w:spacing w:before="120" w:after="120"/>
        <w:rPr>
          <w:rFonts w:cs="Tahoma"/>
          <w:color w:val="000000"/>
          <w:sz w:val="24"/>
          <w:szCs w:val="24"/>
        </w:rPr>
      </w:pPr>
      <w:bookmarkStart w:id="25" w:name="_Toc141783492"/>
      <w:r w:rsidRPr="005879FE">
        <w:rPr>
          <w:rFonts w:cs="Tahoma"/>
        </w:rPr>
        <w:t>Торговые и клиринговые отчеты</w:t>
      </w:r>
      <w:bookmarkEnd w:id="25"/>
    </w:p>
    <w:p w14:paraId="532AC00B" w14:textId="77777777" w:rsidR="00AF4D7E" w:rsidRPr="005879FE" w:rsidRDefault="007F4369" w:rsidP="00AA042A">
      <w:pPr>
        <w:spacing w:before="120" w:after="120" w:line="240" w:lineRule="auto"/>
        <w:textAlignment w:val="top"/>
        <w:rPr>
          <w:rFonts w:ascii="Tahoma" w:hAnsi="Tahoma" w:cs="Tahoma"/>
          <w:color w:val="000000"/>
          <w:sz w:val="24"/>
          <w:szCs w:val="20"/>
        </w:rPr>
      </w:pPr>
      <w:r w:rsidRPr="005879FE">
        <w:rPr>
          <w:rFonts w:ascii="Tahoma" w:hAnsi="Tahoma" w:cs="Tahoma"/>
          <w:color w:val="000000"/>
          <w:sz w:val="24"/>
          <w:szCs w:val="20"/>
        </w:rPr>
        <w:t>На Рынке депозитов с Центральным контрагентом Участнику направляются торговые и клиринговые отчеты:</w:t>
      </w:r>
    </w:p>
    <w:p w14:paraId="2A163712" w14:textId="77777777" w:rsidR="00CA517F" w:rsidRDefault="00160714" w:rsidP="00160714">
      <w:pPr>
        <w:spacing w:before="120" w:after="120" w:line="240" w:lineRule="auto"/>
        <w:textAlignment w:val="top"/>
        <w:rPr>
          <w:rFonts w:ascii="Tahoma" w:hAnsi="Tahoma" w:cs="Tahoma"/>
          <w:color w:val="000000"/>
          <w:sz w:val="24"/>
          <w:szCs w:val="20"/>
        </w:rPr>
      </w:pPr>
      <w:r w:rsidRPr="00160714">
        <w:rPr>
          <w:rFonts w:ascii="Tahoma" w:hAnsi="Tahoma" w:cs="Tahoma"/>
          <w:color w:val="000000"/>
          <w:sz w:val="24"/>
          <w:szCs w:val="20"/>
        </w:rPr>
        <w:t>Рынок депозитов:</w:t>
      </w:r>
    </w:p>
    <w:p w14:paraId="314B758C" w14:textId="77777777" w:rsidR="00160714" w:rsidRPr="00CA517F" w:rsidRDefault="00160714" w:rsidP="00CA517F">
      <w:pPr>
        <w:pStyle w:val="a4"/>
        <w:numPr>
          <w:ilvl w:val="0"/>
          <w:numId w:val="3"/>
        </w:numPr>
        <w:spacing w:before="120" w:after="120" w:line="240" w:lineRule="auto"/>
        <w:textAlignment w:val="top"/>
        <w:rPr>
          <w:rFonts w:ascii="Tahoma" w:hAnsi="Tahoma" w:cs="Tahoma"/>
          <w:color w:val="002F5F" w:themeColor="hyperlink"/>
          <w:sz w:val="24"/>
          <w:szCs w:val="24"/>
          <w:u w:val="single"/>
        </w:rPr>
      </w:pPr>
      <w:r w:rsidRPr="00CA517F">
        <w:rPr>
          <w:rFonts w:ascii="Tahoma" w:hAnsi="Tahoma" w:cs="Tahoma"/>
          <w:color w:val="000000"/>
          <w:sz w:val="24"/>
          <w:szCs w:val="20"/>
        </w:rPr>
        <w:t xml:space="preserve">Торговые отчеты - </w:t>
      </w:r>
      <w:hyperlink r:id="rId44" w:history="1">
        <w:r w:rsidRPr="00CA517F">
          <w:rPr>
            <w:rFonts w:ascii="Tahoma" w:hAnsi="Tahoma" w:cs="Tahoma"/>
            <w:color w:val="002F5F" w:themeColor="hyperlink"/>
            <w:sz w:val="24"/>
            <w:szCs w:val="24"/>
            <w:u w:val="single"/>
          </w:rPr>
          <w:t>https://fs.moex.com/files/943</w:t>
        </w:r>
      </w:hyperlink>
    </w:p>
    <w:p w14:paraId="36E944B1" w14:textId="0DE3A2E9" w:rsidR="00160714" w:rsidRPr="00CA517F" w:rsidRDefault="00160714" w:rsidP="00CA517F">
      <w:pPr>
        <w:pStyle w:val="a4"/>
        <w:numPr>
          <w:ilvl w:val="0"/>
          <w:numId w:val="3"/>
        </w:numPr>
        <w:spacing w:before="120" w:after="120" w:line="240" w:lineRule="auto"/>
        <w:textAlignment w:val="top"/>
        <w:rPr>
          <w:rFonts w:ascii="Tahoma" w:hAnsi="Tahoma" w:cs="Tahoma"/>
          <w:color w:val="000000"/>
          <w:sz w:val="24"/>
          <w:szCs w:val="20"/>
        </w:rPr>
      </w:pPr>
      <w:r w:rsidRPr="00CA517F">
        <w:rPr>
          <w:rFonts w:ascii="Tahoma" w:hAnsi="Tahoma" w:cs="Tahoma"/>
          <w:color w:val="000000"/>
          <w:sz w:val="24"/>
          <w:szCs w:val="20"/>
        </w:rPr>
        <w:t xml:space="preserve">Клиринговые отчеты - </w:t>
      </w:r>
      <w:hyperlink r:id="rId45" w:history="1">
        <w:r w:rsidRPr="00A93AF1">
          <w:rPr>
            <w:rStyle w:val="a6"/>
            <w:rFonts w:ascii="Tahoma" w:hAnsi="Tahoma" w:cs="Tahoma"/>
            <w:sz w:val="24"/>
            <w:szCs w:val="24"/>
          </w:rPr>
          <w:t>https://www.moex.com/s1266</w:t>
        </w:r>
      </w:hyperlink>
    </w:p>
    <w:p w14:paraId="2DFD030F" w14:textId="77777777" w:rsidR="007F4369" w:rsidRPr="005879FE" w:rsidRDefault="007F4369" w:rsidP="00160714">
      <w:pPr>
        <w:pStyle w:val="a4"/>
        <w:spacing w:before="120" w:after="120" w:line="240" w:lineRule="auto"/>
        <w:ind w:left="1440"/>
        <w:textAlignment w:val="top"/>
        <w:rPr>
          <w:rFonts w:ascii="Tahoma" w:hAnsi="Tahoma" w:cs="Tahoma"/>
          <w:color w:val="000000"/>
          <w:sz w:val="24"/>
          <w:szCs w:val="20"/>
        </w:rPr>
      </w:pPr>
    </w:p>
    <w:sectPr w:rsidR="007F4369" w:rsidRPr="005879FE" w:rsidSect="009F65FE">
      <w:footerReference w:type="default" r:id="rId46"/>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7DEEE" w14:textId="77777777" w:rsidR="008732DB" w:rsidRDefault="008732DB" w:rsidP="00796BCA">
      <w:pPr>
        <w:spacing w:after="0" w:line="240" w:lineRule="auto"/>
      </w:pPr>
      <w:r>
        <w:separator/>
      </w:r>
    </w:p>
  </w:endnote>
  <w:endnote w:type="continuationSeparator" w:id="0">
    <w:p w14:paraId="7E77C0FD" w14:textId="77777777" w:rsidR="008732DB" w:rsidRDefault="008732DB"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7DD02659" w14:textId="77777777" w:rsidR="008732DB" w:rsidRPr="00235080" w:rsidRDefault="008732DB">
        <w:pPr>
          <w:pStyle w:val="aff5"/>
          <w:jc w:val="right"/>
          <w:rPr>
            <w:rFonts w:ascii="Tahoma" w:hAnsi="Tahoma" w:cs="Tahoma"/>
            <w:color w:val="51626F" w:themeColor="accent4"/>
            <w:sz w:val="22"/>
          </w:rPr>
        </w:pPr>
        <w:r w:rsidRPr="00235080">
          <w:rPr>
            <w:rFonts w:ascii="Tahoma" w:hAnsi="Tahoma" w:cs="Tahoma"/>
            <w:noProof/>
            <w:color w:val="51626F" w:themeColor="accent4"/>
            <w:sz w:val="22"/>
            <w:lang w:eastAsia="ru-RU"/>
          </w:rPr>
          <w:drawing>
            <wp:anchor distT="0" distB="0" distL="114300" distR="114300" simplePos="0" relativeHeight="251658240" behindDoc="0" locked="0" layoutInCell="1" allowOverlap="1" wp14:anchorId="6357B82D" wp14:editId="37417C40">
              <wp:simplePos x="0" y="0"/>
              <wp:positionH relativeFrom="margin">
                <wp:align>left</wp:align>
              </wp:positionH>
              <wp:positionV relativeFrom="paragraph">
                <wp:posOffset>31769</wp:posOffset>
              </wp:positionV>
              <wp:extent cx="1896110" cy="445135"/>
              <wp:effectExtent l="0" t="0" r="0" b="0"/>
              <wp:wrapThrough wrapText="bothSides">
                <wp:wrapPolygon edited="0">
                  <wp:start x="0" y="0"/>
                  <wp:lineTo x="0" y="20337"/>
                  <wp:lineTo x="5425" y="20337"/>
                  <wp:lineTo x="9115" y="20337"/>
                  <wp:lineTo x="14106" y="16639"/>
                  <wp:lineTo x="13889" y="14790"/>
                  <wp:lineTo x="21050" y="9244"/>
                  <wp:lineTo x="20616" y="2773"/>
                  <wp:lineTo x="542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45135"/>
                      </a:xfrm>
                      <a:prstGeom prst="rect">
                        <a:avLst/>
                      </a:prstGeom>
                      <a:noFill/>
                    </pic:spPr>
                  </pic:pic>
                </a:graphicData>
              </a:graphic>
              <wp14:sizeRelH relativeFrom="page">
                <wp14:pctWidth>0</wp14:pctWidth>
              </wp14:sizeRelH>
              <wp14:sizeRelV relativeFrom="page">
                <wp14:pctHeight>0</wp14:pctHeight>
              </wp14:sizeRelV>
            </wp:anchor>
          </w:drawing>
        </w: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17</w:t>
        </w:r>
        <w:r w:rsidRPr="00235080">
          <w:rPr>
            <w:rFonts w:ascii="Tahoma" w:hAnsi="Tahoma" w:cs="Tahoma"/>
            <w:color w:val="51626F" w:themeColor="accent4"/>
            <w:sz w:val="22"/>
          </w:rPr>
          <w:fldChar w:fldCharType="end"/>
        </w:r>
      </w:p>
    </w:sdtContent>
  </w:sdt>
  <w:p w14:paraId="355C225D" w14:textId="77777777" w:rsidR="008732DB" w:rsidRDefault="008732DB">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ADE37" w14:textId="77777777" w:rsidR="008732DB" w:rsidRDefault="008732DB" w:rsidP="00796BCA">
      <w:pPr>
        <w:spacing w:after="0" w:line="240" w:lineRule="auto"/>
      </w:pPr>
      <w:r>
        <w:separator/>
      </w:r>
    </w:p>
  </w:footnote>
  <w:footnote w:type="continuationSeparator" w:id="0">
    <w:p w14:paraId="15CB80D2" w14:textId="77777777" w:rsidR="008732DB" w:rsidRDefault="008732DB" w:rsidP="00796BCA">
      <w:pPr>
        <w:spacing w:after="0" w:line="240" w:lineRule="auto"/>
      </w:pPr>
      <w:r>
        <w:continuationSeparator/>
      </w:r>
    </w:p>
  </w:footnote>
  <w:footnote w:id="1">
    <w:p w14:paraId="028D11D4" w14:textId="77777777" w:rsidR="008732DB" w:rsidRDefault="008732DB" w:rsidP="007B00C9">
      <w:pPr>
        <w:pStyle w:val="affa"/>
      </w:pPr>
      <w:r>
        <w:rPr>
          <w:rStyle w:val="affc"/>
        </w:rPr>
        <w:footnoteRef/>
      </w:r>
      <w:r>
        <w:t xml:space="preserve"> </w:t>
      </w:r>
      <w:bookmarkStart w:id="14" w:name="_Hlk82080857"/>
      <w:r>
        <w:t>Тарифы указаны без учета НДС. НДС взимается дополнительно.</w:t>
      </w:r>
      <w:bookmarkEnd w:id="1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7"/>
    <w:lvl w:ilvl="0">
      <w:start w:val="1"/>
      <w:numFmt w:val="bullet"/>
      <w:pStyle w:val="a"/>
      <w:lvlText w:val=""/>
      <w:lvlJc w:val="left"/>
      <w:pPr>
        <w:tabs>
          <w:tab w:val="num" w:pos="1713"/>
        </w:tabs>
        <w:ind w:left="1713" w:hanging="360"/>
      </w:pPr>
      <w:rPr>
        <w:rFonts w:ascii="Symbol" w:hAnsi="Symbol"/>
      </w:rPr>
    </w:lvl>
  </w:abstractNum>
  <w:abstractNum w:abstractNumId="1" w15:restartNumberingAfterBreak="0">
    <w:nsid w:val="0000000C"/>
    <w:multiLevelType w:val="singleLevel"/>
    <w:tmpl w:val="0000000C"/>
    <w:lvl w:ilvl="0">
      <w:start w:val="1"/>
      <w:numFmt w:val="bullet"/>
      <w:lvlText w:val=""/>
      <w:lvlJc w:val="left"/>
      <w:pPr>
        <w:tabs>
          <w:tab w:val="num" w:pos="1210"/>
        </w:tabs>
        <w:ind w:left="1210" w:hanging="360"/>
      </w:pPr>
      <w:rPr>
        <w:rFonts w:ascii="Symbol" w:hAnsi="Symbol"/>
      </w:rPr>
    </w:lvl>
  </w:abstractNum>
  <w:abstractNum w:abstractNumId="2" w15:restartNumberingAfterBreak="0">
    <w:nsid w:val="01763A7B"/>
    <w:multiLevelType w:val="hybridMultilevel"/>
    <w:tmpl w:val="70421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B1581"/>
    <w:multiLevelType w:val="hybridMultilevel"/>
    <w:tmpl w:val="37AC2F42"/>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86BC0"/>
    <w:multiLevelType w:val="hybridMultilevel"/>
    <w:tmpl w:val="ED1CE5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FD63806"/>
    <w:multiLevelType w:val="hybridMultilevel"/>
    <w:tmpl w:val="DA94D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A77E69"/>
    <w:multiLevelType w:val="hybridMultilevel"/>
    <w:tmpl w:val="C1989BC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9811036"/>
    <w:multiLevelType w:val="hybridMultilevel"/>
    <w:tmpl w:val="5A54A2A4"/>
    <w:lvl w:ilvl="0" w:tplc="F4D6700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ED3F96"/>
    <w:multiLevelType w:val="hybridMultilevel"/>
    <w:tmpl w:val="F814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A02FA7"/>
    <w:multiLevelType w:val="hybridMultilevel"/>
    <w:tmpl w:val="8E96B3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171C39"/>
    <w:multiLevelType w:val="hybridMultilevel"/>
    <w:tmpl w:val="5F663C66"/>
    <w:lvl w:ilvl="0" w:tplc="0419000F">
      <w:start w:val="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249C3C07"/>
    <w:multiLevelType w:val="hybridMultilevel"/>
    <w:tmpl w:val="A05428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5974791"/>
    <w:multiLevelType w:val="hybridMultilevel"/>
    <w:tmpl w:val="AAAAB1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69127C"/>
    <w:multiLevelType w:val="hybridMultilevel"/>
    <w:tmpl w:val="94808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D3316"/>
    <w:multiLevelType w:val="hybridMultilevel"/>
    <w:tmpl w:val="1D06B8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15:restartNumberingAfterBreak="0">
    <w:nsid w:val="35757CB3"/>
    <w:multiLevelType w:val="hybridMultilevel"/>
    <w:tmpl w:val="0A968452"/>
    <w:lvl w:ilvl="0" w:tplc="C3D0B3C4">
      <w:start w:val="1"/>
      <w:numFmt w:val="lowerLetter"/>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D27505"/>
    <w:multiLevelType w:val="hybridMultilevel"/>
    <w:tmpl w:val="83D87FB8"/>
    <w:lvl w:ilvl="0" w:tplc="437C67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A512E1"/>
    <w:multiLevelType w:val="hybridMultilevel"/>
    <w:tmpl w:val="7A626C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42B4134"/>
    <w:multiLevelType w:val="hybridMultilevel"/>
    <w:tmpl w:val="5DE48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2C1E3B"/>
    <w:multiLevelType w:val="hybridMultilevel"/>
    <w:tmpl w:val="FB70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30"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A30CD8"/>
    <w:multiLevelType w:val="hybridMultilevel"/>
    <w:tmpl w:val="C8E0F0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5"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A557FF"/>
    <w:multiLevelType w:val="hybridMultilevel"/>
    <w:tmpl w:val="C8224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9D2DEF"/>
    <w:multiLevelType w:val="hybridMultilevel"/>
    <w:tmpl w:val="AAE80F72"/>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E031C9"/>
    <w:multiLevelType w:val="hybridMultilevel"/>
    <w:tmpl w:val="4F2CA6EC"/>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960" w:hanging="360"/>
      </w:pPr>
      <w:rPr>
        <w:rFonts w:ascii="Courier New" w:hAnsi="Courier New" w:cs="Courier New" w:hint="default"/>
      </w:rPr>
    </w:lvl>
    <w:lvl w:ilvl="2" w:tplc="04190005" w:tentative="1">
      <w:start w:val="1"/>
      <w:numFmt w:val="bullet"/>
      <w:lvlText w:val=""/>
      <w:lvlJc w:val="left"/>
      <w:pPr>
        <w:ind w:left="-240" w:hanging="360"/>
      </w:pPr>
      <w:rPr>
        <w:rFonts w:ascii="Wingdings" w:hAnsi="Wingdings" w:hint="default"/>
      </w:rPr>
    </w:lvl>
    <w:lvl w:ilvl="3" w:tplc="04190001" w:tentative="1">
      <w:start w:val="1"/>
      <w:numFmt w:val="bullet"/>
      <w:lvlText w:val=""/>
      <w:lvlJc w:val="left"/>
      <w:pPr>
        <w:ind w:left="480" w:hanging="360"/>
      </w:pPr>
      <w:rPr>
        <w:rFonts w:ascii="Symbol" w:hAnsi="Symbol" w:hint="default"/>
      </w:rPr>
    </w:lvl>
    <w:lvl w:ilvl="4" w:tplc="04190003" w:tentative="1">
      <w:start w:val="1"/>
      <w:numFmt w:val="bullet"/>
      <w:lvlText w:val="o"/>
      <w:lvlJc w:val="left"/>
      <w:pPr>
        <w:ind w:left="1200" w:hanging="360"/>
      </w:pPr>
      <w:rPr>
        <w:rFonts w:ascii="Courier New" w:hAnsi="Courier New" w:cs="Courier New" w:hint="default"/>
      </w:rPr>
    </w:lvl>
    <w:lvl w:ilvl="5" w:tplc="04190005" w:tentative="1">
      <w:start w:val="1"/>
      <w:numFmt w:val="bullet"/>
      <w:lvlText w:val=""/>
      <w:lvlJc w:val="left"/>
      <w:pPr>
        <w:ind w:left="1920" w:hanging="360"/>
      </w:pPr>
      <w:rPr>
        <w:rFonts w:ascii="Wingdings" w:hAnsi="Wingdings" w:hint="default"/>
      </w:rPr>
    </w:lvl>
    <w:lvl w:ilvl="6" w:tplc="04190001" w:tentative="1">
      <w:start w:val="1"/>
      <w:numFmt w:val="bullet"/>
      <w:lvlText w:val=""/>
      <w:lvlJc w:val="left"/>
      <w:pPr>
        <w:ind w:left="2640" w:hanging="360"/>
      </w:pPr>
      <w:rPr>
        <w:rFonts w:ascii="Symbol" w:hAnsi="Symbol" w:hint="default"/>
      </w:rPr>
    </w:lvl>
    <w:lvl w:ilvl="7" w:tplc="04190003" w:tentative="1">
      <w:start w:val="1"/>
      <w:numFmt w:val="bullet"/>
      <w:lvlText w:val="o"/>
      <w:lvlJc w:val="left"/>
      <w:pPr>
        <w:ind w:left="3360" w:hanging="360"/>
      </w:pPr>
      <w:rPr>
        <w:rFonts w:ascii="Courier New" w:hAnsi="Courier New" w:cs="Courier New" w:hint="default"/>
      </w:rPr>
    </w:lvl>
    <w:lvl w:ilvl="8" w:tplc="04190005" w:tentative="1">
      <w:start w:val="1"/>
      <w:numFmt w:val="bullet"/>
      <w:lvlText w:val=""/>
      <w:lvlJc w:val="left"/>
      <w:pPr>
        <w:ind w:left="4080" w:hanging="360"/>
      </w:pPr>
      <w:rPr>
        <w:rFonts w:ascii="Wingdings" w:hAnsi="Wingdings" w:hint="default"/>
      </w:rPr>
    </w:lvl>
  </w:abstractNum>
  <w:abstractNum w:abstractNumId="39" w15:restartNumberingAfterBreak="0">
    <w:nsid w:val="706D65D0"/>
    <w:multiLevelType w:val="hybridMultilevel"/>
    <w:tmpl w:val="70421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D2D9F"/>
    <w:multiLevelType w:val="hybridMultilevel"/>
    <w:tmpl w:val="B7CCB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BB038D"/>
    <w:multiLevelType w:val="hybridMultilevel"/>
    <w:tmpl w:val="AD3EADF6"/>
    <w:lvl w:ilvl="0" w:tplc="5C521A18">
      <w:start w:val="1"/>
      <w:numFmt w:val="decimal"/>
      <w:lvlText w:val="%1."/>
      <w:lvlJc w:val="left"/>
      <w:pPr>
        <w:ind w:left="418" w:hanging="360"/>
      </w:pPr>
      <w:rPr>
        <w:rFonts w:ascii="Tahoma" w:hAnsi="Tahoma" w:cs="Tahoma" w:hint="default"/>
        <w:b/>
        <w:bCs/>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42" w15:restartNumberingAfterBreak="0">
    <w:nsid w:val="7E362DB7"/>
    <w:multiLevelType w:val="hybridMultilevel"/>
    <w:tmpl w:val="1D942798"/>
    <w:lvl w:ilvl="0" w:tplc="04190019">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num>
  <w:num w:numId="2">
    <w:abstractNumId w:val="6"/>
  </w:num>
  <w:num w:numId="3">
    <w:abstractNumId w:val="26"/>
  </w:num>
  <w:num w:numId="4">
    <w:abstractNumId w:val="33"/>
  </w:num>
  <w:num w:numId="5">
    <w:abstractNumId w:val="14"/>
  </w:num>
  <w:num w:numId="6">
    <w:abstractNumId w:val="19"/>
  </w:num>
  <w:num w:numId="7">
    <w:abstractNumId w:val="24"/>
  </w:num>
  <w:num w:numId="8">
    <w:abstractNumId w:val="16"/>
  </w:num>
  <w:num w:numId="9">
    <w:abstractNumId w:val="20"/>
  </w:num>
  <w:num w:numId="10">
    <w:abstractNumId w:val="7"/>
  </w:num>
  <w:num w:numId="11">
    <w:abstractNumId w:val="2"/>
  </w:num>
  <w:num w:numId="12">
    <w:abstractNumId w:val="5"/>
  </w:num>
  <w:num w:numId="13">
    <w:abstractNumId w:val="32"/>
  </w:num>
  <w:num w:numId="14">
    <w:abstractNumId w:val="12"/>
  </w:num>
  <w:num w:numId="15">
    <w:abstractNumId w:val="23"/>
  </w:num>
  <w:num w:numId="16">
    <w:abstractNumId w:val="42"/>
  </w:num>
  <w:num w:numId="17">
    <w:abstractNumId w:val="22"/>
  </w:num>
  <w:num w:numId="18">
    <w:abstractNumId w:val="9"/>
  </w:num>
  <w:num w:numId="19">
    <w:abstractNumId w:val="15"/>
  </w:num>
  <w:num w:numId="20">
    <w:abstractNumId w:val="3"/>
  </w:num>
  <w:num w:numId="21">
    <w:abstractNumId w:val="8"/>
  </w:num>
  <w:num w:numId="22">
    <w:abstractNumId w:val="21"/>
  </w:num>
  <w:num w:numId="23">
    <w:abstractNumId w:val="40"/>
  </w:num>
  <w:num w:numId="24">
    <w:abstractNumId w:val="17"/>
  </w:num>
  <w:num w:numId="25">
    <w:abstractNumId w:val="28"/>
  </w:num>
  <w:num w:numId="26">
    <w:abstractNumId w:val="0"/>
  </w:num>
  <w:num w:numId="27">
    <w:abstractNumId w:val="1"/>
  </w:num>
  <w:num w:numId="28">
    <w:abstractNumId w:val="39"/>
  </w:num>
  <w:num w:numId="29">
    <w:abstractNumId w:val="36"/>
  </w:num>
  <w:num w:numId="30">
    <w:abstractNumId w:val="38"/>
  </w:num>
  <w:num w:numId="31">
    <w:abstractNumId w:val="11"/>
  </w:num>
  <w:num w:numId="32">
    <w:abstractNumId w:val="10"/>
  </w:num>
  <w:num w:numId="33">
    <w:abstractNumId w:val="18"/>
  </w:num>
  <w:num w:numId="34">
    <w:abstractNumId w:val="27"/>
  </w:num>
  <w:num w:numId="35">
    <w:abstractNumId w:val="4"/>
  </w:num>
  <w:num w:numId="36">
    <w:abstractNumId w:val="37"/>
  </w:num>
  <w:num w:numId="37">
    <w:abstractNumId w:val="30"/>
  </w:num>
  <w:num w:numId="38">
    <w:abstractNumId w:val="35"/>
  </w:num>
  <w:num w:numId="39">
    <w:abstractNumId w:val="25"/>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9"/>
  </w:num>
  <w:num w:numId="4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301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3CF7"/>
    <w:rsid w:val="00004CCE"/>
    <w:rsid w:val="00005417"/>
    <w:rsid w:val="000072FD"/>
    <w:rsid w:val="00021FAB"/>
    <w:rsid w:val="00023019"/>
    <w:rsid w:val="00023DC1"/>
    <w:rsid w:val="00024293"/>
    <w:rsid w:val="000273AC"/>
    <w:rsid w:val="00027EF9"/>
    <w:rsid w:val="00034628"/>
    <w:rsid w:val="00035A35"/>
    <w:rsid w:val="00040A07"/>
    <w:rsid w:val="00044837"/>
    <w:rsid w:val="000462A3"/>
    <w:rsid w:val="000518F8"/>
    <w:rsid w:val="00052A5D"/>
    <w:rsid w:val="00055A0B"/>
    <w:rsid w:val="00056652"/>
    <w:rsid w:val="0005732E"/>
    <w:rsid w:val="000607BD"/>
    <w:rsid w:val="00063BE1"/>
    <w:rsid w:val="00071468"/>
    <w:rsid w:val="000738D5"/>
    <w:rsid w:val="00074E71"/>
    <w:rsid w:val="00075270"/>
    <w:rsid w:val="00076494"/>
    <w:rsid w:val="000861B4"/>
    <w:rsid w:val="00093854"/>
    <w:rsid w:val="0009466B"/>
    <w:rsid w:val="00096103"/>
    <w:rsid w:val="00096E03"/>
    <w:rsid w:val="000A44FD"/>
    <w:rsid w:val="000A4538"/>
    <w:rsid w:val="000A4E4D"/>
    <w:rsid w:val="000A4F39"/>
    <w:rsid w:val="000A76C1"/>
    <w:rsid w:val="000A7B27"/>
    <w:rsid w:val="000B2928"/>
    <w:rsid w:val="000C025B"/>
    <w:rsid w:val="000C2FE2"/>
    <w:rsid w:val="000C7806"/>
    <w:rsid w:val="000D0C39"/>
    <w:rsid w:val="000D3AFD"/>
    <w:rsid w:val="000E5AB1"/>
    <w:rsid w:val="000E6B82"/>
    <w:rsid w:val="000E6EE5"/>
    <w:rsid w:val="00101B0D"/>
    <w:rsid w:val="00104AC4"/>
    <w:rsid w:val="00113C3E"/>
    <w:rsid w:val="0011714C"/>
    <w:rsid w:val="001306B5"/>
    <w:rsid w:val="0013296E"/>
    <w:rsid w:val="001370DC"/>
    <w:rsid w:val="0014322A"/>
    <w:rsid w:val="00144B00"/>
    <w:rsid w:val="00152352"/>
    <w:rsid w:val="00155822"/>
    <w:rsid w:val="001561C4"/>
    <w:rsid w:val="00160714"/>
    <w:rsid w:val="001617DB"/>
    <w:rsid w:val="001640A1"/>
    <w:rsid w:val="001657B2"/>
    <w:rsid w:val="001669CF"/>
    <w:rsid w:val="001669DC"/>
    <w:rsid w:val="00177C79"/>
    <w:rsid w:val="001807A5"/>
    <w:rsid w:val="00181655"/>
    <w:rsid w:val="001869CD"/>
    <w:rsid w:val="00193626"/>
    <w:rsid w:val="0019433B"/>
    <w:rsid w:val="001A0254"/>
    <w:rsid w:val="001A4060"/>
    <w:rsid w:val="001A52B5"/>
    <w:rsid w:val="001A6794"/>
    <w:rsid w:val="001A6AFD"/>
    <w:rsid w:val="001B18D2"/>
    <w:rsid w:val="001B30C5"/>
    <w:rsid w:val="001B30EE"/>
    <w:rsid w:val="001B5C9F"/>
    <w:rsid w:val="001C05F6"/>
    <w:rsid w:val="001C11FD"/>
    <w:rsid w:val="001C150E"/>
    <w:rsid w:val="001C1CC6"/>
    <w:rsid w:val="001C2694"/>
    <w:rsid w:val="001D384A"/>
    <w:rsid w:val="001E1CF9"/>
    <w:rsid w:val="001E6B78"/>
    <w:rsid w:val="001E6DE4"/>
    <w:rsid w:val="001E7560"/>
    <w:rsid w:val="001F0EE2"/>
    <w:rsid w:val="00200F9D"/>
    <w:rsid w:val="0020107F"/>
    <w:rsid w:val="00203A17"/>
    <w:rsid w:val="002056E9"/>
    <w:rsid w:val="00210FE7"/>
    <w:rsid w:val="00214B35"/>
    <w:rsid w:val="00217DE5"/>
    <w:rsid w:val="002210D6"/>
    <w:rsid w:val="00222C91"/>
    <w:rsid w:val="002335AA"/>
    <w:rsid w:val="0023501A"/>
    <w:rsid w:val="00235080"/>
    <w:rsid w:val="002400C5"/>
    <w:rsid w:val="00243138"/>
    <w:rsid w:val="00244F2F"/>
    <w:rsid w:val="002457FA"/>
    <w:rsid w:val="00245FB9"/>
    <w:rsid w:val="00246660"/>
    <w:rsid w:val="00252A1C"/>
    <w:rsid w:val="0025359B"/>
    <w:rsid w:val="00265CAD"/>
    <w:rsid w:val="00271E7A"/>
    <w:rsid w:val="002772E5"/>
    <w:rsid w:val="00280EC0"/>
    <w:rsid w:val="00282ACF"/>
    <w:rsid w:val="00284832"/>
    <w:rsid w:val="002857F0"/>
    <w:rsid w:val="00287AE2"/>
    <w:rsid w:val="002967E2"/>
    <w:rsid w:val="00296D13"/>
    <w:rsid w:val="002A02C5"/>
    <w:rsid w:val="002A0DE9"/>
    <w:rsid w:val="002A0F64"/>
    <w:rsid w:val="002B2FEF"/>
    <w:rsid w:val="002B40E3"/>
    <w:rsid w:val="002B6AAA"/>
    <w:rsid w:val="002B7F70"/>
    <w:rsid w:val="002C5733"/>
    <w:rsid w:val="002D1B98"/>
    <w:rsid w:val="002D1C7F"/>
    <w:rsid w:val="002D51A3"/>
    <w:rsid w:val="002E57E3"/>
    <w:rsid w:val="002F5260"/>
    <w:rsid w:val="002F64EF"/>
    <w:rsid w:val="002F7B51"/>
    <w:rsid w:val="00300468"/>
    <w:rsid w:val="00301271"/>
    <w:rsid w:val="00311375"/>
    <w:rsid w:val="00312A1D"/>
    <w:rsid w:val="00315CCA"/>
    <w:rsid w:val="00320078"/>
    <w:rsid w:val="00330EF7"/>
    <w:rsid w:val="003335A7"/>
    <w:rsid w:val="00333BD4"/>
    <w:rsid w:val="003463F6"/>
    <w:rsid w:val="0036414F"/>
    <w:rsid w:val="003659AD"/>
    <w:rsid w:val="00370545"/>
    <w:rsid w:val="00370C34"/>
    <w:rsid w:val="00371F25"/>
    <w:rsid w:val="003726DF"/>
    <w:rsid w:val="00383898"/>
    <w:rsid w:val="003847CC"/>
    <w:rsid w:val="00386F36"/>
    <w:rsid w:val="00393EF8"/>
    <w:rsid w:val="003A0FED"/>
    <w:rsid w:val="003A145A"/>
    <w:rsid w:val="003A62DA"/>
    <w:rsid w:val="003A7DAC"/>
    <w:rsid w:val="003B04B2"/>
    <w:rsid w:val="003B1764"/>
    <w:rsid w:val="003B663B"/>
    <w:rsid w:val="003B7FE4"/>
    <w:rsid w:val="003C0EB7"/>
    <w:rsid w:val="003C2B76"/>
    <w:rsid w:val="003D065F"/>
    <w:rsid w:val="003D2885"/>
    <w:rsid w:val="003D5815"/>
    <w:rsid w:val="003D6E9E"/>
    <w:rsid w:val="003D7E5B"/>
    <w:rsid w:val="003E260E"/>
    <w:rsid w:val="003E4BDB"/>
    <w:rsid w:val="003E6BB3"/>
    <w:rsid w:val="003E72C4"/>
    <w:rsid w:val="003F596C"/>
    <w:rsid w:val="003F603B"/>
    <w:rsid w:val="003F6697"/>
    <w:rsid w:val="003F6856"/>
    <w:rsid w:val="00403217"/>
    <w:rsid w:val="004119C1"/>
    <w:rsid w:val="004144E4"/>
    <w:rsid w:val="00430404"/>
    <w:rsid w:val="00437BD3"/>
    <w:rsid w:val="00442479"/>
    <w:rsid w:val="0044547B"/>
    <w:rsid w:val="00447C11"/>
    <w:rsid w:val="0045407C"/>
    <w:rsid w:val="00456AD9"/>
    <w:rsid w:val="0046105C"/>
    <w:rsid w:val="00475713"/>
    <w:rsid w:val="00486924"/>
    <w:rsid w:val="00491274"/>
    <w:rsid w:val="00492BD3"/>
    <w:rsid w:val="00493A9D"/>
    <w:rsid w:val="004A35B4"/>
    <w:rsid w:val="004A4B0C"/>
    <w:rsid w:val="004A4C25"/>
    <w:rsid w:val="004C09FC"/>
    <w:rsid w:val="004C5742"/>
    <w:rsid w:val="004D0E74"/>
    <w:rsid w:val="004D3BDE"/>
    <w:rsid w:val="004D401D"/>
    <w:rsid w:val="004D7152"/>
    <w:rsid w:val="004E057A"/>
    <w:rsid w:val="004F7096"/>
    <w:rsid w:val="00500643"/>
    <w:rsid w:val="005009B7"/>
    <w:rsid w:val="0050255D"/>
    <w:rsid w:val="00504458"/>
    <w:rsid w:val="00506717"/>
    <w:rsid w:val="00506742"/>
    <w:rsid w:val="005157A6"/>
    <w:rsid w:val="00531051"/>
    <w:rsid w:val="00531C88"/>
    <w:rsid w:val="00540FEC"/>
    <w:rsid w:val="005440FE"/>
    <w:rsid w:val="00545666"/>
    <w:rsid w:val="00546780"/>
    <w:rsid w:val="00547BCF"/>
    <w:rsid w:val="005501AF"/>
    <w:rsid w:val="0055666D"/>
    <w:rsid w:val="00561432"/>
    <w:rsid w:val="0056279A"/>
    <w:rsid w:val="00567E2A"/>
    <w:rsid w:val="00581F60"/>
    <w:rsid w:val="00582C4A"/>
    <w:rsid w:val="00584FBA"/>
    <w:rsid w:val="005879FE"/>
    <w:rsid w:val="005947BE"/>
    <w:rsid w:val="00597AD5"/>
    <w:rsid w:val="005A32A1"/>
    <w:rsid w:val="005A3ADC"/>
    <w:rsid w:val="005B0651"/>
    <w:rsid w:val="005B4843"/>
    <w:rsid w:val="005B70BA"/>
    <w:rsid w:val="005C4D39"/>
    <w:rsid w:val="005D164E"/>
    <w:rsid w:val="005D441E"/>
    <w:rsid w:val="005E0190"/>
    <w:rsid w:val="005E1D8A"/>
    <w:rsid w:val="005E7D3C"/>
    <w:rsid w:val="005F05B8"/>
    <w:rsid w:val="005F500D"/>
    <w:rsid w:val="00600AA2"/>
    <w:rsid w:val="006032FC"/>
    <w:rsid w:val="00612CE0"/>
    <w:rsid w:val="00616E6F"/>
    <w:rsid w:val="00621B11"/>
    <w:rsid w:val="00621FB6"/>
    <w:rsid w:val="006238FC"/>
    <w:rsid w:val="00625AAC"/>
    <w:rsid w:val="00626AD5"/>
    <w:rsid w:val="00637414"/>
    <w:rsid w:val="00640B6D"/>
    <w:rsid w:val="00641733"/>
    <w:rsid w:val="00643C05"/>
    <w:rsid w:val="00643D70"/>
    <w:rsid w:val="0065569D"/>
    <w:rsid w:val="00660747"/>
    <w:rsid w:val="00664F42"/>
    <w:rsid w:val="006674F1"/>
    <w:rsid w:val="00672C5E"/>
    <w:rsid w:val="006777AC"/>
    <w:rsid w:val="00680AF0"/>
    <w:rsid w:val="00681854"/>
    <w:rsid w:val="00683F21"/>
    <w:rsid w:val="00690FDC"/>
    <w:rsid w:val="00691A25"/>
    <w:rsid w:val="00693C21"/>
    <w:rsid w:val="0069516E"/>
    <w:rsid w:val="00695E14"/>
    <w:rsid w:val="006A14A7"/>
    <w:rsid w:val="006A7B60"/>
    <w:rsid w:val="006B320A"/>
    <w:rsid w:val="006B5C58"/>
    <w:rsid w:val="006C03A4"/>
    <w:rsid w:val="006C101E"/>
    <w:rsid w:val="006D0355"/>
    <w:rsid w:val="006D10B8"/>
    <w:rsid w:val="006D2122"/>
    <w:rsid w:val="006D3F1B"/>
    <w:rsid w:val="006D67F4"/>
    <w:rsid w:val="006E0DBF"/>
    <w:rsid w:val="006E252C"/>
    <w:rsid w:val="006E5DC5"/>
    <w:rsid w:val="006F1FB9"/>
    <w:rsid w:val="0070001D"/>
    <w:rsid w:val="00710BF9"/>
    <w:rsid w:val="0071508C"/>
    <w:rsid w:val="00725539"/>
    <w:rsid w:val="007335DE"/>
    <w:rsid w:val="007346D6"/>
    <w:rsid w:val="0073736D"/>
    <w:rsid w:val="00741420"/>
    <w:rsid w:val="0074261B"/>
    <w:rsid w:val="00747747"/>
    <w:rsid w:val="00752581"/>
    <w:rsid w:val="00761222"/>
    <w:rsid w:val="00761E95"/>
    <w:rsid w:val="00771F77"/>
    <w:rsid w:val="007735ED"/>
    <w:rsid w:val="007739EC"/>
    <w:rsid w:val="00774DD4"/>
    <w:rsid w:val="00780F8C"/>
    <w:rsid w:val="007853ED"/>
    <w:rsid w:val="00787B05"/>
    <w:rsid w:val="00787D53"/>
    <w:rsid w:val="00790E1F"/>
    <w:rsid w:val="00793FE4"/>
    <w:rsid w:val="007968DC"/>
    <w:rsid w:val="00796BCA"/>
    <w:rsid w:val="007A4F1A"/>
    <w:rsid w:val="007A5524"/>
    <w:rsid w:val="007A6306"/>
    <w:rsid w:val="007A761B"/>
    <w:rsid w:val="007B00C9"/>
    <w:rsid w:val="007B5342"/>
    <w:rsid w:val="007B54B9"/>
    <w:rsid w:val="007C009B"/>
    <w:rsid w:val="007C0EE5"/>
    <w:rsid w:val="007D5527"/>
    <w:rsid w:val="007D647C"/>
    <w:rsid w:val="007D7AF2"/>
    <w:rsid w:val="007E3A07"/>
    <w:rsid w:val="007F4369"/>
    <w:rsid w:val="00803573"/>
    <w:rsid w:val="0080749C"/>
    <w:rsid w:val="00807A58"/>
    <w:rsid w:val="008126D4"/>
    <w:rsid w:val="00816478"/>
    <w:rsid w:val="00826CB7"/>
    <w:rsid w:val="00827E13"/>
    <w:rsid w:val="00830A8C"/>
    <w:rsid w:val="00835E5D"/>
    <w:rsid w:val="008363FE"/>
    <w:rsid w:val="0084432A"/>
    <w:rsid w:val="00853CC9"/>
    <w:rsid w:val="00855636"/>
    <w:rsid w:val="00855CE6"/>
    <w:rsid w:val="00856558"/>
    <w:rsid w:val="00857D07"/>
    <w:rsid w:val="00862AE1"/>
    <w:rsid w:val="00862F05"/>
    <w:rsid w:val="008662D5"/>
    <w:rsid w:val="00870E39"/>
    <w:rsid w:val="00870EAC"/>
    <w:rsid w:val="00872264"/>
    <w:rsid w:val="008732DB"/>
    <w:rsid w:val="00881732"/>
    <w:rsid w:val="00887826"/>
    <w:rsid w:val="0089060C"/>
    <w:rsid w:val="008A582A"/>
    <w:rsid w:val="008A6C35"/>
    <w:rsid w:val="008B2071"/>
    <w:rsid w:val="008B7C90"/>
    <w:rsid w:val="008C14C9"/>
    <w:rsid w:val="008C15DE"/>
    <w:rsid w:val="008C24B5"/>
    <w:rsid w:val="008C45E7"/>
    <w:rsid w:val="008C5A9A"/>
    <w:rsid w:val="008C7361"/>
    <w:rsid w:val="008D0420"/>
    <w:rsid w:val="008D0677"/>
    <w:rsid w:val="008D6A62"/>
    <w:rsid w:val="008E517E"/>
    <w:rsid w:val="008F1970"/>
    <w:rsid w:val="008F78AC"/>
    <w:rsid w:val="0090557C"/>
    <w:rsid w:val="00905AA4"/>
    <w:rsid w:val="00911C30"/>
    <w:rsid w:val="009142CF"/>
    <w:rsid w:val="00917B1A"/>
    <w:rsid w:val="0092007B"/>
    <w:rsid w:val="009217FD"/>
    <w:rsid w:val="00924E3B"/>
    <w:rsid w:val="00927A3B"/>
    <w:rsid w:val="00932D9C"/>
    <w:rsid w:val="00936B51"/>
    <w:rsid w:val="00940679"/>
    <w:rsid w:val="009416A5"/>
    <w:rsid w:val="00945C6D"/>
    <w:rsid w:val="00950542"/>
    <w:rsid w:val="00954650"/>
    <w:rsid w:val="00954BBD"/>
    <w:rsid w:val="009555DF"/>
    <w:rsid w:val="00956732"/>
    <w:rsid w:val="00957A65"/>
    <w:rsid w:val="00960ACE"/>
    <w:rsid w:val="00966051"/>
    <w:rsid w:val="00973C96"/>
    <w:rsid w:val="00977B3B"/>
    <w:rsid w:val="00977C40"/>
    <w:rsid w:val="00982897"/>
    <w:rsid w:val="00985AF0"/>
    <w:rsid w:val="00985E66"/>
    <w:rsid w:val="00986423"/>
    <w:rsid w:val="00987E00"/>
    <w:rsid w:val="00990895"/>
    <w:rsid w:val="009969C6"/>
    <w:rsid w:val="009A17F2"/>
    <w:rsid w:val="009A5015"/>
    <w:rsid w:val="009A696D"/>
    <w:rsid w:val="009B4AC7"/>
    <w:rsid w:val="009B5973"/>
    <w:rsid w:val="009B62E3"/>
    <w:rsid w:val="009B6957"/>
    <w:rsid w:val="009C3DC9"/>
    <w:rsid w:val="009D00CA"/>
    <w:rsid w:val="009D4ACC"/>
    <w:rsid w:val="009D58FA"/>
    <w:rsid w:val="009D72CF"/>
    <w:rsid w:val="009D759B"/>
    <w:rsid w:val="009D7BFD"/>
    <w:rsid w:val="009E0390"/>
    <w:rsid w:val="009E3640"/>
    <w:rsid w:val="009E4041"/>
    <w:rsid w:val="009E484A"/>
    <w:rsid w:val="009F65FE"/>
    <w:rsid w:val="00A027C8"/>
    <w:rsid w:val="00A041FD"/>
    <w:rsid w:val="00A043F1"/>
    <w:rsid w:val="00A07BCB"/>
    <w:rsid w:val="00A1045F"/>
    <w:rsid w:val="00A12EAB"/>
    <w:rsid w:val="00A159FA"/>
    <w:rsid w:val="00A21925"/>
    <w:rsid w:val="00A31382"/>
    <w:rsid w:val="00A3197D"/>
    <w:rsid w:val="00A32C9F"/>
    <w:rsid w:val="00A3318D"/>
    <w:rsid w:val="00A36C3D"/>
    <w:rsid w:val="00A42662"/>
    <w:rsid w:val="00A429E8"/>
    <w:rsid w:val="00A43C20"/>
    <w:rsid w:val="00A46359"/>
    <w:rsid w:val="00A468E5"/>
    <w:rsid w:val="00A47899"/>
    <w:rsid w:val="00A516B2"/>
    <w:rsid w:val="00A53997"/>
    <w:rsid w:val="00A55194"/>
    <w:rsid w:val="00A57B04"/>
    <w:rsid w:val="00A621A6"/>
    <w:rsid w:val="00A70E80"/>
    <w:rsid w:val="00A7240E"/>
    <w:rsid w:val="00A736A6"/>
    <w:rsid w:val="00A741A1"/>
    <w:rsid w:val="00A75938"/>
    <w:rsid w:val="00A84984"/>
    <w:rsid w:val="00A92692"/>
    <w:rsid w:val="00A93AF1"/>
    <w:rsid w:val="00A97C8E"/>
    <w:rsid w:val="00AA042A"/>
    <w:rsid w:val="00AA0897"/>
    <w:rsid w:val="00AA670B"/>
    <w:rsid w:val="00AB550C"/>
    <w:rsid w:val="00AC0F54"/>
    <w:rsid w:val="00AC51DE"/>
    <w:rsid w:val="00AC7772"/>
    <w:rsid w:val="00AD0847"/>
    <w:rsid w:val="00AD2AC7"/>
    <w:rsid w:val="00AD34CE"/>
    <w:rsid w:val="00AD6AB6"/>
    <w:rsid w:val="00AE0BCB"/>
    <w:rsid w:val="00AE4AFD"/>
    <w:rsid w:val="00AE5B11"/>
    <w:rsid w:val="00AE5C1C"/>
    <w:rsid w:val="00AF0CE4"/>
    <w:rsid w:val="00AF2580"/>
    <w:rsid w:val="00AF2B5E"/>
    <w:rsid w:val="00AF4D7E"/>
    <w:rsid w:val="00AF542E"/>
    <w:rsid w:val="00AF6CFC"/>
    <w:rsid w:val="00AF7A93"/>
    <w:rsid w:val="00B150BA"/>
    <w:rsid w:val="00B152E1"/>
    <w:rsid w:val="00B17151"/>
    <w:rsid w:val="00B20CB7"/>
    <w:rsid w:val="00B21262"/>
    <w:rsid w:val="00B2371D"/>
    <w:rsid w:val="00B2558C"/>
    <w:rsid w:val="00B25B6A"/>
    <w:rsid w:val="00B27C92"/>
    <w:rsid w:val="00B33257"/>
    <w:rsid w:val="00B37DD7"/>
    <w:rsid w:val="00B40534"/>
    <w:rsid w:val="00B44914"/>
    <w:rsid w:val="00B46DBC"/>
    <w:rsid w:val="00B5035B"/>
    <w:rsid w:val="00B538B6"/>
    <w:rsid w:val="00B574F2"/>
    <w:rsid w:val="00B61822"/>
    <w:rsid w:val="00B618A7"/>
    <w:rsid w:val="00B64550"/>
    <w:rsid w:val="00B64FA3"/>
    <w:rsid w:val="00B736CD"/>
    <w:rsid w:val="00B76414"/>
    <w:rsid w:val="00B80F05"/>
    <w:rsid w:val="00B8238C"/>
    <w:rsid w:val="00B917C6"/>
    <w:rsid w:val="00B93FDF"/>
    <w:rsid w:val="00B95AA6"/>
    <w:rsid w:val="00BA1B41"/>
    <w:rsid w:val="00BA21E1"/>
    <w:rsid w:val="00BB7ACB"/>
    <w:rsid w:val="00BC11AE"/>
    <w:rsid w:val="00BD3105"/>
    <w:rsid w:val="00BD7002"/>
    <w:rsid w:val="00BE1C16"/>
    <w:rsid w:val="00BE5CAE"/>
    <w:rsid w:val="00BE5FA0"/>
    <w:rsid w:val="00BE607A"/>
    <w:rsid w:val="00BF12FF"/>
    <w:rsid w:val="00BF1CC7"/>
    <w:rsid w:val="00BF41EB"/>
    <w:rsid w:val="00C00E39"/>
    <w:rsid w:val="00C028B1"/>
    <w:rsid w:val="00C03966"/>
    <w:rsid w:val="00C03BCE"/>
    <w:rsid w:val="00C03E43"/>
    <w:rsid w:val="00C05D37"/>
    <w:rsid w:val="00C1350B"/>
    <w:rsid w:val="00C137D5"/>
    <w:rsid w:val="00C13AC2"/>
    <w:rsid w:val="00C1421E"/>
    <w:rsid w:val="00C15C11"/>
    <w:rsid w:val="00C16CE5"/>
    <w:rsid w:val="00C237E5"/>
    <w:rsid w:val="00C23898"/>
    <w:rsid w:val="00C25787"/>
    <w:rsid w:val="00C25863"/>
    <w:rsid w:val="00C2602F"/>
    <w:rsid w:val="00C3214E"/>
    <w:rsid w:val="00C36E09"/>
    <w:rsid w:val="00C5597A"/>
    <w:rsid w:val="00C719E0"/>
    <w:rsid w:val="00C72D5E"/>
    <w:rsid w:val="00C75EB1"/>
    <w:rsid w:val="00C760AB"/>
    <w:rsid w:val="00C77CED"/>
    <w:rsid w:val="00C83265"/>
    <w:rsid w:val="00C90F9C"/>
    <w:rsid w:val="00C96D3F"/>
    <w:rsid w:val="00C97D13"/>
    <w:rsid w:val="00CA0D88"/>
    <w:rsid w:val="00CA1C21"/>
    <w:rsid w:val="00CA4B73"/>
    <w:rsid w:val="00CA517F"/>
    <w:rsid w:val="00CA5698"/>
    <w:rsid w:val="00CB1919"/>
    <w:rsid w:val="00CB24A4"/>
    <w:rsid w:val="00CB74C8"/>
    <w:rsid w:val="00CC157E"/>
    <w:rsid w:val="00CC3167"/>
    <w:rsid w:val="00CC39E9"/>
    <w:rsid w:val="00CC520A"/>
    <w:rsid w:val="00CC57BB"/>
    <w:rsid w:val="00CD6515"/>
    <w:rsid w:val="00CE2BFD"/>
    <w:rsid w:val="00CE4426"/>
    <w:rsid w:val="00CE4CC3"/>
    <w:rsid w:val="00CF0F0A"/>
    <w:rsid w:val="00CF357A"/>
    <w:rsid w:val="00CF72B0"/>
    <w:rsid w:val="00D0145D"/>
    <w:rsid w:val="00D01A00"/>
    <w:rsid w:val="00D024FA"/>
    <w:rsid w:val="00D04F70"/>
    <w:rsid w:val="00D05C9B"/>
    <w:rsid w:val="00D14C32"/>
    <w:rsid w:val="00D17444"/>
    <w:rsid w:val="00D20667"/>
    <w:rsid w:val="00D21A8D"/>
    <w:rsid w:val="00D22955"/>
    <w:rsid w:val="00D22D70"/>
    <w:rsid w:val="00D32580"/>
    <w:rsid w:val="00D34417"/>
    <w:rsid w:val="00D34674"/>
    <w:rsid w:val="00D35323"/>
    <w:rsid w:val="00D4171A"/>
    <w:rsid w:val="00D4524D"/>
    <w:rsid w:val="00D46C8E"/>
    <w:rsid w:val="00D473F1"/>
    <w:rsid w:val="00D53819"/>
    <w:rsid w:val="00D603CB"/>
    <w:rsid w:val="00D61B7E"/>
    <w:rsid w:val="00D63FC5"/>
    <w:rsid w:val="00D657CF"/>
    <w:rsid w:val="00D65E27"/>
    <w:rsid w:val="00D70240"/>
    <w:rsid w:val="00D75AE0"/>
    <w:rsid w:val="00D8049F"/>
    <w:rsid w:val="00D813D2"/>
    <w:rsid w:val="00D82D23"/>
    <w:rsid w:val="00D83784"/>
    <w:rsid w:val="00D83D19"/>
    <w:rsid w:val="00D849C9"/>
    <w:rsid w:val="00DA0406"/>
    <w:rsid w:val="00DA3A4A"/>
    <w:rsid w:val="00DA6A05"/>
    <w:rsid w:val="00DA798E"/>
    <w:rsid w:val="00DA7E73"/>
    <w:rsid w:val="00DB11EE"/>
    <w:rsid w:val="00DB7D94"/>
    <w:rsid w:val="00DC173E"/>
    <w:rsid w:val="00DC2E71"/>
    <w:rsid w:val="00DD0580"/>
    <w:rsid w:val="00DD4485"/>
    <w:rsid w:val="00DD543A"/>
    <w:rsid w:val="00DD7F1E"/>
    <w:rsid w:val="00DE542B"/>
    <w:rsid w:val="00DF3973"/>
    <w:rsid w:val="00DF53FE"/>
    <w:rsid w:val="00DF5641"/>
    <w:rsid w:val="00E00160"/>
    <w:rsid w:val="00E06011"/>
    <w:rsid w:val="00E0742A"/>
    <w:rsid w:val="00E10E88"/>
    <w:rsid w:val="00E141FA"/>
    <w:rsid w:val="00E20461"/>
    <w:rsid w:val="00E238D3"/>
    <w:rsid w:val="00E26DAD"/>
    <w:rsid w:val="00E27F65"/>
    <w:rsid w:val="00E36200"/>
    <w:rsid w:val="00E37499"/>
    <w:rsid w:val="00E41C2D"/>
    <w:rsid w:val="00E51C24"/>
    <w:rsid w:val="00E5327D"/>
    <w:rsid w:val="00E67CD1"/>
    <w:rsid w:val="00E70D7F"/>
    <w:rsid w:val="00E74B40"/>
    <w:rsid w:val="00E75D85"/>
    <w:rsid w:val="00E75DA2"/>
    <w:rsid w:val="00E768EA"/>
    <w:rsid w:val="00E908E4"/>
    <w:rsid w:val="00E91AC8"/>
    <w:rsid w:val="00E93C06"/>
    <w:rsid w:val="00EA5EA2"/>
    <w:rsid w:val="00EB3C9C"/>
    <w:rsid w:val="00EB4109"/>
    <w:rsid w:val="00EB7170"/>
    <w:rsid w:val="00EC4902"/>
    <w:rsid w:val="00ED0709"/>
    <w:rsid w:val="00ED3273"/>
    <w:rsid w:val="00EE3CA6"/>
    <w:rsid w:val="00EE61F8"/>
    <w:rsid w:val="00EF17C1"/>
    <w:rsid w:val="00EF2617"/>
    <w:rsid w:val="00EF2BAA"/>
    <w:rsid w:val="00EF3233"/>
    <w:rsid w:val="00EF4599"/>
    <w:rsid w:val="00EF6442"/>
    <w:rsid w:val="00F00A35"/>
    <w:rsid w:val="00F04B88"/>
    <w:rsid w:val="00F112DA"/>
    <w:rsid w:val="00F23043"/>
    <w:rsid w:val="00F24C80"/>
    <w:rsid w:val="00F27C76"/>
    <w:rsid w:val="00F345C1"/>
    <w:rsid w:val="00F361C0"/>
    <w:rsid w:val="00F42E30"/>
    <w:rsid w:val="00F443D7"/>
    <w:rsid w:val="00F477CA"/>
    <w:rsid w:val="00F47F5A"/>
    <w:rsid w:val="00F52A9E"/>
    <w:rsid w:val="00F57AEB"/>
    <w:rsid w:val="00F65066"/>
    <w:rsid w:val="00F65369"/>
    <w:rsid w:val="00F6624E"/>
    <w:rsid w:val="00F66799"/>
    <w:rsid w:val="00F67062"/>
    <w:rsid w:val="00F71B33"/>
    <w:rsid w:val="00F72999"/>
    <w:rsid w:val="00F742CA"/>
    <w:rsid w:val="00F80E5D"/>
    <w:rsid w:val="00F822CF"/>
    <w:rsid w:val="00F82D4C"/>
    <w:rsid w:val="00F933ED"/>
    <w:rsid w:val="00F965CE"/>
    <w:rsid w:val="00FA1806"/>
    <w:rsid w:val="00FA1D44"/>
    <w:rsid w:val="00FA1EA5"/>
    <w:rsid w:val="00FA6D3F"/>
    <w:rsid w:val="00FA7B42"/>
    <w:rsid w:val="00FB256F"/>
    <w:rsid w:val="00FB6189"/>
    <w:rsid w:val="00FC34CA"/>
    <w:rsid w:val="00FC5120"/>
    <w:rsid w:val="00FD2D01"/>
    <w:rsid w:val="00FE66BD"/>
    <w:rsid w:val="00FE7D8E"/>
    <w:rsid w:val="00FE7E32"/>
    <w:rsid w:val="00FF0BEC"/>
    <w:rsid w:val="00FF419B"/>
    <w:rsid w:val="00FF4A75"/>
    <w:rsid w:val="00FF6DA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0621AAF6"/>
  <w15:chartTrackingRefBased/>
  <w15:docId w15:val="{1C527506-7757-43CD-89AC-60C97DF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80E5D"/>
  </w:style>
  <w:style w:type="paragraph" w:styleId="1">
    <w:name w:val="heading 1"/>
    <w:basedOn w:val="a0"/>
    <w:next w:val="a0"/>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0"/>
    <w:next w:val="a0"/>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0"/>
    <w:next w:val="a0"/>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0"/>
    <w:next w:val="a0"/>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0"/>
    <w:next w:val="a0"/>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0"/>
    <w:next w:val="a0"/>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0"/>
    <w:next w:val="a0"/>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0"/>
    <w:next w:val="a0"/>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0"/>
    <w:next w:val="a0"/>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маркированнный,UL,List Paragraph_0,Содержание. 2 уровень"/>
    <w:basedOn w:val="a0"/>
    <w:link w:val="a5"/>
    <w:uiPriority w:val="34"/>
    <w:qFormat/>
    <w:rsid w:val="00EF2617"/>
    <w:pPr>
      <w:ind w:left="720"/>
      <w:contextualSpacing/>
    </w:pPr>
  </w:style>
  <w:style w:type="character" w:styleId="a6">
    <w:name w:val="Hyperlink"/>
    <w:basedOn w:val="a1"/>
    <w:uiPriority w:val="99"/>
    <w:unhideWhenUsed/>
    <w:rsid w:val="00C72D5E"/>
    <w:rPr>
      <w:color w:val="002F5F" w:themeColor="hyperlink"/>
      <w:u w:val="single"/>
    </w:rPr>
  </w:style>
  <w:style w:type="paragraph" w:styleId="a7">
    <w:name w:val="Body Text"/>
    <w:basedOn w:val="a0"/>
    <w:link w:val="a8"/>
    <w:uiPriority w:val="99"/>
    <w:unhideWhenUsed/>
    <w:rsid w:val="00245FB9"/>
    <w:pPr>
      <w:spacing w:after="120" w:line="240" w:lineRule="auto"/>
    </w:pPr>
    <w:rPr>
      <w:rFonts w:ascii="Arial" w:hAnsi="Arial" w:cs="Arial"/>
      <w:sz w:val="20"/>
      <w:szCs w:val="20"/>
      <w:lang w:eastAsia="ru-RU"/>
    </w:rPr>
  </w:style>
  <w:style w:type="character" w:customStyle="1" w:styleId="a8">
    <w:name w:val="Основной текст Знак"/>
    <w:basedOn w:val="a1"/>
    <w:link w:val="a7"/>
    <w:uiPriority w:val="99"/>
    <w:rsid w:val="00245FB9"/>
    <w:rPr>
      <w:rFonts w:ascii="Arial" w:hAnsi="Arial" w:cs="Arial"/>
      <w:sz w:val="20"/>
      <w:szCs w:val="20"/>
      <w:lang w:eastAsia="ru-RU"/>
    </w:rPr>
  </w:style>
  <w:style w:type="character" w:customStyle="1" w:styleId="10">
    <w:name w:val="Заголовок 1 Знак"/>
    <w:basedOn w:val="a1"/>
    <w:link w:val="1"/>
    <w:uiPriority w:val="9"/>
    <w:rsid w:val="00F80E5D"/>
    <w:rPr>
      <w:rFonts w:asciiTheme="majorHAnsi" w:eastAsiaTheme="majorEastAsia" w:hAnsiTheme="majorHAnsi" w:cstheme="majorBidi"/>
      <w:caps/>
      <w:spacing w:val="10"/>
      <w:sz w:val="36"/>
      <w:szCs w:val="36"/>
    </w:rPr>
  </w:style>
  <w:style w:type="paragraph" w:styleId="a9">
    <w:name w:val="Title"/>
    <w:basedOn w:val="a0"/>
    <w:next w:val="a0"/>
    <w:link w:val="aa"/>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a">
    <w:name w:val="Заголовок Знак"/>
    <w:basedOn w:val="a1"/>
    <w:link w:val="a9"/>
    <w:uiPriority w:val="10"/>
    <w:rsid w:val="00F80E5D"/>
    <w:rPr>
      <w:rFonts w:asciiTheme="majorHAnsi" w:eastAsiaTheme="majorEastAsia" w:hAnsiTheme="majorHAnsi" w:cstheme="majorBidi"/>
      <w:caps/>
      <w:spacing w:val="40"/>
      <w:sz w:val="76"/>
      <w:szCs w:val="76"/>
    </w:rPr>
  </w:style>
  <w:style w:type="table" w:styleId="ab">
    <w:name w:val="Table Grid"/>
    <w:basedOn w:val="a2"/>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iPriority w:val="99"/>
    <w:semiHidden/>
    <w:unhideWhenUsed/>
    <w:rsid w:val="005E7D3C"/>
    <w:rPr>
      <w:color w:val="C0C0C0" w:themeColor="followedHyperlink"/>
      <w:u w:val="single"/>
    </w:rPr>
  </w:style>
  <w:style w:type="paragraph" w:styleId="ad">
    <w:name w:val="TOC Heading"/>
    <w:basedOn w:val="1"/>
    <w:next w:val="a0"/>
    <w:uiPriority w:val="39"/>
    <w:unhideWhenUsed/>
    <w:qFormat/>
    <w:rsid w:val="00F80E5D"/>
    <w:pPr>
      <w:outlineLvl w:val="9"/>
    </w:pPr>
  </w:style>
  <w:style w:type="paragraph" w:styleId="11">
    <w:name w:val="toc 1"/>
    <w:basedOn w:val="a0"/>
    <w:next w:val="a0"/>
    <w:autoRedefine/>
    <w:uiPriority w:val="39"/>
    <w:unhideWhenUsed/>
    <w:rsid w:val="00B40534"/>
    <w:pPr>
      <w:tabs>
        <w:tab w:val="right" w:leader="dot" w:pos="9629"/>
      </w:tabs>
      <w:spacing w:after="100"/>
      <w:ind w:left="708"/>
    </w:pPr>
    <w:rPr>
      <w:rFonts w:ascii="Tahoma" w:hAnsi="Tahoma" w:cs="Tahoma"/>
      <w:b/>
      <w:noProof/>
      <w:sz w:val="22"/>
    </w:rPr>
  </w:style>
  <w:style w:type="character" w:customStyle="1" w:styleId="20">
    <w:name w:val="Заголовок 2 Знак"/>
    <w:basedOn w:val="a1"/>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1"/>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1"/>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1"/>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1"/>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1"/>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1"/>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1"/>
    <w:link w:val="9"/>
    <w:uiPriority w:val="9"/>
    <w:semiHidden/>
    <w:rsid w:val="00F80E5D"/>
    <w:rPr>
      <w:rFonts w:asciiTheme="majorHAnsi" w:eastAsiaTheme="majorEastAsia" w:hAnsiTheme="majorHAnsi" w:cstheme="majorBidi"/>
      <w:i/>
      <w:iCs/>
      <w:caps/>
    </w:rPr>
  </w:style>
  <w:style w:type="paragraph" w:styleId="ae">
    <w:name w:val="caption"/>
    <w:basedOn w:val="a0"/>
    <w:next w:val="a0"/>
    <w:uiPriority w:val="35"/>
    <w:semiHidden/>
    <w:unhideWhenUsed/>
    <w:qFormat/>
    <w:rsid w:val="00F80E5D"/>
    <w:pPr>
      <w:spacing w:line="240" w:lineRule="auto"/>
    </w:pPr>
    <w:rPr>
      <w:b/>
      <w:bCs/>
      <w:color w:val="FFA100" w:themeColor="accent2"/>
      <w:spacing w:val="10"/>
      <w:sz w:val="16"/>
      <w:szCs w:val="16"/>
    </w:rPr>
  </w:style>
  <w:style w:type="paragraph" w:styleId="af">
    <w:name w:val="Subtitle"/>
    <w:basedOn w:val="a0"/>
    <w:next w:val="a0"/>
    <w:link w:val="af0"/>
    <w:uiPriority w:val="11"/>
    <w:qFormat/>
    <w:rsid w:val="00F80E5D"/>
    <w:pPr>
      <w:numPr>
        <w:ilvl w:val="1"/>
      </w:numPr>
      <w:spacing w:after="240"/>
    </w:pPr>
    <w:rPr>
      <w:color w:val="000000" w:themeColor="text1"/>
      <w:sz w:val="24"/>
      <w:szCs w:val="24"/>
    </w:rPr>
  </w:style>
  <w:style w:type="character" w:customStyle="1" w:styleId="af0">
    <w:name w:val="Подзаголовок Знак"/>
    <w:basedOn w:val="a1"/>
    <w:link w:val="af"/>
    <w:uiPriority w:val="11"/>
    <w:rsid w:val="00F80E5D"/>
    <w:rPr>
      <w:color w:val="000000" w:themeColor="text1"/>
      <w:sz w:val="24"/>
      <w:szCs w:val="24"/>
    </w:rPr>
  </w:style>
  <w:style w:type="character" w:styleId="af1">
    <w:name w:val="Strong"/>
    <w:basedOn w:val="a1"/>
    <w:uiPriority w:val="22"/>
    <w:qFormat/>
    <w:rsid w:val="00F80E5D"/>
    <w:rPr>
      <w:rFonts w:asciiTheme="minorHAnsi" w:eastAsiaTheme="minorEastAsia" w:hAnsiTheme="minorHAnsi" w:cstheme="minorBidi"/>
      <w:b/>
      <w:bCs/>
      <w:spacing w:val="0"/>
      <w:w w:val="100"/>
      <w:position w:val="0"/>
      <w:sz w:val="20"/>
      <w:szCs w:val="20"/>
    </w:rPr>
  </w:style>
  <w:style w:type="character" w:styleId="af2">
    <w:name w:val="Emphasis"/>
    <w:basedOn w:val="a1"/>
    <w:uiPriority w:val="20"/>
    <w:qFormat/>
    <w:rsid w:val="00F80E5D"/>
    <w:rPr>
      <w:rFonts w:asciiTheme="minorHAnsi" w:eastAsiaTheme="minorEastAsia" w:hAnsiTheme="minorHAnsi" w:cstheme="minorBidi"/>
      <w:i/>
      <w:iCs/>
      <w:color w:val="BF7800" w:themeColor="accent2" w:themeShade="BF"/>
      <w:sz w:val="20"/>
      <w:szCs w:val="20"/>
    </w:rPr>
  </w:style>
  <w:style w:type="paragraph" w:styleId="af3">
    <w:name w:val="No Spacing"/>
    <w:uiPriority w:val="1"/>
    <w:qFormat/>
    <w:rsid w:val="00F80E5D"/>
    <w:pPr>
      <w:spacing w:after="0" w:line="240" w:lineRule="auto"/>
    </w:pPr>
  </w:style>
  <w:style w:type="paragraph" w:styleId="21">
    <w:name w:val="Quote"/>
    <w:basedOn w:val="a0"/>
    <w:next w:val="a0"/>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1"/>
    <w:link w:val="21"/>
    <w:uiPriority w:val="29"/>
    <w:rsid w:val="00F80E5D"/>
    <w:rPr>
      <w:rFonts w:asciiTheme="majorHAnsi" w:eastAsiaTheme="majorEastAsia" w:hAnsiTheme="majorHAnsi" w:cstheme="majorBidi"/>
      <w:sz w:val="24"/>
      <w:szCs w:val="24"/>
    </w:rPr>
  </w:style>
  <w:style w:type="paragraph" w:styleId="af4">
    <w:name w:val="Intense Quote"/>
    <w:basedOn w:val="a0"/>
    <w:next w:val="a0"/>
    <w:link w:val="af5"/>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5">
    <w:name w:val="Выделенная цитата Знак"/>
    <w:basedOn w:val="a1"/>
    <w:link w:val="af4"/>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6">
    <w:name w:val="Subtle Emphasis"/>
    <w:basedOn w:val="a1"/>
    <w:uiPriority w:val="19"/>
    <w:qFormat/>
    <w:rsid w:val="00F80E5D"/>
    <w:rPr>
      <w:i/>
      <w:iCs/>
      <w:color w:val="auto"/>
    </w:rPr>
  </w:style>
  <w:style w:type="character" w:styleId="af7">
    <w:name w:val="Intense Emphasis"/>
    <w:basedOn w:val="a1"/>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8">
    <w:name w:val="Subtle Reference"/>
    <w:basedOn w:val="a1"/>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9">
    <w:name w:val="Intense Reference"/>
    <w:basedOn w:val="a1"/>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a">
    <w:name w:val="Book Title"/>
    <w:basedOn w:val="a1"/>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b">
    <w:name w:val="Balloon Text"/>
    <w:basedOn w:val="a0"/>
    <w:link w:val="afc"/>
    <w:uiPriority w:val="99"/>
    <w:semiHidden/>
    <w:unhideWhenUsed/>
    <w:rsid w:val="00386F36"/>
    <w:pPr>
      <w:spacing w:after="0" w:line="240" w:lineRule="auto"/>
    </w:pPr>
    <w:rPr>
      <w:rFonts w:ascii="Segoe UI" w:hAnsi="Segoe UI" w:cs="Segoe UI"/>
      <w:sz w:val="18"/>
      <w:szCs w:val="18"/>
    </w:rPr>
  </w:style>
  <w:style w:type="character" w:customStyle="1" w:styleId="afc">
    <w:name w:val="Текст выноски Знак"/>
    <w:basedOn w:val="a1"/>
    <w:link w:val="afb"/>
    <w:uiPriority w:val="99"/>
    <w:semiHidden/>
    <w:rsid w:val="00386F36"/>
    <w:rPr>
      <w:rFonts w:ascii="Segoe UI" w:hAnsi="Segoe UI" w:cs="Segoe UI"/>
      <w:sz w:val="18"/>
      <w:szCs w:val="18"/>
    </w:rPr>
  </w:style>
  <w:style w:type="character" w:styleId="afd">
    <w:name w:val="annotation reference"/>
    <w:basedOn w:val="a1"/>
    <w:uiPriority w:val="99"/>
    <w:semiHidden/>
    <w:unhideWhenUsed/>
    <w:rsid w:val="001306B5"/>
    <w:rPr>
      <w:sz w:val="16"/>
      <w:szCs w:val="16"/>
    </w:rPr>
  </w:style>
  <w:style w:type="paragraph" w:styleId="afe">
    <w:name w:val="annotation text"/>
    <w:basedOn w:val="a0"/>
    <w:link w:val="aff"/>
    <w:uiPriority w:val="99"/>
    <w:semiHidden/>
    <w:unhideWhenUsed/>
    <w:rsid w:val="001306B5"/>
    <w:pPr>
      <w:spacing w:line="240" w:lineRule="auto"/>
    </w:pPr>
    <w:rPr>
      <w:sz w:val="20"/>
      <w:szCs w:val="20"/>
    </w:rPr>
  </w:style>
  <w:style w:type="character" w:customStyle="1" w:styleId="aff">
    <w:name w:val="Текст примечания Знак"/>
    <w:basedOn w:val="a1"/>
    <w:link w:val="afe"/>
    <w:uiPriority w:val="99"/>
    <w:semiHidden/>
    <w:rsid w:val="001306B5"/>
    <w:rPr>
      <w:sz w:val="20"/>
      <w:szCs w:val="20"/>
    </w:rPr>
  </w:style>
  <w:style w:type="paragraph" w:styleId="aff0">
    <w:name w:val="annotation subject"/>
    <w:basedOn w:val="afe"/>
    <w:next w:val="afe"/>
    <w:link w:val="aff1"/>
    <w:uiPriority w:val="99"/>
    <w:semiHidden/>
    <w:unhideWhenUsed/>
    <w:rsid w:val="001306B5"/>
    <w:rPr>
      <w:b/>
      <w:bCs/>
    </w:rPr>
  </w:style>
  <w:style w:type="character" w:customStyle="1" w:styleId="aff1">
    <w:name w:val="Тема примечания Знак"/>
    <w:basedOn w:val="aff"/>
    <w:link w:val="aff0"/>
    <w:uiPriority w:val="99"/>
    <w:semiHidden/>
    <w:rsid w:val="001306B5"/>
    <w:rPr>
      <w:b/>
      <w:bCs/>
      <w:sz w:val="20"/>
      <w:szCs w:val="20"/>
    </w:rPr>
  </w:style>
  <w:style w:type="paragraph" w:styleId="aff2">
    <w:name w:val="Revision"/>
    <w:hidden/>
    <w:uiPriority w:val="99"/>
    <w:semiHidden/>
    <w:rsid w:val="000A44FD"/>
    <w:pPr>
      <w:spacing w:after="0" w:line="240" w:lineRule="auto"/>
    </w:pPr>
  </w:style>
  <w:style w:type="paragraph" w:styleId="aff3">
    <w:name w:val="header"/>
    <w:basedOn w:val="a0"/>
    <w:link w:val="aff4"/>
    <w:uiPriority w:val="99"/>
    <w:unhideWhenUsed/>
    <w:rsid w:val="00796BCA"/>
    <w:pPr>
      <w:tabs>
        <w:tab w:val="center" w:pos="4677"/>
        <w:tab w:val="right" w:pos="9355"/>
      </w:tabs>
      <w:spacing w:after="0" w:line="240" w:lineRule="auto"/>
    </w:pPr>
  </w:style>
  <w:style w:type="character" w:customStyle="1" w:styleId="aff4">
    <w:name w:val="Верхний колонтитул Знак"/>
    <w:basedOn w:val="a1"/>
    <w:link w:val="aff3"/>
    <w:uiPriority w:val="99"/>
    <w:rsid w:val="00796BCA"/>
  </w:style>
  <w:style w:type="paragraph" w:styleId="aff5">
    <w:name w:val="footer"/>
    <w:basedOn w:val="a0"/>
    <w:link w:val="aff6"/>
    <w:uiPriority w:val="99"/>
    <w:unhideWhenUsed/>
    <w:rsid w:val="00796BCA"/>
    <w:pPr>
      <w:tabs>
        <w:tab w:val="center" w:pos="4677"/>
        <w:tab w:val="right" w:pos="9355"/>
      </w:tabs>
      <w:spacing w:after="0" w:line="240" w:lineRule="auto"/>
    </w:pPr>
  </w:style>
  <w:style w:type="character" w:customStyle="1" w:styleId="aff6">
    <w:name w:val="Нижний колонтитул Знак"/>
    <w:basedOn w:val="a1"/>
    <w:link w:val="aff5"/>
    <w:uiPriority w:val="99"/>
    <w:rsid w:val="00796BCA"/>
  </w:style>
  <w:style w:type="paragraph" w:styleId="23">
    <w:name w:val="toc 2"/>
    <w:basedOn w:val="a0"/>
    <w:next w:val="a0"/>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0"/>
    <w:next w:val="a0"/>
    <w:autoRedefine/>
    <w:uiPriority w:val="39"/>
    <w:unhideWhenUsed/>
    <w:rsid w:val="00A55194"/>
    <w:pPr>
      <w:spacing w:after="100" w:line="259" w:lineRule="auto"/>
      <w:ind w:left="440"/>
    </w:pPr>
    <w:rPr>
      <w:rFonts w:cs="Times New Roman"/>
      <w:sz w:val="22"/>
      <w:szCs w:val="22"/>
      <w:lang w:eastAsia="ru-RU"/>
    </w:rPr>
  </w:style>
  <w:style w:type="paragraph" w:styleId="aff7">
    <w:name w:val="Body Text Indent"/>
    <w:basedOn w:val="a0"/>
    <w:link w:val="aff8"/>
    <w:uiPriority w:val="99"/>
    <w:semiHidden/>
    <w:unhideWhenUsed/>
    <w:rsid w:val="002857F0"/>
    <w:pPr>
      <w:spacing w:after="120"/>
      <w:ind w:left="283"/>
    </w:pPr>
  </w:style>
  <w:style w:type="character" w:customStyle="1" w:styleId="aff8">
    <w:name w:val="Основной текст с отступом Знак"/>
    <w:basedOn w:val="a1"/>
    <w:link w:val="aff7"/>
    <w:uiPriority w:val="99"/>
    <w:semiHidden/>
    <w:rsid w:val="002857F0"/>
  </w:style>
  <w:style w:type="paragraph" w:styleId="aff9">
    <w:name w:val="Normal (Web)"/>
    <w:basedOn w:val="a0"/>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paragraph" w:styleId="affa">
    <w:name w:val="footnote text"/>
    <w:basedOn w:val="a0"/>
    <w:link w:val="14"/>
    <w:uiPriority w:val="99"/>
    <w:rsid w:val="00AD34CE"/>
    <w:pPr>
      <w:suppressAutoHyphens/>
      <w:overflowPunct w:val="0"/>
      <w:autoSpaceDE w:val="0"/>
      <w:spacing w:after="0" w:line="360" w:lineRule="atLeast"/>
      <w:jc w:val="both"/>
      <w:textAlignment w:val="baseline"/>
    </w:pPr>
    <w:rPr>
      <w:rFonts w:ascii="Times New Roman" w:eastAsia="Times New Roman" w:hAnsi="Times New Roman" w:cs="Times New Roman"/>
      <w:sz w:val="20"/>
      <w:szCs w:val="20"/>
      <w:lang w:val="x-none" w:eastAsia="ar-SA"/>
    </w:rPr>
  </w:style>
  <w:style w:type="character" w:customStyle="1" w:styleId="affb">
    <w:name w:val="Текст сноски Знак"/>
    <w:basedOn w:val="a1"/>
    <w:uiPriority w:val="99"/>
    <w:rsid w:val="00AD34CE"/>
    <w:rPr>
      <w:sz w:val="20"/>
      <w:szCs w:val="20"/>
    </w:rPr>
  </w:style>
  <w:style w:type="paragraph" w:customStyle="1" w:styleId="a">
    <w:name w:val="Пункт с точкой"/>
    <w:basedOn w:val="aff7"/>
    <w:qFormat/>
    <w:rsid w:val="00AD34CE"/>
    <w:pPr>
      <w:widowControl w:val="0"/>
      <w:numPr>
        <w:numId w:val="26"/>
      </w:numPr>
      <w:suppressAutoHyphens/>
      <w:overflowPunct w:val="0"/>
      <w:autoSpaceDE w:val="0"/>
      <w:spacing w:before="60" w:after="0" w:line="360" w:lineRule="atLeast"/>
      <w:ind w:left="1418" w:hanging="567"/>
      <w:jc w:val="both"/>
      <w:textAlignment w:val="baseline"/>
    </w:pPr>
    <w:rPr>
      <w:rFonts w:ascii="Times New Roman" w:eastAsia="Times New Roman" w:hAnsi="Times New Roman" w:cs="Times New Roman"/>
      <w:sz w:val="24"/>
      <w:szCs w:val="20"/>
      <w:lang w:val="x-none" w:eastAsia="ar-SA"/>
    </w:rPr>
  </w:style>
  <w:style w:type="character" w:styleId="affc">
    <w:name w:val="footnote reference"/>
    <w:uiPriority w:val="99"/>
    <w:unhideWhenUsed/>
    <w:rsid w:val="00AD34CE"/>
    <w:rPr>
      <w:vertAlign w:val="superscript"/>
    </w:rPr>
  </w:style>
  <w:style w:type="character" w:customStyle="1" w:styleId="14">
    <w:name w:val="Текст сноски Знак1"/>
    <w:link w:val="affa"/>
    <w:locked/>
    <w:rsid w:val="00AD34CE"/>
    <w:rPr>
      <w:rFonts w:ascii="Times New Roman" w:eastAsia="Times New Roman" w:hAnsi="Times New Roman" w:cs="Times New Roman"/>
      <w:sz w:val="20"/>
      <w:szCs w:val="20"/>
      <w:lang w:val="x-none" w:eastAsia="ar-SA"/>
    </w:rPr>
  </w:style>
  <w:style w:type="paragraph" w:customStyle="1" w:styleId="Default">
    <w:name w:val="Default"/>
    <w:rsid w:val="00E74B40"/>
    <w:pPr>
      <w:autoSpaceDE w:val="0"/>
      <w:autoSpaceDN w:val="0"/>
      <w:adjustRightInd w:val="0"/>
      <w:spacing w:after="0" w:line="240" w:lineRule="auto"/>
    </w:pPr>
    <w:rPr>
      <w:rFonts w:ascii="Times New Roman" w:hAnsi="Times New Roman" w:cs="Times New Roman"/>
      <w:color w:val="000000"/>
      <w:sz w:val="24"/>
      <w:szCs w:val="24"/>
    </w:rPr>
  </w:style>
  <w:style w:type="table" w:styleId="affd">
    <w:name w:val="Grid Table Light"/>
    <w:basedOn w:val="a2"/>
    <w:uiPriority w:val="40"/>
    <w:rsid w:val="00DA04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5">
    <w:name w:val="Неразрешенное упоминание1"/>
    <w:basedOn w:val="a1"/>
    <w:uiPriority w:val="99"/>
    <w:semiHidden/>
    <w:unhideWhenUsed/>
    <w:rsid w:val="00F65369"/>
    <w:rPr>
      <w:color w:val="605E5C"/>
      <w:shd w:val="clear" w:color="auto" w:fill="E1DFDD"/>
    </w:rPr>
  </w:style>
  <w:style w:type="character" w:customStyle="1" w:styleId="24">
    <w:name w:val="Неразрешенное упоминание2"/>
    <w:basedOn w:val="a1"/>
    <w:uiPriority w:val="99"/>
    <w:semiHidden/>
    <w:unhideWhenUsed/>
    <w:rsid w:val="006B5C58"/>
    <w:rPr>
      <w:color w:val="605E5C"/>
      <w:shd w:val="clear" w:color="auto" w:fill="E1DFDD"/>
    </w:rPr>
  </w:style>
  <w:style w:type="character" w:styleId="affe">
    <w:name w:val="Unresolved Mention"/>
    <w:basedOn w:val="a1"/>
    <w:uiPriority w:val="99"/>
    <w:semiHidden/>
    <w:unhideWhenUsed/>
    <w:rsid w:val="00DB11EE"/>
    <w:rPr>
      <w:color w:val="605E5C"/>
      <w:shd w:val="clear" w:color="auto" w:fill="E1DFDD"/>
    </w:rPr>
  </w:style>
  <w:style w:type="table" w:customStyle="1" w:styleId="25">
    <w:name w:val="Сетка таблицы2"/>
    <w:basedOn w:val="a2"/>
    <w:next w:val="ab"/>
    <w:uiPriority w:val="39"/>
    <w:rsid w:val="006D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Абзац маркированнный Знак,UL Знак,List Paragraph_0 Знак,Содержание. 2 уровень Знак"/>
    <w:basedOn w:val="a1"/>
    <w:link w:val="a4"/>
    <w:uiPriority w:val="34"/>
    <w:locked/>
    <w:rsid w:val="008D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56385955">
      <w:bodyDiv w:val="1"/>
      <w:marLeft w:val="0"/>
      <w:marRight w:val="0"/>
      <w:marTop w:val="0"/>
      <w:marBottom w:val="0"/>
      <w:divBdr>
        <w:top w:val="none" w:sz="0" w:space="0" w:color="auto"/>
        <w:left w:val="none" w:sz="0" w:space="0" w:color="auto"/>
        <w:bottom w:val="none" w:sz="0" w:space="0" w:color="auto"/>
        <w:right w:val="none" w:sz="0" w:space="0" w:color="auto"/>
      </w:divBdr>
      <w:divsChild>
        <w:div w:id="1684547390">
          <w:marLeft w:val="0"/>
          <w:marRight w:val="0"/>
          <w:marTop w:val="0"/>
          <w:marBottom w:val="0"/>
          <w:divBdr>
            <w:top w:val="none" w:sz="0" w:space="0" w:color="auto"/>
            <w:left w:val="none" w:sz="0" w:space="0" w:color="auto"/>
            <w:bottom w:val="none" w:sz="0" w:space="0" w:color="auto"/>
            <w:right w:val="none" w:sz="0" w:space="0" w:color="auto"/>
          </w:divBdr>
        </w:div>
      </w:divsChild>
    </w:div>
    <w:div w:id="231544611">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31571840">
      <w:bodyDiv w:val="1"/>
      <w:marLeft w:val="0"/>
      <w:marRight w:val="0"/>
      <w:marTop w:val="0"/>
      <w:marBottom w:val="0"/>
      <w:divBdr>
        <w:top w:val="none" w:sz="0" w:space="0" w:color="auto"/>
        <w:left w:val="none" w:sz="0" w:space="0" w:color="auto"/>
        <w:bottom w:val="none" w:sz="0" w:space="0" w:color="auto"/>
        <w:right w:val="none" w:sz="0" w:space="0" w:color="auto"/>
      </w:divBdr>
    </w:div>
    <w:div w:id="548493448">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819732380">
      <w:bodyDiv w:val="1"/>
      <w:marLeft w:val="0"/>
      <w:marRight w:val="0"/>
      <w:marTop w:val="0"/>
      <w:marBottom w:val="0"/>
      <w:divBdr>
        <w:top w:val="none" w:sz="0" w:space="0" w:color="auto"/>
        <w:left w:val="none" w:sz="0" w:space="0" w:color="auto"/>
        <w:bottom w:val="none" w:sz="0" w:space="0" w:color="auto"/>
        <w:right w:val="none" w:sz="0" w:space="0" w:color="auto"/>
      </w:divBdr>
      <w:divsChild>
        <w:div w:id="4283576">
          <w:marLeft w:val="0"/>
          <w:marRight w:val="0"/>
          <w:marTop w:val="0"/>
          <w:marBottom w:val="0"/>
          <w:divBdr>
            <w:top w:val="none" w:sz="0" w:space="0" w:color="auto"/>
            <w:left w:val="none" w:sz="0" w:space="0" w:color="auto"/>
            <w:bottom w:val="none" w:sz="0" w:space="0" w:color="auto"/>
            <w:right w:val="none" w:sz="0" w:space="0" w:color="auto"/>
          </w:divBdr>
        </w:div>
      </w:divsChild>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417894825">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495687642">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0232927">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20441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x.com/s182" TargetMode="External"/><Relationship Id="rId13"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18" Type="http://schemas.openxmlformats.org/officeDocument/2006/relationships/hyperlink" Target="https://fs.moex.com/files/8883" TargetMode="External"/><Relationship Id="rId26"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39"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3" Type="http://schemas.openxmlformats.org/officeDocument/2006/relationships/styles" Target="styles.xml"/><Relationship Id="rId21" Type="http://schemas.openxmlformats.org/officeDocument/2006/relationships/hyperlink" Target="https://fs.moex.com/files/26669/49377" TargetMode="External"/><Relationship Id="rId34" Type="http://schemas.openxmlformats.org/officeDocument/2006/relationships/hyperlink" Target="https://www.nationalclearingcentre.ru/catalog/02080304" TargetMode="External"/><Relationship Id="rId42" Type="http://schemas.openxmlformats.org/officeDocument/2006/relationships/hyperlink" Target="https://www.nationalclearingcentre.ru/catalog/020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tionalclearingcentre.ru/catalog/0302/304" TargetMode="External"/><Relationship Id="rId17"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25" Type="http://schemas.openxmlformats.org/officeDocument/2006/relationships/hyperlink" Target="https://fs.moex.com/files/9206" TargetMode="External"/><Relationship Id="rId33" Type="http://schemas.openxmlformats.org/officeDocument/2006/relationships/hyperlink" Target="https://www.moex.com/s2313" TargetMode="External"/><Relationship Id="rId38" Type="http://schemas.openxmlformats.org/officeDocument/2006/relationships/hyperlink" Target="http://nkcbank.ru/viewCatalog.do?menuKey=23"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20" Type="http://schemas.openxmlformats.org/officeDocument/2006/relationships/hyperlink" Target="https://lkk.moex.com/lku/senddocuments/send_docs" TargetMode="External"/><Relationship Id="rId29" Type="http://schemas.openxmlformats.org/officeDocument/2006/relationships/hyperlink" Target="http://fs.moex.com/files/14535/" TargetMode="External"/><Relationship Id="rId41" Type="http://schemas.openxmlformats.org/officeDocument/2006/relationships/hyperlink" Target="https://nationalclearingcentre.ru/rates/currMarketR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clearingcentre.ru/catalog/020804" TargetMode="External"/><Relationship Id="rId24" Type="http://schemas.openxmlformats.org/officeDocument/2006/relationships/hyperlink" Target="mailto:help@moex.com" TargetMode="External"/><Relationship Id="rId32"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37" Type="http://schemas.openxmlformats.org/officeDocument/2006/relationships/hyperlink" Target="https://www.nationalclearingcentre.ru/catalog/02080301" TargetMode="External"/><Relationship Id="rId40" Type="http://schemas.openxmlformats.org/officeDocument/2006/relationships/hyperlink" Target="https://new.nationalclearingcentre.ru/rates/currMarketRates/" TargetMode="External"/><Relationship Id="rId45" Type="http://schemas.openxmlformats.org/officeDocument/2006/relationships/hyperlink" Target="https://www.moex.com/s1266" TargetMode="External"/><Relationship Id="rId5" Type="http://schemas.openxmlformats.org/officeDocument/2006/relationships/webSettings" Target="webSettings.xml"/><Relationship Id="rId15" Type="http://schemas.openxmlformats.org/officeDocument/2006/relationships/hyperlink" Target="https://fs.moex.com/files/8882" TargetMode="External"/><Relationship Id="rId23" Type="http://schemas.openxmlformats.org/officeDocument/2006/relationships/hyperlink" Target="https://www.moex.com/s154" TargetMode="External"/><Relationship Id="rId28"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36" Type="http://schemas.openxmlformats.org/officeDocument/2006/relationships/hyperlink" Target="http://nkcbank.ru/viewCatalog.do?menuKey=327" TargetMode="External"/><Relationship Id="rId10" Type="http://schemas.openxmlformats.org/officeDocument/2006/relationships/hyperlink" Target="https://www.nationalclearingcentre.ru/catalog/0204/" TargetMode="External"/><Relationship Id="rId19" Type="http://schemas.openxmlformats.org/officeDocument/2006/relationships/hyperlink" Target="http://fs.moex.com/files/9798/" TargetMode="External"/><Relationship Id="rId31" Type="http://schemas.openxmlformats.org/officeDocument/2006/relationships/hyperlink" Target="https://passport.moex.com/login?return_to=https%3A%2F%2Fpassport.moex.com%2F" TargetMode="External"/><Relationship Id="rId44" Type="http://schemas.openxmlformats.org/officeDocument/2006/relationships/hyperlink" Target="https://fs.moex.com/files/943" TargetMode="External"/><Relationship Id="rId4" Type="http://schemas.openxmlformats.org/officeDocument/2006/relationships/settings" Target="settings.xml"/><Relationship Id="rId9" Type="http://schemas.openxmlformats.org/officeDocument/2006/relationships/hyperlink" Target="https://www.moex.com/s182" TargetMode="External"/><Relationship Id="rId14" Type="http://schemas.openxmlformats.org/officeDocument/2006/relationships/hyperlink" Target="http://fs.moex.com/files/2267" TargetMode="External"/><Relationship Id="rId22" Type="http://schemas.openxmlformats.org/officeDocument/2006/relationships/hyperlink" Target="mailto:itsales@moex.com" TargetMode="External"/><Relationship Id="rId27"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30" Type="http://schemas.openxmlformats.org/officeDocument/2006/relationships/hyperlink" Target="https://lkk.moex.com/lku/senddocuments/send_docs" TargetMode="External"/><Relationship Id="rId35" Type="http://schemas.openxmlformats.org/officeDocument/2006/relationships/hyperlink" Target="https://www.nationalclearingcentre.ru/catalog/02080304" TargetMode="External"/><Relationship Id="rId43" Type="http://schemas.openxmlformats.org/officeDocument/2006/relationships/hyperlink" Target="https://www.nationalclearingcentre.ru/catalog/0204/106"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6148-BC8A-46B9-A39F-9A929B5F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8</Pages>
  <Words>2935</Words>
  <Characters>16733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115</cp:revision>
  <cp:lastPrinted>2018-12-04T15:21:00Z</cp:lastPrinted>
  <dcterms:created xsi:type="dcterms:W3CDTF">2019-09-18T11:09:00Z</dcterms:created>
  <dcterms:modified xsi:type="dcterms:W3CDTF">2024-11-23T15:16:00Z</dcterms:modified>
</cp:coreProperties>
</file>