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6BABD" w14:textId="0F48D63C" w:rsidR="00DA0AFA" w:rsidRDefault="00990895" w:rsidP="00DA0AFA">
      <w:pPr>
        <w:pStyle w:val="a8"/>
        <w:jc w:val="center"/>
        <w:rPr>
          <w:rFonts w:ascii="Tahoma" w:hAnsi="Tahoma" w:cs="Tahoma"/>
          <w:color w:val="3C4953" w:themeColor="accent4" w:themeShade="BF"/>
          <w:sz w:val="40"/>
        </w:rPr>
      </w:pPr>
      <w:r w:rsidRPr="00CE2BFD">
        <w:rPr>
          <w:rFonts w:ascii="Tahoma" w:hAnsi="Tahoma" w:cs="Tahoma"/>
          <w:color w:val="3C4953" w:themeColor="accent4" w:themeShade="BF"/>
          <w:sz w:val="40"/>
        </w:rPr>
        <w:t>Допуск</w:t>
      </w:r>
      <w:r w:rsidR="00ED7395">
        <w:rPr>
          <w:rFonts w:ascii="Tahoma" w:hAnsi="Tahoma" w:cs="Tahoma"/>
          <w:color w:val="3C4953" w:themeColor="accent4" w:themeShade="BF"/>
          <w:sz w:val="40"/>
        </w:rPr>
        <w:t xml:space="preserve"> К</w:t>
      </w:r>
      <w:r w:rsidRPr="00CE2BFD">
        <w:rPr>
          <w:rFonts w:ascii="Tahoma" w:hAnsi="Tahoma" w:cs="Tahoma"/>
          <w:color w:val="3C4953" w:themeColor="accent4" w:themeShade="BF"/>
          <w:sz w:val="40"/>
        </w:rPr>
        <w:t xml:space="preserve"> </w:t>
      </w:r>
      <w:r w:rsidR="00B46DBC" w:rsidRPr="00CE2BFD">
        <w:rPr>
          <w:rFonts w:ascii="Tahoma" w:hAnsi="Tahoma" w:cs="Tahoma"/>
          <w:color w:val="3C4953" w:themeColor="accent4" w:themeShade="BF"/>
          <w:sz w:val="40"/>
        </w:rPr>
        <w:t>рынк</w:t>
      </w:r>
      <w:r w:rsidR="00A57B04" w:rsidRPr="00CE2BFD">
        <w:rPr>
          <w:rFonts w:ascii="Tahoma" w:hAnsi="Tahoma" w:cs="Tahoma"/>
          <w:color w:val="3C4953" w:themeColor="accent4" w:themeShade="BF"/>
          <w:sz w:val="40"/>
        </w:rPr>
        <w:t>у</w:t>
      </w:r>
      <w:r w:rsidR="00B46DBC" w:rsidRPr="00CE2BFD">
        <w:rPr>
          <w:rFonts w:ascii="Tahoma" w:hAnsi="Tahoma" w:cs="Tahoma"/>
          <w:color w:val="3C4953" w:themeColor="accent4" w:themeShade="BF"/>
          <w:sz w:val="40"/>
        </w:rPr>
        <w:t xml:space="preserve"> депозитов</w:t>
      </w:r>
      <w:r w:rsidR="00A57B04" w:rsidRPr="00CE2BFD">
        <w:rPr>
          <w:rFonts w:ascii="Tahoma" w:hAnsi="Tahoma" w:cs="Tahoma"/>
          <w:color w:val="3C4953" w:themeColor="accent4" w:themeShade="BF"/>
          <w:sz w:val="40"/>
        </w:rPr>
        <w:t xml:space="preserve"> с </w:t>
      </w:r>
      <w:r w:rsidR="00DA0AFA">
        <w:rPr>
          <w:rFonts w:ascii="Tahoma" w:hAnsi="Tahoma" w:cs="Tahoma"/>
          <w:color w:val="3C4953" w:themeColor="accent4" w:themeShade="BF"/>
          <w:sz w:val="40"/>
        </w:rPr>
        <w:t xml:space="preserve">ЦК </w:t>
      </w:r>
    </w:p>
    <w:p w14:paraId="376F470F" w14:textId="0061AD6C" w:rsidR="00DA0AFA" w:rsidRPr="00DA0AFA" w:rsidRDefault="00990895" w:rsidP="00DA0AFA">
      <w:pPr>
        <w:pStyle w:val="a8"/>
        <w:jc w:val="center"/>
        <w:rPr>
          <w:rFonts w:ascii="Tahoma" w:hAnsi="Tahoma" w:cs="Tahoma"/>
          <w:color w:val="3C4953" w:themeColor="accent4" w:themeShade="BF"/>
          <w:sz w:val="40"/>
        </w:rPr>
      </w:pPr>
      <w:r w:rsidRPr="00DA0AFA">
        <w:rPr>
          <w:rFonts w:ascii="Tahoma" w:hAnsi="Tahoma" w:cs="Tahoma"/>
          <w:color w:val="3C4953" w:themeColor="accent4" w:themeShade="BF"/>
          <w:sz w:val="40"/>
        </w:rPr>
        <w:t>ПАО Московская Биржа</w:t>
      </w:r>
      <w:r w:rsidR="005F6EBC" w:rsidRPr="00DA0AFA">
        <w:rPr>
          <w:rFonts w:ascii="Tahoma" w:hAnsi="Tahoma" w:cs="Tahoma"/>
          <w:color w:val="3C4953" w:themeColor="accent4" w:themeShade="BF"/>
          <w:sz w:val="40"/>
        </w:rPr>
        <w:t xml:space="preserve"> </w:t>
      </w:r>
    </w:p>
    <w:p w14:paraId="6965A526" w14:textId="7747181D" w:rsidR="00370545" w:rsidRPr="00F803E4" w:rsidRDefault="005F6EBC" w:rsidP="00ED7395">
      <w:pPr>
        <w:pStyle w:val="a8"/>
        <w:jc w:val="center"/>
        <w:rPr>
          <w:rFonts w:ascii="Tahoma" w:hAnsi="Tahoma" w:cs="Tahoma"/>
          <w:color w:val="FF0000"/>
          <w:sz w:val="32"/>
          <w:szCs w:val="32"/>
        </w:rPr>
      </w:pPr>
      <w:r w:rsidRPr="00F803E4">
        <w:rPr>
          <w:rFonts w:ascii="Tahoma" w:hAnsi="Tahoma" w:cs="Tahoma"/>
          <w:color w:val="FF0000"/>
          <w:sz w:val="32"/>
          <w:szCs w:val="32"/>
        </w:rPr>
        <w:t>УК</w:t>
      </w:r>
      <w:r w:rsidR="00ED7395" w:rsidRPr="00F803E4">
        <w:rPr>
          <w:rFonts w:ascii="Tahoma" w:hAnsi="Tahoma" w:cs="Tahoma"/>
          <w:color w:val="FF0000"/>
          <w:sz w:val="32"/>
          <w:szCs w:val="32"/>
        </w:rPr>
        <w:t xml:space="preserve"> (</w:t>
      </w:r>
      <w:proofErr w:type="gramStart"/>
      <w:r w:rsidR="00ED7395" w:rsidRPr="00F803E4">
        <w:rPr>
          <w:rFonts w:ascii="Tahoma" w:hAnsi="Tahoma" w:cs="Tahoma"/>
          <w:color w:val="FF0000"/>
          <w:sz w:val="32"/>
          <w:szCs w:val="32"/>
        </w:rPr>
        <w:t>аиф,пиф</w:t>
      </w:r>
      <w:proofErr w:type="gramEnd"/>
      <w:r w:rsidR="00ED7395" w:rsidRPr="00F803E4">
        <w:rPr>
          <w:rFonts w:ascii="Tahoma" w:hAnsi="Tahoma" w:cs="Tahoma"/>
          <w:color w:val="FF0000"/>
          <w:sz w:val="32"/>
          <w:szCs w:val="32"/>
        </w:rPr>
        <w:t>,нпф)</w:t>
      </w:r>
      <w:r w:rsidRPr="00F803E4">
        <w:rPr>
          <w:rFonts w:ascii="Tahoma" w:hAnsi="Tahoma" w:cs="Tahoma"/>
          <w:color w:val="FF0000"/>
          <w:sz w:val="32"/>
          <w:szCs w:val="32"/>
        </w:rPr>
        <w:t>, НПФ,</w:t>
      </w:r>
      <w:r w:rsidR="00ED7395" w:rsidRPr="00F803E4">
        <w:rPr>
          <w:sz w:val="32"/>
          <w:szCs w:val="32"/>
        </w:rPr>
        <w:t xml:space="preserve"> </w:t>
      </w:r>
      <w:r w:rsidR="00ED7395" w:rsidRPr="00F803E4">
        <w:rPr>
          <w:rFonts w:ascii="Tahoma" w:hAnsi="Tahoma" w:cs="Tahoma"/>
          <w:color w:val="FF0000"/>
          <w:sz w:val="32"/>
          <w:szCs w:val="32"/>
        </w:rPr>
        <w:t>СпециализированныЕ депозитариИ (ИФ, ПИФ, НПФ),</w:t>
      </w:r>
      <w:r w:rsidRPr="00F803E4">
        <w:rPr>
          <w:rFonts w:ascii="Tahoma" w:hAnsi="Tahoma" w:cs="Tahoma"/>
          <w:color w:val="FF0000"/>
          <w:sz w:val="32"/>
          <w:szCs w:val="32"/>
        </w:rPr>
        <w:t xml:space="preserve"> проф</w:t>
      </w:r>
      <w:r w:rsidR="00ED7395" w:rsidRPr="00F803E4">
        <w:rPr>
          <w:rFonts w:ascii="Tahoma" w:hAnsi="Tahoma" w:cs="Tahoma"/>
          <w:color w:val="FF0000"/>
          <w:sz w:val="32"/>
          <w:szCs w:val="32"/>
        </w:rPr>
        <w:t>.</w:t>
      </w:r>
      <w:r w:rsidRPr="00F803E4">
        <w:rPr>
          <w:rFonts w:ascii="Tahoma" w:hAnsi="Tahoma" w:cs="Tahoma"/>
          <w:color w:val="FF0000"/>
          <w:sz w:val="32"/>
          <w:szCs w:val="32"/>
        </w:rPr>
        <w:t xml:space="preserve"> участники</w:t>
      </w:r>
      <w:r w:rsidR="00ED7395" w:rsidRPr="00F803E4">
        <w:rPr>
          <w:rFonts w:ascii="Tahoma" w:hAnsi="Tahoma" w:cs="Tahoma"/>
          <w:color w:val="FF0000"/>
          <w:sz w:val="32"/>
          <w:szCs w:val="32"/>
        </w:rPr>
        <w:t xml:space="preserve"> РГЦБ</w:t>
      </w:r>
      <w:r w:rsidR="00DA0AFA" w:rsidRPr="00F803E4">
        <w:rPr>
          <w:rFonts w:ascii="Tahoma" w:hAnsi="Tahoma" w:cs="Tahoma"/>
          <w:color w:val="FF0000"/>
          <w:sz w:val="32"/>
          <w:szCs w:val="32"/>
        </w:rPr>
        <w:t xml:space="preserve">, </w:t>
      </w:r>
      <w:r w:rsidR="00ED7395" w:rsidRPr="00F803E4">
        <w:rPr>
          <w:rFonts w:ascii="Tahoma" w:hAnsi="Tahoma" w:cs="Tahoma"/>
          <w:color w:val="FF0000"/>
          <w:sz w:val="32"/>
          <w:szCs w:val="32"/>
        </w:rPr>
        <w:t>МеждународнЫЕ организациИ</w:t>
      </w:r>
      <w:r w:rsidR="00535FFA" w:rsidRPr="00F803E4">
        <w:rPr>
          <w:rFonts w:ascii="Tahoma" w:hAnsi="Tahoma" w:cs="Tahoma"/>
          <w:color w:val="FF0000"/>
          <w:sz w:val="32"/>
          <w:szCs w:val="32"/>
        </w:rPr>
        <w:t>.</w:t>
      </w:r>
    </w:p>
    <w:p w14:paraId="7B7D81CF" w14:textId="77777777" w:rsidR="00F80E5D" w:rsidRPr="00CE2BFD" w:rsidRDefault="00F80E5D" w:rsidP="00A516B2">
      <w:pPr>
        <w:jc w:val="both"/>
        <w:rPr>
          <w:rFonts w:ascii="Tahoma" w:hAnsi="Tahoma" w:cs="Tahoma"/>
        </w:rPr>
      </w:pPr>
    </w:p>
    <w:bookmarkStart w:id="0" w:name="_Toc125319119" w:displacedByCustomXml="next"/>
    <w:bookmarkStart w:id="1" w:name="_Toc488759363" w:displacedByCustomXml="next"/>
    <w:sdt>
      <w:sdtPr>
        <w:rPr>
          <w:rFonts w:asciiTheme="minorHAnsi" w:eastAsiaTheme="minorEastAsia" w:hAnsiTheme="minorHAnsi" w:cs="Tahoma"/>
          <w:caps/>
          <w:color w:val="auto"/>
          <w:spacing w:val="0"/>
          <w:sz w:val="21"/>
          <w:szCs w:val="21"/>
        </w:rPr>
        <w:id w:val="1152795354"/>
        <w:docPartObj>
          <w:docPartGallery w:val="Table of Contents"/>
          <w:docPartUnique/>
        </w:docPartObj>
      </w:sdtPr>
      <w:sdtEndPr>
        <w:rPr>
          <w:rFonts w:ascii="Tahoma" w:hAnsi="Tahoma"/>
          <w:b/>
          <w:bCs/>
          <w:caps w:val="0"/>
          <w:sz w:val="22"/>
          <w:szCs w:val="22"/>
        </w:rPr>
      </w:sdtEndPr>
      <w:sdtContent>
        <w:p w14:paraId="18E9EEB1" w14:textId="77777777" w:rsidR="00F80E5D" w:rsidRPr="00CE2BFD" w:rsidRDefault="00F80E5D" w:rsidP="00456AD9">
          <w:pPr>
            <w:pStyle w:val="12"/>
            <w:rPr>
              <w:rFonts w:cs="Tahoma"/>
            </w:rPr>
          </w:pPr>
          <w:r w:rsidRPr="00CE2BFD">
            <w:rPr>
              <w:rFonts w:cs="Tahoma"/>
            </w:rPr>
            <w:t>Оглавление</w:t>
          </w:r>
          <w:bookmarkEnd w:id="1"/>
          <w:bookmarkEnd w:id="0"/>
        </w:p>
        <w:p w14:paraId="6176C5F4" w14:textId="77777777" w:rsidR="00F80E5D" w:rsidRPr="00CE2BFD" w:rsidRDefault="00F80E5D" w:rsidP="00A516B2">
          <w:pPr>
            <w:pStyle w:val="11"/>
            <w:tabs>
              <w:tab w:val="right" w:leader="dot" w:pos="9345"/>
            </w:tabs>
            <w:jc w:val="both"/>
            <w:rPr>
              <w:rFonts w:ascii="Tahoma" w:hAnsi="Tahoma" w:cs="Tahoma"/>
              <w:sz w:val="24"/>
            </w:rPr>
          </w:pPr>
        </w:p>
        <w:p w14:paraId="22284308" w14:textId="6D1FC276" w:rsidR="00E02FD5" w:rsidRPr="00F803E4" w:rsidRDefault="00F80E5D">
          <w:pPr>
            <w:pStyle w:val="11"/>
            <w:tabs>
              <w:tab w:val="right" w:leader="dot" w:pos="9629"/>
            </w:tabs>
            <w:rPr>
              <w:b/>
              <w:bCs/>
              <w:noProof/>
              <w:sz w:val="22"/>
              <w:szCs w:val="22"/>
              <w:lang w:eastAsia="ru-RU"/>
            </w:rPr>
          </w:pPr>
          <w:r w:rsidRPr="003145AA">
            <w:rPr>
              <w:rFonts w:ascii="Tahoma" w:hAnsi="Tahoma" w:cs="Tahoma"/>
              <w:bCs/>
              <w:sz w:val="24"/>
              <w:szCs w:val="24"/>
            </w:rPr>
            <w:fldChar w:fldCharType="begin"/>
          </w:r>
          <w:r w:rsidRPr="003145AA">
            <w:rPr>
              <w:rFonts w:ascii="Tahoma" w:hAnsi="Tahoma" w:cs="Tahoma"/>
              <w:bCs/>
              <w:sz w:val="24"/>
              <w:szCs w:val="24"/>
            </w:rPr>
            <w:instrText xml:space="preserve"> TOC \o "1-3" \h \z \u </w:instrText>
          </w:r>
          <w:r w:rsidRPr="003145AA">
            <w:rPr>
              <w:rFonts w:ascii="Tahoma" w:hAnsi="Tahoma" w:cs="Tahoma"/>
              <w:bCs/>
              <w:sz w:val="24"/>
              <w:szCs w:val="24"/>
            </w:rPr>
            <w:fldChar w:fldCharType="separate"/>
          </w:r>
          <w:hyperlink w:anchor="_Toc125319119" w:history="1">
            <w:r w:rsidR="00E02FD5" w:rsidRPr="00F803E4">
              <w:rPr>
                <w:rStyle w:val="a5"/>
                <w:rFonts w:cs="Tahoma"/>
                <w:b/>
                <w:bCs/>
                <w:noProof/>
              </w:rPr>
              <w:t>Оглавление</w:t>
            </w:r>
            <w:r w:rsidR="00E02FD5" w:rsidRPr="00F803E4">
              <w:rPr>
                <w:b/>
                <w:bCs/>
                <w:noProof/>
                <w:webHidden/>
              </w:rPr>
              <w:tab/>
            </w:r>
            <w:r w:rsidR="00E02FD5" w:rsidRPr="00F803E4">
              <w:rPr>
                <w:b/>
                <w:bCs/>
                <w:noProof/>
                <w:webHidden/>
              </w:rPr>
              <w:fldChar w:fldCharType="begin"/>
            </w:r>
            <w:r w:rsidR="00E02FD5" w:rsidRPr="00F803E4">
              <w:rPr>
                <w:b/>
                <w:bCs/>
                <w:noProof/>
                <w:webHidden/>
              </w:rPr>
              <w:instrText xml:space="preserve"> PAGEREF _Toc125319119 \h </w:instrText>
            </w:r>
            <w:r w:rsidR="00E02FD5" w:rsidRPr="00F803E4">
              <w:rPr>
                <w:b/>
                <w:bCs/>
                <w:noProof/>
                <w:webHidden/>
              </w:rPr>
            </w:r>
            <w:r w:rsidR="00E02FD5" w:rsidRPr="00F803E4">
              <w:rPr>
                <w:b/>
                <w:bCs/>
                <w:noProof/>
                <w:webHidden/>
              </w:rPr>
              <w:fldChar w:fldCharType="separate"/>
            </w:r>
            <w:r w:rsidR="00E02FD5" w:rsidRPr="00F803E4">
              <w:rPr>
                <w:b/>
                <w:bCs/>
                <w:noProof/>
                <w:webHidden/>
              </w:rPr>
              <w:t>1</w:t>
            </w:r>
            <w:r w:rsidR="00E02FD5" w:rsidRPr="00F803E4">
              <w:rPr>
                <w:b/>
                <w:bCs/>
                <w:noProof/>
                <w:webHidden/>
              </w:rPr>
              <w:fldChar w:fldCharType="end"/>
            </w:r>
          </w:hyperlink>
        </w:p>
        <w:p w14:paraId="7DA05774" w14:textId="046E9741" w:rsidR="00E02FD5" w:rsidRPr="00F803E4" w:rsidRDefault="00DB5F57">
          <w:pPr>
            <w:pStyle w:val="11"/>
            <w:tabs>
              <w:tab w:val="right" w:leader="dot" w:pos="9629"/>
            </w:tabs>
            <w:rPr>
              <w:b/>
              <w:bCs/>
              <w:noProof/>
              <w:sz w:val="22"/>
              <w:szCs w:val="22"/>
              <w:lang w:eastAsia="ru-RU"/>
            </w:rPr>
          </w:pPr>
          <w:hyperlink w:anchor="_Toc125319120" w:history="1">
            <w:r w:rsidR="00E02FD5" w:rsidRPr="00F803E4">
              <w:rPr>
                <w:rStyle w:val="a5"/>
                <w:b/>
                <w:bCs/>
                <w:noProof/>
              </w:rPr>
              <w:t>Общие положения</w:t>
            </w:r>
            <w:r w:rsidR="00E02FD5" w:rsidRPr="00F803E4">
              <w:rPr>
                <w:b/>
                <w:bCs/>
                <w:noProof/>
                <w:webHidden/>
              </w:rPr>
              <w:tab/>
            </w:r>
            <w:r w:rsidR="00E02FD5" w:rsidRPr="00F803E4">
              <w:rPr>
                <w:b/>
                <w:bCs/>
                <w:noProof/>
                <w:webHidden/>
              </w:rPr>
              <w:fldChar w:fldCharType="begin"/>
            </w:r>
            <w:r w:rsidR="00E02FD5" w:rsidRPr="00F803E4">
              <w:rPr>
                <w:b/>
                <w:bCs/>
                <w:noProof/>
                <w:webHidden/>
              </w:rPr>
              <w:instrText xml:space="preserve"> PAGEREF _Toc125319120 \h </w:instrText>
            </w:r>
            <w:r w:rsidR="00E02FD5" w:rsidRPr="00F803E4">
              <w:rPr>
                <w:b/>
                <w:bCs/>
                <w:noProof/>
                <w:webHidden/>
              </w:rPr>
            </w:r>
            <w:r w:rsidR="00E02FD5" w:rsidRPr="00F803E4">
              <w:rPr>
                <w:b/>
                <w:bCs/>
                <w:noProof/>
                <w:webHidden/>
              </w:rPr>
              <w:fldChar w:fldCharType="separate"/>
            </w:r>
            <w:r w:rsidR="00E02FD5" w:rsidRPr="00F803E4">
              <w:rPr>
                <w:b/>
                <w:bCs/>
                <w:noProof/>
                <w:webHidden/>
              </w:rPr>
              <w:t>2</w:t>
            </w:r>
            <w:r w:rsidR="00E02FD5" w:rsidRPr="00F803E4">
              <w:rPr>
                <w:b/>
                <w:bCs/>
                <w:noProof/>
                <w:webHidden/>
              </w:rPr>
              <w:fldChar w:fldCharType="end"/>
            </w:r>
          </w:hyperlink>
        </w:p>
        <w:p w14:paraId="0B47FD46" w14:textId="3EF5BFAA" w:rsidR="00E02FD5" w:rsidRPr="00F803E4" w:rsidRDefault="00DB5F57">
          <w:pPr>
            <w:pStyle w:val="11"/>
            <w:tabs>
              <w:tab w:val="right" w:leader="dot" w:pos="9629"/>
            </w:tabs>
            <w:rPr>
              <w:b/>
              <w:bCs/>
              <w:noProof/>
              <w:sz w:val="22"/>
              <w:szCs w:val="22"/>
              <w:lang w:eastAsia="ru-RU"/>
            </w:rPr>
          </w:pPr>
          <w:hyperlink w:anchor="_Toc125319121" w:history="1">
            <w:r w:rsidR="00E02FD5" w:rsidRPr="00F803E4">
              <w:rPr>
                <w:rStyle w:val="a5"/>
                <w:b/>
                <w:bCs/>
                <w:noProof/>
              </w:rPr>
              <w:t>Требования к кандидату</w:t>
            </w:r>
            <w:r w:rsidR="00E02FD5" w:rsidRPr="00F803E4">
              <w:rPr>
                <w:b/>
                <w:bCs/>
                <w:noProof/>
                <w:webHidden/>
              </w:rPr>
              <w:tab/>
            </w:r>
            <w:r w:rsidR="00E02FD5" w:rsidRPr="00F803E4">
              <w:rPr>
                <w:b/>
                <w:bCs/>
                <w:noProof/>
                <w:webHidden/>
              </w:rPr>
              <w:fldChar w:fldCharType="begin"/>
            </w:r>
            <w:r w:rsidR="00E02FD5" w:rsidRPr="00F803E4">
              <w:rPr>
                <w:b/>
                <w:bCs/>
                <w:noProof/>
                <w:webHidden/>
              </w:rPr>
              <w:instrText xml:space="preserve"> PAGEREF _Toc125319121 \h </w:instrText>
            </w:r>
            <w:r w:rsidR="00E02FD5" w:rsidRPr="00F803E4">
              <w:rPr>
                <w:b/>
                <w:bCs/>
                <w:noProof/>
                <w:webHidden/>
              </w:rPr>
            </w:r>
            <w:r w:rsidR="00E02FD5" w:rsidRPr="00F803E4">
              <w:rPr>
                <w:b/>
                <w:bCs/>
                <w:noProof/>
                <w:webHidden/>
              </w:rPr>
              <w:fldChar w:fldCharType="separate"/>
            </w:r>
            <w:r w:rsidR="00E02FD5" w:rsidRPr="00F803E4">
              <w:rPr>
                <w:b/>
                <w:bCs/>
                <w:noProof/>
                <w:webHidden/>
              </w:rPr>
              <w:t>3</w:t>
            </w:r>
            <w:r w:rsidR="00E02FD5" w:rsidRPr="00F803E4">
              <w:rPr>
                <w:b/>
                <w:bCs/>
                <w:noProof/>
                <w:webHidden/>
              </w:rPr>
              <w:fldChar w:fldCharType="end"/>
            </w:r>
          </w:hyperlink>
        </w:p>
        <w:p w14:paraId="63CC0AEB" w14:textId="745B0987" w:rsidR="00E02FD5" w:rsidRPr="00F803E4" w:rsidRDefault="00DB5F57">
          <w:pPr>
            <w:pStyle w:val="11"/>
            <w:tabs>
              <w:tab w:val="right" w:leader="dot" w:pos="9629"/>
            </w:tabs>
            <w:rPr>
              <w:b/>
              <w:bCs/>
              <w:noProof/>
              <w:sz w:val="22"/>
              <w:szCs w:val="22"/>
              <w:lang w:eastAsia="ru-RU"/>
            </w:rPr>
          </w:pPr>
          <w:hyperlink w:anchor="_Toc125319122" w:history="1">
            <w:r w:rsidR="00E02FD5" w:rsidRPr="00F803E4">
              <w:rPr>
                <w:rStyle w:val="a5"/>
                <w:b/>
                <w:bCs/>
                <w:noProof/>
              </w:rPr>
              <w:t>Подключение к ЛКУ</w:t>
            </w:r>
            <w:r w:rsidR="00E02FD5" w:rsidRPr="00F803E4">
              <w:rPr>
                <w:b/>
                <w:bCs/>
                <w:noProof/>
                <w:webHidden/>
              </w:rPr>
              <w:tab/>
            </w:r>
            <w:r w:rsidR="00E02FD5" w:rsidRPr="00F803E4">
              <w:rPr>
                <w:b/>
                <w:bCs/>
                <w:noProof/>
                <w:webHidden/>
              </w:rPr>
              <w:fldChar w:fldCharType="begin"/>
            </w:r>
            <w:r w:rsidR="00E02FD5" w:rsidRPr="00F803E4">
              <w:rPr>
                <w:b/>
                <w:bCs/>
                <w:noProof/>
                <w:webHidden/>
              </w:rPr>
              <w:instrText xml:space="preserve"> PAGEREF _Toc125319122 \h </w:instrText>
            </w:r>
            <w:r w:rsidR="00E02FD5" w:rsidRPr="00F803E4">
              <w:rPr>
                <w:b/>
                <w:bCs/>
                <w:noProof/>
                <w:webHidden/>
              </w:rPr>
            </w:r>
            <w:r w:rsidR="00E02FD5" w:rsidRPr="00F803E4">
              <w:rPr>
                <w:b/>
                <w:bCs/>
                <w:noProof/>
                <w:webHidden/>
              </w:rPr>
              <w:fldChar w:fldCharType="separate"/>
            </w:r>
            <w:r w:rsidR="00E02FD5" w:rsidRPr="00F803E4">
              <w:rPr>
                <w:b/>
                <w:bCs/>
                <w:noProof/>
                <w:webHidden/>
              </w:rPr>
              <w:t>4</w:t>
            </w:r>
            <w:r w:rsidR="00E02FD5" w:rsidRPr="00F803E4">
              <w:rPr>
                <w:b/>
                <w:bCs/>
                <w:noProof/>
                <w:webHidden/>
              </w:rPr>
              <w:fldChar w:fldCharType="end"/>
            </w:r>
          </w:hyperlink>
        </w:p>
        <w:p w14:paraId="25CBC4D2" w14:textId="605F8EFD" w:rsidR="00E02FD5" w:rsidRPr="00F803E4" w:rsidRDefault="00DB5F57">
          <w:pPr>
            <w:pStyle w:val="11"/>
            <w:tabs>
              <w:tab w:val="right" w:leader="dot" w:pos="9629"/>
            </w:tabs>
            <w:rPr>
              <w:b/>
              <w:bCs/>
              <w:noProof/>
              <w:sz w:val="22"/>
              <w:szCs w:val="22"/>
              <w:lang w:eastAsia="ru-RU"/>
            </w:rPr>
          </w:pPr>
          <w:hyperlink w:anchor="_Toc125319123" w:history="1">
            <w:r w:rsidR="00E02FD5" w:rsidRPr="00F803E4">
              <w:rPr>
                <w:rStyle w:val="a5"/>
                <w:b/>
                <w:bCs/>
                <w:noProof/>
              </w:rPr>
              <w:t xml:space="preserve">Документы необходимые для процедуры </w:t>
            </w:r>
            <w:r w:rsidR="00E02FD5" w:rsidRPr="00F803E4">
              <w:rPr>
                <w:rStyle w:val="a5"/>
                <w:b/>
                <w:bCs/>
                <w:noProof/>
                <w:lang w:val="en-US"/>
              </w:rPr>
              <w:t>KYC</w:t>
            </w:r>
            <w:r w:rsidR="00E02FD5" w:rsidRPr="00F803E4">
              <w:rPr>
                <w:b/>
                <w:bCs/>
                <w:noProof/>
                <w:webHidden/>
              </w:rPr>
              <w:tab/>
            </w:r>
            <w:r w:rsidR="00E02FD5" w:rsidRPr="00F803E4">
              <w:rPr>
                <w:b/>
                <w:bCs/>
                <w:noProof/>
                <w:webHidden/>
              </w:rPr>
              <w:fldChar w:fldCharType="begin"/>
            </w:r>
            <w:r w:rsidR="00E02FD5" w:rsidRPr="00F803E4">
              <w:rPr>
                <w:b/>
                <w:bCs/>
                <w:noProof/>
                <w:webHidden/>
              </w:rPr>
              <w:instrText xml:space="preserve"> PAGEREF _Toc125319123 \h </w:instrText>
            </w:r>
            <w:r w:rsidR="00E02FD5" w:rsidRPr="00F803E4">
              <w:rPr>
                <w:b/>
                <w:bCs/>
                <w:noProof/>
                <w:webHidden/>
              </w:rPr>
            </w:r>
            <w:r w:rsidR="00E02FD5" w:rsidRPr="00F803E4">
              <w:rPr>
                <w:b/>
                <w:bCs/>
                <w:noProof/>
                <w:webHidden/>
              </w:rPr>
              <w:fldChar w:fldCharType="separate"/>
            </w:r>
            <w:r w:rsidR="00E02FD5" w:rsidRPr="00F803E4">
              <w:rPr>
                <w:b/>
                <w:bCs/>
                <w:noProof/>
                <w:webHidden/>
              </w:rPr>
              <w:t>5</w:t>
            </w:r>
            <w:r w:rsidR="00E02FD5" w:rsidRPr="00F803E4">
              <w:rPr>
                <w:b/>
                <w:bCs/>
                <w:noProof/>
                <w:webHidden/>
              </w:rPr>
              <w:fldChar w:fldCharType="end"/>
            </w:r>
          </w:hyperlink>
        </w:p>
        <w:p w14:paraId="154A71E6" w14:textId="0C4A1204" w:rsidR="00E02FD5" w:rsidRPr="00F803E4" w:rsidRDefault="00DB5F57">
          <w:pPr>
            <w:pStyle w:val="11"/>
            <w:tabs>
              <w:tab w:val="right" w:leader="dot" w:pos="9629"/>
            </w:tabs>
            <w:rPr>
              <w:b/>
              <w:bCs/>
              <w:noProof/>
              <w:sz w:val="22"/>
              <w:szCs w:val="22"/>
              <w:lang w:eastAsia="ru-RU"/>
            </w:rPr>
          </w:pPr>
          <w:hyperlink w:anchor="_Toc125319124" w:history="1">
            <w:r w:rsidR="00E02FD5" w:rsidRPr="00F803E4">
              <w:rPr>
                <w:rStyle w:val="a5"/>
                <w:b/>
                <w:bCs/>
                <w:noProof/>
              </w:rPr>
              <w:t>Доступ к Электронному документообороту (ЭДО)</w:t>
            </w:r>
            <w:r w:rsidR="00E02FD5" w:rsidRPr="00F803E4">
              <w:rPr>
                <w:b/>
                <w:bCs/>
                <w:noProof/>
                <w:webHidden/>
              </w:rPr>
              <w:tab/>
            </w:r>
            <w:r w:rsidR="00E02FD5" w:rsidRPr="00F803E4">
              <w:rPr>
                <w:b/>
                <w:bCs/>
                <w:noProof/>
                <w:webHidden/>
              </w:rPr>
              <w:fldChar w:fldCharType="begin"/>
            </w:r>
            <w:r w:rsidR="00E02FD5" w:rsidRPr="00F803E4">
              <w:rPr>
                <w:b/>
                <w:bCs/>
                <w:noProof/>
                <w:webHidden/>
              </w:rPr>
              <w:instrText xml:space="preserve"> PAGEREF _Toc125319124 \h </w:instrText>
            </w:r>
            <w:r w:rsidR="00E02FD5" w:rsidRPr="00F803E4">
              <w:rPr>
                <w:b/>
                <w:bCs/>
                <w:noProof/>
                <w:webHidden/>
              </w:rPr>
            </w:r>
            <w:r w:rsidR="00E02FD5" w:rsidRPr="00F803E4">
              <w:rPr>
                <w:b/>
                <w:bCs/>
                <w:noProof/>
                <w:webHidden/>
              </w:rPr>
              <w:fldChar w:fldCharType="separate"/>
            </w:r>
            <w:r w:rsidR="00E02FD5" w:rsidRPr="00F803E4">
              <w:rPr>
                <w:b/>
                <w:bCs/>
                <w:noProof/>
                <w:webHidden/>
              </w:rPr>
              <w:t>9</w:t>
            </w:r>
            <w:r w:rsidR="00E02FD5" w:rsidRPr="00F803E4">
              <w:rPr>
                <w:b/>
                <w:bCs/>
                <w:noProof/>
                <w:webHidden/>
              </w:rPr>
              <w:fldChar w:fldCharType="end"/>
            </w:r>
          </w:hyperlink>
        </w:p>
        <w:p w14:paraId="64005494" w14:textId="784DC196" w:rsidR="00E02FD5" w:rsidRPr="00F803E4" w:rsidRDefault="00DB5F57">
          <w:pPr>
            <w:pStyle w:val="11"/>
            <w:tabs>
              <w:tab w:val="right" w:leader="dot" w:pos="9629"/>
            </w:tabs>
            <w:rPr>
              <w:b/>
              <w:bCs/>
              <w:noProof/>
              <w:sz w:val="22"/>
              <w:szCs w:val="22"/>
              <w:lang w:eastAsia="ru-RU"/>
            </w:rPr>
          </w:pPr>
          <w:hyperlink w:anchor="_Toc125319125" w:history="1">
            <w:r w:rsidR="00E02FD5" w:rsidRPr="00F803E4">
              <w:rPr>
                <w:rStyle w:val="a5"/>
                <w:b/>
                <w:bCs/>
                <w:noProof/>
              </w:rPr>
              <w:t>Допуск к торгам и клиринговому обслуживанию</w:t>
            </w:r>
            <w:r w:rsidR="00E02FD5" w:rsidRPr="00F803E4">
              <w:rPr>
                <w:b/>
                <w:bCs/>
                <w:noProof/>
                <w:webHidden/>
              </w:rPr>
              <w:tab/>
            </w:r>
            <w:r w:rsidR="00E02FD5" w:rsidRPr="00F803E4">
              <w:rPr>
                <w:b/>
                <w:bCs/>
                <w:noProof/>
                <w:webHidden/>
              </w:rPr>
              <w:fldChar w:fldCharType="begin"/>
            </w:r>
            <w:r w:rsidR="00E02FD5" w:rsidRPr="00F803E4">
              <w:rPr>
                <w:b/>
                <w:bCs/>
                <w:noProof/>
                <w:webHidden/>
              </w:rPr>
              <w:instrText xml:space="preserve"> PAGEREF _Toc125319125 \h </w:instrText>
            </w:r>
            <w:r w:rsidR="00E02FD5" w:rsidRPr="00F803E4">
              <w:rPr>
                <w:b/>
                <w:bCs/>
                <w:noProof/>
                <w:webHidden/>
              </w:rPr>
            </w:r>
            <w:r w:rsidR="00E02FD5" w:rsidRPr="00F803E4">
              <w:rPr>
                <w:b/>
                <w:bCs/>
                <w:noProof/>
                <w:webHidden/>
              </w:rPr>
              <w:fldChar w:fldCharType="separate"/>
            </w:r>
            <w:r w:rsidR="00E02FD5" w:rsidRPr="00F803E4">
              <w:rPr>
                <w:b/>
                <w:bCs/>
                <w:noProof/>
                <w:webHidden/>
              </w:rPr>
              <w:t>11</w:t>
            </w:r>
            <w:r w:rsidR="00E02FD5" w:rsidRPr="00F803E4">
              <w:rPr>
                <w:b/>
                <w:bCs/>
                <w:noProof/>
                <w:webHidden/>
              </w:rPr>
              <w:fldChar w:fldCharType="end"/>
            </w:r>
          </w:hyperlink>
        </w:p>
        <w:p w14:paraId="7BB98B4D" w14:textId="0BAB667D" w:rsidR="00E02FD5" w:rsidRPr="00F803E4" w:rsidRDefault="00DB5F57">
          <w:pPr>
            <w:pStyle w:val="11"/>
            <w:tabs>
              <w:tab w:val="right" w:leader="dot" w:pos="9629"/>
            </w:tabs>
            <w:rPr>
              <w:b/>
              <w:bCs/>
              <w:noProof/>
              <w:sz w:val="22"/>
              <w:szCs w:val="22"/>
              <w:lang w:eastAsia="ru-RU"/>
            </w:rPr>
          </w:pPr>
          <w:hyperlink w:anchor="_Toc125319126" w:history="1">
            <w:r w:rsidR="00E02FD5" w:rsidRPr="00F803E4">
              <w:rPr>
                <w:rStyle w:val="a5"/>
                <w:b/>
                <w:bCs/>
                <w:noProof/>
              </w:rPr>
              <w:t xml:space="preserve">Доступ к платформе </w:t>
            </w:r>
            <w:r w:rsidR="00E02FD5" w:rsidRPr="00F803E4">
              <w:rPr>
                <w:rStyle w:val="a5"/>
                <w:b/>
                <w:bCs/>
                <w:noProof/>
                <w:lang w:val="en-US"/>
              </w:rPr>
              <w:t>MOEX</w:t>
            </w:r>
            <w:r w:rsidR="00E02FD5" w:rsidRPr="00F803E4">
              <w:rPr>
                <w:rStyle w:val="a5"/>
                <w:b/>
                <w:bCs/>
                <w:noProof/>
              </w:rPr>
              <w:t xml:space="preserve">  </w:t>
            </w:r>
            <w:r w:rsidR="00E02FD5" w:rsidRPr="00F803E4">
              <w:rPr>
                <w:rStyle w:val="a5"/>
                <w:b/>
                <w:bCs/>
                <w:noProof/>
                <w:lang w:val="en-US"/>
              </w:rPr>
              <w:t>TREASURY</w:t>
            </w:r>
            <w:r w:rsidR="00E02FD5" w:rsidRPr="00F803E4">
              <w:rPr>
                <w:b/>
                <w:bCs/>
                <w:noProof/>
                <w:webHidden/>
              </w:rPr>
              <w:tab/>
            </w:r>
            <w:r w:rsidR="00E02FD5" w:rsidRPr="00F803E4">
              <w:rPr>
                <w:b/>
                <w:bCs/>
                <w:noProof/>
                <w:webHidden/>
              </w:rPr>
              <w:fldChar w:fldCharType="begin"/>
            </w:r>
            <w:r w:rsidR="00E02FD5" w:rsidRPr="00F803E4">
              <w:rPr>
                <w:b/>
                <w:bCs/>
                <w:noProof/>
                <w:webHidden/>
              </w:rPr>
              <w:instrText xml:space="preserve"> PAGEREF _Toc125319126 \h </w:instrText>
            </w:r>
            <w:r w:rsidR="00E02FD5" w:rsidRPr="00F803E4">
              <w:rPr>
                <w:b/>
                <w:bCs/>
                <w:noProof/>
                <w:webHidden/>
              </w:rPr>
            </w:r>
            <w:r w:rsidR="00E02FD5" w:rsidRPr="00F803E4">
              <w:rPr>
                <w:b/>
                <w:bCs/>
                <w:noProof/>
                <w:webHidden/>
              </w:rPr>
              <w:fldChar w:fldCharType="separate"/>
            </w:r>
            <w:r w:rsidR="00E02FD5" w:rsidRPr="00F803E4">
              <w:rPr>
                <w:b/>
                <w:bCs/>
                <w:noProof/>
                <w:webHidden/>
              </w:rPr>
              <w:t>12</w:t>
            </w:r>
            <w:r w:rsidR="00E02FD5" w:rsidRPr="00F803E4">
              <w:rPr>
                <w:b/>
                <w:bCs/>
                <w:noProof/>
                <w:webHidden/>
              </w:rPr>
              <w:fldChar w:fldCharType="end"/>
            </w:r>
          </w:hyperlink>
        </w:p>
        <w:p w14:paraId="18220B80" w14:textId="7B30434E" w:rsidR="00E02FD5" w:rsidRPr="00F803E4" w:rsidRDefault="00DB5F57">
          <w:pPr>
            <w:pStyle w:val="11"/>
            <w:tabs>
              <w:tab w:val="right" w:leader="dot" w:pos="9629"/>
            </w:tabs>
            <w:rPr>
              <w:b/>
              <w:bCs/>
              <w:noProof/>
              <w:sz w:val="22"/>
              <w:szCs w:val="22"/>
              <w:lang w:eastAsia="ru-RU"/>
            </w:rPr>
          </w:pPr>
          <w:hyperlink w:anchor="_Toc125319127" w:history="1">
            <w:r w:rsidR="00E02FD5" w:rsidRPr="00F803E4">
              <w:rPr>
                <w:rStyle w:val="a5"/>
                <w:b/>
                <w:bCs/>
                <w:noProof/>
              </w:rPr>
              <w:t>Клиринговый терминал</w:t>
            </w:r>
            <w:r w:rsidR="00E02FD5" w:rsidRPr="00F803E4">
              <w:rPr>
                <w:b/>
                <w:bCs/>
                <w:noProof/>
                <w:webHidden/>
              </w:rPr>
              <w:tab/>
            </w:r>
            <w:r w:rsidR="00E02FD5" w:rsidRPr="00F803E4">
              <w:rPr>
                <w:b/>
                <w:bCs/>
                <w:noProof/>
                <w:webHidden/>
              </w:rPr>
              <w:fldChar w:fldCharType="begin"/>
            </w:r>
            <w:r w:rsidR="00E02FD5" w:rsidRPr="00F803E4">
              <w:rPr>
                <w:b/>
                <w:bCs/>
                <w:noProof/>
                <w:webHidden/>
              </w:rPr>
              <w:instrText xml:space="preserve"> PAGEREF _Toc125319127 \h </w:instrText>
            </w:r>
            <w:r w:rsidR="00E02FD5" w:rsidRPr="00F803E4">
              <w:rPr>
                <w:b/>
                <w:bCs/>
                <w:noProof/>
                <w:webHidden/>
              </w:rPr>
            </w:r>
            <w:r w:rsidR="00E02FD5" w:rsidRPr="00F803E4">
              <w:rPr>
                <w:b/>
                <w:bCs/>
                <w:noProof/>
                <w:webHidden/>
              </w:rPr>
              <w:fldChar w:fldCharType="separate"/>
            </w:r>
            <w:r w:rsidR="00E02FD5" w:rsidRPr="00F803E4">
              <w:rPr>
                <w:b/>
                <w:bCs/>
                <w:noProof/>
                <w:webHidden/>
              </w:rPr>
              <w:t>12</w:t>
            </w:r>
            <w:r w:rsidR="00E02FD5" w:rsidRPr="00F803E4">
              <w:rPr>
                <w:b/>
                <w:bCs/>
                <w:noProof/>
                <w:webHidden/>
              </w:rPr>
              <w:fldChar w:fldCharType="end"/>
            </w:r>
          </w:hyperlink>
        </w:p>
        <w:p w14:paraId="6D1FF128" w14:textId="6C3E33A4" w:rsidR="00E02FD5" w:rsidRPr="00F803E4" w:rsidRDefault="00DB5F57">
          <w:pPr>
            <w:pStyle w:val="11"/>
            <w:tabs>
              <w:tab w:val="right" w:leader="dot" w:pos="9629"/>
            </w:tabs>
            <w:rPr>
              <w:b/>
              <w:bCs/>
              <w:noProof/>
              <w:sz w:val="22"/>
              <w:szCs w:val="22"/>
              <w:lang w:eastAsia="ru-RU"/>
            </w:rPr>
          </w:pPr>
          <w:hyperlink w:anchor="_Toc125319128" w:history="1">
            <w:r w:rsidR="00E02FD5" w:rsidRPr="00F803E4">
              <w:rPr>
                <w:rStyle w:val="a5"/>
                <w:rFonts w:cs="Tahoma"/>
                <w:b/>
                <w:bCs/>
                <w:noProof/>
              </w:rPr>
              <w:t>Затраты по подключению и работе на рынке</w:t>
            </w:r>
            <w:r w:rsidR="00E02FD5" w:rsidRPr="00F803E4">
              <w:rPr>
                <w:b/>
                <w:bCs/>
                <w:noProof/>
                <w:webHidden/>
              </w:rPr>
              <w:tab/>
            </w:r>
            <w:r w:rsidR="00E02FD5" w:rsidRPr="00F803E4">
              <w:rPr>
                <w:b/>
                <w:bCs/>
                <w:noProof/>
                <w:webHidden/>
              </w:rPr>
              <w:fldChar w:fldCharType="begin"/>
            </w:r>
            <w:r w:rsidR="00E02FD5" w:rsidRPr="00F803E4">
              <w:rPr>
                <w:b/>
                <w:bCs/>
                <w:noProof/>
                <w:webHidden/>
              </w:rPr>
              <w:instrText xml:space="preserve"> PAGEREF _Toc125319128 \h </w:instrText>
            </w:r>
            <w:r w:rsidR="00E02FD5" w:rsidRPr="00F803E4">
              <w:rPr>
                <w:b/>
                <w:bCs/>
                <w:noProof/>
                <w:webHidden/>
              </w:rPr>
            </w:r>
            <w:r w:rsidR="00E02FD5" w:rsidRPr="00F803E4">
              <w:rPr>
                <w:b/>
                <w:bCs/>
                <w:noProof/>
                <w:webHidden/>
              </w:rPr>
              <w:fldChar w:fldCharType="separate"/>
            </w:r>
            <w:r w:rsidR="00E02FD5" w:rsidRPr="00F803E4">
              <w:rPr>
                <w:b/>
                <w:bCs/>
                <w:noProof/>
                <w:webHidden/>
              </w:rPr>
              <w:t>14</w:t>
            </w:r>
            <w:r w:rsidR="00E02FD5" w:rsidRPr="00F803E4">
              <w:rPr>
                <w:b/>
                <w:bCs/>
                <w:noProof/>
                <w:webHidden/>
              </w:rPr>
              <w:fldChar w:fldCharType="end"/>
            </w:r>
          </w:hyperlink>
        </w:p>
        <w:p w14:paraId="7D738C8E" w14:textId="2EFDEF74" w:rsidR="00E02FD5" w:rsidRPr="00F803E4" w:rsidRDefault="00DB5F57">
          <w:pPr>
            <w:pStyle w:val="11"/>
            <w:tabs>
              <w:tab w:val="right" w:leader="dot" w:pos="9629"/>
            </w:tabs>
            <w:rPr>
              <w:b/>
              <w:bCs/>
              <w:noProof/>
              <w:sz w:val="22"/>
              <w:szCs w:val="22"/>
              <w:lang w:eastAsia="ru-RU"/>
            </w:rPr>
          </w:pPr>
          <w:hyperlink w:anchor="_Toc125319129" w:history="1">
            <w:r w:rsidR="00E02FD5" w:rsidRPr="00F803E4">
              <w:rPr>
                <w:rStyle w:val="a5"/>
                <w:rFonts w:cs="Tahoma"/>
                <w:b/>
                <w:bCs/>
                <w:noProof/>
              </w:rPr>
              <w:t>Пакетные предложения на технологические услуги</w:t>
            </w:r>
            <w:r w:rsidR="00E02FD5" w:rsidRPr="00F803E4">
              <w:rPr>
                <w:b/>
                <w:bCs/>
                <w:noProof/>
                <w:webHidden/>
              </w:rPr>
              <w:tab/>
            </w:r>
            <w:r w:rsidR="00E02FD5" w:rsidRPr="00F803E4">
              <w:rPr>
                <w:b/>
                <w:bCs/>
                <w:noProof/>
                <w:webHidden/>
              </w:rPr>
              <w:fldChar w:fldCharType="begin"/>
            </w:r>
            <w:r w:rsidR="00E02FD5" w:rsidRPr="00F803E4">
              <w:rPr>
                <w:b/>
                <w:bCs/>
                <w:noProof/>
                <w:webHidden/>
              </w:rPr>
              <w:instrText xml:space="preserve"> PAGEREF _Toc125319129 \h </w:instrText>
            </w:r>
            <w:r w:rsidR="00E02FD5" w:rsidRPr="00F803E4">
              <w:rPr>
                <w:b/>
                <w:bCs/>
                <w:noProof/>
                <w:webHidden/>
              </w:rPr>
            </w:r>
            <w:r w:rsidR="00E02FD5" w:rsidRPr="00F803E4">
              <w:rPr>
                <w:b/>
                <w:bCs/>
                <w:noProof/>
                <w:webHidden/>
              </w:rPr>
              <w:fldChar w:fldCharType="separate"/>
            </w:r>
            <w:r w:rsidR="00E02FD5" w:rsidRPr="00F803E4">
              <w:rPr>
                <w:b/>
                <w:bCs/>
                <w:noProof/>
                <w:webHidden/>
              </w:rPr>
              <w:t>15</w:t>
            </w:r>
            <w:r w:rsidR="00E02FD5" w:rsidRPr="00F803E4">
              <w:rPr>
                <w:b/>
                <w:bCs/>
                <w:noProof/>
                <w:webHidden/>
              </w:rPr>
              <w:fldChar w:fldCharType="end"/>
            </w:r>
          </w:hyperlink>
        </w:p>
        <w:p w14:paraId="54E41BB2" w14:textId="7721454F" w:rsidR="00E02FD5" w:rsidRPr="00F803E4" w:rsidRDefault="00DB5F57">
          <w:pPr>
            <w:pStyle w:val="11"/>
            <w:tabs>
              <w:tab w:val="right" w:leader="dot" w:pos="9629"/>
            </w:tabs>
            <w:rPr>
              <w:b/>
              <w:bCs/>
              <w:noProof/>
              <w:sz w:val="22"/>
              <w:szCs w:val="22"/>
              <w:lang w:eastAsia="ru-RU"/>
            </w:rPr>
          </w:pPr>
          <w:hyperlink w:anchor="_Toc125319130" w:history="1">
            <w:r w:rsidR="00E02FD5" w:rsidRPr="00F803E4">
              <w:rPr>
                <w:rStyle w:val="a5"/>
                <w:rFonts w:cs="Tahoma"/>
                <w:b/>
                <w:bCs/>
                <w:noProof/>
              </w:rPr>
              <w:t>Операции с денежными средствами</w:t>
            </w:r>
            <w:r w:rsidR="00E02FD5" w:rsidRPr="00F803E4">
              <w:rPr>
                <w:b/>
                <w:bCs/>
                <w:noProof/>
                <w:webHidden/>
              </w:rPr>
              <w:tab/>
            </w:r>
            <w:r w:rsidR="00E02FD5" w:rsidRPr="00F803E4">
              <w:rPr>
                <w:b/>
                <w:bCs/>
                <w:noProof/>
                <w:webHidden/>
              </w:rPr>
              <w:fldChar w:fldCharType="begin"/>
            </w:r>
            <w:r w:rsidR="00E02FD5" w:rsidRPr="00F803E4">
              <w:rPr>
                <w:b/>
                <w:bCs/>
                <w:noProof/>
                <w:webHidden/>
              </w:rPr>
              <w:instrText xml:space="preserve"> PAGEREF _Toc125319130 \h </w:instrText>
            </w:r>
            <w:r w:rsidR="00E02FD5" w:rsidRPr="00F803E4">
              <w:rPr>
                <w:b/>
                <w:bCs/>
                <w:noProof/>
                <w:webHidden/>
              </w:rPr>
            </w:r>
            <w:r w:rsidR="00E02FD5" w:rsidRPr="00F803E4">
              <w:rPr>
                <w:b/>
                <w:bCs/>
                <w:noProof/>
                <w:webHidden/>
              </w:rPr>
              <w:fldChar w:fldCharType="separate"/>
            </w:r>
            <w:r w:rsidR="00E02FD5" w:rsidRPr="00F803E4">
              <w:rPr>
                <w:b/>
                <w:bCs/>
                <w:noProof/>
                <w:webHidden/>
              </w:rPr>
              <w:t>15</w:t>
            </w:r>
            <w:r w:rsidR="00E02FD5" w:rsidRPr="00F803E4">
              <w:rPr>
                <w:b/>
                <w:bCs/>
                <w:noProof/>
                <w:webHidden/>
              </w:rPr>
              <w:fldChar w:fldCharType="end"/>
            </w:r>
          </w:hyperlink>
        </w:p>
        <w:p w14:paraId="4E075C19" w14:textId="2D02920E" w:rsidR="00E02FD5" w:rsidRPr="00F803E4" w:rsidRDefault="00DB5F57">
          <w:pPr>
            <w:pStyle w:val="11"/>
            <w:tabs>
              <w:tab w:val="right" w:leader="dot" w:pos="9629"/>
            </w:tabs>
            <w:rPr>
              <w:b/>
              <w:bCs/>
              <w:noProof/>
              <w:sz w:val="22"/>
              <w:szCs w:val="22"/>
              <w:lang w:eastAsia="ru-RU"/>
            </w:rPr>
          </w:pPr>
          <w:hyperlink w:anchor="_Toc125319131" w:history="1">
            <w:r w:rsidR="00E02FD5" w:rsidRPr="00F803E4">
              <w:rPr>
                <w:rStyle w:val="a5"/>
                <w:rFonts w:cs="Tahoma"/>
                <w:b/>
                <w:bCs/>
                <w:noProof/>
              </w:rPr>
              <w:t>Внесение денежных средств</w:t>
            </w:r>
            <w:r w:rsidR="00E02FD5" w:rsidRPr="00F803E4">
              <w:rPr>
                <w:b/>
                <w:bCs/>
                <w:noProof/>
                <w:webHidden/>
              </w:rPr>
              <w:tab/>
            </w:r>
            <w:r w:rsidR="00E02FD5" w:rsidRPr="00F803E4">
              <w:rPr>
                <w:b/>
                <w:bCs/>
                <w:noProof/>
                <w:webHidden/>
              </w:rPr>
              <w:fldChar w:fldCharType="begin"/>
            </w:r>
            <w:r w:rsidR="00E02FD5" w:rsidRPr="00F803E4">
              <w:rPr>
                <w:b/>
                <w:bCs/>
                <w:noProof/>
                <w:webHidden/>
              </w:rPr>
              <w:instrText xml:space="preserve"> PAGEREF _Toc125319131 \h </w:instrText>
            </w:r>
            <w:r w:rsidR="00E02FD5" w:rsidRPr="00F803E4">
              <w:rPr>
                <w:b/>
                <w:bCs/>
                <w:noProof/>
                <w:webHidden/>
              </w:rPr>
            </w:r>
            <w:r w:rsidR="00E02FD5" w:rsidRPr="00F803E4">
              <w:rPr>
                <w:b/>
                <w:bCs/>
                <w:noProof/>
                <w:webHidden/>
              </w:rPr>
              <w:fldChar w:fldCharType="separate"/>
            </w:r>
            <w:r w:rsidR="00E02FD5" w:rsidRPr="00F803E4">
              <w:rPr>
                <w:b/>
                <w:bCs/>
                <w:noProof/>
                <w:webHidden/>
              </w:rPr>
              <w:t>15</w:t>
            </w:r>
            <w:r w:rsidR="00E02FD5" w:rsidRPr="00F803E4">
              <w:rPr>
                <w:b/>
                <w:bCs/>
                <w:noProof/>
                <w:webHidden/>
              </w:rPr>
              <w:fldChar w:fldCharType="end"/>
            </w:r>
          </w:hyperlink>
        </w:p>
        <w:p w14:paraId="0B64FC28" w14:textId="4AB51EB7" w:rsidR="00E02FD5" w:rsidRPr="00F803E4" w:rsidRDefault="00DB5F57">
          <w:pPr>
            <w:pStyle w:val="11"/>
            <w:tabs>
              <w:tab w:val="right" w:leader="dot" w:pos="9629"/>
            </w:tabs>
            <w:rPr>
              <w:b/>
              <w:bCs/>
              <w:noProof/>
              <w:sz w:val="22"/>
              <w:szCs w:val="22"/>
              <w:lang w:eastAsia="ru-RU"/>
            </w:rPr>
          </w:pPr>
          <w:hyperlink w:anchor="_Toc125319132" w:history="1">
            <w:r w:rsidR="00E02FD5" w:rsidRPr="00F803E4">
              <w:rPr>
                <w:rStyle w:val="a5"/>
                <w:rFonts w:cs="Tahoma"/>
                <w:b/>
                <w:bCs/>
                <w:noProof/>
              </w:rPr>
              <w:t>Вывод денежных средств на Рынке депозитов</w:t>
            </w:r>
            <w:r w:rsidR="00E02FD5" w:rsidRPr="00F803E4">
              <w:rPr>
                <w:b/>
                <w:bCs/>
                <w:noProof/>
                <w:webHidden/>
              </w:rPr>
              <w:tab/>
            </w:r>
            <w:r w:rsidR="00E02FD5" w:rsidRPr="00F803E4">
              <w:rPr>
                <w:b/>
                <w:bCs/>
                <w:noProof/>
                <w:webHidden/>
              </w:rPr>
              <w:fldChar w:fldCharType="begin"/>
            </w:r>
            <w:r w:rsidR="00E02FD5" w:rsidRPr="00F803E4">
              <w:rPr>
                <w:b/>
                <w:bCs/>
                <w:noProof/>
                <w:webHidden/>
              </w:rPr>
              <w:instrText xml:space="preserve"> PAGEREF _Toc125319132 \h </w:instrText>
            </w:r>
            <w:r w:rsidR="00E02FD5" w:rsidRPr="00F803E4">
              <w:rPr>
                <w:b/>
                <w:bCs/>
                <w:noProof/>
                <w:webHidden/>
              </w:rPr>
            </w:r>
            <w:r w:rsidR="00E02FD5" w:rsidRPr="00F803E4">
              <w:rPr>
                <w:b/>
                <w:bCs/>
                <w:noProof/>
                <w:webHidden/>
              </w:rPr>
              <w:fldChar w:fldCharType="separate"/>
            </w:r>
            <w:r w:rsidR="00E02FD5" w:rsidRPr="00F803E4">
              <w:rPr>
                <w:b/>
                <w:bCs/>
                <w:noProof/>
                <w:webHidden/>
              </w:rPr>
              <w:t>15</w:t>
            </w:r>
            <w:r w:rsidR="00E02FD5" w:rsidRPr="00F803E4">
              <w:rPr>
                <w:b/>
                <w:bCs/>
                <w:noProof/>
                <w:webHidden/>
              </w:rPr>
              <w:fldChar w:fldCharType="end"/>
            </w:r>
          </w:hyperlink>
        </w:p>
        <w:p w14:paraId="3C2A528A" w14:textId="6EAC428F" w:rsidR="00E02FD5" w:rsidRPr="00F803E4" w:rsidRDefault="00DB5F57">
          <w:pPr>
            <w:pStyle w:val="11"/>
            <w:tabs>
              <w:tab w:val="right" w:leader="dot" w:pos="9629"/>
            </w:tabs>
            <w:rPr>
              <w:b/>
              <w:bCs/>
              <w:noProof/>
              <w:sz w:val="22"/>
              <w:szCs w:val="22"/>
              <w:lang w:eastAsia="ru-RU"/>
            </w:rPr>
          </w:pPr>
          <w:hyperlink w:anchor="_Toc125319133" w:history="1">
            <w:r w:rsidR="00E02FD5" w:rsidRPr="00F803E4">
              <w:rPr>
                <w:rStyle w:val="a5"/>
                <w:rFonts w:cs="Tahoma"/>
                <w:b/>
                <w:bCs/>
                <w:noProof/>
              </w:rPr>
              <w:t>Перевод денежных средств</w:t>
            </w:r>
            <w:r w:rsidR="00E02FD5" w:rsidRPr="00F803E4">
              <w:rPr>
                <w:b/>
                <w:bCs/>
                <w:noProof/>
                <w:webHidden/>
              </w:rPr>
              <w:tab/>
            </w:r>
            <w:r w:rsidR="00E02FD5" w:rsidRPr="00F803E4">
              <w:rPr>
                <w:b/>
                <w:bCs/>
                <w:noProof/>
                <w:webHidden/>
              </w:rPr>
              <w:fldChar w:fldCharType="begin"/>
            </w:r>
            <w:r w:rsidR="00E02FD5" w:rsidRPr="00F803E4">
              <w:rPr>
                <w:b/>
                <w:bCs/>
                <w:noProof/>
                <w:webHidden/>
              </w:rPr>
              <w:instrText xml:space="preserve"> PAGEREF _Toc125319133 \h </w:instrText>
            </w:r>
            <w:r w:rsidR="00E02FD5" w:rsidRPr="00F803E4">
              <w:rPr>
                <w:b/>
                <w:bCs/>
                <w:noProof/>
                <w:webHidden/>
              </w:rPr>
            </w:r>
            <w:r w:rsidR="00E02FD5" w:rsidRPr="00F803E4">
              <w:rPr>
                <w:b/>
                <w:bCs/>
                <w:noProof/>
                <w:webHidden/>
              </w:rPr>
              <w:fldChar w:fldCharType="separate"/>
            </w:r>
            <w:r w:rsidR="00E02FD5" w:rsidRPr="00F803E4">
              <w:rPr>
                <w:b/>
                <w:bCs/>
                <w:noProof/>
                <w:webHidden/>
              </w:rPr>
              <w:t>16</w:t>
            </w:r>
            <w:r w:rsidR="00E02FD5" w:rsidRPr="00F803E4">
              <w:rPr>
                <w:b/>
                <w:bCs/>
                <w:noProof/>
                <w:webHidden/>
              </w:rPr>
              <w:fldChar w:fldCharType="end"/>
            </w:r>
          </w:hyperlink>
        </w:p>
        <w:p w14:paraId="3EAD40F7" w14:textId="658CD59F" w:rsidR="00E02FD5" w:rsidRPr="00F803E4" w:rsidRDefault="00DB5F57">
          <w:pPr>
            <w:pStyle w:val="11"/>
            <w:tabs>
              <w:tab w:val="right" w:leader="dot" w:pos="9629"/>
            </w:tabs>
            <w:rPr>
              <w:b/>
              <w:bCs/>
              <w:noProof/>
              <w:sz w:val="22"/>
              <w:szCs w:val="22"/>
              <w:lang w:eastAsia="ru-RU"/>
            </w:rPr>
          </w:pPr>
          <w:hyperlink w:anchor="_Toc125319134" w:history="1">
            <w:r w:rsidR="00E02FD5" w:rsidRPr="00F803E4">
              <w:rPr>
                <w:rStyle w:val="a5"/>
                <w:rFonts w:cs="Tahoma"/>
                <w:b/>
                <w:bCs/>
                <w:noProof/>
              </w:rPr>
              <w:t>Оплата комиссионных вознаграждений</w:t>
            </w:r>
            <w:r w:rsidR="00E02FD5" w:rsidRPr="00F803E4">
              <w:rPr>
                <w:b/>
                <w:bCs/>
                <w:noProof/>
                <w:webHidden/>
              </w:rPr>
              <w:tab/>
            </w:r>
            <w:r w:rsidR="00E02FD5" w:rsidRPr="00F803E4">
              <w:rPr>
                <w:b/>
                <w:bCs/>
                <w:noProof/>
                <w:webHidden/>
              </w:rPr>
              <w:fldChar w:fldCharType="begin"/>
            </w:r>
            <w:r w:rsidR="00E02FD5" w:rsidRPr="00F803E4">
              <w:rPr>
                <w:b/>
                <w:bCs/>
                <w:noProof/>
                <w:webHidden/>
              </w:rPr>
              <w:instrText xml:space="preserve"> PAGEREF _Toc125319134 \h </w:instrText>
            </w:r>
            <w:r w:rsidR="00E02FD5" w:rsidRPr="00F803E4">
              <w:rPr>
                <w:b/>
                <w:bCs/>
                <w:noProof/>
                <w:webHidden/>
              </w:rPr>
            </w:r>
            <w:r w:rsidR="00E02FD5" w:rsidRPr="00F803E4">
              <w:rPr>
                <w:b/>
                <w:bCs/>
                <w:noProof/>
                <w:webHidden/>
              </w:rPr>
              <w:fldChar w:fldCharType="separate"/>
            </w:r>
            <w:r w:rsidR="00E02FD5" w:rsidRPr="00F803E4">
              <w:rPr>
                <w:b/>
                <w:bCs/>
                <w:noProof/>
                <w:webHidden/>
              </w:rPr>
              <w:t>16</w:t>
            </w:r>
            <w:r w:rsidR="00E02FD5" w:rsidRPr="00F803E4">
              <w:rPr>
                <w:b/>
                <w:bCs/>
                <w:noProof/>
                <w:webHidden/>
              </w:rPr>
              <w:fldChar w:fldCharType="end"/>
            </w:r>
          </w:hyperlink>
        </w:p>
        <w:p w14:paraId="17A20C7D" w14:textId="0F4A59CD" w:rsidR="00E02FD5" w:rsidRPr="00F803E4" w:rsidRDefault="00DB5F57">
          <w:pPr>
            <w:pStyle w:val="11"/>
            <w:tabs>
              <w:tab w:val="right" w:leader="dot" w:pos="9629"/>
            </w:tabs>
            <w:rPr>
              <w:b/>
              <w:bCs/>
              <w:noProof/>
              <w:sz w:val="22"/>
              <w:szCs w:val="22"/>
              <w:lang w:eastAsia="ru-RU"/>
            </w:rPr>
          </w:pPr>
          <w:hyperlink w:anchor="_Toc125319135" w:history="1">
            <w:r w:rsidR="00E02FD5" w:rsidRPr="00F803E4">
              <w:rPr>
                <w:rStyle w:val="a5"/>
                <w:rFonts w:cs="Tahoma"/>
                <w:b/>
                <w:bCs/>
                <w:noProof/>
              </w:rPr>
              <w:t>Штрафы за неисполнение обязательств и перенос позиций</w:t>
            </w:r>
            <w:r w:rsidR="00E02FD5" w:rsidRPr="00F803E4">
              <w:rPr>
                <w:b/>
                <w:bCs/>
                <w:noProof/>
                <w:webHidden/>
              </w:rPr>
              <w:tab/>
            </w:r>
            <w:r w:rsidR="00E02FD5" w:rsidRPr="00F803E4">
              <w:rPr>
                <w:b/>
                <w:bCs/>
                <w:noProof/>
                <w:webHidden/>
              </w:rPr>
              <w:fldChar w:fldCharType="begin"/>
            </w:r>
            <w:r w:rsidR="00E02FD5" w:rsidRPr="00F803E4">
              <w:rPr>
                <w:b/>
                <w:bCs/>
                <w:noProof/>
                <w:webHidden/>
              </w:rPr>
              <w:instrText xml:space="preserve"> PAGEREF _Toc125319135 \h </w:instrText>
            </w:r>
            <w:r w:rsidR="00E02FD5" w:rsidRPr="00F803E4">
              <w:rPr>
                <w:b/>
                <w:bCs/>
                <w:noProof/>
                <w:webHidden/>
              </w:rPr>
            </w:r>
            <w:r w:rsidR="00E02FD5" w:rsidRPr="00F803E4">
              <w:rPr>
                <w:b/>
                <w:bCs/>
                <w:noProof/>
                <w:webHidden/>
              </w:rPr>
              <w:fldChar w:fldCharType="separate"/>
            </w:r>
            <w:r w:rsidR="00E02FD5" w:rsidRPr="00F803E4">
              <w:rPr>
                <w:b/>
                <w:bCs/>
                <w:noProof/>
                <w:webHidden/>
              </w:rPr>
              <w:t>16</w:t>
            </w:r>
            <w:r w:rsidR="00E02FD5" w:rsidRPr="00F803E4">
              <w:rPr>
                <w:b/>
                <w:bCs/>
                <w:noProof/>
                <w:webHidden/>
              </w:rPr>
              <w:fldChar w:fldCharType="end"/>
            </w:r>
          </w:hyperlink>
        </w:p>
        <w:p w14:paraId="3EC5D933" w14:textId="5235E69E" w:rsidR="00E02FD5" w:rsidRPr="00F803E4" w:rsidRDefault="00DB5F57">
          <w:pPr>
            <w:pStyle w:val="11"/>
            <w:tabs>
              <w:tab w:val="right" w:leader="dot" w:pos="9629"/>
            </w:tabs>
            <w:rPr>
              <w:b/>
              <w:bCs/>
              <w:noProof/>
              <w:sz w:val="22"/>
              <w:szCs w:val="22"/>
              <w:lang w:eastAsia="ru-RU"/>
            </w:rPr>
          </w:pPr>
          <w:hyperlink w:anchor="_Toc125319136" w:history="1">
            <w:r w:rsidR="00E02FD5" w:rsidRPr="00F803E4">
              <w:rPr>
                <w:rStyle w:val="a5"/>
                <w:rFonts w:cs="Tahoma"/>
                <w:b/>
                <w:bCs/>
                <w:noProof/>
              </w:rPr>
              <w:t>Рынок депозитов</w:t>
            </w:r>
            <w:r w:rsidR="00E02FD5" w:rsidRPr="00F803E4">
              <w:rPr>
                <w:b/>
                <w:bCs/>
                <w:noProof/>
                <w:webHidden/>
              </w:rPr>
              <w:tab/>
            </w:r>
            <w:r w:rsidR="00E02FD5" w:rsidRPr="00F803E4">
              <w:rPr>
                <w:b/>
                <w:bCs/>
                <w:noProof/>
                <w:webHidden/>
              </w:rPr>
              <w:fldChar w:fldCharType="begin"/>
            </w:r>
            <w:r w:rsidR="00E02FD5" w:rsidRPr="00F803E4">
              <w:rPr>
                <w:b/>
                <w:bCs/>
                <w:noProof/>
                <w:webHidden/>
              </w:rPr>
              <w:instrText xml:space="preserve"> PAGEREF _Toc125319136 \h </w:instrText>
            </w:r>
            <w:r w:rsidR="00E02FD5" w:rsidRPr="00F803E4">
              <w:rPr>
                <w:b/>
                <w:bCs/>
                <w:noProof/>
                <w:webHidden/>
              </w:rPr>
            </w:r>
            <w:r w:rsidR="00E02FD5" w:rsidRPr="00F803E4">
              <w:rPr>
                <w:b/>
                <w:bCs/>
                <w:noProof/>
                <w:webHidden/>
              </w:rPr>
              <w:fldChar w:fldCharType="separate"/>
            </w:r>
            <w:r w:rsidR="00E02FD5" w:rsidRPr="00F803E4">
              <w:rPr>
                <w:b/>
                <w:bCs/>
                <w:noProof/>
                <w:webHidden/>
              </w:rPr>
              <w:t>16</w:t>
            </w:r>
            <w:r w:rsidR="00E02FD5" w:rsidRPr="00F803E4">
              <w:rPr>
                <w:b/>
                <w:bCs/>
                <w:noProof/>
                <w:webHidden/>
              </w:rPr>
              <w:fldChar w:fldCharType="end"/>
            </w:r>
          </w:hyperlink>
        </w:p>
        <w:p w14:paraId="472A3F6F" w14:textId="6A951CB5" w:rsidR="00E02FD5" w:rsidRPr="00F803E4" w:rsidRDefault="00DB5F57">
          <w:pPr>
            <w:pStyle w:val="11"/>
            <w:tabs>
              <w:tab w:val="right" w:leader="dot" w:pos="9629"/>
            </w:tabs>
            <w:rPr>
              <w:b/>
              <w:bCs/>
              <w:noProof/>
              <w:sz w:val="22"/>
              <w:szCs w:val="22"/>
              <w:lang w:eastAsia="ru-RU"/>
            </w:rPr>
          </w:pPr>
          <w:hyperlink w:anchor="_Toc125319137" w:history="1">
            <w:r w:rsidR="00E02FD5" w:rsidRPr="00F803E4">
              <w:rPr>
                <w:rStyle w:val="a5"/>
                <w:rFonts w:cs="Tahoma"/>
                <w:b/>
                <w:bCs/>
                <w:noProof/>
              </w:rPr>
              <w:t xml:space="preserve">Штраф за </w:t>
            </w:r>
            <w:r w:rsidR="00E02FD5" w:rsidRPr="00F803E4">
              <w:rPr>
                <w:rStyle w:val="a5"/>
                <w:rFonts w:cs="Tahoma"/>
                <w:b/>
                <w:bCs/>
                <w:noProof/>
                <w:lang w:val="en-US"/>
              </w:rPr>
              <w:t>cut</w:t>
            </w:r>
            <w:r w:rsidR="00E02FD5" w:rsidRPr="00F803E4">
              <w:rPr>
                <w:rStyle w:val="a5"/>
                <w:rFonts w:cs="Tahoma"/>
                <w:b/>
                <w:bCs/>
                <w:noProof/>
              </w:rPr>
              <w:t>-</w:t>
            </w:r>
            <w:r w:rsidR="00E02FD5" w:rsidRPr="00F803E4">
              <w:rPr>
                <w:rStyle w:val="a5"/>
                <w:rFonts w:cs="Tahoma"/>
                <w:b/>
                <w:bCs/>
                <w:noProof/>
                <w:lang w:val="en-US"/>
              </w:rPr>
              <w:t>off</w:t>
            </w:r>
            <w:r w:rsidR="00E02FD5" w:rsidRPr="00F803E4">
              <w:rPr>
                <w:rStyle w:val="a5"/>
                <w:rFonts w:cs="Tahoma"/>
                <w:b/>
                <w:bCs/>
                <w:noProof/>
              </w:rPr>
              <w:t xml:space="preserve"> </w:t>
            </w:r>
            <w:r w:rsidR="00E02FD5" w:rsidRPr="00F803E4">
              <w:rPr>
                <w:rStyle w:val="a5"/>
                <w:rFonts w:cs="Tahoma"/>
                <w:b/>
                <w:bCs/>
                <w:noProof/>
                <w:lang w:val="en-US"/>
              </w:rPr>
              <w:t>time</w:t>
            </w:r>
            <w:r w:rsidR="00E02FD5" w:rsidRPr="00F803E4">
              <w:rPr>
                <w:b/>
                <w:bCs/>
                <w:noProof/>
                <w:webHidden/>
              </w:rPr>
              <w:tab/>
            </w:r>
            <w:r w:rsidR="00E02FD5" w:rsidRPr="00F803E4">
              <w:rPr>
                <w:b/>
                <w:bCs/>
                <w:noProof/>
                <w:webHidden/>
              </w:rPr>
              <w:fldChar w:fldCharType="begin"/>
            </w:r>
            <w:r w:rsidR="00E02FD5" w:rsidRPr="00F803E4">
              <w:rPr>
                <w:b/>
                <w:bCs/>
                <w:noProof/>
                <w:webHidden/>
              </w:rPr>
              <w:instrText xml:space="preserve"> PAGEREF _Toc125319137 \h </w:instrText>
            </w:r>
            <w:r w:rsidR="00E02FD5" w:rsidRPr="00F803E4">
              <w:rPr>
                <w:b/>
                <w:bCs/>
                <w:noProof/>
                <w:webHidden/>
              </w:rPr>
            </w:r>
            <w:r w:rsidR="00E02FD5" w:rsidRPr="00F803E4">
              <w:rPr>
                <w:b/>
                <w:bCs/>
                <w:noProof/>
                <w:webHidden/>
              </w:rPr>
              <w:fldChar w:fldCharType="separate"/>
            </w:r>
            <w:r w:rsidR="00E02FD5" w:rsidRPr="00F803E4">
              <w:rPr>
                <w:b/>
                <w:bCs/>
                <w:noProof/>
                <w:webHidden/>
              </w:rPr>
              <w:t>16</w:t>
            </w:r>
            <w:r w:rsidR="00E02FD5" w:rsidRPr="00F803E4">
              <w:rPr>
                <w:b/>
                <w:bCs/>
                <w:noProof/>
                <w:webHidden/>
              </w:rPr>
              <w:fldChar w:fldCharType="end"/>
            </w:r>
          </w:hyperlink>
        </w:p>
        <w:p w14:paraId="3AD07139" w14:textId="2E1AB262" w:rsidR="00E02FD5" w:rsidRPr="00F803E4" w:rsidRDefault="00DB5F57">
          <w:pPr>
            <w:pStyle w:val="11"/>
            <w:tabs>
              <w:tab w:val="right" w:leader="dot" w:pos="9629"/>
            </w:tabs>
            <w:rPr>
              <w:b/>
              <w:bCs/>
              <w:noProof/>
              <w:sz w:val="22"/>
              <w:szCs w:val="22"/>
              <w:lang w:eastAsia="ru-RU"/>
            </w:rPr>
          </w:pPr>
          <w:hyperlink w:anchor="_Toc125319138" w:history="1">
            <w:r w:rsidR="00E02FD5" w:rsidRPr="00F803E4">
              <w:rPr>
                <w:rStyle w:val="a5"/>
                <w:rFonts w:cs="Tahoma"/>
                <w:b/>
                <w:bCs/>
                <w:noProof/>
              </w:rPr>
              <w:t>Торговые и клиринговые отчеты</w:t>
            </w:r>
            <w:r w:rsidR="00E02FD5" w:rsidRPr="00F803E4">
              <w:rPr>
                <w:b/>
                <w:bCs/>
                <w:noProof/>
                <w:webHidden/>
              </w:rPr>
              <w:tab/>
            </w:r>
            <w:r w:rsidR="00E02FD5" w:rsidRPr="00F803E4">
              <w:rPr>
                <w:b/>
                <w:bCs/>
                <w:noProof/>
                <w:webHidden/>
              </w:rPr>
              <w:fldChar w:fldCharType="begin"/>
            </w:r>
            <w:r w:rsidR="00E02FD5" w:rsidRPr="00F803E4">
              <w:rPr>
                <w:b/>
                <w:bCs/>
                <w:noProof/>
                <w:webHidden/>
              </w:rPr>
              <w:instrText xml:space="preserve"> PAGEREF _Toc125319138 \h </w:instrText>
            </w:r>
            <w:r w:rsidR="00E02FD5" w:rsidRPr="00F803E4">
              <w:rPr>
                <w:b/>
                <w:bCs/>
                <w:noProof/>
                <w:webHidden/>
              </w:rPr>
            </w:r>
            <w:r w:rsidR="00E02FD5" w:rsidRPr="00F803E4">
              <w:rPr>
                <w:b/>
                <w:bCs/>
                <w:noProof/>
                <w:webHidden/>
              </w:rPr>
              <w:fldChar w:fldCharType="separate"/>
            </w:r>
            <w:r w:rsidR="00E02FD5" w:rsidRPr="00F803E4">
              <w:rPr>
                <w:b/>
                <w:bCs/>
                <w:noProof/>
                <w:webHidden/>
              </w:rPr>
              <w:t>17</w:t>
            </w:r>
            <w:r w:rsidR="00E02FD5" w:rsidRPr="00F803E4">
              <w:rPr>
                <w:b/>
                <w:bCs/>
                <w:noProof/>
                <w:webHidden/>
              </w:rPr>
              <w:fldChar w:fldCharType="end"/>
            </w:r>
          </w:hyperlink>
        </w:p>
        <w:p w14:paraId="486A096D" w14:textId="699460C3" w:rsidR="005D6957" w:rsidRPr="00674BBD" w:rsidRDefault="00F80E5D" w:rsidP="00A516B2">
          <w:pPr>
            <w:jc w:val="both"/>
            <w:rPr>
              <w:rFonts w:ascii="Tahoma" w:hAnsi="Tahoma" w:cs="Tahoma"/>
              <w:b/>
              <w:bCs/>
              <w:sz w:val="24"/>
              <w:szCs w:val="24"/>
            </w:rPr>
          </w:pPr>
          <w:r w:rsidRPr="003145AA">
            <w:rPr>
              <w:rFonts w:ascii="Tahoma" w:hAnsi="Tahoma" w:cs="Tahoma"/>
              <w:bCs/>
              <w:sz w:val="24"/>
              <w:szCs w:val="24"/>
            </w:rPr>
            <w:fldChar w:fldCharType="end"/>
          </w:r>
        </w:p>
        <w:p w14:paraId="26F8812D" w14:textId="77777777" w:rsidR="00A92692" w:rsidRPr="00070CDB" w:rsidRDefault="00DB5F57" w:rsidP="00A516B2">
          <w:pPr>
            <w:jc w:val="both"/>
            <w:rPr>
              <w:rFonts w:ascii="Tahoma" w:hAnsi="Tahoma" w:cs="Tahoma"/>
              <w:b/>
              <w:bCs/>
              <w:sz w:val="22"/>
              <w:szCs w:val="22"/>
            </w:rPr>
          </w:pPr>
        </w:p>
      </w:sdtContent>
    </w:sdt>
    <w:p w14:paraId="26806860" w14:textId="77777777" w:rsidR="00A92692" w:rsidRPr="00E02FD5" w:rsidRDefault="00A92692" w:rsidP="00E02FD5">
      <w:pPr>
        <w:pStyle w:val="12"/>
      </w:pPr>
      <w:bookmarkStart w:id="2" w:name="_Toc125319120"/>
      <w:r w:rsidRPr="00CE2BFD">
        <w:lastRenderedPageBreak/>
        <w:t>Общие положения</w:t>
      </w:r>
      <w:bookmarkEnd w:id="2"/>
    </w:p>
    <w:p w14:paraId="7FBD1BF1" w14:textId="3B077CAE" w:rsidR="00ED7395" w:rsidRPr="000361D5" w:rsidRDefault="00B736CD" w:rsidP="00F872E2">
      <w:pPr>
        <w:pStyle w:val="a3"/>
        <w:numPr>
          <w:ilvl w:val="0"/>
          <w:numId w:val="11"/>
        </w:numPr>
        <w:jc w:val="both"/>
        <w:rPr>
          <w:rFonts w:ascii="Tahoma" w:hAnsi="Tahoma" w:cs="Tahoma"/>
          <w:sz w:val="22"/>
          <w:szCs w:val="22"/>
        </w:rPr>
      </w:pPr>
      <w:bookmarkStart w:id="3" w:name="_Toc472940733"/>
      <w:r w:rsidRPr="000361D5">
        <w:rPr>
          <w:rFonts w:ascii="Tahoma" w:hAnsi="Tahoma" w:cs="Tahoma"/>
          <w:b/>
          <w:sz w:val="22"/>
          <w:szCs w:val="22"/>
        </w:rPr>
        <w:t>Кандидат</w:t>
      </w:r>
      <w:r w:rsidR="00401511" w:rsidRPr="000361D5">
        <w:rPr>
          <w:rFonts w:ascii="Tahoma" w:hAnsi="Tahoma" w:cs="Tahoma"/>
          <w:b/>
          <w:sz w:val="22"/>
          <w:szCs w:val="22"/>
        </w:rPr>
        <w:t xml:space="preserve">ы - </w:t>
      </w:r>
      <w:proofErr w:type="spellStart"/>
      <w:r w:rsidR="00401511" w:rsidRPr="000361D5">
        <w:rPr>
          <w:rFonts w:ascii="Tahoma" w:hAnsi="Tahoma" w:cs="Tahoma"/>
          <w:b/>
          <w:sz w:val="22"/>
          <w:szCs w:val="22"/>
        </w:rPr>
        <w:t>н</w:t>
      </w:r>
      <w:r w:rsidR="00370545" w:rsidRPr="000361D5">
        <w:rPr>
          <w:rFonts w:ascii="Tahoma" w:hAnsi="Tahoma" w:cs="Tahoma"/>
          <w:b/>
          <w:sz w:val="22"/>
          <w:szCs w:val="22"/>
        </w:rPr>
        <w:t>екредитные</w:t>
      </w:r>
      <w:proofErr w:type="spellEnd"/>
      <w:r w:rsidR="00370545" w:rsidRPr="000361D5">
        <w:rPr>
          <w:rFonts w:ascii="Tahoma" w:hAnsi="Tahoma" w:cs="Tahoma"/>
          <w:b/>
          <w:sz w:val="22"/>
          <w:szCs w:val="22"/>
        </w:rPr>
        <w:t xml:space="preserve"> организации</w:t>
      </w:r>
      <w:r w:rsidR="00370545" w:rsidRPr="000361D5">
        <w:rPr>
          <w:rFonts w:ascii="Tahoma" w:hAnsi="Tahoma" w:cs="Tahoma"/>
          <w:sz w:val="22"/>
          <w:szCs w:val="22"/>
        </w:rPr>
        <w:t>,</w:t>
      </w:r>
      <w:r w:rsidR="007255CD" w:rsidRPr="000361D5">
        <w:rPr>
          <w:rFonts w:ascii="Tahoma" w:hAnsi="Tahoma" w:cs="Tahoma"/>
          <w:sz w:val="22"/>
          <w:szCs w:val="22"/>
        </w:rPr>
        <w:t xml:space="preserve"> имеющие лицензию на осуществление деятельности на финансовом рынке и не</w:t>
      </w:r>
      <w:r w:rsidR="00370545" w:rsidRPr="000361D5">
        <w:rPr>
          <w:rFonts w:ascii="Tahoma" w:hAnsi="Tahoma" w:cs="Tahoma"/>
          <w:sz w:val="22"/>
          <w:szCs w:val="22"/>
        </w:rPr>
        <w:t xml:space="preserve"> являющиеся</w:t>
      </w:r>
      <w:r w:rsidR="007255CD" w:rsidRPr="000361D5">
        <w:rPr>
          <w:rFonts w:ascii="Tahoma" w:hAnsi="Tahoma" w:cs="Tahoma"/>
          <w:sz w:val="22"/>
          <w:szCs w:val="22"/>
        </w:rPr>
        <w:t xml:space="preserve"> Участниками торгов фонд</w:t>
      </w:r>
      <w:r w:rsidR="00ED7395" w:rsidRPr="000361D5">
        <w:rPr>
          <w:rFonts w:ascii="Tahoma" w:hAnsi="Tahoma" w:cs="Tahoma"/>
          <w:sz w:val="22"/>
          <w:szCs w:val="22"/>
        </w:rPr>
        <w:t xml:space="preserve">ового рынка ПАО Московская Биржа, а также </w:t>
      </w:r>
      <w:r w:rsidR="00ED7395" w:rsidRPr="000361D5">
        <w:rPr>
          <w:rFonts w:ascii="Tahoma" w:hAnsi="Tahoma" w:cs="Tahoma"/>
          <w:b/>
          <w:sz w:val="22"/>
          <w:szCs w:val="22"/>
        </w:rPr>
        <w:t>международные финансовые организации</w:t>
      </w:r>
      <w:r w:rsidR="006129BB" w:rsidRPr="000361D5">
        <w:rPr>
          <w:rFonts w:ascii="Tahoma" w:hAnsi="Tahoma" w:cs="Tahoma"/>
          <w:b/>
          <w:sz w:val="22"/>
          <w:szCs w:val="22"/>
        </w:rPr>
        <w:t>;</w:t>
      </w:r>
    </w:p>
    <w:p w14:paraId="1CFC4443" w14:textId="77777777" w:rsidR="00401511" w:rsidRPr="000361D5" w:rsidRDefault="00401511" w:rsidP="00F872E2">
      <w:pPr>
        <w:pStyle w:val="a3"/>
        <w:numPr>
          <w:ilvl w:val="0"/>
          <w:numId w:val="11"/>
        </w:numPr>
        <w:jc w:val="both"/>
        <w:rPr>
          <w:rFonts w:ascii="Tahoma" w:hAnsi="Tahoma" w:cs="Tahoma"/>
          <w:sz w:val="22"/>
          <w:szCs w:val="22"/>
        </w:rPr>
      </w:pPr>
      <w:r w:rsidRPr="000361D5">
        <w:rPr>
          <w:rFonts w:ascii="Tahoma" w:hAnsi="Tahoma" w:cs="Tahoma"/>
          <w:sz w:val="22"/>
          <w:szCs w:val="22"/>
        </w:rPr>
        <w:t>Центральный контрагент - Небанковская кредитная организация-центральный контрагент «Национальный Клиринговый Центр» (Акционерное общество).</w:t>
      </w:r>
    </w:p>
    <w:p w14:paraId="14D372DE" w14:textId="22526A59" w:rsidR="00401511" w:rsidRPr="000361D5" w:rsidRDefault="00401511" w:rsidP="00F872E2">
      <w:pPr>
        <w:pStyle w:val="a3"/>
        <w:numPr>
          <w:ilvl w:val="0"/>
          <w:numId w:val="11"/>
        </w:numPr>
        <w:jc w:val="both"/>
        <w:rPr>
          <w:rFonts w:ascii="Tahoma" w:hAnsi="Tahoma" w:cs="Tahoma"/>
          <w:b/>
          <w:sz w:val="22"/>
          <w:szCs w:val="22"/>
        </w:rPr>
      </w:pPr>
      <w:r w:rsidRPr="000361D5">
        <w:rPr>
          <w:rFonts w:ascii="Tahoma" w:hAnsi="Tahoma" w:cs="Tahoma"/>
          <w:b/>
          <w:sz w:val="22"/>
          <w:szCs w:val="22"/>
        </w:rPr>
        <w:t xml:space="preserve">Валюта депозита – рубли, </w:t>
      </w:r>
      <w:r w:rsidR="00450DA7">
        <w:rPr>
          <w:rFonts w:ascii="Tahoma" w:hAnsi="Tahoma" w:cs="Tahoma"/>
          <w:b/>
          <w:sz w:val="22"/>
          <w:szCs w:val="22"/>
        </w:rPr>
        <w:t>юани.</w:t>
      </w:r>
    </w:p>
    <w:p w14:paraId="0D81C24F" w14:textId="573EEFB8" w:rsidR="004B6D3D" w:rsidRPr="000361D5" w:rsidRDefault="00401511" w:rsidP="00F872E2">
      <w:pPr>
        <w:pStyle w:val="a3"/>
        <w:numPr>
          <w:ilvl w:val="0"/>
          <w:numId w:val="11"/>
        </w:numPr>
        <w:jc w:val="both"/>
        <w:rPr>
          <w:rFonts w:ascii="Tahoma" w:hAnsi="Tahoma" w:cs="Tahoma"/>
          <w:sz w:val="22"/>
          <w:szCs w:val="22"/>
        </w:rPr>
      </w:pPr>
      <w:r w:rsidRPr="000361D5">
        <w:rPr>
          <w:rFonts w:ascii="Tahoma" w:hAnsi="Tahoma" w:cs="Tahoma"/>
          <w:sz w:val="22"/>
          <w:szCs w:val="22"/>
        </w:rPr>
        <w:t xml:space="preserve">Для работы на Рынке депозитов с ЦК кандидату </w:t>
      </w:r>
      <w:r w:rsidRPr="000361D5">
        <w:rPr>
          <w:rFonts w:ascii="Tahoma" w:hAnsi="Tahoma" w:cs="Tahoma"/>
          <w:b/>
          <w:sz w:val="22"/>
          <w:szCs w:val="22"/>
        </w:rPr>
        <w:t>необходимо получить допуск к торгам (Московская Биржа) и клиринго</w:t>
      </w:r>
      <w:r w:rsidR="00ED7395" w:rsidRPr="000361D5">
        <w:rPr>
          <w:rFonts w:ascii="Tahoma" w:hAnsi="Tahoma" w:cs="Tahoma"/>
          <w:b/>
          <w:sz w:val="22"/>
          <w:szCs w:val="22"/>
        </w:rPr>
        <w:t>вому обслуживанию (НКЦ)</w:t>
      </w:r>
    </w:p>
    <w:p w14:paraId="4CE2328C" w14:textId="77777777" w:rsidR="008354AB" w:rsidRPr="000361D5" w:rsidRDefault="008354AB" w:rsidP="008354AB">
      <w:pPr>
        <w:spacing w:before="120" w:after="120" w:line="240" w:lineRule="auto"/>
        <w:jc w:val="both"/>
        <w:rPr>
          <w:rFonts w:ascii="Tahoma" w:hAnsi="Tahoma" w:cs="Tahoma"/>
          <w:b/>
          <w:sz w:val="22"/>
          <w:szCs w:val="22"/>
        </w:rPr>
      </w:pPr>
      <w:r w:rsidRPr="000361D5">
        <w:rPr>
          <w:rFonts w:ascii="Tahoma" w:hAnsi="Tahoma" w:cs="Tahoma"/>
          <w:b/>
          <w:sz w:val="22"/>
          <w:szCs w:val="22"/>
        </w:rPr>
        <w:t>Нормативная база:</w:t>
      </w:r>
    </w:p>
    <w:p w14:paraId="38A91F86" w14:textId="2C7E05A4" w:rsidR="00773081" w:rsidRPr="000361D5" w:rsidRDefault="001A0254" w:rsidP="000861B4">
      <w:pPr>
        <w:spacing w:before="120" w:after="120" w:line="240" w:lineRule="auto"/>
        <w:jc w:val="both"/>
        <w:rPr>
          <w:rFonts w:ascii="Tahoma" w:hAnsi="Tahoma" w:cs="Tahoma"/>
          <w:sz w:val="22"/>
          <w:szCs w:val="22"/>
        </w:rPr>
      </w:pPr>
      <w:r w:rsidRPr="000361D5">
        <w:rPr>
          <w:rFonts w:ascii="Tahoma" w:hAnsi="Tahoma" w:cs="Tahoma"/>
          <w:sz w:val="22"/>
          <w:szCs w:val="22"/>
        </w:rPr>
        <w:t>Допуск к торгам и порядок проведения</w:t>
      </w:r>
      <w:r w:rsidR="007E1C41" w:rsidRPr="000361D5">
        <w:rPr>
          <w:rFonts w:ascii="Tahoma" w:hAnsi="Tahoma" w:cs="Tahoma"/>
          <w:sz w:val="22"/>
          <w:szCs w:val="22"/>
        </w:rPr>
        <w:t xml:space="preserve"> расчетов</w:t>
      </w:r>
      <w:r w:rsidRPr="000361D5">
        <w:rPr>
          <w:rFonts w:ascii="Tahoma" w:hAnsi="Tahoma" w:cs="Tahoma"/>
          <w:sz w:val="22"/>
          <w:szCs w:val="22"/>
        </w:rPr>
        <w:t xml:space="preserve"> Рынке депозитов </w:t>
      </w:r>
      <w:r w:rsidR="00691A25" w:rsidRPr="000361D5">
        <w:rPr>
          <w:rFonts w:ascii="Tahoma" w:hAnsi="Tahoma" w:cs="Tahoma"/>
          <w:sz w:val="22"/>
          <w:szCs w:val="22"/>
        </w:rPr>
        <w:t>с</w:t>
      </w:r>
      <w:r w:rsidRPr="000361D5">
        <w:rPr>
          <w:rFonts w:ascii="Tahoma" w:hAnsi="Tahoma" w:cs="Tahoma"/>
          <w:sz w:val="22"/>
          <w:szCs w:val="22"/>
        </w:rPr>
        <w:t xml:space="preserve"> Центральны</w:t>
      </w:r>
      <w:r w:rsidR="00691A25" w:rsidRPr="000361D5">
        <w:rPr>
          <w:rFonts w:ascii="Tahoma" w:hAnsi="Tahoma" w:cs="Tahoma"/>
          <w:sz w:val="22"/>
          <w:szCs w:val="22"/>
        </w:rPr>
        <w:t>м</w:t>
      </w:r>
      <w:r w:rsidRPr="000361D5">
        <w:rPr>
          <w:rFonts w:ascii="Tahoma" w:hAnsi="Tahoma" w:cs="Tahoma"/>
          <w:sz w:val="22"/>
          <w:szCs w:val="22"/>
        </w:rPr>
        <w:t xml:space="preserve"> контрагентом регулируются Правилами допуска к участию в торгах, Правилами проведения организованных торгов и Правилами клиринга на соответствующем рынке. Все документы раскрываются на сайте Московской Биржи и НКЦ.</w:t>
      </w:r>
    </w:p>
    <w:p w14:paraId="4F57782F" w14:textId="67DBC163" w:rsidR="00773081" w:rsidRPr="000361D5" w:rsidRDefault="00773081" w:rsidP="00F872E2">
      <w:pPr>
        <w:pStyle w:val="a3"/>
        <w:numPr>
          <w:ilvl w:val="0"/>
          <w:numId w:val="7"/>
        </w:numPr>
        <w:spacing w:line="240" w:lineRule="auto"/>
        <w:rPr>
          <w:rFonts w:ascii="Tahoma" w:hAnsi="Tahoma" w:cs="Tahoma"/>
          <w:sz w:val="22"/>
          <w:szCs w:val="22"/>
        </w:rPr>
      </w:pPr>
      <w:r w:rsidRPr="000361D5">
        <w:rPr>
          <w:rFonts w:ascii="Tahoma" w:hAnsi="Tahoma" w:cs="Tahoma"/>
          <w:sz w:val="22"/>
          <w:szCs w:val="22"/>
        </w:rPr>
        <w:t>Правила допуска к участию в торгах</w:t>
      </w:r>
      <w:r w:rsidR="008354AB" w:rsidRPr="000361D5">
        <w:rPr>
          <w:rFonts w:ascii="Tahoma" w:hAnsi="Tahoma" w:cs="Tahoma"/>
          <w:sz w:val="22"/>
          <w:szCs w:val="22"/>
        </w:rPr>
        <w:t xml:space="preserve"> на рынке депозитов</w:t>
      </w:r>
      <w:r w:rsidRPr="000361D5">
        <w:rPr>
          <w:sz w:val="22"/>
          <w:szCs w:val="22"/>
        </w:rPr>
        <w:t xml:space="preserve"> </w:t>
      </w:r>
      <w:hyperlink r:id="rId8" w:history="1">
        <w:r w:rsidRPr="000361D5">
          <w:rPr>
            <w:rStyle w:val="a5"/>
            <w:rFonts w:ascii="Tahoma" w:hAnsi="Tahoma" w:cs="Tahoma"/>
            <w:sz w:val="22"/>
            <w:szCs w:val="22"/>
          </w:rPr>
          <w:t>https://www.moex.com/s182</w:t>
        </w:r>
      </w:hyperlink>
    </w:p>
    <w:p w14:paraId="69AA77D1" w14:textId="77777777" w:rsidR="00773081" w:rsidRPr="000361D5" w:rsidRDefault="00773081" w:rsidP="00F872E2">
      <w:pPr>
        <w:pStyle w:val="a3"/>
        <w:numPr>
          <w:ilvl w:val="0"/>
          <w:numId w:val="7"/>
        </w:numPr>
        <w:spacing w:line="240" w:lineRule="auto"/>
        <w:rPr>
          <w:rFonts w:ascii="Tahoma" w:hAnsi="Tahoma" w:cs="Tahoma"/>
          <w:sz w:val="22"/>
          <w:szCs w:val="22"/>
        </w:rPr>
      </w:pPr>
      <w:r w:rsidRPr="000361D5">
        <w:rPr>
          <w:rFonts w:ascii="Tahoma" w:hAnsi="Tahoma" w:cs="Tahoma"/>
          <w:sz w:val="22"/>
          <w:szCs w:val="22"/>
        </w:rPr>
        <w:t xml:space="preserve">Правила организованных торгов – </w:t>
      </w:r>
      <w:hyperlink r:id="rId9" w:history="1">
        <w:r w:rsidRPr="000361D5">
          <w:rPr>
            <w:rStyle w:val="a5"/>
            <w:rFonts w:ascii="Tahoma" w:hAnsi="Tahoma" w:cs="Tahoma"/>
            <w:sz w:val="22"/>
            <w:szCs w:val="22"/>
          </w:rPr>
          <w:t>https://www.moex.com/s182</w:t>
        </w:r>
      </w:hyperlink>
    </w:p>
    <w:p w14:paraId="37B198E1" w14:textId="13647E5D" w:rsidR="005019AF" w:rsidRPr="000361D5" w:rsidRDefault="00773081" w:rsidP="008354AB">
      <w:pPr>
        <w:pStyle w:val="a3"/>
        <w:numPr>
          <w:ilvl w:val="0"/>
          <w:numId w:val="7"/>
        </w:numPr>
        <w:spacing w:before="120" w:after="120" w:line="240" w:lineRule="auto"/>
        <w:rPr>
          <w:rFonts w:ascii="Tahoma" w:hAnsi="Tahoma" w:cs="Tahoma"/>
          <w:sz w:val="22"/>
          <w:szCs w:val="22"/>
        </w:rPr>
      </w:pPr>
      <w:r w:rsidRPr="000361D5">
        <w:rPr>
          <w:rFonts w:ascii="Tahoma" w:hAnsi="Tahoma" w:cs="Tahoma"/>
          <w:sz w:val="22"/>
          <w:szCs w:val="22"/>
        </w:rPr>
        <w:t xml:space="preserve">Правила клиринга </w:t>
      </w:r>
      <w:r w:rsidR="005019AF" w:rsidRPr="000361D5">
        <w:rPr>
          <w:rFonts w:ascii="Tahoma" w:hAnsi="Tahoma" w:cs="Tahoma"/>
          <w:sz w:val="22"/>
          <w:szCs w:val="22"/>
        </w:rPr>
        <w:t xml:space="preserve">- </w:t>
      </w:r>
      <w:hyperlink r:id="rId10" w:history="1">
        <w:r w:rsidR="005019AF" w:rsidRPr="000361D5">
          <w:rPr>
            <w:rStyle w:val="a5"/>
            <w:rFonts w:ascii="Tahoma" w:hAnsi="Tahoma" w:cs="Tahoma"/>
            <w:sz w:val="22"/>
            <w:szCs w:val="22"/>
          </w:rPr>
          <w:t>https://www.nationalclearingcentre.ru/catalog/0204</w:t>
        </w:r>
      </w:hyperlink>
    </w:p>
    <w:p w14:paraId="4BC37779" w14:textId="7564D0F7" w:rsidR="003816E6" w:rsidRPr="000361D5" w:rsidRDefault="003816E6" w:rsidP="006F6E13">
      <w:pPr>
        <w:pStyle w:val="a3"/>
        <w:spacing w:line="240" w:lineRule="auto"/>
        <w:rPr>
          <w:rStyle w:val="a5"/>
          <w:rFonts w:ascii="Tahoma" w:hAnsi="Tahoma" w:cs="Tahoma"/>
          <w:sz w:val="22"/>
          <w:szCs w:val="22"/>
        </w:rPr>
      </w:pPr>
    </w:p>
    <w:p w14:paraId="512151D6" w14:textId="01813318" w:rsidR="004B6D3D" w:rsidRPr="000361D5" w:rsidRDefault="004B6D3D" w:rsidP="006F6E13">
      <w:pPr>
        <w:pStyle w:val="a3"/>
        <w:spacing w:line="240" w:lineRule="auto"/>
        <w:rPr>
          <w:rStyle w:val="a5"/>
          <w:rFonts w:ascii="Tahoma" w:hAnsi="Tahoma" w:cs="Tahoma"/>
          <w:sz w:val="22"/>
          <w:szCs w:val="22"/>
        </w:rPr>
      </w:pPr>
    </w:p>
    <w:p w14:paraId="5491D78A" w14:textId="7487B435" w:rsidR="00ED7395" w:rsidRDefault="00ED7395" w:rsidP="006F6E13">
      <w:pPr>
        <w:pStyle w:val="a3"/>
        <w:spacing w:line="240" w:lineRule="auto"/>
        <w:rPr>
          <w:rStyle w:val="a5"/>
          <w:rFonts w:ascii="Tahoma" w:hAnsi="Tahoma" w:cs="Tahoma"/>
          <w:sz w:val="24"/>
        </w:rPr>
      </w:pPr>
    </w:p>
    <w:p w14:paraId="151950AA" w14:textId="34076F2C" w:rsidR="00ED7395" w:rsidRDefault="00ED7395" w:rsidP="006F6E13">
      <w:pPr>
        <w:pStyle w:val="a3"/>
        <w:spacing w:line="240" w:lineRule="auto"/>
        <w:rPr>
          <w:rStyle w:val="a5"/>
          <w:rFonts w:ascii="Tahoma" w:hAnsi="Tahoma" w:cs="Tahoma"/>
          <w:sz w:val="24"/>
        </w:rPr>
      </w:pPr>
    </w:p>
    <w:p w14:paraId="1C40AEA6" w14:textId="2FCB587D" w:rsidR="00ED7395" w:rsidRDefault="00ED7395" w:rsidP="006F6E13">
      <w:pPr>
        <w:pStyle w:val="a3"/>
        <w:spacing w:line="240" w:lineRule="auto"/>
        <w:rPr>
          <w:rStyle w:val="a5"/>
          <w:rFonts w:ascii="Tahoma" w:hAnsi="Tahoma" w:cs="Tahoma"/>
          <w:sz w:val="24"/>
        </w:rPr>
      </w:pPr>
    </w:p>
    <w:p w14:paraId="270E8709" w14:textId="237A3B73" w:rsidR="00ED7395" w:rsidRDefault="00ED7395" w:rsidP="006F6E13">
      <w:pPr>
        <w:pStyle w:val="a3"/>
        <w:spacing w:line="240" w:lineRule="auto"/>
        <w:rPr>
          <w:rStyle w:val="a5"/>
          <w:rFonts w:ascii="Tahoma" w:hAnsi="Tahoma" w:cs="Tahoma"/>
          <w:sz w:val="24"/>
        </w:rPr>
      </w:pPr>
    </w:p>
    <w:p w14:paraId="23477E79" w14:textId="08F57D07" w:rsidR="00ED7395" w:rsidRDefault="00ED7395" w:rsidP="006F6E13">
      <w:pPr>
        <w:pStyle w:val="a3"/>
        <w:spacing w:line="240" w:lineRule="auto"/>
        <w:rPr>
          <w:rStyle w:val="a5"/>
          <w:rFonts w:ascii="Tahoma" w:hAnsi="Tahoma" w:cs="Tahoma"/>
          <w:sz w:val="24"/>
        </w:rPr>
      </w:pPr>
    </w:p>
    <w:p w14:paraId="4CCA3528" w14:textId="353849F2" w:rsidR="00ED7395" w:rsidRDefault="00ED7395" w:rsidP="006F6E13">
      <w:pPr>
        <w:pStyle w:val="a3"/>
        <w:spacing w:line="240" w:lineRule="auto"/>
        <w:rPr>
          <w:rStyle w:val="a5"/>
          <w:rFonts w:ascii="Tahoma" w:hAnsi="Tahoma" w:cs="Tahoma"/>
          <w:sz w:val="24"/>
        </w:rPr>
      </w:pPr>
    </w:p>
    <w:p w14:paraId="4B799FAE" w14:textId="3BABAD6E" w:rsidR="00ED7395" w:rsidRDefault="00ED7395" w:rsidP="006F6E13">
      <w:pPr>
        <w:pStyle w:val="a3"/>
        <w:spacing w:line="240" w:lineRule="auto"/>
        <w:rPr>
          <w:rStyle w:val="a5"/>
          <w:rFonts w:ascii="Tahoma" w:hAnsi="Tahoma" w:cs="Tahoma"/>
          <w:sz w:val="24"/>
        </w:rPr>
      </w:pPr>
    </w:p>
    <w:p w14:paraId="442932D9" w14:textId="1D5B0FC0" w:rsidR="00ED7395" w:rsidRDefault="00ED7395" w:rsidP="006F6E13">
      <w:pPr>
        <w:pStyle w:val="a3"/>
        <w:spacing w:line="240" w:lineRule="auto"/>
        <w:rPr>
          <w:rStyle w:val="a5"/>
          <w:rFonts w:ascii="Tahoma" w:hAnsi="Tahoma" w:cs="Tahoma"/>
          <w:sz w:val="24"/>
        </w:rPr>
      </w:pPr>
    </w:p>
    <w:p w14:paraId="497804F4" w14:textId="24675D8D" w:rsidR="00ED7395" w:rsidRDefault="00ED7395" w:rsidP="006F6E13">
      <w:pPr>
        <w:pStyle w:val="a3"/>
        <w:spacing w:line="240" w:lineRule="auto"/>
        <w:rPr>
          <w:rStyle w:val="a5"/>
          <w:rFonts w:ascii="Tahoma" w:hAnsi="Tahoma" w:cs="Tahoma"/>
          <w:sz w:val="24"/>
        </w:rPr>
      </w:pPr>
    </w:p>
    <w:p w14:paraId="2C7C9D40" w14:textId="771E7E4E" w:rsidR="00ED7395" w:rsidRDefault="00ED7395" w:rsidP="006F6E13">
      <w:pPr>
        <w:pStyle w:val="a3"/>
        <w:spacing w:line="240" w:lineRule="auto"/>
        <w:rPr>
          <w:rStyle w:val="a5"/>
          <w:rFonts w:ascii="Tahoma" w:hAnsi="Tahoma" w:cs="Tahoma"/>
          <w:sz w:val="24"/>
        </w:rPr>
      </w:pPr>
    </w:p>
    <w:p w14:paraId="67E07F87" w14:textId="05A1400B" w:rsidR="00ED7395" w:rsidRDefault="00ED7395" w:rsidP="006F6E13">
      <w:pPr>
        <w:pStyle w:val="a3"/>
        <w:spacing w:line="240" w:lineRule="auto"/>
        <w:rPr>
          <w:rStyle w:val="a5"/>
          <w:rFonts w:ascii="Tahoma" w:hAnsi="Tahoma" w:cs="Tahoma"/>
          <w:sz w:val="24"/>
        </w:rPr>
      </w:pPr>
    </w:p>
    <w:p w14:paraId="16228E3C" w14:textId="38850266" w:rsidR="00ED7395" w:rsidRDefault="00ED7395" w:rsidP="006F6E13">
      <w:pPr>
        <w:pStyle w:val="a3"/>
        <w:spacing w:line="240" w:lineRule="auto"/>
        <w:rPr>
          <w:rStyle w:val="a5"/>
          <w:rFonts w:ascii="Tahoma" w:hAnsi="Tahoma" w:cs="Tahoma"/>
          <w:sz w:val="24"/>
        </w:rPr>
      </w:pPr>
    </w:p>
    <w:p w14:paraId="61B9D04E" w14:textId="1B5971FD" w:rsidR="00ED7395" w:rsidRDefault="00ED7395" w:rsidP="006F6E13">
      <w:pPr>
        <w:pStyle w:val="a3"/>
        <w:spacing w:line="240" w:lineRule="auto"/>
        <w:rPr>
          <w:rStyle w:val="a5"/>
          <w:rFonts w:ascii="Tahoma" w:hAnsi="Tahoma" w:cs="Tahoma"/>
          <w:sz w:val="24"/>
        </w:rPr>
      </w:pPr>
    </w:p>
    <w:p w14:paraId="5176AE0F" w14:textId="5398C34C" w:rsidR="00ED7395" w:rsidRDefault="00ED7395" w:rsidP="006F6E13">
      <w:pPr>
        <w:pStyle w:val="a3"/>
        <w:spacing w:line="240" w:lineRule="auto"/>
        <w:rPr>
          <w:rStyle w:val="a5"/>
          <w:rFonts w:ascii="Tahoma" w:hAnsi="Tahoma" w:cs="Tahoma"/>
          <w:sz w:val="24"/>
        </w:rPr>
      </w:pPr>
    </w:p>
    <w:p w14:paraId="26890B9C" w14:textId="01165E43" w:rsidR="00ED7395" w:rsidRDefault="00ED7395" w:rsidP="006F6E13">
      <w:pPr>
        <w:pStyle w:val="a3"/>
        <w:spacing w:line="240" w:lineRule="auto"/>
        <w:rPr>
          <w:rStyle w:val="a5"/>
          <w:rFonts w:ascii="Tahoma" w:hAnsi="Tahoma" w:cs="Tahoma"/>
          <w:sz w:val="24"/>
        </w:rPr>
      </w:pPr>
    </w:p>
    <w:p w14:paraId="522AEC5B" w14:textId="2FE7B736" w:rsidR="00ED7395" w:rsidRDefault="00ED7395" w:rsidP="006F6E13">
      <w:pPr>
        <w:pStyle w:val="a3"/>
        <w:spacing w:line="240" w:lineRule="auto"/>
        <w:rPr>
          <w:rStyle w:val="a5"/>
          <w:rFonts w:ascii="Tahoma" w:hAnsi="Tahoma" w:cs="Tahoma"/>
          <w:sz w:val="24"/>
        </w:rPr>
      </w:pPr>
    </w:p>
    <w:p w14:paraId="676C4F02" w14:textId="2A75B77A" w:rsidR="00ED7395" w:rsidRDefault="00ED7395" w:rsidP="006F6E13">
      <w:pPr>
        <w:pStyle w:val="a3"/>
        <w:spacing w:line="240" w:lineRule="auto"/>
        <w:rPr>
          <w:rStyle w:val="a5"/>
          <w:rFonts w:ascii="Tahoma" w:hAnsi="Tahoma" w:cs="Tahoma"/>
          <w:sz w:val="24"/>
        </w:rPr>
      </w:pPr>
    </w:p>
    <w:p w14:paraId="010C8B7B" w14:textId="4C6D94E9" w:rsidR="00ED7395" w:rsidRDefault="00ED7395" w:rsidP="006F6E13">
      <w:pPr>
        <w:pStyle w:val="a3"/>
        <w:spacing w:line="240" w:lineRule="auto"/>
        <w:rPr>
          <w:rStyle w:val="a5"/>
          <w:rFonts w:ascii="Tahoma" w:hAnsi="Tahoma" w:cs="Tahoma"/>
          <w:sz w:val="24"/>
        </w:rPr>
      </w:pPr>
    </w:p>
    <w:p w14:paraId="22F697D9" w14:textId="2111F496" w:rsidR="00ED7395" w:rsidRDefault="00ED7395" w:rsidP="006F6E13">
      <w:pPr>
        <w:pStyle w:val="a3"/>
        <w:spacing w:line="240" w:lineRule="auto"/>
        <w:rPr>
          <w:rStyle w:val="a5"/>
          <w:rFonts w:ascii="Tahoma" w:hAnsi="Tahoma" w:cs="Tahoma"/>
          <w:sz w:val="24"/>
        </w:rPr>
      </w:pPr>
    </w:p>
    <w:p w14:paraId="48E0DCC2" w14:textId="7581D624" w:rsidR="000361D5" w:rsidRDefault="000361D5" w:rsidP="006F6E13">
      <w:pPr>
        <w:pStyle w:val="a3"/>
        <w:spacing w:line="240" w:lineRule="auto"/>
        <w:rPr>
          <w:rStyle w:val="a5"/>
          <w:rFonts w:ascii="Tahoma" w:hAnsi="Tahoma" w:cs="Tahoma"/>
          <w:sz w:val="24"/>
        </w:rPr>
      </w:pPr>
    </w:p>
    <w:p w14:paraId="110110DA" w14:textId="70F032B7" w:rsidR="000361D5" w:rsidRDefault="000361D5" w:rsidP="006F6E13">
      <w:pPr>
        <w:pStyle w:val="a3"/>
        <w:spacing w:line="240" w:lineRule="auto"/>
        <w:rPr>
          <w:rStyle w:val="a5"/>
          <w:rFonts w:ascii="Tahoma" w:hAnsi="Tahoma" w:cs="Tahoma"/>
          <w:sz w:val="24"/>
        </w:rPr>
      </w:pPr>
    </w:p>
    <w:p w14:paraId="12E6EC7A" w14:textId="77777777" w:rsidR="00ED7395" w:rsidRPr="00E02FD5" w:rsidRDefault="00ED7395" w:rsidP="00E02FD5">
      <w:pPr>
        <w:spacing w:line="240" w:lineRule="auto"/>
        <w:rPr>
          <w:rStyle w:val="a5"/>
          <w:rFonts w:ascii="Tahoma" w:hAnsi="Tahoma" w:cs="Tahoma"/>
          <w:sz w:val="24"/>
        </w:rPr>
      </w:pPr>
    </w:p>
    <w:p w14:paraId="24B12E62" w14:textId="76092EB4" w:rsidR="003B3425" w:rsidRPr="00E02FD5" w:rsidRDefault="00A57B04" w:rsidP="00E02FD5">
      <w:pPr>
        <w:pStyle w:val="12"/>
      </w:pPr>
      <w:bookmarkStart w:id="4" w:name="_Toc125319121"/>
      <w:r w:rsidRPr="00CE2BFD">
        <w:lastRenderedPageBreak/>
        <w:t>Требования к кандидату</w:t>
      </w:r>
      <w:bookmarkEnd w:id="4"/>
    </w:p>
    <w:tbl>
      <w:tblPr>
        <w:tblStyle w:val="15"/>
        <w:tblW w:w="9781" w:type="dxa"/>
        <w:tblInd w:w="-147" w:type="dxa"/>
        <w:tblLook w:val="04A0" w:firstRow="1" w:lastRow="0" w:firstColumn="1" w:lastColumn="0" w:noHBand="0" w:noVBand="1"/>
      </w:tblPr>
      <w:tblGrid>
        <w:gridCol w:w="2252"/>
        <w:gridCol w:w="7529"/>
      </w:tblGrid>
      <w:tr w:rsidR="00CD0F5E" w:rsidRPr="000361D5" w14:paraId="765F5B59" w14:textId="77777777" w:rsidTr="008354AB">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252" w:type="dxa"/>
          </w:tcPr>
          <w:p w14:paraId="7AC2599D" w14:textId="77777777" w:rsidR="00CD0F5E" w:rsidRPr="000361D5" w:rsidRDefault="00CD0F5E" w:rsidP="00CD0F5E">
            <w:pPr>
              <w:spacing w:before="120" w:after="120"/>
              <w:rPr>
                <w:rFonts w:ascii="Tahoma" w:hAnsi="Tahoma" w:cs="Tahoma"/>
                <w:b w:val="0"/>
                <w:color w:val="000000" w:themeColor="text1"/>
                <w:sz w:val="22"/>
                <w:szCs w:val="22"/>
              </w:rPr>
            </w:pPr>
            <w:r w:rsidRPr="000361D5">
              <w:rPr>
                <w:rFonts w:ascii="Tahoma" w:hAnsi="Tahoma" w:cs="Tahoma"/>
                <w:b w:val="0"/>
                <w:color w:val="000000" w:themeColor="text1"/>
                <w:sz w:val="22"/>
                <w:szCs w:val="22"/>
              </w:rPr>
              <w:t>Показатель</w:t>
            </w:r>
          </w:p>
        </w:tc>
        <w:tc>
          <w:tcPr>
            <w:tcW w:w="7529" w:type="dxa"/>
          </w:tcPr>
          <w:p w14:paraId="298F37E0" w14:textId="77777777" w:rsidR="00CD0F5E" w:rsidRPr="000361D5" w:rsidRDefault="00CD0F5E" w:rsidP="00CD0F5E">
            <w:pPr>
              <w:spacing w:before="120" w:after="120"/>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color w:val="000000" w:themeColor="text1"/>
                <w:sz w:val="22"/>
                <w:szCs w:val="22"/>
              </w:rPr>
            </w:pPr>
            <w:r w:rsidRPr="000361D5">
              <w:rPr>
                <w:rFonts w:ascii="Tahoma" w:hAnsi="Tahoma" w:cs="Tahoma"/>
                <w:b w:val="0"/>
                <w:color w:val="000000" w:themeColor="text1"/>
                <w:sz w:val="22"/>
                <w:szCs w:val="22"/>
              </w:rPr>
              <w:t>Рынок депозитов с ЦК</w:t>
            </w:r>
          </w:p>
        </w:tc>
      </w:tr>
      <w:tr w:rsidR="00CD0F5E" w:rsidRPr="000361D5" w14:paraId="05AB263B" w14:textId="77777777" w:rsidTr="008354AB">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9781" w:type="dxa"/>
            <w:gridSpan w:val="2"/>
          </w:tcPr>
          <w:p w14:paraId="1C01A1DC" w14:textId="616B07F9" w:rsidR="00CD0F5E" w:rsidRPr="000361D5" w:rsidRDefault="008354AB" w:rsidP="001E22A8">
            <w:pPr>
              <w:spacing w:before="120" w:after="120"/>
              <w:jc w:val="center"/>
              <w:rPr>
                <w:rFonts w:ascii="Tahoma" w:hAnsi="Tahoma" w:cs="Tahoma"/>
                <w:b w:val="0"/>
                <w:color w:val="000000" w:themeColor="text1"/>
                <w:sz w:val="22"/>
                <w:szCs w:val="22"/>
              </w:rPr>
            </w:pPr>
            <w:r w:rsidRPr="000361D5">
              <w:rPr>
                <w:rFonts w:ascii="Tahoma" w:hAnsi="Tahoma" w:cs="Tahoma"/>
                <w:b w:val="0"/>
                <w:color w:val="000000" w:themeColor="text1"/>
                <w:sz w:val="22"/>
                <w:szCs w:val="22"/>
              </w:rPr>
              <w:t>Требования для работы с полным депонированием (категория «В»)</w:t>
            </w:r>
          </w:p>
        </w:tc>
      </w:tr>
      <w:tr w:rsidR="00CD0F5E" w:rsidRPr="000361D5" w14:paraId="52647AF6" w14:textId="77777777" w:rsidTr="00734070">
        <w:trPr>
          <w:trHeight w:val="689"/>
        </w:trPr>
        <w:tc>
          <w:tcPr>
            <w:cnfStyle w:val="001000000000" w:firstRow="0" w:lastRow="0" w:firstColumn="1" w:lastColumn="0" w:oddVBand="0" w:evenVBand="0" w:oddHBand="0" w:evenHBand="0" w:firstRowFirstColumn="0" w:firstRowLastColumn="0" w:lastRowFirstColumn="0" w:lastRowLastColumn="0"/>
            <w:tcW w:w="9781" w:type="dxa"/>
            <w:gridSpan w:val="2"/>
          </w:tcPr>
          <w:p w14:paraId="729EB4D9" w14:textId="77777777" w:rsidR="00CD0F5E" w:rsidRPr="000361D5" w:rsidRDefault="00CD0F5E" w:rsidP="00CD0F5E">
            <w:pPr>
              <w:jc w:val="both"/>
              <w:rPr>
                <w:rFonts w:ascii="Tahoma" w:hAnsi="Tahoma" w:cs="Tahoma"/>
                <w:b w:val="0"/>
                <w:color w:val="000000" w:themeColor="text1"/>
                <w:sz w:val="22"/>
                <w:szCs w:val="22"/>
              </w:rPr>
            </w:pPr>
          </w:p>
          <w:p w14:paraId="521DE045" w14:textId="4DB5CD44" w:rsidR="00CD0F5E" w:rsidRPr="000361D5" w:rsidRDefault="00CD0F5E" w:rsidP="009F1B21">
            <w:pPr>
              <w:pStyle w:val="a3"/>
              <w:numPr>
                <w:ilvl w:val="0"/>
                <w:numId w:val="18"/>
              </w:numPr>
              <w:jc w:val="both"/>
              <w:rPr>
                <w:rFonts w:ascii="Tahoma" w:hAnsi="Tahoma" w:cs="Tahoma"/>
                <w:sz w:val="22"/>
                <w:szCs w:val="22"/>
              </w:rPr>
            </w:pPr>
            <w:r w:rsidRPr="000361D5">
              <w:rPr>
                <w:rFonts w:ascii="Tahoma" w:hAnsi="Tahoma" w:cs="Tahoma"/>
                <w:color w:val="000000" w:themeColor="text1"/>
                <w:sz w:val="22"/>
                <w:szCs w:val="22"/>
              </w:rPr>
              <w:t xml:space="preserve">Наличие действующей лицензии </w:t>
            </w:r>
            <w:r w:rsidRPr="000361D5">
              <w:rPr>
                <w:rFonts w:ascii="Tahoma" w:hAnsi="Tahoma" w:cs="Tahoma"/>
                <w:sz w:val="22"/>
                <w:szCs w:val="22"/>
              </w:rPr>
              <w:t>на осуществление деятельности на финансовом рынке:</w:t>
            </w:r>
          </w:p>
          <w:p w14:paraId="5F318F55" w14:textId="77777777" w:rsidR="00CD0F5E" w:rsidRPr="000361D5" w:rsidRDefault="00CD0F5E" w:rsidP="00F872E2">
            <w:pPr>
              <w:pStyle w:val="a3"/>
              <w:numPr>
                <w:ilvl w:val="0"/>
                <w:numId w:val="16"/>
              </w:numPr>
              <w:jc w:val="both"/>
              <w:rPr>
                <w:rFonts w:ascii="Tahoma" w:hAnsi="Tahoma" w:cs="Tahoma"/>
                <w:b w:val="0"/>
                <w:color w:val="000000" w:themeColor="text1"/>
                <w:sz w:val="22"/>
                <w:szCs w:val="22"/>
              </w:rPr>
            </w:pPr>
            <w:r w:rsidRPr="000361D5">
              <w:rPr>
                <w:rFonts w:ascii="Tahoma" w:hAnsi="Tahoma" w:cs="Tahoma"/>
                <w:b w:val="0"/>
                <w:color w:val="000000" w:themeColor="text1"/>
                <w:sz w:val="22"/>
                <w:szCs w:val="22"/>
              </w:rPr>
              <w:t xml:space="preserve">профессионального участника рынка ценных бумаг, имеющего лицензию на осуществление брокерской и/или дилерской деятельности и/или деятельности по управлению ценными бумагами и/или имеющими лицензию на осуществление брокерской деятельности по заключению договоров, являющихся производными финансовыми инструментами, базисным активом которых является товар, выданную в соответствии с законодательством Российской Федерации; </w:t>
            </w:r>
          </w:p>
          <w:p w14:paraId="0B5488AC" w14:textId="77777777" w:rsidR="00CD0F5E" w:rsidRPr="000361D5" w:rsidRDefault="00CD0F5E" w:rsidP="00F872E2">
            <w:pPr>
              <w:pStyle w:val="a3"/>
              <w:numPr>
                <w:ilvl w:val="0"/>
                <w:numId w:val="16"/>
              </w:numPr>
              <w:jc w:val="both"/>
              <w:rPr>
                <w:rFonts w:ascii="Tahoma" w:hAnsi="Tahoma" w:cs="Tahoma"/>
                <w:b w:val="0"/>
                <w:color w:val="000000" w:themeColor="text1"/>
                <w:sz w:val="22"/>
                <w:szCs w:val="22"/>
              </w:rPr>
            </w:pPr>
            <w:r w:rsidRPr="000361D5">
              <w:rPr>
                <w:rFonts w:ascii="Tahoma" w:hAnsi="Tahoma" w:cs="Tahoma"/>
                <w:b w:val="0"/>
                <w:color w:val="000000" w:themeColor="text1"/>
                <w:sz w:val="22"/>
                <w:szCs w:val="22"/>
              </w:rPr>
              <w:t>по управлению инвестиционными фондами, паевыми инвестиционными фондами, негосударственными пенсионными фондами;</w:t>
            </w:r>
          </w:p>
          <w:p w14:paraId="450BEB53" w14:textId="77777777" w:rsidR="00CD0F5E" w:rsidRPr="000361D5" w:rsidRDefault="00CD0F5E" w:rsidP="00F872E2">
            <w:pPr>
              <w:pStyle w:val="a3"/>
              <w:numPr>
                <w:ilvl w:val="0"/>
                <w:numId w:val="16"/>
              </w:numPr>
              <w:jc w:val="both"/>
              <w:rPr>
                <w:rFonts w:ascii="Tahoma" w:hAnsi="Tahoma" w:cs="Tahoma"/>
                <w:b w:val="0"/>
                <w:color w:val="000000" w:themeColor="text1"/>
                <w:sz w:val="22"/>
                <w:szCs w:val="22"/>
              </w:rPr>
            </w:pPr>
            <w:r w:rsidRPr="000361D5">
              <w:rPr>
                <w:rFonts w:ascii="Tahoma" w:hAnsi="Tahoma" w:cs="Tahoma"/>
                <w:b w:val="0"/>
                <w:color w:val="000000" w:themeColor="text1"/>
                <w:sz w:val="22"/>
                <w:szCs w:val="22"/>
              </w:rPr>
              <w:t>специализированного депозитария инвестиционных фондов, паевых инвестиционных фондов и негосударственных пенсионных фондов;</w:t>
            </w:r>
          </w:p>
          <w:p w14:paraId="22CC97B0" w14:textId="5F2A9A8F" w:rsidR="00CD0F5E" w:rsidRPr="000361D5" w:rsidRDefault="00CD0F5E" w:rsidP="00F872E2">
            <w:pPr>
              <w:pStyle w:val="a3"/>
              <w:numPr>
                <w:ilvl w:val="0"/>
                <w:numId w:val="16"/>
              </w:numPr>
              <w:jc w:val="both"/>
              <w:rPr>
                <w:rFonts w:ascii="Tahoma" w:hAnsi="Tahoma" w:cs="Tahoma"/>
                <w:b w:val="0"/>
                <w:sz w:val="22"/>
                <w:szCs w:val="22"/>
              </w:rPr>
            </w:pPr>
            <w:r w:rsidRPr="000361D5">
              <w:rPr>
                <w:rFonts w:ascii="Tahoma" w:hAnsi="Tahoma" w:cs="Tahoma"/>
                <w:b w:val="0"/>
                <w:color w:val="000000" w:themeColor="text1"/>
                <w:sz w:val="22"/>
                <w:szCs w:val="22"/>
              </w:rPr>
              <w:t>негосударственного пенсионного фонда по пенсионному обеспечению и пенсионному страхованию;</w:t>
            </w:r>
          </w:p>
          <w:p w14:paraId="6EE8BD36" w14:textId="670C3FC5" w:rsidR="009F1B21" w:rsidRPr="000361D5" w:rsidRDefault="002160EF" w:rsidP="009F1B21">
            <w:pPr>
              <w:pStyle w:val="a3"/>
              <w:numPr>
                <w:ilvl w:val="0"/>
                <w:numId w:val="16"/>
              </w:numPr>
              <w:jc w:val="both"/>
              <w:rPr>
                <w:rFonts w:ascii="Tahoma" w:hAnsi="Tahoma" w:cs="Tahoma"/>
                <w:b w:val="0"/>
                <w:sz w:val="22"/>
                <w:szCs w:val="22"/>
              </w:rPr>
            </w:pPr>
            <w:r w:rsidRPr="000361D5">
              <w:rPr>
                <w:rFonts w:ascii="Tahoma" w:hAnsi="Tahoma" w:cs="Tahoma"/>
                <w:b w:val="0"/>
                <w:sz w:val="22"/>
                <w:szCs w:val="22"/>
              </w:rPr>
              <w:t>организации</w:t>
            </w:r>
            <w:r w:rsidRPr="000361D5">
              <w:rPr>
                <w:rFonts w:ascii="Tahoma" w:hAnsi="Tahoma" w:cs="Tahoma"/>
                <w:b w:val="0"/>
                <w:color w:val="000000" w:themeColor="text1"/>
                <w:sz w:val="22"/>
                <w:szCs w:val="22"/>
              </w:rPr>
              <w:t xml:space="preserve">, имеющие право размещать средства в депозиты на территории Российской Федерации в соответствии с законодательством Российской Федерации и (или) соответствующими международными договорами Российской Федерации </w:t>
            </w:r>
          </w:p>
          <w:p w14:paraId="5BF7597B" w14:textId="77777777" w:rsidR="009F1B21" w:rsidRPr="000361D5" w:rsidRDefault="009F1B21" w:rsidP="009F1B21">
            <w:pPr>
              <w:pStyle w:val="a3"/>
              <w:ind w:left="1788"/>
              <w:jc w:val="both"/>
              <w:rPr>
                <w:rFonts w:ascii="Tahoma" w:hAnsi="Tahoma" w:cs="Tahoma"/>
                <w:b w:val="0"/>
                <w:sz w:val="22"/>
                <w:szCs w:val="22"/>
              </w:rPr>
            </w:pPr>
          </w:p>
          <w:p w14:paraId="3004930F" w14:textId="478F1F91" w:rsidR="009F1B21" w:rsidRPr="000361D5" w:rsidRDefault="009F1B21" w:rsidP="009F1B21">
            <w:pPr>
              <w:pStyle w:val="a3"/>
              <w:numPr>
                <w:ilvl w:val="0"/>
                <w:numId w:val="18"/>
              </w:numPr>
              <w:jc w:val="both"/>
              <w:rPr>
                <w:rFonts w:ascii="Tahoma" w:hAnsi="Tahoma" w:cs="Tahoma"/>
                <w:sz w:val="22"/>
                <w:szCs w:val="22"/>
              </w:rPr>
            </w:pPr>
            <w:r w:rsidRPr="000361D5">
              <w:rPr>
                <w:rFonts w:ascii="Tahoma" w:hAnsi="Tahoma" w:cs="Tahoma"/>
                <w:sz w:val="22"/>
                <w:szCs w:val="22"/>
              </w:rPr>
              <w:t>Соответствие требованиям к финансовой устойчивости</w:t>
            </w:r>
            <w:r w:rsidR="008354AB" w:rsidRPr="000361D5">
              <w:rPr>
                <w:rFonts w:ascii="Tahoma" w:hAnsi="Tahoma" w:cs="Tahoma"/>
                <w:sz w:val="22"/>
                <w:szCs w:val="22"/>
              </w:rPr>
              <w:t>.</w:t>
            </w:r>
          </w:p>
          <w:p w14:paraId="49FEE358" w14:textId="2DDDC385" w:rsidR="002160EF" w:rsidRPr="000361D5" w:rsidRDefault="002160EF" w:rsidP="002160EF">
            <w:pPr>
              <w:pStyle w:val="a3"/>
              <w:ind w:left="1788"/>
              <w:jc w:val="both"/>
              <w:rPr>
                <w:rFonts w:ascii="Tahoma" w:hAnsi="Tahoma" w:cs="Tahoma"/>
                <w:b w:val="0"/>
                <w:sz w:val="22"/>
                <w:szCs w:val="22"/>
              </w:rPr>
            </w:pPr>
          </w:p>
        </w:tc>
      </w:tr>
      <w:tr w:rsidR="00CD0F5E" w:rsidRPr="000361D5" w14:paraId="70AD7B5F" w14:textId="77777777" w:rsidTr="00734070">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9781" w:type="dxa"/>
            <w:gridSpan w:val="2"/>
          </w:tcPr>
          <w:p w14:paraId="4D70850F" w14:textId="0EB2E8F5" w:rsidR="00CD0F5E" w:rsidRPr="000361D5" w:rsidRDefault="00CD0F5E" w:rsidP="001E22A8">
            <w:pPr>
              <w:jc w:val="center"/>
              <w:rPr>
                <w:rFonts w:ascii="Tahoma" w:hAnsi="Tahoma" w:cs="Tahoma"/>
                <w:b w:val="0"/>
                <w:sz w:val="22"/>
                <w:szCs w:val="22"/>
              </w:rPr>
            </w:pPr>
            <w:r w:rsidRPr="000361D5">
              <w:rPr>
                <w:rFonts w:ascii="Tahoma" w:hAnsi="Tahoma" w:cs="Tahoma"/>
                <w:b w:val="0"/>
                <w:color w:val="000000" w:themeColor="text1"/>
                <w:sz w:val="22"/>
                <w:szCs w:val="22"/>
              </w:rPr>
              <w:t xml:space="preserve">Дополнительные требования для </w:t>
            </w:r>
            <w:r w:rsidR="008354AB" w:rsidRPr="000361D5">
              <w:rPr>
                <w:rFonts w:ascii="Tahoma" w:hAnsi="Tahoma" w:cs="Tahoma"/>
                <w:b w:val="0"/>
                <w:color w:val="000000" w:themeColor="text1"/>
                <w:sz w:val="22"/>
                <w:szCs w:val="22"/>
              </w:rPr>
              <w:t>работы</w:t>
            </w:r>
            <w:r w:rsidRPr="000361D5">
              <w:rPr>
                <w:rFonts w:ascii="Tahoma" w:hAnsi="Tahoma" w:cs="Tahoma"/>
                <w:b w:val="0"/>
                <w:color w:val="000000" w:themeColor="text1"/>
                <w:sz w:val="22"/>
                <w:szCs w:val="22"/>
              </w:rPr>
              <w:t xml:space="preserve"> с частичным </w:t>
            </w:r>
            <w:r w:rsidR="008354AB" w:rsidRPr="000361D5">
              <w:rPr>
                <w:rFonts w:ascii="Tahoma" w:hAnsi="Tahoma" w:cs="Tahoma"/>
                <w:b w:val="0"/>
                <w:color w:val="000000" w:themeColor="text1"/>
                <w:sz w:val="22"/>
                <w:szCs w:val="22"/>
              </w:rPr>
              <w:t xml:space="preserve">депонированием под сделки </w:t>
            </w:r>
            <w:r w:rsidRPr="000361D5">
              <w:rPr>
                <w:rFonts w:ascii="Tahoma" w:hAnsi="Tahoma" w:cs="Tahoma"/>
                <w:b w:val="0"/>
                <w:color w:val="000000" w:themeColor="text1"/>
                <w:sz w:val="22"/>
                <w:szCs w:val="22"/>
              </w:rPr>
              <w:t>(категория «Б</w:t>
            </w:r>
            <w:r w:rsidR="007605BE">
              <w:rPr>
                <w:rFonts w:ascii="Tahoma" w:hAnsi="Tahoma" w:cs="Tahoma"/>
                <w:b w:val="0"/>
                <w:color w:val="000000" w:themeColor="text1"/>
                <w:sz w:val="22"/>
                <w:szCs w:val="22"/>
              </w:rPr>
              <w:t>/Б2</w:t>
            </w:r>
            <w:r w:rsidRPr="000361D5">
              <w:rPr>
                <w:rFonts w:ascii="Tahoma" w:hAnsi="Tahoma" w:cs="Tahoma"/>
                <w:b w:val="0"/>
                <w:color w:val="000000" w:themeColor="text1"/>
                <w:sz w:val="22"/>
                <w:szCs w:val="22"/>
              </w:rPr>
              <w:t>»)</w:t>
            </w:r>
          </w:p>
        </w:tc>
      </w:tr>
      <w:tr w:rsidR="00CD0F5E" w:rsidRPr="000361D5" w14:paraId="05B87F07" w14:textId="77777777" w:rsidTr="008354AB">
        <w:trPr>
          <w:trHeight w:val="1922"/>
        </w:trPr>
        <w:tc>
          <w:tcPr>
            <w:cnfStyle w:val="001000000000" w:firstRow="0" w:lastRow="0" w:firstColumn="1" w:lastColumn="0" w:oddVBand="0" w:evenVBand="0" w:oddHBand="0" w:evenHBand="0" w:firstRowFirstColumn="0" w:firstRowLastColumn="0" w:lastRowFirstColumn="0" w:lastRowLastColumn="0"/>
            <w:tcW w:w="2252" w:type="dxa"/>
            <w:vAlign w:val="center"/>
          </w:tcPr>
          <w:p w14:paraId="4A62CD11" w14:textId="20418373" w:rsidR="00CD0F5E" w:rsidRPr="000361D5" w:rsidRDefault="00CD0F5E" w:rsidP="008F2131">
            <w:pPr>
              <w:spacing w:before="120" w:after="120"/>
              <w:rPr>
                <w:rFonts w:ascii="Tahoma" w:hAnsi="Tahoma" w:cs="Tahoma"/>
                <w:sz w:val="22"/>
                <w:szCs w:val="22"/>
              </w:rPr>
            </w:pPr>
            <w:r w:rsidRPr="000361D5">
              <w:rPr>
                <w:rFonts w:ascii="Tahoma" w:hAnsi="Tahoma" w:cs="Tahoma"/>
                <w:sz w:val="22"/>
                <w:szCs w:val="22"/>
              </w:rPr>
              <w:t>Финансовое состояние</w:t>
            </w:r>
          </w:p>
        </w:tc>
        <w:tc>
          <w:tcPr>
            <w:tcW w:w="7529" w:type="dxa"/>
          </w:tcPr>
          <w:p w14:paraId="07954D05" w14:textId="054BCF41" w:rsidR="00C94FD4" w:rsidRPr="000361D5" w:rsidRDefault="00CD0F5E" w:rsidP="001E22A8">
            <w:pPr>
              <w:jc w:val="both"/>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0361D5">
              <w:rPr>
                <w:rFonts w:ascii="Tahoma" w:hAnsi="Tahoma" w:cs="Tahoma"/>
                <w:color w:val="000000" w:themeColor="text1"/>
                <w:sz w:val="22"/>
                <w:szCs w:val="22"/>
              </w:rPr>
              <w:t>Отсутствие фактов ухудшения финансового состояния и/или отсутствие информации, дающей основание считать возможными ухудшение финансового состояния организации. Также должны отсутствовать основания для осуществления мер по предупреждению банкротства в соответствии с законодательством Российской Федерации о несостоятельности (банкротстве)</w:t>
            </w:r>
          </w:p>
        </w:tc>
      </w:tr>
      <w:tr w:rsidR="00CD0F5E" w:rsidRPr="000361D5" w14:paraId="0FA95BDB" w14:textId="77777777" w:rsidTr="00734070">
        <w:trPr>
          <w:cnfStyle w:val="000000100000" w:firstRow="0" w:lastRow="0" w:firstColumn="0" w:lastColumn="0" w:oddVBand="0" w:evenVBand="0" w:oddHBand="1" w:evenHBand="0" w:firstRowFirstColumn="0" w:firstRowLastColumn="0" w:lastRowFirstColumn="0" w:lastRowLastColumn="0"/>
          <w:trHeight w:val="785"/>
        </w:trPr>
        <w:tc>
          <w:tcPr>
            <w:cnfStyle w:val="001000000000" w:firstRow="0" w:lastRow="0" w:firstColumn="1" w:lastColumn="0" w:oddVBand="0" w:evenVBand="0" w:oddHBand="0" w:evenHBand="0" w:firstRowFirstColumn="0" w:firstRowLastColumn="0" w:lastRowFirstColumn="0" w:lastRowLastColumn="0"/>
            <w:tcW w:w="2252" w:type="dxa"/>
            <w:shd w:val="clear" w:color="auto" w:fill="auto"/>
          </w:tcPr>
          <w:p w14:paraId="289A05F8" w14:textId="47E38111" w:rsidR="00CD0F5E" w:rsidRPr="000361D5" w:rsidRDefault="00CD0F5E" w:rsidP="00CD0F5E">
            <w:pPr>
              <w:spacing w:before="120" w:after="120"/>
              <w:rPr>
                <w:rFonts w:ascii="Tahoma" w:hAnsi="Tahoma" w:cs="Tahoma"/>
                <w:sz w:val="22"/>
                <w:szCs w:val="22"/>
              </w:rPr>
            </w:pPr>
            <w:r w:rsidRPr="000361D5">
              <w:rPr>
                <w:rFonts w:ascii="Tahoma" w:hAnsi="Tahoma" w:cs="Tahoma"/>
                <w:sz w:val="22"/>
                <w:szCs w:val="22"/>
              </w:rPr>
              <w:t>Взнос в Гарантийный фонд</w:t>
            </w:r>
          </w:p>
        </w:tc>
        <w:tc>
          <w:tcPr>
            <w:tcW w:w="7529" w:type="dxa"/>
            <w:shd w:val="clear" w:color="auto" w:fill="auto"/>
            <w:vAlign w:val="center"/>
          </w:tcPr>
          <w:p w14:paraId="35761FA9" w14:textId="77777777" w:rsidR="00CD0F5E" w:rsidRPr="000361D5" w:rsidRDefault="00CD0F5E" w:rsidP="00CB4D47">
            <w:pPr>
              <w:spacing w:before="120" w:after="120"/>
              <w:contextualSpacing/>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r w:rsidRPr="000361D5">
              <w:rPr>
                <w:rFonts w:ascii="Tahoma" w:hAnsi="Tahoma" w:cs="Tahoma"/>
                <w:sz w:val="22"/>
                <w:szCs w:val="22"/>
              </w:rPr>
              <w:t>1 000 000 ₽</w:t>
            </w:r>
          </w:p>
        </w:tc>
      </w:tr>
      <w:tr w:rsidR="007605BE" w:rsidRPr="000361D5" w14:paraId="3472EE6B" w14:textId="77777777" w:rsidTr="00252B3E">
        <w:trPr>
          <w:trHeight w:val="785"/>
        </w:trPr>
        <w:tc>
          <w:tcPr>
            <w:cnfStyle w:val="001000000000" w:firstRow="0" w:lastRow="0" w:firstColumn="1" w:lastColumn="0" w:oddVBand="0" w:evenVBand="0" w:oddHBand="0" w:evenHBand="0" w:firstRowFirstColumn="0" w:firstRowLastColumn="0" w:lastRowFirstColumn="0" w:lastRowLastColumn="0"/>
            <w:tcW w:w="2252" w:type="dxa"/>
            <w:shd w:val="clear" w:color="auto" w:fill="auto"/>
          </w:tcPr>
          <w:p w14:paraId="375F3E7E" w14:textId="0D14119B" w:rsidR="007605BE" w:rsidRPr="000361D5" w:rsidRDefault="007605BE" w:rsidP="007605BE">
            <w:pPr>
              <w:spacing w:before="120" w:after="120"/>
              <w:rPr>
                <w:rFonts w:ascii="Tahoma" w:hAnsi="Tahoma" w:cs="Tahoma"/>
                <w:sz w:val="22"/>
                <w:szCs w:val="22"/>
              </w:rPr>
            </w:pPr>
            <w:r>
              <w:rPr>
                <w:rFonts w:ascii="Tahoma" w:hAnsi="Tahoma" w:cs="Tahoma"/>
                <w:sz w:val="24"/>
                <w:szCs w:val="24"/>
              </w:rPr>
              <w:t>Внесение взноса в обеспечение по стресс</w:t>
            </w:r>
          </w:p>
        </w:tc>
        <w:tc>
          <w:tcPr>
            <w:tcW w:w="7529" w:type="dxa"/>
            <w:shd w:val="clear" w:color="auto" w:fill="auto"/>
          </w:tcPr>
          <w:tbl>
            <w:tblPr>
              <w:tblW w:w="7126" w:type="dxa"/>
              <w:tblCellMar>
                <w:left w:w="0" w:type="dxa"/>
                <w:right w:w="0" w:type="dxa"/>
              </w:tblCellMar>
              <w:tblLook w:val="04A0" w:firstRow="1" w:lastRow="0" w:firstColumn="1" w:lastColumn="0" w:noHBand="0" w:noVBand="1"/>
            </w:tblPr>
            <w:tblGrid>
              <w:gridCol w:w="2221"/>
              <w:gridCol w:w="1616"/>
              <w:gridCol w:w="1730"/>
              <w:gridCol w:w="1559"/>
            </w:tblGrid>
            <w:tr w:rsidR="007605BE" w14:paraId="0BE75215" w14:textId="77777777" w:rsidTr="00E75777">
              <w:trPr>
                <w:trHeight w:val="456"/>
              </w:trPr>
              <w:tc>
                <w:tcPr>
                  <w:tcW w:w="22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F431C9" w14:textId="77777777" w:rsidR="007605BE" w:rsidRDefault="007605BE" w:rsidP="007605BE">
                  <w:pPr>
                    <w:jc w:val="both"/>
                    <w:rPr>
                      <w:rFonts w:ascii="Tahoma" w:hAnsi="Tahoma" w:cs="Tahoma"/>
                      <w:b/>
                      <w:bCs/>
                      <w:lang w:eastAsia="ru-RU"/>
                    </w:rPr>
                  </w:pPr>
                  <w:r>
                    <w:rPr>
                      <w:rFonts w:ascii="Tahoma" w:hAnsi="Tahoma" w:cs="Tahoma"/>
                      <w:b/>
                      <w:bCs/>
                      <w:lang w:eastAsia="ru-RU"/>
                    </w:rPr>
                    <w:t>Условия</w:t>
                  </w:r>
                </w:p>
              </w:tc>
              <w:tc>
                <w:tcPr>
                  <w:tcW w:w="16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26DAFE" w14:textId="77777777" w:rsidR="007605BE" w:rsidRDefault="007605BE" w:rsidP="007605BE">
                  <w:pPr>
                    <w:jc w:val="both"/>
                    <w:rPr>
                      <w:rFonts w:ascii="Tahoma" w:hAnsi="Tahoma" w:cs="Tahoma"/>
                      <w:b/>
                      <w:bCs/>
                      <w:lang w:eastAsia="ru-RU"/>
                    </w:rPr>
                  </w:pPr>
                  <w:r>
                    <w:rPr>
                      <w:rFonts w:ascii="Tahoma" w:hAnsi="Tahoma" w:cs="Tahoma"/>
                      <w:b/>
                      <w:bCs/>
                      <w:lang w:eastAsia="ru-RU"/>
                    </w:rPr>
                    <w:t>Категория Б</w:t>
                  </w:r>
                </w:p>
              </w:tc>
              <w:tc>
                <w:tcPr>
                  <w:tcW w:w="17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ABF620" w14:textId="77777777" w:rsidR="007605BE" w:rsidRDefault="007605BE" w:rsidP="007605BE">
                  <w:pPr>
                    <w:jc w:val="both"/>
                    <w:rPr>
                      <w:rFonts w:ascii="Tahoma" w:hAnsi="Tahoma" w:cs="Tahoma"/>
                      <w:b/>
                      <w:bCs/>
                      <w:lang w:eastAsia="ru-RU"/>
                    </w:rPr>
                  </w:pPr>
                  <w:r>
                    <w:rPr>
                      <w:rFonts w:ascii="Tahoma" w:hAnsi="Tahoma" w:cs="Tahoma"/>
                      <w:b/>
                      <w:bCs/>
                      <w:lang w:eastAsia="ru-RU"/>
                    </w:rPr>
                    <w:t>Категория Б2</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DF7C7" w14:textId="77777777" w:rsidR="007605BE" w:rsidRDefault="007605BE" w:rsidP="007605BE">
                  <w:pPr>
                    <w:jc w:val="both"/>
                    <w:rPr>
                      <w:rFonts w:ascii="Tahoma" w:hAnsi="Tahoma" w:cs="Tahoma"/>
                      <w:b/>
                      <w:bCs/>
                      <w:lang w:eastAsia="ru-RU"/>
                    </w:rPr>
                  </w:pPr>
                  <w:r>
                    <w:rPr>
                      <w:rFonts w:ascii="Tahoma" w:hAnsi="Tahoma" w:cs="Tahoma"/>
                      <w:b/>
                      <w:bCs/>
                      <w:lang w:eastAsia="ru-RU"/>
                    </w:rPr>
                    <w:t>Категория В</w:t>
                  </w:r>
                </w:p>
              </w:tc>
            </w:tr>
            <w:tr w:rsidR="007605BE" w14:paraId="152FF6C6" w14:textId="77777777" w:rsidTr="00E75777">
              <w:trPr>
                <w:trHeight w:val="760"/>
              </w:trPr>
              <w:tc>
                <w:tcPr>
                  <w:tcW w:w="22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44995D" w14:textId="77777777" w:rsidR="007605BE" w:rsidRDefault="007605BE" w:rsidP="007605BE">
                  <w:pPr>
                    <w:jc w:val="both"/>
                    <w:rPr>
                      <w:rFonts w:ascii="Tahoma" w:hAnsi="Tahoma" w:cs="Tahoma"/>
                      <w:lang w:eastAsia="ru-RU"/>
                    </w:rPr>
                  </w:pPr>
                  <w:r>
                    <w:rPr>
                      <w:rFonts w:ascii="Tahoma" w:hAnsi="Tahoma" w:cs="Tahoma"/>
                      <w:lang w:eastAsia="ru-RU"/>
                    </w:rPr>
                    <w:t>Допуск к клирингу с частичным обеспечением</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14:paraId="16BC654C" w14:textId="77777777" w:rsidR="007605BE" w:rsidRDefault="007605BE" w:rsidP="007605BE">
                  <w:pPr>
                    <w:jc w:val="both"/>
                    <w:rPr>
                      <w:rFonts w:ascii="Tahoma" w:hAnsi="Tahoma" w:cs="Tahoma"/>
                      <w:lang w:eastAsia="ru-RU"/>
                    </w:rPr>
                  </w:pPr>
                  <w:r>
                    <w:rPr>
                      <w:rFonts w:ascii="Tahoma" w:hAnsi="Tahoma" w:cs="Tahoma"/>
                      <w:lang w:eastAsia="ru-RU"/>
                    </w:rPr>
                    <w:t>Да</w:t>
                  </w:r>
                </w:p>
              </w:tc>
              <w:tc>
                <w:tcPr>
                  <w:tcW w:w="1730" w:type="dxa"/>
                  <w:tcBorders>
                    <w:top w:val="nil"/>
                    <w:left w:val="nil"/>
                    <w:bottom w:val="single" w:sz="8" w:space="0" w:color="auto"/>
                    <w:right w:val="single" w:sz="8" w:space="0" w:color="auto"/>
                  </w:tcBorders>
                  <w:tcMar>
                    <w:top w:w="0" w:type="dxa"/>
                    <w:left w:w="108" w:type="dxa"/>
                    <w:bottom w:w="0" w:type="dxa"/>
                    <w:right w:w="108" w:type="dxa"/>
                  </w:tcMar>
                  <w:hideMark/>
                </w:tcPr>
                <w:p w14:paraId="5486C649" w14:textId="77777777" w:rsidR="007605BE" w:rsidRDefault="007605BE" w:rsidP="007605BE">
                  <w:pPr>
                    <w:jc w:val="both"/>
                    <w:rPr>
                      <w:rFonts w:ascii="Tahoma" w:hAnsi="Tahoma" w:cs="Tahoma"/>
                      <w:lang w:eastAsia="ru-RU"/>
                    </w:rPr>
                  </w:pPr>
                  <w:r>
                    <w:rPr>
                      <w:rFonts w:ascii="Tahoma" w:hAnsi="Tahoma" w:cs="Tahoma"/>
                      <w:lang w:eastAsia="ru-RU"/>
                    </w:rPr>
                    <w:t>Да</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171C8C4" w14:textId="77777777" w:rsidR="007605BE" w:rsidRDefault="007605BE" w:rsidP="007605BE">
                  <w:pPr>
                    <w:jc w:val="both"/>
                    <w:rPr>
                      <w:rFonts w:ascii="Tahoma" w:hAnsi="Tahoma" w:cs="Tahoma"/>
                      <w:lang w:eastAsia="ru-RU"/>
                    </w:rPr>
                  </w:pPr>
                  <w:r>
                    <w:rPr>
                      <w:rFonts w:ascii="Tahoma" w:hAnsi="Tahoma" w:cs="Tahoma"/>
                      <w:lang w:eastAsia="ru-RU"/>
                    </w:rPr>
                    <w:t>Нет</w:t>
                  </w:r>
                </w:p>
              </w:tc>
            </w:tr>
            <w:tr w:rsidR="007605BE" w14:paraId="568B94F2" w14:textId="77777777" w:rsidTr="00E75777">
              <w:trPr>
                <w:trHeight w:val="456"/>
              </w:trPr>
              <w:tc>
                <w:tcPr>
                  <w:tcW w:w="22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ACF29" w14:textId="77777777" w:rsidR="007605BE" w:rsidRDefault="007605BE" w:rsidP="007605BE">
                  <w:pPr>
                    <w:jc w:val="both"/>
                    <w:rPr>
                      <w:rFonts w:ascii="Tahoma" w:hAnsi="Tahoma" w:cs="Tahoma"/>
                      <w:lang w:eastAsia="ru-RU"/>
                    </w:rPr>
                  </w:pPr>
                  <w:r>
                    <w:rPr>
                      <w:rFonts w:ascii="Tahoma" w:hAnsi="Tahoma" w:cs="Tahoma"/>
                      <w:lang w:eastAsia="ru-RU"/>
                    </w:rPr>
                    <w:t>Внесение взноса в ГФ</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14:paraId="5B8A51CD" w14:textId="77777777" w:rsidR="007605BE" w:rsidRDefault="007605BE" w:rsidP="007605BE">
                  <w:pPr>
                    <w:jc w:val="both"/>
                    <w:rPr>
                      <w:rFonts w:ascii="Tahoma" w:hAnsi="Tahoma" w:cs="Tahoma"/>
                      <w:lang w:eastAsia="ru-RU"/>
                    </w:rPr>
                  </w:pPr>
                  <w:r>
                    <w:rPr>
                      <w:rFonts w:ascii="Tahoma" w:hAnsi="Tahoma" w:cs="Tahoma"/>
                      <w:lang w:eastAsia="ru-RU"/>
                    </w:rPr>
                    <w:t>Требуется</w:t>
                  </w:r>
                </w:p>
              </w:tc>
              <w:tc>
                <w:tcPr>
                  <w:tcW w:w="1730" w:type="dxa"/>
                  <w:tcBorders>
                    <w:top w:val="nil"/>
                    <w:left w:val="nil"/>
                    <w:bottom w:val="single" w:sz="8" w:space="0" w:color="auto"/>
                    <w:right w:val="single" w:sz="8" w:space="0" w:color="auto"/>
                  </w:tcBorders>
                  <w:tcMar>
                    <w:top w:w="0" w:type="dxa"/>
                    <w:left w:w="108" w:type="dxa"/>
                    <w:bottom w:w="0" w:type="dxa"/>
                    <w:right w:w="108" w:type="dxa"/>
                  </w:tcMar>
                  <w:hideMark/>
                </w:tcPr>
                <w:p w14:paraId="647113B1" w14:textId="77777777" w:rsidR="007605BE" w:rsidRDefault="007605BE" w:rsidP="007605BE">
                  <w:pPr>
                    <w:jc w:val="both"/>
                    <w:rPr>
                      <w:rFonts w:ascii="Tahoma" w:hAnsi="Tahoma" w:cs="Tahoma"/>
                      <w:lang w:eastAsia="ru-RU"/>
                    </w:rPr>
                  </w:pPr>
                  <w:r>
                    <w:rPr>
                      <w:rFonts w:ascii="Tahoma" w:hAnsi="Tahoma" w:cs="Tahoma"/>
                      <w:lang w:eastAsia="ru-RU"/>
                    </w:rPr>
                    <w:t>Требуется*</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10D4E8E" w14:textId="77777777" w:rsidR="007605BE" w:rsidRDefault="007605BE" w:rsidP="007605BE">
                  <w:pPr>
                    <w:jc w:val="both"/>
                    <w:rPr>
                      <w:rFonts w:ascii="Tahoma" w:hAnsi="Tahoma" w:cs="Tahoma"/>
                      <w:lang w:eastAsia="ru-RU"/>
                    </w:rPr>
                  </w:pPr>
                  <w:r>
                    <w:rPr>
                      <w:rFonts w:ascii="Tahoma" w:hAnsi="Tahoma" w:cs="Tahoma"/>
                      <w:lang w:eastAsia="ru-RU"/>
                    </w:rPr>
                    <w:t>Нет</w:t>
                  </w:r>
                </w:p>
              </w:tc>
            </w:tr>
            <w:tr w:rsidR="007605BE" w14:paraId="2EA68A0E" w14:textId="77777777" w:rsidTr="00E75777">
              <w:trPr>
                <w:trHeight w:val="760"/>
              </w:trPr>
              <w:tc>
                <w:tcPr>
                  <w:tcW w:w="22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DDEF51" w14:textId="77777777" w:rsidR="007605BE" w:rsidRDefault="007605BE" w:rsidP="007605BE">
                  <w:pPr>
                    <w:jc w:val="both"/>
                    <w:rPr>
                      <w:rFonts w:ascii="Tahoma" w:hAnsi="Tahoma" w:cs="Tahoma"/>
                      <w:lang w:eastAsia="ru-RU"/>
                    </w:rPr>
                  </w:pPr>
                  <w:r>
                    <w:rPr>
                      <w:rFonts w:ascii="Tahoma" w:hAnsi="Tahoma" w:cs="Tahoma"/>
                      <w:lang w:eastAsia="ru-RU"/>
                    </w:rPr>
                    <w:lastRenderedPageBreak/>
                    <w:t>Внесение взноса в Обеспечение под стресс**</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14:paraId="3432C361" w14:textId="77777777" w:rsidR="007605BE" w:rsidRDefault="007605BE" w:rsidP="007605BE">
                  <w:pPr>
                    <w:rPr>
                      <w:rFonts w:ascii="Tahoma" w:hAnsi="Tahoma" w:cs="Tahoma"/>
                      <w:lang w:eastAsia="ru-RU"/>
                    </w:rPr>
                  </w:pPr>
                  <w:r>
                    <w:rPr>
                      <w:rFonts w:ascii="Tahoma" w:hAnsi="Tahoma" w:cs="Tahoma"/>
                      <w:lang w:eastAsia="ru-RU"/>
                    </w:rPr>
                    <w:t>Требуется для определенных УК</w:t>
                  </w:r>
                </w:p>
              </w:tc>
              <w:tc>
                <w:tcPr>
                  <w:tcW w:w="1730" w:type="dxa"/>
                  <w:tcBorders>
                    <w:top w:val="nil"/>
                    <w:left w:val="nil"/>
                    <w:bottom w:val="single" w:sz="8" w:space="0" w:color="auto"/>
                    <w:right w:val="single" w:sz="8" w:space="0" w:color="auto"/>
                  </w:tcBorders>
                  <w:tcMar>
                    <w:top w:w="0" w:type="dxa"/>
                    <w:left w:w="108" w:type="dxa"/>
                    <w:bottom w:w="0" w:type="dxa"/>
                    <w:right w:w="108" w:type="dxa"/>
                  </w:tcMar>
                  <w:hideMark/>
                </w:tcPr>
                <w:p w14:paraId="1A7E289F" w14:textId="77777777" w:rsidR="007605BE" w:rsidRDefault="007605BE" w:rsidP="007605BE">
                  <w:pPr>
                    <w:rPr>
                      <w:rFonts w:ascii="Tahoma" w:hAnsi="Tahoma" w:cs="Tahoma"/>
                      <w:lang w:eastAsia="ru-RU"/>
                    </w:rPr>
                  </w:pPr>
                  <w:r>
                    <w:rPr>
                      <w:rFonts w:ascii="Tahoma" w:hAnsi="Tahoma" w:cs="Tahoma"/>
                      <w:lang w:eastAsia="ru-RU"/>
                    </w:rPr>
                    <w:t xml:space="preserve">Требуется для всех УК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4E92111" w14:textId="77777777" w:rsidR="007605BE" w:rsidRDefault="007605BE" w:rsidP="007605BE">
                  <w:pPr>
                    <w:jc w:val="both"/>
                    <w:rPr>
                      <w:rFonts w:ascii="Tahoma" w:hAnsi="Tahoma" w:cs="Tahoma"/>
                      <w:lang w:eastAsia="ru-RU"/>
                    </w:rPr>
                  </w:pPr>
                  <w:r>
                    <w:rPr>
                      <w:rFonts w:ascii="Tahoma" w:hAnsi="Tahoma" w:cs="Tahoma"/>
                      <w:lang w:eastAsia="ru-RU"/>
                    </w:rPr>
                    <w:t xml:space="preserve">Нет </w:t>
                  </w:r>
                </w:p>
              </w:tc>
            </w:tr>
          </w:tbl>
          <w:p w14:paraId="460AFEBF" w14:textId="77777777" w:rsidR="007605BE" w:rsidRDefault="007605BE" w:rsidP="007605BE">
            <w:pPr>
              <w:spacing w:before="240"/>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ru-RU"/>
              </w:rPr>
            </w:pPr>
            <w:r>
              <w:rPr>
                <w:rFonts w:ascii="Tahoma" w:hAnsi="Tahoma" w:cs="Tahoma"/>
                <w:sz w:val="20"/>
                <w:szCs w:val="20"/>
                <w:lang w:eastAsia="ru-RU"/>
              </w:rPr>
              <w:t>*Размер взноса в Гарантийный фонд для Участников клиринга категории Б2 равен размеру взноса в Гарантийный фонд для Участников клиринга категории Б, предусмотренного Правилами клиринга.</w:t>
            </w:r>
          </w:p>
          <w:p w14:paraId="2EDBC00D" w14:textId="77777777" w:rsidR="007605BE" w:rsidRDefault="007605BE" w:rsidP="007605BE">
            <w:pPr>
              <w:spacing w:beforeLines="60" w:before="144" w:after="60" w:line="31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lang w:eastAsia="ru-RU"/>
              </w:rPr>
              <w:t>**Подробная информация об Обеспечении под стресс, в том числе о порядке внесения взноса в ОПС, размещена на сайте</w:t>
            </w:r>
            <w:r>
              <w:t xml:space="preserve"> </w:t>
            </w:r>
            <w:hyperlink r:id="rId11" w:history="1">
              <w:r>
                <w:rPr>
                  <w:rStyle w:val="a5"/>
                  <w:rFonts w:ascii="Tahoma" w:hAnsi="Tahoma" w:cs="Tahoma"/>
                </w:rPr>
                <w:t>НКЦ | Гарантийные фонды. Обеспечение под стресс. Обеспечение под риски концентрации на эмитентов (nationalclearingcentre.ru)</w:t>
              </w:r>
            </w:hyperlink>
            <w:r>
              <w:rPr>
                <w:rFonts w:ascii="Tahoma" w:hAnsi="Tahoma" w:cs="Tahoma"/>
              </w:rPr>
              <w:t xml:space="preserve">. </w:t>
            </w:r>
          </w:p>
          <w:p w14:paraId="5BED2A0C" w14:textId="3F638452" w:rsidR="007605BE" w:rsidRPr="000361D5" w:rsidRDefault="007605BE" w:rsidP="007605BE">
            <w:pPr>
              <w:spacing w:before="120" w:after="120"/>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Pr>
                <w:rFonts w:ascii="Tahoma" w:hAnsi="Tahoma" w:cs="Tahoma"/>
                <w:color w:val="000000"/>
                <w:shd w:val="clear" w:color="auto" w:fill="FFFFFF"/>
              </w:rPr>
              <w:t xml:space="preserve">Порядок определения минимального размера ОПС установлен в соответствии с документом </w:t>
            </w:r>
            <w:hyperlink r:id="rId12" w:history="1">
              <w:r>
                <w:rPr>
                  <w:rStyle w:val="a5"/>
                  <w:rFonts w:ascii="Tahoma" w:hAnsi="Tahoma" w:cs="Tahoma"/>
                </w:rPr>
                <w:t>НКЦ | Методика определения размера обеспечения под стресс (nationalclearingcentre.ru)</w:t>
              </w:r>
            </w:hyperlink>
            <w:r>
              <w:rPr>
                <w:rFonts w:ascii="Tahoma" w:hAnsi="Tahoma" w:cs="Tahoma"/>
                <w:color w:val="000000"/>
                <w:shd w:val="clear" w:color="auto" w:fill="FFFFFF"/>
              </w:rPr>
              <w:t xml:space="preserve">. </w:t>
            </w:r>
          </w:p>
        </w:tc>
      </w:tr>
    </w:tbl>
    <w:p w14:paraId="4833DD74" w14:textId="42DD29DF" w:rsidR="005019AF" w:rsidRPr="000361D5" w:rsidRDefault="00AF2580" w:rsidP="005019AF">
      <w:pPr>
        <w:spacing w:before="120" w:after="120" w:line="240" w:lineRule="auto"/>
        <w:jc w:val="both"/>
        <w:rPr>
          <w:rStyle w:val="a5"/>
          <w:rFonts w:ascii="Tahoma" w:hAnsi="Tahoma" w:cs="Tahoma"/>
          <w:sz w:val="22"/>
          <w:szCs w:val="22"/>
        </w:rPr>
      </w:pPr>
      <w:r w:rsidRPr="000361D5">
        <w:rPr>
          <w:rFonts w:ascii="Tahoma" w:hAnsi="Tahoma" w:cs="Tahoma"/>
          <w:sz w:val="22"/>
          <w:szCs w:val="22"/>
        </w:rPr>
        <w:lastRenderedPageBreak/>
        <w:t>Взнос в Гарантийный фонд осуществляется в рублях по реквизита</w:t>
      </w:r>
      <w:r w:rsidR="00FF0BEC" w:rsidRPr="000361D5">
        <w:rPr>
          <w:rFonts w:ascii="Tahoma" w:hAnsi="Tahoma" w:cs="Tahoma"/>
          <w:sz w:val="22"/>
          <w:szCs w:val="22"/>
        </w:rPr>
        <w:t xml:space="preserve">м, указанным по данной ссылке: </w:t>
      </w:r>
      <w:hyperlink r:id="rId13" w:history="1">
        <w:r w:rsidR="005019AF" w:rsidRPr="000361D5">
          <w:rPr>
            <w:rStyle w:val="a5"/>
            <w:rFonts w:ascii="Tahoma" w:hAnsi="Tahoma" w:cs="Tahoma"/>
            <w:sz w:val="22"/>
            <w:szCs w:val="22"/>
          </w:rPr>
          <w:t>https://www.nationalclearingcentre.ru/catalog/020804</w:t>
        </w:r>
      </w:hyperlink>
    </w:p>
    <w:p w14:paraId="648CA223" w14:textId="0F5F1C6A" w:rsidR="008354AB" w:rsidRDefault="008354AB" w:rsidP="008354AB">
      <w:pPr>
        <w:spacing w:before="120" w:after="120" w:line="240" w:lineRule="auto"/>
        <w:jc w:val="center"/>
        <w:rPr>
          <w:rStyle w:val="a5"/>
          <w:rFonts w:ascii="Tahoma" w:hAnsi="Tahoma" w:cs="Tahoma"/>
          <w:b/>
          <w:sz w:val="22"/>
          <w:szCs w:val="22"/>
          <w:u w:val="none"/>
        </w:rPr>
      </w:pPr>
    </w:p>
    <w:p w14:paraId="4B95B92E" w14:textId="77777777" w:rsidR="000361D5" w:rsidRPr="000361D5" w:rsidRDefault="000361D5" w:rsidP="008354AB">
      <w:pPr>
        <w:spacing w:before="120" w:after="120" w:line="240" w:lineRule="auto"/>
        <w:jc w:val="center"/>
        <w:rPr>
          <w:rStyle w:val="a5"/>
          <w:rFonts w:ascii="Tahoma" w:hAnsi="Tahoma" w:cs="Tahoma"/>
          <w:b/>
          <w:sz w:val="22"/>
          <w:szCs w:val="22"/>
          <w:u w:val="none"/>
        </w:rPr>
      </w:pPr>
    </w:p>
    <w:p w14:paraId="0F0D7729" w14:textId="178C945C" w:rsidR="00084EC0" w:rsidRPr="00E75777" w:rsidRDefault="008354AB" w:rsidP="008354AB">
      <w:pPr>
        <w:spacing w:before="120" w:after="120" w:line="240" w:lineRule="auto"/>
        <w:jc w:val="center"/>
        <w:rPr>
          <w:rFonts w:ascii="Tahoma" w:hAnsi="Tahoma" w:cs="Tahoma"/>
          <w:sz w:val="28"/>
          <w:szCs w:val="28"/>
        </w:rPr>
      </w:pPr>
      <w:r w:rsidRPr="00E75777">
        <w:rPr>
          <w:rStyle w:val="a5"/>
          <w:rFonts w:ascii="Tahoma" w:hAnsi="Tahoma" w:cs="Tahoma"/>
          <w:b/>
          <w:sz w:val="28"/>
          <w:szCs w:val="28"/>
          <w:u w:val="none"/>
        </w:rPr>
        <w:t>Для подключения к торгам необходимо выполнить следующие действия:</w:t>
      </w:r>
    </w:p>
    <w:p w14:paraId="002C5127" w14:textId="507CBE4E" w:rsidR="005F0BF8" w:rsidRPr="00E02FD5" w:rsidRDefault="005F0BF8" w:rsidP="00E02FD5">
      <w:pPr>
        <w:pStyle w:val="12"/>
      </w:pPr>
      <w:bookmarkStart w:id="5" w:name="_Toc482969616"/>
      <w:bookmarkStart w:id="6" w:name="_Toc125319122"/>
      <w:bookmarkEnd w:id="3"/>
      <w:r w:rsidRPr="005F0BF8">
        <w:t>Подключение к ЛКУ</w:t>
      </w:r>
      <w:bookmarkEnd w:id="5"/>
      <w:bookmarkEnd w:id="6"/>
    </w:p>
    <w:p w14:paraId="581923C0" w14:textId="77777777" w:rsidR="003145AA" w:rsidRPr="00BF54EB" w:rsidRDefault="003145AA" w:rsidP="003145AA">
      <w:pPr>
        <w:spacing w:before="120" w:after="120" w:line="240" w:lineRule="auto"/>
        <w:jc w:val="both"/>
        <w:rPr>
          <w:rFonts w:ascii="Tahoma" w:hAnsi="Tahoma" w:cs="Tahoma"/>
          <w:sz w:val="22"/>
          <w:szCs w:val="22"/>
        </w:rPr>
      </w:pPr>
      <w:r w:rsidRPr="005F0BF8">
        <w:rPr>
          <w:rFonts w:ascii="Tahoma" w:hAnsi="Tahoma" w:cs="Tahoma"/>
          <w:b/>
          <w:sz w:val="24"/>
        </w:rPr>
        <w:t>"</w:t>
      </w:r>
      <w:r w:rsidRPr="00BF54EB">
        <w:rPr>
          <w:rFonts w:ascii="Tahoma" w:hAnsi="Tahoma" w:cs="Tahoma"/>
          <w:b/>
          <w:sz w:val="22"/>
          <w:szCs w:val="22"/>
        </w:rPr>
        <w:t>Личный кабинет Участника"</w:t>
      </w:r>
      <w:r w:rsidRPr="00BF54EB">
        <w:rPr>
          <w:rFonts w:ascii="Tahoma" w:hAnsi="Tahoma" w:cs="Tahoma"/>
          <w:sz w:val="22"/>
          <w:szCs w:val="22"/>
        </w:rPr>
        <w:t xml:space="preserve"> (далее – ЛКУ) – это информационное обеспечение, предоставляющее различные возможности в части трансляции данных и осуществления действий через кабинет. </w:t>
      </w:r>
    </w:p>
    <w:p w14:paraId="577D71C9" w14:textId="77777777" w:rsidR="003145AA" w:rsidRPr="00BF54EB" w:rsidRDefault="003145AA" w:rsidP="003145AA">
      <w:pPr>
        <w:spacing w:after="60" w:line="336" w:lineRule="atLeast"/>
        <w:jc w:val="both"/>
        <w:rPr>
          <w:rFonts w:ascii="Tahoma" w:eastAsia="Times New Roman" w:hAnsi="Tahoma" w:cs="Tahoma"/>
          <w:color w:val="262626"/>
          <w:sz w:val="22"/>
          <w:szCs w:val="22"/>
          <w:u w:val="single"/>
          <w:lang w:eastAsia="ru-RU"/>
        </w:rPr>
      </w:pPr>
      <w:r w:rsidRPr="00BF54EB">
        <w:rPr>
          <w:rFonts w:ascii="Tahoma" w:hAnsi="Tahoma" w:cs="Tahoma"/>
          <w:b/>
          <w:bCs/>
          <w:color w:val="262626"/>
          <w:sz w:val="22"/>
          <w:szCs w:val="22"/>
          <w:u w:val="single"/>
          <w:lang w:eastAsia="ru-RU"/>
        </w:rPr>
        <w:t>Для получения доступа к ЛКУ необходимо</w:t>
      </w:r>
      <w:r w:rsidRPr="00BF54EB">
        <w:rPr>
          <w:rFonts w:ascii="Tahoma" w:eastAsia="Times New Roman" w:hAnsi="Tahoma" w:cs="Tahoma"/>
          <w:color w:val="262626"/>
          <w:sz w:val="22"/>
          <w:szCs w:val="22"/>
          <w:u w:val="single"/>
          <w:lang w:eastAsia="ru-RU"/>
        </w:rPr>
        <w:t>:</w:t>
      </w:r>
    </w:p>
    <w:p w14:paraId="02832196" w14:textId="0D6ACD7B" w:rsidR="003145AA" w:rsidRPr="00BF54EB" w:rsidRDefault="003145AA" w:rsidP="003145AA">
      <w:pPr>
        <w:numPr>
          <w:ilvl w:val="0"/>
          <w:numId w:val="8"/>
        </w:numPr>
        <w:spacing w:after="60" w:line="336" w:lineRule="atLeast"/>
        <w:jc w:val="both"/>
        <w:rPr>
          <w:rFonts w:ascii="Tahoma" w:eastAsia="Times New Roman" w:hAnsi="Tahoma" w:cs="Tahoma"/>
          <w:color w:val="262626"/>
          <w:sz w:val="22"/>
          <w:szCs w:val="22"/>
          <w:lang w:eastAsia="ru-RU"/>
        </w:rPr>
      </w:pPr>
      <w:r w:rsidRPr="00BF54EB">
        <w:rPr>
          <w:rFonts w:ascii="Tahoma" w:eastAsia="Times New Roman" w:hAnsi="Tahoma" w:cs="Tahoma"/>
          <w:color w:val="262626"/>
          <w:sz w:val="22"/>
          <w:szCs w:val="22"/>
          <w:lang w:eastAsia="ru-RU"/>
        </w:rPr>
        <w:t xml:space="preserve">Пройти процедуру регистрации по адресу: </w:t>
      </w:r>
      <w:hyperlink r:id="rId14" w:history="1">
        <w:r w:rsidRPr="00BF54EB">
          <w:rPr>
            <w:rFonts w:ascii="Tahoma" w:hAnsi="Tahoma" w:cs="Tahoma"/>
            <w:color w:val="002F5F" w:themeColor="hyperlink"/>
            <w:sz w:val="22"/>
            <w:szCs w:val="22"/>
            <w:u w:val="single"/>
            <w:lang w:eastAsia="ru-RU"/>
          </w:rPr>
          <w:t>https://passport.moex.com/registration</w:t>
        </w:r>
      </w:hyperlink>
      <w:r w:rsidRPr="00BF54EB">
        <w:rPr>
          <w:rFonts w:ascii="Tahoma" w:eastAsia="Times New Roman" w:hAnsi="Tahoma" w:cs="Tahoma"/>
          <w:color w:val="262626"/>
          <w:sz w:val="22"/>
          <w:szCs w:val="22"/>
          <w:lang w:eastAsia="ru-RU"/>
        </w:rPr>
        <w:t xml:space="preserve"> (для каждого сотрудника, который будет использовать ЛКУ от имени Вашей организации). Регистрация происходит анонимно, с указанием желаемого пользователем E-mail/Пароля.</w:t>
      </w:r>
      <w:r>
        <w:rPr>
          <w:rFonts w:ascii="Tahoma" w:eastAsia="Times New Roman" w:hAnsi="Tahoma" w:cs="Tahoma"/>
          <w:color w:val="262626"/>
          <w:sz w:val="22"/>
          <w:szCs w:val="22"/>
          <w:lang w:eastAsia="ru-RU"/>
        </w:rPr>
        <w:t xml:space="preserve"> </w:t>
      </w:r>
    </w:p>
    <w:p w14:paraId="7BAC2ABD" w14:textId="77777777" w:rsidR="003145AA" w:rsidRPr="00BF54EB" w:rsidRDefault="003145AA" w:rsidP="003145AA">
      <w:pPr>
        <w:numPr>
          <w:ilvl w:val="0"/>
          <w:numId w:val="8"/>
        </w:numPr>
        <w:spacing w:after="60" w:line="336" w:lineRule="atLeast"/>
        <w:jc w:val="both"/>
        <w:rPr>
          <w:rFonts w:ascii="Tahoma" w:eastAsia="Times New Roman" w:hAnsi="Tahoma" w:cs="Tahoma"/>
          <w:color w:val="262626"/>
          <w:sz w:val="22"/>
          <w:szCs w:val="22"/>
          <w:lang w:eastAsia="ru-RU"/>
        </w:rPr>
      </w:pPr>
      <w:r w:rsidRPr="00BF54EB">
        <w:rPr>
          <w:rFonts w:ascii="Tahoma" w:eastAsia="Times New Roman" w:hAnsi="Tahoma" w:cs="Tahoma"/>
          <w:color w:val="262626"/>
          <w:sz w:val="22"/>
          <w:szCs w:val="22"/>
          <w:lang w:eastAsia="ru-RU"/>
        </w:rPr>
        <w:t xml:space="preserve">Заполнить </w:t>
      </w:r>
      <w:hyperlink r:id="rId15" w:tooltip="Скачать" w:history="1">
        <w:r w:rsidRPr="00BF54EB">
          <w:rPr>
            <w:rFonts w:ascii="Tahoma" w:hAnsi="Tahoma" w:cs="Tahoma"/>
            <w:color w:val="002F5F" w:themeColor="hyperlink"/>
            <w:sz w:val="22"/>
            <w:szCs w:val="22"/>
            <w:u w:val="single"/>
            <w:lang w:eastAsia="ru-RU"/>
          </w:rPr>
          <w:t>Заявление о предоставлении доступа к информационному обеспечению «Личный кабинет Участника»</w:t>
        </w:r>
      </w:hyperlink>
      <w:r w:rsidRPr="00BF54EB">
        <w:rPr>
          <w:rFonts w:ascii="Tahoma" w:eastAsia="Times New Roman" w:hAnsi="Tahoma" w:cs="Tahoma"/>
          <w:color w:val="262626"/>
          <w:sz w:val="22"/>
          <w:szCs w:val="22"/>
          <w:lang w:eastAsia="ru-RU"/>
        </w:rPr>
        <w:t xml:space="preserve">, включив данные пользователей, зарегистрированных согласно п.1. </w:t>
      </w:r>
    </w:p>
    <w:p w14:paraId="59E91ABC" w14:textId="77777777" w:rsidR="00887ED9" w:rsidRPr="00BF54EB" w:rsidRDefault="00887ED9" w:rsidP="00887ED9">
      <w:pPr>
        <w:spacing w:after="60" w:line="336" w:lineRule="atLeast"/>
        <w:jc w:val="both"/>
        <w:rPr>
          <w:rFonts w:ascii="Tahoma" w:hAnsi="Tahoma" w:cs="Tahoma"/>
          <w:sz w:val="22"/>
          <w:szCs w:val="22"/>
          <w:u w:val="single"/>
        </w:rPr>
      </w:pPr>
      <w:r w:rsidRPr="00BF54EB">
        <w:rPr>
          <w:rFonts w:ascii="Tahoma" w:hAnsi="Tahoma" w:cs="Tahoma"/>
          <w:b/>
          <w:sz w:val="22"/>
          <w:szCs w:val="22"/>
          <w:u w:val="single"/>
        </w:rPr>
        <w:t>Способ предоставления Заявления</w:t>
      </w:r>
      <w:r w:rsidRPr="00BF54EB">
        <w:rPr>
          <w:rFonts w:ascii="Tahoma" w:hAnsi="Tahoma" w:cs="Tahoma"/>
          <w:sz w:val="22"/>
          <w:szCs w:val="22"/>
          <w:u w:val="single"/>
        </w:rPr>
        <w:t>:</w:t>
      </w:r>
    </w:p>
    <w:p w14:paraId="5EB39761" w14:textId="77777777" w:rsidR="00887ED9" w:rsidRDefault="00887ED9" w:rsidP="00887ED9">
      <w:pPr>
        <w:numPr>
          <w:ilvl w:val="0"/>
          <w:numId w:val="9"/>
        </w:numPr>
        <w:spacing w:after="60" w:line="336" w:lineRule="atLeast"/>
        <w:ind w:left="709"/>
        <w:jc w:val="both"/>
        <w:rPr>
          <w:rFonts w:ascii="Tahoma" w:eastAsia="Times New Roman" w:hAnsi="Tahoma" w:cs="Tahoma"/>
          <w:color w:val="262626"/>
          <w:sz w:val="22"/>
          <w:szCs w:val="22"/>
          <w:lang w:eastAsia="ru-RU"/>
        </w:rPr>
      </w:pPr>
      <w:r w:rsidRPr="00BF54EB">
        <w:rPr>
          <w:rFonts w:ascii="Tahoma" w:eastAsia="Times New Roman" w:hAnsi="Tahoma" w:cs="Tahoma"/>
          <w:color w:val="262626"/>
          <w:sz w:val="22"/>
          <w:szCs w:val="22"/>
          <w:lang w:eastAsia="ru-RU"/>
        </w:rPr>
        <w:t>Первичное Заявление предоставляется на бумажном носителе на бланке организации с печатью за подписью уполномоченного лица.</w:t>
      </w:r>
    </w:p>
    <w:p w14:paraId="170F6FA9" w14:textId="77777777" w:rsidR="00706328" w:rsidRPr="00AF1E5D" w:rsidRDefault="00706328" w:rsidP="00E75777">
      <w:pPr>
        <w:pStyle w:val="a3"/>
        <w:numPr>
          <w:ilvl w:val="0"/>
          <w:numId w:val="9"/>
        </w:numPr>
        <w:spacing w:before="120" w:after="120" w:line="276" w:lineRule="auto"/>
        <w:ind w:left="709"/>
        <w:jc w:val="both"/>
        <w:rPr>
          <w:rFonts w:ascii="Tahoma" w:eastAsia="Times New Roman" w:hAnsi="Tahoma" w:cs="Tahoma"/>
          <w:color w:val="262626"/>
          <w:sz w:val="22"/>
          <w:szCs w:val="22"/>
          <w:lang w:eastAsia="ru-RU"/>
        </w:rPr>
      </w:pPr>
      <w:bookmarkStart w:id="7" w:name="_Hlk124089179"/>
      <w:r w:rsidRPr="00AF1E5D">
        <w:rPr>
          <w:rFonts w:ascii="Tahoma" w:eastAsia="Times New Roman" w:hAnsi="Tahoma" w:cs="Tahoma"/>
          <w:color w:val="262626"/>
          <w:sz w:val="22"/>
          <w:szCs w:val="22"/>
          <w:lang w:eastAsia="ru-RU"/>
        </w:rPr>
        <w:t xml:space="preserve">Последующие заявления отправляются через </w:t>
      </w:r>
      <w:r w:rsidRPr="00AF1E5D">
        <w:rPr>
          <w:rFonts w:ascii="Tahoma" w:eastAsia="Calibri" w:hAnsi="Tahoma" w:cs="Tahoma"/>
          <w:sz w:val="22"/>
          <w:szCs w:val="22"/>
          <w:lang w:eastAsia="ru-RU"/>
        </w:rPr>
        <w:t>ЛКУ</w:t>
      </w:r>
      <w:r w:rsidRPr="00AF1E5D">
        <w:rPr>
          <w:rFonts w:ascii="Tahoma" w:eastAsia="Calibri" w:hAnsi="Tahoma" w:cs="Tahoma"/>
          <w:b/>
          <w:bCs/>
          <w:sz w:val="22"/>
          <w:szCs w:val="22"/>
          <w:lang w:eastAsia="ru-RU"/>
        </w:rPr>
        <w:t xml:space="preserve"> </w:t>
      </w:r>
      <w:r w:rsidRPr="00AF1E5D">
        <w:rPr>
          <w:rFonts w:ascii="Tahoma" w:eastAsia="Calibri" w:hAnsi="Tahoma" w:cs="Tahoma"/>
          <w:sz w:val="22"/>
          <w:szCs w:val="22"/>
          <w:lang w:eastAsia="ru-RU"/>
        </w:rPr>
        <w:t xml:space="preserve">(вход </w:t>
      </w:r>
      <w:hyperlink r:id="rId16" w:history="1">
        <w:r w:rsidRPr="00AF1E5D">
          <w:rPr>
            <w:rStyle w:val="a5"/>
            <w:rFonts w:ascii="Tahoma" w:eastAsia="Times New Roman" w:hAnsi="Tahoma" w:cs="Tahoma"/>
            <w:sz w:val="22"/>
            <w:szCs w:val="22"/>
            <w:lang w:eastAsia="ru-RU"/>
          </w:rPr>
          <w:t>по ссылке</w:t>
        </w:r>
      </w:hyperlink>
      <w:r w:rsidRPr="00AF1E5D">
        <w:rPr>
          <w:rFonts w:ascii="Tahoma" w:eastAsia="Times New Roman" w:hAnsi="Tahoma" w:cs="Tahoma"/>
          <w:color w:val="262626"/>
          <w:sz w:val="22"/>
          <w:szCs w:val="22"/>
          <w:lang w:eastAsia="ru-RU"/>
        </w:rPr>
        <w:t xml:space="preserve">). </w:t>
      </w:r>
      <w:r>
        <w:rPr>
          <w:rFonts w:ascii="Tahoma" w:eastAsia="Times New Roman" w:hAnsi="Tahoma" w:cs="Tahoma"/>
          <w:color w:val="262626"/>
          <w:sz w:val="22"/>
          <w:szCs w:val="22"/>
          <w:lang w:eastAsia="ru-RU"/>
        </w:rPr>
        <w:t>П</w:t>
      </w:r>
      <w:r w:rsidRPr="00AF1E5D">
        <w:rPr>
          <w:rFonts w:ascii="Tahoma" w:eastAsia="Times New Roman" w:hAnsi="Tahoma" w:cs="Tahoma"/>
          <w:color w:val="262626"/>
          <w:sz w:val="22"/>
          <w:szCs w:val="22"/>
          <w:lang w:eastAsia="ru-RU"/>
        </w:rPr>
        <w:t xml:space="preserve">еред отправкой, заявление необходимо подписать ключом Электронной подписи (далее ЭП) ЕИО или ключом ЭП сотрудника по доверенности </w:t>
      </w:r>
      <w:hyperlink r:id="rId17" w:history="1">
        <w:r w:rsidRPr="00AF1E5D">
          <w:rPr>
            <w:rStyle w:val="a5"/>
            <w:rFonts w:ascii="Tahoma" w:eastAsia="Times New Roman" w:hAnsi="Tahoma" w:cs="Tahoma"/>
            <w:sz w:val="22"/>
            <w:szCs w:val="22"/>
            <w:lang w:eastAsia="ru-RU"/>
          </w:rPr>
          <w:t>Доверенность на подписание электронной подписью электронных документов</w:t>
        </w:r>
      </w:hyperlink>
      <w:r w:rsidRPr="00AF1E5D">
        <w:rPr>
          <w:rFonts w:ascii="Tahoma" w:eastAsia="Times New Roman" w:hAnsi="Tahoma" w:cs="Tahoma"/>
          <w:color w:val="262626"/>
          <w:sz w:val="22"/>
          <w:szCs w:val="22"/>
          <w:lang w:eastAsia="ru-RU"/>
        </w:rPr>
        <w:t xml:space="preserve"> при наличии отметки п.2 (в любом из двух буллитов </w:t>
      </w:r>
      <w:r w:rsidRPr="00AF1E5D">
        <w:rPr>
          <w:rFonts w:ascii="Tahoma" w:eastAsia="Times New Roman" w:hAnsi="Tahoma" w:cs="Tahoma"/>
          <w:color w:val="262626"/>
          <w:sz w:val="22"/>
          <w:szCs w:val="22"/>
          <w:lang w:eastAsia="ru-RU"/>
        </w:rPr>
        <w:lastRenderedPageBreak/>
        <w:t>указанного пункта) в данной доверенности. Подготовленное Заявление требуется направить в ДКП через ЛКУ/раздел «Поручения»/подраздел «Отправка сообщений / документов». Необходимо выбрать: отправить документ в Московская Биржа/Тип документа Заявление о предоставлении доступа к ЛКУ /в область Файлы перенести подписанное ЭП и зашифрованное (при необходимости) Заявление и отправить документ (файл в формате документа MS WORD рекомендуется наименовать следующим образом: «Заявление на доступ в ЛКУ_ название организации»).</w:t>
      </w:r>
    </w:p>
    <w:bookmarkEnd w:id="7"/>
    <w:p w14:paraId="223F33C3" w14:textId="42D3FF62" w:rsidR="00887ED9" w:rsidRDefault="00887ED9" w:rsidP="00887ED9">
      <w:pPr>
        <w:spacing w:before="120" w:after="120" w:line="240" w:lineRule="auto"/>
        <w:jc w:val="both"/>
        <w:rPr>
          <w:rStyle w:val="a5"/>
          <w:rFonts w:ascii="Tahoma" w:hAnsi="Tahoma" w:cs="Tahoma"/>
          <w:sz w:val="22"/>
          <w:szCs w:val="22"/>
        </w:rPr>
      </w:pPr>
      <w:r w:rsidRPr="00BF54EB">
        <w:rPr>
          <w:rFonts w:ascii="Tahoma" w:hAnsi="Tahoma" w:cs="Tahoma"/>
          <w:sz w:val="22"/>
          <w:szCs w:val="22"/>
        </w:rPr>
        <w:t>Более подробную информацию о Порядке подключения к ЛКУ можно получить по ссылке:</w:t>
      </w:r>
      <w:hyperlink r:id="rId18" w:history="1">
        <w:r w:rsidRPr="00BF54EB">
          <w:rPr>
            <w:rStyle w:val="a5"/>
            <w:rFonts w:ascii="Tahoma" w:hAnsi="Tahoma" w:cs="Tahoma"/>
            <w:sz w:val="22"/>
            <w:szCs w:val="22"/>
          </w:rPr>
          <w:t>Приложении№1</w:t>
        </w:r>
        <w:r w:rsidRPr="00BF54EB">
          <w:rPr>
            <w:rStyle w:val="a5"/>
            <w:rFonts w:ascii="Tahoma" w:hAnsi="Tahoma" w:cs="Tahoma"/>
            <w:sz w:val="22"/>
            <w:szCs w:val="22"/>
          </w:rPr>
          <w:br/>
          <w:t>к Руководству пользователя "Личный кабинет участника"</w:t>
        </w:r>
      </w:hyperlink>
    </w:p>
    <w:p w14:paraId="02A483D2" w14:textId="7C61CE60" w:rsidR="00887ED9" w:rsidRDefault="00887ED9" w:rsidP="00887ED9">
      <w:pPr>
        <w:spacing w:before="120" w:after="120" w:line="240" w:lineRule="auto"/>
        <w:jc w:val="both"/>
        <w:rPr>
          <w:rStyle w:val="a5"/>
          <w:rFonts w:ascii="Tahoma" w:hAnsi="Tahoma" w:cs="Tahoma"/>
          <w:sz w:val="22"/>
          <w:szCs w:val="22"/>
        </w:rPr>
      </w:pPr>
    </w:p>
    <w:p w14:paraId="143F60D3" w14:textId="77777777" w:rsidR="00887ED9" w:rsidRDefault="00887ED9" w:rsidP="00887ED9">
      <w:pPr>
        <w:spacing w:after="60" w:line="336" w:lineRule="atLeast"/>
        <w:jc w:val="both"/>
        <w:rPr>
          <w:rFonts w:ascii="Tahoma" w:hAnsi="Tahoma" w:cs="Tahoma"/>
          <w:b/>
          <w:sz w:val="22"/>
          <w:szCs w:val="22"/>
          <w:u w:val="single"/>
        </w:rPr>
      </w:pPr>
      <w:r>
        <w:rPr>
          <w:rFonts w:ascii="Tahoma" w:hAnsi="Tahoma" w:cs="Tahoma"/>
          <w:b/>
          <w:sz w:val="22"/>
          <w:szCs w:val="22"/>
          <w:u w:val="single"/>
        </w:rPr>
        <w:t xml:space="preserve">Как отправлять документы через ЛКУ (вход </w:t>
      </w:r>
      <w:hyperlink r:id="rId19" w:history="1">
        <w:r>
          <w:rPr>
            <w:rStyle w:val="a5"/>
            <w:rFonts w:ascii="Tahoma" w:eastAsia="Times New Roman" w:hAnsi="Tahoma" w:cs="Tahoma"/>
            <w:sz w:val="22"/>
            <w:szCs w:val="22"/>
            <w:lang w:eastAsia="ru-RU"/>
          </w:rPr>
          <w:t>по ссылке</w:t>
        </w:r>
      </w:hyperlink>
      <w:r>
        <w:rPr>
          <w:rFonts w:ascii="Tahoma" w:hAnsi="Tahoma" w:cs="Tahoma"/>
          <w:b/>
          <w:sz w:val="22"/>
          <w:szCs w:val="22"/>
          <w:u w:val="single"/>
        </w:rPr>
        <w:t>):</w:t>
      </w:r>
    </w:p>
    <w:p w14:paraId="5E723127" w14:textId="77777777" w:rsidR="00887ED9" w:rsidRDefault="00887ED9" w:rsidP="00887ED9">
      <w:pPr>
        <w:pStyle w:val="a3"/>
        <w:rPr>
          <w:rFonts w:ascii="Tahoma" w:hAnsi="Tahoma" w:cs="Tahoma"/>
        </w:rPr>
      </w:pPr>
    </w:p>
    <w:p w14:paraId="5DD48F57" w14:textId="77777777" w:rsidR="00887ED9" w:rsidRDefault="00887ED9" w:rsidP="00887ED9">
      <w:pPr>
        <w:pStyle w:val="a3"/>
        <w:rPr>
          <w:rFonts w:ascii="Tahoma" w:hAnsi="Tahoma" w:cs="Tahoma"/>
        </w:rPr>
      </w:pPr>
      <w:r>
        <w:rPr>
          <w:rFonts w:ascii="Tahoma" w:hAnsi="Tahoma" w:cs="Tahoma"/>
          <w:noProof/>
        </w:rPr>
        <w:drawing>
          <wp:inline distT="0" distB="0" distL="0" distR="0" wp14:anchorId="17E4EB9D" wp14:editId="442F92D8">
            <wp:extent cx="4635500" cy="906145"/>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35500" cy="906145"/>
                    </a:xfrm>
                    <a:prstGeom prst="rect">
                      <a:avLst/>
                    </a:prstGeom>
                    <a:noFill/>
                    <a:ln>
                      <a:noFill/>
                    </a:ln>
                  </pic:spPr>
                </pic:pic>
              </a:graphicData>
            </a:graphic>
          </wp:inline>
        </w:drawing>
      </w:r>
    </w:p>
    <w:p w14:paraId="3E8BE535" w14:textId="77777777" w:rsidR="00887ED9" w:rsidRDefault="00887ED9" w:rsidP="00887ED9">
      <w:pPr>
        <w:ind w:left="360"/>
        <w:jc w:val="both"/>
        <w:rPr>
          <w:rFonts w:ascii="Tahoma" w:hAnsi="Tahoma" w:cs="Tahoma"/>
        </w:rPr>
      </w:pPr>
      <w:r>
        <w:rPr>
          <w:rFonts w:ascii="Tahoma" w:hAnsi="Tahoma" w:cs="Tahoma"/>
        </w:rPr>
        <w:t xml:space="preserve">Для отправки документа через ЛКУ необходимо в </w:t>
      </w:r>
      <w:r>
        <w:rPr>
          <w:rFonts w:ascii="Tahoma" w:hAnsi="Tahoma" w:cs="Tahoma"/>
          <w:noProof/>
        </w:rPr>
        <w:drawing>
          <wp:inline distT="0" distB="0" distL="0" distR="0" wp14:anchorId="702133C5" wp14:editId="44CBFB76">
            <wp:extent cx="294005" cy="2228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4005" cy="222885"/>
                    </a:xfrm>
                    <a:prstGeom prst="rect">
                      <a:avLst/>
                    </a:prstGeom>
                    <a:noFill/>
                    <a:ln>
                      <a:noFill/>
                    </a:ln>
                  </pic:spPr>
                </pic:pic>
              </a:graphicData>
            </a:graphic>
          </wp:inline>
        </w:drawing>
      </w:r>
      <w:r>
        <w:rPr>
          <w:rFonts w:ascii="Tahoma" w:hAnsi="Tahoma" w:cs="Tahoma"/>
        </w:rPr>
        <w:t xml:space="preserve"> </w:t>
      </w:r>
      <w:r>
        <w:rPr>
          <w:rFonts w:ascii="Tahoma" w:hAnsi="Tahoma" w:cs="Tahoma"/>
          <w:lang w:val="en-US"/>
        </w:rPr>
        <w:sym w:font="Wingdings" w:char="F0E0"/>
      </w:r>
      <w:r>
        <w:rPr>
          <w:rFonts w:ascii="Tahoma" w:hAnsi="Tahoma" w:cs="Tahoma"/>
        </w:rPr>
        <w:t xml:space="preserve"> ПОРУЧЕНИЯ </w:t>
      </w:r>
      <w:r>
        <w:rPr>
          <w:rFonts w:ascii="Tahoma" w:hAnsi="Tahoma" w:cs="Tahoma"/>
          <w:lang w:val="en-US"/>
        </w:rPr>
        <w:sym w:font="Wingdings" w:char="F0E0"/>
      </w:r>
      <w:r>
        <w:rPr>
          <w:rFonts w:ascii="Tahoma" w:hAnsi="Tahoma" w:cs="Tahoma"/>
        </w:rPr>
        <w:t xml:space="preserve"> Отправка сообщений/документов заполнить обязательные поля (*) и прикрепить документ, предварительно подписанный ЭЦП (опция «Отправить документ») или, подписав установленной на ПК ЭЦП при отправке (опция «Подписать и отправить документ»).</w:t>
      </w:r>
    </w:p>
    <w:p w14:paraId="614C7806" w14:textId="0C304731" w:rsidR="00084EC0" w:rsidRDefault="00084EC0" w:rsidP="00D11A95">
      <w:pPr>
        <w:spacing w:after="60" w:line="336" w:lineRule="atLeast"/>
        <w:jc w:val="both"/>
        <w:rPr>
          <w:rFonts w:ascii="Tahoma" w:eastAsia="Times New Roman" w:hAnsi="Tahoma" w:cs="Tahoma"/>
          <w:color w:val="262626"/>
          <w:sz w:val="24"/>
          <w:szCs w:val="24"/>
          <w:lang w:eastAsia="ru-RU"/>
        </w:rPr>
      </w:pPr>
    </w:p>
    <w:p w14:paraId="23501A8D" w14:textId="237D2259" w:rsidR="006D10B8" w:rsidRPr="00CE2BFD" w:rsidRDefault="008354AB" w:rsidP="00E02FD5">
      <w:pPr>
        <w:pStyle w:val="12"/>
      </w:pPr>
      <w:bookmarkStart w:id="8" w:name="_Toc125319123"/>
      <w:r w:rsidRPr="00CE2BFD">
        <w:t>До</w:t>
      </w:r>
      <w:r>
        <w:t xml:space="preserve">кументы </w:t>
      </w:r>
      <w:r w:rsidRPr="00E02FD5">
        <w:t>необходимые</w:t>
      </w:r>
      <w:r>
        <w:t xml:space="preserve"> для процедуры </w:t>
      </w:r>
      <w:r>
        <w:rPr>
          <w:lang w:val="en-US"/>
        </w:rPr>
        <w:t>KYC</w:t>
      </w:r>
      <w:bookmarkEnd w:id="8"/>
    </w:p>
    <w:p w14:paraId="531765DE" w14:textId="77777777" w:rsidR="003D6E9E" w:rsidRPr="00CE2BFD" w:rsidRDefault="006D10B8" w:rsidP="006D10B8">
      <w:pPr>
        <w:spacing w:before="120" w:after="120" w:line="240" w:lineRule="auto"/>
        <w:jc w:val="both"/>
        <w:rPr>
          <w:rFonts w:ascii="Tahoma" w:hAnsi="Tahoma" w:cs="Tahoma"/>
          <w:sz w:val="24"/>
        </w:rPr>
      </w:pPr>
      <w:r w:rsidRPr="00CE2BFD">
        <w:rPr>
          <w:rFonts w:ascii="Tahoma" w:hAnsi="Tahoma" w:cs="Tahoma"/>
          <w:sz w:val="24"/>
        </w:rPr>
        <w:t>Для прохождения процедуры KYC необходимо предоставить следующие документы:</w:t>
      </w:r>
    </w:p>
    <w:tbl>
      <w:tblPr>
        <w:tblStyle w:val="aa"/>
        <w:tblW w:w="0" w:type="auto"/>
        <w:tblLook w:val="04A0" w:firstRow="1" w:lastRow="0" w:firstColumn="1" w:lastColumn="0" w:noHBand="0" w:noVBand="1"/>
      </w:tblPr>
      <w:tblGrid>
        <w:gridCol w:w="525"/>
        <w:gridCol w:w="9104"/>
      </w:tblGrid>
      <w:tr w:rsidR="003D6E9E" w:rsidRPr="00CE2BFD" w14:paraId="11050557" w14:textId="77777777" w:rsidTr="007A761B">
        <w:tc>
          <w:tcPr>
            <w:tcW w:w="525" w:type="dxa"/>
          </w:tcPr>
          <w:p w14:paraId="43ABDCE6" w14:textId="77777777" w:rsidR="003D6E9E" w:rsidRPr="00CE2BFD" w:rsidRDefault="003D6E9E" w:rsidP="00285004">
            <w:pPr>
              <w:spacing w:before="120" w:after="120"/>
              <w:jc w:val="center"/>
              <w:rPr>
                <w:rFonts w:ascii="Tahoma" w:hAnsi="Tahoma" w:cs="Tahoma"/>
                <w:b/>
                <w:sz w:val="24"/>
              </w:rPr>
            </w:pPr>
            <w:r w:rsidRPr="00CE2BFD">
              <w:rPr>
                <w:rFonts w:ascii="Tahoma" w:hAnsi="Tahoma" w:cs="Tahoma"/>
                <w:b/>
                <w:sz w:val="24"/>
              </w:rPr>
              <w:t>1</w:t>
            </w:r>
          </w:p>
        </w:tc>
        <w:tc>
          <w:tcPr>
            <w:tcW w:w="9104" w:type="dxa"/>
          </w:tcPr>
          <w:p w14:paraId="5C010315" w14:textId="77777777" w:rsidR="008354AB" w:rsidRPr="000361D5" w:rsidRDefault="008354AB" w:rsidP="008354AB">
            <w:pPr>
              <w:spacing w:before="120" w:after="120"/>
              <w:jc w:val="both"/>
              <w:rPr>
                <w:rFonts w:ascii="Tahoma" w:hAnsi="Tahoma" w:cs="Tahoma"/>
                <w:b/>
                <w:sz w:val="22"/>
                <w:szCs w:val="22"/>
              </w:rPr>
            </w:pPr>
            <w:r w:rsidRPr="000361D5">
              <w:rPr>
                <w:rFonts w:ascii="Tahoma" w:hAnsi="Tahoma" w:cs="Tahoma"/>
                <w:b/>
                <w:sz w:val="22"/>
                <w:szCs w:val="22"/>
              </w:rPr>
              <w:t>Анкета (клиента)/Анкета Юридического Лица.</w:t>
            </w:r>
          </w:p>
          <w:p w14:paraId="2DE019B1" w14:textId="147C64B3" w:rsidR="00252B3E" w:rsidRPr="000361D5" w:rsidRDefault="008354AB" w:rsidP="00252B3E">
            <w:pPr>
              <w:spacing w:before="120" w:after="120"/>
              <w:jc w:val="both"/>
              <w:rPr>
                <w:rFonts w:ascii="Tahoma" w:hAnsi="Tahoma" w:cs="Tahoma"/>
                <w:sz w:val="22"/>
                <w:szCs w:val="22"/>
              </w:rPr>
            </w:pPr>
            <w:r w:rsidRPr="000361D5">
              <w:rPr>
                <w:rFonts w:ascii="Tahoma" w:hAnsi="Tahoma" w:cs="Tahoma"/>
                <w:sz w:val="22"/>
                <w:szCs w:val="22"/>
              </w:rPr>
              <w:t xml:space="preserve">Анкета заполняется в ЛКУ, после подключения. </w:t>
            </w:r>
          </w:p>
          <w:p w14:paraId="2A68C973" w14:textId="228F74E6" w:rsidR="003D6E9E" w:rsidRPr="000361D5" w:rsidRDefault="003D6E9E" w:rsidP="008354AB">
            <w:pPr>
              <w:spacing w:before="120" w:after="120"/>
              <w:jc w:val="both"/>
              <w:rPr>
                <w:rFonts w:ascii="Tahoma" w:hAnsi="Tahoma" w:cs="Tahoma"/>
                <w:sz w:val="22"/>
                <w:szCs w:val="22"/>
              </w:rPr>
            </w:pPr>
          </w:p>
        </w:tc>
      </w:tr>
      <w:tr w:rsidR="003D6E9E" w:rsidRPr="00CE2BFD" w14:paraId="57A33719" w14:textId="77777777" w:rsidTr="007A761B">
        <w:tc>
          <w:tcPr>
            <w:tcW w:w="525" w:type="dxa"/>
          </w:tcPr>
          <w:p w14:paraId="08AA95CD" w14:textId="77777777" w:rsidR="003D6E9E" w:rsidRPr="00CE2BFD" w:rsidRDefault="003D6E9E" w:rsidP="00285004">
            <w:pPr>
              <w:spacing w:before="120" w:after="120"/>
              <w:jc w:val="center"/>
              <w:rPr>
                <w:rFonts w:ascii="Tahoma" w:hAnsi="Tahoma" w:cs="Tahoma"/>
                <w:b/>
                <w:sz w:val="24"/>
              </w:rPr>
            </w:pPr>
            <w:r w:rsidRPr="00CE2BFD">
              <w:rPr>
                <w:rFonts w:ascii="Tahoma" w:hAnsi="Tahoma" w:cs="Tahoma"/>
                <w:b/>
                <w:sz w:val="24"/>
              </w:rPr>
              <w:t>2</w:t>
            </w:r>
          </w:p>
        </w:tc>
        <w:tc>
          <w:tcPr>
            <w:tcW w:w="9104" w:type="dxa"/>
          </w:tcPr>
          <w:p w14:paraId="13419FFC" w14:textId="2EE64E0C" w:rsidR="003D6E9E" w:rsidRPr="000361D5" w:rsidRDefault="003A4EE3" w:rsidP="00195BBB">
            <w:pPr>
              <w:spacing w:before="120" w:after="120"/>
              <w:jc w:val="both"/>
              <w:rPr>
                <w:rFonts w:ascii="Tahoma" w:hAnsi="Tahoma" w:cs="Tahoma"/>
                <w:sz w:val="22"/>
                <w:szCs w:val="22"/>
              </w:rPr>
            </w:pPr>
            <w:r w:rsidRPr="000361D5">
              <w:rPr>
                <w:rFonts w:ascii="Tahoma" w:hAnsi="Tahoma" w:cs="Tahoma"/>
                <w:b/>
                <w:sz w:val="22"/>
                <w:szCs w:val="22"/>
              </w:rPr>
              <w:t>Копии учредительных документов юридического лица</w:t>
            </w:r>
            <w:r w:rsidRPr="000361D5">
              <w:rPr>
                <w:rFonts w:ascii="Tahoma" w:hAnsi="Tahoma" w:cs="Tahoma"/>
                <w:sz w:val="22"/>
                <w:szCs w:val="22"/>
              </w:rPr>
              <w:t xml:space="preserve"> с изменениями и дополнениями с отметкой о регистрации федеральным органом исполнительной власти, уполномоченным на осуществление государственной регистрации юридических лиц, включая редакцию учредительных документов юридического лица или изменений и дополнений, действующих на дату избрания Единоличного исполнительного органа и содержащих порядок избрания, сроки полномочий и компетенции Единоличного исполнительного органа. Указанные копии должны быть заверены федеральным органом исполнительной власти, уполномоченным на осуществление государственной регистрации юридических лиц, или нотариально.</w:t>
            </w:r>
            <w:r w:rsidR="00EB04CC" w:rsidRPr="000361D5">
              <w:rPr>
                <w:rFonts w:ascii="Tahoma" w:hAnsi="Tahoma" w:cs="Tahoma"/>
                <w:sz w:val="22"/>
                <w:szCs w:val="22"/>
              </w:rPr>
              <w:t xml:space="preserve"> </w:t>
            </w:r>
            <w:r w:rsidR="00195BBB" w:rsidRPr="000361D5">
              <w:rPr>
                <w:rFonts w:ascii="Tahoma" w:hAnsi="Tahoma" w:cs="Tahoma"/>
                <w:sz w:val="22"/>
                <w:szCs w:val="22"/>
              </w:rPr>
              <w:t>Также могут быть представлены оригиналы учредительных документов для изготовления копий и заверения их сотрудником Клирингового центра.</w:t>
            </w:r>
          </w:p>
        </w:tc>
      </w:tr>
      <w:tr w:rsidR="007A761B" w:rsidRPr="00CE2BFD" w14:paraId="06DD4CD0" w14:textId="77777777" w:rsidTr="008C24B5">
        <w:trPr>
          <w:trHeight w:val="410"/>
        </w:trPr>
        <w:tc>
          <w:tcPr>
            <w:tcW w:w="525" w:type="dxa"/>
          </w:tcPr>
          <w:p w14:paraId="2B85AEE6" w14:textId="77777777" w:rsidR="007A761B" w:rsidRPr="00CE2BFD" w:rsidRDefault="006055FC" w:rsidP="00285004">
            <w:pPr>
              <w:spacing w:before="120" w:after="120"/>
              <w:jc w:val="center"/>
              <w:rPr>
                <w:rFonts w:ascii="Tahoma" w:hAnsi="Tahoma" w:cs="Tahoma"/>
                <w:b/>
                <w:sz w:val="24"/>
              </w:rPr>
            </w:pPr>
            <w:r>
              <w:rPr>
                <w:rFonts w:ascii="Tahoma" w:hAnsi="Tahoma" w:cs="Tahoma"/>
                <w:b/>
                <w:sz w:val="24"/>
              </w:rPr>
              <w:lastRenderedPageBreak/>
              <w:t>3</w:t>
            </w:r>
          </w:p>
        </w:tc>
        <w:tc>
          <w:tcPr>
            <w:tcW w:w="9104" w:type="dxa"/>
          </w:tcPr>
          <w:p w14:paraId="429367D9" w14:textId="77777777" w:rsidR="007A761B" w:rsidRPr="000361D5" w:rsidRDefault="007A761B" w:rsidP="007A761B">
            <w:pPr>
              <w:spacing w:before="120" w:after="120"/>
              <w:jc w:val="both"/>
              <w:rPr>
                <w:rFonts w:ascii="Tahoma" w:hAnsi="Tahoma" w:cs="Tahoma"/>
                <w:sz w:val="22"/>
                <w:szCs w:val="22"/>
              </w:rPr>
            </w:pPr>
            <w:r w:rsidRPr="000361D5">
              <w:rPr>
                <w:rFonts w:ascii="Tahoma" w:hAnsi="Tahoma" w:cs="Tahoma"/>
                <w:b/>
                <w:sz w:val="22"/>
                <w:szCs w:val="22"/>
              </w:rPr>
              <w:t>В отношении единоличного исполнительного органа</w:t>
            </w:r>
            <w:r w:rsidRPr="000361D5">
              <w:rPr>
                <w:rFonts w:ascii="Tahoma" w:hAnsi="Tahoma" w:cs="Tahoma"/>
                <w:sz w:val="22"/>
                <w:szCs w:val="22"/>
              </w:rPr>
              <w:t xml:space="preserve"> (далее по тексту Руководитель):</w:t>
            </w:r>
          </w:p>
          <w:p w14:paraId="2A2E4835" w14:textId="77777777" w:rsidR="005D55EC" w:rsidRPr="000361D5" w:rsidRDefault="005D55EC" w:rsidP="00F872E2">
            <w:pPr>
              <w:pStyle w:val="a3"/>
              <w:widowControl w:val="0"/>
              <w:numPr>
                <w:ilvl w:val="0"/>
                <w:numId w:val="10"/>
              </w:numPr>
              <w:tabs>
                <w:tab w:val="left" w:pos="1276"/>
              </w:tabs>
              <w:spacing w:beforeLines="60" w:before="144" w:afterLines="60" w:after="144"/>
              <w:contextualSpacing w:val="0"/>
              <w:jc w:val="both"/>
              <w:rPr>
                <w:rFonts w:ascii="Tahoma" w:hAnsi="Tahoma" w:cs="Tahoma"/>
                <w:sz w:val="22"/>
                <w:szCs w:val="22"/>
              </w:rPr>
            </w:pPr>
            <w:r w:rsidRPr="000361D5">
              <w:rPr>
                <w:rFonts w:ascii="Tahoma" w:hAnsi="Tahoma" w:cs="Tahoma"/>
                <w:b/>
                <w:sz w:val="22"/>
                <w:szCs w:val="22"/>
              </w:rPr>
              <w:t>подлинник или нотариально удостоверенная копия или копия</w:t>
            </w:r>
            <w:r w:rsidRPr="000361D5">
              <w:rPr>
                <w:rFonts w:ascii="Tahoma" w:hAnsi="Tahoma" w:cs="Tahoma"/>
                <w:sz w:val="22"/>
                <w:szCs w:val="22"/>
              </w:rPr>
              <w:t xml:space="preserve">, заверенная </w:t>
            </w:r>
            <w:r w:rsidRPr="000361D5">
              <w:rPr>
                <w:rFonts w:ascii="Tahoma" w:hAnsi="Tahoma" w:cs="Tahoma"/>
                <w:bCs/>
                <w:sz w:val="22"/>
                <w:szCs w:val="22"/>
              </w:rPr>
              <w:t>подписью Руководителя</w:t>
            </w:r>
            <w:r w:rsidRPr="000361D5">
              <w:rPr>
                <w:rFonts w:ascii="Tahoma" w:hAnsi="Tahoma" w:cs="Tahoma"/>
                <w:b/>
                <w:bCs/>
                <w:sz w:val="22"/>
                <w:szCs w:val="22"/>
              </w:rPr>
              <w:t xml:space="preserve"> </w:t>
            </w:r>
            <w:r w:rsidRPr="000361D5">
              <w:rPr>
                <w:rFonts w:ascii="Tahoma" w:hAnsi="Tahoma" w:cs="Tahoma"/>
                <w:sz w:val="22"/>
                <w:szCs w:val="22"/>
              </w:rPr>
              <w:t>и печатью Кандидата (при наличии), р</w:t>
            </w:r>
            <w:r w:rsidRPr="000361D5">
              <w:rPr>
                <w:rFonts w:ascii="Tahoma" w:hAnsi="Tahoma" w:cs="Tahoma"/>
                <w:b/>
                <w:sz w:val="22"/>
                <w:szCs w:val="22"/>
              </w:rPr>
              <w:t xml:space="preserve">ешения </w:t>
            </w:r>
            <w:r w:rsidRPr="000361D5">
              <w:rPr>
                <w:rFonts w:ascii="Tahoma" w:hAnsi="Tahoma" w:cs="Tahoma"/>
                <w:sz w:val="22"/>
                <w:szCs w:val="22"/>
              </w:rPr>
              <w:t xml:space="preserve">уполномоченного органа Кандидата (также могут быть предоставлены нотариально удостоверенная выписка из решения или подлинник выписки, заверенный подписью лица, уполномоченного на подписание решения, или заверенный подписью Руководителя и печатью Кандидата (при наличии)) </w:t>
            </w:r>
            <w:r w:rsidRPr="000361D5">
              <w:rPr>
                <w:rFonts w:ascii="Tahoma" w:hAnsi="Tahoma" w:cs="Tahoma"/>
                <w:b/>
                <w:sz w:val="22"/>
                <w:szCs w:val="22"/>
              </w:rPr>
              <w:t>об избрании (назначении) Руководителя</w:t>
            </w:r>
            <w:r w:rsidRPr="000361D5">
              <w:rPr>
                <w:rFonts w:ascii="Tahoma" w:hAnsi="Tahoma" w:cs="Tahoma"/>
                <w:sz w:val="22"/>
                <w:szCs w:val="22"/>
              </w:rPr>
              <w:t>;</w:t>
            </w:r>
          </w:p>
          <w:p w14:paraId="4C94E335" w14:textId="77777777" w:rsidR="007A761B" w:rsidRPr="000361D5" w:rsidRDefault="005D55EC" w:rsidP="00F872E2">
            <w:pPr>
              <w:pStyle w:val="a3"/>
              <w:widowControl w:val="0"/>
              <w:numPr>
                <w:ilvl w:val="0"/>
                <w:numId w:val="10"/>
              </w:numPr>
              <w:tabs>
                <w:tab w:val="left" w:pos="1276"/>
              </w:tabs>
              <w:spacing w:beforeLines="60" w:before="144" w:afterLines="60" w:after="144"/>
              <w:contextualSpacing w:val="0"/>
              <w:jc w:val="both"/>
              <w:rPr>
                <w:rFonts w:ascii="Tahoma" w:hAnsi="Tahoma" w:cs="Tahoma"/>
                <w:sz w:val="22"/>
                <w:szCs w:val="22"/>
              </w:rPr>
            </w:pPr>
            <w:r w:rsidRPr="000361D5">
              <w:rPr>
                <w:rFonts w:ascii="Tahoma" w:hAnsi="Tahoma" w:cs="Tahoma"/>
                <w:sz w:val="22"/>
                <w:szCs w:val="22"/>
              </w:rPr>
              <w:t>копия документа, удостоверяющего личность Руководителя, заверенная подписью уполномоченного лица и печатью Кандидата (при наличии);</w:t>
            </w:r>
            <w:r w:rsidR="004D0E77" w:rsidRPr="000361D5">
              <w:rPr>
                <w:rFonts w:ascii="Tahoma" w:hAnsi="Tahoma" w:cs="Tahoma"/>
                <w:sz w:val="22"/>
                <w:szCs w:val="22"/>
              </w:rPr>
              <w:t xml:space="preserve">  или письмо юридического лица в произвольной форме, содержащее следующие сведения о Руководителе: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оригинала или копии документа, удостоверяющего личность Руководителя, заверенной подписью уполномоченного лица и печатью юридического лица (при наличии) для сверки предоставленных сведений;</w:t>
            </w:r>
          </w:p>
        </w:tc>
      </w:tr>
      <w:tr w:rsidR="007A761B" w:rsidRPr="00CE2BFD" w14:paraId="2A2E04B7" w14:textId="77777777" w:rsidTr="007A761B">
        <w:tc>
          <w:tcPr>
            <w:tcW w:w="525" w:type="dxa"/>
          </w:tcPr>
          <w:p w14:paraId="72D871E5" w14:textId="77777777" w:rsidR="007A761B" w:rsidRPr="00CE2BFD" w:rsidRDefault="006055FC" w:rsidP="007A761B">
            <w:pPr>
              <w:spacing w:before="120" w:after="120"/>
              <w:jc w:val="center"/>
              <w:rPr>
                <w:rFonts w:ascii="Tahoma" w:hAnsi="Tahoma" w:cs="Tahoma"/>
                <w:b/>
                <w:sz w:val="24"/>
              </w:rPr>
            </w:pPr>
            <w:r>
              <w:rPr>
                <w:rFonts w:ascii="Tahoma" w:hAnsi="Tahoma" w:cs="Tahoma"/>
                <w:b/>
                <w:sz w:val="24"/>
              </w:rPr>
              <w:t>4</w:t>
            </w:r>
          </w:p>
        </w:tc>
        <w:tc>
          <w:tcPr>
            <w:tcW w:w="9104" w:type="dxa"/>
          </w:tcPr>
          <w:p w14:paraId="74965014" w14:textId="5F890933" w:rsidR="007A761B" w:rsidRPr="000361D5" w:rsidRDefault="007A761B" w:rsidP="007A761B">
            <w:pPr>
              <w:spacing w:before="120" w:after="120"/>
              <w:jc w:val="both"/>
              <w:rPr>
                <w:rFonts w:ascii="Tahoma" w:hAnsi="Tahoma" w:cs="Tahoma"/>
                <w:sz w:val="22"/>
                <w:szCs w:val="22"/>
              </w:rPr>
            </w:pPr>
            <w:r w:rsidRPr="000361D5">
              <w:rPr>
                <w:rFonts w:ascii="Tahoma" w:hAnsi="Tahoma" w:cs="Tahoma"/>
                <w:b/>
                <w:sz w:val="22"/>
                <w:szCs w:val="22"/>
              </w:rPr>
              <w:t>Отзыв о деловой репутации юридического лица</w:t>
            </w:r>
            <w:r w:rsidR="00CC051D">
              <w:rPr>
                <w:rFonts w:ascii="Tahoma" w:hAnsi="Tahoma" w:cs="Tahoma"/>
                <w:b/>
                <w:sz w:val="22"/>
                <w:szCs w:val="22"/>
              </w:rPr>
              <w:t xml:space="preserve"> (при наличии)</w:t>
            </w:r>
            <w:r w:rsidR="00B27CF6">
              <w:rPr>
                <w:rStyle w:val="affd"/>
                <w:rFonts w:ascii="Tahoma" w:hAnsi="Tahoma" w:cs="Tahoma"/>
                <w:b/>
                <w:sz w:val="22"/>
                <w:szCs w:val="22"/>
              </w:rPr>
              <w:footnoteReference w:id="1"/>
            </w:r>
            <w:r w:rsidRPr="000361D5">
              <w:rPr>
                <w:rFonts w:ascii="Tahoma" w:hAnsi="Tahoma" w:cs="Tahoma"/>
                <w:sz w:val="22"/>
                <w:szCs w:val="22"/>
              </w:rPr>
              <w:t>.</w:t>
            </w:r>
          </w:p>
          <w:p w14:paraId="03673A23" w14:textId="2298EB56" w:rsidR="007A761B" w:rsidRPr="000361D5" w:rsidRDefault="007A761B" w:rsidP="00A06ACB">
            <w:pPr>
              <w:spacing w:before="120" w:after="120"/>
              <w:jc w:val="both"/>
              <w:rPr>
                <w:rFonts w:ascii="Tahoma" w:hAnsi="Tahoma" w:cs="Tahoma"/>
                <w:sz w:val="22"/>
                <w:szCs w:val="22"/>
              </w:rPr>
            </w:pPr>
          </w:p>
        </w:tc>
      </w:tr>
      <w:tr w:rsidR="003B4DC5" w:rsidRPr="00CE2BFD" w14:paraId="4BF9F1FE" w14:textId="77777777" w:rsidTr="007A761B">
        <w:tc>
          <w:tcPr>
            <w:tcW w:w="525" w:type="dxa"/>
          </w:tcPr>
          <w:p w14:paraId="4277BC91" w14:textId="77777777" w:rsidR="003B4DC5" w:rsidRPr="00CE2BFD" w:rsidRDefault="006055FC" w:rsidP="003B4DC5">
            <w:pPr>
              <w:spacing w:before="120" w:after="120"/>
              <w:jc w:val="center"/>
              <w:rPr>
                <w:rFonts w:ascii="Tahoma" w:hAnsi="Tahoma" w:cs="Tahoma"/>
                <w:b/>
                <w:sz w:val="24"/>
              </w:rPr>
            </w:pPr>
            <w:r>
              <w:rPr>
                <w:rFonts w:ascii="Tahoma" w:hAnsi="Tahoma" w:cs="Tahoma"/>
                <w:b/>
                <w:sz w:val="24"/>
              </w:rPr>
              <w:t>5</w:t>
            </w:r>
          </w:p>
        </w:tc>
        <w:tc>
          <w:tcPr>
            <w:tcW w:w="9104" w:type="dxa"/>
          </w:tcPr>
          <w:p w14:paraId="73D2C9F9" w14:textId="297FF5AC" w:rsidR="003B4DC5" w:rsidRPr="000361D5" w:rsidRDefault="003B4DC5" w:rsidP="003B4DC5">
            <w:pPr>
              <w:spacing w:before="120" w:after="120"/>
              <w:jc w:val="both"/>
              <w:rPr>
                <w:rFonts w:ascii="Tahoma" w:hAnsi="Tahoma" w:cs="Tahoma"/>
                <w:sz w:val="22"/>
                <w:szCs w:val="22"/>
              </w:rPr>
            </w:pPr>
            <w:r w:rsidRPr="000361D5">
              <w:rPr>
                <w:rFonts w:ascii="Tahoma" w:hAnsi="Tahoma" w:cs="Tahoma"/>
                <w:b/>
                <w:sz w:val="22"/>
                <w:szCs w:val="22"/>
              </w:rPr>
              <w:t xml:space="preserve"> Анкета для целей выявления иностранных налогоплательщиков</w:t>
            </w:r>
            <w:r w:rsidRPr="000361D5">
              <w:rPr>
                <w:rFonts w:ascii="Tahoma" w:hAnsi="Tahoma" w:cs="Tahoma"/>
                <w:sz w:val="22"/>
                <w:szCs w:val="22"/>
              </w:rPr>
              <w:t xml:space="preserve"> (далее –Анкета) в форме электронного документа, а также иные прилагаемые к Анкете документы и сведения, предоставляемые для целей FATCA. Организации, информация о которых на основании части 2 ст. 2 Федерального закона от 28.06.2014 № 173-ФЗ не подлежит сбору и передаче, вправе не предоставлять в Анкете информацию в целях </w:t>
            </w:r>
            <w:r w:rsidRPr="000361D5">
              <w:rPr>
                <w:rFonts w:ascii="Tahoma" w:hAnsi="Tahoma" w:cs="Tahoma"/>
                <w:sz w:val="22"/>
                <w:szCs w:val="22"/>
                <w:lang w:val="en-US"/>
              </w:rPr>
              <w:t>FATCA</w:t>
            </w:r>
            <w:r w:rsidRPr="000361D5">
              <w:rPr>
                <w:rFonts w:ascii="Tahoma" w:hAnsi="Tahoma" w:cs="Tahoma"/>
                <w:sz w:val="22"/>
                <w:szCs w:val="22"/>
              </w:rPr>
              <w:t xml:space="preserve">. В этом случае таким организациям необходимо на адрес </w:t>
            </w:r>
            <w:hyperlink r:id="rId22" w:history="1">
              <w:r w:rsidRPr="000361D5">
                <w:rPr>
                  <w:rStyle w:val="a5"/>
                  <w:rFonts w:ascii="Tahoma" w:hAnsi="Tahoma" w:cs="Tahoma"/>
                  <w:sz w:val="22"/>
                  <w:szCs w:val="22"/>
                </w:rPr>
                <w:t>AnketaFATCA@moex.com</w:t>
              </w:r>
            </w:hyperlink>
            <w:r w:rsidRPr="000361D5">
              <w:rPr>
                <w:rFonts w:ascii="Tahoma" w:hAnsi="Tahoma" w:cs="Tahoma"/>
                <w:sz w:val="22"/>
                <w:szCs w:val="22"/>
              </w:rPr>
              <w:t xml:space="preserve"> дополнительно направить электронное сообщение следующего примерного содержания: ««Краткое наименование организации из устава» (ИНН) на основании части 2 ст.2 Федерального закона от 28.06.2014 № 173-ФЗ вправе не предоставлять информацию в целях </w:t>
            </w:r>
            <w:r w:rsidRPr="000361D5">
              <w:rPr>
                <w:rFonts w:ascii="Tahoma" w:hAnsi="Tahoma" w:cs="Tahoma"/>
                <w:sz w:val="22"/>
                <w:szCs w:val="22"/>
                <w:lang w:val="en-US"/>
              </w:rPr>
              <w:t>FATCA</w:t>
            </w:r>
            <w:r w:rsidRPr="000361D5">
              <w:rPr>
                <w:rFonts w:ascii="Tahoma" w:hAnsi="Tahoma" w:cs="Tahoma"/>
                <w:sz w:val="22"/>
                <w:szCs w:val="22"/>
              </w:rPr>
              <w:t xml:space="preserve">». </w:t>
            </w:r>
          </w:p>
          <w:p w14:paraId="7A23A6DC" w14:textId="77777777" w:rsidR="003B4DC5" w:rsidRPr="000361D5" w:rsidRDefault="003B4DC5" w:rsidP="003B4DC5">
            <w:pPr>
              <w:spacing w:before="120" w:after="120"/>
              <w:jc w:val="both"/>
              <w:rPr>
                <w:rFonts w:ascii="Tahoma" w:hAnsi="Tahoma" w:cs="Tahoma"/>
                <w:sz w:val="22"/>
                <w:szCs w:val="22"/>
              </w:rPr>
            </w:pPr>
            <w:r w:rsidRPr="000361D5">
              <w:rPr>
                <w:rFonts w:ascii="Tahoma" w:hAnsi="Tahoma" w:cs="Tahoma"/>
                <w:sz w:val="22"/>
                <w:szCs w:val="22"/>
              </w:rPr>
              <w:t xml:space="preserve">Анкета доступна для заполнения по ссылке </w:t>
            </w:r>
            <w:hyperlink r:id="rId23" w:history="1">
              <w:r w:rsidRPr="000361D5">
                <w:rPr>
                  <w:rStyle w:val="a5"/>
                  <w:rFonts w:ascii="Tahoma" w:hAnsi="Tahoma" w:cs="Tahoma"/>
                  <w:sz w:val="22"/>
                  <w:szCs w:val="22"/>
                </w:rPr>
                <w:t>http://moex.com/ru/fatca</w:t>
              </w:r>
            </w:hyperlink>
            <w:r w:rsidRPr="000361D5">
              <w:rPr>
                <w:rFonts w:ascii="Tahoma" w:hAnsi="Tahoma" w:cs="Tahoma"/>
                <w:sz w:val="22"/>
                <w:szCs w:val="22"/>
              </w:rPr>
              <w:t>.</w:t>
            </w:r>
          </w:p>
          <w:p w14:paraId="5E7F129D" w14:textId="63E02889" w:rsidR="003B4DC5" w:rsidRPr="000361D5" w:rsidRDefault="003B4DC5" w:rsidP="003B4DC5">
            <w:pPr>
              <w:spacing w:before="120" w:after="120"/>
              <w:jc w:val="both"/>
              <w:rPr>
                <w:rFonts w:ascii="Tahoma" w:hAnsi="Tahoma" w:cs="Tahoma"/>
                <w:sz w:val="22"/>
                <w:szCs w:val="22"/>
              </w:rPr>
            </w:pPr>
            <w:r w:rsidRPr="000361D5">
              <w:rPr>
                <w:rFonts w:ascii="Tahoma" w:hAnsi="Tahoma" w:cs="Tahoma"/>
                <w:sz w:val="22"/>
                <w:szCs w:val="22"/>
              </w:rPr>
              <w:t xml:space="preserve">Заполненную Анкету необходимо сохранить в </w:t>
            </w:r>
            <w:proofErr w:type="spellStart"/>
            <w:r w:rsidRPr="000361D5">
              <w:rPr>
                <w:rFonts w:ascii="Tahoma" w:hAnsi="Tahoma" w:cs="Tahoma"/>
                <w:sz w:val="22"/>
                <w:szCs w:val="22"/>
              </w:rPr>
              <w:t>zip</w:t>
            </w:r>
            <w:proofErr w:type="spellEnd"/>
            <w:r w:rsidRPr="000361D5">
              <w:rPr>
                <w:rFonts w:ascii="Tahoma" w:hAnsi="Tahoma" w:cs="Tahoma"/>
                <w:sz w:val="22"/>
                <w:szCs w:val="22"/>
              </w:rPr>
              <w:t xml:space="preserve"> файле (кнопка «Получить </w:t>
            </w:r>
            <w:proofErr w:type="spellStart"/>
            <w:r w:rsidRPr="000361D5">
              <w:rPr>
                <w:rFonts w:ascii="Tahoma" w:hAnsi="Tahoma" w:cs="Tahoma"/>
                <w:sz w:val="22"/>
                <w:szCs w:val="22"/>
              </w:rPr>
              <w:t>zip</w:t>
            </w:r>
            <w:proofErr w:type="spellEnd"/>
            <w:r w:rsidRPr="000361D5">
              <w:rPr>
                <w:rFonts w:ascii="Tahoma" w:hAnsi="Tahoma" w:cs="Tahoma"/>
                <w:sz w:val="22"/>
                <w:szCs w:val="22"/>
              </w:rPr>
              <w:t xml:space="preserve"> файл»). Рекомендуется не изменять наименование архива и файла. Электронный файл должен быть подписан закрытым (секретным) ключом электронной подписи Вашей организации и направлен по адресу: </w:t>
            </w:r>
            <w:hyperlink r:id="rId24" w:history="1">
              <w:r w:rsidRPr="000361D5">
                <w:rPr>
                  <w:rStyle w:val="a5"/>
                  <w:rFonts w:ascii="Tahoma" w:hAnsi="Tahoma" w:cs="Tahoma"/>
                  <w:sz w:val="22"/>
                  <w:szCs w:val="22"/>
                </w:rPr>
                <w:t>AnketaFATCA@moex.com</w:t>
              </w:r>
            </w:hyperlink>
            <w:r w:rsidRPr="000361D5">
              <w:rPr>
                <w:rFonts w:ascii="Tahoma" w:hAnsi="Tahoma" w:cs="Tahoma"/>
                <w:sz w:val="22"/>
                <w:szCs w:val="22"/>
              </w:rPr>
              <w:t xml:space="preserve"> </w:t>
            </w:r>
          </w:p>
        </w:tc>
      </w:tr>
      <w:tr w:rsidR="003B4DC5" w:rsidRPr="00CE2BFD" w14:paraId="3FDECB58" w14:textId="77777777" w:rsidTr="007A761B">
        <w:tc>
          <w:tcPr>
            <w:tcW w:w="525" w:type="dxa"/>
          </w:tcPr>
          <w:p w14:paraId="4EC578C3" w14:textId="77777777" w:rsidR="003B4DC5" w:rsidRPr="00CE2BFD" w:rsidRDefault="006055FC" w:rsidP="004B6D3D">
            <w:pPr>
              <w:spacing w:before="120" w:after="120"/>
              <w:rPr>
                <w:rFonts w:ascii="Tahoma" w:hAnsi="Tahoma" w:cs="Tahoma"/>
                <w:b/>
                <w:sz w:val="24"/>
              </w:rPr>
            </w:pPr>
            <w:r>
              <w:rPr>
                <w:rFonts w:ascii="Tahoma" w:hAnsi="Tahoma" w:cs="Tahoma"/>
                <w:b/>
                <w:sz w:val="24"/>
              </w:rPr>
              <w:t>6</w:t>
            </w:r>
          </w:p>
        </w:tc>
        <w:tc>
          <w:tcPr>
            <w:tcW w:w="9104" w:type="dxa"/>
          </w:tcPr>
          <w:p w14:paraId="5AAF9013" w14:textId="21C440D5" w:rsidR="004B6D3D" w:rsidRPr="000361D5" w:rsidRDefault="003B4DC5" w:rsidP="00ED7395">
            <w:pPr>
              <w:jc w:val="both"/>
              <w:rPr>
                <w:rFonts w:ascii="Tahoma" w:hAnsi="Tahoma" w:cs="Tahoma"/>
                <w:b/>
                <w:sz w:val="22"/>
                <w:szCs w:val="22"/>
              </w:rPr>
            </w:pPr>
            <w:bookmarkStart w:id="10" w:name="_Hlk19704500"/>
            <w:r w:rsidRPr="000361D5">
              <w:rPr>
                <w:rFonts w:ascii="Tahoma" w:hAnsi="Tahoma" w:cs="Tahoma"/>
                <w:b/>
                <w:sz w:val="22"/>
                <w:szCs w:val="22"/>
              </w:rPr>
              <w:t>Отчетность</w:t>
            </w:r>
          </w:p>
          <w:p w14:paraId="617F953C" w14:textId="00E796F1" w:rsidR="00E45C45" w:rsidRPr="000361D5" w:rsidRDefault="00E45C45" w:rsidP="00F872E2">
            <w:pPr>
              <w:pStyle w:val="a3"/>
              <w:numPr>
                <w:ilvl w:val="0"/>
                <w:numId w:val="14"/>
              </w:numPr>
              <w:jc w:val="both"/>
              <w:rPr>
                <w:rFonts w:ascii="Tahoma" w:hAnsi="Tahoma" w:cs="Tahoma"/>
                <w:sz w:val="22"/>
                <w:szCs w:val="22"/>
              </w:rPr>
            </w:pPr>
            <w:r w:rsidRPr="000361D5">
              <w:rPr>
                <w:rFonts w:ascii="Tahoma" w:hAnsi="Tahoma" w:cs="Tahoma"/>
                <w:sz w:val="22"/>
                <w:szCs w:val="22"/>
              </w:rPr>
              <w:t>Профессиональные участники рынка ценных бумаг</w:t>
            </w:r>
            <w:r w:rsidR="002E01C5" w:rsidRPr="000361D5">
              <w:rPr>
                <w:rFonts w:ascii="Tahoma" w:hAnsi="Tahoma" w:cs="Tahoma"/>
                <w:sz w:val="22"/>
                <w:szCs w:val="22"/>
              </w:rPr>
              <w:t>:</w:t>
            </w:r>
          </w:p>
          <w:p w14:paraId="768D1BA0" w14:textId="77777777" w:rsidR="00E45C45" w:rsidRPr="000361D5" w:rsidRDefault="00E45C45" w:rsidP="00F872E2">
            <w:pPr>
              <w:pStyle w:val="a3"/>
              <w:numPr>
                <w:ilvl w:val="0"/>
                <w:numId w:val="13"/>
              </w:numPr>
              <w:jc w:val="both"/>
              <w:rPr>
                <w:rFonts w:ascii="Tahoma" w:hAnsi="Tahoma" w:cs="Tahoma"/>
                <w:sz w:val="22"/>
                <w:szCs w:val="22"/>
              </w:rPr>
            </w:pPr>
            <w:r w:rsidRPr="000361D5">
              <w:rPr>
                <w:rFonts w:ascii="Tahoma" w:hAnsi="Tahoma" w:cs="Tahoma"/>
                <w:sz w:val="22"/>
                <w:szCs w:val="22"/>
              </w:rPr>
              <w:lastRenderedPageBreak/>
              <w:t>Бухгалтерский баланс (форма 0420002)</w:t>
            </w:r>
            <w:r w:rsidR="00C94333" w:rsidRPr="000361D5">
              <w:rPr>
                <w:rFonts w:ascii="Tahoma" w:hAnsi="Tahoma" w:cs="Tahoma"/>
                <w:sz w:val="22"/>
                <w:szCs w:val="22"/>
              </w:rPr>
              <w:t>;</w:t>
            </w:r>
          </w:p>
          <w:p w14:paraId="1E69BA7E" w14:textId="77777777" w:rsidR="00E45C45" w:rsidRPr="000361D5" w:rsidRDefault="00E45C45" w:rsidP="00F872E2">
            <w:pPr>
              <w:pStyle w:val="a3"/>
              <w:numPr>
                <w:ilvl w:val="0"/>
                <w:numId w:val="13"/>
              </w:numPr>
              <w:jc w:val="both"/>
              <w:rPr>
                <w:rFonts w:ascii="Tahoma" w:hAnsi="Tahoma" w:cs="Tahoma"/>
                <w:sz w:val="22"/>
                <w:szCs w:val="22"/>
              </w:rPr>
            </w:pPr>
            <w:r w:rsidRPr="000361D5">
              <w:rPr>
                <w:rFonts w:ascii="Tahoma" w:hAnsi="Tahoma" w:cs="Tahoma"/>
                <w:sz w:val="22"/>
                <w:szCs w:val="22"/>
              </w:rPr>
              <w:t>Отчет о финансовом результате (форма 0420003)</w:t>
            </w:r>
            <w:r w:rsidR="00C94333" w:rsidRPr="000361D5">
              <w:rPr>
                <w:rFonts w:ascii="Tahoma" w:hAnsi="Tahoma" w:cs="Tahoma"/>
                <w:sz w:val="22"/>
                <w:szCs w:val="22"/>
              </w:rPr>
              <w:t>;</w:t>
            </w:r>
          </w:p>
          <w:p w14:paraId="592446DE" w14:textId="77777777" w:rsidR="00E45C45" w:rsidRPr="000361D5" w:rsidRDefault="00E45C45" w:rsidP="00F872E2">
            <w:pPr>
              <w:pStyle w:val="a3"/>
              <w:numPr>
                <w:ilvl w:val="0"/>
                <w:numId w:val="13"/>
              </w:numPr>
              <w:jc w:val="both"/>
              <w:rPr>
                <w:rFonts w:ascii="Tahoma" w:hAnsi="Tahoma" w:cs="Tahoma"/>
                <w:sz w:val="22"/>
                <w:szCs w:val="22"/>
              </w:rPr>
            </w:pPr>
            <w:r w:rsidRPr="000361D5">
              <w:rPr>
                <w:rFonts w:ascii="Tahoma" w:hAnsi="Tahoma" w:cs="Tahoma"/>
                <w:sz w:val="22"/>
                <w:szCs w:val="22"/>
              </w:rPr>
              <w:t>Отчет о потоках денежных средств (0420005)</w:t>
            </w:r>
            <w:r w:rsidR="00C94333" w:rsidRPr="000361D5">
              <w:rPr>
                <w:rFonts w:ascii="Tahoma" w:hAnsi="Tahoma" w:cs="Tahoma"/>
                <w:sz w:val="22"/>
                <w:szCs w:val="22"/>
              </w:rPr>
              <w:t>;</w:t>
            </w:r>
          </w:p>
          <w:p w14:paraId="5FBF9D58" w14:textId="77777777" w:rsidR="00E45C45" w:rsidRPr="000361D5" w:rsidRDefault="00E45C45" w:rsidP="00F872E2">
            <w:pPr>
              <w:pStyle w:val="a3"/>
              <w:numPr>
                <w:ilvl w:val="0"/>
                <w:numId w:val="13"/>
              </w:numPr>
              <w:jc w:val="both"/>
              <w:rPr>
                <w:rFonts w:ascii="Tahoma" w:hAnsi="Tahoma" w:cs="Tahoma"/>
                <w:sz w:val="22"/>
                <w:szCs w:val="22"/>
              </w:rPr>
            </w:pPr>
            <w:r w:rsidRPr="000361D5">
              <w:rPr>
                <w:rFonts w:ascii="Tahoma" w:hAnsi="Tahoma" w:cs="Tahoma"/>
                <w:sz w:val="22"/>
                <w:szCs w:val="22"/>
              </w:rPr>
              <w:t>Сведения об аффилированных лицах профессионального участника (форма 0420402)</w:t>
            </w:r>
            <w:r w:rsidR="00C94333" w:rsidRPr="000361D5">
              <w:rPr>
                <w:rFonts w:ascii="Tahoma" w:hAnsi="Tahoma" w:cs="Tahoma"/>
                <w:sz w:val="22"/>
                <w:szCs w:val="22"/>
              </w:rPr>
              <w:t>;</w:t>
            </w:r>
          </w:p>
          <w:p w14:paraId="55042BFC" w14:textId="77777777" w:rsidR="00E45C45" w:rsidRPr="000361D5" w:rsidRDefault="00E45C45" w:rsidP="00F872E2">
            <w:pPr>
              <w:pStyle w:val="a3"/>
              <w:numPr>
                <w:ilvl w:val="0"/>
                <w:numId w:val="13"/>
              </w:numPr>
              <w:jc w:val="both"/>
              <w:rPr>
                <w:rFonts w:ascii="Tahoma" w:hAnsi="Tahoma" w:cs="Tahoma"/>
                <w:sz w:val="22"/>
                <w:szCs w:val="22"/>
              </w:rPr>
            </w:pPr>
            <w:r w:rsidRPr="000361D5">
              <w:rPr>
                <w:rFonts w:ascii="Tahoma" w:hAnsi="Tahoma" w:cs="Tahoma"/>
                <w:sz w:val="22"/>
                <w:szCs w:val="22"/>
              </w:rPr>
              <w:t>Оборотная ведомость по счетам бухгалтерского учета (0420410)</w:t>
            </w:r>
            <w:r w:rsidR="00C94333" w:rsidRPr="000361D5">
              <w:rPr>
                <w:rFonts w:ascii="Tahoma" w:hAnsi="Tahoma" w:cs="Tahoma"/>
                <w:sz w:val="22"/>
                <w:szCs w:val="22"/>
              </w:rPr>
              <w:t>;</w:t>
            </w:r>
          </w:p>
          <w:p w14:paraId="1C18356C" w14:textId="77777777" w:rsidR="00E45C45" w:rsidRPr="000361D5" w:rsidRDefault="00E45C45" w:rsidP="00F872E2">
            <w:pPr>
              <w:pStyle w:val="a3"/>
              <w:numPr>
                <w:ilvl w:val="0"/>
                <w:numId w:val="13"/>
              </w:numPr>
              <w:jc w:val="both"/>
              <w:rPr>
                <w:rFonts w:ascii="Tahoma" w:hAnsi="Tahoma" w:cs="Tahoma"/>
                <w:sz w:val="22"/>
                <w:szCs w:val="22"/>
              </w:rPr>
            </w:pPr>
            <w:r w:rsidRPr="000361D5">
              <w:rPr>
                <w:rFonts w:ascii="Tahoma" w:hAnsi="Tahoma" w:cs="Tahoma"/>
                <w:sz w:val="22"/>
                <w:szCs w:val="22"/>
              </w:rPr>
              <w:t>Сведения о дебиторской и кредиторской задолженности профессионального участника (форма 0420412)</w:t>
            </w:r>
            <w:r w:rsidR="00C94333" w:rsidRPr="000361D5">
              <w:rPr>
                <w:rFonts w:ascii="Tahoma" w:hAnsi="Tahoma" w:cs="Tahoma"/>
                <w:sz w:val="22"/>
                <w:szCs w:val="22"/>
              </w:rPr>
              <w:t>;</w:t>
            </w:r>
          </w:p>
          <w:p w14:paraId="67C61FA9" w14:textId="3BCA96F8" w:rsidR="00E45C45" w:rsidRPr="000361D5" w:rsidRDefault="00E45C45" w:rsidP="00F872E2">
            <w:pPr>
              <w:pStyle w:val="a3"/>
              <w:numPr>
                <w:ilvl w:val="0"/>
                <w:numId w:val="13"/>
              </w:numPr>
              <w:jc w:val="both"/>
              <w:rPr>
                <w:rFonts w:ascii="Tahoma" w:hAnsi="Tahoma" w:cs="Tahoma"/>
                <w:sz w:val="22"/>
                <w:szCs w:val="22"/>
              </w:rPr>
            </w:pPr>
            <w:r w:rsidRPr="000361D5">
              <w:rPr>
                <w:rFonts w:ascii="Tahoma" w:hAnsi="Tahoma" w:cs="Tahoma"/>
                <w:sz w:val="22"/>
                <w:szCs w:val="22"/>
              </w:rPr>
              <w:t>Расчет собственных средств (форма 0420413)</w:t>
            </w:r>
            <w:r w:rsidR="00C94333" w:rsidRPr="000361D5">
              <w:rPr>
                <w:rFonts w:ascii="Tahoma" w:hAnsi="Tahoma" w:cs="Tahoma"/>
                <w:sz w:val="22"/>
                <w:szCs w:val="22"/>
              </w:rPr>
              <w:t>;</w:t>
            </w:r>
          </w:p>
          <w:p w14:paraId="36B995C6" w14:textId="606B95C0" w:rsidR="00E45C45" w:rsidRPr="000361D5" w:rsidRDefault="00195BBB" w:rsidP="00F872E2">
            <w:pPr>
              <w:pStyle w:val="a3"/>
              <w:numPr>
                <w:ilvl w:val="0"/>
                <w:numId w:val="13"/>
              </w:numPr>
              <w:jc w:val="both"/>
              <w:rPr>
                <w:rFonts w:ascii="Tahoma" w:hAnsi="Tahoma" w:cs="Tahoma"/>
                <w:sz w:val="22"/>
                <w:szCs w:val="22"/>
              </w:rPr>
            </w:pPr>
            <w:r w:rsidRPr="000361D5">
              <w:rPr>
                <w:rFonts w:ascii="Tahoma" w:hAnsi="Tahoma" w:cs="Tahoma"/>
                <w:sz w:val="22"/>
                <w:szCs w:val="22"/>
              </w:rPr>
              <w:t>С</w:t>
            </w:r>
            <w:r w:rsidR="00E45C45" w:rsidRPr="000361D5">
              <w:rPr>
                <w:rFonts w:ascii="Tahoma" w:hAnsi="Tahoma" w:cs="Tahoma"/>
                <w:sz w:val="22"/>
                <w:szCs w:val="22"/>
              </w:rPr>
              <w:t>ведения о займах и кредитах (форма 0420414)</w:t>
            </w:r>
            <w:r w:rsidR="00C94333" w:rsidRPr="000361D5">
              <w:rPr>
                <w:rFonts w:ascii="Tahoma" w:hAnsi="Tahoma" w:cs="Tahoma"/>
                <w:sz w:val="22"/>
                <w:szCs w:val="22"/>
              </w:rPr>
              <w:t>;</w:t>
            </w:r>
          </w:p>
          <w:p w14:paraId="08B39EAE" w14:textId="77777777" w:rsidR="00E45C45" w:rsidRPr="000361D5" w:rsidRDefault="00E45C45" w:rsidP="00F872E2">
            <w:pPr>
              <w:pStyle w:val="a3"/>
              <w:numPr>
                <w:ilvl w:val="0"/>
                <w:numId w:val="13"/>
              </w:numPr>
              <w:jc w:val="both"/>
              <w:rPr>
                <w:rFonts w:ascii="Tahoma" w:hAnsi="Tahoma" w:cs="Tahoma"/>
                <w:sz w:val="22"/>
                <w:szCs w:val="22"/>
              </w:rPr>
            </w:pPr>
            <w:r w:rsidRPr="000361D5">
              <w:rPr>
                <w:rFonts w:ascii="Tahoma" w:hAnsi="Tahoma" w:cs="Tahoma"/>
                <w:sz w:val="22"/>
                <w:szCs w:val="22"/>
              </w:rPr>
              <w:t>Отчет профессионального участника по ценным бумагам (форма 0420415)</w:t>
            </w:r>
            <w:r w:rsidR="00C94333" w:rsidRPr="000361D5">
              <w:rPr>
                <w:rFonts w:ascii="Tahoma" w:hAnsi="Tahoma" w:cs="Tahoma"/>
                <w:sz w:val="22"/>
                <w:szCs w:val="22"/>
              </w:rPr>
              <w:t>;</w:t>
            </w:r>
          </w:p>
          <w:p w14:paraId="6DDB3334" w14:textId="244AB84C" w:rsidR="00E45C45" w:rsidRPr="000361D5" w:rsidRDefault="00E45C45" w:rsidP="00F872E2">
            <w:pPr>
              <w:pStyle w:val="a3"/>
              <w:numPr>
                <w:ilvl w:val="0"/>
                <w:numId w:val="13"/>
              </w:numPr>
              <w:jc w:val="both"/>
              <w:rPr>
                <w:rFonts w:ascii="Tahoma" w:hAnsi="Tahoma" w:cs="Tahoma"/>
                <w:sz w:val="22"/>
                <w:szCs w:val="22"/>
              </w:rPr>
            </w:pPr>
            <w:r w:rsidRPr="000361D5">
              <w:rPr>
                <w:rFonts w:ascii="Tahoma" w:hAnsi="Tahoma" w:cs="Tahoma"/>
                <w:sz w:val="22"/>
                <w:szCs w:val="22"/>
              </w:rPr>
              <w:t>Расчет показателя краткосрочной ликвидности брокера (форма 0420454)</w:t>
            </w:r>
          </w:p>
          <w:p w14:paraId="0D48425D" w14:textId="4575D309" w:rsidR="00E45C45" w:rsidRPr="000361D5" w:rsidRDefault="00416985" w:rsidP="008354AB">
            <w:pPr>
              <w:pStyle w:val="a3"/>
              <w:numPr>
                <w:ilvl w:val="0"/>
                <w:numId w:val="13"/>
              </w:numPr>
              <w:jc w:val="both"/>
              <w:rPr>
                <w:rFonts w:ascii="Tahoma" w:hAnsi="Tahoma" w:cs="Tahoma"/>
                <w:sz w:val="22"/>
                <w:szCs w:val="22"/>
              </w:rPr>
            </w:pPr>
            <w:r w:rsidRPr="000361D5">
              <w:rPr>
                <w:rFonts w:ascii="Tahoma" w:hAnsi="Tahoma" w:cs="Tahoma"/>
                <w:sz w:val="22"/>
                <w:szCs w:val="22"/>
              </w:rPr>
              <w:t xml:space="preserve">отчет об изменениях собственного капитала </w:t>
            </w:r>
            <w:proofErr w:type="spellStart"/>
            <w:r w:rsidRPr="000361D5">
              <w:rPr>
                <w:rFonts w:ascii="Tahoma" w:hAnsi="Tahoma" w:cs="Tahoma"/>
                <w:sz w:val="22"/>
                <w:szCs w:val="22"/>
              </w:rPr>
              <w:t>некредитной</w:t>
            </w:r>
            <w:proofErr w:type="spellEnd"/>
            <w:r w:rsidRPr="000361D5">
              <w:rPr>
                <w:rFonts w:ascii="Tahoma" w:hAnsi="Tahoma" w:cs="Tahoma"/>
                <w:sz w:val="22"/>
                <w:szCs w:val="22"/>
              </w:rPr>
              <w:t xml:space="preserve"> финансовой организации (форма 0420004),</w:t>
            </w:r>
          </w:p>
          <w:p w14:paraId="256E26C0" w14:textId="3F972A95" w:rsidR="00E45C45" w:rsidRPr="000361D5" w:rsidRDefault="00E45C45" w:rsidP="00F872E2">
            <w:pPr>
              <w:pStyle w:val="a3"/>
              <w:numPr>
                <w:ilvl w:val="0"/>
                <w:numId w:val="14"/>
              </w:numPr>
              <w:jc w:val="both"/>
              <w:rPr>
                <w:rFonts w:ascii="Tahoma" w:hAnsi="Tahoma" w:cs="Tahoma"/>
                <w:sz w:val="22"/>
                <w:szCs w:val="22"/>
              </w:rPr>
            </w:pPr>
            <w:r w:rsidRPr="000361D5">
              <w:rPr>
                <w:rFonts w:ascii="Tahoma" w:hAnsi="Tahoma" w:cs="Tahoma"/>
                <w:sz w:val="22"/>
                <w:szCs w:val="22"/>
              </w:rPr>
              <w:t>АИФ, УК, ПИФ</w:t>
            </w:r>
            <w:r w:rsidR="002E01C5" w:rsidRPr="000361D5">
              <w:rPr>
                <w:rFonts w:ascii="Tahoma" w:hAnsi="Tahoma" w:cs="Tahoma"/>
                <w:sz w:val="22"/>
                <w:szCs w:val="22"/>
              </w:rPr>
              <w:t>:</w:t>
            </w:r>
            <w:r w:rsidRPr="000361D5">
              <w:rPr>
                <w:rFonts w:ascii="Tahoma" w:hAnsi="Tahoma" w:cs="Tahoma"/>
                <w:sz w:val="22"/>
                <w:szCs w:val="22"/>
              </w:rPr>
              <w:t xml:space="preserve"> </w:t>
            </w:r>
          </w:p>
          <w:p w14:paraId="0DD1564A" w14:textId="135A28AB" w:rsidR="00E45C45" w:rsidRPr="000361D5" w:rsidRDefault="00E45C45" w:rsidP="00F872E2">
            <w:pPr>
              <w:pStyle w:val="a3"/>
              <w:numPr>
                <w:ilvl w:val="0"/>
                <w:numId w:val="12"/>
              </w:numPr>
              <w:jc w:val="both"/>
              <w:rPr>
                <w:rFonts w:ascii="Tahoma" w:hAnsi="Tahoma" w:cs="Tahoma"/>
                <w:sz w:val="22"/>
                <w:szCs w:val="22"/>
              </w:rPr>
            </w:pPr>
            <w:r w:rsidRPr="000361D5">
              <w:rPr>
                <w:rFonts w:ascii="Tahoma" w:hAnsi="Tahoma" w:cs="Tahoma"/>
                <w:sz w:val="22"/>
                <w:szCs w:val="22"/>
              </w:rPr>
              <w:t>Общие сведения об управляющей компании (форма 0420501)</w:t>
            </w:r>
            <w:r w:rsidR="00C94333" w:rsidRPr="000361D5">
              <w:rPr>
                <w:rFonts w:ascii="Tahoma" w:hAnsi="Tahoma" w:cs="Tahoma"/>
                <w:sz w:val="22"/>
                <w:szCs w:val="22"/>
              </w:rPr>
              <w:t>;</w:t>
            </w:r>
          </w:p>
          <w:p w14:paraId="32E813C0" w14:textId="0D8BE77E" w:rsidR="00E45C45" w:rsidRPr="000361D5" w:rsidRDefault="00E45C45" w:rsidP="00F872E2">
            <w:pPr>
              <w:pStyle w:val="a3"/>
              <w:numPr>
                <w:ilvl w:val="0"/>
                <w:numId w:val="12"/>
              </w:numPr>
              <w:jc w:val="both"/>
              <w:rPr>
                <w:rFonts w:ascii="Tahoma" w:hAnsi="Tahoma" w:cs="Tahoma"/>
                <w:sz w:val="22"/>
                <w:szCs w:val="22"/>
              </w:rPr>
            </w:pPr>
            <w:r w:rsidRPr="000361D5">
              <w:rPr>
                <w:rFonts w:ascii="Tahoma" w:hAnsi="Tahoma" w:cs="Tahoma"/>
                <w:sz w:val="22"/>
                <w:szCs w:val="22"/>
              </w:rPr>
              <w:t>Справка о стоимости чистых активов, в том числе стоимости активов (имущества), акционерного инвестиционного фонда (паевого инвестиционного фонда), подтвержденную специализированным депозитарием (форма 0420502)</w:t>
            </w:r>
            <w:r w:rsidR="00C94333" w:rsidRPr="000361D5">
              <w:rPr>
                <w:rFonts w:ascii="Tahoma" w:hAnsi="Tahoma" w:cs="Tahoma"/>
                <w:sz w:val="22"/>
                <w:szCs w:val="22"/>
              </w:rPr>
              <w:t>;</w:t>
            </w:r>
          </w:p>
          <w:p w14:paraId="0C4A6F71" w14:textId="51E1F95A" w:rsidR="00E45C45" w:rsidRPr="000361D5" w:rsidRDefault="00E45C45" w:rsidP="00F872E2">
            <w:pPr>
              <w:pStyle w:val="a3"/>
              <w:numPr>
                <w:ilvl w:val="0"/>
                <w:numId w:val="12"/>
              </w:numPr>
              <w:jc w:val="both"/>
              <w:rPr>
                <w:rFonts w:ascii="Tahoma" w:hAnsi="Tahoma" w:cs="Tahoma"/>
                <w:sz w:val="22"/>
                <w:szCs w:val="22"/>
              </w:rPr>
            </w:pPr>
            <w:r w:rsidRPr="000361D5">
              <w:rPr>
                <w:rFonts w:ascii="Tahoma" w:hAnsi="Tahoma" w:cs="Tahoma"/>
                <w:sz w:val="22"/>
                <w:szCs w:val="22"/>
              </w:rPr>
              <w:t>Расчет собственных средств управляющей компании инвестиционных фондов, паевых инвестиционных фондов и негосударственных пенсионных фондов (форма 0420514)</w:t>
            </w:r>
            <w:r w:rsidR="00C94333" w:rsidRPr="000361D5">
              <w:rPr>
                <w:rFonts w:ascii="Tahoma" w:hAnsi="Tahoma" w:cs="Tahoma"/>
                <w:sz w:val="22"/>
                <w:szCs w:val="22"/>
              </w:rPr>
              <w:t>;</w:t>
            </w:r>
          </w:p>
          <w:p w14:paraId="1EA1E87E" w14:textId="5C30B1EB" w:rsidR="00E45C45" w:rsidRPr="000361D5" w:rsidRDefault="00E45C45" w:rsidP="00F872E2">
            <w:pPr>
              <w:pStyle w:val="a3"/>
              <w:numPr>
                <w:ilvl w:val="0"/>
                <w:numId w:val="12"/>
              </w:numPr>
              <w:jc w:val="both"/>
              <w:rPr>
                <w:rFonts w:ascii="Tahoma" w:hAnsi="Tahoma" w:cs="Tahoma"/>
                <w:sz w:val="22"/>
                <w:szCs w:val="22"/>
              </w:rPr>
            </w:pPr>
            <w:r w:rsidRPr="000361D5">
              <w:rPr>
                <w:rFonts w:ascii="Tahoma" w:hAnsi="Tahoma" w:cs="Tahoma"/>
                <w:sz w:val="22"/>
                <w:szCs w:val="22"/>
              </w:rPr>
              <w:t>Оборотная ведомость по счетам бухгалтерского учета акционерного инвестиционного фонда, управляющей компании (форма 0420521)</w:t>
            </w:r>
            <w:r w:rsidR="00C94333" w:rsidRPr="000361D5">
              <w:rPr>
                <w:rFonts w:ascii="Tahoma" w:hAnsi="Tahoma" w:cs="Tahoma"/>
                <w:sz w:val="22"/>
                <w:szCs w:val="22"/>
              </w:rPr>
              <w:t>;</w:t>
            </w:r>
          </w:p>
          <w:p w14:paraId="4460E438" w14:textId="5FB82FF9" w:rsidR="00E45C45" w:rsidRPr="000361D5" w:rsidRDefault="00E45C45" w:rsidP="00F872E2">
            <w:pPr>
              <w:pStyle w:val="a3"/>
              <w:numPr>
                <w:ilvl w:val="0"/>
                <w:numId w:val="12"/>
              </w:numPr>
              <w:jc w:val="both"/>
              <w:rPr>
                <w:rFonts w:ascii="Tahoma" w:hAnsi="Tahoma" w:cs="Tahoma"/>
                <w:sz w:val="22"/>
                <w:szCs w:val="22"/>
              </w:rPr>
            </w:pPr>
            <w:r w:rsidRPr="000361D5">
              <w:rPr>
                <w:rFonts w:ascii="Tahoma" w:hAnsi="Tahoma" w:cs="Tahoma"/>
                <w:sz w:val="22"/>
                <w:szCs w:val="22"/>
              </w:rPr>
              <w:t>Бухгалтерский баланс (форма 0420002)</w:t>
            </w:r>
            <w:r w:rsidR="00C94333" w:rsidRPr="000361D5">
              <w:rPr>
                <w:rFonts w:ascii="Tahoma" w:hAnsi="Tahoma" w:cs="Tahoma"/>
                <w:sz w:val="22"/>
                <w:szCs w:val="22"/>
                <w:lang w:val="en-US"/>
              </w:rPr>
              <w:t>;</w:t>
            </w:r>
          </w:p>
          <w:p w14:paraId="542005E5" w14:textId="41F453F3" w:rsidR="00E45C45" w:rsidRPr="000361D5" w:rsidRDefault="00E45C45" w:rsidP="00F872E2">
            <w:pPr>
              <w:pStyle w:val="a3"/>
              <w:numPr>
                <w:ilvl w:val="0"/>
                <w:numId w:val="12"/>
              </w:numPr>
              <w:jc w:val="both"/>
              <w:rPr>
                <w:rFonts w:ascii="Tahoma" w:hAnsi="Tahoma" w:cs="Tahoma"/>
                <w:sz w:val="22"/>
                <w:szCs w:val="22"/>
              </w:rPr>
            </w:pPr>
            <w:r w:rsidRPr="000361D5">
              <w:rPr>
                <w:rFonts w:ascii="Tahoma" w:hAnsi="Tahoma" w:cs="Tahoma"/>
                <w:sz w:val="22"/>
                <w:szCs w:val="22"/>
              </w:rPr>
              <w:t xml:space="preserve">Отчет о финансовом результате </w:t>
            </w:r>
            <w:proofErr w:type="spellStart"/>
            <w:r w:rsidRPr="000361D5">
              <w:rPr>
                <w:rFonts w:ascii="Tahoma" w:hAnsi="Tahoma" w:cs="Tahoma"/>
                <w:sz w:val="22"/>
                <w:szCs w:val="22"/>
              </w:rPr>
              <w:t>некредитной</w:t>
            </w:r>
            <w:proofErr w:type="spellEnd"/>
            <w:r w:rsidRPr="000361D5">
              <w:rPr>
                <w:rFonts w:ascii="Tahoma" w:hAnsi="Tahoma" w:cs="Tahoma"/>
                <w:sz w:val="22"/>
                <w:szCs w:val="22"/>
              </w:rPr>
              <w:t xml:space="preserve"> финансовой организации (форма 0420003)</w:t>
            </w:r>
            <w:r w:rsidR="00C94333" w:rsidRPr="000361D5">
              <w:rPr>
                <w:rFonts w:ascii="Tahoma" w:hAnsi="Tahoma" w:cs="Tahoma"/>
                <w:sz w:val="22"/>
                <w:szCs w:val="22"/>
              </w:rPr>
              <w:t>;</w:t>
            </w:r>
          </w:p>
          <w:p w14:paraId="46B07A3D" w14:textId="37DC550E" w:rsidR="008F72F5" w:rsidRPr="000361D5" w:rsidRDefault="00E45C45" w:rsidP="00F872E2">
            <w:pPr>
              <w:pStyle w:val="a3"/>
              <w:numPr>
                <w:ilvl w:val="0"/>
                <w:numId w:val="12"/>
              </w:numPr>
              <w:jc w:val="both"/>
              <w:rPr>
                <w:rFonts w:ascii="Tahoma" w:hAnsi="Tahoma" w:cs="Tahoma"/>
                <w:sz w:val="22"/>
                <w:szCs w:val="22"/>
              </w:rPr>
            </w:pPr>
            <w:r w:rsidRPr="000361D5">
              <w:rPr>
                <w:rFonts w:ascii="Tahoma" w:hAnsi="Tahoma" w:cs="Tahoma"/>
                <w:sz w:val="22"/>
                <w:szCs w:val="22"/>
              </w:rPr>
              <w:t xml:space="preserve">Отчет о потоках денежных средств </w:t>
            </w:r>
            <w:proofErr w:type="spellStart"/>
            <w:r w:rsidRPr="000361D5">
              <w:rPr>
                <w:rFonts w:ascii="Tahoma" w:hAnsi="Tahoma" w:cs="Tahoma"/>
                <w:sz w:val="22"/>
                <w:szCs w:val="22"/>
              </w:rPr>
              <w:t>некредитной</w:t>
            </w:r>
            <w:proofErr w:type="spellEnd"/>
            <w:r w:rsidRPr="000361D5">
              <w:rPr>
                <w:rFonts w:ascii="Tahoma" w:hAnsi="Tahoma" w:cs="Tahoma"/>
                <w:sz w:val="22"/>
                <w:szCs w:val="22"/>
              </w:rPr>
              <w:t xml:space="preserve"> финансовой организации (форма 0420005)</w:t>
            </w:r>
          </w:p>
          <w:p w14:paraId="4C07E4CD" w14:textId="77777777" w:rsidR="00BE006B" w:rsidRPr="000361D5" w:rsidRDefault="001779E6" w:rsidP="00BE006B">
            <w:pPr>
              <w:pStyle w:val="a3"/>
              <w:numPr>
                <w:ilvl w:val="0"/>
                <w:numId w:val="12"/>
              </w:numPr>
              <w:jc w:val="both"/>
              <w:rPr>
                <w:rFonts w:ascii="Tahoma" w:hAnsi="Tahoma" w:cs="Tahoma"/>
                <w:sz w:val="22"/>
                <w:szCs w:val="22"/>
              </w:rPr>
            </w:pPr>
            <w:r w:rsidRPr="000361D5">
              <w:rPr>
                <w:rFonts w:ascii="Tahoma" w:eastAsia="Times New Roman" w:hAnsi="Tahoma" w:cs="Tahoma"/>
                <w:sz w:val="22"/>
                <w:szCs w:val="22"/>
                <w:lang w:eastAsia="ru-RU"/>
              </w:rPr>
              <w:t xml:space="preserve">отчет об изменениях собственного капитала </w:t>
            </w:r>
            <w:proofErr w:type="spellStart"/>
            <w:r w:rsidRPr="000361D5">
              <w:rPr>
                <w:rFonts w:ascii="Tahoma" w:eastAsia="Times New Roman" w:hAnsi="Tahoma" w:cs="Tahoma"/>
                <w:sz w:val="22"/>
                <w:szCs w:val="22"/>
                <w:lang w:eastAsia="ru-RU"/>
              </w:rPr>
              <w:t>некредитной</w:t>
            </w:r>
            <w:proofErr w:type="spellEnd"/>
            <w:r w:rsidRPr="000361D5">
              <w:rPr>
                <w:rFonts w:ascii="Tahoma" w:eastAsia="Times New Roman" w:hAnsi="Tahoma" w:cs="Tahoma"/>
                <w:sz w:val="22"/>
                <w:szCs w:val="22"/>
                <w:lang w:eastAsia="ru-RU"/>
              </w:rPr>
              <w:t xml:space="preserve"> финансовой организации (форма 0420004)</w:t>
            </w:r>
          </w:p>
          <w:p w14:paraId="5C1FAAFC" w14:textId="07A36417" w:rsidR="001779E6" w:rsidRPr="000361D5" w:rsidRDefault="00BE006B" w:rsidP="00BE006B">
            <w:pPr>
              <w:pStyle w:val="a3"/>
              <w:numPr>
                <w:ilvl w:val="0"/>
                <w:numId w:val="12"/>
              </w:numPr>
              <w:jc w:val="both"/>
              <w:rPr>
                <w:rFonts w:ascii="Tahoma" w:hAnsi="Tahoma" w:cs="Tahoma"/>
                <w:sz w:val="22"/>
                <w:szCs w:val="22"/>
              </w:rPr>
            </w:pPr>
            <w:r w:rsidRPr="000361D5">
              <w:rPr>
                <w:rFonts w:ascii="Tahoma" w:eastAsia="Times New Roman" w:hAnsi="Tahoma" w:cs="Tahoma"/>
                <w:sz w:val="22"/>
                <w:szCs w:val="22"/>
                <w:lang w:eastAsia="ru-RU"/>
              </w:rPr>
              <w:t>отчет о владельцах акций акционерного инвестиционного фонда (владельца инвестиционных паев паевого инвестиционного фонда) (форма 0420504).</w:t>
            </w:r>
          </w:p>
          <w:p w14:paraId="3CE2F40F" w14:textId="1C0EF319" w:rsidR="002E01C5" w:rsidRPr="000361D5" w:rsidRDefault="002E01C5" w:rsidP="00F872E2">
            <w:pPr>
              <w:pStyle w:val="a3"/>
              <w:numPr>
                <w:ilvl w:val="0"/>
                <w:numId w:val="14"/>
              </w:numPr>
              <w:jc w:val="both"/>
              <w:rPr>
                <w:rFonts w:ascii="Tahoma" w:hAnsi="Tahoma" w:cs="Tahoma"/>
                <w:sz w:val="22"/>
                <w:szCs w:val="22"/>
              </w:rPr>
            </w:pPr>
            <w:r w:rsidRPr="000361D5">
              <w:rPr>
                <w:rFonts w:ascii="Tahoma" w:hAnsi="Tahoma" w:cs="Tahoma"/>
                <w:sz w:val="22"/>
                <w:szCs w:val="22"/>
              </w:rPr>
              <w:t>НПФ:</w:t>
            </w:r>
          </w:p>
          <w:p w14:paraId="5431B36A" w14:textId="7A02824D" w:rsidR="002E01C5" w:rsidRPr="000361D5" w:rsidRDefault="002E01C5" w:rsidP="00F872E2">
            <w:pPr>
              <w:pStyle w:val="a3"/>
              <w:numPr>
                <w:ilvl w:val="0"/>
                <w:numId w:val="15"/>
              </w:numPr>
              <w:jc w:val="both"/>
              <w:rPr>
                <w:rFonts w:ascii="Tahoma" w:hAnsi="Tahoma" w:cs="Tahoma"/>
                <w:sz w:val="22"/>
                <w:szCs w:val="22"/>
              </w:rPr>
            </w:pPr>
            <w:r w:rsidRPr="000361D5">
              <w:rPr>
                <w:rFonts w:ascii="Tahoma" w:hAnsi="Tahoma" w:cs="Tahoma"/>
                <w:sz w:val="22"/>
                <w:szCs w:val="22"/>
              </w:rPr>
              <w:t>Бухгалтерский баланс НПФ (форма 0420201)</w:t>
            </w:r>
            <w:r w:rsidRPr="000361D5">
              <w:rPr>
                <w:rFonts w:ascii="Tahoma" w:hAnsi="Tahoma" w:cs="Tahoma"/>
                <w:sz w:val="22"/>
                <w:szCs w:val="22"/>
                <w:lang w:val="en-US"/>
              </w:rPr>
              <w:t>;</w:t>
            </w:r>
          </w:p>
          <w:p w14:paraId="1EA7F983" w14:textId="4D4DB617" w:rsidR="002E01C5" w:rsidRPr="000361D5" w:rsidRDefault="002E01C5" w:rsidP="00F872E2">
            <w:pPr>
              <w:pStyle w:val="a3"/>
              <w:numPr>
                <w:ilvl w:val="0"/>
                <w:numId w:val="15"/>
              </w:numPr>
              <w:jc w:val="both"/>
              <w:rPr>
                <w:rFonts w:ascii="Tahoma" w:hAnsi="Tahoma" w:cs="Tahoma"/>
                <w:sz w:val="22"/>
                <w:szCs w:val="22"/>
              </w:rPr>
            </w:pPr>
            <w:r w:rsidRPr="000361D5">
              <w:rPr>
                <w:rFonts w:ascii="Tahoma" w:hAnsi="Tahoma" w:cs="Tahoma"/>
                <w:sz w:val="22"/>
                <w:szCs w:val="22"/>
              </w:rPr>
              <w:t>Отчет о финансовых результатах НПФ (форма 0420202);</w:t>
            </w:r>
          </w:p>
          <w:p w14:paraId="3F2E9B24" w14:textId="6947BC3F" w:rsidR="002E01C5" w:rsidRPr="000361D5" w:rsidRDefault="002E01C5" w:rsidP="00F872E2">
            <w:pPr>
              <w:pStyle w:val="a3"/>
              <w:numPr>
                <w:ilvl w:val="0"/>
                <w:numId w:val="15"/>
              </w:numPr>
              <w:jc w:val="both"/>
              <w:rPr>
                <w:rFonts w:ascii="Tahoma" w:hAnsi="Tahoma" w:cs="Tahoma"/>
                <w:sz w:val="22"/>
                <w:szCs w:val="22"/>
              </w:rPr>
            </w:pPr>
            <w:r w:rsidRPr="000361D5">
              <w:rPr>
                <w:rFonts w:ascii="Tahoma" w:hAnsi="Tahoma" w:cs="Tahoma"/>
                <w:sz w:val="22"/>
                <w:szCs w:val="22"/>
              </w:rPr>
              <w:t>Отчет об изменениях собственного капитала негосударственного пенсионного фонда (форма 0420203);</w:t>
            </w:r>
          </w:p>
          <w:p w14:paraId="000DB946" w14:textId="3900301F" w:rsidR="002E01C5" w:rsidRPr="000361D5" w:rsidRDefault="002E01C5" w:rsidP="00F872E2">
            <w:pPr>
              <w:pStyle w:val="a3"/>
              <w:numPr>
                <w:ilvl w:val="0"/>
                <w:numId w:val="15"/>
              </w:numPr>
              <w:jc w:val="both"/>
              <w:rPr>
                <w:rFonts w:ascii="Tahoma" w:hAnsi="Tahoma" w:cs="Tahoma"/>
                <w:sz w:val="22"/>
                <w:szCs w:val="22"/>
              </w:rPr>
            </w:pPr>
            <w:r w:rsidRPr="000361D5">
              <w:rPr>
                <w:rFonts w:ascii="Tahoma" w:hAnsi="Tahoma" w:cs="Tahoma"/>
                <w:sz w:val="22"/>
                <w:szCs w:val="22"/>
              </w:rPr>
              <w:t>Отчет о потоках денежных средств НПФ (форма 0420204);</w:t>
            </w:r>
          </w:p>
          <w:p w14:paraId="5742DB2B" w14:textId="494D30C5" w:rsidR="002E01C5" w:rsidRPr="000361D5" w:rsidRDefault="002E01C5" w:rsidP="00F872E2">
            <w:pPr>
              <w:pStyle w:val="a3"/>
              <w:numPr>
                <w:ilvl w:val="0"/>
                <w:numId w:val="15"/>
              </w:numPr>
              <w:jc w:val="both"/>
              <w:rPr>
                <w:rFonts w:ascii="Tahoma" w:hAnsi="Tahoma" w:cs="Tahoma"/>
                <w:sz w:val="22"/>
                <w:szCs w:val="22"/>
              </w:rPr>
            </w:pPr>
            <w:r w:rsidRPr="000361D5">
              <w:rPr>
                <w:rFonts w:ascii="Tahoma" w:hAnsi="Tahoma" w:cs="Tahoma"/>
                <w:sz w:val="22"/>
                <w:szCs w:val="22"/>
              </w:rPr>
              <w:t>Отчет о деятельности по обязательному пенсионному страхованию (форма 0420255)</w:t>
            </w:r>
            <w:r w:rsidRPr="000361D5">
              <w:rPr>
                <w:rFonts w:ascii="Tahoma" w:hAnsi="Tahoma" w:cs="Tahoma"/>
                <w:sz w:val="22"/>
                <w:szCs w:val="22"/>
                <w:lang w:val="en-US"/>
              </w:rPr>
              <w:t>;</w:t>
            </w:r>
          </w:p>
          <w:p w14:paraId="3154E2F7" w14:textId="29000DEA" w:rsidR="002E01C5" w:rsidRPr="000361D5" w:rsidRDefault="002E01C5" w:rsidP="00F872E2">
            <w:pPr>
              <w:pStyle w:val="a3"/>
              <w:numPr>
                <w:ilvl w:val="0"/>
                <w:numId w:val="15"/>
              </w:numPr>
              <w:jc w:val="both"/>
              <w:rPr>
                <w:rFonts w:ascii="Tahoma" w:hAnsi="Tahoma" w:cs="Tahoma"/>
                <w:sz w:val="22"/>
                <w:szCs w:val="22"/>
              </w:rPr>
            </w:pPr>
            <w:r w:rsidRPr="000361D5">
              <w:rPr>
                <w:rFonts w:ascii="Tahoma" w:hAnsi="Tahoma" w:cs="Tahoma"/>
                <w:sz w:val="22"/>
                <w:szCs w:val="22"/>
              </w:rPr>
              <w:t>Бухгалтерский баланс НПФ (форма 0420205)</w:t>
            </w:r>
            <w:r w:rsidRPr="000361D5">
              <w:rPr>
                <w:rFonts w:ascii="Tahoma" w:hAnsi="Tahoma" w:cs="Tahoma"/>
                <w:sz w:val="22"/>
                <w:szCs w:val="22"/>
                <w:lang w:val="en-US"/>
              </w:rPr>
              <w:t>;</w:t>
            </w:r>
          </w:p>
          <w:p w14:paraId="02228EDF" w14:textId="51AF1CE8" w:rsidR="002E01C5" w:rsidRPr="000361D5" w:rsidRDefault="002E01C5" w:rsidP="00F872E2">
            <w:pPr>
              <w:pStyle w:val="a3"/>
              <w:numPr>
                <w:ilvl w:val="0"/>
                <w:numId w:val="15"/>
              </w:numPr>
              <w:jc w:val="both"/>
              <w:rPr>
                <w:rFonts w:ascii="Tahoma" w:hAnsi="Tahoma" w:cs="Tahoma"/>
                <w:sz w:val="22"/>
                <w:szCs w:val="22"/>
              </w:rPr>
            </w:pPr>
            <w:r w:rsidRPr="000361D5">
              <w:rPr>
                <w:rFonts w:ascii="Tahoma" w:hAnsi="Tahoma" w:cs="Tahoma"/>
                <w:sz w:val="22"/>
                <w:szCs w:val="22"/>
              </w:rPr>
              <w:t>Отчет о финансовых результатах НПФ (форма 0420207);</w:t>
            </w:r>
          </w:p>
          <w:p w14:paraId="45F4BECE" w14:textId="0D00C24B" w:rsidR="002E01C5" w:rsidRPr="000361D5" w:rsidRDefault="002E01C5" w:rsidP="00F872E2">
            <w:pPr>
              <w:pStyle w:val="a3"/>
              <w:numPr>
                <w:ilvl w:val="0"/>
                <w:numId w:val="15"/>
              </w:numPr>
              <w:jc w:val="both"/>
              <w:rPr>
                <w:rFonts w:ascii="Tahoma" w:hAnsi="Tahoma" w:cs="Tahoma"/>
                <w:sz w:val="22"/>
                <w:szCs w:val="22"/>
              </w:rPr>
            </w:pPr>
            <w:r w:rsidRPr="000361D5">
              <w:rPr>
                <w:rFonts w:ascii="Tahoma" w:hAnsi="Tahoma" w:cs="Tahoma"/>
                <w:sz w:val="22"/>
                <w:szCs w:val="22"/>
              </w:rPr>
              <w:t>Отчет о движении средств, предназначенных для обеспечения уставной деятельности негосударственного пенсионного фонда (форма 0420208);</w:t>
            </w:r>
          </w:p>
          <w:p w14:paraId="712A60D4" w14:textId="1223BCD0" w:rsidR="002E01C5" w:rsidRPr="000361D5" w:rsidRDefault="002E01C5" w:rsidP="00F872E2">
            <w:pPr>
              <w:pStyle w:val="a3"/>
              <w:numPr>
                <w:ilvl w:val="0"/>
                <w:numId w:val="15"/>
              </w:numPr>
              <w:jc w:val="both"/>
              <w:rPr>
                <w:rFonts w:ascii="Tahoma" w:hAnsi="Tahoma" w:cs="Tahoma"/>
                <w:sz w:val="22"/>
                <w:szCs w:val="22"/>
              </w:rPr>
            </w:pPr>
            <w:r w:rsidRPr="000361D5">
              <w:rPr>
                <w:rFonts w:ascii="Tahoma" w:hAnsi="Tahoma" w:cs="Tahoma"/>
                <w:sz w:val="22"/>
                <w:szCs w:val="22"/>
              </w:rPr>
              <w:t>Отчет о потоках денежных средств НПФ (форма 0420209);</w:t>
            </w:r>
          </w:p>
          <w:p w14:paraId="000F3755" w14:textId="5E5C98D7" w:rsidR="002E01C5" w:rsidRPr="000361D5" w:rsidRDefault="002E01C5" w:rsidP="00F872E2">
            <w:pPr>
              <w:pStyle w:val="a3"/>
              <w:numPr>
                <w:ilvl w:val="0"/>
                <w:numId w:val="15"/>
              </w:numPr>
              <w:jc w:val="both"/>
              <w:rPr>
                <w:rFonts w:ascii="Tahoma" w:hAnsi="Tahoma" w:cs="Tahoma"/>
                <w:sz w:val="22"/>
                <w:szCs w:val="22"/>
              </w:rPr>
            </w:pPr>
            <w:r w:rsidRPr="000361D5">
              <w:rPr>
                <w:rFonts w:ascii="Tahoma" w:hAnsi="Tahoma" w:cs="Tahoma"/>
                <w:sz w:val="22"/>
                <w:szCs w:val="22"/>
              </w:rPr>
              <w:t>Отчет об акционерах и иных аффилированных лицах НПФ (форма 0420251);</w:t>
            </w:r>
          </w:p>
          <w:p w14:paraId="21604A06" w14:textId="0B91E2B7" w:rsidR="002E01C5" w:rsidRPr="000361D5" w:rsidRDefault="002E01C5" w:rsidP="00F872E2">
            <w:pPr>
              <w:pStyle w:val="a3"/>
              <w:numPr>
                <w:ilvl w:val="0"/>
                <w:numId w:val="15"/>
              </w:numPr>
              <w:jc w:val="both"/>
              <w:rPr>
                <w:rFonts w:ascii="Tahoma" w:hAnsi="Tahoma" w:cs="Tahoma"/>
                <w:sz w:val="22"/>
                <w:szCs w:val="22"/>
              </w:rPr>
            </w:pPr>
            <w:r w:rsidRPr="000361D5">
              <w:rPr>
                <w:rFonts w:ascii="Tahoma" w:hAnsi="Tahoma" w:cs="Tahoma"/>
                <w:sz w:val="22"/>
                <w:szCs w:val="22"/>
              </w:rPr>
              <w:t>Общие сведения о деятельности НПФ (форма 0420252);</w:t>
            </w:r>
          </w:p>
          <w:p w14:paraId="76B344D1" w14:textId="0578991E" w:rsidR="002E01C5" w:rsidRPr="000361D5" w:rsidRDefault="002E01C5" w:rsidP="00F872E2">
            <w:pPr>
              <w:pStyle w:val="a3"/>
              <w:numPr>
                <w:ilvl w:val="0"/>
                <w:numId w:val="15"/>
              </w:numPr>
              <w:jc w:val="both"/>
              <w:rPr>
                <w:rFonts w:ascii="Tahoma" w:hAnsi="Tahoma" w:cs="Tahoma"/>
                <w:sz w:val="22"/>
                <w:szCs w:val="22"/>
              </w:rPr>
            </w:pPr>
            <w:r w:rsidRPr="000361D5">
              <w:rPr>
                <w:rFonts w:ascii="Tahoma" w:hAnsi="Tahoma" w:cs="Tahoma"/>
                <w:sz w:val="22"/>
                <w:szCs w:val="22"/>
              </w:rPr>
              <w:t>Отчет о деятельности по негосударственному пенсионному обеспечению (форма 0420254)</w:t>
            </w:r>
            <w:r w:rsidRPr="000361D5">
              <w:rPr>
                <w:rFonts w:ascii="Tahoma" w:hAnsi="Tahoma" w:cs="Tahoma"/>
                <w:sz w:val="22"/>
                <w:szCs w:val="22"/>
                <w:lang w:val="en-US"/>
              </w:rPr>
              <w:t>;</w:t>
            </w:r>
          </w:p>
          <w:p w14:paraId="7E96BE74" w14:textId="1929E0ED" w:rsidR="002E01C5" w:rsidRPr="000361D5" w:rsidRDefault="002E01C5" w:rsidP="00F872E2">
            <w:pPr>
              <w:pStyle w:val="a3"/>
              <w:numPr>
                <w:ilvl w:val="0"/>
                <w:numId w:val="15"/>
              </w:numPr>
              <w:jc w:val="both"/>
              <w:rPr>
                <w:rFonts w:ascii="Tahoma" w:hAnsi="Tahoma" w:cs="Tahoma"/>
                <w:sz w:val="22"/>
                <w:szCs w:val="22"/>
              </w:rPr>
            </w:pPr>
            <w:r w:rsidRPr="000361D5">
              <w:rPr>
                <w:rFonts w:ascii="Tahoma" w:hAnsi="Tahoma" w:cs="Tahoma"/>
                <w:sz w:val="22"/>
                <w:szCs w:val="22"/>
              </w:rPr>
              <w:lastRenderedPageBreak/>
              <w:t>Отчет о составе портфеля собственных средств (имущества, предназначенного для осуществления уставной деятельности) (форма 0420256);</w:t>
            </w:r>
          </w:p>
          <w:p w14:paraId="6764B0B5" w14:textId="0223477D" w:rsidR="006055FC" w:rsidRPr="000361D5" w:rsidRDefault="002E01C5" w:rsidP="00CD0F5E">
            <w:pPr>
              <w:pStyle w:val="a3"/>
              <w:numPr>
                <w:ilvl w:val="0"/>
                <w:numId w:val="15"/>
              </w:numPr>
              <w:jc w:val="both"/>
              <w:rPr>
                <w:rFonts w:ascii="Tahoma" w:hAnsi="Tahoma" w:cs="Tahoma"/>
                <w:sz w:val="22"/>
                <w:szCs w:val="22"/>
              </w:rPr>
            </w:pPr>
            <w:r w:rsidRPr="000361D5">
              <w:rPr>
                <w:rFonts w:ascii="Tahoma" w:hAnsi="Tahoma" w:cs="Tahoma"/>
                <w:sz w:val="22"/>
                <w:szCs w:val="22"/>
              </w:rPr>
              <w:t>Оборотная ведомость по счетам бухгалтерского учета НПФ (форма 0420260)</w:t>
            </w:r>
            <w:bookmarkEnd w:id="10"/>
          </w:p>
          <w:p w14:paraId="1CDBED58" w14:textId="7B700EDE" w:rsidR="005B06CC" w:rsidRPr="000361D5" w:rsidRDefault="00C94333" w:rsidP="00587778">
            <w:pPr>
              <w:jc w:val="both"/>
              <w:rPr>
                <w:rFonts w:ascii="Tahoma" w:hAnsi="Tahoma" w:cs="Tahoma"/>
                <w:sz w:val="22"/>
                <w:szCs w:val="22"/>
              </w:rPr>
            </w:pPr>
            <w:r w:rsidRPr="000361D5">
              <w:rPr>
                <w:rFonts w:ascii="Tahoma" w:hAnsi="Tahoma" w:cs="Tahoma"/>
                <w:sz w:val="22"/>
                <w:szCs w:val="22"/>
              </w:rPr>
              <w:t xml:space="preserve">Годовые формы отчетности предоставляются на последнюю отчетную дату, квартальные формы отчетности – за </w:t>
            </w:r>
            <w:r w:rsidR="001779E6" w:rsidRPr="000361D5">
              <w:rPr>
                <w:rFonts w:ascii="Tahoma" w:hAnsi="Tahoma" w:cs="Tahoma"/>
                <w:sz w:val="22"/>
                <w:szCs w:val="22"/>
              </w:rPr>
              <w:t xml:space="preserve"> </w:t>
            </w:r>
            <w:r w:rsidR="00E84057">
              <w:rPr>
                <w:rFonts w:ascii="Tahoma" w:hAnsi="Tahoma" w:cs="Tahoma"/>
                <w:sz w:val="22"/>
                <w:szCs w:val="22"/>
              </w:rPr>
              <w:t>пять последних</w:t>
            </w:r>
            <w:r w:rsidRPr="000361D5">
              <w:rPr>
                <w:rFonts w:ascii="Tahoma" w:hAnsi="Tahoma" w:cs="Tahoma"/>
                <w:sz w:val="22"/>
                <w:szCs w:val="22"/>
              </w:rPr>
              <w:t xml:space="preserve"> отчетны</w:t>
            </w:r>
            <w:r w:rsidR="00E84057">
              <w:rPr>
                <w:rFonts w:ascii="Tahoma" w:hAnsi="Tahoma" w:cs="Tahoma"/>
                <w:sz w:val="22"/>
                <w:szCs w:val="22"/>
              </w:rPr>
              <w:t>х</w:t>
            </w:r>
            <w:r w:rsidRPr="000361D5">
              <w:rPr>
                <w:rFonts w:ascii="Tahoma" w:hAnsi="Tahoma" w:cs="Tahoma"/>
                <w:sz w:val="22"/>
                <w:szCs w:val="22"/>
              </w:rPr>
              <w:t xml:space="preserve"> дат, месячные формы отчетности – </w:t>
            </w:r>
            <w:r w:rsidR="00E84057" w:rsidRPr="000361D5">
              <w:rPr>
                <w:rFonts w:ascii="Tahoma" w:hAnsi="Tahoma" w:cs="Tahoma"/>
                <w:sz w:val="22"/>
                <w:szCs w:val="22"/>
              </w:rPr>
              <w:t xml:space="preserve">за  </w:t>
            </w:r>
            <w:r w:rsidR="00E84057">
              <w:rPr>
                <w:rFonts w:ascii="Tahoma" w:hAnsi="Tahoma" w:cs="Tahoma"/>
                <w:sz w:val="22"/>
                <w:szCs w:val="22"/>
              </w:rPr>
              <w:t>пять последних</w:t>
            </w:r>
            <w:r w:rsidR="00E84057" w:rsidRPr="000361D5">
              <w:rPr>
                <w:rFonts w:ascii="Tahoma" w:hAnsi="Tahoma" w:cs="Tahoma"/>
                <w:sz w:val="22"/>
                <w:szCs w:val="22"/>
              </w:rPr>
              <w:t xml:space="preserve"> отчетны</w:t>
            </w:r>
            <w:r w:rsidR="00E84057">
              <w:rPr>
                <w:rFonts w:ascii="Tahoma" w:hAnsi="Tahoma" w:cs="Tahoma"/>
                <w:sz w:val="22"/>
                <w:szCs w:val="22"/>
              </w:rPr>
              <w:t>х</w:t>
            </w:r>
            <w:r w:rsidR="00E84057" w:rsidRPr="000361D5">
              <w:rPr>
                <w:rFonts w:ascii="Tahoma" w:hAnsi="Tahoma" w:cs="Tahoma"/>
                <w:sz w:val="22"/>
                <w:szCs w:val="22"/>
              </w:rPr>
              <w:t xml:space="preserve"> дат </w:t>
            </w:r>
            <w:r w:rsidRPr="000361D5">
              <w:rPr>
                <w:rFonts w:ascii="Tahoma" w:hAnsi="Tahoma" w:cs="Tahoma"/>
                <w:sz w:val="22"/>
                <w:szCs w:val="22"/>
              </w:rPr>
              <w:t>(по состоянию на 31 марта, 30 июня, 30 сентября, 31 декабря), по формам 0420402, 0420152, 0420251, содержащие сведения об акционерах (участниках) и аффилированных лицах, актуальные по состоянию на дату предоставления документов.</w:t>
            </w:r>
          </w:p>
          <w:p w14:paraId="241CDBC1" w14:textId="77777777" w:rsidR="00B435C5" w:rsidRPr="000361D5" w:rsidRDefault="00B435C5" w:rsidP="00CD0F5E">
            <w:pPr>
              <w:jc w:val="both"/>
              <w:rPr>
                <w:rFonts w:ascii="Tahoma" w:hAnsi="Tahoma" w:cs="Tahoma"/>
                <w:sz w:val="22"/>
                <w:szCs w:val="22"/>
              </w:rPr>
            </w:pPr>
            <w:r w:rsidRPr="000361D5">
              <w:rPr>
                <w:rFonts w:ascii="Tahoma" w:hAnsi="Tahoma" w:cs="Tahoma"/>
                <w:sz w:val="22"/>
                <w:szCs w:val="22"/>
              </w:rPr>
              <w:t xml:space="preserve">Отчетность предоставляется в соответствии с форматом (XBRL), установленным Банком России через Личный кабинет Участника в форме электронного документа. </w:t>
            </w:r>
          </w:p>
          <w:p w14:paraId="06AF2DEA" w14:textId="032FE632" w:rsidR="00E75777" w:rsidRDefault="00B435C5" w:rsidP="00CD0F5E">
            <w:pPr>
              <w:jc w:val="both"/>
              <w:rPr>
                <w:rFonts w:ascii="Tahoma" w:hAnsi="Tahoma" w:cs="Tahoma"/>
                <w:sz w:val="22"/>
                <w:szCs w:val="22"/>
              </w:rPr>
            </w:pPr>
            <w:r w:rsidRPr="000361D5">
              <w:rPr>
                <w:rFonts w:ascii="Tahoma" w:hAnsi="Tahoma" w:cs="Tahoma"/>
                <w:sz w:val="22"/>
                <w:szCs w:val="22"/>
              </w:rPr>
              <w:t xml:space="preserve">Файл должен быть подписан закрытым (секретным) ключом электронной подписи уполномоченного лица Вашей организации </w:t>
            </w:r>
          </w:p>
          <w:p w14:paraId="3701EA7D" w14:textId="77777777" w:rsidR="005B06CC" w:rsidRDefault="00DB5F57" w:rsidP="00CD0F5E">
            <w:pPr>
              <w:jc w:val="both"/>
              <w:rPr>
                <w:rFonts w:ascii="Tahoma" w:hAnsi="Tahoma" w:cs="Tahoma"/>
                <w:sz w:val="22"/>
                <w:szCs w:val="22"/>
              </w:rPr>
            </w:pPr>
            <w:hyperlink r:id="rId25" w:history="1">
              <w:r w:rsidR="003B4DC5" w:rsidRPr="00394100">
                <w:rPr>
                  <w:rFonts w:ascii="Tahoma" w:hAnsi="Tahoma" w:cs="Tahoma"/>
                  <w:sz w:val="22"/>
                  <w:szCs w:val="22"/>
                </w:rPr>
                <w:t>Сводная таблица требований к предоставляемой отчетности</w:t>
              </w:r>
            </w:hyperlink>
            <w:r w:rsidR="003B4DC5" w:rsidRPr="00394100">
              <w:rPr>
                <w:rFonts w:ascii="Tahoma" w:hAnsi="Tahoma" w:cs="Tahoma"/>
                <w:sz w:val="22"/>
                <w:szCs w:val="22"/>
              </w:rPr>
              <w:t>:</w:t>
            </w:r>
            <w:r w:rsidR="00084EC0" w:rsidRPr="00394100">
              <w:rPr>
                <w:rFonts w:ascii="Tahoma" w:hAnsi="Tahoma" w:cs="Tahoma"/>
                <w:sz w:val="22"/>
                <w:szCs w:val="22"/>
              </w:rPr>
              <w:t xml:space="preserve"> </w:t>
            </w:r>
            <w:hyperlink r:id="rId26" w:history="1">
              <w:r w:rsidR="003B4DC5" w:rsidRPr="00394100">
                <w:rPr>
                  <w:rFonts w:ascii="Tahoma" w:hAnsi="Tahoma" w:cs="Tahoma"/>
                  <w:sz w:val="22"/>
                  <w:szCs w:val="22"/>
                </w:rPr>
                <w:t>http://fs.moex.com/files/1313</w:t>
              </w:r>
            </w:hyperlink>
          </w:p>
          <w:p w14:paraId="65927D53" w14:textId="09810DFA" w:rsidR="00E75777" w:rsidRPr="00CC051D" w:rsidRDefault="00E75777" w:rsidP="00CD0F5E">
            <w:pPr>
              <w:jc w:val="both"/>
              <w:rPr>
                <w:sz w:val="22"/>
                <w:szCs w:val="22"/>
              </w:rPr>
            </w:pPr>
          </w:p>
        </w:tc>
      </w:tr>
      <w:tr w:rsidR="003B4DC5" w:rsidRPr="00CE2BFD" w14:paraId="781A0CFC" w14:textId="77777777" w:rsidTr="007A761B">
        <w:tc>
          <w:tcPr>
            <w:tcW w:w="525" w:type="dxa"/>
          </w:tcPr>
          <w:p w14:paraId="612BC1EA" w14:textId="6F0C5A6A" w:rsidR="003B4DC5" w:rsidRPr="00CE2BFD" w:rsidRDefault="008F2131" w:rsidP="003B4DC5">
            <w:pPr>
              <w:spacing w:before="120" w:after="120"/>
              <w:jc w:val="center"/>
              <w:rPr>
                <w:rFonts w:ascii="Tahoma" w:hAnsi="Tahoma" w:cs="Tahoma"/>
                <w:b/>
                <w:sz w:val="24"/>
              </w:rPr>
            </w:pPr>
            <w:r>
              <w:rPr>
                <w:rFonts w:ascii="Tahoma" w:hAnsi="Tahoma" w:cs="Tahoma"/>
                <w:b/>
                <w:sz w:val="24"/>
              </w:rPr>
              <w:lastRenderedPageBreak/>
              <w:t>7</w:t>
            </w:r>
          </w:p>
        </w:tc>
        <w:tc>
          <w:tcPr>
            <w:tcW w:w="9104" w:type="dxa"/>
          </w:tcPr>
          <w:p w14:paraId="66BB0AC4" w14:textId="387C22D0" w:rsidR="003B4DC5" w:rsidRPr="000361D5" w:rsidRDefault="003B4DC5" w:rsidP="003B4DC5">
            <w:pPr>
              <w:spacing w:before="120" w:after="120"/>
              <w:jc w:val="both"/>
              <w:rPr>
                <w:rFonts w:ascii="Tahoma" w:hAnsi="Tahoma" w:cs="Tahoma"/>
                <w:sz w:val="22"/>
                <w:szCs w:val="22"/>
              </w:rPr>
            </w:pPr>
            <w:r w:rsidRPr="000361D5">
              <w:rPr>
                <w:rFonts w:ascii="Tahoma" w:hAnsi="Tahoma" w:cs="Tahoma"/>
                <w:sz w:val="22"/>
                <w:szCs w:val="22"/>
              </w:rPr>
              <w:t>Оригинал доверенности</w:t>
            </w:r>
            <w:r w:rsidR="004B6D3D" w:rsidRPr="000361D5">
              <w:rPr>
                <w:rFonts w:ascii="Tahoma" w:hAnsi="Tahoma" w:cs="Tahoma"/>
                <w:sz w:val="22"/>
                <w:szCs w:val="22"/>
              </w:rPr>
              <w:t xml:space="preserve"> (при необходимости)</w:t>
            </w:r>
            <w:r w:rsidRPr="000361D5">
              <w:rPr>
                <w:rFonts w:ascii="Tahoma" w:hAnsi="Tahoma" w:cs="Tahoma"/>
                <w:sz w:val="22"/>
                <w:szCs w:val="22"/>
              </w:rPr>
              <w:t>, или нотариально удостоверенная копия, или копия, заверенная лицом, выдавшим указанную доверенность на представителя Кандидата, уполномоченного осуществлять действия (операции) от имени Кандидата во взаимоотношениях с Биржей, включая полномочия по подписанию необходимых документов. 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14:paraId="3098FC76" w14:textId="77777777" w:rsidR="003B4DC5" w:rsidRPr="000361D5" w:rsidRDefault="003B4DC5" w:rsidP="004D0E77">
            <w:pPr>
              <w:spacing w:before="120" w:after="120"/>
              <w:jc w:val="both"/>
              <w:rPr>
                <w:rFonts w:ascii="Tahoma" w:hAnsi="Tahoma" w:cs="Tahoma"/>
                <w:sz w:val="22"/>
                <w:szCs w:val="22"/>
              </w:rPr>
            </w:pPr>
            <w:r w:rsidRPr="000361D5">
              <w:rPr>
                <w:rFonts w:ascii="Tahoma" w:hAnsi="Tahoma" w:cs="Tahoma"/>
                <w:sz w:val="22"/>
                <w:szCs w:val="22"/>
              </w:rPr>
              <w:t>- копия документа, удостоверяющего личность представителя Кандидата, заверенная подписью уполномоченного лица и печатью Кандидата (при наличии)</w:t>
            </w:r>
            <w:r w:rsidR="004D0E77" w:rsidRPr="000361D5">
              <w:rPr>
                <w:rFonts w:ascii="Tahoma" w:hAnsi="Tahoma" w:cs="Tahoma"/>
                <w:sz w:val="22"/>
                <w:szCs w:val="22"/>
              </w:rPr>
              <w:t xml:space="preserve"> или письмо юридического лица в произвольной форме, содержащее следующие сведения о представителе: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оригинала или копии документа, удостоверяющего личность представителя, заверенной подписью уполномоченного лица и печатью юридического лица (при наличии) для сверки предоставленных сведений;</w:t>
            </w:r>
          </w:p>
        </w:tc>
      </w:tr>
      <w:tr w:rsidR="003B4DC5" w:rsidRPr="00CE2BFD" w14:paraId="1524B45B" w14:textId="77777777" w:rsidTr="007A761B">
        <w:tc>
          <w:tcPr>
            <w:tcW w:w="525" w:type="dxa"/>
          </w:tcPr>
          <w:p w14:paraId="1A7122C0" w14:textId="77777777" w:rsidR="003B4DC5" w:rsidRPr="00CE2BFD" w:rsidRDefault="006055FC" w:rsidP="003B4DC5">
            <w:pPr>
              <w:spacing w:before="120" w:after="120"/>
              <w:jc w:val="center"/>
              <w:rPr>
                <w:rFonts w:ascii="Tahoma" w:hAnsi="Tahoma" w:cs="Tahoma"/>
                <w:b/>
                <w:sz w:val="24"/>
              </w:rPr>
            </w:pPr>
            <w:r>
              <w:rPr>
                <w:rFonts w:ascii="Tahoma" w:hAnsi="Tahoma" w:cs="Tahoma"/>
                <w:b/>
                <w:sz w:val="24"/>
              </w:rPr>
              <w:t>8</w:t>
            </w:r>
          </w:p>
        </w:tc>
        <w:tc>
          <w:tcPr>
            <w:tcW w:w="9104" w:type="dxa"/>
          </w:tcPr>
          <w:p w14:paraId="014ED554" w14:textId="77777777" w:rsidR="003B4DC5" w:rsidRPr="000361D5" w:rsidRDefault="003B4DC5" w:rsidP="003B4DC5">
            <w:pPr>
              <w:spacing w:before="120" w:after="120"/>
              <w:jc w:val="both"/>
              <w:rPr>
                <w:rFonts w:ascii="Tahoma" w:hAnsi="Tahoma" w:cs="Tahoma"/>
                <w:sz w:val="22"/>
                <w:szCs w:val="22"/>
              </w:rPr>
            </w:pPr>
            <w:r w:rsidRPr="000361D5">
              <w:rPr>
                <w:rFonts w:ascii="Tahoma" w:hAnsi="Tahoma" w:cs="Tahoma"/>
                <w:sz w:val="22"/>
                <w:szCs w:val="22"/>
              </w:rPr>
              <w:t xml:space="preserve">В случае </w:t>
            </w:r>
            <w:r w:rsidRPr="000361D5">
              <w:rPr>
                <w:rFonts w:ascii="Tahoma" w:hAnsi="Tahoma" w:cs="Tahoma"/>
                <w:b/>
                <w:sz w:val="22"/>
                <w:szCs w:val="22"/>
              </w:rPr>
              <w:t>если физическое лицо</w:t>
            </w:r>
            <w:r w:rsidRPr="000361D5">
              <w:rPr>
                <w:rFonts w:ascii="Tahoma" w:hAnsi="Tahoma" w:cs="Tahoma"/>
                <w:sz w:val="22"/>
                <w:szCs w:val="22"/>
              </w:rPr>
              <w:t xml:space="preserve">, на которое требуется предоставить копию документа, удостоверяющего личность, </w:t>
            </w:r>
            <w:r w:rsidRPr="000361D5">
              <w:rPr>
                <w:rFonts w:ascii="Tahoma" w:hAnsi="Tahoma" w:cs="Tahoma"/>
                <w:b/>
                <w:sz w:val="22"/>
                <w:szCs w:val="22"/>
              </w:rPr>
              <w:t>является иностранным гражданином</w:t>
            </w:r>
            <w:r w:rsidRPr="000361D5">
              <w:rPr>
                <w:rFonts w:ascii="Tahoma" w:hAnsi="Tahoma" w:cs="Tahoma"/>
                <w:sz w:val="22"/>
                <w:szCs w:val="22"/>
              </w:rPr>
              <w:t xml:space="preserve"> (лицом без гражданства), пребывающим в Российской Федерации, то дополнительно необходимо предоставить:</w:t>
            </w:r>
          </w:p>
          <w:p w14:paraId="485AA61F" w14:textId="47D7F4FE" w:rsidR="003B4DC5" w:rsidRPr="000361D5" w:rsidRDefault="003B4DC5" w:rsidP="003B4DC5">
            <w:pPr>
              <w:spacing w:before="120" w:after="120"/>
              <w:jc w:val="both"/>
              <w:rPr>
                <w:rFonts w:ascii="Tahoma" w:hAnsi="Tahoma" w:cs="Tahoma"/>
                <w:sz w:val="22"/>
                <w:szCs w:val="22"/>
              </w:rPr>
            </w:pPr>
            <w:r w:rsidRPr="000361D5">
              <w:rPr>
                <w:rFonts w:ascii="Tahoma" w:hAnsi="Tahoma" w:cs="Tahoma"/>
                <w:sz w:val="22"/>
                <w:szCs w:val="22"/>
              </w:rPr>
              <w:t>- заверенную подписью уполномоченного лица и печатью Кандидата (при наличии) копию документа, подтверждающего право иностранного гражданина (лица без гражданства) на пребывание (проживание) в Российской Федерации (вид на жительство, разрешение на временное проживание, виза, иной документ, подтверждающий в соответствии с законодательством РФ право иностранного гражданина или лица без гражданства на пребывание (проживание) в Российской Федерации)</w:t>
            </w:r>
            <w:r w:rsidR="001779E6" w:rsidRPr="000361D5">
              <w:rPr>
                <w:rFonts w:ascii="Times New Roman" w:eastAsia="Times New Roman" w:hAnsi="Times New Roman" w:cs="Times New Roman"/>
                <w:color w:val="C00000"/>
                <w:sz w:val="22"/>
                <w:szCs w:val="22"/>
                <w:lang w:eastAsia="ru-RU"/>
              </w:rPr>
              <w:t xml:space="preserve"> </w:t>
            </w:r>
            <w:r w:rsidR="001779E6" w:rsidRPr="000361D5">
              <w:rPr>
                <w:rFonts w:ascii="Tahoma" w:hAnsi="Tahoma" w:cs="Tahoma"/>
                <w:sz w:val="22"/>
                <w:szCs w:val="22"/>
              </w:rPr>
              <w:t xml:space="preserve">или письмо юридического лица в произвольной форме, содержащее следующие сведения о физическом лице: фамилия, имя, отчество, реквизиты документа, подтверждающего право иностранного гражданина (лица без гражданства) на пребывание (проживание) в Российской Федерации: серия и номер документа, дата начала срока действия права пребывания (проживания), дата окончания срока </w:t>
            </w:r>
            <w:r w:rsidR="001779E6" w:rsidRPr="000361D5">
              <w:rPr>
                <w:rFonts w:ascii="Tahoma" w:hAnsi="Tahoma" w:cs="Tahoma"/>
                <w:sz w:val="22"/>
                <w:szCs w:val="22"/>
              </w:rPr>
              <w:lastRenderedPageBreak/>
              <w:t>действия права пребывания в Российской Федерации), заверенное подписью уполномоченного лица и печатью юридического лица (при наличии) при одновременном предоставлении оригинала или копии документа, подтверждающего право иностранного гражданина (лица без гражданства) на пребывание (проживание) в Российской Федерации, заверенной подписью уполномоченного лица и печатью юридического лица  для сверки предоставленных сведений</w:t>
            </w:r>
            <w:r w:rsidRPr="000361D5">
              <w:rPr>
                <w:rFonts w:ascii="Tahoma" w:hAnsi="Tahoma" w:cs="Tahoma"/>
                <w:sz w:val="22"/>
                <w:szCs w:val="22"/>
              </w:rPr>
              <w:t>;</w:t>
            </w:r>
          </w:p>
          <w:p w14:paraId="183A7199" w14:textId="0C4139D0" w:rsidR="003B4DC5" w:rsidRPr="000361D5" w:rsidRDefault="003B4DC5" w:rsidP="003B4DC5">
            <w:pPr>
              <w:spacing w:before="120" w:after="120"/>
              <w:jc w:val="both"/>
              <w:rPr>
                <w:rFonts w:ascii="Tahoma" w:hAnsi="Tahoma" w:cs="Tahoma"/>
                <w:sz w:val="22"/>
                <w:szCs w:val="22"/>
              </w:rPr>
            </w:pPr>
            <w:r w:rsidRPr="000361D5">
              <w:rPr>
                <w:rFonts w:ascii="Tahoma" w:hAnsi="Tahoma" w:cs="Tahoma"/>
                <w:sz w:val="22"/>
                <w:szCs w:val="22"/>
              </w:rPr>
              <w:t>- заверенную подписью уполномоченного лица и печатью Кандидата (при наличии) копию миграционной карты</w:t>
            </w:r>
            <w:r w:rsidR="00E64D71" w:rsidRPr="000361D5">
              <w:rPr>
                <w:rFonts w:ascii="Tahoma" w:hAnsi="Tahoma" w:cs="Tahoma"/>
                <w:sz w:val="22"/>
                <w:szCs w:val="22"/>
              </w:rPr>
              <w:t xml:space="preserve"> </w:t>
            </w:r>
            <w:r w:rsidR="001779E6" w:rsidRPr="000361D5">
              <w:rPr>
                <w:rFonts w:ascii="Tahoma" w:hAnsi="Tahoma" w:cs="Tahoma"/>
                <w:sz w:val="22"/>
                <w:szCs w:val="22"/>
              </w:rPr>
              <w:t>или письмо юридического лица в произвольной форме, содержащее следующие сведения о физическом лице: фамилия, имя, отчество (при наличии), реквизиты миграционной карты: номер карты, дата начала срока пребывания, дата окончания срока пребывания в Российской Федерации, заверенное подписью уполномоченного лица и печатью юридического лица при одновременном предоставлении оригинала или копии миграционной карты, заверенной подписью уполномоченного лица и печатью юридического лица (при наличии) для сверки предоставленных сведений;</w:t>
            </w:r>
            <w:r w:rsidRPr="000361D5">
              <w:rPr>
                <w:rFonts w:ascii="Tahoma" w:hAnsi="Tahoma" w:cs="Tahoma"/>
                <w:sz w:val="22"/>
                <w:szCs w:val="22"/>
              </w:rPr>
              <w:t>- письмо со сведениями об адресе места жительства (регистрации) или места пребывания</w:t>
            </w:r>
          </w:p>
        </w:tc>
      </w:tr>
    </w:tbl>
    <w:p w14:paraId="4E6E44AF" w14:textId="739D90D4" w:rsidR="00ED6DC0" w:rsidRPr="00ED6DC0" w:rsidRDefault="001B5AF1" w:rsidP="00E02FD5">
      <w:pPr>
        <w:pStyle w:val="12"/>
      </w:pPr>
      <w:bookmarkStart w:id="11" w:name="_Toc125319124"/>
      <w:r w:rsidRPr="00CE2BFD">
        <w:lastRenderedPageBreak/>
        <w:t xml:space="preserve">Доступ к Электронному </w:t>
      </w:r>
      <w:r w:rsidRPr="00E02FD5">
        <w:t>документообороту</w:t>
      </w:r>
      <w:r w:rsidRPr="00CE2BFD">
        <w:t xml:space="preserve"> (ЭДО)</w:t>
      </w:r>
      <w:bookmarkEnd w:id="11"/>
    </w:p>
    <w:p w14:paraId="54B3ECC9" w14:textId="77777777" w:rsidR="00887ED9" w:rsidRPr="00BF54EB" w:rsidRDefault="00887ED9" w:rsidP="00887ED9">
      <w:pPr>
        <w:spacing w:after="120"/>
        <w:jc w:val="both"/>
        <w:rPr>
          <w:rFonts w:ascii="Tahoma" w:hAnsi="Tahoma" w:cs="Tahoma"/>
          <w:sz w:val="22"/>
          <w:szCs w:val="22"/>
        </w:rPr>
      </w:pPr>
      <w:bookmarkStart w:id="12" w:name="_Hlk41935556"/>
      <w:bookmarkStart w:id="13" w:name="_Hlk41916384"/>
      <w:bookmarkStart w:id="14" w:name="_Hlk93057611"/>
      <w:r w:rsidRPr="00BF54EB">
        <w:rPr>
          <w:rFonts w:ascii="Tahoma" w:hAnsi="Tahoma" w:cs="Tahoma"/>
          <w:sz w:val="22"/>
          <w:szCs w:val="22"/>
          <w:u w:val="single"/>
        </w:rPr>
        <w:t>Для получения доступа к Электронному документообороту необходимо</w:t>
      </w:r>
      <w:r w:rsidRPr="00BF54EB">
        <w:rPr>
          <w:rFonts w:ascii="Tahoma" w:hAnsi="Tahoma" w:cs="Tahoma"/>
          <w:sz w:val="22"/>
          <w:szCs w:val="22"/>
        </w:rPr>
        <w:t>:</w:t>
      </w:r>
    </w:p>
    <w:p w14:paraId="43B2DDC2" w14:textId="275F53F5" w:rsidR="00887ED9" w:rsidRPr="00252B3E" w:rsidRDefault="00887ED9" w:rsidP="00252B3E">
      <w:pPr>
        <w:pStyle w:val="a3"/>
        <w:numPr>
          <w:ilvl w:val="0"/>
          <w:numId w:val="28"/>
        </w:numPr>
        <w:spacing w:after="120"/>
        <w:jc w:val="both"/>
        <w:rPr>
          <w:rFonts w:ascii="Tahoma" w:hAnsi="Tahoma" w:cs="Tahoma"/>
          <w:sz w:val="22"/>
          <w:szCs w:val="22"/>
        </w:rPr>
      </w:pPr>
      <w:r w:rsidRPr="00BF54EB">
        <w:rPr>
          <w:rFonts w:ascii="Tahoma" w:hAnsi="Tahoma" w:cs="Tahoma"/>
          <w:sz w:val="22"/>
          <w:szCs w:val="22"/>
        </w:rPr>
        <w:t xml:space="preserve">Подписать </w:t>
      </w:r>
      <w:hyperlink r:id="rId27" w:tooltip="Скачать" w:history="1">
        <w:r w:rsidRPr="00BF54EB">
          <w:rPr>
            <w:rStyle w:val="a5"/>
            <w:rFonts w:ascii="Tahoma" w:hAnsi="Tahoma" w:cs="Tahoma"/>
            <w:sz w:val="22"/>
            <w:szCs w:val="22"/>
          </w:rPr>
          <w:t>Договор об участии в Системе электронного документооборота (для резидентов)</w:t>
        </w:r>
      </w:hyperlink>
      <w:r w:rsidRPr="00BF54EB">
        <w:rPr>
          <w:rFonts w:ascii="Tahoma" w:hAnsi="Tahoma" w:cs="Tahoma"/>
          <w:sz w:val="22"/>
          <w:szCs w:val="22"/>
        </w:rPr>
        <w:t xml:space="preserve"> (2 экз.) - без указания даты</w:t>
      </w:r>
    </w:p>
    <w:p w14:paraId="3FF24547" w14:textId="77777777" w:rsidR="00887ED9" w:rsidRPr="00BF54EB" w:rsidRDefault="00887ED9" w:rsidP="00887ED9">
      <w:pPr>
        <w:pStyle w:val="a3"/>
        <w:numPr>
          <w:ilvl w:val="0"/>
          <w:numId w:val="28"/>
        </w:numPr>
        <w:spacing w:after="120"/>
        <w:jc w:val="both"/>
        <w:rPr>
          <w:rFonts w:ascii="Tahoma" w:hAnsi="Tahoma" w:cs="Tahoma"/>
          <w:sz w:val="22"/>
          <w:szCs w:val="22"/>
        </w:rPr>
      </w:pPr>
      <w:r w:rsidRPr="00BF54EB">
        <w:rPr>
          <w:rFonts w:ascii="Tahoma" w:hAnsi="Tahoma" w:cs="Tahoma"/>
          <w:sz w:val="22"/>
          <w:szCs w:val="22"/>
        </w:rPr>
        <w:t>Предоставить документы на оформление Сертификата ключа проверки электронной подписи (СКПЭП). Список документов представлен в Таблице 1.</w:t>
      </w:r>
    </w:p>
    <w:p w14:paraId="4C587A8D" w14:textId="77777777" w:rsidR="00887ED9" w:rsidRDefault="00887ED9" w:rsidP="00887ED9">
      <w:pPr>
        <w:pStyle w:val="a3"/>
        <w:spacing w:after="120"/>
        <w:jc w:val="right"/>
        <w:rPr>
          <w:rFonts w:ascii="Tahoma" w:hAnsi="Tahoma" w:cs="Tahoma"/>
          <w:sz w:val="22"/>
          <w:szCs w:val="22"/>
        </w:rPr>
      </w:pPr>
      <w:r>
        <w:rPr>
          <w:rFonts w:ascii="Tahoma" w:hAnsi="Tahoma" w:cs="Tahoma"/>
          <w:sz w:val="22"/>
          <w:szCs w:val="22"/>
        </w:rPr>
        <w:t>Таблица 1</w:t>
      </w:r>
    </w:p>
    <w:tbl>
      <w:tblPr>
        <w:tblStyle w:val="aa"/>
        <w:tblW w:w="9998" w:type="dxa"/>
        <w:jc w:val="center"/>
        <w:tblLook w:val="04A0" w:firstRow="1" w:lastRow="0" w:firstColumn="1" w:lastColumn="0" w:noHBand="0" w:noVBand="1"/>
      </w:tblPr>
      <w:tblGrid>
        <w:gridCol w:w="3095"/>
        <w:gridCol w:w="6903"/>
      </w:tblGrid>
      <w:tr w:rsidR="00887ED9" w:rsidRPr="00BF54EB" w14:paraId="36F89E80" w14:textId="77777777" w:rsidTr="00252B3E">
        <w:trPr>
          <w:trHeight w:val="315"/>
          <w:jc w:val="center"/>
        </w:trPr>
        <w:tc>
          <w:tcPr>
            <w:tcW w:w="3095" w:type="dxa"/>
            <w:shd w:val="clear" w:color="auto" w:fill="D9D9D9" w:themeFill="background1" w:themeFillShade="D9"/>
          </w:tcPr>
          <w:p w14:paraId="7962512E" w14:textId="77777777" w:rsidR="00887ED9" w:rsidRPr="00BF54EB" w:rsidRDefault="00887ED9" w:rsidP="00252B3E">
            <w:pPr>
              <w:pStyle w:val="a3"/>
              <w:spacing w:after="120"/>
              <w:ind w:left="0"/>
              <w:jc w:val="center"/>
              <w:rPr>
                <w:rFonts w:ascii="Tahoma" w:hAnsi="Tahoma" w:cs="Tahoma"/>
                <w:b/>
                <w:bCs/>
                <w:sz w:val="22"/>
                <w:szCs w:val="22"/>
                <w:highlight w:val="lightGray"/>
              </w:rPr>
            </w:pPr>
            <w:r w:rsidRPr="00BF54EB">
              <w:rPr>
                <w:rFonts w:ascii="Tahoma" w:hAnsi="Tahoma" w:cs="Tahoma"/>
                <w:b/>
                <w:bCs/>
                <w:sz w:val="22"/>
                <w:szCs w:val="22"/>
              </w:rPr>
              <w:t>Документ (ссылка на документ)</w:t>
            </w:r>
          </w:p>
        </w:tc>
        <w:tc>
          <w:tcPr>
            <w:tcW w:w="6903" w:type="dxa"/>
            <w:shd w:val="clear" w:color="auto" w:fill="D9D9D9" w:themeFill="background1" w:themeFillShade="D9"/>
            <w:vAlign w:val="center"/>
          </w:tcPr>
          <w:p w14:paraId="4BD1495F" w14:textId="77777777" w:rsidR="00887ED9" w:rsidRPr="00BF54EB" w:rsidRDefault="00887ED9" w:rsidP="00252B3E">
            <w:pPr>
              <w:pStyle w:val="a3"/>
              <w:spacing w:after="120"/>
              <w:ind w:left="0"/>
              <w:jc w:val="center"/>
              <w:rPr>
                <w:rFonts w:ascii="Tahoma" w:hAnsi="Tahoma" w:cs="Tahoma"/>
                <w:b/>
                <w:bCs/>
                <w:sz w:val="22"/>
                <w:szCs w:val="22"/>
                <w:highlight w:val="lightGray"/>
              </w:rPr>
            </w:pPr>
            <w:r w:rsidRPr="00BF54EB">
              <w:rPr>
                <w:rFonts w:ascii="Tahoma" w:hAnsi="Tahoma" w:cs="Tahoma"/>
                <w:b/>
                <w:bCs/>
                <w:sz w:val="22"/>
                <w:szCs w:val="22"/>
              </w:rPr>
              <w:t>Способ предоставления</w:t>
            </w:r>
          </w:p>
        </w:tc>
      </w:tr>
      <w:tr w:rsidR="00887ED9" w:rsidRPr="00BF54EB" w14:paraId="07360AF2" w14:textId="77777777" w:rsidTr="00252B3E">
        <w:trPr>
          <w:trHeight w:val="840"/>
          <w:jc w:val="center"/>
        </w:trPr>
        <w:tc>
          <w:tcPr>
            <w:tcW w:w="3095" w:type="dxa"/>
            <w:vAlign w:val="center"/>
          </w:tcPr>
          <w:p w14:paraId="7019BCF2" w14:textId="65483F6A" w:rsidR="00887ED9" w:rsidRPr="00BF54EB" w:rsidRDefault="00DB5F57" w:rsidP="00252B3E">
            <w:pPr>
              <w:pStyle w:val="a3"/>
              <w:spacing w:after="120"/>
              <w:ind w:left="0"/>
              <w:jc w:val="both"/>
              <w:rPr>
                <w:rFonts w:ascii="Tahoma" w:hAnsi="Tahoma" w:cs="Tahoma"/>
                <w:sz w:val="22"/>
                <w:szCs w:val="22"/>
              </w:rPr>
            </w:pPr>
            <w:hyperlink r:id="rId28" w:tooltip="Скачать" w:history="1">
              <w:r w:rsidR="004F0F74">
                <w:rPr>
                  <w:rStyle w:val="a5"/>
                  <w:rFonts w:ascii="Arial" w:hAnsi="Arial" w:cs="Arial"/>
                  <w:color w:val="FF0000"/>
                  <w:spacing w:val="2"/>
                  <w:shd w:val="clear" w:color="auto" w:fill="FFFFFF"/>
                </w:rPr>
                <w:t>Заявление на создание СКПЭП</w:t>
              </w:r>
            </w:hyperlink>
            <w:r w:rsidR="00887ED9" w:rsidRPr="00F80AE0">
              <w:rPr>
                <w:rFonts w:ascii="Arial" w:hAnsi="Arial" w:cs="Arial"/>
                <w:color w:val="333333"/>
                <w:spacing w:val="2"/>
                <w:shd w:val="clear" w:color="auto" w:fill="FFFFFF"/>
              </w:rPr>
              <w:t> </w:t>
            </w:r>
          </w:p>
        </w:tc>
        <w:tc>
          <w:tcPr>
            <w:tcW w:w="6903" w:type="dxa"/>
            <w:vAlign w:val="center"/>
          </w:tcPr>
          <w:p w14:paraId="26728E8B" w14:textId="77777777" w:rsidR="00887ED9" w:rsidRPr="00BF54EB" w:rsidRDefault="00887ED9" w:rsidP="00252B3E">
            <w:pPr>
              <w:pStyle w:val="a3"/>
              <w:spacing w:after="120"/>
              <w:ind w:left="599"/>
              <w:rPr>
                <w:rFonts w:ascii="Tahoma" w:hAnsi="Tahoma" w:cs="Tahoma"/>
                <w:sz w:val="22"/>
                <w:szCs w:val="22"/>
              </w:rPr>
            </w:pPr>
          </w:p>
          <w:p w14:paraId="13D34370" w14:textId="77777777" w:rsidR="00887ED9" w:rsidRPr="00BF54EB" w:rsidRDefault="00887ED9" w:rsidP="00887ED9">
            <w:pPr>
              <w:pStyle w:val="a3"/>
              <w:numPr>
                <w:ilvl w:val="0"/>
                <w:numId w:val="29"/>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лично. </w:t>
            </w:r>
            <w:r w:rsidRPr="00BF54EB">
              <w:rPr>
                <w:rFonts w:ascii="Tahoma" w:hAnsi="Tahoma" w:cs="Tahoma"/>
                <w:sz w:val="22"/>
                <w:szCs w:val="22"/>
              </w:rPr>
              <w:t xml:space="preserve">Заполненное и подписанное </w:t>
            </w:r>
            <w:r w:rsidRPr="00BF54EB">
              <w:rPr>
                <w:rFonts w:ascii="Tahoma" w:hAnsi="Tahoma" w:cs="Tahoma"/>
                <w:i/>
                <w:iCs/>
                <w:sz w:val="22"/>
                <w:szCs w:val="22"/>
              </w:rPr>
              <w:t>новым пользователем СКПЭП</w:t>
            </w:r>
            <w:r w:rsidRPr="00BF54EB">
              <w:rPr>
                <w:rFonts w:ascii="Tahoma" w:hAnsi="Tahoma" w:cs="Tahoma"/>
                <w:sz w:val="22"/>
                <w:szCs w:val="22"/>
              </w:rPr>
              <w:t>, предоставленное на бумажном носителе во время визита.</w:t>
            </w:r>
          </w:p>
          <w:p w14:paraId="2ACEEA78" w14:textId="77777777" w:rsidR="00887ED9" w:rsidRPr="00BF54EB" w:rsidRDefault="00887ED9" w:rsidP="00252B3E">
            <w:pPr>
              <w:pStyle w:val="a3"/>
              <w:spacing w:after="120"/>
              <w:ind w:left="599" w:hanging="425"/>
              <w:jc w:val="center"/>
              <w:rPr>
                <w:rFonts w:ascii="Tahoma" w:hAnsi="Tahoma" w:cs="Tahoma"/>
                <w:sz w:val="22"/>
                <w:szCs w:val="22"/>
              </w:rPr>
            </w:pPr>
            <w:r w:rsidRPr="00BF54EB">
              <w:rPr>
                <w:rFonts w:ascii="Tahoma" w:hAnsi="Tahoma" w:cs="Tahoma"/>
                <w:sz w:val="22"/>
                <w:szCs w:val="22"/>
              </w:rPr>
              <w:t>или</w:t>
            </w:r>
          </w:p>
          <w:p w14:paraId="5F05BBB5" w14:textId="77777777" w:rsidR="00887ED9" w:rsidRPr="00BF54EB" w:rsidRDefault="00887ED9" w:rsidP="00887ED9">
            <w:pPr>
              <w:pStyle w:val="a3"/>
              <w:numPr>
                <w:ilvl w:val="0"/>
                <w:numId w:val="29"/>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по ЭДО с ЭЦП иного Удостоверяющего центра. </w:t>
            </w:r>
            <w:r w:rsidRPr="00BF54EB">
              <w:rPr>
                <w:rFonts w:ascii="Tahoma" w:hAnsi="Tahoma" w:cs="Tahoma"/>
                <w:sz w:val="22"/>
                <w:szCs w:val="22"/>
              </w:rPr>
              <w:t xml:space="preserve">Заявление, направленное в формате </w:t>
            </w:r>
            <w:r w:rsidRPr="00BF54EB">
              <w:rPr>
                <w:rFonts w:ascii="Tahoma" w:hAnsi="Tahoma" w:cs="Tahoma"/>
                <w:sz w:val="22"/>
                <w:szCs w:val="22"/>
                <w:lang w:val="en-US"/>
              </w:rPr>
              <w:t>Word</w:t>
            </w:r>
            <w:r w:rsidRPr="00BF54EB">
              <w:rPr>
                <w:rFonts w:ascii="Tahoma" w:hAnsi="Tahoma" w:cs="Tahoma"/>
                <w:sz w:val="22"/>
                <w:szCs w:val="22"/>
              </w:rPr>
              <w:t xml:space="preserve"> </w:t>
            </w:r>
            <w:r>
              <w:rPr>
                <w:rFonts w:ascii="Tahoma" w:hAnsi="Tahoma" w:cs="Tahoma"/>
                <w:sz w:val="22"/>
                <w:szCs w:val="22"/>
              </w:rPr>
              <w:t xml:space="preserve">по адресу </w:t>
            </w:r>
            <w:hyperlink r:id="rId29" w:history="1">
              <w:r w:rsidRPr="00663F75">
                <w:rPr>
                  <w:rStyle w:val="a5"/>
                  <w:rFonts w:ascii="Tahoma" w:hAnsi="Tahoma" w:cs="Tahoma"/>
                  <w:sz w:val="22"/>
                  <w:szCs w:val="22"/>
                  <w:lang w:val="en-US"/>
                </w:rPr>
                <w:t>oibd</w:t>
              </w:r>
              <w:r w:rsidRPr="00663F75">
                <w:rPr>
                  <w:rStyle w:val="a5"/>
                  <w:rFonts w:ascii="Tahoma" w:hAnsi="Tahoma" w:cs="Tahoma"/>
                  <w:sz w:val="22"/>
                  <w:szCs w:val="22"/>
                </w:rPr>
                <w:t>@</w:t>
              </w:r>
              <w:r w:rsidRPr="00663F75">
                <w:rPr>
                  <w:rStyle w:val="a5"/>
                  <w:rFonts w:ascii="Tahoma" w:hAnsi="Tahoma" w:cs="Tahoma"/>
                  <w:sz w:val="22"/>
                  <w:szCs w:val="22"/>
                  <w:lang w:val="en-US"/>
                </w:rPr>
                <w:t>moex</w:t>
              </w:r>
              <w:r w:rsidRPr="00663F75">
                <w:rPr>
                  <w:rStyle w:val="a5"/>
                  <w:rFonts w:ascii="Tahoma" w:hAnsi="Tahoma" w:cs="Tahoma"/>
                  <w:sz w:val="22"/>
                  <w:szCs w:val="22"/>
                </w:rPr>
                <w:t>.</w:t>
              </w:r>
              <w:r w:rsidRPr="00663F75">
                <w:rPr>
                  <w:rStyle w:val="a5"/>
                  <w:rFonts w:ascii="Tahoma" w:hAnsi="Tahoma" w:cs="Tahoma"/>
                  <w:sz w:val="22"/>
                  <w:szCs w:val="22"/>
                  <w:lang w:val="en-US"/>
                </w:rPr>
                <w:t>com</w:t>
              </w:r>
            </w:hyperlink>
            <w:r w:rsidRPr="001814CC">
              <w:rPr>
                <w:rFonts w:ascii="Tahoma" w:hAnsi="Tahoma" w:cs="Tahoma"/>
                <w:sz w:val="22"/>
                <w:szCs w:val="22"/>
              </w:rPr>
              <w:t xml:space="preserve"> </w:t>
            </w:r>
            <w:r w:rsidRPr="00BF54EB">
              <w:rPr>
                <w:rFonts w:ascii="Tahoma" w:hAnsi="Tahoma" w:cs="Tahoma"/>
                <w:sz w:val="22"/>
                <w:szCs w:val="22"/>
              </w:rPr>
              <w:t xml:space="preserve">подписанное </w:t>
            </w:r>
            <w:r w:rsidRPr="00BF54EB">
              <w:rPr>
                <w:rFonts w:ascii="Tahoma" w:hAnsi="Tahoma" w:cs="Tahoma"/>
                <w:i/>
                <w:iCs/>
                <w:sz w:val="22"/>
                <w:szCs w:val="22"/>
              </w:rPr>
              <w:t>квалифицированным,</w:t>
            </w:r>
            <w:r w:rsidRPr="00BF54EB">
              <w:rPr>
                <w:rFonts w:ascii="Tahoma" w:hAnsi="Tahoma" w:cs="Tahoma"/>
                <w:sz w:val="22"/>
                <w:szCs w:val="22"/>
              </w:rPr>
              <w:t xml:space="preserve"> действующим ЭЦП </w:t>
            </w:r>
            <w:r w:rsidRPr="00BF54EB">
              <w:rPr>
                <w:rFonts w:ascii="Tahoma" w:hAnsi="Tahoma" w:cs="Tahoma"/>
                <w:i/>
                <w:iCs/>
                <w:sz w:val="22"/>
                <w:szCs w:val="22"/>
              </w:rPr>
              <w:t xml:space="preserve">нового пользователя </w:t>
            </w:r>
            <w:r w:rsidRPr="00BF54EB">
              <w:rPr>
                <w:rFonts w:ascii="Tahoma" w:hAnsi="Tahoma" w:cs="Tahoma"/>
                <w:sz w:val="22"/>
                <w:szCs w:val="22"/>
              </w:rPr>
              <w:t>иного Удостоверяющего центра.</w:t>
            </w:r>
          </w:p>
          <w:p w14:paraId="79FEFED8" w14:textId="77777777" w:rsidR="00887ED9" w:rsidRPr="00BF54EB" w:rsidRDefault="00887ED9" w:rsidP="00252B3E">
            <w:pPr>
              <w:pStyle w:val="a3"/>
              <w:ind w:left="599" w:hanging="425"/>
              <w:jc w:val="center"/>
              <w:rPr>
                <w:rFonts w:ascii="Tahoma" w:hAnsi="Tahoma" w:cs="Tahoma"/>
                <w:sz w:val="22"/>
                <w:szCs w:val="22"/>
              </w:rPr>
            </w:pPr>
            <w:r w:rsidRPr="00BF54EB">
              <w:rPr>
                <w:rFonts w:ascii="Tahoma" w:hAnsi="Tahoma" w:cs="Tahoma"/>
                <w:sz w:val="22"/>
                <w:szCs w:val="22"/>
              </w:rPr>
              <w:t>или</w:t>
            </w:r>
          </w:p>
          <w:p w14:paraId="46839A7B" w14:textId="77777777" w:rsidR="00887ED9" w:rsidRPr="009E5DF5" w:rsidRDefault="00887ED9" w:rsidP="00887ED9">
            <w:pPr>
              <w:pStyle w:val="a3"/>
              <w:numPr>
                <w:ilvl w:val="0"/>
                <w:numId w:val="29"/>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почтой, при </w:t>
            </w:r>
            <w:r w:rsidRPr="00BF54EB">
              <w:rPr>
                <w:rFonts w:ascii="Tahoma" w:hAnsi="Tahoma" w:cs="Tahoma"/>
                <w:b/>
                <w:bCs/>
                <w:sz w:val="22"/>
                <w:szCs w:val="22"/>
                <w:u w:val="single"/>
              </w:rPr>
              <w:t xml:space="preserve">нотариальном </w:t>
            </w:r>
            <w:r w:rsidRPr="00BF54EB">
              <w:rPr>
                <w:rFonts w:ascii="Tahoma" w:hAnsi="Tahoma" w:cs="Tahoma"/>
                <w:b/>
                <w:bCs/>
                <w:sz w:val="22"/>
                <w:szCs w:val="22"/>
              </w:rPr>
              <w:t xml:space="preserve">подтверждении личности. </w:t>
            </w:r>
          </w:p>
          <w:p w14:paraId="41CA3DD2" w14:textId="77777777" w:rsidR="00887ED9" w:rsidRDefault="00887ED9" w:rsidP="00252B3E">
            <w:pPr>
              <w:pStyle w:val="a3"/>
              <w:spacing w:after="120"/>
              <w:ind w:left="599"/>
              <w:rPr>
                <w:rFonts w:ascii="Tahoma" w:hAnsi="Tahoma" w:cs="Tahoma"/>
                <w:sz w:val="22"/>
                <w:szCs w:val="22"/>
              </w:rPr>
            </w:pPr>
            <w:r w:rsidRPr="009E5DF5">
              <w:rPr>
                <w:rFonts w:ascii="Tahoma" w:hAnsi="Tahoma" w:cs="Tahoma"/>
                <w:sz w:val="22"/>
                <w:szCs w:val="22"/>
              </w:rPr>
              <w:t xml:space="preserve">Заявление, заполненное и подписанное </w:t>
            </w:r>
            <w:r w:rsidRPr="009E5DF5">
              <w:rPr>
                <w:rFonts w:ascii="Tahoma" w:hAnsi="Tahoma" w:cs="Tahoma"/>
                <w:i/>
                <w:iCs/>
                <w:sz w:val="22"/>
                <w:szCs w:val="22"/>
              </w:rPr>
              <w:t>новым пользователем СКПЭП</w:t>
            </w:r>
            <w:r w:rsidRPr="009E5DF5">
              <w:rPr>
                <w:rFonts w:ascii="Tahoma" w:hAnsi="Tahoma" w:cs="Tahoma"/>
                <w:sz w:val="22"/>
                <w:szCs w:val="22"/>
              </w:rPr>
              <w:t>, предоставленное на бумажном носителе по почте + Документ, выданный нотариусом, свидетельствующий тождественность личности (удостоверение факта).</w:t>
            </w:r>
          </w:p>
          <w:p w14:paraId="06B272AA" w14:textId="77777777" w:rsidR="00887ED9" w:rsidRDefault="00887ED9" w:rsidP="00252B3E">
            <w:pPr>
              <w:rPr>
                <w:rFonts w:cstheme="minorHAnsi"/>
                <w:sz w:val="22"/>
                <w:szCs w:val="22"/>
              </w:rPr>
            </w:pPr>
            <w:r>
              <w:rPr>
                <w:rFonts w:cstheme="minorHAnsi"/>
                <w:sz w:val="22"/>
                <w:szCs w:val="22"/>
              </w:rPr>
              <w:t>Примечание:</w:t>
            </w:r>
          </w:p>
          <w:p w14:paraId="06E5A147" w14:textId="77777777" w:rsidR="00887ED9" w:rsidRDefault="00887ED9" w:rsidP="00252B3E">
            <w:pPr>
              <w:rPr>
                <w:rFonts w:cstheme="minorHAnsi"/>
                <w:sz w:val="22"/>
                <w:szCs w:val="22"/>
              </w:rPr>
            </w:pPr>
            <w:r>
              <w:rPr>
                <w:rFonts w:cstheme="minorHAnsi"/>
                <w:sz w:val="22"/>
                <w:szCs w:val="22"/>
              </w:rPr>
              <w:t>В п.4 Заявления выбрать «ГОСТ»</w:t>
            </w:r>
          </w:p>
          <w:p w14:paraId="3268D924" w14:textId="77777777" w:rsidR="00887ED9" w:rsidRDefault="00887ED9" w:rsidP="00252B3E">
            <w:pPr>
              <w:rPr>
                <w:rFonts w:cstheme="minorHAnsi"/>
                <w:sz w:val="22"/>
                <w:szCs w:val="22"/>
              </w:rPr>
            </w:pPr>
            <w:r w:rsidRPr="00E75E98">
              <w:rPr>
                <w:rFonts w:cstheme="minorHAnsi"/>
                <w:noProof/>
                <w:sz w:val="22"/>
                <w:szCs w:val="22"/>
              </w:rPr>
              <w:lastRenderedPageBreak/>
              <w:drawing>
                <wp:inline distT="0" distB="0" distL="0" distR="0" wp14:anchorId="3468EACB" wp14:editId="38044CFB">
                  <wp:extent cx="4200525" cy="419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200525" cy="419100"/>
                          </a:xfrm>
                          <a:prstGeom prst="rect">
                            <a:avLst/>
                          </a:prstGeom>
                        </pic:spPr>
                      </pic:pic>
                    </a:graphicData>
                  </a:graphic>
                </wp:inline>
              </w:drawing>
            </w:r>
          </w:p>
          <w:p w14:paraId="7B5F0454" w14:textId="77777777" w:rsidR="00887ED9" w:rsidRPr="009E5DF5" w:rsidRDefault="00887ED9" w:rsidP="00252B3E">
            <w:pPr>
              <w:pStyle w:val="a3"/>
              <w:spacing w:after="120"/>
              <w:ind w:left="599"/>
              <w:rPr>
                <w:rFonts w:ascii="Tahoma" w:hAnsi="Tahoma" w:cs="Tahoma"/>
                <w:sz w:val="22"/>
                <w:szCs w:val="22"/>
              </w:rPr>
            </w:pPr>
          </w:p>
        </w:tc>
      </w:tr>
      <w:tr w:rsidR="00887ED9" w:rsidRPr="00BF54EB" w14:paraId="5E16E169" w14:textId="77777777" w:rsidTr="00252B3E">
        <w:trPr>
          <w:trHeight w:val="945"/>
          <w:jc w:val="center"/>
        </w:trPr>
        <w:tc>
          <w:tcPr>
            <w:tcW w:w="3095" w:type="dxa"/>
          </w:tcPr>
          <w:p w14:paraId="3F4EA647" w14:textId="1D366207" w:rsidR="00887ED9" w:rsidRPr="004C7905" w:rsidRDefault="00DB5F57" w:rsidP="00252B3E">
            <w:pPr>
              <w:pStyle w:val="a3"/>
              <w:spacing w:after="120"/>
              <w:ind w:left="0"/>
              <w:jc w:val="both"/>
              <w:rPr>
                <w:rFonts w:ascii="Tahoma" w:hAnsi="Tahoma" w:cs="Tahoma"/>
                <w:sz w:val="22"/>
                <w:szCs w:val="22"/>
              </w:rPr>
            </w:pPr>
            <w:hyperlink r:id="rId31" w:tooltip="Скачать" w:history="1">
              <w:r w:rsidR="00EF6D57">
                <w:rPr>
                  <w:rStyle w:val="a5"/>
                  <w:rFonts w:ascii="Arial" w:hAnsi="Arial" w:cs="Arial"/>
                  <w:color w:val="FF0000"/>
                  <w:spacing w:val="2"/>
                  <w:shd w:val="clear" w:color="auto" w:fill="FFFFFF"/>
                </w:rPr>
                <w:t>Доверенность на владельца СКПЭП</w:t>
              </w:r>
            </w:hyperlink>
          </w:p>
        </w:tc>
        <w:tc>
          <w:tcPr>
            <w:tcW w:w="6903" w:type="dxa"/>
            <w:vMerge w:val="restart"/>
            <w:vAlign w:val="center"/>
          </w:tcPr>
          <w:p w14:paraId="474DCCC1" w14:textId="77777777" w:rsidR="00887ED9" w:rsidRPr="00BF54EB" w:rsidRDefault="00887ED9" w:rsidP="00252B3E">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0EB4F596" w14:textId="77777777" w:rsidR="00887ED9" w:rsidRPr="00BF54EB" w:rsidRDefault="00887ED9" w:rsidP="00887ED9">
            <w:pPr>
              <w:pStyle w:val="a3"/>
              <w:numPr>
                <w:ilvl w:val="0"/>
                <w:numId w:val="29"/>
              </w:numPr>
              <w:spacing w:after="120"/>
              <w:ind w:left="619"/>
              <w:rPr>
                <w:rFonts w:ascii="Tahoma" w:hAnsi="Tahoma" w:cs="Tahoma"/>
                <w:sz w:val="22"/>
                <w:szCs w:val="22"/>
              </w:rPr>
            </w:pPr>
            <w:r w:rsidRPr="00BF54EB">
              <w:rPr>
                <w:rFonts w:ascii="Tahoma" w:hAnsi="Tahoma" w:cs="Tahoma"/>
                <w:sz w:val="22"/>
                <w:szCs w:val="22"/>
              </w:rPr>
              <w:t>оригинал или нотариально заверенная копия</w:t>
            </w:r>
          </w:p>
          <w:p w14:paraId="4F3E3D6E" w14:textId="77777777" w:rsidR="00887ED9" w:rsidRPr="00BF54EB" w:rsidRDefault="00887ED9" w:rsidP="00252B3E">
            <w:pPr>
              <w:pStyle w:val="a3"/>
              <w:spacing w:after="120"/>
              <w:ind w:left="619"/>
              <w:rPr>
                <w:rFonts w:ascii="Tahoma" w:hAnsi="Tahoma" w:cs="Tahoma"/>
                <w:b/>
                <w:bCs/>
                <w:sz w:val="22"/>
                <w:szCs w:val="22"/>
              </w:rPr>
            </w:pPr>
          </w:p>
          <w:p w14:paraId="21C778CF" w14:textId="77777777" w:rsidR="00887ED9" w:rsidRPr="00BF54EB" w:rsidRDefault="00887ED9" w:rsidP="00252B3E">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7C725A7D" w14:textId="77777777" w:rsidR="00887ED9" w:rsidRPr="00BF54EB" w:rsidRDefault="00887ED9" w:rsidP="00252B3E">
            <w:pPr>
              <w:spacing w:before="120" w:after="120"/>
              <w:ind w:left="395"/>
              <w:jc w:val="center"/>
              <w:rPr>
                <w:rFonts w:ascii="Tahoma" w:hAnsi="Tahoma" w:cs="Tahoma"/>
                <w:sz w:val="22"/>
                <w:szCs w:val="22"/>
                <w:u w:val="single"/>
              </w:rPr>
            </w:pPr>
          </w:p>
          <w:p w14:paraId="4A065D94" w14:textId="77777777" w:rsidR="00887ED9" w:rsidRPr="00BF54EB" w:rsidRDefault="00887ED9" w:rsidP="00887ED9">
            <w:pPr>
              <w:pStyle w:val="a3"/>
              <w:numPr>
                <w:ilvl w:val="0"/>
                <w:numId w:val="30"/>
              </w:numPr>
              <w:spacing w:before="120" w:after="120"/>
              <w:ind w:left="619"/>
              <w:jc w:val="both"/>
              <w:rPr>
                <w:rFonts w:ascii="Tahoma" w:hAnsi="Tahoma" w:cs="Tahoma"/>
                <w:sz w:val="22"/>
                <w:szCs w:val="22"/>
              </w:rPr>
            </w:pPr>
            <w:r w:rsidRPr="00BF54EB">
              <w:rPr>
                <w:rFonts w:ascii="Tahoma" w:hAnsi="Tahoma" w:cs="Tahoma"/>
                <w:sz w:val="22"/>
                <w:szCs w:val="22"/>
              </w:rPr>
              <w:t xml:space="preserve">в формате Word </w:t>
            </w:r>
            <w:r w:rsidRPr="001A659E">
              <w:rPr>
                <w:rFonts w:ascii="Tahoma" w:eastAsia="Times New Roman" w:hAnsi="Tahoma" w:cs="Tahoma"/>
                <w:color w:val="262626"/>
                <w:sz w:val="22"/>
                <w:szCs w:val="22"/>
                <w:lang w:eastAsia="ru-RU"/>
              </w:rPr>
              <w:t xml:space="preserve">через </w:t>
            </w:r>
            <w:r w:rsidRPr="001A659E">
              <w:rPr>
                <w:rFonts w:ascii="Tahoma" w:eastAsia="Calibri" w:hAnsi="Tahoma" w:cs="Tahoma"/>
                <w:sz w:val="22"/>
                <w:szCs w:val="22"/>
                <w:lang w:eastAsia="ru-RU"/>
              </w:rPr>
              <w:t>ЛКУ</w:t>
            </w:r>
            <w:r w:rsidRPr="001A659E">
              <w:rPr>
                <w:rFonts w:ascii="Tahoma" w:eastAsia="Calibri" w:hAnsi="Tahoma" w:cs="Tahoma"/>
                <w:b/>
                <w:bCs/>
                <w:sz w:val="22"/>
                <w:szCs w:val="22"/>
                <w:lang w:eastAsia="ru-RU"/>
              </w:rPr>
              <w:t xml:space="preserve"> </w:t>
            </w:r>
            <w:r w:rsidRPr="001A659E">
              <w:rPr>
                <w:rFonts w:ascii="Tahoma" w:eastAsia="Calibri" w:hAnsi="Tahoma" w:cs="Tahoma"/>
                <w:sz w:val="22"/>
                <w:szCs w:val="22"/>
                <w:lang w:eastAsia="ru-RU"/>
              </w:rPr>
              <w:t xml:space="preserve">(вход </w:t>
            </w:r>
            <w:hyperlink r:id="rId32" w:history="1">
              <w:r w:rsidRPr="001A659E">
                <w:rPr>
                  <w:rStyle w:val="a5"/>
                  <w:rFonts w:ascii="Tahoma" w:eastAsia="Times New Roman" w:hAnsi="Tahoma" w:cs="Tahoma"/>
                  <w:sz w:val="22"/>
                  <w:szCs w:val="22"/>
                  <w:lang w:eastAsia="ru-RU"/>
                </w:rPr>
                <w:t>по ссылке</w:t>
              </w:r>
            </w:hyperlink>
            <w:r w:rsidRPr="001A659E">
              <w:rPr>
                <w:rFonts w:ascii="Tahoma" w:eastAsia="Times New Roman" w:hAnsi="Tahoma" w:cs="Tahoma"/>
                <w:color w:val="262626"/>
                <w:sz w:val="22"/>
                <w:szCs w:val="22"/>
                <w:lang w:eastAsia="ru-RU"/>
              </w:rPr>
              <w:t>)</w:t>
            </w:r>
            <w:r>
              <w:rPr>
                <w:rFonts w:ascii="Tahoma" w:eastAsia="Times New Roman" w:hAnsi="Tahoma" w:cs="Tahoma"/>
                <w:color w:val="262626"/>
                <w:sz w:val="22"/>
                <w:szCs w:val="22"/>
                <w:lang w:eastAsia="ru-RU"/>
              </w:rPr>
              <w:t>,</w:t>
            </w:r>
            <w:r w:rsidRPr="001A659E">
              <w:rPr>
                <w:rFonts w:ascii="Tahoma" w:eastAsia="Times New Roman" w:hAnsi="Tahoma" w:cs="Tahoma"/>
                <w:color w:val="262626"/>
                <w:sz w:val="22"/>
                <w:szCs w:val="22"/>
                <w:lang w:eastAsia="ru-RU"/>
              </w:rPr>
              <w:t xml:space="preserve"> </w:t>
            </w:r>
            <w:r w:rsidRPr="00BF54EB">
              <w:rPr>
                <w:rFonts w:ascii="Tahoma" w:hAnsi="Tahoma" w:cs="Tahoma"/>
                <w:sz w:val="22"/>
                <w:szCs w:val="22"/>
              </w:rPr>
              <w:t>подписанная СКПЭП (выпущенный УЦ ПАО «Московская Биржа») Руководителя</w:t>
            </w:r>
          </w:p>
          <w:p w14:paraId="7140CD74" w14:textId="77777777" w:rsidR="00887ED9" w:rsidRPr="00BF54EB" w:rsidRDefault="00887ED9" w:rsidP="00252B3E">
            <w:pPr>
              <w:pStyle w:val="a3"/>
              <w:spacing w:after="120"/>
              <w:ind w:left="599"/>
              <w:rPr>
                <w:rFonts w:ascii="Tahoma" w:hAnsi="Tahoma" w:cs="Tahoma"/>
                <w:sz w:val="22"/>
                <w:szCs w:val="22"/>
              </w:rPr>
            </w:pPr>
            <w:r w:rsidRPr="00BF54EB">
              <w:rPr>
                <w:rFonts w:ascii="Tahoma" w:hAnsi="Tahoma" w:cs="Tahoma"/>
                <w:i/>
                <w:iCs/>
                <w:sz w:val="22"/>
                <w:szCs w:val="22"/>
              </w:rPr>
              <w:t xml:space="preserve"> </w:t>
            </w:r>
          </w:p>
        </w:tc>
      </w:tr>
      <w:tr w:rsidR="00887ED9" w:rsidRPr="00BF54EB" w14:paraId="7CA9A4BD" w14:textId="77777777" w:rsidTr="00252B3E">
        <w:trPr>
          <w:trHeight w:val="1234"/>
          <w:jc w:val="center"/>
        </w:trPr>
        <w:tc>
          <w:tcPr>
            <w:tcW w:w="3095" w:type="dxa"/>
          </w:tcPr>
          <w:p w14:paraId="2ED2662B" w14:textId="77777777" w:rsidR="00887ED9" w:rsidRPr="00BF54EB" w:rsidRDefault="00DB5F57" w:rsidP="00252B3E">
            <w:pPr>
              <w:spacing w:after="120"/>
              <w:jc w:val="both"/>
              <w:rPr>
                <w:rFonts w:ascii="Tahoma" w:hAnsi="Tahoma" w:cs="Tahoma"/>
                <w:sz w:val="22"/>
                <w:szCs w:val="22"/>
              </w:rPr>
            </w:pPr>
            <w:hyperlink r:id="rId33" w:history="1">
              <w:r w:rsidR="00887ED9" w:rsidRPr="00BF54EB">
                <w:rPr>
                  <w:rStyle w:val="a5"/>
                  <w:rFonts w:ascii="Tahoma" w:hAnsi="Tahoma" w:cs="Tahoma"/>
                  <w:sz w:val="22"/>
                  <w:szCs w:val="22"/>
                </w:rPr>
                <w:t>Доверенность на пользователя СКПЭП на подписание электронной подписью электронных документов</w:t>
              </w:r>
            </w:hyperlink>
            <w:r w:rsidR="00887ED9" w:rsidRPr="00BF54EB">
              <w:rPr>
                <w:rFonts w:ascii="Tahoma" w:hAnsi="Tahoma" w:cs="Tahoma"/>
                <w:sz w:val="22"/>
                <w:szCs w:val="22"/>
              </w:rPr>
              <w:t xml:space="preserve"> (при необходимости предоставлять документы в адрес МБ и НКЦ)</w:t>
            </w:r>
          </w:p>
        </w:tc>
        <w:tc>
          <w:tcPr>
            <w:tcW w:w="6903" w:type="dxa"/>
            <w:vMerge/>
            <w:vAlign w:val="center"/>
          </w:tcPr>
          <w:p w14:paraId="58A63E1C" w14:textId="77777777" w:rsidR="00887ED9" w:rsidRPr="00BF54EB" w:rsidRDefault="00887ED9" w:rsidP="00252B3E">
            <w:pPr>
              <w:spacing w:after="120"/>
              <w:rPr>
                <w:rFonts w:ascii="Tahoma" w:hAnsi="Tahoma" w:cs="Tahoma"/>
                <w:sz w:val="22"/>
                <w:szCs w:val="22"/>
              </w:rPr>
            </w:pPr>
          </w:p>
        </w:tc>
      </w:tr>
      <w:tr w:rsidR="00887ED9" w:rsidRPr="00BF54EB" w14:paraId="55F1F0F9" w14:textId="77777777" w:rsidTr="00252B3E">
        <w:trPr>
          <w:trHeight w:val="453"/>
          <w:jc w:val="center"/>
        </w:trPr>
        <w:tc>
          <w:tcPr>
            <w:tcW w:w="3095" w:type="dxa"/>
            <w:vAlign w:val="center"/>
          </w:tcPr>
          <w:p w14:paraId="1321EE6F" w14:textId="77777777" w:rsidR="00887ED9" w:rsidRPr="00BF54EB" w:rsidRDefault="00887ED9" w:rsidP="00252B3E">
            <w:pPr>
              <w:spacing w:after="120"/>
              <w:jc w:val="both"/>
              <w:rPr>
                <w:rFonts w:ascii="Tahoma" w:hAnsi="Tahoma" w:cs="Tahoma"/>
                <w:sz w:val="22"/>
                <w:szCs w:val="22"/>
              </w:rPr>
            </w:pPr>
            <w:r w:rsidRPr="00BF54EB">
              <w:rPr>
                <w:rFonts w:ascii="Tahoma" w:hAnsi="Tahoma" w:cs="Tahoma"/>
                <w:sz w:val="22"/>
                <w:szCs w:val="22"/>
              </w:rPr>
              <w:t>Копия паспорта пользователя СКПЭП</w:t>
            </w:r>
          </w:p>
          <w:p w14:paraId="17C4D0E6" w14:textId="77777777" w:rsidR="00887ED9" w:rsidRPr="00BF54EB" w:rsidRDefault="00887ED9" w:rsidP="00252B3E">
            <w:pPr>
              <w:spacing w:after="120"/>
              <w:jc w:val="both"/>
              <w:rPr>
                <w:rFonts w:ascii="Tahoma" w:hAnsi="Tahoma" w:cs="Tahoma"/>
                <w:sz w:val="22"/>
                <w:szCs w:val="22"/>
              </w:rPr>
            </w:pPr>
          </w:p>
          <w:p w14:paraId="748EC059" w14:textId="77777777" w:rsidR="00887ED9" w:rsidRPr="00BF54EB" w:rsidRDefault="00887ED9" w:rsidP="00252B3E">
            <w:pPr>
              <w:pStyle w:val="a3"/>
              <w:spacing w:after="120"/>
              <w:ind w:left="0"/>
              <w:jc w:val="right"/>
              <w:rPr>
                <w:rFonts w:ascii="Tahoma" w:hAnsi="Tahoma" w:cs="Tahoma"/>
                <w:sz w:val="22"/>
                <w:szCs w:val="22"/>
              </w:rPr>
            </w:pPr>
          </w:p>
        </w:tc>
        <w:tc>
          <w:tcPr>
            <w:tcW w:w="6903" w:type="dxa"/>
            <w:vAlign w:val="center"/>
          </w:tcPr>
          <w:p w14:paraId="23760A66" w14:textId="77777777" w:rsidR="00887ED9" w:rsidRPr="00BF54EB" w:rsidRDefault="00887ED9" w:rsidP="00252B3E">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0279AC79" w14:textId="77777777" w:rsidR="00887ED9" w:rsidRPr="00BF54EB" w:rsidRDefault="00887ED9" w:rsidP="00887ED9">
            <w:pPr>
              <w:pStyle w:val="a3"/>
              <w:numPr>
                <w:ilvl w:val="0"/>
                <w:numId w:val="29"/>
              </w:numPr>
              <w:ind w:left="619" w:hanging="425"/>
              <w:rPr>
                <w:rFonts w:ascii="Tahoma" w:hAnsi="Tahoma" w:cs="Tahoma"/>
                <w:sz w:val="22"/>
                <w:szCs w:val="22"/>
              </w:rPr>
            </w:pPr>
            <w:r w:rsidRPr="00BF54EB">
              <w:rPr>
                <w:rFonts w:ascii="Tahoma" w:hAnsi="Tahoma" w:cs="Tahoma"/>
                <w:sz w:val="22"/>
                <w:szCs w:val="22"/>
              </w:rPr>
              <w:t xml:space="preserve">заверенная Руководителем или иным уполномоченным лицом организации с печатью организации или нотариально, либо заверенная собственноручной подписью, когда на пользователя не предполагается оформлять </w:t>
            </w:r>
            <w:hyperlink r:id="rId34" w:history="1">
              <w:r w:rsidRPr="00BF54EB">
                <w:rPr>
                  <w:rStyle w:val="a5"/>
                  <w:rFonts w:ascii="Tahoma" w:hAnsi="Tahoma" w:cs="Tahoma"/>
                  <w:sz w:val="22"/>
                  <w:szCs w:val="22"/>
                </w:rPr>
                <w:t>Доверенность на пользователя СКПЭП на подписание электронной подписью электронных документов</w:t>
              </w:r>
            </w:hyperlink>
          </w:p>
          <w:p w14:paraId="10DA4107" w14:textId="77777777" w:rsidR="00887ED9" w:rsidRPr="00BF54EB" w:rsidRDefault="00887ED9" w:rsidP="00252B3E">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1FFD5D53" w14:textId="0F24AE68" w:rsidR="00887ED9" w:rsidRPr="00BF54EB" w:rsidRDefault="00887ED9" w:rsidP="00887ED9">
            <w:pPr>
              <w:pStyle w:val="a3"/>
              <w:numPr>
                <w:ilvl w:val="0"/>
                <w:numId w:val="29"/>
              </w:numPr>
              <w:spacing w:after="120"/>
              <w:ind w:left="599" w:hanging="425"/>
              <w:rPr>
                <w:rFonts w:ascii="Tahoma" w:hAnsi="Tahoma" w:cs="Tahoma"/>
                <w:sz w:val="22"/>
                <w:szCs w:val="22"/>
              </w:rPr>
            </w:pPr>
            <w:r w:rsidRPr="00401057">
              <w:rPr>
                <w:rFonts w:ascii="Tahoma" w:hAnsi="Tahoma" w:cs="Tahoma"/>
                <w:sz w:val="22"/>
                <w:szCs w:val="22"/>
              </w:rPr>
              <w:t>через ЛКУ</w:t>
            </w:r>
            <w:r w:rsidRPr="00BF54EB">
              <w:rPr>
                <w:rFonts w:ascii="Tahoma" w:hAnsi="Tahoma" w:cs="Tahoma"/>
                <w:sz w:val="22"/>
                <w:szCs w:val="22"/>
              </w:rPr>
              <w:t>, подписанное СКПЭП (выпущенный УЦ ПАО «Московская Биржа») Руководителя или иного уполномоченного лица по доверенности</w:t>
            </w:r>
          </w:p>
        </w:tc>
      </w:tr>
      <w:tr w:rsidR="00887ED9" w:rsidRPr="00BF54EB" w14:paraId="29DB7328" w14:textId="77777777" w:rsidTr="00252B3E">
        <w:trPr>
          <w:trHeight w:val="1650"/>
          <w:jc w:val="center"/>
        </w:trPr>
        <w:tc>
          <w:tcPr>
            <w:tcW w:w="3095" w:type="dxa"/>
            <w:vAlign w:val="center"/>
          </w:tcPr>
          <w:p w14:paraId="3DB666A9" w14:textId="77777777" w:rsidR="00887ED9" w:rsidRPr="00BF54EB" w:rsidRDefault="00887ED9" w:rsidP="00252B3E">
            <w:pPr>
              <w:spacing w:after="120"/>
              <w:rPr>
                <w:rFonts w:ascii="Tahoma" w:hAnsi="Tahoma" w:cs="Tahoma"/>
                <w:sz w:val="22"/>
                <w:szCs w:val="22"/>
              </w:rPr>
            </w:pPr>
            <w:r w:rsidRPr="00BF54EB">
              <w:rPr>
                <w:rFonts w:ascii="Tahoma" w:hAnsi="Tahoma" w:cs="Tahoma"/>
                <w:sz w:val="22"/>
                <w:szCs w:val="22"/>
              </w:rPr>
              <w:t>Копия СНИЛС пользователя</w:t>
            </w:r>
          </w:p>
          <w:p w14:paraId="198D31F2" w14:textId="77777777" w:rsidR="00887ED9" w:rsidRPr="00BF54EB" w:rsidRDefault="00887ED9" w:rsidP="00252B3E">
            <w:pPr>
              <w:pStyle w:val="a3"/>
              <w:spacing w:after="120"/>
              <w:ind w:left="0"/>
              <w:jc w:val="right"/>
              <w:rPr>
                <w:rFonts w:ascii="Tahoma" w:hAnsi="Tahoma" w:cs="Tahoma"/>
                <w:sz w:val="22"/>
                <w:szCs w:val="22"/>
              </w:rPr>
            </w:pPr>
          </w:p>
        </w:tc>
        <w:tc>
          <w:tcPr>
            <w:tcW w:w="6903" w:type="dxa"/>
            <w:vAlign w:val="center"/>
          </w:tcPr>
          <w:p w14:paraId="58C1CE81" w14:textId="77777777" w:rsidR="00887ED9" w:rsidRPr="00BF54EB" w:rsidRDefault="00887ED9" w:rsidP="00252B3E">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1E1C108B" w14:textId="77777777" w:rsidR="00887ED9" w:rsidRPr="00BF54EB" w:rsidRDefault="00887ED9" w:rsidP="00887ED9">
            <w:pPr>
              <w:pStyle w:val="a3"/>
              <w:numPr>
                <w:ilvl w:val="0"/>
                <w:numId w:val="29"/>
              </w:numPr>
              <w:spacing w:after="120"/>
              <w:ind w:left="619"/>
              <w:rPr>
                <w:rFonts w:ascii="Tahoma" w:hAnsi="Tahoma" w:cs="Tahoma"/>
                <w:sz w:val="22"/>
                <w:szCs w:val="22"/>
              </w:rPr>
            </w:pPr>
            <w:r w:rsidRPr="00BF54EB">
              <w:rPr>
                <w:rFonts w:ascii="Tahoma" w:hAnsi="Tahoma" w:cs="Tahoma"/>
                <w:sz w:val="22"/>
                <w:szCs w:val="22"/>
              </w:rPr>
              <w:t>без заверения, либо заверенная Руководителем или иным уполномоченным лицом организации с печатью организации, либо собственноручной подписью.</w:t>
            </w:r>
          </w:p>
          <w:p w14:paraId="35B36AA1" w14:textId="77777777" w:rsidR="00887ED9" w:rsidRPr="00BF54EB" w:rsidRDefault="00887ED9" w:rsidP="00252B3E">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3F0E7CED" w14:textId="0D437B70" w:rsidR="00887ED9" w:rsidRPr="00BF54EB" w:rsidRDefault="00887ED9" w:rsidP="00887ED9">
            <w:pPr>
              <w:pStyle w:val="a3"/>
              <w:numPr>
                <w:ilvl w:val="0"/>
                <w:numId w:val="29"/>
              </w:numPr>
              <w:ind w:left="619"/>
              <w:rPr>
                <w:rFonts w:ascii="Tahoma" w:hAnsi="Tahoma" w:cs="Tahoma"/>
                <w:sz w:val="22"/>
                <w:szCs w:val="22"/>
              </w:rPr>
            </w:pPr>
            <w:r w:rsidRPr="00401057">
              <w:rPr>
                <w:rFonts w:ascii="Tahoma" w:hAnsi="Tahoma" w:cs="Tahoma"/>
                <w:sz w:val="22"/>
                <w:szCs w:val="22"/>
              </w:rPr>
              <w:t>через ЛКУ</w:t>
            </w:r>
            <w:r w:rsidRPr="00BF54EB">
              <w:rPr>
                <w:rFonts w:ascii="Tahoma" w:hAnsi="Tahoma" w:cs="Tahoma"/>
                <w:sz w:val="22"/>
                <w:szCs w:val="22"/>
              </w:rPr>
              <w:t>, подписанное СКПЭП (выпущенный УЦ ПАО «Московская Биржа») Руководителя, либо иного уполномоченного лица по доверенности</w:t>
            </w:r>
          </w:p>
        </w:tc>
      </w:tr>
    </w:tbl>
    <w:p w14:paraId="62DD7DF3" w14:textId="77777777" w:rsidR="00887ED9" w:rsidRDefault="00887ED9" w:rsidP="00887ED9">
      <w:pPr>
        <w:spacing w:after="120"/>
        <w:jc w:val="both"/>
        <w:rPr>
          <w:rFonts w:ascii="Tahoma" w:hAnsi="Tahoma" w:cs="Tahoma"/>
          <w:sz w:val="22"/>
          <w:szCs w:val="22"/>
        </w:rPr>
      </w:pPr>
    </w:p>
    <w:p w14:paraId="6635CADC" w14:textId="77777777" w:rsidR="00887ED9" w:rsidRPr="00E94D9A" w:rsidRDefault="00887ED9" w:rsidP="00887ED9">
      <w:pPr>
        <w:spacing w:after="120"/>
        <w:jc w:val="both"/>
        <w:rPr>
          <w:rFonts w:ascii="Tahoma" w:hAnsi="Tahoma" w:cs="Tahoma"/>
          <w:color w:val="415058"/>
          <w:sz w:val="22"/>
          <w:szCs w:val="22"/>
        </w:rPr>
      </w:pPr>
      <w:r w:rsidRPr="00E94D9A">
        <w:rPr>
          <w:rFonts w:ascii="Tahoma" w:hAnsi="Tahoma" w:cs="Tahoma"/>
          <w:sz w:val="22"/>
          <w:szCs w:val="22"/>
        </w:rPr>
        <w:t xml:space="preserve">Первичное создание СКПЭП производится кандидатом в ЛКУ при наличии заключенного Договора об участии в </w:t>
      </w:r>
      <w:r w:rsidRPr="00E94D9A">
        <w:rPr>
          <w:rFonts w:ascii="Tahoma" w:hAnsi="Tahoma" w:cs="Tahoma"/>
          <w:color w:val="000000" w:themeColor="text1"/>
          <w:sz w:val="22"/>
          <w:szCs w:val="22"/>
        </w:rPr>
        <w:t xml:space="preserve">Системе электронного документооборота и предоставленного на бумажном носителе Заявления на создание СКПЭП в разделе </w:t>
      </w:r>
      <w:r w:rsidRPr="00E94D9A">
        <w:rPr>
          <w:rFonts w:ascii="Tahoma" w:hAnsi="Tahoma" w:cs="Tahoma"/>
          <w:sz w:val="22"/>
          <w:szCs w:val="22"/>
        </w:rPr>
        <w:t xml:space="preserve">"Техническое обслуживание" -&gt; подраздел "Услуги УЦ". </w:t>
      </w:r>
      <w:r>
        <w:rPr>
          <w:rFonts w:ascii="Tahoma" w:hAnsi="Tahoma" w:cs="Tahoma"/>
          <w:sz w:val="22"/>
          <w:szCs w:val="22"/>
        </w:rPr>
        <w:t xml:space="preserve"> </w:t>
      </w:r>
      <w:hyperlink r:id="rId35" w:tgtFrame="_blank" w:history="1">
        <w:r w:rsidRPr="00E94D9A">
          <w:rPr>
            <w:rStyle w:val="a5"/>
            <w:rFonts w:ascii="Tahoma" w:hAnsi="Tahoma" w:cs="Tahoma"/>
            <w:sz w:val="22"/>
            <w:szCs w:val="22"/>
          </w:rPr>
          <w:t>Инструкция по работе с обновленным разделом "Услуги УЦ"</w:t>
        </w:r>
      </w:hyperlink>
    </w:p>
    <w:p w14:paraId="38B4563B" w14:textId="77777777" w:rsidR="00887ED9" w:rsidRPr="00E94D9A" w:rsidRDefault="00887ED9" w:rsidP="00887ED9">
      <w:pPr>
        <w:spacing w:after="0"/>
        <w:jc w:val="both"/>
        <w:rPr>
          <w:rFonts w:ascii="Tahoma" w:hAnsi="Tahoma" w:cs="Tahoma"/>
          <w:sz w:val="22"/>
          <w:szCs w:val="22"/>
        </w:rPr>
      </w:pPr>
      <w:r w:rsidRPr="00E94D9A">
        <w:rPr>
          <w:rFonts w:ascii="Tahoma" w:hAnsi="Tahoma" w:cs="Tahoma"/>
          <w:sz w:val="22"/>
          <w:szCs w:val="22"/>
        </w:rPr>
        <w:t xml:space="preserve">По всем вопросам, связанным с оказанием услуг УЦ или необходимости получения консультации по установке ПО (особенно в случаях использования КриптоПро </w:t>
      </w:r>
      <w:r w:rsidRPr="00E94D9A">
        <w:rPr>
          <w:rFonts w:ascii="Tahoma" w:hAnsi="Tahoma" w:cs="Tahoma"/>
          <w:sz w:val="22"/>
          <w:szCs w:val="22"/>
          <w:lang w:val="en-US"/>
        </w:rPr>
        <w:t>CSP</w:t>
      </w:r>
      <w:r w:rsidRPr="00E94D9A">
        <w:rPr>
          <w:rFonts w:ascii="Tahoma" w:hAnsi="Tahoma" w:cs="Tahoma"/>
          <w:sz w:val="22"/>
          <w:szCs w:val="22"/>
        </w:rPr>
        <w:t xml:space="preserve"> на той же </w:t>
      </w:r>
      <w:r w:rsidRPr="00E94D9A">
        <w:rPr>
          <w:rFonts w:ascii="Tahoma" w:hAnsi="Tahoma" w:cs="Tahoma"/>
          <w:sz w:val="22"/>
          <w:szCs w:val="22"/>
        </w:rPr>
        <w:lastRenderedPageBreak/>
        <w:t xml:space="preserve">машине, где предполагается установить ПО для работы в СЭД Биржи), Вы можете </w:t>
      </w:r>
      <w:bookmarkStart w:id="15" w:name="_Hlk29920667"/>
      <w:r w:rsidRPr="00E94D9A">
        <w:rPr>
          <w:rFonts w:ascii="Tahoma" w:hAnsi="Tahoma" w:cs="Tahoma"/>
          <w:sz w:val="22"/>
          <w:szCs w:val="22"/>
        </w:rPr>
        <w:t xml:space="preserve">обращаться к Администратору СЭД </w:t>
      </w:r>
      <w:bookmarkEnd w:id="15"/>
      <w:r w:rsidRPr="00E94D9A">
        <w:rPr>
          <w:rFonts w:ascii="Tahoma" w:hAnsi="Tahoma" w:cs="Tahoma"/>
          <w:sz w:val="22"/>
          <w:szCs w:val="22"/>
        </w:rPr>
        <w:t>по тел. +7 (495) 363-32-32 (доб.1110) или e-</w:t>
      </w:r>
      <w:proofErr w:type="spellStart"/>
      <w:r w:rsidRPr="00E94D9A">
        <w:rPr>
          <w:rFonts w:ascii="Tahoma" w:hAnsi="Tahoma" w:cs="Tahoma"/>
          <w:sz w:val="22"/>
          <w:szCs w:val="22"/>
        </w:rPr>
        <w:t>mail</w:t>
      </w:r>
      <w:proofErr w:type="spellEnd"/>
      <w:r w:rsidRPr="00E94D9A">
        <w:rPr>
          <w:rFonts w:ascii="Tahoma" w:hAnsi="Tahoma" w:cs="Tahoma"/>
          <w:sz w:val="22"/>
          <w:szCs w:val="22"/>
        </w:rPr>
        <w:t xml:space="preserve">: </w:t>
      </w:r>
      <w:hyperlink r:id="rId36" w:history="1">
        <w:r w:rsidRPr="00E94D9A">
          <w:rPr>
            <w:rStyle w:val="a5"/>
            <w:rFonts w:ascii="Tahoma" w:hAnsi="Tahoma" w:cs="Tahoma"/>
            <w:sz w:val="22"/>
            <w:szCs w:val="22"/>
          </w:rPr>
          <w:t>pki@moex.com</w:t>
        </w:r>
      </w:hyperlink>
      <w:r w:rsidRPr="00E94D9A">
        <w:rPr>
          <w:rFonts w:ascii="Tahoma" w:hAnsi="Tahoma" w:cs="Tahoma"/>
          <w:sz w:val="22"/>
          <w:szCs w:val="22"/>
        </w:rPr>
        <w:t>.</w:t>
      </w:r>
    </w:p>
    <w:p w14:paraId="795CD605" w14:textId="77777777" w:rsidR="00887ED9" w:rsidRPr="00A15C10" w:rsidRDefault="00887ED9" w:rsidP="00887ED9">
      <w:pPr>
        <w:spacing w:before="120" w:after="120"/>
        <w:jc w:val="both"/>
        <w:rPr>
          <w:rFonts w:ascii="Tahoma" w:hAnsi="Tahoma" w:cs="Tahoma"/>
          <w:sz w:val="22"/>
          <w:szCs w:val="22"/>
        </w:rPr>
      </w:pPr>
      <w:r w:rsidRPr="00A15C10">
        <w:rPr>
          <w:rFonts w:ascii="Tahoma" w:hAnsi="Tahoma" w:cs="Tahoma"/>
          <w:sz w:val="22"/>
          <w:szCs w:val="22"/>
        </w:rPr>
        <w:t>Обратите также внимание на требования сертифицированного ПО (</w:t>
      </w:r>
      <w:proofErr w:type="spellStart"/>
      <w:r w:rsidRPr="00A15C10">
        <w:rPr>
          <w:rFonts w:ascii="Tahoma" w:hAnsi="Tahoma" w:cs="Tahoma"/>
          <w:sz w:val="22"/>
          <w:szCs w:val="22"/>
        </w:rPr>
        <w:t>Валидата</w:t>
      </w:r>
      <w:proofErr w:type="spellEnd"/>
      <w:r w:rsidRPr="00A15C10">
        <w:rPr>
          <w:rFonts w:ascii="Tahoma" w:hAnsi="Tahoma" w:cs="Tahoma"/>
          <w:sz w:val="22"/>
          <w:szCs w:val="22"/>
        </w:rPr>
        <w:t xml:space="preserve"> CSP и "Справочник сертификатов") к версии ОС Windows, на которой планируется эксплуатация криптографических ключей.</w:t>
      </w:r>
      <w:bookmarkEnd w:id="12"/>
      <w:bookmarkEnd w:id="13"/>
    </w:p>
    <w:bookmarkEnd w:id="14"/>
    <w:p w14:paraId="798B6DAE" w14:textId="745CF058" w:rsidR="00887ED9" w:rsidRDefault="00887ED9" w:rsidP="00887ED9">
      <w:pPr>
        <w:spacing w:before="120" w:after="120"/>
        <w:jc w:val="both"/>
        <w:rPr>
          <w:rStyle w:val="a5"/>
          <w:rFonts w:ascii="Tahoma" w:hAnsi="Tahoma" w:cs="Tahoma"/>
          <w:bCs/>
          <w:sz w:val="22"/>
          <w:szCs w:val="22"/>
        </w:rPr>
      </w:pPr>
    </w:p>
    <w:p w14:paraId="2C7D55D5" w14:textId="77777777" w:rsidR="00AC6C6A" w:rsidRDefault="00AC6C6A" w:rsidP="00887ED9">
      <w:pPr>
        <w:spacing w:before="120" w:after="120"/>
        <w:jc w:val="both"/>
        <w:rPr>
          <w:rStyle w:val="a5"/>
          <w:rFonts w:ascii="Tahoma" w:hAnsi="Tahoma" w:cs="Tahoma"/>
          <w:bCs/>
          <w:sz w:val="22"/>
          <w:szCs w:val="22"/>
        </w:rPr>
      </w:pPr>
    </w:p>
    <w:p w14:paraId="74FBB3C1" w14:textId="77777777" w:rsidR="00887ED9" w:rsidRPr="00CE2BFD" w:rsidRDefault="00887ED9" w:rsidP="00E02FD5">
      <w:pPr>
        <w:pStyle w:val="12"/>
      </w:pPr>
      <w:bookmarkStart w:id="16" w:name="_Допуск_к_торгам"/>
      <w:bookmarkStart w:id="17" w:name="_Toc88212532"/>
      <w:bookmarkStart w:id="18" w:name="_Toc125319125"/>
      <w:bookmarkEnd w:id="16"/>
      <w:r w:rsidRPr="00CE2BFD">
        <w:t>Допуск к торгам и клиринговому обслуживанию</w:t>
      </w:r>
      <w:bookmarkEnd w:id="17"/>
      <w:bookmarkEnd w:id="18"/>
    </w:p>
    <w:tbl>
      <w:tblPr>
        <w:tblStyle w:val="aa"/>
        <w:tblW w:w="9629" w:type="dxa"/>
        <w:tbl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insideH w:val="single" w:sz="8" w:space="0" w:color="B5C0C9" w:themeColor="accent4" w:themeTint="66"/>
          <w:insideV w:val="single" w:sz="8" w:space="0" w:color="B5C0C9" w:themeColor="accent4" w:themeTint="66"/>
        </w:tblBorders>
        <w:tblLook w:val="04A0" w:firstRow="1" w:lastRow="0" w:firstColumn="1" w:lastColumn="0" w:noHBand="0" w:noVBand="1"/>
      </w:tblPr>
      <w:tblGrid>
        <w:gridCol w:w="516"/>
        <w:gridCol w:w="9113"/>
      </w:tblGrid>
      <w:tr w:rsidR="00887ED9" w:rsidRPr="00A12EAB" w14:paraId="02A86762" w14:textId="77777777" w:rsidTr="00252B3E">
        <w:trPr>
          <w:trHeight w:val="139"/>
        </w:trPr>
        <w:tc>
          <w:tcPr>
            <w:tcW w:w="516"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772BE394" w14:textId="77777777" w:rsidR="00887ED9" w:rsidRPr="005879FE" w:rsidRDefault="00887ED9" w:rsidP="00252B3E">
            <w:pPr>
              <w:rPr>
                <w:rFonts w:ascii="Tahoma" w:hAnsi="Tahoma" w:cs="Tahoma"/>
                <w:b/>
                <w:color w:val="000000" w:themeColor="text1"/>
                <w:sz w:val="24"/>
                <w:szCs w:val="24"/>
              </w:rPr>
            </w:pPr>
            <w:r w:rsidRPr="005879FE">
              <w:rPr>
                <w:rFonts w:ascii="Tahoma" w:hAnsi="Tahoma" w:cs="Tahoma"/>
                <w:b/>
                <w:color w:val="000000" w:themeColor="text1"/>
                <w:sz w:val="24"/>
                <w:szCs w:val="24"/>
              </w:rPr>
              <w:t>№</w:t>
            </w:r>
          </w:p>
        </w:tc>
        <w:tc>
          <w:tcPr>
            <w:tcW w:w="9113"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69C69754" w14:textId="77777777" w:rsidR="00887ED9" w:rsidRPr="00A12EAB" w:rsidRDefault="00887ED9" w:rsidP="00252B3E">
            <w:pPr>
              <w:rPr>
                <w:rFonts w:ascii="Tahoma" w:hAnsi="Tahoma" w:cs="Tahoma"/>
                <w:b/>
                <w:color w:val="000000" w:themeColor="text1"/>
                <w:sz w:val="22"/>
                <w:szCs w:val="22"/>
              </w:rPr>
            </w:pPr>
            <w:r w:rsidRPr="00A12EAB">
              <w:rPr>
                <w:rFonts w:ascii="Tahoma" w:hAnsi="Tahoma" w:cs="Tahoma"/>
                <w:b/>
                <w:color w:val="000000" w:themeColor="text1"/>
                <w:sz w:val="22"/>
                <w:szCs w:val="22"/>
              </w:rPr>
              <w:t>Наименование документа</w:t>
            </w:r>
          </w:p>
        </w:tc>
      </w:tr>
      <w:tr w:rsidR="00887ED9" w:rsidRPr="00A12EAB" w14:paraId="0FD40F38" w14:textId="77777777" w:rsidTr="00252B3E">
        <w:trPr>
          <w:trHeight w:val="743"/>
        </w:trPr>
        <w:tc>
          <w:tcPr>
            <w:tcW w:w="516" w:type="dxa"/>
            <w:tcBorders>
              <w:top w:val="single" w:sz="8" w:space="0" w:color="B5C0C9" w:themeColor="accent4" w:themeTint="66"/>
            </w:tcBorders>
            <w:vAlign w:val="center"/>
          </w:tcPr>
          <w:p w14:paraId="1192C35E" w14:textId="77777777" w:rsidR="00887ED9" w:rsidRPr="005879FE" w:rsidRDefault="00887ED9" w:rsidP="00252B3E">
            <w:pPr>
              <w:jc w:val="center"/>
              <w:rPr>
                <w:rFonts w:ascii="Tahoma" w:hAnsi="Tahoma" w:cs="Tahoma"/>
                <w:b/>
                <w:sz w:val="24"/>
                <w:szCs w:val="24"/>
              </w:rPr>
            </w:pPr>
            <w:r w:rsidRPr="005879FE">
              <w:rPr>
                <w:rFonts w:ascii="Tahoma" w:hAnsi="Tahoma" w:cs="Tahoma"/>
                <w:b/>
                <w:sz w:val="24"/>
                <w:szCs w:val="24"/>
              </w:rPr>
              <w:t>1</w:t>
            </w:r>
          </w:p>
        </w:tc>
        <w:tc>
          <w:tcPr>
            <w:tcW w:w="9113" w:type="dxa"/>
            <w:tcBorders>
              <w:top w:val="single" w:sz="8" w:space="0" w:color="B5C0C9" w:themeColor="accent4" w:themeTint="66"/>
            </w:tcBorders>
            <w:vAlign w:val="center"/>
          </w:tcPr>
          <w:p w14:paraId="465D996F" w14:textId="77777777" w:rsidR="00887ED9" w:rsidRPr="00A12EAB" w:rsidRDefault="00DB5F57" w:rsidP="00252B3E">
            <w:pPr>
              <w:rPr>
                <w:rFonts w:ascii="Tahoma" w:hAnsi="Tahoma" w:cs="Tahoma"/>
                <w:sz w:val="22"/>
                <w:szCs w:val="22"/>
              </w:rPr>
            </w:pPr>
            <w:hyperlink r:id="rId37" w:history="1">
              <w:r w:rsidR="00887ED9" w:rsidRPr="00A12EAB">
                <w:rPr>
                  <w:rStyle w:val="a5"/>
                  <w:rFonts w:ascii="Tahoma" w:hAnsi="Tahoma" w:cs="Tahoma"/>
                  <w:sz w:val="22"/>
                  <w:szCs w:val="22"/>
                </w:rPr>
                <w:t>Договор об оказании клиринговых услуг</w:t>
              </w:r>
            </w:hyperlink>
            <w:r w:rsidR="00887ED9" w:rsidRPr="00A12EAB">
              <w:rPr>
                <w:rFonts w:ascii="Tahoma" w:hAnsi="Tahoma" w:cs="Tahoma"/>
                <w:sz w:val="22"/>
                <w:szCs w:val="22"/>
              </w:rPr>
              <w:t xml:space="preserve"> (если не был заключен ранее) 2 экз. – без указания даты</w:t>
            </w:r>
          </w:p>
        </w:tc>
      </w:tr>
      <w:tr w:rsidR="00887ED9" w:rsidRPr="00A12EAB" w14:paraId="1A983C27" w14:textId="77777777" w:rsidTr="00252B3E">
        <w:trPr>
          <w:trHeight w:val="743"/>
        </w:trPr>
        <w:tc>
          <w:tcPr>
            <w:tcW w:w="516" w:type="dxa"/>
            <w:tcBorders>
              <w:top w:val="single" w:sz="8" w:space="0" w:color="B5C0C9" w:themeColor="accent4" w:themeTint="66"/>
            </w:tcBorders>
            <w:vAlign w:val="center"/>
          </w:tcPr>
          <w:p w14:paraId="55588D4B" w14:textId="77777777" w:rsidR="00887ED9" w:rsidRPr="00A456ED" w:rsidRDefault="00887ED9" w:rsidP="00252B3E">
            <w:pPr>
              <w:jc w:val="center"/>
              <w:rPr>
                <w:rFonts w:ascii="Tahoma" w:hAnsi="Tahoma" w:cs="Tahoma"/>
                <w:b/>
                <w:sz w:val="24"/>
                <w:szCs w:val="24"/>
              </w:rPr>
            </w:pPr>
            <w:r>
              <w:rPr>
                <w:rFonts w:ascii="Tahoma" w:hAnsi="Tahoma" w:cs="Tahoma"/>
                <w:b/>
                <w:sz w:val="24"/>
                <w:szCs w:val="24"/>
              </w:rPr>
              <w:t>2</w:t>
            </w:r>
          </w:p>
        </w:tc>
        <w:tc>
          <w:tcPr>
            <w:tcW w:w="9113" w:type="dxa"/>
            <w:tcBorders>
              <w:top w:val="single" w:sz="8" w:space="0" w:color="B5C0C9" w:themeColor="accent4" w:themeTint="66"/>
            </w:tcBorders>
            <w:vAlign w:val="center"/>
          </w:tcPr>
          <w:p w14:paraId="413147B2" w14:textId="77777777" w:rsidR="00887ED9" w:rsidRPr="00A12EAB" w:rsidRDefault="00DB5F57" w:rsidP="00252B3E">
            <w:pPr>
              <w:rPr>
                <w:rFonts w:ascii="Tahoma" w:hAnsi="Tahoma" w:cs="Tahoma"/>
                <w:sz w:val="22"/>
                <w:szCs w:val="22"/>
              </w:rPr>
            </w:pPr>
            <w:hyperlink r:id="rId38" w:tooltip="Перейти" w:history="1">
              <w:r w:rsidR="00887ED9" w:rsidRPr="00A12EAB">
                <w:rPr>
                  <w:rStyle w:val="a5"/>
                  <w:rFonts w:ascii="Tahoma" w:hAnsi="Tahoma" w:cs="Tahoma"/>
                  <w:sz w:val="22"/>
                  <w:szCs w:val="22"/>
                </w:rPr>
                <w:t>Договор об оказании услуг по проведению организованных торгов (Приложение 01 к Правилам допуска)</w:t>
              </w:r>
            </w:hyperlink>
            <w:r w:rsidR="00887ED9" w:rsidRPr="00A12EAB">
              <w:rPr>
                <w:rFonts w:ascii="Tahoma" w:hAnsi="Tahoma" w:cs="Tahoma"/>
                <w:sz w:val="22"/>
                <w:szCs w:val="22"/>
              </w:rPr>
              <w:t xml:space="preserve"> (если не был заключен ранее) 2 экз.  - без указания даты</w:t>
            </w:r>
          </w:p>
        </w:tc>
      </w:tr>
      <w:tr w:rsidR="00887ED9" w:rsidRPr="00A12EAB" w14:paraId="68315154" w14:textId="77777777" w:rsidTr="00252B3E">
        <w:trPr>
          <w:trHeight w:val="743"/>
        </w:trPr>
        <w:tc>
          <w:tcPr>
            <w:tcW w:w="516" w:type="dxa"/>
            <w:tcBorders>
              <w:top w:val="single" w:sz="8" w:space="0" w:color="B5C0C9" w:themeColor="accent4" w:themeTint="66"/>
            </w:tcBorders>
            <w:vAlign w:val="center"/>
          </w:tcPr>
          <w:p w14:paraId="5D485864" w14:textId="77777777" w:rsidR="00887ED9" w:rsidRPr="00A456ED" w:rsidRDefault="00887ED9" w:rsidP="00252B3E">
            <w:pPr>
              <w:jc w:val="center"/>
              <w:rPr>
                <w:rFonts w:ascii="Tahoma" w:hAnsi="Tahoma" w:cs="Tahoma"/>
                <w:b/>
                <w:sz w:val="24"/>
                <w:szCs w:val="24"/>
              </w:rPr>
            </w:pPr>
            <w:r>
              <w:rPr>
                <w:rFonts w:ascii="Tahoma" w:hAnsi="Tahoma" w:cs="Tahoma"/>
                <w:b/>
                <w:sz w:val="24"/>
                <w:szCs w:val="24"/>
              </w:rPr>
              <w:t>3</w:t>
            </w:r>
          </w:p>
        </w:tc>
        <w:tc>
          <w:tcPr>
            <w:tcW w:w="9113" w:type="dxa"/>
            <w:tcBorders>
              <w:top w:val="single" w:sz="8" w:space="0" w:color="B5C0C9" w:themeColor="accent4" w:themeTint="66"/>
            </w:tcBorders>
            <w:vAlign w:val="center"/>
          </w:tcPr>
          <w:p w14:paraId="3B73E552" w14:textId="77777777" w:rsidR="00887ED9" w:rsidRPr="00A12EAB" w:rsidRDefault="00DB5F57" w:rsidP="00252B3E">
            <w:pPr>
              <w:rPr>
                <w:rFonts w:ascii="Tahoma" w:hAnsi="Tahoma" w:cs="Tahoma"/>
                <w:sz w:val="22"/>
                <w:szCs w:val="22"/>
              </w:rPr>
            </w:pPr>
            <w:hyperlink r:id="rId39" w:tooltip="Перейти" w:history="1">
              <w:r w:rsidR="00887ED9" w:rsidRPr="00A12EAB">
                <w:rPr>
                  <w:rStyle w:val="a5"/>
                  <w:rFonts w:ascii="Tahoma" w:hAnsi="Tahoma" w:cs="Tahoma"/>
                  <w:sz w:val="22"/>
                  <w:szCs w:val="22"/>
                </w:rPr>
                <w:t>Договор о предоставлении интегрированного технологического сервиса</w:t>
              </w:r>
            </w:hyperlink>
            <w:r w:rsidR="00887ED9" w:rsidRPr="00A12EAB">
              <w:rPr>
                <w:rFonts w:ascii="Tahoma" w:hAnsi="Tahoma" w:cs="Tahoma"/>
                <w:sz w:val="22"/>
                <w:szCs w:val="22"/>
              </w:rPr>
              <w:t xml:space="preserve"> (если не был заключен ранее) 2 экз. - без указания даты</w:t>
            </w:r>
          </w:p>
        </w:tc>
      </w:tr>
      <w:tr w:rsidR="00887ED9" w:rsidRPr="00A12EAB" w14:paraId="24D6E1D3" w14:textId="77777777" w:rsidTr="00252B3E">
        <w:trPr>
          <w:trHeight w:val="717"/>
        </w:trPr>
        <w:tc>
          <w:tcPr>
            <w:tcW w:w="516" w:type="dxa"/>
            <w:vAlign w:val="center"/>
          </w:tcPr>
          <w:p w14:paraId="4709FBDA" w14:textId="77777777" w:rsidR="00887ED9" w:rsidRPr="005879FE" w:rsidRDefault="00887ED9" w:rsidP="00252B3E">
            <w:pPr>
              <w:jc w:val="center"/>
              <w:rPr>
                <w:rFonts w:ascii="Tahoma" w:hAnsi="Tahoma" w:cs="Tahoma"/>
                <w:b/>
                <w:sz w:val="24"/>
                <w:szCs w:val="24"/>
              </w:rPr>
            </w:pPr>
            <w:r>
              <w:rPr>
                <w:rFonts w:ascii="Tahoma" w:hAnsi="Tahoma" w:cs="Tahoma"/>
                <w:b/>
                <w:sz w:val="24"/>
                <w:szCs w:val="24"/>
              </w:rPr>
              <w:t>4</w:t>
            </w:r>
          </w:p>
        </w:tc>
        <w:tc>
          <w:tcPr>
            <w:tcW w:w="9113" w:type="dxa"/>
            <w:vAlign w:val="center"/>
          </w:tcPr>
          <w:p w14:paraId="650FA918" w14:textId="77777777" w:rsidR="00887ED9" w:rsidRPr="00A12EAB" w:rsidRDefault="00DB5F57" w:rsidP="00252B3E">
            <w:pPr>
              <w:rPr>
                <w:rFonts w:ascii="Tahoma" w:hAnsi="Tahoma" w:cs="Tahoma"/>
                <w:b/>
                <w:sz w:val="22"/>
                <w:szCs w:val="22"/>
              </w:rPr>
            </w:pPr>
            <w:hyperlink r:id="rId40" w:history="1">
              <w:r w:rsidR="00887ED9" w:rsidRPr="00320078">
                <w:rPr>
                  <w:rStyle w:val="a5"/>
                  <w:rFonts w:ascii="Tahoma" w:hAnsi="Tahoma" w:cs="Tahoma"/>
                  <w:sz w:val="22"/>
                  <w:szCs w:val="22"/>
                </w:rPr>
                <w:t>Заявление о предоставлении допуска к клиринговому обслуживанию</w:t>
              </w:r>
            </w:hyperlink>
          </w:p>
        </w:tc>
      </w:tr>
      <w:tr w:rsidR="00887ED9" w:rsidRPr="00A12EAB" w14:paraId="097B152D" w14:textId="77777777" w:rsidTr="00252B3E">
        <w:trPr>
          <w:trHeight w:val="717"/>
        </w:trPr>
        <w:tc>
          <w:tcPr>
            <w:tcW w:w="516" w:type="dxa"/>
            <w:vAlign w:val="center"/>
          </w:tcPr>
          <w:p w14:paraId="62A228E7" w14:textId="77777777" w:rsidR="00887ED9" w:rsidRPr="005879FE" w:rsidRDefault="00887ED9" w:rsidP="00252B3E">
            <w:pPr>
              <w:jc w:val="center"/>
              <w:rPr>
                <w:rFonts w:ascii="Tahoma" w:hAnsi="Tahoma" w:cs="Tahoma"/>
                <w:b/>
                <w:sz w:val="24"/>
                <w:szCs w:val="24"/>
              </w:rPr>
            </w:pPr>
            <w:r>
              <w:rPr>
                <w:rFonts w:ascii="Tahoma" w:hAnsi="Tahoma" w:cs="Tahoma"/>
                <w:b/>
                <w:sz w:val="24"/>
                <w:szCs w:val="24"/>
              </w:rPr>
              <w:t>5</w:t>
            </w:r>
          </w:p>
        </w:tc>
        <w:tc>
          <w:tcPr>
            <w:tcW w:w="9113" w:type="dxa"/>
            <w:vAlign w:val="center"/>
          </w:tcPr>
          <w:p w14:paraId="02080A2D" w14:textId="0D614084" w:rsidR="00887ED9" w:rsidRPr="00A12EAB" w:rsidRDefault="00DB5F57" w:rsidP="00252B3E">
            <w:pPr>
              <w:rPr>
                <w:sz w:val="22"/>
                <w:szCs w:val="22"/>
              </w:rPr>
            </w:pPr>
            <w:hyperlink r:id="rId41" w:history="1">
              <w:r w:rsidR="00252B3E">
                <w:rPr>
                  <w:rStyle w:val="a5"/>
                  <w:rFonts w:ascii="Tahoma" w:hAnsi="Tahoma" w:cs="Tahoma"/>
                  <w:color w:val="336699"/>
                  <w:u w:val="none"/>
                  <w:shd w:val="clear" w:color="auto" w:fill="FFFFFF"/>
                </w:rPr>
                <w:t>Запрос на открытие Торгово-клирингового счета для заключения депозитных договоров</w:t>
              </w:r>
            </w:hyperlink>
          </w:p>
        </w:tc>
      </w:tr>
      <w:tr w:rsidR="00887ED9" w:rsidRPr="00A12EAB" w14:paraId="26CA36A8" w14:textId="77777777" w:rsidTr="00252B3E">
        <w:trPr>
          <w:trHeight w:val="763"/>
        </w:trPr>
        <w:tc>
          <w:tcPr>
            <w:tcW w:w="516" w:type="dxa"/>
            <w:vAlign w:val="center"/>
          </w:tcPr>
          <w:p w14:paraId="51E814FF" w14:textId="77777777" w:rsidR="00887ED9" w:rsidRPr="005879FE" w:rsidRDefault="00887ED9" w:rsidP="00252B3E">
            <w:pPr>
              <w:rPr>
                <w:rFonts w:ascii="Tahoma" w:hAnsi="Tahoma" w:cs="Tahoma"/>
                <w:b/>
                <w:sz w:val="24"/>
                <w:szCs w:val="24"/>
              </w:rPr>
            </w:pPr>
            <w:r w:rsidRPr="005879FE">
              <w:rPr>
                <w:rFonts w:ascii="Tahoma" w:hAnsi="Tahoma" w:cs="Tahoma"/>
                <w:b/>
                <w:sz w:val="24"/>
                <w:szCs w:val="24"/>
              </w:rPr>
              <w:t xml:space="preserve"> </w:t>
            </w:r>
            <w:r>
              <w:rPr>
                <w:rFonts w:ascii="Tahoma" w:hAnsi="Tahoma" w:cs="Tahoma"/>
                <w:b/>
                <w:sz w:val="24"/>
                <w:szCs w:val="24"/>
              </w:rPr>
              <w:t>6</w:t>
            </w:r>
          </w:p>
        </w:tc>
        <w:tc>
          <w:tcPr>
            <w:tcW w:w="9113" w:type="dxa"/>
            <w:vAlign w:val="center"/>
          </w:tcPr>
          <w:p w14:paraId="4F7A6D91" w14:textId="77777777" w:rsidR="00887ED9" w:rsidRPr="00A12EAB" w:rsidRDefault="00DB5F57" w:rsidP="00252B3E">
            <w:pPr>
              <w:rPr>
                <w:rFonts w:ascii="Tahoma" w:hAnsi="Tahoma" w:cs="Tahoma"/>
                <w:i/>
                <w:sz w:val="22"/>
                <w:szCs w:val="22"/>
              </w:rPr>
            </w:pPr>
            <w:hyperlink r:id="rId42" w:tooltip="Перейти" w:history="1">
              <w:r w:rsidR="00887ED9" w:rsidRPr="00A12EAB">
                <w:rPr>
                  <w:rStyle w:val="a5"/>
                  <w:rFonts w:ascii="Tahoma" w:hAnsi="Tahoma" w:cs="Tahoma"/>
                  <w:sz w:val="22"/>
                  <w:szCs w:val="22"/>
                </w:rPr>
                <w:t>Заявление о предоставлении технического доступа</w:t>
              </w:r>
            </w:hyperlink>
          </w:p>
        </w:tc>
      </w:tr>
      <w:tr w:rsidR="00887ED9" w:rsidRPr="00A12EAB" w14:paraId="51D977EA" w14:textId="77777777" w:rsidTr="00252B3E">
        <w:trPr>
          <w:trHeight w:val="1034"/>
        </w:trPr>
        <w:tc>
          <w:tcPr>
            <w:tcW w:w="516" w:type="dxa"/>
            <w:vAlign w:val="center"/>
          </w:tcPr>
          <w:p w14:paraId="369FA2D9" w14:textId="77777777" w:rsidR="00887ED9" w:rsidRPr="006D67F4" w:rsidRDefault="00887ED9" w:rsidP="00252B3E">
            <w:pPr>
              <w:jc w:val="center"/>
              <w:rPr>
                <w:rFonts w:ascii="Tahoma" w:hAnsi="Tahoma" w:cs="Tahoma"/>
                <w:b/>
                <w:sz w:val="24"/>
                <w:szCs w:val="24"/>
              </w:rPr>
            </w:pPr>
            <w:r>
              <w:rPr>
                <w:rFonts w:ascii="Tahoma" w:hAnsi="Tahoma" w:cs="Tahoma"/>
                <w:b/>
                <w:sz w:val="24"/>
                <w:szCs w:val="24"/>
              </w:rPr>
              <w:t>7</w:t>
            </w:r>
          </w:p>
        </w:tc>
        <w:tc>
          <w:tcPr>
            <w:tcW w:w="9113" w:type="dxa"/>
            <w:vAlign w:val="center"/>
          </w:tcPr>
          <w:p w14:paraId="2537342D" w14:textId="77777777" w:rsidR="00887ED9" w:rsidRPr="00A12EAB" w:rsidRDefault="00DB5F57" w:rsidP="00252B3E">
            <w:pPr>
              <w:spacing w:before="120" w:after="120"/>
              <w:textAlignment w:val="top"/>
              <w:rPr>
                <w:rFonts w:ascii="Tahoma" w:hAnsi="Tahoma" w:cs="Tahoma"/>
                <w:color w:val="000000"/>
                <w:sz w:val="22"/>
                <w:szCs w:val="22"/>
              </w:rPr>
            </w:pPr>
            <w:hyperlink r:id="rId43" w:tooltip="Перейти" w:history="1">
              <w:r w:rsidR="00887ED9" w:rsidRPr="00A12EAB">
                <w:rPr>
                  <w:rStyle w:val="a5"/>
                  <w:rFonts w:ascii="Tahoma" w:hAnsi="Tahoma" w:cs="Tahoma"/>
                  <w:sz w:val="22"/>
                  <w:szCs w:val="22"/>
                </w:rPr>
                <w:t>Заявление о предоставлении допуска к участию в торгах ПАО Московская Биржа (п. 4.1 Форм документов)</w:t>
              </w:r>
            </w:hyperlink>
          </w:p>
        </w:tc>
      </w:tr>
    </w:tbl>
    <w:p w14:paraId="1EDA367C" w14:textId="77777777" w:rsidR="00887ED9" w:rsidRDefault="00887ED9" w:rsidP="00887ED9">
      <w:pPr>
        <w:spacing w:before="120" w:after="120" w:line="240" w:lineRule="auto"/>
        <w:jc w:val="both"/>
        <w:textAlignment w:val="top"/>
        <w:rPr>
          <w:rFonts w:ascii="Tahoma" w:eastAsia="Times New Roman" w:hAnsi="Tahoma" w:cs="Tahoma"/>
          <w:color w:val="262626"/>
          <w:sz w:val="22"/>
          <w:szCs w:val="22"/>
          <w:lang w:eastAsia="ru-RU"/>
        </w:rPr>
      </w:pPr>
      <w:r w:rsidRPr="0001237F">
        <w:rPr>
          <w:rFonts w:ascii="Tahoma" w:eastAsia="Times New Roman" w:hAnsi="Tahoma" w:cs="Tahoma"/>
          <w:color w:val="262626"/>
          <w:sz w:val="22"/>
          <w:szCs w:val="22"/>
          <w:lang w:eastAsia="ru-RU"/>
        </w:rPr>
        <w:t xml:space="preserve">Документы по п.4-7 можно направить с ЭЦП </w:t>
      </w:r>
      <w:r w:rsidRPr="001A659E">
        <w:rPr>
          <w:rFonts w:ascii="Tahoma" w:eastAsia="Times New Roman" w:hAnsi="Tahoma" w:cs="Tahoma"/>
          <w:color w:val="262626"/>
          <w:sz w:val="22"/>
          <w:szCs w:val="22"/>
          <w:lang w:eastAsia="ru-RU"/>
        </w:rPr>
        <w:t xml:space="preserve">через </w:t>
      </w:r>
      <w:r w:rsidRPr="0001237F">
        <w:rPr>
          <w:rFonts w:ascii="Tahoma" w:eastAsia="Times New Roman" w:hAnsi="Tahoma" w:cs="Tahoma"/>
          <w:color w:val="262626"/>
          <w:sz w:val="22"/>
          <w:szCs w:val="22"/>
          <w:lang w:eastAsia="ru-RU"/>
        </w:rPr>
        <w:t>ЛКУ</w:t>
      </w:r>
      <w:r w:rsidRPr="001A659E">
        <w:rPr>
          <w:rFonts w:ascii="Tahoma" w:eastAsia="Calibri" w:hAnsi="Tahoma" w:cs="Tahoma"/>
          <w:b/>
          <w:bCs/>
          <w:sz w:val="22"/>
          <w:szCs w:val="22"/>
          <w:lang w:eastAsia="ru-RU"/>
        </w:rPr>
        <w:t xml:space="preserve"> </w:t>
      </w:r>
      <w:r w:rsidRPr="001A659E">
        <w:rPr>
          <w:rFonts w:ascii="Tahoma" w:eastAsia="Calibri" w:hAnsi="Tahoma" w:cs="Tahoma"/>
          <w:sz w:val="22"/>
          <w:szCs w:val="22"/>
          <w:lang w:eastAsia="ru-RU"/>
        </w:rPr>
        <w:t xml:space="preserve">(вход </w:t>
      </w:r>
      <w:hyperlink r:id="rId44" w:history="1">
        <w:r w:rsidRPr="001A659E">
          <w:rPr>
            <w:rStyle w:val="a5"/>
            <w:rFonts w:ascii="Tahoma" w:eastAsia="Times New Roman" w:hAnsi="Tahoma" w:cs="Tahoma"/>
            <w:sz w:val="22"/>
            <w:szCs w:val="22"/>
            <w:lang w:eastAsia="ru-RU"/>
          </w:rPr>
          <w:t>по ссылке</w:t>
        </w:r>
      </w:hyperlink>
      <w:r w:rsidRPr="001A659E">
        <w:rPr>
          <w:rFonts w:ascii="Tahoma" w:eastAsia="Times New Roman" w:hAnsi="Tahoma" w:cs="Tahoma"/>
          <w:color w:val="262626"/>
          <w:sz w:val="22"/>
          <w:szCs w:val="22"/>
          <w:lang w:eastAsia="ru-RU"/>
        </w:rPr>
        <w:t>).</w:t>
      </w:r>
      <w:r>
        <w:rPr>
          <w:rFonts w:ascii="Tahoma" w:eastAsia="Times New Roman" w:hAnsi="Tahoma" w:cs="Tahoma"/>
          <w:color w:val="262626"/>
          <w:sz w:val="22"/>
          <w:szCs w:val="22"/>
          <w:lang w:eastAsia="ru-RU"/>
        </w:rPr>
        <w:t xml:space="preserve"> </w:t>
      </w:r>
      <w:bookmarkStart w:id="19" w:name="_Hlk111198722"/>
      <w:r>
        <w:rPr>
          <w:rFonts w:ascii="Tahoma" w:eastAsia="Times New Roman" w:hAnsi="Tahoma" w:cs="Tahoma"/>
          <w:color w:val="262626"/>
          <w:sz w:val="22"/>
          <w:szCs w:val="22"/>
          <w:lang w:eastAsia="ru-RU"/>
        </w:rPr>
        <w:t>Договоры (п.1-3) направляются в оригинале на бумажном носителе.</w:t>
      </w:r>
      <w:bookmarkEnd w:id="19"/>
    </w:p>
    <w:p w14:paraId="3444D945" w14:textId="77777777" w:rsidR="00E02FD5" w:rsidRPr="000361D5" w:rsidRDefault="00E02FD5" w:rsidP="001B5AF1">
      <w:pPr>
        <w:spacing w:before="120" w:after="120" w:line="240" w:lineRule="auto"/>
        <w:jc w:val="both"/>
        <w:rPr>
          <w:rFonts w:ascii="Tahoma" w:hAnsi="Tahoma" w:cs="Tahoma"/>
          <w:sz w:val="22"/>
          <w:szCs w:val="22"/>
        </w:rPr>
      </w:pPr>
    </w:p>
    <w:p w14:paraId="484C0980" w14:textId="49A9A5B4" w:rsidR="00BA5BD1" w:rsidRPr="006F6E13" w:rsidRDefault="00DB5F57" w:rsidP="00E02FD5">
      <w:pPr>
        <w:pStyle w:val="12"/>
      </w:pPr>
      <w:r>
        <w:t>Техническое подключение</w:t>
      </w:r>
    </w:p>
    <w:p w14:paraId="7EE9E35B" w14:textId="77777777" w:rsidR="00DB5F57" w:rsidRDefault="00DB5F57" w:rsidP="00DB5F57">
      <w:pPr>
        <w:spacing w:before="120" w:after="120" w:line="240" w:lineRule="auto"/>
        <w:jc w:val="both"/>
        <w:rPr>
          <w:rFonts w:ascii="Tahoma" w:hAnsi="Tahoma" w:cs="Tahoma"/>
          <w:sz w:val="24"/>
        </w:rPr>
      </w:pPr>
      <w:bookmarkStart w:id="20" w:name="_Toc488759376"/>
      <w:r>
        <w:rPr>
          <w:rFonts w:ascii="Tahoma" w:hAnsi="Tahoma" w:cs="Tahoma"/>
          <w:sz w:val="24"/>
        </w:rPr>
        <w:t>Для получения технического доступа воспользуйтесь порталом самообслуживания в ЛКУ «Управление идентификаторами».</w:t>
      </w:r>
    </w:p>
    <w:p w14:paraId="6DC405F4" w14:textId="77777777" w:rsidR="00DB5F57" w:rsidRDefault="00DB5F57" w:rsidP="00DB5F57">
      <w:pPr>
        <w:spacing w:before="120" w:after="120" w:line="240" w:lineRule="auto"/>
        <w:jc w:val="both"/>
        <w:rPr>
          <w:rFonts w:ascii="Tahoma" w:hAnsi="Tahoma" w:cs="Tahoma"/>
          <w:sz w:val="24"/>
        </w:rPr>
      </w:pPr>
      <w:hyperlink r:id="rId45" w:tooltip="Скачать" w:history="1">
        <w:r>
          <w:rPr>
            <w:rStyle w:val="a5"/>
            <w:rFonts w:ascii="Arial" w:hAnsi="Arial" w:cs="Arial"/>
            <w:color w:val="FF0000"/>
            <w:spacing w:val="2"/>
            <w:sz w:val="18"/>
            <w:szCs w:val="18"/>
            <w:shd w:val="clear" w:color="auto" w:fill="FFFFFF"/>
          </w:rPr>
          <w:t>Руководство пользователя раздела «Управление идентификаторами» Личного кабинета Участника</w:t>
        </w:r>
      </w:hyperlink>
      <w:r>
        <w:rPr>
          <w:rFonts w:ascii="Arial" w:hAnsi="Arial" w:cs="Arial"/>
          <w:color w:val="333333"/>
          <w:spacing w:val="2"/>
          <w:shd w:val="clear" w:color="auto" w:fill="FFFFFF"/>
        </w:rPr>
        <w:t> </w:t>
      </w:r>
    </w:p>
    <w:p w14:paraId="14255110" w14:textId="77777777" w:rsidR="00DB5F57" w:rsidRPr="00520302" w:rsidRDefault="00DB5F57" w:rsidP="00DB5F57">
      <w:pPr>
        <w:spacing w:before="120" w:after="120" w:line="240" w:lineRule="auto"/>
        <w:jc w:val="both"/>
        <w:rPr>
          <w:rFonts w:ascii="Tahoma" w:hAnsi="Tahoma" w:cs="Tahoma"/>
          <w:sz w:val="24"/>
        </w:rPr>
      </w:pPr>
      <w:r w:rsidRPr="00520302">
        <w:rPr>
          <w:rFonts w:ascii="Tahoma" w:hAnsi="Tahoma" w:cs="Tahoma"/>
          <w:sz w:val="24"/>
        </w:rPr>
        <w:t xml:space="preserve">За информацией по способам и протоколам технического подключения, а также необходимым для приобретения информационным лицензиям рекомендуем обратиться в Управление прямых продаж департамента биржевой информации и технологических услуг по Т +7 (495) 363-32-32, доб. 5656 или Е </w:t>
      </w:r>
      <w:hyperlink r:id="rId46" w:history="1">
        <w:r w:rsidRPr="00520302">
          <w:rPr>
            <w:rFonts w:ascii="Tahoma" w:hAnsi="Tahoma" w:cs="Tahoma"/>
            <w:color w:val="002F5F" w:themeColor="hyperlink"/>
            <w:sz w:val="24"/>
            <w:u w:val="single"/>
          </w:rPr>
          <w:t>itsales@moex.com</w:t>
        </w:r>
      </w:hyperlink>
    </w:p>
    <w:p w14:paraId="76A38A2E" w14:textId="77777777" w:rsidR="00DB5F57" w:rsidRPr="00520302" w:rsidRDefault="00DB5F57" w:rsidP="00DB5F57">
      <w:pPr>
        <w:spacing w:before="120" w:after="120" w:line="240" w:lineRule="auto"/>
        <w:jc w:val="both"/>
        <w:rPr>
          <w:rFonts w:ascii="Tahoma" w:hAnsi="Tahoma" w:cs="Tahoma"/>
          <w:sz w:val="24"/>
        </w:rPr>
      </w:pPr>
      <w:r w:rsidRPr="00520302">
        <w:rPr>
          <w:rFonts w:ascii="Tahoma" w:hAnsi="Tahoma" w:cs="Tahoma"/>
          <w:sz w:val="24"/>
        </w:rPr>
        <w:lastRenderedPageBreak/>
        <w:t xml:space="preserve">Информация по Схемам подключения к Торговым системам размещена на сайте: </w:t>
      </w:r>
      <w:hyperlink r:id="rId47" w:history="1">
        <w:r w:rsidRPr="00520302">
          <w:rPr>
            <w:rFonts w:ascii="Tahoma" w:hAnsi="Tahoma" w:cs="Tahoma"/>
            <w:color w:val="002F5F" w:themeColor="hyperlink"/>
            <w:sz w:val="24"/>
            <w:u w:val="single"/>
          </w:rPr>
          <w:t>https://www.moex.com/s154</w:t>
        </w:r>
      </w:hyperlink>
    </w:p>
    <w:p w14:paraId="7AF90FD4" w14:textId="77777777" w:rsidR="00DB5F57" w:rsidRDefault="00DB5F57" w:rsidP="00DB5F57">
      <w:pPr>
        <w:spacing w:before="120" w:after="120" w:line="240" w:lineRule="auto"/>
        <w:jc w:val="both"/>
        <w:rPr>
          <w:rStyle w:val="a5"/>
          <w:rFonts w:ascii="Tahoma" w:hAnsi="Tahoma" w:cs="Tahoma"/>
          <w:color w:val="auto"/>
          <w:sz w:val="24"/>
          <w:szCs w:val="24"/>
          <w:u w:val="none"/>
        </w:rPr>
      </w:pPr>
      <w:r w:rsidRPr="003F20F0">
        <w:rPr>
          <w:rStyle w:val="a5"/>
          <w:rFonts w:ascii="Tahoma" w:hAnsi="Tahoma" w:cs="Tahoma"/>
          <w:color w:val="auto"/>
          <w:sz w:val="24"/>
          <w:szCs w:val="24"/>
          <w:u w:val="none"/>
        </w:rPr>
        <w:t>За уточнением комплекта документов для подключения необходимо обратиться в отдел организации технического доступа (</w:t>
      </w:r>
      <w:r>
        <w:rPr>
          <w:rFonts w:ascii="Tahoma" w:hAnsi="Tahoma" w:cs="Tahoma"/>
          <w:iCs/>
          <w:sz w:val="24"/>
          <w:szCs w:val="24"/>
          <w:lang w:eastAsia="ru-RU"/>
        </w:rPr>
        <w:t>+7 (495) 363-32-32, доб. 3377</w:t>
      </w:r>
      <w:r w:rsidRPr="003F20F0">
        <w:rPr>
          <w:rStyle w:val="a5"/>
          <w:rFonts w:ascii="Tahoma" w:hAnsi="Tahoma" w:cs="Tahoma"/>
          <w:color w:val="auto"/>
          <w:sz w:val="24"/>
          <w:szCs w:val="24"/>
          <w:u w:val="none"/>
        </w:rPr>
        <w:t xml:space="preserve"> или </w:t>
      </w:r>
      <w:hyperlink r:id="rId48" w:history="1">
        <w:r w:rsidRPr="00CE2BFD">
          <w:rPr>
            <w:rStyle w:val="a5"/>
            <w:rFonts w:ascii="Tahoma" w:hAnsi="Tahoma" w:cs="Tahoma"/>
            <w:sz w:val="24"/>
            <w:szCs w:val="24"/>
            <w:lang w:val="en-US"/>
          </w:rPr>
          <w:t>help</w:t>
        </w:r>
        <w:r w:rsidRPr="00CE2BFD">
          <w:rPr>
            <w:rStyle w:val="a5"/>
            <w:rFonts w:ascii="Tahoma" w:hAnsi="Tahoma" w:cs="Tahoma"/>
            <w:sz w:val="24"/>
            <w:szCs w:val="24"/>
          </w:rPr>
          <w:t>@</w:t>
        </w:r>
        <w:proofErr w:type="spellStart"/>
        <w:r w:rsidRPr="00CE2BFD">
          <w:rPr>
            <w:rStyle w:val="a5"/>
            <w:rFonts w:ascii="Tahoma" w:hAnsi="Tahoma" w:cs="Tahoma"/>
            <w:sz w:val="24"/>
            <w:szCs w:val="24"/>
            <w:lang w:val="en-US"/>
          </w:rPr>
          <w:t>moex</w:t>
        </w:r>
        <w:proofErr w:type="spellEnd"/>
        <w:r w:rsidRPr="00CE2BFD">
          <w:rPr>
            <w:rStyle w:val="a5"/>
            <w:rFonts w:ascii="Tahoma" w:hAnsi="Tahoma" w:cs="Tahoma"/>
            <w:sz w:val="24"/>
            <w:szCs w:val="24"/>
          </w:rPr>
          <w:t>.</w:t>
        </w:r>
        <w:r w:rsidRPr="00CE2BFD">
          <w:rPr>
            <w:rStyle w:val="a5"/>
            <w:rFonts w:ascii="Tahoma" w:hAnsi="Tahoma" w:cs="Tahoma"/>
            <w:sz w:val="24"/>
            <w:szCs w:val="24"/>
            <w:lang w:val="en-US"/>
          </w:rPr>
          <w:t>com</w:t>
        </w:r>
      </w:hyperlink>
      <w:r w:rsidRPr="003F20F0">
        <w:rPr>
          <w:rStyle w:val="a5"/>
          <w:rFonts w:ascii="Tahoma" w:hAnsi="Tahoma" w:cs="Tahoma"/>
          <w:color w:val="auto"/>
          <w:sz w:val="24"/>
          <w:szCs w:val="24"/>
          <w:u w:val="none"/>
        </w:rPr>
        <w:t>)</w:t>
      </w:r>
    </w:p>
    <w:p w14:paraId="3FE12171" w14:textId="77777777" w:rsidR="00DB5F57" w:rsidRDefault="00DB5F57" w:rsidP="00DB5F57">
      <w:pPr>
        <w:spacing w:before="120" w:after="120" w:line="240" w:lineRule="auto"/>
        <w:jc w:val="both"/>
        <w:rPr>
          <w:rStyle w:val="a5"/>
          <w:rFonts w:ascii="Tahoma" w:hAnsi="Tahoma" w:cs="Tahoma"/>
          <w:sz w:val="24"/>
        </w:rPr>
      </w:pPr>
      <w:r w:rsidRPr="00CE2BFD">
        <w:rPr>
          <w:rFonts w:ascii="Tahoma" w:hAnsi="Tahoma" w:cs="Tahoma"/>
          <w:sz w:val="24"/>
        </w:rPr>
        <w:t>Тарифы за техническое подключени</w:t>
      </w:r>
      <w:r>
        <w:rPr>
          <w:rFonts w:ascii="Tahoma" w:hAnsi="Tahoma" w:cs="Tahoma"/>
          <w:sz w:val="24"/>
        </w:rPr>
        <w:t xml:space="preserve">е </w:t>
      </w:r>
      <w:hyperlink r:id="rId49" w:history="1">
        <w:r w:rsidRPr="009450D3">
          <w:rPr>
            <w:rStyle w:val="a5"/>
            <w:rFonts w:ascii="Tahoma" w:hAnsi="Tahoma" w:cs="Tahoma"/>
            <w:sz w:val="24"/>
          </w:rPr>
          <w:t>https://fs.moex.com/files/9206</w:t>
        </w:r>
      </w:hyperlink>
    </w:p>
    <w:p w14:paraId="0AC941D9" w14:textId="10A0E1B1" w:rsidR="00BE006B" w:rsidRPr="000361D5" w:rsidRDefault="00DB5F57" w:rsidP="00FE6399">
      <w:pPr>
        <w:spacing w:before="120" w:after="120"/>
        <w:jc w:val="both"/>
        <w:rPr>
          <w:rFonts w:ascii="Tahoma" w:hAnsi="Tahoma" w:cs="Tahoma"/>
          <w:sz w:val="22"/>
          <w:szCs w:val="22"/>
        </w:rPr>
      </w:pPr>
      <w:hyperlink r:id="rId50" w:tooltip="Перейти" w:history="1">
        <w:r w:rsidR="00BE006B" w:rsidRPr="000361D5">
          <w:rPr>
            <w:rStyle w:val="a5"/>
            <w:rFonts w:ascii="Tahoma" w:hAnsi="Tahoma" w:cs="Tahoma"/>
            <w:sz w:val="22"/>
            <w:szCs w:val="22"/>
          </w:rPr>
          <w:t>Тарифы на информационные и технические услуги ПАО Московская Биржа</w:t>
        </w:r>
      </w:hyperlink>
    </w:p>
    <w:p w14:paraId="031453A4" w14:textId="7891EEC9" w:rsidR="00C85A3B" w:rsidRPr="002D77A2" w:rsidRDefault="002D77A2" w:rsidP="00E02FD5">
      <w:pPr>
        <w:pStyle w:val="12"/>
      </w:pPr>
      <w:bookmarkStart w:id="21" w:name="_Toc125319127"/>
      <w:bookmarkEnd w:id="20"/>
      <w:r w:rsidRPr="00E02FD5">
        <w:t>Клиринговый</w:t>
      </w:r>
      <w:r>
        <w:t xml:space="preserve"> терминал</w:t>
      </w:r>
      <w:bookmarkEnd w:id="21"/>
    </w:p>
    <w:p w14:paraId="584A8CF9" w14:textId="14097F8D" w:rsidR="002D77A2" w:rsidRPr="000361D5" w:rsidRDefault="002D77A2" w:rsidP="000361D5">
      <w:pPr>
        <w:spacing w:before="120" w:after="120" w:line="276" w:lineRule="auto"/>
        <w:jc w:val="both"/>
        <w:rPr>
          <w:rFonts w:ascii="Tahoma" w:hAnsi="Tahoma" w:cs="Tahoma"/>
          <w:sz w:val="22"/>
          <w:szCs w:val="22"/>
        </w:rPr>
      </w:pPr>
      <w:r w:rsidRPr="000361D5">
        <w:rPr>
          <w:rFonts w:ascii="Tahoma" w:hAnsi="Tahoma" w:cs="Tahoma"/>
          <w:sz w:val="22"/>
          <w:szCs w:val="22"/>
        </w:rPr>
        <w:t xml:space="preserve">Клиринговый терминал </w:t>
      </w:r>
      <w:r w:rsidR="00926C8D" w:rsidRPr="000361D5">
        <w:rPr>
          <w:rFonts w:ascii="Tahoma" w:hAnsi="Tahoma" w:cs="Tahoma"/>
          <w:sz w:val="22"/>
          <w:szCs w:val="22"/>
        </w:rPr>
        <w:t>— это</w:t>
      </w:r>
      <w:r w:rsidRPr="000361D5">
        <w:rPr>
          <w:rFonts w:ascii="Tahoma" w:hAnsi="Tahoma" w:cs="Tahoma"/>
          <w:sz w:val="22"/>
          <w:szCs w:val="22"/>
        </w:rPr>
        <w:t xml:space="preserve"> веб приложение, предназначенное для управления различными объектами Участника клиринга, такими как Расчетные коды, Торгово-клиринговые счета, счета обеспечения, реквизиты счетов для возврата обеспечения, Брокерские фирмы, Разделы клирингового регистра, и т.д. Управление объектами осуществляется путем защищенной передачи запросов к учетным системам НКЦ и отображения информации об объектах.</w:t>
      </w:r>
      <w:r w:rsidR="000361D5">
        <w:rPr>
          <w:rFonts w:ascii="Tahoma" w:hAnsi="Tahoma" w:cs="Tahoma"/>
          <w:sz w:val="22"/>
          <w:szCs w:val="22"/>
        </w:rPr>
        <w:t xml:space="preserve"> </w:t>
      </w:r>
      <w:hyperlink r:id="rId51" w:history="1">
        <w:r w:rsidRPr="000361D5">
          <w:rPr>
            <w:rStyle w:val="a5"/>
            <w:rFonts w:ascii="Tahoma" w:hAnsi="Tahoma" w:cs="Tahoma"/>
            <w:sz w:val="22"/>
            <w:szCs w:val="22"/>
          </w:rPr>
          <w:t>Руководствe пользователя</w:t>
        </w:r>
      </w:hyperlink>
      <w:r w:rsidRPr="000361D5">
        <w:rPr>
          <w:rFonts w:ascii="Tahoma" w:hAnsi="Tahoma" w:cs="Tahoma"/>
          <w:color w:val="666666"/>
          <w:sz w:val="22"/>
          <w:szCs w:val="22"/>
        </w:rPr>
        <w:t>.</w:t>
      </w:r>
    </w:p>
    <w:p w14:paraId="3F0F089F" w14:textId="77777777" w:rsidR="002D77A2" w:rsidRPr="000361D5" w:rsidRDefault="002D77A2" w:rsidP="002D77A2">
      <w:pPr>
        <w:shd w:val="clear" w:color="auto" w:fill="FFFFFF"/>
        <w:spacing w:before="150" w:after="150" w:line="276" w:lineRule="auto"/>
        <w:jc w:val="both"/>
        <w:rPr>
          <w:rFonts w:ascii="Tahoma" w:hAnsi="Tahoma" w:cs="Tahoma"/>
          <w:sz w:val="22"/>
          <w:szCs w:val="22"/>
        </w:rPr>
      </w:pPr>
      <w:r w:rsidRPr="000361D5">
        <w:rPr>
          <w:rFonts w:ascii="Tahoma" w:hAnsi="Tahoma" w:cs="Tahoma"/>
          <w:sz w:val="22"/>
          <w:szCs w:val="22"/>
        </w:rPr>
        <w:t>Характеристики:</w:t>
      </w:r>
    </w:p>
    <w:p w14:paraId="3ECA7F46" w14:textId="77777777" w:rsidR="002D77A2" w:rsidRPr="000361D5" w:rsidRDefault="002D77A2" w:rsidP="002D77A2">
      <w:pPr>
        <w:pStyle w:val="a3"/>
        <w:numPr>
          <w:ilvl w:val="0"/>
          <w:numId w:val="20"/>
        </w:numPr>
        <w:shd w:val="clear" w:color="auto" w:fill="FFFFFF"/>
        <w:spacing w:before="150" w:after="150" w:line="276" w:lineRule="auto"/>
        <w:jc w:val="both"/>
        <w:rPr>
          <w:rFonts w:ascii="Tahoma" w:hAnsi="Tahoma" w:cs="Tahoma"/>
          <w:sz w:val="22"/>
          <w:szCs w:val="22"/>
        </w:rPr>
      </w:pPr>
      <w:r w:rsidRPr="000361D5">
        <w:rPr>
          <w:rFonts w:ascii="Tahoma" w:hAnsi="Tahoma" w:cs="Tahoma"/>
          <w:sz w:val="22"/>
          <w:szCs w:val="22"/>
        </w:rPr>
        <w:t>адаптивный пользовательский интерфейс</w:t>
      </w:r>
    </w:p>
    <w:p w14:paraId="79816D27" w14:textId="77777777" w:rsidR="002D77A2" w:rsidRPr="000361D5" w:rsidRDefault="002D77A2" w:rsidP="002D77A2">
      <w:pPr>
        <w:pStyle w:val="a3"/>
        <w:numPr>
          <w:ilvl w:val="0"/>
          <w:numId w:val="20"/>
        </w:numPr>
        <w:shd w:val="clear" w:color="auto" w:fill="FFFFFF"/>
        <w:spacing w:before="150" w:after="150" w:line="276" w:lineRule="auto"/>
        <w:jc w:val="both"/>
        <w:rPr>
          <w:rFonts w:ascii="Tahoma" w:hAnsi="Tahoma" w:cs="Tahoma"/>
          <w:sz w:val="22"/>
          <w:szCs w:val="22"/>
        </w:rPr>
      </w:pPr>
      <w:r w:rsidRPr="000361D5">
        <w:rPr>
          <w:rFonts w:ascii="Tahoma" w:hAnsi="Tahoma" w:cs="Tahoma"/>
          <w:sz w:val="22"/>
          <w:szCs w:val="22"/>
        </w:rPr>
        <w:t>принцип двойного контроля "</w:t>
      </w:r>
      <w:proofErr w:type="spellStart"/>
      <w:r w:rsidRPr="000361D5">
        <w:rPr>
          <w:rFonts w:ascii="Tahoma" w:hAnsi="Tahoma" w:cs="Tahoma"/>
          <w:sz w:val="22"/>
          <w:szCs w:val="22"/>
        </w:rPr>
        <w:t>maker-checker</w:t>
      </w:r>
      <w:proofErr w:type="spellEnd"/>
      <w:r w:rsidRPr="000361D5">
        <w:rPr>
          <w:rFonts w:ascii="Tahoma" w:hAnsi="Tahoma" w:cs="Tahoma"/>
          <w:sz w:val="22"/>
          <w:szCs w:val="22"/>
        </w:rPr>
        <w:t>"</w:t>
      </w:r>
    </w:p>
    <w:p w14:paraId="7545715E" w14:textId="77777777" w:rsidR="002D77A2" w:rsidRPr="000361D5" w:rsidRDefault="002D77A2" w:rsidP="002D77A2">
      <w:pPr>
        <w:pStyle w:val="a3"/>
        <w:numPr>
          <w:ilvl w:val="0"/>
          <w:numId w:val="20"/>
        </w:numPr>
        <w:shd w:val="clear" w:color="auto" w:fill="FFFFFF"/>
        <w:spacing w:before="150" w:after="150" w:line="276" w:lineRule="auto"/>
        <w:jc w:val="both"/>
        <w:rPr>
          <w:rFonts w:ascii="Tahoma" w:hAnsi="Tahoma" w:cs="Tahoma"/>
          <w:sz w:val="22"/>
          <w:szCs w:val="22"/>
        </w:rPr>
      </w:pPr>
      <w:r w:rsidRPr="000361D5">
        <w:rPr>
          <w:rFonts w:ascii="Tahoma" w:hAnsi="Tahoma" w:cs="Tahoma"/>
          <w:sz w:val="22"/>
          <w:szCs w:val="22"/>
        </w:rPr>
        <w:t>двухфакторная аутентификация</w:t>
      </w:r>
    </w:p>
    <w:p w14:paraId="041B1B43" w14:textId="77777777" w:rsidR="002D77A2" w:rsidRPr="000361D5" w:rsidRDefault="002D77A2" w:rsidP="002D77A2">
      <w:pPr>
        <w:pStyle w:val="a3"/>
        <w:numPr>
          <w:ilvl w:val="0"/>
          <w:numId w:val="20"/>
        </w:numPr>
        <w:shd w:val="clear" w:color="auto" w:fill="FFFFFF"/>
        <w:spacing w:before="150" w:after="150" w:line="276" w:lineRule="auto"/>
        <w:jc w:val="both"/>
        <w:rPr>
          <w:rFonts w:ascii="Tahoma" w:hAnsi="Tahoma" w:cs="Tahoma"/>
          <w:color w:val="666666"/>
          <w:sz w:val="22"/>
          <w:szCs w:val="22"/>
        </w:rPr>
      </w:pPr>
      <w:r w:rsidRPr="000361D5">
        <w:rPr>
          <w:rFonts w:ascii="Tahoma" w:hAnsi="Tahoma" w:cs="Tahoma"/>
          <w:sz w:val="22"/>
          <w:szCs w:val="22"/>
        </w:rPr>
        <w:t xml:space="preserve">гибкая система </w:t>
      </w:r>
      <w:hyperlink r:id="rId52" w:history="1">
        <w:r w:rsidRPr="000361D5">
          <w:rPr>
            <w:rStyle w:val="a5"/>
            <w:rFonts w:ascii="Tahoma" w:hAnsi="Tahoma" w:cs="Tahoma"/>
            <w:sz w:val="22"/>
            <w:szCs w:val="22"/>
          </w:rPr>
          <w:t>ролей доступа</w:t>
        </w:r>
      </w:hyperlink>
    </w:p>
    <w:p w14:paraId="1EF19369" w14:textId="77777777" w:rsidR="002D77A2" w:rsidRPr="000361D5" w:rsidRDefault="002D77A2" w:rsidP="002D77A2">
      <w:pPr>
        <w:pStyle w:val="a3"/>
        <w:numPr>
          <w:ilvl w:val="0"/>
          <w:numId w:val="20"/>
        </w:numPr>
        <w:shd w:val="clear" w:color="auto" w:fill="FFFFFF"/>
        <w:spacing w:before="150" w:after="150" w:line="276" w:lineRule="auto"/>
        <w:jc w:val="both"/>
        <w:rPr>
          <w:rFonts w:ascii="Tahoma" w:hAnsi="Tahoma" w:cs="Tahoma"/>
          <w:sz w:val="22"/>
          <w:szCs w:val="22"/>
        </w:rPr>
      </w:pPr>
      <w:r w:rsidRPr="000361D5">
        <w:rPr>
          <w:rFonts w:ascii="Tahoma" w:hAnsi="Tahoma" w:cs="Tahoma"/>
          <w:sz w:val="22"/>
          <w:szCs w:val="22"/>
        </w:rPr>
        <w:t>интерфейс на русском и английском языках</w:t>
      </w:r>
    </w:p>
    <w:p w14:paraId="34B0F438" w14:textId="77777777" w:rsidR="002D77A2" w:rsidRPr="000361D5" w:rsidRDefault="002D77A2" w:rsidP="002D77A2">
      <w:pPr>
        <w:pStyle w:val="a3"/>
        <w:numPr>
          <w:ilvl w:val="0"/>
          <w:numId w:val="20"/>
        </w:numPr>
        <w:shd w:val="clear" w:color="auto" w:fill="FFFFFF"/>
        <w:spacing w:before="150" w:after="150" w:line="276" w:lineRule="auto"/>
        <w:jc w:val="both"/>
        <w:rPr>
          <w:rFonts w:ascii="Tahoma" w:hAnsi="Tahoma" w:cs="Tahoma"/>
          <w:sz w:val="22"/>
          <w:szCs w:val="22"/>
        </w:rPr>
      </w:pPr>
      <w:r w:rsidRPr="000361D5">
        <w:rPr>
          <w:rFonts w:ascii="Tahoma" w:hAnsi="Tahoma" w:cs="Tahoma"/>
          <w:sz w:val="22"/>
          <w:szCs w:val="22"/>
        </w:rPr>
        <w:t>ограничения по Расчетным кодам: Участник клиринга может задать список Расчетных кодов доступных пользователю</w:t>
      </w:r>
    </w:p>
    <w:p w14:paraId="0395D05B" w14:textId="77777777" w:rsidR="002D77A2" w:rsidRPr="000361D5" w:rsidRDefault="002D77A2" w:rsidP="002D77A2">
      <w:pPr>
        <w:pStyle w:val="a3"/>
        <w:numPr>
          <w:ilvl w:val="0"/>
          <w:numId w:val="20"/>
        </w:numPr>
        <w:shd w:val="clear" w:color="auto" w:fill="FFFFFF"/>
        <w:spacing w:before="150" w:after="150" w:line="276" w:lineRule="auto"/>
        <w:jc w:val="both"/>
        <w:rPr>
          <w:rFonts w:ascii="Tahoma" w:hAnsi="Tahoma" w:cs="Tahoma"/>
          <w:sz w:val="22"/>
          <w:szCs w:val="22"/>
        </w:rPr>
      </w:pPr>
      <w:r w:rsidRPr="000361D5">
        <w:rPr>
          <w:rFonts w:ascii="Tahoma" w:hAnsi="Tahoma" w:cs="Tahoma"/>
          <w:sz w:val="22"/>
          <w:szCs w:val="22"/>
        </w:rPr>
        <w:t>удобная работа с выписками по счетам</w:t>
      </w:r>
    </w:p>
    <w:p w14:paraId="2566D587" w14:textId="77777777" w:rsidR="002D77A2" w:rsidRPr="000361D5" w:rsidRDefault="002D77A2" w:rsidP="002D77A2">
      <w:pPr>
        <w:pStyle w:val="a3"/>
        <w:numPr>
          <w:ilvl w:val="0"/>
          <w:numId w:val="20"/>
        </w:numPr>
        <w:shd w:val="clear" w:color="auto" w:fill="FFFFFF"/>
        <w:spacing w:before="150" w:after="150" w:line="276" w:lineRule="auto"/>
        <w:jc w:val="both"/>
        <w:rPr>
          <w:rFonts w:ascii="Tahoma" w:hAnsi="Tahoma" w:cs="Tahoma"/>
          <w:sz w:val="22"/>
          <w:szCs w:val="22"/>
        </w:rPr>
      </w:pPr>
      <w:r w:rsidRPr="000361D5">
        <w:rPr>
          <w:rFonts w:ascii="Tahoma" w:hAnsi="Tahoma" w:cs="Tahoma"/>
          <w:sz w:val="22"/>
          <w:szCs w:val="22"/>
        </w:rPr>
        <w:t>модифицирована регистрации реквизитов счета для возврата обеспечения</w:t>
      </w:r>
    </w:p>
    <w:p w14:paraId="751A64CC" w14:textId="77777777" w:rsidR="002D77A2" w:rsidRPr="000361D5" w:rsidRDefault="002D77A2" w:rsidP="002D77A2">
      <w:pPr>
        <w:pStyle w:val="a3"/>
        <w:numPr>
          <w:ilvl w:val="0"/>
          <w:numId w:val="20"/>
        </w:numPr>
        <w:shd w:val="clear" w:color="auto" w:fill="FFFFFF"/>
        <w:spacing w:before="150" w:after="150" w:line="276" w:lineRule="auto"/>
        <w:jc w:val="both"/>
        <w:rPr>
          <w:rFonts w:ascii="Tahoma" w:hAnsi="Tahoma" w:cs="Tahoma"/>
          <w:sz w:val="22"/>
          <w:szCs w:val="22"/>
        </w:rPr>
      </w:pPr>
      <w:r w:rsidRPr="000361D5">
        <w:rPr>
          <w:rFonts w:ascii="Tahoma" w:hAnsi="Tahoma" w:cs="Tahoma"/>
          <w:sz w:val="22"/>
          <w:szCs w:val="22"/>
        </w:rPr>
        <w:t xml:space="preserve">средства фильтрации и сортировки, экспорт в форматах </w:t>
      </w:r>
      <w:proofErr w:type="spellStart"/>
      <w:r w:rsidRPr="000361D5">
        <w:rPr>
          <w:rFonts w:ascii="Tahoma" w:hAnsi="Tahoma" w:cs="Tahoma"/>
          <w:sz w:val="22"/>
          <w:szCs w:val="22"/>
        </w:rPr>
        <w:t>Excel</w:t>
      </w:r>
      <w:proofErr w:type="spellEnd"/>
      <w:r w:rsidRPr="000361D5">
        <w:rPr>
          <w:rFonts w:ascii="Tahoma" w:hAnsi="Tahoma" w:cs="Tahoma"/>
          <w:sz w:val="22"/>
          <w:szCs w:val="22"/>
        </w:rPr>
        <w:t xml:space="preserve"> и </w:t>
      </w:r>
      <w:proofErr w:type="spellStart"/>
      <w:r w:rsidRPr="000361D5">
        <w:rPr>
          <w:rFonts w:ascii="Tahoma" w:hAnsi="Tahoma" w:cs="Tahoma"/>
          <w:sz w:val="22"/>
          <w:szCs w:val="22"/>
        </w:rPr>
        <w:t>Pdf</w:t>
      </w:r>
      <w:proofErr w:type="spellEnd"/>
    </w:p>
    <w:p w14:paraId="161836FF" w14:textId="2A85EFDB" w:rsidR="00887ED9" w:rsidRPr="002539D6" w:rsidRDefault="00887ED9" w:rsidP="00887ED9">
      <w:pPr>
        <w:spacing w:before="120" w:after="120" w:line="276" w:lineRule="auto"/>
        <w:jc w:val="both"/>
        <w:rPr>
          <w:rFonts w:ascii="Tahoma" w:hAnsi="Tahoma" w:cs="Tahoma"/>
          <w:color w:val="666666"/>
          <w:sz w:val="22"/>
          <w:szCs w:val="22"/>
        </w:rPr>
      </w:pPr>
      <w:r w:rsidRPr="002539D6">
        <w:rPr>
          <w:rFonts w:ascii="Tahoma" w:hAnsi="Tahoma" w:cs="Tahoma"/>
          <w:sz w:val="22"/>
          <w:szCs w:val="22"/>
        </w:rPr>
        <w:t>Для подключения к Клиринговому терминалу необходимо заполнить следующее Заявление:</w:t>
      </w:r>
      <w:r w:rsidRPr="002539D6">
        <w:rPr>
          <w:rFonts w:ascii="Tahoma" w:hAnsi="Tahoma" w:cs="Tahoma"/>
          <w:color w:val="666666"/>
          <w:sz w:val="22"/>
          <w:szCs w:val="22"/>
        </w:rPr>
        <w:br/>
      </w:r>
      <w:hyperlink r:id="rId53" w:history="1">
        <w:r w:rsidR="00CB714B">
          <w:rPr>
            <w:rStyle w:val="a5"/>
            <w:rFonts w:ascii="Tahoma" w:hAnsi="Tahoma" w:cs="Tahoma"/>
            <w:color w:val="CE1126"/>
            <w:u w:val="none"/>
            <w:shd w:val="clear" w:color="auto" w:fill="FFFFFF"/>
          </w:rPr>
          <w:t>Запрос о доступе к Клиринговому терминалу</w:t>
        </w:r>
      </w:hyperlink>
    </w:p>
    <w:p w14:paraId="082287BC" w14:textId="77777777" w:rsidR="00955FFA" w:rsidRPr="00955FFA" w:rsidRDefault="00955FFA" w:rsidP="00887ED9">
      <w:pPr>
        <w:spacing w:before="120" w:after="120" w:line="276" w:lineRule="auto"/>
        <w:jc w:val="both"/>
        <w:rPr>
          <w:rFonts w:ascii="Tahoma" w:hAnsi="Tahoma" w:cs="Tahoma"/>
          <w:color w:val="000000"/>
          <w:sz w:val="22"/>
          <w:szCs w:val="22"/>
          <w:shd w:val="clear" w:color="auto" w:fill="FFFFFF"/>
        </w:rPr>
      </w:pPr>
      <w:r w:rsidRPr="00955FFA">
        <w:rPr>
          <w:rFonts w:ascii="Tahoma" w:hAnsi="Tahoma" w:cs="Tahoma"/>
          <w:color w:val="000000"/>
          <w:sz w:val="22"/>
          <w:szCs w:val="22"/>
          <w:shd w:val="clear" w:color="auto" w:fill="FFFFFF"/>
        </w:rPr>
        <w:t>Заполненное заявление необходимо подписать ключом ЭП сотрудника, на которого в НКО НКЦ (АО) предоставлена </w:t>
      </w:r>
      <w:hyperlink r:id="rId54" w:tgtFrame="_blank" w:history="1">
        <w:r w:rsidRPr="00955FFA">
          <w:rPr>
            <w:rStyle w:val="a5"/>
            <w:rFonts w:ascii="Tahoma" w:hAnsi="Tahoma" w:cs="Tahoma"/>
            <w:color w:val="336699"/>
            <w:sz w:val="22"/>
            <w:szCs w:val="22"/>
            <w:u w:val="none"/>
            <w:shd w:val="clear" w:color="auto" w:fill="FFFFFF"/>
          </w:rPr>
          <w:t>Доверенность на подписание электронной подписью электронных документов</w:t>
        </w:r>
      </w:hyperlink>
      <w:r w:rsidRPr="00955FFA">
        <w:rPr>
          <w:rFonts w:ascii="Tahoma" w:hAnsi="Tahoma" w:cs="Tahoma"/>
          <w:color w:val="000000"/>
          <w:sz w:val="22"/>
          <w:szCs w:val="22"/>
          <w:shd w:val="clear" w:color="auto" w:fill="FFFFFF"/>
        </w:rPr>
        <w:t> и направить через ЛКУ в разделе </w:t>
      </w:r>
      <w:hyperlink r:id="rId55" w:tgtFrame="_blank" w:history="1">
        <w:r w:rsidRPr="00955FFA">
          <w:rPr>
            <w:rStyle w:val="a5"/>
            <w:rFonts w:ascii="Tahoma" w:hAnsi="Tahoma" w:cs="Tahoma"/>
            <w:color w:val="336699"/>
            <w:sz w:val="22"/>
            <w:szCs w:val="22"/>
            <w:u w:val="none"/>
            <w:shd w:val="clear" w:color="auto" w:fill="FFFFFF"/>
          </w:rPr>
          <w:t>Отправка сообщений/документов (moex.com)</w:t>
        </w:r>
      </w:hyperlink>
      <w:r w:rsidRPr="00955FFA">
        <w:rPr>
          <w:rFonts w:ascii="Tahoma" w:hAnsi="Tahoma" w:cs="Tahoma"/>
          <w:color w:val="000000"/>
          <w:sz w:val="22"/>
          <w:szCs w:val="22"/>
          <w:shd w:val="clear" w:color="auto" w:fill="FFFFFF"/>
        </w:rPr>
        <w:t>. Заявление также можно предоставить в бумажном виде. </w:t>
      </w:r>
    </w:p>
    <w:p w14:paraId="4470AA85" w14:textId="41316C20" w:rsidR="00BE006B" w:rsidRDefault="00DB5F57" w:rsidP="00E02FD5">
      <w:pPr>
        <w:spacing w:before="120" w:after="120" w:line="276" w:lineRule="auto"/>
        <w:jc w:val="both"/>
        <w:rPr>
          <w:rStyle w:val="a5"/>
          <w:rFonts w:ascii="Tahoma" w:hAnsi="Tahoma" w:cs="Tahoma"/>
          <w:sz w:val="22"/>
          <w:szCs w:val="22"/>
        </w:rPr>
      </w:pPr>
      <w:hyperlink r:id="rId56" w:history="1">
        <w:r w:rsidR="00887ED9" w:rsidRPr="002539D6">
          <w:rPr>
            <w:rStyle w:val="a5"/>
            <w:rFonts w:ascii="Tahoma" w:hAnsi="Tahoma" w:cs="Tahoma"/>
            <w:sz w:val="22"/>
            <w:szCs w:val="22"/>
          </w:rPr>
          <w:t>Клиринговый терминал в примерах (Презентация)</w:t>
        </w:r>
      </w:hyperlink>
    </w:p>
    <w:p w14:paraId="200DDDCB" w14:textId="4F028A3D" w:rsidR="00696306" w:rsidRDefault="00696306" w:rsidP="00E02FD5">
      <w:pPr>
        <w:spacing w:before="120" w:after="120" w:line="276" w:lineRule="auto"/>
        <w:jc w:val="both"/>
        <w:rPr>
          <w:rFonts w:ascii="Tahoma" w:hAnsi="Tahoma" w:cs="Tahoma"/>
          <w:sz w:val="22"/>
          <w:szCs w:val="22"/>
        </w:rPr>
      </w:pPr>
    </w:p>
    <w:p w14:paraId="2F7E29AB" w14:textId="561845C2" w:rsidR="00696306" w:rsidRDefault="00696306" w:rsidP="00E02FD5">
      <w:pPr>
        <w:spacing w:before="120" w:after="120" w:line="276" w:lineRule="auto"/>
        <w:jc w:val="both"/>
        <w:rPr>
          <w:rFonts w:ascii="Tahoma" w:hAnsi="Tahoma" w:cs="Tahoma"/>
          <w:sz w:val="22"/>
          <w:szCs w:val="22"/>
        </w:rPr>
      </w:pPr>
    </w:p>
    <w:p w14:paraId="7C38F54B" w14:textId="7E11D05A" w:rsidR="00696306" w:rsidRDefault="00696306" w:rsidP="00E02FD5">
      <w:pPr>
        <w:spacing w:before="120" w:after="120" w:line="276" w:lineRule="auto"/>
        <w:jc w:val="both"/>
        <w:rPr>
          <w:rFonts w:ascii="Tahoma" w:hAnsi="Tahoma" w:cs="Tahoma"/>
          <w:sz w:val="22"/>
          <w:szCs w:val="22"/>
        </w:rPr>
      </w:pPr>
    </w:p>
    <w:p w14:paraId="0C731A63" w14:textId="2000FA7C" w:rsidR="00696306" w:rsidRDefault="00696306" w:rsidP="00E02FD5">
      <w:pPr>
        <w:spacing w:before="120" w:after="120" w:line="276" w:lineRule="auto"/>
        <w:jc w:val="both"/>
        <w:rPr>
          <w:rFonts w:ascii="Tahoma" w:hAnsi="Tahoma" w:cs="Tahoma"/>
          <w:sz w:val="22"/>
          <w:szCs w:val="22"/>
        </w:rPr>
      </w:pPr>
    </w:p>
    <w:p w14:paraId="60961F17" w14:textId="6B758CBC" w:rsidR="00696306" w:rsidRDefault="00696306" w:rsidP="00E02FD5">
      <w:pPr>
        <w:spacing w:before="120" w:after="120" w:line="276" w:lineRule="auto"/>
        <w:jc w:val="both"/>
        <w:rPr>
          <w:rFonts w:ascii="Tahoma" w:hAnsi="Tahoma" w:cs="Tahoma"/>
          <w:sz w:val="22"/>
          <w:szCs w:val="22"/>
        </w:rPr>
      </w:pPr>
    </w:p>
    <w:p w14:paraId="5A8CC2E3" w14:textId="4449908A" w:rsidR="00696306" w:rsidRDefault="00696306" w:rsidP="00E02FD5">
      <w:pPr>
        <w:spacing w:before="120" w:after="120" w:line="276" w:lineRule="auto"/>
        <w:jc w:val="both"/>
        <w:rPr>
          <w:rFonts w:ascii="Tahoma" w:hAnsi="Tahoma" w:cs="Tahoma"/>
          <w:sz w:val="22"/>
          <w:szCs w:val="22"/>
        </w:rPr>
      </w:pPr>
      <w:bookmarkStart w:id="22" w:name="_GoBack"/>
      <w:bookmarkEnd w:id="22"/>
    </w:p>
    <w:p w14:paraId="553ADF77" w14:textId="77777777" w:rsidR="00696306" w:rsidRPr="00E02FD5" w:rsidRDefault="00696306" w:rsidP="00E02FD5">
      <w:pPr>
        <w:spacing w:before="120" w:after="120" w:line="276" w:lineRule="auto"/>
        <w:jc w:val="both"/>
        <w:rPr>
          <w:rFonts w:ascii="Tahoma" w:hAnsi="Tahoma" w:cs="Tahoma"/>
          <w:sz w:val="22"/>
          <w:szCs w:val="22"/>
        </w:rPr>
      </w:pPr>
    </w:p>
    <w:p w14:paraId="0710DA20" w14:textId="77777777" w:rsidR="00696306" w:rsidRDefault="00696306" w:rsidP="00696306">
      <w:pPr>
        <w:pStyle w:val="12"/>
        <w:rPr>
          <w:rStyle w:val="a5"/>
          <w:rFonts w:cs="Tahoma"/>
          <w:sz w:val="22"/>
          <w:szCs w:val="22"/>
        </w:rPr>
      </w:pPr>
      <w:bookmarkStart w:id="23" w:name="_Toc125317601"/>
      <w:r w:rsidRPr="00CE2BFD">
        <w:t>Затраты по под</w:t>
      </w:r>
      <w:r>
        <w:t>к</w:t>
      </w:r>
      <w:r w:rsidRPr="00CE2BFD">
        <w:t>лючению и работе на рынках</w:t>
      </w:r>
      <w:bookmarkEnd w:id="23"/>
    </w:p>
    <w:tbl>
      <w:tblPr>
        <w:tblpPr w:leftFromText="180" w:rightFromText="180" w:vertAnchor="text" w:horzAnchor="page" w:tblpXSpec="center" w:tblpY="303"/>
        <w:tblW w:w="10196" w:type="dxa"/>
        <w:tblLayout w:type="fixed"/>
        <w:tblCellMar>
          <w:left w:w="0" w:type="dxa"/>
          <w:right w:w="0" w:type="dxa"/>
        </w:tblCellMar>
        <w:tblLook w:val="04A0" w:firstRow="1" w:lastRow="0" w:firstColumn="1" w:lastColumn="0" w:noHBand="0" w:noVBand="1"/>
      </w:tblPr>
      <w:tblGrid>
        <w:gridCol w:w="2967"/>
        <w:gridCol w:w="1276"/>
        <w:gridCol w:w="1134"/>
        <w:gridCol w:w="1984"/>
        <w:gridCol w:w="1134"/>
        <w:gridCol w:w="1701"/>
      </w:tblGrid>
      <w:tr w:rsidR="00696306" w:rsidRPr="00DD4B02" w14:paraId="544E3D6A" w14:textId="77777777" w:rsidTr="00D5417A">
        <w:trPr>
          <w:trHeight w:val="374"/>
        </w:trPr>
        <w:tc>
          <w:tcPr>
            <w:tcW w:w="2967"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2C8CA650" w14:textId="77777777" w:rsidR="00696306" w:rsidRPr="00DD4B02" w:rsidRDefault="00696306" w:rsidP="00D5417A">
            <w:pPr>
              <w:spacing w:after="0" w:line="276" w:lineRule="auto"/>
              <w:jc w:val="center"/>
              <w:rPr>
                <w:rFonts w:ascii="Arial" w:eastAsia="Times New Roman" w:hAnsi="Arial" w:cs="Arial"/>
                <w:sz w:val="36"/>
                <w:szCs w:val="36"/>
                <w:lang w:eastAsia="ru-RU"/>
              </w:rPr>
            </w:pPr>
            <w:bookmarkStart w:id="24" w:name="_Hlk41920175"/>
            <w:r w:rsidRPr="00DD4B02">
              <w:rPr>
                <w:rFonts w:ascii="Tahoma" w:eastAsia="Times New Roman" w:hAnsi="Tahoma" w:cs="Tahoma"/>
                <w:b/>
                <w:bCs/>
                <w:color w:val="FFFFFF"/>
                <w:kern w:val="24"/>
                <w:sz w:val="16"/>
                <w:szCs w:val="16"/>
                <w:lang w:eastAsia="ru-RU"/>
              </w:rPr>
              <w:t>Затраты</w:t>
            </w:r>
          </w:p>
        </w:tc>
        <w:tc>
          <w:tcPr>
            <w:tcW w:w="1276"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2AD516BE" w14:textId="77777777" w:rsidR="00696306" w:rsidRPr="00DD4B02" w:rsidRDefault="00696306" w:rsidP="00D5417A">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FFFFFF"/>
                <w:kern w:val="24"/>
                <w:sz w:val="16"/>
                <w:szCs w:val="16"/>
                <w:lang w:eastAsia="ru-RU"/>
              </w:rPr>
              <w:t xml:space="preserve">Валютный рынок </w:t>
            </w:r>
          </w:p>
        </w:tc>
        <w:tc>
          <w:tcPr>
            <w:tcW w:w="1134"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4BD63C08" w14:textId="77777777" w:rsidR="00696306" w:rsidRPr="00DD4B02" w:rsidRDefault="00696306" w:rsidP="00D5417A">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FFFFFF"/>
                <w:kern w:val="24"/>
                <w:sz w:val="16"/>
                <w:szCs w:val="16"/>
                <w:lang w:eastAsia="ru-RU"/>
              </w:rPr>
              <w:t xml:space="preserve"> Рынок депозитов </w:t>
            </w:r>
          </w:p>
        </w:tc>
        <w:tc>
          <w:tcPr>
            <w:tcW w:w="1984"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74C9E3E8" w14:textId="77777777" w:rsidR="00696306" w:rsidRPr="00DD4B02" w:rsidRDefault="00696306" w:rsidP="00D5417A">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FFFFFF"/>
                <w:kern w:val="24"/>
                <w:sz w:val="16"/>
                <w:szCs w:val="16"/>
                <w:lang w:eastAsia="ru-RU"/>
              </w:rPr>
              <w:t xml:space="preserve">Информация об оплате </w:t>
            </w:r>
          </w:p>
        </w:tc>
        <w:tc>
          <w:tcPr>
            <w:tcW w:w="1134"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003935CB" w14:textId="77777777" w:rsidR="00696306" w:rsidRPr="00DD4B02" w:rsidRDefault="00696306" w:rsidP="00D5417A">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FFFFFF"/>
                <w:kern w:val="24"/>
                <w:sz w:val="16"/>
                <w:szCs w:val="16"/>
                <w:lang w:eastAsia="ru-RU"/>
              </w:rPr>
              <w:t xml:space="preserve">Периодичность </w:t>
            </w:r>
          </w:p>
        </w:tc>
        <w:tc>
          <w:tcPr>
            <w:tcW w:w="1701"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2DD15FA0" w14:textId="77777777" w:rsidR="00696306" w:rsidRPr="00DD4B02" w:rsidRDefault="00696306" w:rsidP="00D5417A">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FFFFFF"/>
                <w:kern w:val="24"/>
                <w:sz w:val="16"/>
                <w:szCs w:val="16"/>
                <w:lang w:eastAsia="ru-RU"/>
              </w:rPr>
              <w:t>Порядок оплаты</w:t>
            </w:r>
          </w:p>
        </w:tc>
      </w:tr>
      <w:tr w:rsidR="00696306" w:rsidRPr="00DD4B02" w14:paraId="52C36E59" w14:textId="77777777" w:rsidTr="00D5417A">
        <w:trPr>
          <w:trHeight w:val="1340"/>
        </w:trPr>
        <w:tc>
          <w:tcPr>
            <w:tcW w:w="2967"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896EDE3" w14:textId="77777777" w:rsidR="00696306" w:rsidRPr="00653FCD" w:rsidRDefault="00696306" w:rsidP="00696306">
            <w:pPr>
              <w:pStyle w:val="a3"/>
              <w:numPr>
                <w:ilvl w:val="0"/>
                <w:numId w:val="33"/>
              </w:numPr>
              <w:spacing w:after="0" w:line="240" w:lineRule="auto"/>
              <w:jc w:val="both"/>
              <w:rPr>
                <w:rFonts w:ascii="Tahoma" w:eastAsia="Times New Roman" w:hAnsi="Tahoma" w:cs="Tahoma"/>
                <w:b/>
                <w:bCs/>
                <w:color w:val="000000"/>
                <w:kern w:val="24"/>
                <w:sz w:val="16"/>
                <w:szCs w:val="16"/>
                <w:lang w:eastAsia="ru-RU"/>
              </w:rPr>
            </w:pPr>
            <w:r w:rsidRPr="00653FCD">
              <w:rPr>
                <w:rFonts w:ascii="Tahoma" w:eastAsia="Times New Roman" w:hAnsi="Tahoma" w:cs="Tahoma"/>
                <w:b/>
                <w:bCs/>
                <w:color w:val="000000"/>
                <w:kern w:val="24"/>
                <w:sz w:val="16"/>
                <w:szCs w:val="16"/>
                <w:lang w:eastAsia="ru-RU"/>
              </w:rPr>
              <w:t xml:space="preserve">Взнос в Гарантийный Фонд для категории Участника </w:t>
            </w:r>
            <w:proofErr w:type="gramStart"/>
            <w:r w:rsidRPr="00653FCD">
              <w:rPr>
                <w:rFonts w:ascii="Tahoma" w:eastAsia="Times New Roman" w:hAnsi="Tahoma" w:cs="Tahoma"/>
                <w:b/>
                <w:bCs/>
                <w:color w:val="000000"/>
                <w:kern w:val="24"/>
                <w:sz w:val="16"/>
                <w:szCs w:val="16"/>
                <w:lang w:eastAsia="ru-RU"/>
              </w:rPr>
              <w:t>клиринга  «</w:t>
            </w:r>
            <w:proofErr w:type="gramEnd"/>
            <w:r w:rsidRPr="00653FCD">
              <w:rPr>
                <w:rFonts w:ascii="Tahoma" w:eastAsia="Times New Roman" w:hAnsi="Tahoma" w:cs="Tahoma"/>
                <w:b/>
                <w:bCs/>
                <w:color w:val="000000"/>
                <w:kern w:val="24"/>
                <w:sz w:val="16"/>
                <w:szCs w:val="16"/>
                <w:lang w:eastAsia="ru-RU"/>
              </w:rPr>
              <w:t>Б</w:t>
            </w:r>
            <w:r>
              <w:rPr>
                <w:rFonts w:ascii="Tahoma" w:eastAsia="Times New Roman" w:hAnsi="Tahoma" w:cs="Tahoma"/>
                <w:b/>
                <w:bCs/>
                <w:color w:val="000000"/>
                <w:kern w:val="24"/>
                <w:sz w:val="16"/>
                <w:szCs w:val="16"/>
                <w:lang w:eastAsia="ru-RU"/>
              </w:rPr>
              <w:t>/Б2</w:t>
            </w:r>
            <w:r w:rsidRPr="00653FCD">
              <w:rPr>
                <w:rFonts w:ascii="Tahoma" w:eastAsia="Times New Roman" w:hAnsi="Tahoma" w:cs="Tahoma"/>
                <w:b/>
                <w:bCs/>
                <w:color w:val="000000"/>
                <w:kern w:val="24"/>
                <w:sz w:val="16"/>
                <w:szCs w:val="16"/>
                <w:lang w:eastAsia="ru-RU"/>
              </w:rPr>
              <w:t xml:space="preserve">». </w:t>
            </w:r>
          </w:p>
          <w:p w14:paraId="31310A43" w14:textId="77777777" w:rsidR="00696306" w:rsidRDefault="00696306" w:rsidP="00D5417A">
            <w:pPr>
              <w:spacing w:after="0" w:line="240" w:lineRule="auto"/>
              <w:ind w:left="418"/>
              <w:jc w:val="both"/>
              <w:rPr>
                <w:rFonts w:ascii="Tahoma" w:eastAsia="Times New Roman" w:hAnsi="Tahoma" w:cs="Tahoma"/>
                <w:color w:val="000000"/>
                <w:kern w:val="24"/>
                <w:sz w:val="16"/>
                <w:szCs w:val="16"/>
                <w:lang w:eastAsia="ru-RU"/>
              </w:rPr>
            </w:pPr>
            <w:r w:rsidRPr="00DD4B02">
              <w:rPr>
                <w:rFonts w:ascii="Tahoma" w:eastAsia="Times New Roman" w:hAnsi="Tahoma" w:cs="Tahoma"/>
                <w:color w:val="000000"/>
                <w:kern w:val="24"/>
                <w:sz w:val="16"/>
                <w:szCs w:val="16"/>
                <w:lang w:eastAsia="ru-RU"/>
              </w:rPr>
              <w:t>(частичное</w:t>
            </w:r>
            <w:r>
              <w:rPr>
                <w:rFonts w:ascii="Tahoma" w:eastAsia="Times New Roman" w:hAnsi="Tahoma" w:cs="Tahoma"/>
                <w:color w:val="000000"/>
                <w:kern w:val="24"/>
                <w:sz w:val="16"/>
                <w:szCs w:val="16"/>
                <w:lang w:eastAsia="ru-RU"/>
              </w:rPr>
              <w:t xml:space="preserve"> </w:t>
            </w:r>
            <w:r w:rsidRPr="00DD4B02">
              <w:rPr>
                <w:rFonts w:ascii="Tahoma" w:eastAsia="Times New Roman" w:hAnsi="Tahoma" w:cs="Tahoma"/>
                <w:color w:val="000000"/>
                <w:kern w:val="24"/>
                <w:sz w:val="16"/>
                <w:szCs w:val="16"/>
                <w:lang w:eastAsia="ru-RU"/>
              </w:rPr>
              <w:t>предварительное депонирование средств)</w:t>
            </w:r>
          </w:p>
          <w:p w14:paraId="41637C4A" w14:textId="77777777" w:rsidR="00696306" w:rsidRPr="00DD4B02" w:rsidRDefault="00696306" w:rsidP="00D5417A">
            <w:pPr>
              <w:spacing w:after="0" w:line="240" w:lineRule="auto"/>
              <w:ind w:left="418"/>
              <w:jc w:val="both"/>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Сумма является возвратной.</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0A3F575" w14:textId="77777777" w:rsidR="00696306" w:rsidRPr="00DD4B02" w:rsidRDefault="00696306" w:rsidP="00D5417A">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000000"/>
                <w:kern w:val="24"/>
                <w:sz w:val="16"/>
                <w:szCs w:val="16"/>
                <w:lang w:eastAsia="ru-RU"/>
              </w:rPr>
              <w:t>10 000 000 ₽</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D0C436C" w14:textId="77777777" w:rsidR="00696306" w:rsidRPr="00DD4B02" w:rsidRDefault="00696306" w:rsidP="00D5417A">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000000"/>
                <w:kern w:val="24"/>
                <w:sz w:val="16"/>
                <w:szCs w:val="16"/>
                <w:lang w:eastAsia="ru-RU"/>
              </w:rPr>
              <w:t>1 000 000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A836FBB" w14:textId="77777777" w:rsidR="00696306" w:rsidRPr="00DD4B02" w:rsidRDefault="00696306" w:rsidP="00D5417A">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Допуск к торгам и клиринговому обслуживанию в категории Б</w:t>
            </w:r>
            <w:r>
              <w:rPr>
                <w:rFonts w:ascii="Tahoma" w:eastAsia="Times New Roman" w:hAnsi="Tahoma" w:cs="Tahoma"/>
                <w:color w:val="000000"/>
                <w:kern w:val="24"/>
                <w:sz w:val="16"/>
                <w:szCs w:val="16"/>
                <w:lang w:eastAsia="ru-RU"/>
              </w:rPr>
              <w:t>/Б2</w:t>
            </w:r>
            <w:r w:rsidRPr="00DD4B02">
              <w:rPr>
                <w:rFonts w:ascii="Tahoma" w:eastAsia="Times New Roman" w:hAnsi="Tahoma" w:cs="Tahoma"/>
                <w:color w:val="000000"/>
                <w:kern w:val="24"/>
                <w:sz w:val="16"/>
                <w:szCs w:val="16"/>
                <w:lang w:eastAsia="ru-RU"/>
              </w:rPr>
              <w:t xml:space="preserve"> предоставляется только после внесения ГФ</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F624F8B" w14:textId="77777777" w:rsidR="00696306" w:rsidRPr="00DD4B02" w:rsidRDefault="00696306" w:rsidP="00D5417A">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 Разовый платеж</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99275F2" w14:textId="77777777" w:rsidR="00696306" w:rsidRPr="00DD4B02" w:rsidRDefault="00696306" w:rsidP="00D5417A">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Внесение ГФ не позднее чем за 1 день до предоставления допуска к клиринговому обслуживанию</w:t>
            </w:r>
          </w:p>
        </w:tc>
      </w:tr>
      <w:tr w:rsidR="00696306" w:rsidRPr="00DD4B02" w14:paraId="1EB19269" w14:textId="77777777" w:rsidTr="00D5417A">
        <w:trPr>
          <w:trHeight w:val="302"/>
        </w:trPr>
        <w:tc>
          <w:tcPr>
            <w:tcW w:w="2967"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E6D3755" w14:textId="77777777" w:rsidR="00696306" w:rsidRPr="00DD4B02" w:rsidRDefault="00696306" w:rsidP="00D5417A">
            <w:pPr>
              <w:spacing w:after="0" w:line="240" w:lineRule="auto"/>
              <w:rPr>
                <w:rFonts w:ascii="Arial" w:eastAsia="Times New Roman" w:hAnsi="Arial" w:cs="Arial"/>
                <w:sz w:val="36"/>
                <w:szCs w:val="36"/>
                <w:lang w:eastAsia="ru-RU"/>
              </w:rPr>
            </w:pPr>
            <w:r w:rsidRPr="00DD4B02">
              <w:rPr>
                <w:rFonts w:ascii="Tahoma" w:eastAsia="Times New Roman" w:hAnsi="Tahoma" w:cs="Tahoma"/>
                <w:b/>
                <w:bCs/>
                <w:color w:val="000000"/>
                <w:kern w:val="24"/>
                <w:sz w:val="16"/>
                <w:szCs w:val="16"/>
                <w:lang w:eastAsia="ru-RU"/>
              </w:rPr>
              <w:t xml:space="preserve">Взнос в Гарантийный Фонд для категории </w:t>
            </w:r>
            <w:r>
              <w:rPr>
                <w:rFonts w:ascii="Tahoma" w:eastAsia="Times New Roman" w:hAnsi="Tahoma" w:cs="Tahoma"/>
                <w:b/>
                <w:bCs/>
                <w:color w:val="000000"/>
                <w:kern w:val="24"/>
                <w:sz w:val="16"/>
                <w:szCs w:val="16"/>
                <w:lang w:eastAsia="ru-RU"/>
              </w:rPr>
              <w:t>Участника клиринга «</w:t>
            </w:r>
            <w:r w:rsidRPr="00DD4B02">
              <w:rPr>
                <w:rFonts w:ascii="Tahoma" w:eastAsia="Times New Roman" w:hAnsi="Tahoma" w:cs="Tahoma"/>
                <w:b/>
                <w:bCs/>
                <w:color w:val="000000"/>
                <w:kern w:val="24"/>
                <w:sz w:val="16"/>
                <w:szCs w:val="16"/>
                <w:lang w:eastAsia="ru-RU"/>
              </w:rPr>
              <w:t>В</w:t>
            </w:r>
            <w:r>
              <w:rPr>
                <w:rFonts w:ascii="Tahoma" w:eastAsia="Times New Roman" w:hAnsi="Tahoma" w:cs="Tahoma"/>
                <w:b/>
                <w:bCs/>
                <w:color w:val="000000"/>
                <w:kern w:val="24"/>
                <w:sz w:val="16"/>
                <w:szCs w:val="16"/>
                <w:lang w:eastAsia="ru-RU"/>
              </w:rPr>
              <w:t>».</w:t>
            </w:r>
          </w:p>
          <w:p w14:paraId="2EF07A0B" w14:textId="77777777" w:rsidR="00696306" w:rsidRPr="00DD4B02" w:rsidRDefault="00696306" w:rsidP="00D5417A">
            <w:pPr>
              <w:spacing w:after="0" w:line="240" w:lineRule="auto"/>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r>
              <w:rPr>
                <w:rFonts w:ascii="Tahoma" w:eastAsia="Times New Roman" w:hAnsi="Tahoma" w:cs="Tahoma"/>
                <w:color w:val="000000"/>
                <w:kern w:val="24"/>
                <w:sz w:val="16"/>
                <w:szCs w:val="16"/>
                <w:lang w:eastAsia="ru-RU"/>
              </w:rPr>
              <w:t>полное пред</w:t>
            </w:r>
            <w:r w:rsidRPr="00DD4B02">
              <w:rPr>
                <w:rFonts w:ascii="Tahoma" w:eastAsia="Times New Roman" w:hAnsi="Tahoma" w:cs="Tahoma"/>
                <w:color w:val="000000"/>
                <w:kern w:val="24"/>
                <w:sz w:val="16"/>
                <w:szCs w:val="16"/>
                <w:lang w:eastAsia="ru-RU"/>
              </w:rPr>
              <w:t>варительное депонирование средств)</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A86BA62" w14:textId="77777777" w:rsidR="00696306" w:rsidRPr="00DD4B02" w:rsidRDefault="00696306" w:rsidP="00D5417A">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Отсутствует </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DA918E4" w14:textId="77777777" w:rsidR="00696306" w:rsidRPr="00DD4B02" w:rsidRDefault="00696306" w:rsidP="00D5417A">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Отсутствует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B2CD41E" w14:textId="77777777" w:rsidR="00696306" w:rsidRPr="00DD4B02" w:rsidRDefault="00696306" w:rsidP="00D5417A">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1D27550" w14:textId="77777777" w:rsidR="00696306" w:rsidRPr="00DD4B02" w:rsidRDefault="00696306" w:rsidP="00D5417A">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1EB65E9" w14:textId="77777777" w:rsidR="00696306" w:rsidRPr="00DD4B02" w:rsidRDefault="00696306" w:rsidP="00D5417A">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r>
      <w:tr w:rsidR="00696306" w:rsidRPr="00DD4B02" w14:paraId="0EF4C560" w14:textId="77777777" w:rsidTr="00D5417A">
        <w:trPr>
          <w:trHeight w:val="1616"/>
        </w:trPr>
        <w:tc>
          <w:tcPr>
            <w:tcW w:w="2967"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D4A75CD" w14:textId="77777777" w:rsidR="00696306" w:rsidRPr="00653FCD" w:rsidRDefault="00696306" w:rsidP="00696306">
            <w:pPr>
              <w:pStyle w:val="a3"/>
              <w:numPr>
                <w:ilvl w:val="0"/>
                <w:numId w:val="33"/>
              </w:numPr>
              <w:spacing w:after="0" w:line="240" w:lineRule="auto"/>
              <w:rPr>
                <w:rFonts w:ascii="Arial" w:eastAsia="Times New Roman" w:hAnsi="Arial" w:cs="Arial"/>
                <w:sz w:val="18"/>
                <w:szCs w:val="18"/>
                <w:lang w:eastAsia="ru-RU"/>
              </w:rPr>
            </w:pPr>
            <w:r w:rsidRPr="00653FCD">
              <w:rPr>
                <w:rFonts w:ascii="Tahoma" w:eastAsia="Times New Roman" w:hAnsi="Tahoma" w:cs="Tahoma"/>
                <w:b/>
                <w:bCs/>
                <w:color w:val="000000"/>
                <w:kern w:val="24"/>
                <w:sz w:val="18"/>
                <w:szCs w:val="18"/>
                <w:lang w:eastAsia="ru-RU"/>
              </w:rPr>
              <w:t>Минимальная оборотная комиссия за совершение сделок.</w:t>
            </w:r>
          </w:p>
          <w:p w14:paraId="4C960107" w14:textId="77777777" w:rsidR="00696306" w:rsidRPr="00DD4B02" w:rsidRDefault="00696306" w:rsidP="00D5417A">
            <w:pPr>
              <w:spacing w:after="0" w:line="240" w:lineRule="auto"/>
              <w:ind w:left="58"/>
              <w:rPr>
                <w:rFonts w:ascii="Arial" w:eastAsia="Times New Roman" w:hAnsi="Arial" w:cs="Arial"/>
                <w:sz w:val="36"/>
                <w:szCs w:val="36"/>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1B2554B" w14:textId="77777777" w:rsidR="00696306" w:rsidRPr="00DD4B02" w:rsidRDefault="00696306" w:rsidP="00D5417A">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000000"/>
                <w:kern w:val="24"/>
                <w:sz w:val="16"/>
                <w:szCs w:val="16"/>
                <w:lang w:eastAsia="ru-RU"/>
              </w:rPr>
              <w:t xml:space="preserve">Не </w:t>
            </w:r>
            <w:r w:rsidRPr="006E4189">
              <w:rPr>
                <w:rFonts w:ascii="Tahoma" w:eastAsia="Times New Roman" w:hAnsi="Tahoma" w:cs="Tahoma"/>
                <w:bCs/>
                <w:color w:val="000000"/>
                <w:kern w:val="24"/>
                <w:sz w:val="16"/>
                <w:szCs w:val="16"/>
                <w:lang w:eastAsia="ru-RU"/>
              </w:rPr>
              <w:t xml:space="preserve">взимается, если суммарный объем </w:t>
            </w:r>
            <w:r w:rsidRPr="006E4189">
              <w:rPr>
                <w:rFonts w:ascii="Tahoma" w:eastAsia="Times New Roman" w:hAnsi="Tahoma" w:cs="Tahoma"/>
                <w:color w:val="000000"/>
                <w:kern w:val="24"/>
                <w:sz w:val="16"/>
                <w:szCs w:val="16"/>
                <w:lang w:eastAsia="ru-RU"/>
              </w:rPr>
              <w:t>оборотной части комиссии</w:t>
            </w:r>
            <w:r w:rsidRPr="00DD4B02">
              <w:rPr>
                <w:rFonts w:ascii="Tahoma" w:eastAsia="Times New Roman" w:hAnsi="Tahoma" w:cs="Tahoma"/>
                <w:color w:val="000000"/>
                <w:kern w:val="24"/>
                <w:sz w:val="16"/>
                <w:szCs w:val="16"/>
                <w:lang w:eastAsia="ru-RU"/>
              </w:rPr>
              <w:t xml:space="preserve"> </w:t>
            </w:r>
            <w:r w:rsidRPr="00DD4B02">
              <w:rPr>
                <w:rFonts w:ascii="Tahoma" w:eastAsia="Times New Roman" w:hAnsi="Tahoma" w:cs="Tahoma"/>
                <w:b/>
                <w:bCs/>
                <w:color w:val="000000"/>
                <w:kern w:val="24"/>
                <w:sz w:val="16"/>
                <w:szCs w:val="16"/>
                <w:u w:val="single"/>
                <w:lang w:eastAsia="ru-RU"/>
              </w:rPr>
              <w:t xml:space="preserve">превысил 60 000 </w:t>
            </w:r>
            <w:proofErr w:type="gramStart"/>
            <w:r w:rsidRPr="00DD4B02">
              <w:rPr>
                <w:rFonts w:ascii="Tahoma" w:eastAsia="Times New Roman" w:hAnsi="Tahoma" w:cs="Tahoma"/>
                <w:b/>
                <w:bCs/>
                <w:color w:val="000000"/>
                <w:kern w:val="24"/>
                <w:sz w:val="16"/>
                <w:szCs w:val="16"/>
                <w:u w:val="single"/>
                <w:lang w:eastAsia="ru-RU"/>
              </w:rPr>
              <w:t>₽  в</w:t>
            </w:r>
            <w:proofErr w:type="gramEnd"/>
            <w:r w:rsidRPr="00DD4B02">
              <w:rPr>
                <w:rFonts w:ascii="Tahoma" w:eastAsia="Times New Roman" w:hAnsi="Tahoma" w:cs="Tahoma"/>
                <w:b/>
                <w:bCs/>
                <w:color w:val="000000"/>
                <w:kern w:val="24"/>
                <w:sz w:val="16"/>
                <w:szCs w:val="16"/>
                <w:u w:val="single"/>
                <w:lang w:eastAsia="ru-RU"/>
              </w:rPr>
              <w:t xml:space="preserve"> квартал</w:t>
            </w:r>
            <w:r w:rsidRPr="00DD4B02">
              <w:rPr>
                <w:rFonts w:ascii="Tahoma" w:eastAsia="Times New Roman" w:hAnsi="Tahoma" w:cs="Tahoma"/>
                <w:color w:val="000000"/>
                <w:kern w:val="24"/>
                <w:sz w:val="16"/>
                <w:szCs w:val="16"/>
                <w:lang w:eastAsia="ru-RU"/>
              </w:rPr>
              <w:t>.60 000 ₽</w:t>
            </w:r>
            <w:r>
              <w:rPr>
                <w:rStyle w:val="affd"/>
                <w:rFonts w:ascii="Tahoma" w:eastAsia="Times New Roman" w:hAnsi="Tahoma" w:cs="Tahoma"/>
                <w:color w:val="000000"/>
                <w:kern w:val="24"/>
                <w:sz w:val="16"/>
                <w:szCs w:val="16"/>
                <w:lang w:eastAsia="ru-RU"/>
              </w:rPr>
              <w:footnoteReference w:id="2"/>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17ED95E" w14:textId="77777777" w:rsidR="00696306" w:rsidRPr="00DD4B02" w:rsidRDefault="00696306" w:rsidP="00D5417A">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Отсутствует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A65AAB1" w14:textId="77777777" w:rsidR="00696306" w:rsidRPr="00DD4B02" w:rsidRDefault="00696306" w:rsidP="00D5417A">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Pr>
                <w:rFonts w:ascii="Tahoma" w:eastAsia="Times New Roman" w:hAnsi="Tahoma" w:cs="Tahoma"/>
                <w:color w:val="000000"/>
                <w:kern w:val="24"/>
                <w:sz w:val="16"/>
                <w:szCs w:val="16"/>
                <w:lang w:eastAsia="ru-RU"/>
              </w:rPr>
              <w:t>ставки</w:t>
            </w:r>
            <w:r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951FCFA" w14:textId="77777777" w:rsidR="00696306" w:rsidRPr="00DD4B02" w:rsidRDefault="00696306" w:rsidP="00D5417A">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ежеквартально</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962D0E5" w14:textId="77777777" w:rsidR="00696306" w:rsidRPr="00DD4B02" w:rsidRDefault="00696306" w:rsidP="00D5417A">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Списание производится с РК</w:t>
            </w:r>
            <w:r>
              <w:rPr>
                <w:rFonts w:ascii="Tahoma" w:eastAsia="Times New Roman" w:hAnsi="Tahoma" w:cs="Tahoma"/>
                <w:color w:val="000000"/>
                <w:kern w:val="24"/>
                <w:sz w:val="16"/>
                <w:szCs w:val="16"/>
                <w:lang w:eastAsia="ru-RU"/>
              </w:rPr>
              <w:t xml:space="preserve"> </w:t>
            </w:r>
            <w:r w:rsidRPr="00DD4B02">
              <w:rPr>
                <w:rFonts w:ascii="Tahoma" w:eastAsia="Times New Roman" w:hAnsi="Tahoma" w:cs="Tahoma"/>
                <w:color w:val="000000"/>
                <w:kern w:val="24"/>
                <w:sz w:val="16"/>
                <w:szCs w:val="16"/>
                <w:lang w:eastAsia="ru-RU"/>
              </w:rPr>
              <w:t>валютного рынка (взимается только когда оборотная комиссия меньше 60 000 р)</w:t>
            </w:r>
          </w:p>
        </w:tc>
      </w:tr>
      <w:tr w:rsidR="00696306" w:rsidRPr="00DD4B02" w14:paraId="5C2E3473" w14:textId="77777777" w:rsidTr="00D5417A">
        <w:trPr>
          <w:trHeight w:val="1448"/>
        </w:trPr>
        <w:tc>
          <w:tcPr>
            <w:tcW w:w="2967"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F44A1BB" w14:textId="77777777" w:rsidR="00696306" w:rsidRPr="00653FCD" w:rsidRDefault="00696306" w:rsidP="00696306">
            <w:pPr>
              <w:pStyle w:val="a3"/>
              <w:numPr>
                <w:ilvl w:val="0"/>
                <w:numId w:val="33"/>
              </w:numPr>
              <w:spacing w:after="0" w:line="240" w:lineRule="auto"/>
              <w:rPr>
                <w:rFonts w:ascii="Arial" w:eastAsia="Times New Roman" w:hAnsi="Arial" w:cs="Arial"/>
                <w:b/>
                <w:bCs/>
                <w:sz w:val="18"/>
                <w:szCs w:val="18"/>
                <w:lang w:eastAsia="ru-RU"/>
              </w:rPr>
            </w:pPr>
            <w:r w:rsidRPr="00653FCD">
              <w:rPr>
                <w:rFonts w:ascii="Tahoma" w:eastAsia="Times New Roman" w:hAnsi="Tahoma" w:cs="Tahoma"/>
                <w:b/>
                <w:bCs/>
                <w:color w:val="000000"/>
                <w:kern w:val="24"/>
                <w:sz w:val="18"/>
                <w:szCs w:val="18"/>
                <w:lang w:eastAsia="ru-RU"/>
              </w:rPr>
              <w:t>Оборотная комиссия за сделки</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6FD6311" w14:textId="77777777" w:rsidR="00696306" w:rsidRPr="00DD4B02" w:rsidRDefault="00DB5F57" w:rsidP="00D5417A">
            <w:pPr>
              <w:spacing w:after="0" w:line="276" w:lineRule="auto"/>
              <w:jc w:val="center"/>
              <w:rPr>
                <w:rFonts w:ascii="Arial" w:eastAsia="Times New Roman" w:hAnsi="Arial" w:cs="Arial"/>
                <w:sz w:val="36"/>
                <w:szCs w:val="36"/>
                <w:lang w:eastAsia="ru-RU"/>
              </w:rPr>
            </w:pPr>
            <w:hyperlink r:id="rId57" w:history="1">
              <w:r w:rsidR="00696306" w:rsidRPr="00DD4B02">
                <w:rPr>
                  <w:rFonts w:ascii="Tahoma" w:eastAsia="Times New Roman" w:hAnsi="Tahoma" w:cs="Tahoma"/>
                  <w:color w:val="000000"/>
                  <w:kern w:val="24"/>
                  <w:sz w:val="16"/>
                  <w:szCs w:val="16"/>
                  <w:u w:val="single"/>
                  <w:lang w:eastAsia="ru-RU"/>
                </w:rPr>
                <w:t>Тарифы — Московская Биржа | Рынки</w:t>
              </w:r>
            </w:hyperlink>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1CE5EBE" w14:textId="77777777" w:rsidR="00696306" w:rsidRPr="00DD4B02" w:rsidRDefault="00DB5F57" w:rsidP="00D5417A">
            <w:pPr>
              <w:spacing w:after="0" w:line="240" w:lineRule="auto"/>
              <w:jc w:val="center"/>
              <w:rPr>
                <w:rFonts w:ascii="Arial" w:eastAsia="Times New Roman" w:hAnsi="Arial" w:cs="Arial"/>
                <w:sz w:val="36"/>
                <w:szCs w:val="36"/>
                <w:lang w:eastAsia="ru-RU"/>
              </w:rPr>
            </w:pPr>
            <w:hyperlink r:id="rId58" w:history="1">
              <w:r w:rsidR="00696306" w:rsidRPr="00DD4B02">
                <w:rPr>
                  <w:rFonts w:ascii="Tahoma" w:eastAsia="Times New Roman" w:hAnsi="Tahoma" w:cs="Tahoma"/>
                  <w:color w:val="000000"/>
                  <w:kern w:val="24"/>
                  <w:sz w:val="16"/>
                  <w:szCs w:val="16"/>
                  <w:u w:val="single"/>
                  <w:lang w:eastAsia="ru-RU"/>
                </w:rPr>
                <w:t>Тарифы по депозитам с Центральным контрагентом — Московская Биржа | Рынки</w:t>
              </w:r>
            </w:hyperlink>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5155128" w14:textId="77777777" w:rsidR="00696306" w:rsidRPr="00DD4B02" w:rsidRDefault="00696306" w:rsidP="00D5417A">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В случае отсутствия денежных средств на РК обязательства переносятся на следующий день со штрафом (по рублям 2 ключевых</w:t>
            </w:r>
            <w:r>
              <w:rPr>
                <w:rFonts w:ascii="Tahoma" w:eastAsia="Times New Roman" w:hAnsi="Tahoma" w:cs="Tahoma"/>
                <w:color w:val="000000"/>
                <w:kern w:val="24"/>
                <w:sz w:val="16"/>
                <w:szCs w:val="16"/>
                <w:lang w:eastAsia="ru-RU"/>
              </w:rPr>
              <w:t xml:space="preserve"> ставки</w:t>
            </w:r>
            <w:r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r w:rsidRPr="00DD4B02">
              <w:rPr>
                <w:rFonts w:ascii="Tahoma" w:eastAsia="Times New Roman" w:hAnsi="Tahoma" w:cs="Tahoma"/>
                <w:color w:val="000000"/>
                <w:kern w:val="24"/>
                <w:sz w:val="16"/>
                <w:szCs w:val="16"/>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DD70C81" w14:textId="77777777" w:rsidR="00696306" w:rsidRPr="00DD4B02" w:rsidRDefault="00696306" w:rsidP="00D5417A">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ежедневно</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E076157" w14:textId="77777777" w:rsidR="00696306" w:rsidRPr="00DD4B02" w:rsidRDefault="00696306" w:rsidP="00D5417A">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Списание производится с РК</w:t>
            </w:r>
            <w:r>
              <w:rPr>
                <w:rFonts w:ascii="Tahoma" w:eastAsia="Times New Roman" w:hAnsi="Tahoma" w:cs="Tahoma"/>
                <w:color w:val="000000"/>
                <w:kern w:val="24"/>
                <w:sz w:val="16"/>
                <w:szCs w:val="16"/>
                <w:lang w:eastAsia="ru-RU"/>
              </w:rPr>
              <w:t>, с которого совершена сделка</w:t>
            </w:r>
          </w:p>
        </w:tc>
      </w:tr>
      <w:tr w:rsidR="00696306" w:rsidRPr="00DD4B02" w14:paraId="2332D1EB" w14:textId="77777777" w:rsidTr="00D5417A">
        <w:trPr>
          <w:trHeight w:val="1236"/>
        </w:trPr>
        <w:tc>
          <w:tcPr>
            <w:tcW w:w="2967"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39F048E" w14:textId="77777777" w:rsidR="00696306" w:rsidRPr="00653FCD" w:rsidRDefault="00696306" w:rsidP="00696306">
            <w:pPr>
              <w:pStyle w:val="a3"/>
              <w:numPr>
                <w:ilvl w:val="0"/>
                <w:numId w:val="33"/>
              </w:numPr>
              <w:spacing w:after="0" w:line="240" w:lineRule="auto"/>
              <w:rPr>
                <w:rFonts w:ascii="Tahoma" w:eastAsia="Times New Roman" w:hAnsi="Tahoma" w:cs="Times New Roman"/>
                <w:b/>
                <w:bCs/>
                <w:color w:val="000000"/>
                <w:kern w:val="24"/>
                <w:sz w:val="18"/>
                <w:szCs w:val="18"/>
                <w:lang w:eastAsia="ru-RU"/>
              </w:rPr>
            </w:pPr>
            <w:r w:rsidRPr="00653FCD">
              <w:rPr>
                <w:rFonts w:ascii="Tahoma" w:eastAsia="Times New Roman" w:hAnsi="Tahoma" w:cs="Times New Roman"/>
                <w:b/>
                <w:bCs/>
                <w:color w:val="000000"/>
                <w:kern w:val="24"/>
                <w:sz w:val="18"/>
                <w:szCs w:val="18"/>
                <w:lang w:eastAsia="ru-RU"/>
              </w:rPr>
              <w:t>Технический доступ:</w:t>
            </w:r>
          </w:p>
          <w:p w14:paraId="367EA131" w14:textId="77777777" w:rsidR="00696306" w:rsidRPr="00653FCD" w:rsidRDefault="00696306" w:rsidP="00696306">
            <w:pPr>
              <w:numPr>
                <w:ilvl w:val="0"/>
                <w:numId w:val="21"/>
              </w:numPr>
              <w:spacing w:after="0" w:line="240" w:lineRule="auto"/>
              <w:ind w:left="1051"/>
              <w:contextualSpacing/>
              <w:rPr>
                <w:rFonts w:ascii="Arial" w:eastAsia="Times New Roman" w:hAnsi="Arial" w:cs="Arial"/>
                <w:sz w:val="16"/>
                <w:szCs w:val="36"/>
                <w:lang w:eastAsia="ru-RU"/>
              </w:rPr>
            </w:pPr>
            <w:r w:rsidRPr="00DD4B02">
              <w:rPr>
                <w:rFonts w:ascii="Tahoma" w:eastAsia="Times New Roman" w:hAnsi="Tahoma" w:cs="Times New Roman"/>
                <w:color w:val="000000"/>
                <w:kern w:val="24"/>
                <w:sz w:val="16"/>
                <w:szCs w:val="16"/>
                <w:lang w:eastAsia="ru-RU"/>
              </w:rPr>
              <w:t xml:space="preserve">Плата за регистрацию идентификатора технического доступа </w:t>
            </w:r>
          </w:p>
          <w:p w14:paraId="32FA93F7" w14:textId="77777777" w:rsidR="00696306" w:rsidRPr="00DD4B02" w:rsidRDefault="00696306" w:rsidP="00D5417A">
            <w:pPr>
              <w:spacing w:after="0" w:line="240" w:lineRule="auto"/>
              <w:ind w:left="1051"/>
              <w:contextualSpacing/>
              <w:rPr>
                <w:rFonts w:ascii="Arial" w:eastAsia="Times New Roman" w:hAnsi="Arial" w:cs="Arial"/>
                <w:sz w:val="16"/>
                <w:szCs w:val="36"/>
                <w:lang w:eastAsia="ru-RU"/>
              </w:rPr>
            </w:pPr>
          </w:p>
          <w:p w14:paraId="520B494A" w14:textId="77777777" w:rsidR="00696306" w:rsidRPr="00DD4B02" w:rsidRDefault="00696306" w:rsidP="00696306">
            <w:pPr>
              <w:numPr>
                <w:ilvl w:val="0"/>
                <w:numId w:val="21"/>
              </w:numPr>
              <w:spacing w:after="0" w:line="240" w:lineRule="auto"/>
              <w:ind w:left="1051"/>
              <w:contextualSpacing/>
              <w:rPr>
                <w:rFonts w:ascii="Arial" w:eastAsia="Times New Roman" w:hAnsi="Arial" w:cs="Arial"/>
                <w:sz w:val="16"/>
                <w:szCs w:val="36"/>
                <w:lang w:eastAsia="ru-RU"/>
              </w:rPr>
            </w:pPr>
            <w:r w:rsidRPr="00DD4B02">
              <w:rPr>
                <w:rFonts w:ascii="Tahoma" w:eastAsia="Times New Roman" w:hAnsi="Tahoma" w:cs="Tahoma"/>
                <w:color w:val="000000"/>
                <w:kern w:val="24"/>
                <w:sz w:val="16"/>
                <w:szCs w:val="16"/>
                <w:lang w:eastAsia="ru-RU"/>
              </w:rPr>
              <w:t>Абонентская плата за идентификатор технического доступа</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6077E91" w14:textId="77777777" w:rsidR="00696306" w:rsidRPr="00DD4B02" w:rsidRDefault="00696306" w:rsidP="00D5417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10000</w:t>
            </w:r>
            <w:r w:rsidRPr="00DD4B02">
              <w:rPr>
                <w:rFonts w:ascii="Tahoma" w:eastAsia="Times New Roman" w:hAnsi="Tahoma" w:cs="Tahoma"/>
                <w:color w:val="000000"/>
                <w:kern w:val="24"/>
                <w:sz w:val="16"/>
                <w:szCs w:val="16"/>
                <w:lang w:eastAsia="ru-RU"/>
              </w:rPr>
              <w:t xml:space="preserve"> ₽ </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88F3C9F" w14:textId="77777777" w:rsidR="00696306" w:rsidRDefault="00696306" w:rsidP="00D5417A">
            <w:pPr>
              <w:spacing w:after="0" w:line="276" w:lineRule="auto"/>
              <w:jc w:val="center"/>
              <w:rPr>
                <w:rFonts w:ascii="Tahoma" w:eastAsia="Times New Roman" w:hAnsi="Tahoma" w:cs="Tahoma"/>
                <w:color w:val="000000"/>
                <w:kern w:val="24"/>
                <w:sz w:val="16"/>
                <w:szCs w:val="16"/>
                <w:lang w:eastAsia="ru-RU"/>
              </w:rPr>
            </w:pPr>
          </w:p>
          <w:p w14:paraId="6A155F39" w14:textId="77777777" w:rsidR="00696306" w:rsidRDefault="00696306" w:rsidP="00D5417A">
            <w:pPr>
              <w:spacing w:after="0" w:line="276" w:lineRule="auto"/>
              <w:jc w:val="center"/>
              <w:rPr>
                <w:rFonts w:ascii="Tahoma" w:eastAsia="Times New Roman" w:hAnsi="Tahoma" w:cs="Tahoma"/>
                <w:color w:val="000000"/>
                <w:kern w:val="24"/>
                <w:sz w:val="16"/>
                <w:szCs w:val="16"/>
                <w:lang w:eastAsia="ru-RU"/>
              </w:rPr>
            </w:pPr>
          </w:p>
          <w:p w14:paraId="50F30824" w14:textId="77777777" w:rsidR="00696306" w:rsidRPr="00DD4B02" w:rsidRDefault="00696306" w:rsidP="00D5417A">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 </w:t>
            </w:r>
            <w:r>
              <w:rPr>
                <w:rFonts w:ascii="Tahoma" w:eastAsia="Times New Roman" w:hAnsi="Tahoma" w:cs="Tahoma"/>
                <w:color w:val="000000"/>
                <w:kern w:val="24"/>
                <w:sz w:val="16"/>
                <w:szCs w:val="16"/>
                <w:lang w:eastAsia="ru-RU"/>
              </w:rPr>
              <w:t>10000</w:t>
            </w:r>
            <w:r w:rsidRPr="00DD4B02">
              <w:rPr>
                <w:rFonts w:ascii="Tahoma" w:eastAsia="Times New Roman" w:hAnsi="Tahoma" w:cs="Tahoma"/>
                <w:color w:val="000000"/>
                <w:kern w:val="24"/>
                <w:sz w:val="16"/>
                <w:szCs w:val="16"/>
                <w:lang w:eastAsia="ru-RU"/>
              </w:rPr>
              <w:t xml:space="preserve"> ₽ </w:t>
            </w:r>
          </w:p>
          <w:p w14:paraId="168C1F47" w14:textId="77777777" w:rsidR="00696306" w:rsidRPr="00DD4B02" w:rsidRDefault="00696306" w:rsidP="00D5417A">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898A43D" w14:textId="77777777" w:rsidR="00696306" w:rsidRPr="00DD4B02" w:rsidRDefault="00696306" w:rsidP="00D5417A">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В случае отсутствия денежных средств на РК обязательства переносятся на следующий день со штрафом (по рублям 2 ключевых</w:t>
            </w:r>
            <w:r>
              <w:rPr>
                <w:rFonts w:ascii="Tahoma" w:eastAsia="Times New Roman" w:hAnsi="Tahoma" w:cs="Tahoma"/>
                <w:color w:val="000000"/>
                <w:kern w:val="24"/>
                <w:sz w:val="16"/>
                <w:szCs w:val="16"/>
                <w:lang w:eastAsia="ru-RU"/>
              </w:rPr>
              <w:t xml:space="preserve"> ставки</w:t>
            </w:r>
            <w:r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2E1698A" w14:textId="77777777" w:rsidR="00696306" w:rsidRPr="00DD4B02" w:rsidRDefault="00696306" w:rsidP="00D5417A">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Разовый платеж</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C9AA183" w14:textId="77777777" w:rsidR="00696306" w:rsidRPr="00DD4B02" w:rsidRDefault="00696306" w:rsidP="00D5417A">
            <w:pPr>
              <w:spacing w:after="0" w:line="240" w:lineRule="auto"/>
              <w:ind w:left="58"/>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списывается с основного РК</w:t>
            </w:r>
            <w:r>
              <w:rPr>
                <w:rFonts w:ascii="Tahoma" w:eastAsia="Times New Roman" w:hAnsi="Tahoma" w:cs="Tahoma"/>
                <w:color w:val="000000"/>
                <w:kern w:val="24"/>
                <w:sz w:val="16"/>
                <w:szCs w:val="16"/>
                <w:lang w:eastAsia="ru-RU"/>
              </w:rPr>
              <w:t xml:space="preserve"> ФР, </w:t>
            </w:r>
            <w:r w:rsidRPr="00DD4B02">
              <w:rPr>
                <w:rFonts w:ascii="Tahoma" w:eastAsia="Times New Roman" w:hAnsi="Tahoma" w:cs="Tahoma"/>
                <w:color w:val="000000"/>
                <w:kern w:val="24"/>
                <w:sz w:val="16"/>
                <w:szCs w:val="16"/>
                <w:lang w:eastAsia="ru-RU"/>
              </w:rPr>
              <w:t>не позднее 5-ого числа месяца, следующего за отчетным</w:t>
            </w:r>
          </w:p>
        </w:tc>
      </w:tr>
      <w:tr w:rsidR="00696306" w:rsidRPr="00DD4B02" w14:paraId="1DF02553" w14:textId="77777777" w:rsidTr="00D5417A">
        <w:trPr>
          <w:trHeight w:val="493"/>
        </w:trPr>
        <w:tc>
          <w:tcPr>
            <w:tcW w:w="2967" w:type="dxa"/>
            <w:vMerge/>
            <w:tcBorders>
              <w:top w:val="single" w:sz="8" w:space="0" w:color="000000"/>
              <w:left w:val="single" w:sz="8" w:space="0" w:color="000000"/>
              <w:bottom w:val="single" w:sz="8" w:space="0" w:color="000000"/>
              <w:right w:val="single" w:sz="8" w:space="0" w:color="000000"/>
            </w:tcBorders>
            <w:vAlign w:val="center"/>
            <w:hideMark/>
          </w:tcPr>
          <w:p w14:paraId="6FABE81B" w14:textId="77777777" w:rsidR="00696306" w:rsidRPr="00DD4B02" w:rsidRDefault="00696306" w:rsidP="00D5417A">
            <w:pPr>
              <w:spacing w:after="0" w:line="240" w:lineRule="auto"/>
              <w:rPr>
                <w:rFonts w:ascii="Arial" w:eastAsia="Times New Roman" w:hAnsi="Arial" w:cs="Arial"/>
                <w:sz w:val="16"/>
                <w:szCs w:val="36"/>
                <w:lang w:eastAsia="ru-RU"/>
              </w:rPr>
            </w:pP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0F43571" w14:textId="77777777" w:rsidR="00696306" w:rsidRPr="00DD4B02" w:rsidRDefault="00696306" w:rsidP="00D5417A">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 </w:t>
            </w:r>
            <w:r>
              <w:rPr>
                <w:rFonts w:ascii="Tahoma" w:eastAsia="Times New Roman" w:hAnsi="Tahoma" w:cs="Tahoma"/>
                <w:color w:val="000000"/>
                <w:kern w:val="24"/>
                <w:sz w:val="16"/>
                <w:szCs w:val="16"/>
                <w:lang w:eastAsia="ru-RU"/>
              </w:rPr>
              <w:t>10000</w:t>
            </w:r>
            <w:r w:rsidRPr="00DD4B02">
              <w:rPr>
                <w:rFonts w:ascii="Tahoma" w:eastAsia="Times New Roman" w:hAnsi="Tahoma" w:cs="Tahoma"/>
                <w:color w:val="000000"/>
                <w:kern w:val="24"/>
                <w:sz w:val="16"/>
                <w:szCs w:val="16"/>
                <w:lang w:eastAsia="ru-RU"/>
              </w:rPr>
              <w:t xml:space="preserve"> ₽ </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3B2FD9B" w14:textId="77777777" w:rsidR="00696306" w:rsidRPr="00DD4B02" w:rsidRDefault="00696306" w:rsidP="00D5417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10000 </w:t>
            </w:r>
            <w:r w:rsidRPr="00DD4B02">
              <w:rPr>
                <w:rFonts w:ascii="Tahoma" w:eastAsia="Times New Roman" w:hAnsi="Tahoma" w:cs="Tahoma"/>
                <w:color w:val="000000"/>
                <w:kern w:val="24"/>
                <w:sz w:val="16"/>
                <w:szCs w:val="16"/>
                <w:lang w:eastAsia="ru-RU"/>
              </w:rPr>
              <w:t xml:space="preserve">₽ </w:t>
            </w: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14:paraId="24B7D6B6" w14:textId="77777777" w:rsidR="00696306" w:rsidRPr="00DD4B02" w:rsidRDefault="00696306" w:rsidP="00D5417A">
            <w:pPr>
              <w:spacing w:after="0" w:line="240" w:lineRule="auto"/>
              <w:rPr>
                <w:rFonts w:ascii="Arial" w:eastAsia="Times New Roman" w:hAnsi="Arial" w:cs="Arial"/>
                <w:sz w:val="36"/>
                <w:szCs w:val="36"/>
                <w:lang w:eastAsia="ru-RU"/>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3BB4CED2" w14:textId="77777777" w:rsidR="00696306" w:rsidRPr="00DD4B02" w:rsidRDefault="00696306" w:rsidP="00D5417A">
            <w:pPr>
              <w:spacing w:after="0" w:line="240" w:lineRule="auto"/>
              <w:rPr>
                <w:rFonts w:ascii="Arial" w:eastAsia="Times New Roman" w:hAnsi="Arial" w:cs="Arial"/>
                <w:sz w:val="36"/>
                <w:szCs w:val="36"/>
                <w:lang w:eastAsia="ru-RU"/>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226F2BCD" w14:textId="77777777" w:rsidR="00696306" w:rsidRPr="00DD4B02" w:rsidRDefault="00696306" w:rsidP="00D5417A">
            <w:pPr>
              <w:spacing w:after="0" w:line="240" w:lineRule="auto"/>
              <w:rPr>
                <w:rFonts w:ascii="Arial" w:eastAsia="Times New Roman" w:hAnsi="Arial" w:cs="Arial"/>
                <w:sz w:val="36"/>
                <w:szCs w:val="36"/>
                <w:lang w:eastAsia="ru-RU"/>
              </w:rPr>
            </w:pPr>
          </w:p>
        </w:tc>
      </w:tr>
      <w:tr w:rsidR="00696306" w:rsidRPr="00DD4B02" w14:paraId="7C0FD545" w14:textId="77777777" w:rsidTr="00D5417A">
        <w:trPr>
          <w:trHeight w:val="502"/>
        </w:trPr>
        <w:tc>
          <w:tcPr>
            <w:tcW w:w="2967" w:type="dxa"/>
            <w:vMerge/>
            <w:tcBorders>
              <w:top w:val="single" w:sz="8" w:space="0" w:color="000000"/>
              <w:left w:val="single" w:sz="8" w:space="0" w:color="000000"/>
              <w:bottom w:val="single" w:sz="8" w:space="0" w:color="000000"/>
              <w:right w:val="single" w:sz="8" w:space="0" w:color="000000"/>
            </w:tcBorders>
            <w:vAlign w:val="center"/>
            <w:hideMark/>
          </w:tcPr>
          <w:p w14:paraId="20D4B06E" w14:textId="77777777" w:rsidR="00696306" w:rsidRPr="00DD4B02" w:rsidRDefault="00696306" w:rsidP="00D5417A">
            <w:pPr>
              <w:spacing w:after="0" w:line="240" w:lineRule="auto"/>
              <w:rPr>
                <w:rFonts w:ascii="Arial" w:eastAsia="Times New Roman" w:hAnsi="Arial" w:cs="Arial"/>
                <w:sz w:val="16"/>
                <w:szCs w:val="36"/>
                <w:lang w:eastAsia="ru-RU"/>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1A81262F" w14:textId="77777777" w:rsidR="00696306" w:rsidRPr="00DD4B02" w:rsidRDefault="00696306" w:rsidP="00D5417A">
            <w:pPr>
              <w:spacing w:after="0" w:line="240" w:lineRule="auto"/>
              <w:rPr>
                <w:rFonts w:ascii="Arial" w:eastAsia="Times New Roman" w:hAnsi="Arial" w:cs="Arial"/>
                <w:sz w:val="36"/>
                <w:szCs w:val="36"/>
                <w:lang w:eastAsia="ru-RU"/>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67A291B8" w14:textId="77777777" w:rsidR="00696306" w:rsidRPr="00DD4B02" w:rsidRDefault="00696306" w:rsidP="00D5417A">
            <w:pPr>
              <w:spacing w:after="0" w:line="240" w:lineRule="auto"/>
              <w:rPr>
                <w:rFonts w:ascii="Arial" w:eastAsia="Times New Roman" w:hAnsi="Arial" w:cs="Arial"/>
                <w:sz w:val="36"/>
                <w:szCs w:val="36"/>
                <w:lang w:eastAsia="ru-RU"/>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14:paraId="62BD25F8" w14:textId="77777777" w:rsidR="00696306" w:rsidRPr="00DD4B02" w:rsidRDefault="00696306" w:rsidP="00D5417A">
            <w:pPr>
              <w:spacing w:after="0" w:line="240" w:lineRule="auto"/>
              <w:rPr>
                <w:rFonts w:ascii="Arial" w:eastAsia="Times New Roman" w:hAnsi="Arial" w:cs="Arial"/>
                <w:sz w:val="36"/>
                <w:szCs w:val="36"/>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D668B0A" w14:textId="77777777" w:rsidR="00696306" w:rsidRPr="00DD4B02" w:rsidRDefault="00696306" w:rsidP="00D5417A">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ежемесячно</w:t>
            </w: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31F0C059" w14:textId="77777777" w:rsidR="00696306" w:rsidRPr="00DD4B02" w:rsidRDefault="00696306" w:rsidP="00D5417A">
            <w:pPr>
              <w:spacing w:after="0" w:line="240" w:lineRule="auto"/>
              <w:rPr>
                <w:rFonts w:ascii="Arial" w:eastAsia="Times New Roman" w:hAnsi="Arial" w:cs="Arial"/>
                <w:sz w:val="36"/>
                <w:szCs w:val="36"/>
                <w:lang w:eastAsia="ru-RU"/>
              </w:rPr>
            </w:pPr>
          </w:p>
        </w:tc>
      </w:tr>
      <w:tr w:rsidR="00696306" w:rsidRPr="00DD4B02" w14:paraId="0AD06EFC" w14:textId="77777777" w:rsidTr="00D5417A">
        <w:trPr>
          <w:trHeight w:val="502"/>
        </w:trPr>
        <w:tc>
          <w:tcPr>
            <w:tcW w:w="296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0675A817" w14:textId="77777777" w:rsidR="00696306" w:rsidRPr="00653FCD" w:rsidRDefault="00696306" w:rsidP="00696306">
            <w:pPr>
              <w:pStyle w:val="a3"/>
              <w:numPr>
                <w:ilvl w:val="0"/>
                <w:numId w:val="33"/>
              </w:numPr>
              <w:spacing w:after="0" w:line="240" w:lineRule="auto"/>
              <w:rPr>
                <w:rFonts w:ascii="Tahoma" w:eastAsia="Times New Roman" w:hAnsi="Tahoma" w:cs="Tahoma"/>
                <w:b/>
                <w:bCs/>
                <w:sz w:val="18"/>
                <w:szCs w:val="18"/>
                <w:lang w:eastAsia="ru-RU"/>
              </w:rPr>
            </w:pPr>
            <w:r w:rsidRPr="00653FCD">
              <w:rPr>
                <w:rFonts w:ascii="Tahoma" w:eastAsia="Times New Roman" w:hAnsi="Tahoma" w:cs="Tahoma"/>
                <w:b/>
                <w:bCs/>
                <w:sz w:val="18"/>
                <w:szCs w:val="18"/>
                <w:lang w:eastAsia="ru-RU"/>
              </w:rPr>
              <w:lastRenderedPageBreak/>
              <w:t>Услуги, связанные с использованием токенов</w:t>
            </w:r>
            <w:r>
              <w:rPr>
                <w:rStyle w:val="affd"/>
                <w:rFonts w:ascii="Tahoma" w:eastAsia="Times New Roman" w:hAnsi="Tahoma" w:cs="Tahoma"/>
                <w:b/>
                <w:bCs/>
                <w:sz w:val="18"/>
                <w:szCs w:val="18"/>
                <w:lang w:eastAsia="ru-RU"/>
              </w:rPr>
              <w:footnoteReference w:id="3"/>
            </w:r>
          </w:p>
          <w:p w14:paraId="6ABE1CBF" w14:textId="77777777" w:rsidR="00696306" w:rsidRPr="00DD4B02" w:rsidRDefault="00696306" w:rsidP="00D5417A">
            <w:pPr>
              <w:spacing w:after="0" w:line="240" w:lineRule="auto"/>
              <w:rPr>
                <w:rFonts w:ascii="Arial" w:eastAsia="Times New Roman" w:hAnsi="Arial" w:cs="Arial"/>
                <w:sz w:val="16"/>
                <w:szCs w:val="36"/>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1A61B38A" w14:textId="77777777" w:rsidR="00696306" w:rsidRPr="00DD4B02" w:rsidRDefault="00696306" w:rsidP="00D5417A">
            <w:pPr>
              <w:spacing w:after="0" w:line="240" w:lineRule="auto"/>
              <w:jc w:val="center"/>
              <w:rPr>
                <w:rFonts w:ascii="Arial" w:eastAsia="Times New Roman" w:hAnsi="Arial" w:cs="Arial"/>
                <w:sz w:val="36"/>
                <w:szCs w:val="36"/>
                <w:lang w:eastAsia="ru-RU"/>
              </w:rPr>
            </w:pPr>
            <w:r>
              <w:rPr>
                <w:rFonts w:ascii="Arial" w:eastAsia="Times New Roman" w:hAnsi="Arial" w:cs="Arial"/>
                <w:sz w:val="16"/>
                <w:szCs w:val="16"/>
                <w:lang w:eastAsia="ru-RU"/>
              </w:rPr>
              <w:t>Аппаратный токен</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31317B0B" w14:textId="77777777" w:rsidR="00696306" w:rsidRPr="00DD4B02" w:rsidRDefault="00696306" w:rsidP="00D5417A">
            <w:pPr>
              <w:spacing w:after="0" w:line="240" w:lineRule="auto"/>
              <w:jc w:val="center"/>
              <w:rPr>
                <w:rFonts w:ascii="Arial" w:eastAsia="Times New Roman" w:hAnsi="Arial" w:cs="Arial"/>
                <w:sz w:val="36"/>
                <w:szCs w:val="36"/>
                <w:lang w:eastAsia="ru-RU"/>
              </w:rPr>
            </w:pPr>
            <w:r>
              <w:rPr>
                <w:rFonts w:ascii="Arial" w:eastAsia="Times New Roman" w:hAnsi="Arial" w:cs="Arial"/>
                <w:sz w:val="16"/>
                <w:szCs w:val="16"/>
                <w:lang w:eastAsia="ru-RU"/>
              </w:rPr>
              <w:t>Программный токен</w:t>
            </w:r>
          </w:p>
        </w:tc>
        <w:tc>
          <w:tcPr>
            <w:tcW w:w="198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524A1A87" w14:textId="77777777" w:rsidR="00696306" w:rsidRPr="00DD4B02" w:rsidRDefault="00696306" w:rsidP="00D5417A">
            <w:pPr>
              <w:spacing w:after="0" w:line="240"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tcPr>
          <w:p w14:paraId="7FE89C75" w14:textId="77777777" w:rsidR="00696306" w:rsidRPr="00DD4B02" w:rsidRDefault="00696306" w:rsidP="00D5417A">
            <w:pPr>
              <w:spacing w:after="0" w:line="276" w:lineRule="auto"/>
              <w:jc w:val="center"/>
              <w:rPr>
                <w:rFonts w:ascii="Tahoma" w:eastAsia="Times New Roman" w:hAnsi="Tahoma" w:cs="Tahoma"/>
                <w:color w:val="000000"/>
                <w:kern w:val="24"/>
                <w:sz w:val="16"/>
                <w:szCs w:val="16"/>
                <w:lang w:eastAsia="ru-RU"/>
              </w:rPr>
            </w:pPr>
            <w:r w:rsidRPr="00DD4B02">
              <w:rPr>
                <w:rFonts w:ascii="Tahoma" w:eastAsia="Times New Roman" w:hAnsi="Tahoma" w:cs="Tahoma"/>
                <w:color w:val="000000"/>
                <w:kern w:val="24"/>
                <w:sz w:val="16"/>
                <w:szCs w:val="16"/>
                <w:lang w:eastAsia="ru-RU"/>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19C73888" w14:textId="77777777" w:rsidR="00696306" w:rsidRPr="00DD4B02" w:rsidRDefault="00696306" w:rsidP="00D5417A">
            <w:pPr>
              <w:spacing w:after="0" w:line="240"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r>
      <w:tr w:rsidR="00696306" w:rsidRPr="00DD4B02" w14:paraId="6DFA9B29" w14:textId="77777777" w:rsidTr="00D5417A">
        <w:trPr>
          <w:trHeight w:val="502"/>
        </w:trPr>
        <w:tc>
          <w:tcPr>
            <w:tcW w:w="296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793E6826" w14:textId="77777777" w:rsidR="00696306" w:rsidRPr="004C24EE" w:rsidRDefault="00696306" w:rsidP="00696306">
            <w:pPr>
              <w:pStyle w:val="a3"/>
              <w:numPr>
                <w:ilvl w:val="0"/>
                <w:numId w:val="27"/>
              </w:numPr>
              <w:spacing w:after="0" w:line="240" w:lineRule="auto"/>
              <w:rPr>
                <w:rFonts w:ascii="Arial" w:eastAsia="Times New Roman" w:hAnsi="Arial" w:cs="Arial"/>
                <w:sz w:val="16"/>
                <w:szCs w:val="36"/>
                <w:lang w:eastAsia="ru-RU"/>
              </w:rPr>
            </w:pPr>
            <w:r w:rsidRPr="004C24EE">
              <w:rPr>
                <w:rFonts w:ascii="Arial" w:eastAsia="Times New Roman" w:hAnsi="Arial" w:cs="Arial"/>
                <w:sz w:val="16"/>
                <w:szCs w:val="16"/>
                <w:lang w:eastAsia="ru-RU"/>
              </w:rPr>
              <w:t>Плата за регистрацию</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6A2E7941" w14:textId="77777777" w:rsidR="00696306" w:rsidRPr="00DD4B02" w:rsidRDefault="00696306" w:rsidP="00D5417A">
            <w:pPr>
              <w:spacing w:after="0" w:line="240" w:lineRule="auto"/>
              <w:jc w:val="center"/>
              <w:rPr>
                <w:rFonts w:ascii="Arial" w:eastAsia="Times New Roman" w:hAnsi="Arial" w:cs="Arial"/>
                <w:sz w:val="36"/>
                <w:szCs w:val="36"/>
                <w:lang w:eastAsia="ru-RU"/>
              </w:rPr>
            </w:pPr>
            <w:r>
              <w:rPr>
                <w:rFonts w:ascii="Tahoma" w:hAnsi="Tahoma" w:cs="Tahoma"/>
                <w:sz w:val="16"/>
                <w:szCs w:val="16"/>
              </w:rPr>
              <w:t>2 300</w:t>
            </w:r>
            <w:r w:rsidRPr="0017313F">
              <w:rPr>
                <w:rFonts w:ascii="Tahoma" w:hAnsi="Tahoma" w:cs="Tahoma"/>
                <w:sz w:val="16"/>
                <w:szCs w:val="16"/>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13EEB1C5" w14:textId="77777777" w:rsidR="00696306" w:rsidRPr="00DD4B02" w:rsidRDefault="00696306" w:rsidP="00D5417A">
            <w:pPr>
              <w:spacing w:after="0" w:line="240" w:lineRule="auto"/>
              <w:jc w:val="center"/>
              <w:rPr>
                <w:rFonts w:ascii="Arial" w:eastAsia="Times New Roman" w:hAnsi="Arial" w:cs="Arial"/>
                <w:sz w:val="36"/>
                <w:szCs w:val="36"/>
                <w:lang w:eastAsia="ru-RU"/>
              </w:rPr>
            </w:pPr>
            <w:r w:rsidRPr="0017313F">
              <w:rPr>
                <w:rFonts w:ascii="Tahoma" w:eastAsia="Times New Roman" w:hAnsi="Tahoma" w:cs="Tahoma"/>
                <w:sz w:val="16"/>
                <w:szCs w:val="16"/>
                <w:lang w:eastAsia="ru-RU"/>
              </w:rPr>
              <w:t>отсутствует</w:t>
            </w:r>
          </w:p>
        </w:tc>
        <w:tc>
          <w:tcPr>
            <w:tcW w:w="1984"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47268F68" w14:textId="77777777" w:rsidR="00696306" w:rsidRPr="00DD4B02" w:rsidRDefault="00696306" w:rsidP="00D5417A">
            <w:pPr>
              <w:spacing w:after="0" w:line="240"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В случае отсутствия денежных средств на РК обязательства переносятся на следующий день со штрафом (по рублям 2 ключевых</w:t>
            </w:r>
            <w:r>
              <w:rPr>
                <w:rFonts w:ascii="Tahoma" w:eastAsia="Times New Roman" w:hAnsi="Tahoma" w:cs="Tahoma"/>
                <w:color w:val="000000"/>
                <w:kern w:val="24"/>
                <w:sz w:val="16"/>
                <w:szCs w:val="16"/>
                <w:lang w:eastAsia="ru-RU"/>
              </w:rPr>
              <w:t xml:space="preserve"> ставки</w:t>
            </w:r>
            <w:r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tcPr>
          <w:p w14:paraId="2D587581" w14:textId="77777777" w:rsidR="00696306" w:rsidRPr="00DD4B02" w:rsidRDefault="00696306" w:rsidP="00D5417A">
            <w:pPr>
              <w:spacing w:after="0" w:line="276" w:lineRule="auto"/>
              <w:jc w:val="center"/>
              <w:rPr>
                <w:rFonts w:ascii="Tahoma" w:eastAsia="Times New Roman" w:hAnsi="Tahoma" w:cs="Tahoma"/>
                <w:color w:val="000000"/>
                <w:kern w:val="24"/>
                <w:sz w:val="16"/>
                <w:szCs w:val="16"/>
                <w:lang w:eastAsia="ru-RU"/>
              </w:rPr>
            </w:pPr>
            <w:r>
              <w:rPr>
                <w:rFonts w:ascii="Tahoma" w:eastAsia="Times New Roman" w:hAnsi="Tahoma" w:cs="Tahoma"/>
                <w:color w:val="000000"/>
                <w:kern w:val="24"/>
                <w:sz w:val="16"/>
                <w:szCs w:val="16"/>
                <w:lang w:eastAsia="ru-RU"/>
              </w:rPr>
              <w:t>Разовый платеж</w:t>
            </w:r>
          </w:p>
        </w:tc>
        <w:tc>
          <w:tcPr>
            <w:tcW w:w="1701"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35A09ED8" w14:textId="77777777" w:rsidR="00696306" w:rsidRPr="00DD4B02" w:rsidRDefault="00696306" w:rsidP="00D5417A">
            <w:pPr>
              <w:spacing w:after="0" w:line="240"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 xml:space="preserve">списывается с основного РК </w:t>
            </w:r>
            <w:r>
              <w:rPr>
                <w:rFonts w:ascii="Tahoma" w:eastAsia="Times New Roman" w:hAnsi="Tahoma" w:cs="Tahoma"/>
                <w:color w:val="000000"/>
                <w:kern w:val="24"/>
                <w:sz w:val="16"/>
                <w:szCs w:val="16"/>
                <w:lang w:eastAsia="ru-RU"/>
              </w:rPr>
              <w:t xml:space="preserve">ФР </w:t>
            </w:r>
            <w:r w:rsidRPr="001663EA">
              <w:rPr>
                <w:rFonts w:ascii="Tahoma" w:eastAsia="Times New Roman" w:hAnsi="Tahoma" w:cs="Tahoma"/>
                <w:color w:val="000000"/>
                <w:kern w:val="24"/>
                <w:sz w:val="16"/>
                <w:szCs w:val="16"/>
                <w:lang w:eastAsia="ru-RU"/>
              </w:rPr>
              <w:t>не позднее 5-го числа месяца, следующего за отчетным</w:t>
            </w:r>
          </w:p>
        </w:tc>
      </w:tr>
      <w:tr w:rsidR="00696306" w:rsidRPr="00DD4B02" w14:paraId="228DAD02" w14:textId="77777777" w:rsidTr="00D5417A">
        <w:trPr>
          <w:trHeight w:val="502"/>
        </w:trPr>
        <w:tc>
          <w:tcPr>
            <w:tcW w:w="296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421F53CE" w14:textId="77777777" w:rsidR="00696306" w:rsidRPr="004C24EE" w:rsidRDefault="00696306" w:rsidP="00696306">
            <w:pPr>
              <w:pStyle w:val="a3"/>
              <w:numPr>
                <w:ilvl w:val="0"/>
                <w:numId w:val="27"/>
              </w:numPr>
              <w:spacing w:after="0" w:line="240" w:lineRule="auto"/>
              <w:rPr>
                <w:rFonts w:ascii="Arial" w:eastAsia="Times New Roman" w:hAnsi="Arial" w:cs="Arial"/>
                <w:sz w:val="16"/>
                <w:szCs w:val="36"/>
                <w:lang w:eastAsia="ru-RU"/>
              </w:rPr>
            </w:pPr>
            <w:r w:rsidRPr="004C24EE">
              <w:rPr>
                <w:rFonts w:ascii="Arial" w:eastAsia="Times New Roman" w:hAnsi="Arial" w:cs="Arial"/>
                <w:sz w:val="16"/>
                <w:szCs w:val="16"/>
                <w:lang w:eastAsia="ru-RU"/>
              </w:rPr>
              <w:t>Абонентская плата</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46DECC7E" w14:textId="77777777" w:rsidR="00696306" w:rsidRPr="00DD4B02" w:rsidRDefault="00696306" w:rsidP="00D5417A">
            <w:pPr>
              <w:spacing w:after="0" w:line="240" w:lineRule="auto"/>
              <w:jc w:val="center"/>
              <w:rPr>
                <w:rFonts w:ascii="Arial" w:eastAsia="Times New Roman" w:hAnsi="Arial" w:cs="Arial"/>
                <w:sz w:val="36"/>
                <w:szCs w:val="36"/>
                <w:lang w:eastAsia="ru-RU"/>
              </w:rPr>
            </w:pPr>
            <w:r>
              <w:rPr>
                <w:rFonts w:ascii="Tahoma" w:hAnsi="Tahoma" w:cs="Tahoma"/>
                <w:sz w:val="16"/>
                <w:szCs w:val="16"/>
              </w:rPr>
              <w:t>500</w:t>
            </w:r>
            <w:r w:rsidRPr="0017313F">
              <w:rPr>
                <w:rFonts w:ascii="Tahoma" w:hAnsi="Tahoma" w:cs="Tahoma"/>
                <w:sz w:val="16"/>
                <w:szCs w:val="16"/>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6C57E2A0" w14:textId="77777777" w:rsidR="00696306" w:rsidRPr="00DD4B02" w:rsidRDefault="00696306" w:rsidP="00D5417A">
            <w:pPr>
              <w:spacing w:after="0" w:line="240" w:lineRule="auto"/>
              <w:jc w:val="center"/>
              <w:rPr>
                <w:rFonts w:ascii="Arial" w:eastAsia="Times New Roman" w:hAnsi="Arial" w:cs="Arial"/>
                <w:sz w:val="36"/>
                <w:szCs w:val="36"/>
                <w:lang w:eastAsia="ru-RU"/>
              </w:rPr>
            </w:pPr>
            <w:r>
              <w:rPr>
                <w:rFonts w:ascii="Tahoma" w:hAnsi="Tahoma" w:cs="Tahoma"/>
                <w:sz w:val="16"/>
                <w:szCs w:val="16"/>
              </w:rPr>
              <w:t>500</w:t>
            </w:r>
            <w:r w:rsidRPr="0017313F">
              <w:rPr>
                <w:rFonts w:ascii="Tahoma" w:hAnsi="Tahoma" w:cs="Tahoma"/>
                <w:sz w:val="16"/>
                <w:szCs w:val="16"/>
              </w:rPr>
              <w:t xml:space="preserve"> ₽</w:t>
            </w:r>
          </w:p>
        </w:tc>
        <w:tc>
          <w:tcPr>
            <w:tcW w:w="1984" w:type="dxa"/>
            <w:vMerge/>
            <w:tcBorders>
              <w:left w:val="single" w:sz="8" w:space="0" w:color="000000"/>
              <w:bottom w:val="single" w:sz="8" w:space="0" w:color="000000"/>
              <w:right w:val="single" w:sz="8" w:space="0" w:color="000000"/>
            </w:tcBorders>
            <w:shd w:val="clear" w:color="auto" w:fill="F2F2F2" w:themeFill="background1" w:themeFillShade="F2"/>
            <w:vAlign w:val="center"/>
          </w:tcPr>
          <w:p w14:paraId="029E00B3" w14:textId="77777777" w:rsidR="00696306" w:rsidRPr="00DD4B02" w:rsidRDefault="00696306" w:rsidP="00D5417A">
            <w:pPr>
              <w:spacing w:after="0" w:line="240" w:lineRule="auto"/>
              <w:rPr>
                <w:rFonts w:ascii="Arial" w:eastAsia="Times New Roman" w:hAnsi="Arial" w:cs="Arial"/>
                <w:sz w:val="36"/>
                <w:szCs w:val="36"/>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tcPr>
          <w:p w14:paraId="028D8E26" w14:textId="77777777" w:rsidR="00696306" w:rsidRPr="00DD4B02" w:rsidRDefault="00696306" w:rsidP="00D5417A">
            <w:pPr>
              <w:spacing w:after="0" w:line="276" w:lineRule="auto"/>
              <w:jc w:val="center"/>
              <w:rPr>
                <w:rFonts w:ascii="Tahoma" w:eastAsia="Times New Roman" w:hAnsi="Tahoma" w:cs="Tahoma"/>
                <w:color w:val="000000"/>
                <w:kern w:val="24"/>
                <w:sz w:val="16"/>
                <w:szCs w:val="16"/>
                <w:lang w:eastAsia="ru-RU"/>
              </w:rPr>
            </w:pPr>
            <w:r>
              <w:rPr>
                <w:rFonts w:ascii="Tahoma" w:eastAsia="Times New Roman" w:hAnsi="Tahoma" w:cs="Tahoma"/>
                <w:color w:val="000000"/>
                <w:kern w:val="24"/>
                <w:sz w:val="16"/>
                <w:szCs w:val="16"/>
                <w:lang w:eastAsia="ru-RU"/>
              </w:rPr>
              <w:t>ежемесячно</w:t>
            </w:r>
          </w:p>
        </w:tc>
        <w:tc>
          <w:tcPr>
            <w:tcW w:w="1701" w:type="dxa"/>
            <w:vMerge/>
            <w:tcBorders>
              <w:left w:val="single" w:sz="8" w:space="0" w:color="000000"/>
              <w:bottom w:val="single" w:sz="8" w:space="0" w:color="000000"/>
              <w:right w:val="single" w:sz="8" w:space="0" w:color="000000"/>
            </w:tcBorders>
            <w:shd w:val="clear" w:color="auto" w:fill="F2F2F2" w:themeFill="background1" w:themeFillShade="F2"/>
            <w:vAlign w:val="center"/>
          </w:tcPr>
          <w:p w14:paraId="0B93075A" w14:textId="77777777" w:rsidR="00696306" w:rsidRPr="00DD4B02" w:rsidRDefault="00696306" w:rsidP="00D5417A">
            <w:pPr>
              <w:spacing w:after="0" w:line="240" w:lineRule="auto"/>
              <w:rPr>
                <w:rFonts w:ascii="Arial" w:eastAsia="Times New Roman" w:hAnsi="Arial" w:cs="Arial"/>
                <w:sz w:val="36"/>
                <w:szCs w:val="36"/>
                <w:lang w:eastAsia="ru-RU"/>
              </w:rPr>
            </w:pPr>
          </w:p>
        </w:tc>
      </w:tr>
      <w:tr w:rsidR="00696306" w:rsidRPr="00DD4B02" w14:paraId="1FE044DA" w14:textId="77777777" w:rsidTr="00D5417A">
        <w:trPr>
          <w:trHeight w:val="659"/>
        </w:trPr>
        <w:tc>
          <w:tcPr>
            <w:tcW w:w="2967"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032E31D" w14:textId="77777777" w:rsidR="00696306" w:rsidRPr="00653FCD" w:rsidRDefault="00696306" w:rsidP="00696306">
            <w:pPr>
              <w:pStyle w:val="a3"/>
              <w:numPr>
                <w:ilvl w:val="0"/>
                <w:numId w:val="33"/>
              </w:numPr>
              <w:spacing w:after="0" w:line="276" w:lineRule="auto"/>
              <w:rPr>
                <w:rFonts w:ascii="Arial" w:eastAsia="Times New Roman" w:hAnsi="Arial" w:cs="Arial"/>
                <w:sz w:val="18"/>
                <w:szCs w:val="18"/>
                <w:lang w:eastAsia="ru-RU"/>
              </w:rPr>
            </w:pPr>
            <w:r w:rsidRPr="00653FCD">
              <w:rPr>
                <w:rFonts w:ascii="Tahoma" w:eastAsia="Times New Roman" w:hAnsi="Tahoma" w:cs="Tahoma"/>
                <w:b/>
                <w:bCs/>
                <w:color w:val="000000"/>
                <w:kern w:val="24"/>
                <w:sz w:val="18"/>
                <w:szCs w:val="18"/>
                <w:lang w:eastAsia="ru-RU"/>
              </w:rPr>
              <w:t>Электронный документооборот (ЭДО):</w:t>
            </w:r>
          </w:p>
          <w:p w14:paraId="2B3F9871" w14:textId="77777777" w:rsidR="00696306" w:rsidRPr="00BE4444" w:rsidRDefault="00696306" w:rsidP="00696306">
            <w:pPr>
              <w:numPr>
                <w:ilvl w:val="0"/>
                <w:numId w:val="22"/>
              </w:numPr>
              <w:spacing w:after="0" w:line="276" w:lineRule="auto"/>
              <w:ind w:left="835"/>
              <w:contextualSpacing/>
              <w:rPr>
                <w:rFonts w:ascii="Arial" w:eastAsia="Times New Roman" w:hAnsi="Arial" w:cs="Arial"/>
                <w:sz w:val="16"/>
                <w:szCs w:val="36"/>
                <w:lang w:eastAsia="ru-RU"/>
              </w:rPr>
            </w:pPr>
            <w:r w:rsidRPr="00DD4B02">
              <w:rPr>
                <w:rFonts w:ascii="Tahoma" w:eastAsia="Times New Roman" w:hAnsi="Tahoma" w:cs="Tahoma"/>
                <w:color w:val="000000"/>
                <w:kern w:val="24"/>
                <w:sz w:val="16"/>
                <w:szCs w:val="16"/>
                <w:lang w:eastAsia="ru-RU"/>
              </w:rPr>
              <w:t>Абонентская плата</w:t>
            </w:r>
          </w:p>
          <w:p w14:paraId="41C7F6C6" w14:textId="77777777" w:rsidR="00696306" w:rsidRDefault="00696306" w:rsidP="00D5417A">
            <w:pPr>
              <w:spacing w:after="0" w:line="276" w:lineRule="auto"/>
              <w:contextualSpacing/>
              <w:rPr>
                <w:rFonts w:ascii="Tahoma" w:eastAsia="Times New Roman" w:hAnsi="Tahoma" w:cs="Tahoma"/>
                <w:color w:val="000000"/>
                <w:kern w:val="24"/>
                <w:sz w:val="16"/>
                <w:szCs w:val="16"/>
                <w:lang w:eastAsia="ru-RU"/>
              </w:rPr>
            </w:pPr>
          </w:p>
          <w:p w14:paraId="2F52EDF6" w14:textId="77777777" w:rsidR="00696306" w:rsidRDefault="00696306" w:rsidP="00D5417A">
            <w:pPr>
              <w:spacing w:after="0" w:line="276" w:lineRule="auto"/>
              <w:contextualSpacing/>
              <w:rPr>
                <w:rFonts w:ascii="Tahoma" w:eastAsia="Times New Roman" w:hAnsi="Tahoma" w:cs="Tahoma"/>
                <w:color w:val="000000"/>
                <w:kern w:val="24"/>
                <w:sz w:val="16"/>
                <w:szCs w:val="16"/>
                <w:lang w:eastAsia="ru-RU"/>
              </w:rPr>
            </w:pPr>
          </w:p>
          <w:p w14:paraId="1B7FBCA7" w14:textId="77777777" w:rsidR="00696306" w:rsidRPr="00DD4B02" w:rsidRDefault="00696306" w:rsidP="00D5417A">
            <w:pPr>
              <w:spacing w:after="0" w:line="276" w:lineRule="auto"/>
              <w:contextualSpacing/>
              <w:rPr>
                <w:rFonts w:ascii="Arial" w:eastAsia="Times New Roman" w:hAnsi="Arial" w:cs="Arial"/>
                <w:sz w:val="16"/>
                <w:szCs w:val="36"/>
                <w:lang w:eastAsia="ru-RU"/>
              </w:rPr>
            </w:pPr>
          </w:p>
          <w:p w14:paraId="0E7514AF" w14:textId="77777777" w:rsidR="00696306" w:rsidRPr="00DD4B02" w:rsidRDefault="00696306" w:rsidP="00696306">
            <w:pPr>
              <w:numPr>
                <w:ilvl w:val="0"/>
                <w:numId w:val="22"/>
              </w:numPr>
              <w:spacing w:after="0" w:line="276" w:lineRule="auto"/>
              <w:ind w:left="835"/>
              <w:contextualSpacing/>
              <w:rPr>
                <w:rFonts w:ascii="Arial" w:eastAsia="Times New Roman" w:hAnsi="Arial" w:cs="Arial"/>
                <w:sz w:val="16"/>
                <w:szCs w:val="36"/>
                <w:lang w:eastAsia="ru-RU"/>
              </w:rPr>
            </w:pPr>
            <w:r w:rsidRPr="00DD4B02">
              <w:rPr>
                <w:rFonts w:ascii="Tahoma" w:eastAsia="Times New Roman" w:hAnsi="Tahoma" w:cs="Tahoma"/>
                <w:color w:val="000000"/>
                <w:kern w:val="24"/>
                <w:sz w:val="16"/>
                <w:szCs w:val="16"/>
                <w:lang w:eastAsia="ru-RU"/>
              </w:rPr>
              <w:t>Изготовление ключа (единовременно)</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CA73206" w14:textId="77777777" w:rsidR="00696306" w:rsidRPr="00DD4B02" w:rsidRDefault="00696306" w:rsidP="00D5417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2 300</w:t>
            </w:r>
            <w:r w:rsidRPr="00DD4B02">
              <w:rPr>
                <w:rFonts w:ascii="Tahoma" w:eastAsia="Times New Roman" w:hAnsi="Tahoma" w:cs="Tahoma"/>
                <w:color w:val="000000"/>
                <w:kern w:val="24"/>
                <w:sz w:val="16"/>
                <w:szCs w:val="16"/>
                <w:lang w:eastAsia="ru-RU"/>
              </w:rPr>
              <w:t xml:space="preserve"> ₽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536EFB6" w14:textId="77777777" w:rsidR="00696306" w:rsidRPr="00DD4B02" w:rsidRDefault="00696306" w:rsidP="00D5417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В случае отсутствия денежных средств на РК обязательства переносятся на следующий день со штрафом (по рублям 2 ключевых</w:t>
            </w:r>
            <w:r>
              <w:rPr>
                <w:rFonts w:ascii="Tahoma" w:eastAsia="Times New Roman" w:hAnsi="Tahoma" w:cs="Tahoma"/>
                <w:color w:val="000000"/>
                <w:kern w:val="24"/>
                <w:sz w:val="16"/>
                <w:szCs w:val="16"/>
                <w:lang w:eastAsia="ru-RU"/>
              </w:rPr>
              <w:t xml:space="preserve"> ставки</w:t>
            </w:r>
            <w:r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79709A9" w14:textId="77777777" w:rsidR="00696306" w:rsidRPr="00DD4B02" w:rsidRDefault="00696306" w:rsidP="00D5417A">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ежемесячно</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85A6BA4" w14:textId="77777777" w:rsidR="00696306" w:rsidRPr="00DD4B02" w:rsidRDefault="00696306" w:rsidP="00D5417A">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списывается с основного РК</w:t>
            </w:r>
            <w:r>
              <w:rPr>
                <w:rFonts w:ascii="Tahoma" w:eastAsia="Times New Roman" w:hAnsi="Tahoma" w:cs="Tahoma"/>
                <w:color w:val="000000"/>
                <w:kern w:val="24"/>
                <w:sz w:val="16"/>
                <w:szCs w:val="16"/>
                <w:lang w:eastAsia="ru-RU"/>
              </w:rPr>
              <w:t xml:space="preserve"> ФР, </w:t>
            </w:r>
            <w:r w:rsidRPr="00DD4B02">
              <w:rPr>
                <w:rFonts w:ascii="Tahoma" w:eastAsia="Times New Roman" w:hAnsi="Tahoma" w:cs="Tahoma"/>
                <w:color w:val="000000"/>
                <w:kern w:val="24"/>
                <w:sz w:val="16"/>
                <w:szCs w:val="16"/>
                <w:lang w:eastAsia="ru-RU"/>
              </w:rPr>
              <w:t>не позднее 5-ого числа месяца, следующего за отчетным</w:t>
            </w:r>
          </w:p>
        </w:tc>
      </w:tr>
      <w:tr w:rsidR="00696306" w:rsidRPr="00DD4B02" w14:paraId="6F389F18" w14:textId="77777777" w:rsidTr="00D5417A">
        <w:trPr>
          <w:trHeight w:val="309"/>
        </w:trPr>
        <w:tc>
          <w:tcPr>
            <w:tcW w:w="2967" w:type="dxa"/>
            <w:vMerge/>
            <w:tcBorders>
              <w:top w:val="single" w:sz="8" w:space="0" w:color="000000"/>
              <w:left w:val="single" w:sz="8" w:space="0" w:color="000000"/>
              <w:bottom w:val="single" w:sz="8" w:space="0" w:color="000000"/>
              <w:right w:val="single" w:sz="8" w:space="0" w:color="000000"/>
            </w:tcBorders>
            <w:vAlign w:val="center"/>
            <w:hideMark/>
          </w:tcPr>
          <w:p w14:paraId="79BE239A" w14:textId="77777777" w:rsidR="00696306" w:rsidRPr="00DD4B02" w:rsidRDefault="00696306" w:rsidP="00D5417A">
            <w:pPr>
              <w:spacing w:after="0" w:line="240" w:lineRule="auto"/>
              <w:rPr>
                <w:rFonts w:ascii="Arial" w:eastAsia="Times New Roman" w:hAnsi="Arial" w:cs="Arial"/>
                <w:sz w:val="16"/>
                <w:szCs w:val="36"/>
                <w:lang w:eastAsia="ru-RU"/>
              </w:rPr>
            </w:pP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E68C4EF" w14:textId="77777777" w:rsidR="00696306" w:rsidRPr="00DD4B02" w:rsidRDefault="00696306" w:rsidP="00D5417A">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5 300</w:t>
            </w:r>
            <w:r w:rsidRPr="00DD4B02">
              <w:rPr>
                <w:rFonts w:ascii="Tahoma" w:eastAsia="Times New Roman" w:hAnsi="Tahoma" w:cs="Tahoma"/>
                <w:color w:val="000000"/>
                <w:kern w:val="24"/>
                <w:sz w:val="16"/>
                <w:szCs w:val="16"/>
                <w:lang w:eastAsia="ru-RU"/>
              </w:rPr>
              <w:t xml:space="preserve">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457AD35" w14:textId="77777777" w:rsidR="00696306" w:rsidRPr="00DD4B02" w:rsidRDefault="00696306" w:rsidP="00D5417A">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29CC6CA" w14:textId="77777777" w:rsidR="00696306" w:rsidRPr="00DD4B02" w:rsidRDefault="00696306" w:rsidP="00D5417A">
            <w:pPr>
              <w:spacing w:after="0" w:line="240"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ежегодно</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382E284" w14:textId="77777777" w:rsidR="00696306" w:rsidRPr="00DD4B02" w:rsidRDefault="00696306" w:rsidP="00D5417A">
            <w:pPr>
              <w:spacing w:after="0" w:line="240"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счет на оплату</w:t>
            </w:r>
          </w:p>
        </w:tc>
      </w:tr>
      <w:bookmarkEnd w:id="24"/>
    </w:tbl>
    <w:p w14:paraId="6A3C3DF3" w14:textId="77777777" w:rsidR="00696306" w:rsidRPr="00DB6755" w:rsidRDefault="00696306" w:rsidP="00696306">
      <w:pPr>
        <w:tabs>
          <w:tab w:val="left" w:pos="180"/>
          <w:tab w:val="left" w:pos="1080"/>
        </w:tabs>
        <w:spacing w:after="120" w:line="276" w:lineRule="auto"/>
        <w:jc w:val="both"/>
        <w:rPr>
          <w:rStyle w:val="a5"/>
          <w:rFonts w:ascii="Tahoma" w:hAnsi="Tahoma" w:cs="Tahoma"/>
          <w:color w:val="auto"/>
          <w:sz w:val="14"/>
          <w:szCs w:val="20"/>
          <w:u w:val="none"/>
        </w:rPr>
      </w:pPr>
    </w:p>
    <w:p w14:paraId="24217237" w14:textId="77777777" w:rsidR="00696306" w:rsidRDefault="00696306" w:rsidP="00696306">
      <w:pPr>
        <w:pStyle w:val="12"/>
        <w:spacing w:before="120" w:after="120"/>
        <w:rPr>
          <w:rFonts w:cs="Tahoma"/>
        </w:rPr>
      </w:pPr>
      <w:bookmarkStart w:id="26" w:name="_Toc113022079"/>
      <w:bookmarkStart w:id="27" w:name="_Toc125317602"/>
      <w:r>
        <w:rPr>
          <w:rFonts w:cs="Tahoma"/>
        </w:rPr>
        <w:t>Пакетные предложения на технологические услуги</w:t>
      </w:r>
      <w:bookmarkEnd w:id="26"/>
      <w:bookmarkEnd w:id="27"/>
    </w:p>
    <w:p w14:paraId="322760C7" w14:textId="77777777" w:rsidR="00696306" w:rsidRDefault="00696306" w:rsidP="00696306">
      <w:pPr>
        <w:jc w:val="both"/>
        <w:rPr>
          <w:rFonts w:ascii="Tahoma" w:eastAsia="Symbol" w:hAnsi="Tahoma" w:cs="Tahoma"/>
          <w:color w:val="000000"/>
          <w:sz w:val="22"/>
          <w:szCs w:val="22"/>
        </w:rPr>
      </w:pPr>
      <w:r>
        <w:rPr>
          <w:rFonts w:ascii="Tahoma" w:eastAsia="Symbol" w:hAnsi="Tahoma" w:cs="Tahoma"/>
          <w:color w:val="000000"/>
          <w:sz w:val="22"/>
          <w:szCs w:val="22"/>
        </w:rPr>
        <w:t>Пакетные предложения позволяют ск</w:t>
      </w:r>
      <w:r w:rsidRPr="004D6525">
        <w:rPr>
          <w:rFonts w:ascii="Tahoma" w:eastAsia="Symbol" w:hAnsi="Tahoma" w:cs="Tahoma"/>
          <w:color w:val="000000"/>
          <w:sz w:val="22"/>
          <w:szCs w:val="22"/>
        </w:rPr>
        <w:t xml:space="preserve">омпоновать платежи за </w:t>
      </w:r>
      <w:r>
        <w:rPr>
          <w:rFonts w:ascii="Tahoma" w:eastAsia="Symbol" w:hAnsi="Tahoma" w:cs="Tahoma"/>
          <w:color w:val="000000"/>
          <w:sz w:val="22"/>
          <w:szCs w:val="22"/>
        </w:rPr>
        <w:t>идентификаторы технического доступа</w:t>
      </w:r>
      <w:r w:rsidRPr="004D6525">
        <w:rPr>
          <w:rFonts w:ascii="Tahoma" w:eastAsia="Symbol" w:hAnsi="Tahoma" w:cs="Tahoma"/>
          <w:color w:val="000000"/>
          <w:sz w:val="22"/>
          <w:szCs w:val="22"/>
        </w:rPr>
        <w:t>, ключи ЭДО и токены в один</w:t>
      </w:r>
      <w:r>
        <w:rPr>
          <w:rFonts w:ascii="Tahoma" w:eastAsia="Symbol" w:hAnsi="Tahoma" w:cs="Tahoma"/>
          <w:color w:val="000000"/>
          <w:sz w:val="22"/>
          <w:szCs w:val="22"/>
        </w:rPr>
        <w:t xml:space="preserve"> </w:t>
      </w:r>
      <w:r w:rsidRPr="004D6525">
        <w:rPr>
          <w:rFonts w:ascii="Tahoma" w:eastAsia="Symbol" w:hAnsi="Tahoma" w:cs="Tahoma"/>
          <w:color w:val="000000"/>
          <w:sz w:val="22"/>
          <w:szCs w:val="22"/>
        </w:rPr>
        <w:t>ежемесячный платеж</w:t>
      </w:r>
      <w:r>
        <w:rPr>
          <w:rFonts w:ascii="Tahoma" w:eastAsia="Symbol" w:hAnsi="Tahoma" w:cs="Tahoma"/>
          <w:color w:val="000000"/>
          <w:sz w:val="22"/>
          <w:szCs w:val="22"/>
        </w:rPr>
        <w:t>.</w:t>
      </w:r>
    </w:p>
    <w:p w14:paraId="2BB87FFF" w14:textId="77777777" w:rsidR="00696306" w:rsidRPr="00DC6D9F" w:rsidRDefault="00696306" w:rsidP="00696306">
      <w:pPr>
        <w:rPr>
          <w:rFonts w:ascii="Tahoma" w:eastAsia="Symbol" w:hAnsi="Tahoma" w:cs="Tahoma"/>
          <w:color w:val="000000"/>
          <w:sz w:val="22"/>
          <w:szCs w:val="22"/>
        </w:rPr>
      </w:pPr>
      <w:r>
        <w:rPr>
          <w:rFonts w:ascii="Tahoma" w:eastAsia="Symbol" w:hAnsi="Tahoma" w:cs="Tahoma"/>
          <w:color w:val="000000"/>
          <w:sz w:val="22"/>
          <w:szCs w:val="22"/>
        </w:rPr>
        <w:t xml:space="preserve">Первый сформированный пакет «Базовый – два рынка» является </w:t>
      </w:r>
      <w:r w:rsidRPr="004D6525">
        <w:rPr>
          <w:rFonts w:ascii="Tahoma" w:eastAsia="Symbol" w:hAnsi="Tahoma" w:cs="Tahoma"/>
          <w:b/>
          <w:bCs/>
          <w:color w:val="000000"/>
          <w:sz w:val="22"/>
          <w:szCs w:val="22"/>
        </w:rPr>
        <w:t>бесплатным</w:t>
      </w:r>
      <w:r>
        <w:rPr>
          <w:rFonts w:ascii="Tahoma" w:eastAsia="Symbol" w:hAnsi="Tahoma" w:cs="Tahoma"/>
          <w:b/>
          <w:bCs/>
          <w:color w:val="000000"/>
          <w:sz w:val="22"/>
          <w:szCs w:val="22"/>
        </w:rPr>
        <w:t>*</w:t>
      </w:r>
      <w:r w:rsidRPr="004D6525">
        <w:rPr>
          <w:rFonts w:ascii="Tahoma" w:eastAsia="Symbol" w:hAnsi="Tahoma" w:cs="Tahoma"/>
          <w:b/>
          <w:bCs/>
          <w:color w:val="000000"/>
          <w:sz w:val="22"/>
          <w:szCs w:val="22"/>
        </w:rPr>
        <w:t>.</w:t>
      </w:r>
      <w:r w:rsidRPr="00DC6D9F">
        <w:rPr>
          <w:rFonts w:ascii="Tahoma" w:eastAsia="Symbol" w:hAnsi="Tahoma" w:cs="Tahoma"/>
          <w:color w:val="000000"/>
          <w:sz w:val="22"/>
          <w:szCs w:val="22"/>
        </w:rPr>
        <w:t xml:space="preserve"> В случае заказа услуг, выходящих за рамки пакета, они будут оплачиваться в соответствии с тарифам</w:t>
      </w:r>
      <w:r>
        <w:rPr>
          <w:rFonts w:ascii="Tahoma" w:eastAsia="Symbol" w:hAnsi="Tahoma" w:cs="Tahoma"/>
          <w:color w:val="000000"/>
          <w:sz w:val="22"/>
          <w:szCs w:val="22"/>
        </w:rPr>
        <w:t>и (</w:t>
      </w:r>
      <w:r w:rsidRPr="00DC6D9F">
        <w:rPr>
          <w:rFonts w:ascii="Tahoma" w:eastAsia="Symbol" w:hAnsi="Tahoma" w:cs="Tahoma"/>
          <w:color w:val="000000"/>
          <w:sz w:val="22"/>
          <w:szCs w:val="22"/>
        </w:rPr>
        <w:t>см. таблицу «Затраты по подключению и работе на рынках»</w:t>
      </w:r>
      <w:r>
        <w:rPr>
          <w:rFonts w:ascii="Tahoma" w:eastAsia="Symbol" w:hAnsi="Tahoma" w:cs="Tahoma"/>
          <w:color w:val="000000"/>
          <w:sz w:val="22"/>
          <w:szCs w:val="22"/>
        </w:rPr>
        <w:t>).</w:t>
      </w:r>
    </w:p>
    <w:p w14:paraId="60131AF9" w14:textId="77777777" w:rsidR="00696306" w:rsidRDefault="00696306" w:rsidP="00696306">
      <w:pPr>
        <w:rPr>
          <w:rFonts w:ascii="Tahoma" w:eastAsia="Symbol" w:hAnsi="Tahoma" w:cs="Tahoma"/>
          <w:color w:val="000000"/>
          <w:sz w:val="22"/>
          <w:szCs w:val="22"/>
        </w:rPr>
      </w:pPr>
      <w:r w:rsidRPr="0061233D">
        <w:rPr>
          <w:rFonts w:ascii="Tahoma" w:eastAsia="Symbol" w:hAnsi="Tahoma" w:cs="Tahoma"/>
          <w:color w:val="000000"/>
          <w:sz w:val="22"/>
          <w:szCs w:val="22"/>
        </w:rPr>
        <w:t>Формы документов для подключения пакета -</w:t>
      </w:r>
      <w:r>
        <w:t xml:space="preserve"> </w:t>
      </w:r>
      <w:hyperlink r:id="rId59" w:history="1">
        <w:r w:rsidRPr="00DC6D9F">
          <w:rPr>
            <w:rStyle w:val="a5"/>
            <w:rFonts w:ascii="Tahoma" w:hAnsi="Tahoma" w:cs="Tahoma"/>
            <w:sz w:val="22"/>
            <w:szCs w:val="22"/>
          </w:rPr>
          <w:t>https://www.moex.com/a1819</w:t>
        </w:r>
      </w:hyperlink>
      <w:r>
        <w:t xml:space="preserve"> </w:t>
      </w:r>
      <w:r w:rsidRPr="0061233D">
        <w:rPr>
          <w:rFonts w:ascii="Tahoma" w:eastAsia="Symbol" w:hAnsi="Tahoma" w:cs="Tahoma"/>
          <w:color w:val="000000"/>
          <w:sz w:val="22"/>
          <w:szCs w:val="22"/>
        </w:rPr>
        <w:t xml:space="preserve">(Раздел «Заявления на операции в рамках Пакетов услуг и Корпоративного </w:t>
      </w:r>
      <w:proofErr w:type="spellStart"/>
      <w:r w:rsidRPr="0061233D">
        <w:rPr>
          <w:rFonts w:ascii="Tahoma" w:eastAsia="Symbol" w:hAnsi="Tahoma" w:cs="Tahoma"/>
          <w:color w:val="000000"/>
          <w:sz w:val="22"/>
          <w:szCs w:val="22"/>
        </w:rPr>
        <w:t>маркетплейса</w:t>
      </w:r>
      <w:proofErr w:type="spellEnd"/>
      <w:r w:rsidRPr="0061233D">
        <w:rPr>
          <w:rFonts w:ascii="Tahoma" w:eastAsia="Symbol" w:hAnsi="Tahoma" w:cs="Tahoma"/>
          <w:color w:val="000000"/>
          <w:sz w:val="22"/>
          <w:szCs w:val="22"/>
        </w:rPr>
        <w:t xml:space="preserve"> (КМП)</w:t>
      </w:r>
    </w:p>
    <w:p w14:paraId="57FEAB48" w14:textId="77777777" w:rsidR="00696306" w:rsidRDefault="00696306" w:rsidP="00696306">
      <w:pPr>
        <w:rPr>
          <w:rStyle w:val="a5"/>
          <w:rFonts w:ascii="Tahoma" w:hAnsi="Tahoma" w:cs="Tahoma"/>
          <w:sz w:val="22"/>
          <w:szCs w:val="22"/>
        </w:rPr>
      </w:pPr>
      <w:r w:rsidRPr="00DC6D9F">
        <w:rPr>
          <w:rFonts w:ascii="Tahoma" w:eastAsia="Symbol" w:hAnsi="Tahoma" w:cs="Tahoma"/>
          <w:color w:val="000000"/>
          <w:sz w:val="22"/>
          <w:szCs w:val="22"/>
        </w:rPr>
        <w:t>Порядок предоставления пакетов</w:t>
      </w:r>
      <w:r>
        <w:rPr>
          <w:rFonts w:ascii="Tahoma" w:eastAsia="Symbol" w:hAnsi="Tahoma" w:cs="Tahoma"/>
          <w:color w:val="000000"/>
          <w:sz w:val="22"/>
          <w:szCs w:val="22"/>
        </w:rPr>
        <w:t xml:space="preserve"> размещен по ссылке: </w:t>
      </w:r>
      <w:hyperlink r:id="rId60" w:history="1">
        <w:r w:rsidRPr="00B50DB5">
          <w:rPr>
            <w:rStyle w:val="a5"/>
            <w:rFonts w:ascii="Tahoma" w:hAnsi="Tahoma" w:cs="Tahoma"/>
            <w:sz w:val="22"/>
            <w:szCs w:val="22"/>
          </w:rPr>
          <w:t>https://fs.moex.com/files/24524</w:t>
        </w:r>
      </w:hyperlink>
    </w:p>
    <w:p w14:paraId="5FFDC76A" w14:textId="77777777" w:rsidR="00696306" w:rsidRPr="00DC6D9F" w:rsidRDefault="00696306" w:rsidP="00696306">
      <w:pPr>
        <w:jc w:val="both"/>
        <w:rPr>
          <w:rFonts w:ascii="Tahoma" w:eastAsia="Symbol" w:hAnsi="Tahoma" w:cs="Tahoma"/>
          <w:color w:val="000000"/>
          <w:sz w:val="22"/>
          <w:szCs w:val="22"/>
        </w:rPr>
      </w:pPr>
      <w:r w:rsidRPr="00DC6D9F">
        <w:rPr>
          <w:rFonts w:ascii="Tahoma" w:eastAsia="Symbol" w:hAnsi="Tahoma" w:cs="Tahoma"/>
          <w:color w:val="000000"/>
          <w:sz w:val="22"/>
          <w:szCs w:val="22"/>
        </w:rPr>
        <w:t>Презентация «Пакетные предложения»</w:t>
      </w:r>
    </w:p>
    <w:p w14:paraId="25D81AAE" w14:textId="77777777" w:rsidR="00696306" w:rsidRDefault="00696306" w:rsidP="00696306">
      <w:pPr>
        <w:rPr>
          <w:rFonts w:ascii="Tahoma" w:eastAsia="Symbol" w:hAnsi="Tahoma" w:cs="Tahoma"/>
          <w:color w:val="FF0000"/>
          <w:sz w:val="22"/>
          <w:szCs w:val="22"/>
        </w:rPr>
      </w:pPr>
      <w:r>
        <w:object w:dxaOrig="1520" w:dyaOrig="985" w14:anchorId="1C9E7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2pt;height:50.4pt" o:ole="">
            <v:imagedata r:id="rId61" o:title=""/>
          </v:shape>
          <o:OLEObject Type="Embed" ProgID="Acrobat.Document.DC" ShapeID="_x0000_i1026" DrawAspect="Icon" ObjectID="_1793891716" r:id="rId62"/>
        </w:object>
      </w:r>
    </w:p>
    <w:p w14:paraId="6E8451A3" w14:textId="77777777" w:rsidR="00696306" w:rsidRPr="008F7077" w:rsidRDefault="00696306" w:rsidP="00696306">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w:t>
      </w:r>
      <w:r w:rsidRPr="008F7077">
        <w:rPr>
          <w:rFonts w:ascii="Tahoma" w:hAnsi="Tahoma" w:cs="Tahoma"/>
          <w:color w:val="000000"/>
          <w:sz w:val="16"/>
          <w:szCs w:val="16"/>
        </w:rPr>
        <w:t>Пользователь имеет право пользоваться одним</w:t>
      </w:r>
      <w:r>
        <w:rPr>
          <w:rFonts w:ascii="Tahoma" w:hAnsi="Tahoma" w:cs="Tahoma"/>
          <w:color w:val="000000"/>
          <w:sz w:val="16"/>
          <w:szCs w:val="16"/>
        </w:rPr>
        <w:t xml:space="preserve"> </w:t>
      </w:r>
      <w:r w:rsidRPr="008F7077">
        <w:rPr>
          <w:rFonts w:ascii="Tahoma" w:hAnsi="Tahoma" w:cs="Tahoma"/>
          <w:color w:val="000000"/>
          <w:sz w:val="16"/>
          <w:szCs w:val="16"/>
        </w:rPr>
        <w:t>Пакетом</w:t>
      </w:r>
      <w:r>
        <w:rPr>
          <w:rFonts w:ascii="Tahoma" w:hAnsi="Tahoma" w:cs="Tahoma"/>
          <w:color w:val="000000"/>
          <w:sz w:val="16"/>
          <w:szCs w:val="16"/>
        </w:rPr>
        <w:t xml:space="preserve"> </w:t>
      </w:r>
      <w:r w:rsidRPr="008F7077">
        <w:rPr>
          <w:rFonts w:ascii="Tahoma" w:hAnsi="Tahoma" w:cs="Tahoma"/>
          <w:color w:val="000000"/>
          <w:sz w:val="16"/>
          <w:szCs w:val="16"/>
        </w:rPr>
        <w:t>услуг «Базовый –два рынка»</w:t>
      </w:r>
      <w:r>
        <w:rPr>
          <w:rFonts w:ascii="Tahoma" w:hAnsi="Tahoma" w:cs="Tahoma"/>
          <w:color w:val="000000"/>
          <w:sz w:val="16"/>
          <w:szCs w:val="16"/>
        </w:rPr>
        <w:t xml:space="preserve"> </w:t>
      </w:r>
      <w:r w:rsidRPr="008F7077">
        <w:rPr>
          <w:rFonts w:ascii="Tahoma" w:hAnsi="Tahoma" w:cs="Tahoma"/>
          <w:color w:val="000000"/>
          <w:sz w:val="16"/>
          <w:szCs w:val="16"/>
        </w:rPr>
        <w:t>без оплаты вознаграждения Технического центра. Идентификаторы технического доступа, включенные в первый Пакет услуг «Базовый –два рынка» будут ограничены возможностью использования единого технического</w:t>
      </w:r>
      <w:r>
        <w:rPr>
          <w:rFonts w:ascii="Tahoma" w:hAnsi="Tahoma" w:cs="Tahoma"/>
          <w:color w:val="000000"/>
          <w:sz w:val="16"/>
          <w:szCs w:val="16"/>
        </w:rPr>
        <w:t xml:space="preserve"> </w:t>
      </w:r>
      <w:r w:rsidRPr="008F7077">
        <w:rPr>
          <w:rFonts w:ascii="Tahoma" w:hAnsi="Tahoma" w:cs="Tahoma"/>
          <w:color w:val="000000"/>
          <w:sz w:val="16"/>
          <w:szCs w:val="16"/>
        </w:rPr>
        <w:t>доступа</w:t>
      </w:r>
      <w:r>
        <w:rPr>
          <w:rFonts w:ascii="Tahoma" w:hAnsi="Tahoma" w:cs="Tahoma"/>
          <w:color w:val="000000"/>
          <w:sz w:val="16"/>
          <w:szCs w:val="16"/>
        </w:rPr>
        <w:t xml:space="preserve"> </w:t>
      </w:r>
      <w:r w:rsidRPr="008F7077">
        <w:rPr>
          <w:rFonts w:ascii="Tahoma" w:hAnsi="Tahoma" w:cs="Tahoma"/>
          <w:color w:val="000000"/>
          <w:sz w:val="16"/>
          <w:szCs w:val="16"/>
        </w:rPr>
        <w:t xml:space="preserve">к Подсистемам ПТК ТЦ, используя исключительно услугу КМП (Корпоративный </w:t>
      </w:r>
      <w:proofErr w:type="spellStart"/>
      <w:r w:rsidRPr="008F7077">
        <w:rPr>
          <w:rFonts w:ascii="Tahoma" w:hAnsi="Tahoma" w:cs="Tahoma"/>
          <w:color w:val="000000"/>
          <w:sz w:val="16"/>
          <w:szCs w:val="16"/>
        </w:rPr>
        <w:t>маркетплейс</w:t>
      </w:r>
      <w:proofErr w:type="spellEnd"/>
      <w:r w:rsidRPr="008F7077">
        <w:rPr>
          <w:rFonts w:ascii="Tahoma" w:hAnsi="Tahoma" w:cs="Tahoma"/>
          <w:color w:val="000000"/>
          <w:sz w:val="16"/>
          <w:szCs w:val="16"/>
        </w:rPr>
        <w:t xml:space="preserve">) </w:t>
      </w:r>
      <w:r w:rsidRPr="00432047">
        <w:rPr>
          <w:rFonts w:ascii="Tahoma" w:hAnsi="Tahoma" w:cs="Tahoma"/>
          <w:color w:val="000000"/>
          <w:sz w:val="16"/>
          <w:szCs w:val="16"/>
        </w:rPr>
        <w:t>после</w:t>
      </w:r>
      <w:r>
        <w:rPr>
          <w:rFonts w:ascii="Tahoma" w:hAnsi="Tahoma" w:cs="Tahoma"/>
          <w:color w:val="000000"/>
          <w:sz w:val="16"/>
          <w:szCs w:val="16"/>
        </w:rPr>
        <w:t xml:space="preserve"> </w:t>
      </w:r>
      <w:r w:rsidRPr="00432047">
        <w:rPr>
          <w:rFonts w:ascii="Tahoma" w:hAnsi="Tahoma" w:cs="Tahoma"/>
          <w:color w:val="000000"/>
          <w:sz w:val="16"/>
          <w:szCs w:val="16"/>
        </w:rPr>
        <w:t>дополнительного уведомления со стороны Технического центра. Технический центр</w:t>
      </w:r>
      <w:r>
        <w:rPr>
          <w:rFonts w:ascii="Tahoma" w:hAnsi="Tahoma" w:cs="Tahoma"/>
          <w:color w:val="000000"/>
          <w:sz w:val="16"/>
          <w:szCs w:val="16"/>
        </w:rPr>
        <w:t xml:space="preserve"> </w:t>
      </w:r>
      <w:r w:rsidRPr="00432047">
        <w:rPr>
          <w:rFonts w:ascii="Tahoma" w:hAnsi="Tahoma" w:cs="Tahoma"/>
          <w:color w:val="000000"/>
          <w:sz w:val="16"/>
          <w:szCs w:val="16"/>
        </w:rPr>
        <w:t>обязуется уведомить Пользователя не менее, чем за 10 дней до введения в действия</w:t>
      </w:r>
      <w:r>
        <w:rPr>
          <w:rFonts w:ascii="Tahoma" w:hAnsi="Tahoma" w:cs="Tahoma"/>
          <w:color w:val="000000"/>
          <w:sz w:val="16"/>
          <w:szCs w:val="16"/>
        </w:rPr>
        <w:t xml:space="preserve"> </w:t>
      </w:r>
      <w:r w:rsidRPr="00432047">
        <w:rPr>
          <w:rFonts w:ascii="Tahoma" w:hAnsi="Tahoma" w:cs="Tahoma"/>
          <w:color w:val="000000"/>
          <w:sz w:val="16"/>
          <w:szCs w:val="16"/>
        </w:rPr>
        <w:t>ограничений.</w:t>
      </w:r>
    </w:p>
    <w:p w14:paraId="653CBE8B" w14:textId="77777777" w:rsidR="00696306" w:rsidRPr="00A82E91" w:rsidRDefault="00696306" w:rsidP="00696306">
      <w:pPr>
        <w:tabs>
          <w:tab w:val="left" w:pos="180"/>
          <w:tab w:val="left" w:pos="1080"/>
        </w:tabs>
        <w:spacing w:after="120" w:line="240" w:lineRule="auto"/>
        <w:jc w:val="both"/>
        <w:rPr>
          <w:rFonts w:ascii="Tahoma" w:hAnsi="Tahoma" w:cs="Tahoma"/>
          <w:sz w:val="18"/>
          <w:szCs w:val="18"/>
        </w:rPr>
      </w:pPr>
    </w:p>
    <w:p w14:paraId="6666BCBA" w14:textId="77777777" w:rsidR="00696306" w:rsidRPr="00BF54EB" w:rsidRDefault="00696306" w:rsidP="00696306">
      <w:pPr>
        <w:pStyle w:val="12"/>
        <w:spacing w:before="120" w:after="120"/>
        <w:rPr>
          <w:rFonts w:cs="Tahoma"/>
          <w:color w:val="auto"/>
        </w:rPr>
      </w:pPr>
      <w:bookmarkStart w:id="28" w:name="_Toc125317603"/>
      <w:r w:rsidRPr="00BF54EB">
        <w:rPr>
          <w:rFonts w:cs="Tahoma"/>
        </w:rPr>
        <w:lastRenderedPageBreak/>
        <w:t>Операции с денежными средствами</w:t>
      </w:r>
      <w:bookmarkEnd w:id="28"/>
    </w:p>
    <w:p w14:paraId="0E630A6F" w14:textId="77777777" w:rsidR="00696306" w:rsidRPr="00BF54EB" w:rsidRDefault="00696306" w:rsidP="00696306">
      <w:pPr>
        <w:jc w:val="both"/>
        <w:rPr>
          <w:rFonts w:ascii="Tahoma" w:eastAsia="Symbol" w:hAnsi="Tahoma" w:cs="Tahoma"/>
          <w:color w:val="000000"/>
          <w:sz w:val="22"/>
          <w:szCs w:val="22"/>
        </w:rPr>
      </w:pPr>
      <w:r w:rsidRPr="00BF54EB">
        <w:rPr>
          <w:rFonts w:ascii="Tahoma" w:eastAsia="Symbol" w:hAnsi="Tahoma" w:cs="Tahoma"/>
          <w:color w:val="000000"/>
          <w:sz w:val="22"/>
          <w:szCs w:val="22"/>
        </w:rPr>
        <w:t>Учет денежных средств участников клиринга осуществляется на Расчетных кодах, регистрируемых в рамках клиринговых счетов НКЦ: раздельно Расчетный код валютного рынка, и Расчетный код рынка депозитов.</w:t>
      </w:r>
    </w:p>
    <w:p w14:paraId="0893F628" w14:textId="77777777" w:rsidR="00696306" w:rsidRPr="00BF54EB" w:rsidRDefault="00696306" w:rsidP="00696306">
      <w:pPr>
        <w:pStyle w:val="110"/>
        <w:spacing w:before="120" w:after="120"/>
        <w:rPr>
          <w:rFonts w:cs="Tahoma"/>
          <w:sz w:val="22"/>
          <w:szCs w:val="22"/>
        </w:rPr>
      </w:pPr>
      <w:bookmarkStart w:id="29" w:name="_Toc125317604"/>
      <w:r w:rsidRPr="00BF54EB">
        <w:rPr>
          <w:rFonts w:cs="Tahoma"/>
          <w:sz w:val="22"/>
          <w:szCs w:val="22"/>
        </w:rPr>
        <w:t>Внесение денежных средств</w:t>
      </w:r>
      <w:bookmarkEnd w:id="29"/>
    </w:p>
    <w:p w14:paraId="2F5707FE" w14:textId="77777777" w:rsidR="00696306" w:rsidRPr="00BF54EB" w:rsidRDefault="00696306" w:rsidP="00696306">
      <w:pPr>
        <w:spacing w:before="120" w:after="120" w:line="240" w:lineRule="auto"/>
        <w:jc w:val="both"/>
        <w:textAlignment w:val="top"/>
        <w:rPr>
          <w:rFonts w:ascii="Tahoma" w:hAnsi="Tahoma" w:cs="Tahoma"/>
          <w:color w:val="000000"/>
          <w:sz w:val="22"/>
          <w:szCs w:val="22"/>
        </w:rPr>
      </w:pPr>
      <w:r w:rsidRPr="00BF54EB">
        <w:rPr>
          <w:rFonts w:ascii="Tahoma" w:eastAsia="Symbol" w:hAnsi="Tahoma" w:cs="Tahoma"/>
          <w:color w:val="000000"/>
          <w:sz w:val="22"/>
          <w:szCs w:val="22"/>
        </w:rPr>
        <w:t xml:space="preserve">Денежные средства на счета НКЦ можно перечислять на Расчетные коды с любого счета в любом банке. </w:t>
      </w:r>
      <w:r w:rsidRPr="00BF54EB">
        <w:rPr>
          <w:rFonts w:ascii="Tahoma" w:hAnsi="Tahoma" w:cs="Tahoma"/>
          <w:color w:val="000000"/>
          <w:sz w:val="22"/>
          <w:szCs w:val="22"/>
        </w:rPr>
        <w:t xml:space="preserve">Денежные средства в валютах, принимаемых НКЦ в качестве Обеспечения, перечисляются Участниками клиринга на соответствующие счета НКЦ </w:t>
      </w:r>
      <w:r w:rsidRPr="00BF54EB">
        <w:rPr>
          <w:rFonts w:ascii="Tahoma" w:hAnsi="Tahoma" w:cs="Tahoma"/>
          <w:b/>
          <w:color w:val="000000"/>
          <w:sz w:val="22"/>
          <w:szCs w:val="22"/>
        </w:rPr>
        <w:t>с обязательным указанием в назначении платежа ключевого слова и Расчетного кода Участника клиринга</w:t>
      </w:r>
      <w:r w:rsidRPr="00BF54EB">
        <w:rPr>
          <w:rFonts w:ascii="Tahoma" w:hAnsi="Tahoma" w:cs="Tahoma"/>
          <w:color w:val="000000"/>
          <w:sz w:val="22"/>
          <w:szCs w:val="22"/>
        </w:rPr>
        <w:t xml:space="preserve">. </w:t>
      </w:r>
    </w:p>
    <w:p w14:paraId="38DA5C3D" w14:textId="77777777" w:rsidR="00696306" w:rsidRPr="00BF54EB" w:rsidRDefault="00696306" w:rsidP="00696306">
      <w:pPr>
        <w:spacing w:before="120" w:after="120" w:line="240" w:lineRule="auto"/>
        <w:jc w:val="both"/>
        <w:textAlignment w:val="top"/>
        <w:rPr>
          <w:rStyle w:val="a5"/>
          <w:rFonts w:ascii="Tahoma" w:eastAsia="Symbol" w:hAnsi="Tahoma" w:cs="Tahoma"/>
          <w:color w:val="000000"/>
          <w:sz w:val="22"/>
          <w:szCs w:val="22"/>
          <w:u w:val="none"/>
        </w:rPr>
      </w:pPr>
      <w:r w:rsidRPr="00BF54EB">
        <w:rPr>
          <w:rFonts w:ascii="Tahoma" w:hAnsi="Tahoma" w:cs="Tahoma"/>
          <w:color w:val="000000"/>
          <w:sz w:val="22"/>
          <w:szCs w:val="22"/>
        </w:rPr>
        <w:t>По ссылкам ниже вы найдете:</w:t>
      </w:r>
      <w:r w:rsidRPr="00BF54EB">
        <w:rPr>
          <w:sz w:val="22"/>
          <w:szCs w:val="22"/>
        </w:rPr>
        <w:t xml:space="preserve"> </w:t>
      </w:r>
    </w:p>
    <w:p w14:paraId="2C115625" w14:textId="77777777" w:rsidR="00696306" w:rsidRPr="00BF54EB" w:rsidRDefault="00DB5F57" w:rsidP="00696306">
      <w:pPr>
        <w:pStyle w:val="a3"/>
        <w:numPr>
          <w:ilvl w:val="0"/>
          <w:numId w:val="5"/>
        </w:numPr>
        <w:spacing w:before="120" w:after="120" w:line="240" w:lineRule="auto"/>
        <w:jc w:val="both"/>
        <w:textAlignment w:val="top"/>
        <w:rPr>
          <w:rStyle w:val="a5"/>
          <w:sz w:val="22"/>
          <w:szCs w:val="22"/>
        </w:rPr>
      </w:pPr>
      <w:hyperlink r:id="rId63" w:history="1">
        <w:r w:rsidR="00696306" w:rsidRPr="00BF54EB">
          <w:rPr>
            <w:rStyle w:val="a5"/>
            <w:rFonts w:ascii="Tahoma" w:hAnsi="Tahoma" w:cs="Tahoma"/>
            <w:sz w:val="22"/>
            <w:szCs w:val="22"/>
          </w:rPr>
          <w:t>Реквизиты для зачисления денежных средств на всех рынках</w:t>
        </w:r>
      </w:hyperlink>
      <w:r w:rsidR="00696306" w:rsidRPr="00BF54EB">
        <w:rPr>
          <w:rStyle w:val="a5"/>
          <w:rFonts w:ascii="Tahoma" w:hAnsi="Tahoma" w:cs="Tahoma"/>
          <w:sz w:val="22"/>
          <w:szCs w:val="22"/>
        </w:rPr>
        <w:t xml:space="preserve"> https://www.nationalclearingcentre.ru/catalog/02080304</w:t>
      </w:r>
    </w:p>
    <w:p w14:paraId="302295F2" w14:textId="77777777" w:rsidR="00696306" w:rsidRPr="00BF54EB" w:rsidRDefault="00DB5F57" w:rsidP="00696306">
      <w:pPr>
        <w:pStyle w:val="a3"/>
        <w:numPr>
          <w:ilvl w:val="0"/>
          <w:numId w:val="5"/>
        </w:numPr>
        <w:spacing w:before="120" w:after="120" w:line="240" w:lineRule="auto"/>
        <w:jc w:val="both"/>
        <w:textAlignment w:val="top"/>
        <w:rPr>
          <w:rStyle w:val="a5"/>
          <w:rFonts w:ascii="Tahoma" w:eastAsia="Symbol" w:hAnsi="Tahoma" w:cs="Tahoma"/>
          <w:color w:val="000000"/>
          <w:sz w:val="22"/>
          <w:szCs w:val="22"/>
          <w:u w:val="none"/>
        </w:rPr>
      </w:pPr>
      <w:hyperlink r:id="rId64" w:history="1"/>
      <w:r w:rsidR="00696306" w:rsidRPr="00BF54EB">
        <w:rPr>
          <w:rStyle w:val="a5"/>
          <w:rFonts w:ascii="Tahoma" w:hAnsi="Tahoma" w:cs="Tahoma"/>
          <w:sz w:val="22"/>
          <w:szCs w:val="22"/>
        </w:rPr>
        <w:t>Более подробную информацию по внесению обеспечения https://www.nationalclearingcentre.ru/catalog/02080301</w:t>
      </w:r>
    </w:p>
    <w:p w14:paraId="39DF29D9" w14:textId="77777777" w:rsidR="00696306" w:rsidRPr="00BF54EB" w:rsidRDefault="00696306" w:rsidP="00696306">
      <w:pPr>
        <w:pStyle w:val="110"/>
        <w:spacing w:before="120" w:after="120"/>
        <w:rPr>
          <w:rFonts w:cs="Tahoma"/>
          <w:sz w:val="22"/>
          <w:szCs w:val="22"/>
        </w:rPr>
      </w:pPr>
      <w:bookmarkStart w:id="30" w:name="_Toc125317605"/>
      <w:r w:rsidRPr="00BF54EB">
        <w:rPr>
          <w:rFonts w:cs="Tahoma"/>
          <w:sz w:val="22"/>
          <w:szCs w:val="22"/>
        </w:rPr>
        <w:t>Вывод денежных средств на Валютном рынке</w:t>
      </w:r>
      <w:bookmarkEnd w:id="30"/>
    </w:p>
    <w:p w14:paraId="415547DE" w14:textId="77777777" w:rsidR="00696306" w:rsidRPr="00BF54EB" w:rsidRDefault="00696306" w:rsidP="00696306">
      <w:pPr>
        <w:spacing w:before="120" w:after="120" w:line="240" w:lineRule="auto"/>
        <w:jc w:val="both"/>
        <w:textAlignment w:val="top"/>
        <w:rPr>
          <w:rFonts w:ascii="Tahoma" w:eastAsia="Times New Roman" w:hAnsi="Tahoma" w:cs="Tahoma"/>
          <w:color w:val="000000"/>
          <w:sz w:val="22"/>
          <w:szCs w:val="22"/>
          <w:lang w:eastAsia="ru-RU"/>
        </w:rPr>
      </w:pPr>
      <w:r w:rsidRPr="00BF54EB">
        <w:rPr>
          <w:rFonts w:ascii="Tahoma" w:eastAsia="Times New Roman" w:hAnsi="Tahoma" w:cs="Tahoma"/>
          <w:color w:val="000000"/>
          <w:sz w:val="22"/>
          <w:szCs w:val="22"/>
          <w:lang w:eastAsia="ru-RU"/>
        </w:rPr>
        <w:t>Возврат денежных средств, учитываемых в качестве Обеспечения по Расчетному коду Участника клиринга, осуществляется в Клиринговом терминале.</w:t>
      </w:r>
    </w:p>
    <w:p w14:paraId="7FB2E7E9" w14:textId="77777777" w:rsidR="00696306" w:rsidRPr="00BF54EB" w:rsidRDefault="00696306" w:rsidP="00696306">
      <w:pPr>
        <w:spacing w:before="120" w:after="120" w:line="240" w:lineRule="auto"/>
        <w:textAlignment w:val="top"/>
        <w:rPr>
          <w:rFonts w:ascii="Tahoma" w:eastAsia="Symbol" w:hAnsi="Tahoma" w:cs="Tahoma"/>
          <w:color w:val="000000"/>
          <w:sz w:val="22"/>
          <w:szCs w:val="22"/>
        </w:rPr>
      </w:pPr>
      <w:r w:rsidRPr="00BF54EB">
        <w:rPr>
          <w:rFonts w:ascii="Tahoma" w:eastAsia="Symbol" w:hAnsi="Tahoma" w:cs="Tahoma"/>
          <w:color w:val="000000"/>
          <w:sz w:val="22"/>
          <w:szCs w:val="22"/>
        </w:rPr>
        <w:t>У Участника клиринга есть возможность посредством сервиса Клиринговый терминал подать заявление на ранние расчеты отдельно по каждому Расчетному коду.</w:t>
      </w:r>
    </w:p>
    <w:p w14:paraId="0D77D4CD" w14:textId="77777777" w:rsidR="00696306" w:rsidRPr="00BF54EB" w:rsidRDefault="00696306" w:rsidP="00696306">
      <w:pPr>
        <w:spacing w:before="120" w:after="120" w:line="240" w:lineRule="auto"/>
        <w:textAlignment w:val="top"/>
        <w:rPr>
          <w:rFonts w:ascii="Tahoma" w:eastAsia="Symbol" w:hAnsi="Tahoma" w:cs="Tahoma"/>
          <w:color w:val="000000"/>
          <w:sz w:val="22"/>
          <w:szCs w:val="22"/>
        </w:rPr>
      </w:pPr>
      <w:r w:rsidRPr="00BF54EB">
        <w:rPr>
          <w:rFonts w:ascii="Tahoma" w:eastAsia="Symbol" w:hAnsi="Tahoma" w:cs="Tahoma"/>
          <w:color w:val="000000"/>
          <w:sz w:val="22"/>
          <w:szCs w:val="22"/>
        </w:rPr>
        <w:t xml:space="preserve">Возврат денежных средств на валютном рынке осуществляется в размере расчетной позиции. Более подробную информацию о возврате средств на валютном рынке можно найти по ссылке </w:t>
      </w:r>
      <w:hyperlink r:id="rId65" w:history="1">
        <w:r w:rsidRPr="00BF54EB">
          <w:rPr>
            <w:rStyle w:val="a5"/>
            <w:rFonts w:ascii="Tahoma" w:eastAsia="Symbol" w:hAnsi="Tahoma" w:cs="Tahoma"/>
            <w:sz w:val="22"/>
            <w:szCs w:val="22"/>
          </w:rPr>
          <w:t>https://www.nationalclearingcentre.ru/catalog/02080303</w:t>
        </w:r>
      </w:hyperlink>
    </w:p>
    <w:p w14:paraId="492B7964" w14:textId="77777777" w:rsidR="00696306" w:rsidRPr="00BF54EB" w:rsidRDefault="00696306" w:rsidP="00696306">
      <w:pPr>
        <w:pStyle w:val="110"/>
        <w:rPr>
          <w:rFonts w:cs="Tahoma"/>
          <w:sz w:val="22"/>
          <w:szCs w:val="22"/>
        </w:rPr>
      </w:pPr>
      <w:bookmarkStart w:id="31" w:name="_Toc125317606"/>
      <w:r w:rsidRPr="00BF54EB">
        <w:rPr>
          <w:rFonts w:cs="Tahoma"/>
          <w:sz w:val="22"/>
          <w:szCs w:val="22"/>
        </w:rPr>
        <w:t>Вывод денежных средств на Рынке депозитов</w:t>
      </w:r>
      <w:bookmarkEnd w:id="31"/>
    </w:p>
    <w:p w14:paraId="23DCBEA8" w14:textId="77777777" w:rsidR="00696306" w:rsidRPr="00BF54EB" w:rsidRDefault="00696306" w:rsidP="00696306">
      <w:pPr>
        <w:spacing w:before="120" w:after="120" w:line="240" w:lineRule="auto"/>
        <w:jc w:val="both"/>
        <w:textAlignment w:val="top"/>
        <w:rPr>
          <w:rFonts w:ascii="Tahoma" w:eastAsia="Times New Roman" w:hAnsi="Tahoma" w:cs="Tahoma"/>
          <w:color w:val="000000"/>
          <w:sz w:val="22"/>
          <w:szCs w:val="22"/>
          <w:lang w:eastAsia="ru-RU"/>
        </w:rPr>
      </w:pPr>
      <w:bookmarkStart w:id="32" w:name="_Hlk128850507"/>
      <w:bookmarkStart w:id="33" w:name="_Toc125317607"/>
      <w:r w:rsidRPr="00BF54EB">
        <w:rPr>
          <w:rFonts w:ascii="Tahoma" w:eastAsia="Times New Roman" w:hAnsi="Tahoma" w:cs="Tahoma"/>
          <w:color w:val="000000"/>
          <w:sz w:val="22"/>
          <w:szCs w:val="22"/>
          <w:lang w:eastAsia="ru-RU"/>
        </w:rPr>
        <w:t>Возврат денежных средств, учитываемых в качестве Обеспечения по Расчетному коду Участника клиринга, осуществляется в Клиринговом терминале.</w:t>
      </w:r>
    </w:p>
    <w:p w14:paraId="668AF7E3" w14:textId="77777777" w:rsidR="00696306" w:rsidRDefault="00696306" w:rsidP="00696306">
      <w:pPr>
        <w:spacing w:before="120" w:after="120" w:line="240" w:lineRule="auto"/>
        <w:jc w:val="both"/>
        <w:textAlignment w:val="top"/>
        <w:rPr>
          <w:rFonts w:ascii="Tahoma" w:eastAsia="Symbol" w:hAnsi="Tahoma" w:cs="Tahoma"/>
          <w:color w:val="000000"/>
          <w:sz w:val="22"/>
          <w:szCs w:val="22"/>
        </w:rPr>
      </w:pPr>
      <w:bookmarkStart w:id="34" w:name="_Hlk128872800"/>
      <w:r w:rsidRPr="00BF54EB">
        <w:rPr>
          <w:rFonts w:ascii="Tahoma" w:eastAsia="Symbol" w:hAnsi="Tahoma" w:cs="Tahoma"/>
          <w:color w:val="000000"/>
          <w:sz w:val="22"/>
          <w:szCs w:val="22"/>
        </w:rPr>
        <w:t>Возврат денежных средств на фондовом рынке осуществляется в размере расчетной позиции. Подача поручений через торговую систему возможна до 19:00</w:t>
      </w:r>
      <w:r>
        <w:rPr>
          <w:rFonts w:ascii="Tahoma" w:eastAsia="Symbol" w:hAnsi="Tahoma" w:cs="Tahoma"/>
          <w:color w:val="000000"/>
          <w:sz w:val="22"/>
          <w:szCs w:val="22"/>
        </w:rPr>
        <w:t>.</w:t>
      </w:r>
    </w:p>
    <w:p w14:paraId="7C54BCE4" w14:textId="77777777" w:rsidR="00696306" w:rsidRPr="00F37E0D" w:rsidRDefault="00696306" w:rsidP="00696306">
      <w:pPr>
        <w:spacing w:before="120" w:after="120" w:line="240" w:lineRule="auto"/>
        <w:jc w:val="both"/>
        <w:textAlignment w:val="top"/>
        <w:rPr>
          <w:rFonts w:ascii="Tahoma" w:hAnsi="Tahoma" w:cs="Tahoma"/>
          <w:sz w:val="22"/>
          <w:szCs w:val="22"/>
        </w:rPr>
      </w:pPr>
      <w:r w:rsidRPr="00F37E0D">
        <w:rPr>
          <w:rFonts w:ascii="Tahoma" w:hAnsi="Tahoma" w:cs="Tahoma"/>
          <w:sz w:val="22"/>
          <w:szCs w:val="22"/>
        </w:rPr>
        <w:t xml:space="preserve">Вывод осуществляется на заранее зарегистрированный к Расчетному коду Счет для возврата. </w:t>
      </w:r>
    </w:p>
    <w:bookmarkStart w:id="35" w:name="_Hlk128864254"/>
    <w:p w14:paraId="59DF7994" w14:textId="77777777" w:rsidR="00696306" w:rsidRPr="00F37E0D" w:rsidRDefault="00696306" w:rsidP="00696306">
      <w:pPr>
        <w:spacing w:before="120" w:after="120" w:line="240" w:lineRule="auto"/>
        <w:jc w:val="both"/>
        <w:textAlignment w:val="top"/>
        <w:rPr>
          <w:rStyle w:val="a5"/>
          <w:rFonts w:ascii="Tahoma" w:eastAsia="Symbol" w:hAnsi="Tahoma" w:cs="Tahoma"/>
          <w:sz w:val="22"/>
          <w:szCs w:val="22"/>
        </w:rPr>
      </w:pPr>
      <w:r>
        <w:fldChar w:fldCharType="begin"/>
      </w:r>
      <w:r>
        <w:instrText xml:space="preserve"> HYPERLINK "https://www.nationalclearingcentre.ru/catalog/0208030301" </w:instrText>
      </w:r>
      <w:r>
        <w:fldChar w:fldCharType="separate"/>
      </w:r>
      <w:r w:rsidRPr="00F37E0D">
        <w:rPr>
          <w:rStyle w:val="a5"/>
          <w:rFonts w:ascii="Tahoma" w:eastAsia="Symbol" w:hAnsi="Tahoma" w:cs="Tahoma"/>
          <w:sz w:val="22"/>
          <w:szCs w:val="22"/>
        </w:rPr>
        <w:t>Подробнее о регистрации Счета для возврата</w:t>
      </w:r>
      <w:r>
        <w:rPr>
          <w:rStyle w:val="a5"/>
          <w:rFonts w:ascii="Tahoma" w:eastAsia="Symbol" w:hAnsi="Tahoma" w:cs="Tahoma"/>
          <w:sz w:val="22"/>
          <w:szCs w:val="22"/>
        </w:rPr>
        <w:fldChar w:fldCharType="end"/>
      </w:r>
    </w:p>
    <w:p w14:paraId="6D47FB41" w14:textId="77777777" w:rsidR="00696306" w:rsidRPr="00F37E0D" w:rsidRDefault="00DB5F57" w:rsidP="00696306">
      <w:pPr>
        <w:spacing w:before="120" w:after="120" w:line="240" w:lineRule="auto"/>
        <w:jc w:val="both"/>
        <w:textAlignment w:val="top"/>
        <w:rPr>
          <w:rFonts w:ascii="Tahoma" w:eastAsia="Symbol" w:hAnsi="Tahoma" w:cs="Tahoma"/>
          <w:color w:val="002F5F"/>
          <w:sz w:val="22"/>
          <w:szCs w:val="22"/>
          <w:u w:val="single"/>
        </w:rPr>
      </w:pPr>
      <w:hyperlink r:id="rId66" w:history="1">
        <w:r w:rsidR="00696306" w:rsidRPr="00F37E0D">
          <w:rPr>
            <w:rStyle w:val="a5"/>
            <w:rFonts w:ascii="Tahoma" w:eastAsia="Symbol" w:hAnsi="Tahoma" w:cs="Tahoma"/>
            <w:sz w:val="22"/>
            <w:szCs w:val="22"/>
          </w:rPr>
          <w:t>Подробнее о возврате обеспечения</w:t>
        </w:r>
      </w:hyperlink>
    </w:p>
    <w:bookmarkEnd w:id="32"/>
    <w:bookmarkEnd w:id="34"/>
    <w:bookmarkEnd w:id="35"/>
    <w:p w14:paraId="7D7EDA4E" w14:textId="77777777" w:rsidR="00696306" w:rsidRPr="00BF54EB" w:rsidRDefault="00696306" w:rsidP="00696306">
      <w:pPr>
        <w:pStyle w:val="110"/>
        <w:spacing w:before="120" w:after="120"/>
        <w:rPr>
          <w:rFonts w:cs="Tahoma"/>
          <w:sz w:val="22"/>
          <w:szCs w:val="22"/>
        </w:rPr>
      </w:pPr>
      <w:r w:rsidRPr="00BF54EB">
        <w:rPr>
          <w:rFonts w:cs="Tahoma"/>
          <w:sz w:val="22"/>
          <w:szCs w:val="22"/>
        </w:rPr>
        <w:t>Перевод денежных средств</w:t>
      </w:r>
      <w:bookmarkEnd w:id="33"/>
    </w:p>
    <w:p w14:paraId="0689DF8C" w14:textId="77777777" w:rsidR="00696306" w:rsidRPr="00BF54EB" w:rsidRDefault="00696306" w:rsidP="00696306">
      <w:pPr>
        <w:spacing w:before="120" w:after="120" w:line="240" w:lineRule="auto"/>
        <w:jc w:val="both"/>
        <w:textAlignment w:val="top"/>
        <w:rPr>
          <w:rFonts w:ascii="Tahoma" w:hAnsi="Tahoma" w:cs="Tahoma"/>
          <w:color w:val="000000"/>
          <w:sz w:val="22"/>
          <w:szCs w:val="22"/>
        </w:rPr>
      </w:pPr>
      <w:bookmarkStart w:id="36" w:name="_Hlk128872780"/>
      <w:r w:rsidRPr="00BF54EB">
        <w:rPr>
          <w:rFonts w:ascii="Tahoma" w:hAnsi="Tahoma" w:cs="Tahoma"/>
          <w:color w:val="000000"/>
          <w:sz w:val="22"/>
          <w:szCs w:val="22"/>
        </w:rPr>
        <w:t xml:space="preserve">Перевод денежных средств между Расчетными кодами валютного и рынка депозитов, а также между Расчетными кодами в рамках одного рынка осуществляется с помощью сервиса Клиринговый терминал. </w:t>
      </w:r>
    </w:p>
    <w:p w14:paraId="72519F0D" w14:textId="77777777" w:rsidR="00696306" w:rsidRPr="00BF54EB" w:rsidRDefault="00DB5F57" w:rsidP="00696306">
      <w:pPr>
        <w:spacing w:before="120" w:after="120" w:line="240" w:lineRule="auto"/>
        <w:jc w:val="both"/>
        <w:textAlignment w:val="top"/>
        <w:rPr>
          <w:rFonts w:ascii="Times New Roman" w:hAnsi="Times New Roman" w:cs="Times New Roman"/>
          <w:color w:val="000000"/>
          <w:sz w:val="22"/>
          <w:szCs w:val="22"/>
        </w:rPr>
      </w:pPr>
      <w:hyperlink r:id="rId67" w:history="1">
        <w:r w:rsidR="00696306" w:rsidRPr="00BF54EB">
          <w:rPr>
            <w:rStyle w:val="a5"/>
            <w:rFonts w:ascii="Tahoma" w:hAnsi="Tahoma" w:cs="Tahoma"/>
            <w:sz w:val="22"/>
            <w:szCs w:val="22"/>
          </w:rPr>
          <w:t>Клиринговый терминал в примерах (Презентация)</w:t>
        </w:r>
      </w:hyperlink>
    </w:p>
    <w:p w14:paraId="404FA178" w14:textId="77777777" w:rsidR="00696306" w:rsidRPr="00BF54EB" w:rsidRDefault="00696306" w:rsidP="00696306">
      <w:pPr>
        <w:pStyle w:val="110"/>
        <w:spacing w:before="120" w:after="120"/>
        <w:rPr>
          <w:rFonts w:cs="Tahoma"/>
          <w:sz w:val="22"/>
          <w:szCs w:val="22"/>
        </w:rPr>
      </w:pPr>
      <w:bookmarkStart w:id="37" w:name="_Toc125317608"/>
      <w:bookmarkEnd w:id="36"/>
      <w:r w:rsidRPr="00BF54EB">
        <w:rPr>
          <w:rFonts w:cs="Tahoma"/>
          <w:sz w:val="22"/>
          <w:szCs w:val="22"/>
        </w:rPr>
        <w:t>Комиссионное вознаграждение за учет Обеспечения</w:t>
      </w:r>
      <w:bookmarkEnd w:id="37"/>
    </w:p>
    <w:p w14:paraId="49F25A3A" w14:textId="77777777" w:rsidR="00696306" w:rsidRPr="00BF54EB" w:rsidRDefault="00696306" w:rsidP="00696306">
      <w:pPr>
        <w:pStyle w:val="Default"/>
        <w:jc w:val="both"/>
        <w:rPr>
          <w:rFonts w:ascii="Tahoma" w:hAnsi="Tahoma" w:cs="Tahoma"/>
          <w:sz w:val="22"/>
          <w:szCs w:val="22"/>
        </w:rPr>
      </w:pPr>
      <w:r w:rsidRPr="00BF54EB">
        <w:rPr>
          <w:rFonts w:ascii="Tahoma" w:hAnsi="Tahoma" w:cs="Tahoma"/>
          <w:sz w:val="22"/>
          <w:szCs w:val="22"/>
        </w:rPr>
        <w:t xml:space="preserve">Комиссионное вознаграждение за учет Обеспечения в иностранной валюте (в евро и швейцарских франках) возникает у Участников клиринга в случае внесения указанного обеспечения на счета НКЦ до следующего рабочего дня. </w:t>
      </w:r>
      <w:bookmarkStart w:id="38" w:name="_Hlk128872590"/>
      <w:r w:rsidRPr="00F37E0D">
        <w:rPr>
          <w:rFonts w:ascii="Tahoma" w:hAnsi="Tahoma" w:cs="Tahoma"/>
          <w:sz w:val="22"/>
          <w:szCs w:val="22"/>
          <w:shd w:val="clear" w:color="auto" w:fill="FFFFFF"/>
        </w:rPr>
        <w:t>Взимание указанного комиссионного вознаграждения предусмотрено Правилами клиринга НКО НКЦ (АО): </w:t>
      </w:r>
      <w:hyperlink r:id="rId68" w:tgtFrame="_blank" w:history="1">
        <w:r w:rsidRPr="00F37E0D">
          <w:rPr>
            <w:rStyle w:val="a5"/>
            <w:rFonts w:ascii="Tahoma" w:hAnsi="Tahoma" w:cs="Tahoma"/>
            <w:color w:val="336699"/>
            <w:sz w:val="22"/>
            <w:szCs w:val="22"/>
            <w:u w:val="none"/>
            <w:shd w:val="clear" w:color="auto" w:fill="FFFFFF"/>
          </w:rPr>
          <w:t xml:space="preserve">п. 3.10 Общей части </w:t>
        </w:r>
        <w:r w:rsidRPr="00F37E0D">
          <w:rPr>
            <w:rStyle w:val="a5"/>
            <w:rFonts w:ascii="Tahoma" w:hAnsi="Tahoma" w:cs="Tahoma"/>
            <w:color w:val="336699"/>
            <w:sz w:val="22"/>
            <w:szCs w:val="22"/>
            <w:u w:val="none"/>
            <w:shd w:val="clear" w:color="auto" w:fill="FFFFFF"/>
          </w:rPr>
          <w:lastRenderedPageBreak/>
          <w:t>Правил клиринга</w:t>
        </w:r>
      </w:hyperlink>
      <w:r w:rsidRPr="00F37E0D">
        <w:rPr>
          <w:rFonts w:ascii="Tahoma" w:hAnsi="Tahoma" w:cs="Tahoma"/>
          <w:sz w:val="22"/>
          <w:szCs w:val="22"/>
          <w:shd w:val="clear" w:color="auto" w:fill="FFFFFF"/>
        </w:rPr>
        <w:t>, а также </w:t>
      </w:r>
      <w:hyperlink r:id="rId69" w:tgtFrame="_blank" w:history="1">
        <w:r w:rsidRPr="00F37E0D">
          <w:rPr>
            <w:rStyle w:val="a5"/>
            <w:rFonts w:ascii="Tahoma" w:hAnsi="Tahoma" w:cs="Tahoma"/>
            <w:color w:val="336699"/>
            <w:sz w:val="22"/>
            <w:szCs w:val="22"/>
            <w:u w:val="none"/>
            <w:shd w:val="clear" w:color="auto" w:fill="FFFFFF"/>
          </w:rPr>
          <w:t>п. 3 Раздела II Тарифов Клирингового центра.</w:t>
        </w:r>
      </w:hyperlink>
      <w:bookmarkEnd w:id="38"/>
      <w:r w:rsidRPr="00BF54EB">
        <w:rPr>
          <w:rFonts w:ascii="Tahoma" w:hAnsi="Tahoma" w:cs="Tahoma"/>
          <w:sz w:val="22"/>
          <w:szCs w:val="22"/>
        </w:rPr>
        <w:t>Точная сумма комиссии, подлежащей списанию, отражается в Отчете о комиссионных вознаграждениях ССХ10/</w:t>
      </w:r>
      <w:r w:rsidRPr="00BF54EB">
        <w:rPr>
          <w:rFonts w:ascii="Tahoma" w:hAnsi="Tahoma" w:cs="Tahoma"/>
          <w:sz w:val="22"/>
          <w:szCs w:val="22"/>
          <w:lang w:val="en-US"/>
        </w:rPr>
        <w:t>EQM</w:t>
      </w:r>
      <w:r w:rsidRPr="00BF54EB">
        <w:rPr>
          <w:rFonts w:ascii="Tahoma" w:hAnsi="Tahoma" w:cs="Tahoma"/>
          <w:sz w:val="22"/>
          <w:szCs w:val="22"/>
        </w:rPr>
        <w:t xml:space="preserve">15.Более подробную информацию о комиссии за учет Обеспечения и ставках можно найти по ссылке: </w:t>
      </w:r>
      <w:hyperlink r:id="rId70" w:history="1">
        <w:r w:rsidRPr="00BF54EB">
          <w:rPr>
            <w:rStyle w:val="a5"/>
            <w:rFonts w:ascii="Tahoma" w:hAnsi="Tahoma" w:cs="Tahoma"/>
            <w:sz w:val="22"/>
            <w:szCs w:val="22"/>
          </w:rPr>
          <w:t>https://www.nationalclearingcentre.ru/catalog/02080101</w:t>
        </w:r>
      </w:hyperlink>
      <w:r w:rsidRPr="00BF54EB">
        <w:rPr>
          <w:rFonts w:ascii="Tahoma" w:hAnsi="Tahoma" w:cs="Tahoma"/>
          <w:sz w:val="22"/>
          <w:szCs w:val="22"/>
        </w:rPr>
        <w:t>.</w:t>
      </w:r>
    </w:p>
    <w:p w14:paraId="717C308B" w14:textId="77777777" w:rsidR="00696306" w:rsidRPr="00BF54EB" w:rsidRDefault="00696306" w:rsidP="00696306">
      <w:pPr>
        <w:pStyle w:val="110"/>
        <w:spacing w:before="120" w:after="120"/>
        <w:rPr>
          <w:rFonts w:cs="Tahoma"/>
          <w:sz w:val="22"/>
          <w:szCs w:val="22"/>
        </w:rPr>
      </w:pPr>
      <w:bookmarkStart w:id="39" w:name="_Toc125317609"/>
      <w:r w:rsidRPr="00BF54EB">
        <w:rPr>
          <w:rFonts w:cs="Tahoma"/>
          <w:sz w:val="22"/>
          <w:szCs w:val="22"/>
        </w:rPr>
        <w:t>Оплата комиссионных вознаграждений</w:t>
      </w:r>
      <w:bookmarkEnd w:id="39"/>
      <w:r w:rsidRPr="00BF54EB">
        <w:rPr>
          <w:rFonts w:cs="Tahoma"/>
          <w:sz w:val="22"/>
          <w:szCs w:val="22"/>
        </w:rPr>
        <w:t xml:space="preserve"> </w:t>
      </w:r>
    </w:p>
    <w:p w14:paraId="445F3DA8" w14:textId="77777777" w:rsidR="00696306" w:rsidRPr="00BF54EB" w:rsidRDefault="00696306" w:rsidP="00696306">
      <w:pPr>
        <w:spacing w:before="120" w:after="120" w:line="240" w:lineRule="auto"/>
        <w:jc w:val="both"/>
        <w:rPr>
          <w:rFonts w:ascii="Tahoma" w:hAnsi="Tahoma" w:cs="Tahoma"/>
          <w:color w:val="000000"/>
          <w:sz w:val="22"/>
          <w:szCs w:val="22"/>
        </w:rPr>
      </w:pPr>
      <w:r w:rsidRPr="00BF54EB">
        <w:rPr>
          <w:rFonts w:ascii="Tahoma" w:hAnsi="Tahoma" w:cs="Tahoma"/>
          <w:color w:val="000000"/>
          <w:sz w:val="22"/>
          <w:szCs w:val="22"/>
        </w:rPr>
        <w:t xml:space="preserve">Для оплаты комиссионных вознаграждений за услуги ПАО Московская Биржа и НКО НКЦ (АО) Участнику клиринга после заключения Договора об оказании клиринговых услуг будет присвоен (открыт) собственный Расчетный код на фондовом рынке (без заявления Участника клиринга) не зависимо от того, на какой рынок осуществляется допуск. </w:t>
      </w:r>
    </w:p>
    <w:p w14:paraId="14CD24EF" w14:textId="77777777" w:rsidR="00696306" w:rsidRPr="00BF54EB" w:rsidRDefault="00696306" w:rsidP="00696306">
      <w:pPr>
        <w:pStyle w:val="12"/>
        <w:spacing w:before="120" w:after="120"/>
        <w:rPr>
          <w:rFonts w:cs="Tahoma"/>
        </w:rPr>
      </w:pPr>
      <w:bookmarkStart w:id="40" w:name="_Toc125317610"/>
      <w:r w:rsidRPr="00BF54EB">
        <w:rPr>
          <w:rFonts w:cs="Tahoma"/>
        </w:rPr>
        <w:t>Штрафы за неисполнение обязательств и перенос позиций</w:t>
      </w:r>
      <w:bookmarkEnd w:id="40"/>
      <w:r w:rsidRPr="00BF54EB">
        <w:rPr>
          <w:rFonts w:cs="Tahoma"/>
        </w:rPr>
        <w:t xml:space="preserve"> </w:t>
      </w:r>
    </w:p>
    <w:p w14:paraId="1D0EA291" w14:textId="77777777" w:rsidR="00696306" w:rsidRPr="00BF54EB" w:rsidRDefault="00696306" w:rsidP="00696306">
      <w:pPr>
        <w:pStyle w:val="110"/>
        <w:rPr>
          <w:rFonts w:cs="Tahoma"/>
          <w:sz w:val="22"/>
          <w:szCs w:val="22"/>
        </w:rPr>
      </w:pPr>
      <w:bookmarkStart w:id="41" w:name="_Toc125317611"/>
      <w:r w:rsidRPr="00BF54EB">
        <w:rPr>
          <w:rFonts w:cs="Tahoma"/>
          <w:sz w:val="22"/>
          <w:szCs w:val="22"/>
        </w:rPr>
        <w:t>Валютный рынок</w:t>
      </w:r>
      <w:bookmarkEnd w:id="41"/>
    </w:p>
    <w:p w14:paraId="557F61ED" w14:textId="77777777" w:rsidR="00696306" w:rsidRPr="00BF54EB" w:rsidRDefault="00696306" w:rsidP="00696306">
      <w:pPr>
        <w:spacing w:before="120" w:after="120" w:line="240" w:lineRule="auto"/>
        <w:jc w:val="both"/>
        <w:rPr>
          <w:rFonts w:ascii="Tahoma" w:hAnsi="Tahoma" w:cs="Tahoma"/>
          <w:color w:val="000000"/>
          <w:sz w:val="22"/>
          <w:szCs w:val="22"/>
        </w:rPr>
      </w:pPr>
      <w:r w:rsidRPr="00BF54EB">
        <w:rPr>
          <w:rFonts w:ascii="Tahoma" w:hAnsi="Tahoma" w:cs="Tahoma"/>
          <w:color w:val="000000"/>
          <w:sz w:val="22"/>
          <w:szCs w:val="22"/>
        </w:rPr>
        <w:t xml:space="preserve">В случае: </w:t>
      </w:r>
    </w:p>
    <w:p w14:paraId="12DCA55B" w14:textId="77777777" w:rsidR="00696306" w:rsidRPr="00BF54EB" w:rsidRDefault="00696306" w:rsidP="00696306">
      <w:pPr>
        <w:pStyle w:val="a3"/>
        <w:numPr>
          <w:ilvl w:val="0"/>
          <w:numId w:val="31"/>
        </w:numPr>
        <w:spacing w:before="120" w:after="120" w:line="240" w:lineRule="auto"/>
        <w:jc w:val="both"/>
        <w:rPr>
          <w:rFonts w:ascii="Tahoma" w:hAnsi="Tahoma" w:cs="Tahoma"/>
          <w:color w:val="000000"/>
          <w:sz w:val="22"/>
          <w:szCs w:val="22"/>
        </w:rPr>
      </w:pPr>
      <w:r w:rsidRPr="00BF54EB">
        <w:rPr>
          <w:rFonts w:ascii="Tahoma" w:hAnsi="Tahoma" w:cs="Tahoma"/>
          <w:color w:val="000000"/>
          <w:sz w:val="22"/>
          <w:szCs w:val="22"/>
        </w:rPr>
        <w:t xml:space="preserve">если Итоговое нетто-обязательство Участника клиринга не обеспечено средствами под исполнение; </w:t>
      </w:r>
    </w:p>
    <w:p w14:paraId="35C048E2" w14:textId="77777777" w:rsidR="00696306" w:rsidRPr="00BF54EB" w:rsidRDefault="00696306" w:rsidP="00696306">
      <w:pPr>
        <w:pStyle w:val="a3"/>
        <w:numPr>
          <w:ilvl w:val="0"/>
          <w:numId w:val="31"/>
        </w:numPr>
        <w:spacing w:before="120" w:after="120" w:line="240" w:lineRule="auto"/>
        <w:jc w:val="both"/>
        <w:rPr>
          <w:rFonts w:ascii="Tahoma" w:hAnsi="Tahoma" w:cs="Tahoma"/>
          <w:color w:val="000000"/>
          <w:sz w:val="22"/>
          <w:szCs w:val="22"/>
        </w:rPr>
      </w:pPr>
      <w:r w:rsidRPr="00BF54EB">
        <w:rPr>
          <w:rFonts w:ascii="Tahoma" w:hAnsi="Tahoma" w:cs="Tahoma"/>
          <w:color w:val="000000"/>
          <w:sz w:val="22"/>
          <w:szCs w:val="22"/>
        </w:rPr>
        <w:t xml:space="preserve">при наличии непогашенной до установленного времени Задолженности. </w:t>
      </w:r>
    </w:p>
    <w:p w14:paraId="2CB8E21D" w14:textId="77777777" w:rsidR="00696306" w:rsidRPr="00BF54EB" w:rsidRDefault="00696306" w:rsidP="00696306">
      <w:pPr>
        <w:spacing w:before="120" w:after="120" w:line="240" w:lineRule="auto"/>
        <w:jc w:val="both"/>
        <w:rPr>
          <w:rFonts w:ascii="Tahoma" w:hAnsi="Tahoma" w:cs="Tahoma"/>
          <w:color w:val="000000"/>
          <w:sz w:val="22"/>
          <w:szCs w:val="22"/>
        </w:rPr>
      </w:pPr>
      <w:r w:rsidRPr="00BF54EB">
        <w:rPr>
          <w:rFonts w:ascii="Tahoma" w:hAnsi="Tahoma" w:cs="Tahoma"/>
          <w:color w:val="000000"/>
          <w:sz w:val="22"/>
          <w:szCs w:val="22"/>
        </w:rPr>
        <w:t>НКЦ без подачи заявок заключает с таким Недобросовестным участником сделку своп с иностранной валютой. Датой исполнения обязательств по первой части сделки своп является день ее заключения, по второй - Расчетный день, следующий за днем ее заключения.</w:t>
      </w:r>
    </w:p>
    <w:p w14:paraId="4BC74E79" w14:textId="77777777" w:rsidR="00696306" w:rsidRPr="00BF54EB" w:rsidRDefault="00696306" w:rsidP="00696306">
      <w:pPr>
        <w:spacing w:before="120" w:after="120" w:line="240" w:lineRule="auto"/>
        <w:jc w:val="both"/>
        <w:rPr>
          <w:rFonts w:ascii="Tahoma" w:hAnsi="Tahoma" w:cs="Tahoma"/>
          <w:color w:val="000000"/>
          <w:sz w:val="22"/>
          <w:szCs w:val="22"/>
        </w:rPr>
      </w:pPr>
      <w:r w:rsidRPr="00BF54EB">
        <w:rPr>
          <w:rFonts w:ascii="Tahoma" w:hAnsi="Tahoma" w:cs="Tahoma"/>
          <w:color w:val="000000"/>
          <w:sz w:val="22"/>
          <w:szCs w:val="22"/>
        </w:rPr>
        <w:t>Указанные сделки своп заключаются не более 2 (двух) Расчетных дней подряд.  При превышении указанного срока с основного Расчетного кода Участника клиринга взимается штраф, а с участником заключается закрывающая сделка</w:t>
      </w:r>
      <w:r>
        <w:rPr>
          <w:rFonts w:ascii="Tahoma" w:hAnsi="Tahoma" w:cs="Tahoma"/>
          <w:color w:val="000000"/>
          <w:sz w:val="22"/>
          <w:szCs w:val="22"/>
        </w:rPr>
        <w:t>.</w:t>
      </w:r>
    </w:p>
    <w:p w14:paraId="381A4CED" w14:textId="77777777" w:rsidR="00696306" w:rsidRPr="00BF54EB" w:rsidRDefault="00696306" w:rsidP="00696306">
      <w:pPr>
        <w:jc w:val="both"/>
        <w:rPr>
          <w:rFonts w:ascii="Tahoma" w:hAnsi="Tahoma" w:cs="Tahoma"/>
          <w:color w:val="002F5F" w:themeColor="hyperlink"/>
          <w:sz w:val="22"/>
          <w:szCs w:val="22"/>
          <w:u w:val="single"/>
        </w:rPr>
      </w:pPr>
      <w:r w:rsidRPr="00BF54EB">
        <w:rPr>
          <w:rFonts w:ascii="Tahoma" w:hAnsi="Tahoma" w:cs="Tahoma"/>
          <w:color w:val="000000"/>
          <w:sz w:val="22"/>
          <w:szCs w:val="22"/>
        </w:rPr>
        <w:t xml:space="preserve">Ставки для урегулирования неисполнения обязательств приведены по ссылке: </w:t>
      </w:r>
      <w:hyperlink r:id="rId71" w:history="1">
        <w:r w:rsidRPr="00BF54EB">
          <w:rPr>
            <w:rFonts w:ascii="Tahoma" w:hAnsi="Tahoma" w:cs="Tahoma"/>
            <w:color w:val="002F5F" w:themeColor="hyperlink"/>
            <w:sz w:val="22"/>
            <w:szCs w:val="22"/>
            <w:u w:val="single"/>
          </w:rPr>
          <w:t>https://www.nationalclearingcentre.ru/catalog/030702</w:t>
        </w:r>
      </w:hyperlink>
    </w:p>
    <w:p w14:paraId="6405F92F" w14:textId="77777777" w:rsidR="00696306" w:rsidRPr="00BF54EB" w:rsidRDefault="00696306" w:rsidP="00696306">
      <w:pPr>
        <w:pStyle w:val="110"/>
        <w:spacing w:before="120" w:after="120"/>
        <w:rPr>
          <w:rFonts w:cs="Tahoma"/>
          <w:sz w:val="22"/>
          <w:szCs w:val="22"/>
        </w:rPr>
      </w:pPr>
      <w:bookmarkStart w:id="42" w:name="_Toc125317612"/>
      <w:r w:rsidRPr="00BF54EB">
        <w:rPr>
          <w:rFonts w:cs="Tahoma"/>
          <w:sz w:val="22"/>
          <w:szCs w:val="22"/>
        </w:rPr>
        <w:t>Рынок депозитов</w:t>
      </w:r>
      <w:bookmarkEnd w:id="42"/>
    </w:p>
    <w:p w14:paraId="54357F27" w14:textId="77777777" w:rsidR="00696306" w:rsidRPr="00BF54EB" w:rsidRDefault="00696306" w:rsidP="00696306">
      <w:pPr>
        <w:spacing w:before="120" w:after="120" w:line="240" w:lineRule="auto"/>
        <w:jc w:val="both"/>
        <w:textAlignment w:val="top"/>
        <w:rPr>
          <w:rFonts w:ascii="Tahoma" w:hAnsi="Tahoma" w:cs="Tahoma"/>
          <w:color w:val="000000"/>
          <w:sz w:val="22"/>
          <w:szCs w:val="22"/>
        </w:rPr>
      </w:pPr>
      <w:r w:rsidRPr="00BF54EB">
        <w:rPr>
          <w:rFonts w:ascii="Tahoma" w:hAnsi="Tahoma" w:cs="Tahoma"/>
          <w:color w:val="000000"/>
          <w:sz w:val="22"/>
          <w:szCs w:val="22"/>
        </w:rPr>
        <w:t>Участник клиринга должен обеспечить в день размещения средств в депозит до 20.00 на своем Расчетном коде наличие всей суммы размещаемых в этот день депозитов, а также обязательства по уплате комиссионного вознаграждения в этот день.</w:t>
      </w:r>
    </w:p>
    <w:p w14:paraId="235BD768" w14:textId="77777777" w:rsidR="00696306" w:rsidRPr="00BF54EB" w:rsidRDefault="00696306" w:rsidP="00696306">
      <w:pPr>
        <w:spacing w:before="120" w:after="120" w:line="240" w:lineRule="auto"/>
        <w:jc w:val="both"/>
        <w:textAlignment w:val="top"/>
        <w:rPr>
          <w:rFonts w:ascii="Tahoma" w:hAnsi="Tahoma" w:cs="Tahoma"/>
          <w:color w:val="000000"/>
          <w:sz w:val="22"/>
          <w:szCs w:val="22"/>
        </w:rPr>
      </w:pPr>
      <w:r w:rsidRPr="00BF54EB">
        <w:rPr>
          <w:rFonts w:ascii="Tahoma" w:hAnsi="Tahoma" w:cs="Tahoma"/>
          <w:color w:val="000000"/>
          <w:sz w:val="22"/>
          <w:szCs w:val="22"/>
        </w:rPr>
        <w:t xml:space="preserve">В случае отсутствия требуемых денежных средств в дату размещения депозита, сделка заключается на сумму, доступную на Расчетном коде (за вычетом комиссии, подлежащей уплате в данный день). Для сделок с кодами расчетов, отличных от Y0/Y1 и Y1/Y2, предоставляется возможность исполнения обязательств на следующий расчетный день на сумму неисполненных в прошлый день обязательств, при этом на </w:t>
      </w:r>
      <w:proofErr w:type="spellStart"/>
      <w:r w:rsidRPr="00BF54EB">
        <w:rPr>
          <w:rFonts w:ascii="Tahoma" w:hAnsi="Tahoma" w:cs="Tahoma"/>
          <w:color w:val="000000"/>
          <w:sz w:val="22"/>
          <w:szCs w:val="22"/>
        </w:rPr>
        <w:t>довнесенные</w:t>
      </w:r>
      <w:proofErr w:type="spellEnd"/>
      <w:r w:rsidRPr="00BF54EB">
        <w:rPr>
          <w:rFonts w:ascii="Tahoma" w:hAnsi="Tahoma" w:cs="Tahoma"/>
          <w:color w:val="000000"/>
          <w:sz w:val="22"/>
          <w:szCs w:val="22"/>
        </w:rPr>
        <w:t xml:space="preserve"> денежные средства будет заключена еще одна депозитная сделка (с той же ставкой, датой возврата, но, соответственно, меньшим сроком). С Участника клиринга взимаются средства за перенос возможности заключения депозита на другой день в размере, зависящем от срока такого переноса, суммы невнесенных средств, разницы штрафной ставки НКЦ и ставки депозита. Такой перенос возможен не более чем один раз для данного депозита (предложения).</w:t>
      </w:r>
    </w:p>
    <w:p w14:paraId="15637B43" w14:textId="77777777" w:rsidR="00696306" w:rsidRPr="00BF54EB" w:rsidRDefault="00696306" w:rsidP="00696306">
      <w:pPr>
        <w:spacing w:before="120" w:after="120" w:line="240" w:lineRule="auto"/>
        <w:jc w:val="both"/>
        <w:textAlignment w:val="top"/>
        <w:rPr>
          <w:rFonts w:ascii="Tahoma" w:hAnsi="Tahoma" w:cs="Tahoma"/>
          <w:color w:val="000000"/>
          <w:sz w:val="22"/>
          <w:szCs w:val="22"/>
        </w:rPr>
      </w:pPr>
      <w:r w:rsidRPr="00BF54EB">
        <w:rPr>
          <w:rFonts w:ascii="Tahoma" w:hAnsi="Tahoma" w:cs="Tahoma"/>
          <w:color w:val="000000"/>
          <w:sz w:val="22"/>
          <w:szCs w:val="22"/>
        </w:rPr>
        <w:t xml:space="preserve">Для депозитных договоров с кодом расчетов Y0/Y1, Y1/Y2 в случае отсутствия требуемых денежных средств в дату размещения депозита НКЦ взимает отступное за ту часть обязательств, которые не были исполнены. Кроме того, отступное взимается и по сделкам с иными кодами расчетов в случае, если недостающие денежные средства не были </w:t>
      </w:r>
      <w:proofErr w:type="spellStart"/>
      <w:r w:rsidRPr="00BF54EB">
        <w:rPr>
          <w:rFonts w:ascii="Tahoma" w:hAnsi="Tahoma" w:cs="Tahoma"/>
          <w:color w:val="000000"/>
          <w:sz w:val="22"/>
          <w:szCs w:val="22"/>
        </w:rPr>
        <w:t>довнесены</w:t>
      </w:r>
      <w:proofErr w:type="spellEnd"/>
      <w:r w:rsidRPr="00BF54EB">
        <w:rPr>
          <w:rFonts w:ascii="Tahoma" w:hAnsi="Tahoma" w:cs="Tahoma"/>
          <w:color w:val="000000"/>
          <w:sz w:val="22"/>
          <w:szCs w:val="22"/>
        </w:rPr>
        <w:t xml:space="preserve"> в следующий расчетный день (при вышеописанном переносе возможности </w:t>
      </w:r>
      <w:proofErr w:type="spellStart"/>
      <w:r w:rsidRPr="00BF54EB">
        <w:rPr>
          <w:rFonts w:ascii="Tahoma" w:hAnsi="Tahoma" w:cs="Tahoma"/>
          <w:color w:val="000000"/>
          <w:sz w:val="22"/>
          <w:szCs w:val="22"/>
        </w:rPr>
        <w:t>довнести</w:t>
      </w:r>
      <w:proofErr w:type="spellEnd"/>
      <w:r w:rsidRPr="00BF54EB">
        <w:rPr>
          <w:rFonts w:ascii="Tahoma" w:hAnsi="Tahoma" w:cs="Tahoma"/>
          <w:color w:val="000000"/>
          <w:sz w:val="22"/>
          <w:szCs w:val="22"/>
        </w:rPr>
        <w:t xml:space="preserve"> средства). </w:t>
      </w:r>
      <w:r w:rsidRPr="00BF54EB">
        <w:rPr>
          <w:rFonts w:ascii="Tahoma" w:hAnsi="Tahoma" w:cs="Tahoma"/>
          <w:color w:val="000000"/>
          <w:sz w:val="22"/>
          <w:szCs w:val="22"/>
        </w:rPr>
        <w:lastRenderedPageBreak/>
        <w:t>После взимания отступного у Участника клиринга прекращается возможность внести недостающие средства и заключить по ним депозитный договор в следующие дни.</w:t>
      </w:r>
    </w:p>
    <w:p w14:paraId="247C81F3" w14:textId="77777777" w:rsidR="00696306" w:rsidRPr="00BF54EB" w:rsidRDefault="00696306" w:rsidP="00696306">
      <w:pPr>
        <w:spacing w:before="120" w:after="120" w:line="240" w:lineRule="auto"/>
        <w:jc w:val="both"/>
        <w:textAlignment w:val="top"/>
        <w:rPr>
          <w:rFonts w:ascii="Tahoma" w:hAnsi="Tahoma" w:cs="Tahoma"/>
          <w:color w:val="000000"/>
          <w:sz w:val="22"/>
          <w:szCs w:val="22"/>
        </w:rPr>
      </w:pPr>
      <w:r w:rsidRPr="00BF54EB">
        <w:rPr>
          <w:rFonts w:ascii="Tahoma" w:hAnsi="Tahoma" w:cs="Tahoma"/>
          <w:color w:val="000000"/>
          <w:sz w:val="22"/>
          <w:szCs w:val="22"/>
        </w:rPr>
        <w:t>Отступное рассчитывается в соответствии с Правилами клиринга на фондовом рынке и зависит от суммы невнесенных средств, оставшегося срока депозита (предложения), разницы штрафной ставки НКЦ и ставки депозита.</w:t>
      </w:r>
    </w:p>
    <w:p w14:paraId="5791FB20" w14:textId="77777777" w:rsidR="00696306" w:rsidRPr="00BF54EB" w:rsidRDefault="00696306" w:rsidP="00696306">
      <w:pPr>
        <w:pStyle w:val="110"/>
        <w:spacing w:before="120" w:after="120"/>
        <w:rPr>
          <w:rFonts w:cs="Tahoma"/>
          <w:sz w:val="22"/>
          <w:szCs w:val="22"/>
        </w:rPr>
      </w:pPr>
      <w:bookmarkStart w:id="43" w:name="_Toc125317613"/>
      <w:r w:rsidRPr="00BF54EB">
        <w:rPr>
          <w:rFonts w:cs="Tahoma"/>
          <w:sz w:val="22"/>
          <w:szCs w:val="22"/>
        </w:rPr>
        <w:t xml:space="preserve">Штраф за </w:t>
      </w:r>
      <w:r w:rsidRPr="00BF54EB">
        <w:rPr>
          <w:rFonts w:cs="Tahoma"/>
          <w:sz w:val="22"/>
          <w:szCs w:val="22"/>
          <w:lang w:val="en-US"/>
        </w:rPr>
        <w:t>cut</w:t>
      </w:r>
      <w:r w:rsidRPr="00BF54EB">
        <w:rPr>
          <w:rFonts w:cs="Tahoma"/>
          <w:sz w:val="22"/>
          <w:szCs w:val="22"/>
        </w:rPr>
        <w:t>-</w:t>
      </w:r>
      <w:r w:rsidRPr="00BF54EB">
        <w:rPr>
          <w:rFonts w:cs="Tahoma"/>
          <w:sz w:val="22"/>
          <w:szCs w:val="22"/>
          <w:lang w:val="en-US"/>
        </w:rPr>
        <w:t>off</w:t>
      </w:r>
      <w:r w:rsidRPr="00BF54EB">
        <w:rPr>
          <w:rFonts w:cs="Tahoma"/>
          <w:sz w:val="22"/>
          <w:szCs w:val="22"/>
        </w:rPr>
        <w:t xml:space="preserve"> </w:t>
      </w:r>
      <w:r w:rsidRPr="00BF54EB">
        <w:rPr>
          <w:rFonts w:cs="Tahoma"/>
          <w:sz w:val="22"/>
          <w:szCs w:val="22"/>
          <w:lang w:val="en-US"/>
        </w:rPr>
        <w:t>time</w:t>
      </w:r>
      <w:bookmarkEnd w:id="43"/>
    </w:p>
    <w:p w14:paraId="165BEF24" w14:textId="77777777" w:rsidR="00696306" w:rsidRPr="00BF54EB" w:rsidRDefault="00696306" w:rsidP="00696306">
      <w:pPr>
        <w:spacing w:before="120" w:after="120" w:line="240" w:lineRule="auto"/>
        <w:jc w:val="both"/>
        <w:textAlignment w:val="top"/>
        <w:rPr>
          <w:rFonts w:ascii="Tahoma" w:hAnsi="Tahoma" w:cs="Tahoma"/>
          <w:sz w:val="22"/>
          <w:szCs w:val="22"/>
        </w:rPr>
      </w:pPr>
      <w:r w:rsidRPr="00BF54EB">
        <w:rPr>
          <w:rFonts w:ascii="Tahoma" w:hAnsi="Tahoma" w:cs="Tahoma"/>
          <w:sz w:val="22"/>
          <w:szCs w:val="22"/>
        </w:rPr>
        <w:t xml:space="preserve">С января 2018 года введен штраф за исполнение Итогового нетто-обязательства по денежным средствам с нарушением срока, установленного Временным регламентом. </w:t>
      </w:r>
    </w:p>
    <w:p w14:paraId="5FF1FCDC" w14:textId="77777777" w:rsidR="00696306" w:rsidRPr="00BF54EB" w:rsidRDefault="00DB5F57" w:rsidP="00696306">
      <w:pPr>
        <w:spacing w:before="120" w:after="120" w:line="240" w:lineRule="auto"/>
        <w:jc w:val="both"/>
        <w:textAlignment w:val="top"/>
        <w:rPr>
          <w:rFonts w:ascii="Tahoma" w:hAnsi="Tahoma" w:cs="Tahoma"/>
          <w:color w:val="002F5F" w:themeColor="accent1"/>
          <w:sz w:val="22"/>
          <w:szCs w:val="22"/>
        </w:rPr>
      </w:pPr>
      <w:hyperlink r:id="rId72" w:history="1">
        <w:r w:rsidR="00696306" w:rsidRPr="00BF54EB">
          <w:rPr>
            <w:rFonts w:ascii="Tahoma" w:hAnsi="Tahoma" w:cs="Tahoma"/>
            <w:color w:val="002F5F" w:themeColor="accent1"/>
            <w:sz w:val="22"/>
            <w:szCs w:val="22"/>
            <w:u w:val="single"/>
          </w:rPr>
          <w:t>https://www.nationalclearingcentre.ru/catalog/020801</w:t>
        </w:r>
      </w:hyperlink>
    </w:p>
    <w:p w14:paraId="617E7A62" w14:textId="77777777" w:rsidR="00696306" w:rsidRPr="00BF54EB" w:rsidRDefault="00DB5F57" w:rsidP="00696306">
      <w:pPr>
        <w:jc w:val="both"/>
        <w:rPr>
          <w:rFonts w:ascii="Tahoma" w:hAnsi="Tahoma" w:cs="Tahoma"/>
          <w:color w:val="000000"/>
          <w:sz w:val="22"/>
          <w:szCs w:val="22"/>
        </w:rPr>
      </w:pPr>
      <w:hyperlink r:id="rId73" w:history="1">
        <w:hyperlink r:id="rId74" w:history="1">
          <w:r w:rsidR="00696306" w:rsidRPr="00BF54EB">
            <w:rPr>
              <w:rFonts w:ascii="Tahoma" w:hAnsi="Tahoma" w:cs="Tahoma"/>
              <w:color w:val="002F5F" w:themeColor="hyperlink"/>
              <w:sz w:val="22"/>
              <w:szCs w:val="22"/>
              <w:u w:val="single"/>
            </w:rPr>
            <w:t>Значения штрафных ставок за cut-off time</w:t>
          </w:r>
        </w:hyperlink>
        <w:r w:rsidR="00696306" w:rsidRPr="00BF54EB">
          <w:rPr>
            <w:rFonts w:ascii="Tahoma" w:hAnsi="Tahoma" w:cs="Tahoma"/>
            <w:color w:val="002F5F" w:themeColor="accent1"/>
            <w:sz w:val="22"/>
            <w:szCs w:val="22"/>
          </w:rPr>
          <w:t>.</w:t>
        </w:r>
      </w:hyperlink>
    </w:p>
    <w:p w14:paraId="4C29E21C" w14:textId="77777777" w:rsidR="00696306" w:rsidRPr="00BF54EB" w:rsidRDefault="00696306" w:rsidP="00696306">
      <w:pPr>
        <w:pStyle w:val="12"/>
        <w:spacing w:before="120" w:after="120"/>
        <w:rPr>
          <w:rFonts w:cs="Tahoma"/>
          <w:color w:val="000000"/>
        </w:rPr>
      </w:pPr>
      <w:bookmarkStart w:id="44" w:name="_Toc125317614"/>
      <w:r w:rsidRPr="00BF54EB">
        <w:rPr>
          <w:rFonts w:cs="Tahoma"/>
        </w:rPr>
        <w:t>Торговые и клиринговые отчеты</w:t>
      </w:r>
      <w:bookmarkEnd w:id="44"/>
    </w:p>
    <w:p w14:paraId="7DD42436" w14:textId="77777777" w:rsidR="00696306" w:rsidRPr="00E94D9A" w:rsidRDefault="00696306" w:rsidP="00696306">
      <w:pPr>
        <w:spacing w:before="120" w:after="120" w:line="240" w:lineRule="auto"/>
        <w:textAlignment w:val="top"/>
        <w:rPr>
          <w:rFonts w:ascii="Tahoma" w:hAnsi="Tahoma" w:cs="Tahoma"/>
          <w:color w:val="000000"/>
          <w:sz w:val="22"/>
          <w:szCs w:val="22"/>
        </w:rPr>
      </w:pPr>
      <w:bookmarkStart w:id="45" w:name="_Hlk43820393"/>
      <w:r w:rsidRPr="00E94D9A">
        <w:rPr>
          <w:rFonts w:ascii="Tahoma" w:hAnsi="Tahoma" w:cs="Tahoma"/>
          <w:color w:val="000000"/>
          <w:sz w:val="22"/>
          <w:szCs w:val="22"/>
        </w:rPr>
        <w:t>На Валютном рынке и Рынке депозитов с Центральным контрагентом Участнику направляются торговые и клиринговые отчеты:</w:t>
      </w:r>
    </w:p>
    <w:tbl>
      <w:tblPr>
        <w:tblW w:w="5000" w:type="pct"/>
        <w:tblCellMar>
          <w:top w:w="15" w:type="dxa"/>
          <w:left w:w="15" w:type="dxa"/>
          <w:bottom w:w="15" w:type="dxa"/>
          <w:right w:w="15" w:type="dxa"/>
        </w:tblCellMar>
        <w:tblLook w:val="04A0" w:firstRow="1" w:lastRow="0" w:firstColumn="1" w:lastColumn="0" w:noHBand="0" w:noVBand="1"/>
      </w:tblPr>
      <w:tblGrid>
        <w:gridCol w:w="9639"/>
      </w:tblGrid>
      <w:tr w:rsidR="00696306" w:rsidRPr="00E94D9A" w14:paraId="7D2B2F12" w14:textId="77777777" w:rsidTr="00D5417A">
        <w:tc>
          <w:tcPr>
            <w:tcW w:w="0" w:type="auto"/>
            <w:shd w:val="clear" w:color="auto" w:fill="auto"/>
            <w:tcMar>
              <w:top w:w="0" w:type="dxa"/>
              <w:left w:w="0" w:type="dxa"/>
              <w:bottom w:w="0" w:type="dxa"/>
              <w:right w:w="0" w:type="dxa"/>
            </w:tcMar>
            <w:hideMark/>
          </w:tcPr>
          <w:tbl>
            <w:tblPr>
              <w:tblW w:w="9653" w:type="dxa"/>
              <w:tblCellMar>
                <w:left w:w="0" w:type="dxa"/>
                <w:right w:w="0" w:type="dxa"/>
              </w:tblCellMar>
              <w:tblLook w:val="04A0" w:firstRow="1" w:lastRow="0" w:firstColumn="1" w:lastColumn="0" w:noHBand="0" w:noVBand="1"/>
            </w:tblPr>
            <w:tblGrid>
              <w:gridCol w:w="9653"/>
            </w:tblGrid>
            <w:tr w:rsidR="00696306" w:rsidRPr="00E94D9A" w14:paraId="5619AF01" w14:textId="77777777" w:rsidTr="00D5417A">
              <w:trPr>
                <w:trHeight w:val="516"/>
              </w:trPr>
              <w:tc>
                <w:tcPr>
                  <w:tcW w:w="0" w:type="auto"/>
                  <w:shd w:val="clear" w:color="auto" w:fill="auto"/>
                  <w:hideMark/>
                </w:tcPr>
                <w:p w14:paraId="4E7E15DD" w14:textId="77777777" w:rsidR="00696306" w:rsidRPr="00E94D9A" w:rsidRDefault="00696306" w:rsidP="00696306">
                  <w:pPr>
                    <w:pStyle w:val="a3"/>
                    <w:numPr>
                      <w:ilvl w:val="0"/>
                      <w:numId w:val="32"/>
                    </w:numPr>
                    <w:spacing w:before="120" w:after="120" w:line="240" w:lineRule="auto"/>
                    <w:textAlignment w:val="top"/>
                    <w:rPr>
                      <w:rFonts w:ascii="Tahoma" w:hAnsi="Tahoma" w:cs="Tahoma"/>
                      <w:sz w:val="22"/>
                      <w:szCs w:val="22"/>
                    </w:rPr>
                  </w:pPr>
                  <w:r w:rsidRPr="00E94D9A">
                    <w:rPr>
                      <w:rFonts w:ascii="Tahoma" w:hAnsi="Tahoma" w:cs="Tahoma"/>
                      <w:color w:val="000000"/>
                      <w:sz w:val="22"/>
                      <w:szCs w:val="22"/>
                    </w:rPr>
                    <w:t xml:space="preserve">Валютный рынок   </w:t>
                  </w:r>
                  <w:hyperlink r:id="rId75" w:history="1">
                    <w:r w:rsidRPr="00E94D9A">
                      <w:rPr>
                        <w:rStyle w:val="a5"/>
                        <w:rFonts w:ascii="Tahoma" w:hAnsi="Tahoma" w:cs="Tahoma"/>
                        <w:sz w:val="22"/>
                        <w:szCs w:val="22"/>
                      </w:rPr>
                      <w:t>https://fs.moex.com/files/1075</w:t>
                    </w:r>
                  </w:hyperlink>
                </w:p>
              </w:tc>
            </w:tr>
          </w:tbl>
          <w:p w14:paraId="325B8C89" w14:textId="77777777" w:rsidR="00696306" w:rsidRPr="00E94D9A" w:rsidRDefault="00696306" w:rsidP="00D5417A">
            <w:pPr>
              <w:spacing w:before="120" w:after="120" w:line="240" w:lineRule="auto"/>
              <w:textAlignment w:val="top"/>
              <w:rPr>
                <w:rFonts w:ascii="Tahoma" w:hAnsi="Tahoma" w:cs="Tahoma"/>
                <w:sz w:val="22"/>
                <w:szCs w:val="22"/>
              </w:rPr>
            </w:pPr>
          </w:p>
        </w:tc>
      </w:tr>
    </w:tbl>
    <w:bookmarkEnd w:id="45"/>
    <w:p w14:paraId="7CB9B46E" w14:textId="77777777" w:rsidR="00696306" w:rsidRPr="00E94D9A" w:rsidRDefault="00696306" w:rsidP="00696306">
      <w:pPr>
        <w:pStyle w:val="a3"/>
        <w:numPr>
          <w:ilvl w:val="0"/>
          <w:numId w:val="32"/>
        </w:numPr>
        <w:spacing w:before="120" w:after="120" w:line="240" w:lineRule="auto"/>
        <w:textAlignment w:val="top"/>
        <w:rPr>
          <w:rFonts w:ascii="Tahoma" w:hAnsi="Tahoma" w:cs="Tahoma"/>
          <w:color w:val="000000"/>
          <w:sz w:val="22"/>
          <w:szCs w:val="22"/>
        </w:rPr>
      </w:pPr>
      <w:r w:rsidRPr="00E94D9A">
        <w:rPr>
          <w:rFonts w:ascii="Tahoma" w:hAnsi="Tahoma" w:cs="Tahoma"/>
          <w:color w:val="000000"/>
          <w:sz w:val="22"/>
          <w:szCs w:val="22"/>
        </w:rPr>
        <w:t>Рынок депозитов:</w:t>
      </w:r>
    </w:p>
    <w:p w14:paraId="7B4BD991" w14:textId="77777777" w:rsidR="00696306" w:rsidRPr="00E94D9A" w:rsidRDefault="00696306" w:rsidP="00696306">
      <w:pPr>
        <w:pStyle w:val="a3"/>
        <w:numPr>
          <w:ilvl w:val="1"/>
          <w:numId w:val="3"/>
        </w:numPr>
        <w:spacing w:before="120" w:after="120" w:line="240" w:lineRule="auto"/>
        <w:textAlignment w:val="top"/>
        <w:rPr>
          <w:rFonts w:ascii="Tahoma" w:hAnsi="Tahoma" w:cs="Tahoma"/>
          <w:color w:val="000000"/>
          <w:sz w:val="22"/>
          <w:szCs w:val="22"/>
        </w:rPr>
      </w:pPr>
      <w:r w:rsidRPr="00E94D9A">
        <w:rPr>
          <w:rFonts w:ascii="Tahoma" w:hAnsi="Tahoma" w:cs="Tahoma"/>
          <w:color w:val="000000"/>
          <w:sz w:val="22"/>
          <w:szCs w:val="22"/>
        </w:rPr>
        <w:t xml:space="preserve">Торговые отчеты - </w:t>
      </w:r>
      <w:hyperlink r:id="rId76" w:history="1">
        <w:r w:rsidRPr="00E94D9A">
          <w:rPr>
            <w:rStyle w:val="a5"/>
            <w:rFonts w:ascii="Tahoma" w:hAnsi="Tahoma" w:cs="Tahoma"/>
            <w:sz w:val="22"/>
            <w:szCs w:val="22"/>
          </w:rPr>
          <w:t>https://www.moex.com/s267</w:t>
        </w:r>
      </w:hyperlink>
    </w:p>
    <w:p w14:paraId="5509FA2F" w14:textId="1CFEB9D6" w:rsidR="00A20C29" w:rsidRPr="00696306" w:rsidRDefault="00696306" w:rsidP="00696306">
      <w:pPr>
        <w:pStyle w:val="a3"/>
        <w:numPr>
          <w:ilvl w:val="1"/>
          <w:numId w:val="3"/>
        </w:numPr>
        <w:spacing w:before="120" w:after="120" w:line="240" w:lineRule="auto"/>
        <w:textAlignment w:val="top"/>
        <w:rPr>
          <w:rFonts w:ascii="Tahoma" w:hAnsi="Tahoma" w:cs="Tahoma"/>
          <w:color w:val="000000"/>
          <w:sz w:val="22"/>
          <w:szCs w:val="22"/>
        </w:rPr>
      </w:pPr>
      <w:r w:rsidRPr="00E94D9A">
        <w:rPr>
          <w:rFonts w:ascii="Tahoma" w:hAnsi="Tahoma" w:cs="Tahoma"/>
          <w:color w:val="000000"/>
          <w:sz w:val="22"/>
          <w:szCs w:val="22"/>
        </w:rPr>
        <w:t xml:space="preserve">Клиринговые отчеты - </w:t>
      </w:r>
      <w:hyperlink r:id="rId77" w:history="1">
        <w:r w:rsidRPr="00E94D9A">
          <w:rPr>
            <w:rStyle w:val="a5"/>
            <w:rFonts w:ascii="Tahoma" w:hAnsi="Tahoma" w:cs="Tahoma"/>
            <w:sz w:val="22"/>
            <w:szCs w:val="22"/>
          </w:rPr>
          <w:t>https://www.moex.com/s334</w:t>
        </w:r>
      </w:hyperlink>
    </w:p>
    <w:sectPr w:rsidR="00A20C29" w:rsidRPr="00696306" w:rsidSect="009F65FE">
      <w:footerReference w:type="default" r:id="rId78"/>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EF811" w14:textId="77777777" w:rsidR="00252B3E" w:rsidRDefault="00252B3E" w:rsidP="00796BCA">
      <w:pPr>
        <w:spacing w:after="0" w:line="240" w:lineRule="auto"/>
      </w:pPr>
      <w:r>
        <w:separator/>
      </w:r>
    </w:p>
  </w:endnote>
  <w:endnote w:type="continuationSeparator" w:id="0">
    <w:p w14:paraId="03BF8912" w14:textId="77777777" w:rsidR="00252B3E" w:rsidRDefault="00252B3E" w:rsidP="0079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color w:val="51626F" w:themeColor="accent4"/>
        <w:sz w:val="22"/>
      </w:rPr>
      <w:id w:val="393542337"/>
      <w:docPartObj>
        <w:docPartGallery w:val="Page Numbers (Bottom of Page)"/>
        <w:docPartUnique/>
      </w:docPartObj>
    </w:sdtPr>
    <w:sdtEndPr/>
    <w:sdtContent>
      <w:p w14:paraId="4984C7CC" w14:textId="4F87C33C" w:rsidR="00252B3E" w:rsidRPr="00235080" w:rsidRDefault="00252B3E">
        <w:pPr>
          <w:pStyle w:val="aff4"/>
          <w:jc w:val="right"/>
          <w:rPr>
            <w:rFonts w:ascii="Tahoma" w:hAnsi="Tahoma" w:cs="Tahoma"/>
            <w:color w:val="51626F" w:themeColor="accent4"/>
            <w:sz w:val="22"/>
          </w:rPr>
        </w:pPr>
        <w:r w:rsidRPr="00235080">
          <w:rPr>
            <w:rFonts w:ascii="Tahoma" w:hAnsi="Tahoma" w:cs="Tahoma"/>
            <w:color w:val="51626F" w:themeColor="accent4"/>
            <w:sz w:val="22"/>
          </w:rPr>
          <w:fldChar w:fldCharType="begin"/>
        </w:r>
        <w:r w:rsidRPr="00235080">
          <w:rPr>
            <w:rFonts w:ascii="Tahoma" w:hAnsi="Tahoma" w:cs="Tahoma"/>
            <w:color w:val="51626F" w:themeColor="accent4"/>
            <w:sz w:val="22"/>
          </w:rPr>
          <w:instrText>PAGE   \* MERGEFORMAT</w:instrText>
        </w:r>
        <w:r w:rsidRPr="00235080">
          <w:rPr>
            <w:rFonts w:ascii="Tahoma" w:hAnsi="Tahoma" w:cs="Tahoma"/>
            <w:color w:val="51626F" w:themeColor="accent4"/>
            <w:sz w:val="22"/>
          </w:rPr>
          <w:fldChar w:fldCharType="separate"/>
        </w:r>
        <w:r>
          <w:rPr>
            <w:rFonts w:ascii="Tahoma" w:hAnsi="Tahoma" w:cs="Tahoma"/>
            <w:noProof/>
            <w:color w:val="51626F" w:themeColor="accent4"/>
            <w:sz w:val="22"/>
          </w:rPr>
          <w:t>17</w:t>
        </w:r>
        <w:r w:rsidRPr="00235080">
          <w:rPr>
            <w:rFonts w:ascii="Tahoma" w:hAnsi="Tahoma" w:cs="Tahoma"/>
            <w:color w:val="51626F" w:themeColor="accent4"/>
            <w:sz w:val="22"/>
          </w:rPr>
          <w:fldChar w:fldCharType="end"/>
        </w:r>
      </w:p>
    </w:sdtContent>
  </w:sdt>
  <w:p w14:paraId="05F1B90D" w14:textId="2363BE92" w:rsidR="00252B3E" w:rsidRDefault="00252B3E">
    <w:pPr>
      <w:pStyle w:val="aff4"/>
    </w:pPr>
    <w:r>
      <w:rPr>
        <w:noProof/>
      </w:rPr>
      <w:drawing>
        <wp:inline distT="0" distB="0" distL="0" distR="0" wp14:anchorId="4492A874" wp14:editId="49553392">
          <wp:extent cx="1771650" cy="628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71650" cy="6286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F70AF" w14:textId="77777777" w:rsidR="00252B3E" w:rsidRDefault="00252B3E" w:rsidP="00796BCA">
      <w:pPr>
        <w:spacing w:after="0" w:line="240" w:lineRule="auto"/>
      </w:pPr>
      <w:r>
        <w:separator/>
      </w:r>
    </w:p>
  </w:footnote>
  <w:footnote w:type="continuationSeparator" w:id="0">
    <w:p w14:paraId="5B379FC2" w14:textId="77777777" w:rsidR="00252B3E" w:rsidRDefault="00252B3E" w:rsidP="00796BCA">
      <w:pPr>
        <w:spacing w:after="0" w:line="240" w:lineRule="auto"/>
      </w:pPr>
      <w:r>
        <w:continuationSeparator/>
      </w:r>
    </w:p>
  </w:footnote>
  <w:footnote w:id="1">
    <w:p w14:paraId="26868406" w14:textId="77777777" w:rsidR="00252B3E" w:rsidRPr="009606D0" w:rsidRDefault="00252B3E" w:rsidP="00B27CF6">
      <w:pPr>
        <w:spacing w:before="120" w:after="120" w:line="240" w:lineRule="auto"/>
        <w:jc w:val="both"/>
        <w:rPr>
          <w:rFonts w:ascii="Tahoma" w:hAnsi="Tahoma" w:cs="Tahoma"/>
          <w:sz w:val="16"/>
          <w:szCs w:val="16"/>
        </w:rPr>
      </w:pPr>
      <w:r>
        <w:rPr>
          <w:rStyle w:val="affd"/>
        </w:rPr>
        <w:footnoteRef/>
      </w:r>
      <w:r>
        <w:t xml:space="preserve"> </w:t>
      </w:r>
      <w:bookmarkStart w:id="9" w:name="_Hlk108203389"/>
      <w:r w:rsidRPr="009606D0">
        <w:rPr>
          <w:rFonts w:ascii="Tahoma" w:hAnsi="Tahoma" w:cs="Tahoma"/>
          <w:sz w:val="16"/>
          <w:szCs w:val="16"/>
        </w:rPr>
        <w:t>Сведения о деловой репутации (отзывы (в произвольной письменной форме) о юридическом лице других клиентов Клирингового центра, имеющих с ним деловые отношения; и (или) отзывы (в произвольной письменной форме) от других кредитных организаций, в которых юридическое лицо ранее находилось на обслуживании, с информацией этих кредитных организаций об оценке деловой репутации юридического лица), отзывы о деловой репутации от контрагентов, не являющихся клиентами Клирингового центра, и/или аудиторское заключение за последний финансовый год и/или информацию о кредитном рейтинге юридического лица.</w:t>
      </w:r>
      <w:bookmarkEnd w:id="9"/>
    </w:p>
    <w:p w14:paraId="2732C3E5" w14:textId="1183AF60" w:rsidR="00252B3E" w:rsidRDefault="00252B3E">
      <w:pPr>
        <w:pStyle w:val="affb"/>
      </w:pPr>
    </w:p>
  </w:footnote>
  <w:footnote w:id="2">
    <w:p w14:paraId="04FFE89D" w14:textId="77777777" w:rsidR="00696306" w:rsidRDefault="00696306" w:rsidP="00696306">
      <w:pPr>
        <w:tabs>
          <w:tab w:val="left" w:pos="180"/>
          <w:tab w:val="left" w:pos="1080"/>
        </w:tabs>
        <w:spacing w:after="120" w:line="276" w:lineRule="auto"/>
        <w:jc w:val="both"/>
      </w:pPr>
      <w:r>
        <w:rPr>
          <w:rStyle w:val="affd"/>
        </w:rPr>
        <w:footnoteRef/>
      </w:r>
      <w:r>
        <w:t xml:space="preserve"> </w:t>
      </w:r>
      <w:bookmarkStart w:id="25" w:name="_Hlk128872549"/>
      <w:r>
        <w:t>По итогам совершения сделок спот и сделок фикс в течение календарного квартала, но не ранее, чем через два последовательных календарных квартала, начиная с квартала, в котором участник торгов получил допуск к торгам, с Участника торгов взимается минимальное комиссионное вознаграждение за организацию торгов (абонентская плата).</w:t>
      </w:r>
      <w:bookmarkEnd w:id="25"/>
    </w:p>
    <w:p w14:paraId="688B7BB1" w14:textId="77777777" w:rsidR="00696306" w:rsidRPr="00DB6755" w:rsidRDefault="00DB5F57" w:rsidP="00696306">
      <w:pPr>
        <w:tabs>
          <w:tab w:val="left" w:pos="180"/>
          <w:tab w:val="left" w:pos="1080"/>
        </w:tabs>
        <w:spacing w:after="120" w:line="276" w:lineRule="auto"/>
        <w:jc w:val="both"/>
        <w:rPr>
          <w:rStyle w:val="a5"/>
          <w:rFonts w:ascii="Tahoma" w:hAnsi="Tahoma" w:cs="Tahoma"/>
          <w:color w:val="auto"/>
          <w:sz w:val="14"/>
          <w:szCs w:val="20"/>
          <w:u w:val="none"/>
        </w:rPr>
      </w:pPr>
      <w:hyperlink r:id="rId1" w:tooltip="Перейти" w:history="1">
        <w:r w:rsidR="00696306" w:rsidRPr="002F2237">
          <w:rPr>
            <w:rStyle w:val="a5"/>
            <w:rFonts w:ascii="Arial" w:hAnsi="Arial" w:cs="Arial"/>
            <w:sz w:val="18"/>
            <w:szCs w:val="18"/>
          </w:rPr>
          <w:t>Тариф</w:t>
        </w:r>
        <w:r w:rsidR="00696306">
          <w:rPr>
            <w:rStyle w:val="a5"/>
            <w:rFonts w:ascii="Arial" w:hAnsi="Arial" w:cs="Arial"/>
            <w:sz w:val="18"/>
            <w:szCs w:val="18"/>
          </w:rPr>
          <w:t>ов</w:t>
        </w:r>
        <w:r w:rsidR="00696306" w:rsidRPr="002F2237">
          <w:rPr>
            <w:rStyle w:val="a5"/>
            <w:rFonts w:ascii="Arial" w:hAnsi="Arial" w:cs="Arial"/>
            <w:sz w:val="18"/>
            <w:szCs w:val="18"/>
          </w:rPr>
          <w:t xml:space="preserve"> ПАО Московская Биржа при совершении сделок с иностранной валютой</w:t>
        </w:r>
      </w:hyperlink>
    </w:p>
    <w:p w14:paraId="4A151908" w14:textId="77777777" w:rsidR="00696306" w:rsidRDefault="00696306" w:rsidP="00696306">
      <w:pPr>
        <w:pStyle w:val="affb"/>
      </w:pPr>
    </w:p>
  </w:footnote>
  <w:footnote w:id="3">
    <w:p w14:paraId="266E18AE" w14:textId="77777777" w:rsidR="00696306" w:rsidRDefault="00696306" w:rsidP="00696306">
      <w:pPr>
        <w:pStyle w:val="affb"/>
      </w:pPr>
      <w:r>
        <w:rPr>
          <w:rStyle w:val="affd"/>
        </w:rPr>
        <w:footnoteRef/>
      </w:r>
      <w:r>
        <w:t xml:space="preserve"> Тарифы указаны без учета НДС. НДС взимается дополнительно.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81C48"/>
    <w:multiLevelType w:val="hybridMultilevel"/>
    <w:tmpl w:val="90766D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0B1581"/>
    <w:multiLevelType w:val="hybridMultilevel"/>
    <w:tmpl w:val="37AC2F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9680AC0"/>
    <w:multiLevelType w:val="hybridMultilevel"/>
    <w:tmpl w:val="1B6C5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B87F02"/>
    <w:multiLevelType w:val="hybridMultilevel"/>
    <w:tmpl w:val="81ECCF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734166"/>
    <w:multiLevelType w:val="multilevel"/>
    <w:tmpl w:val="42D695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1DA02FA7"/>
    <w:multiLevelType w:val="hybridMultilevel"/>
    <w:tmpl w:val="8E96B3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9C3C07"/>
    <w:multiLevelType w:val="hybridMultilevel"/>
    <w:tmpl w:val="A0542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0310B9"/>
    <w:multiLevelType w:val="hybridMultilevel"/>
    <w:tmpl w:val="B15A4BA8"/>
    <w:lvl w:ilvl="0" w:tplc="741E36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5974791"/>
    <w:multiLevelType w:val="hybridMultilevel"/>
    <w:tmpl w:val="AAAAB1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CE7085"/>
    <w:multiLevelType w:val="hybridMultilevel"/>
    <w:tmpl w:val="DF6E2A0A"/>
    <w:lvl w:ilvl="0" w:tplc="04190005">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0" w15:restartNumberingAfterBreak="0">
    <w:nsid w:val="2AE8544D"/>
    <w:multiLevelType w:val="hybridMultilevel"/>
    <w:tmpl w:val="370C2D5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A81A22"/>
    <w:multiLevelType w:val="hybridMultilevel"/>
    <w:tmpl w:val="CBDA01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DD289C"/>
    <w:multiLevelType w:val="multilevel"/>
    <w:tmpl w:val="2E1661EE"/>
    <w:lvl w:ilvl="0">
      <w:start w:val="1"/>
      <w:numFmt w:val="decimal"/>
      <w:lvlText w:val="%1."/>
      <w:lvlJc w:val="left"/>
      <w:pPr>
        <w:ind w:left="501" w:hanging="360"/>
      </w:pPr>
      <w:rPr>
        <w:rFonts w:hint="default"/>
      </w:rPr>
    </w:lvl>
    <w:lvl w:ilvl="1">
      <w:start w:val="1"/>
      <w:numFmt w:val="decimal"/>
      <w:isLgl/>
      <w:lvlText w:val="%1.%2."/>
      <w:lvlJc w:val="left"/>
      <w:pPr>
        <w:ind w:left="861" w:hanging="720"/>
      </w:pPr>
      <w:rPr>
        <w:rFonts w:hint="default"/>
      </w:rPr>
    </w:lvl>
    <w:lvl w:ilvl="2">
      <w:start w:val="1"/>
      <w:numFmt w:val="decimal"/>
      <w:isLgl/>
      <w:lvlText w:val="%1.%2.%3."/>
      <w:lvlJc w:val="left"/>
      <w:pPr>
        <w:ind w:left="1221" w:hanging="108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581" w:hanging="1440"/>
      </w:pPr>
      <w:rPr>
        <w:rFonts w:hint="default"/>
      </w:rPr>
    </w:lvl>
    <w:lvl w:ilvl="5">
      <w:start w:val="1"/>
      <w:numFmt w:val="decimal"/>
      <w:isLgl/>
      <w:lvlText w:val="%1.%2.%3.%4.%5.%6."/>
      <w:lvlJc w:val="left"/>
      <w:pPr>
        <w:ind w:left="1941" w:hanging="1800"/>
      </w:pPr>
      <w:rPr>
        <w:rFonts w:hint="default"/>
      </w:rPr>
    </w:lvl>
    <w:lvl w:ilvl="6">
      <w:start w:val="1"/>
      <w:numFmt w:val="decimal"/>
      <w:isLgl/>
      <w:lvlText w:val="%1.%2.%3.%4.%5.%6.%7."/>
      <w:lvlJc w:val="left"/>
      <w:pPr>
        <w:ind w:left="1941" w:hanging="1800"/>
      </w:pPr>
      <w:rPr>
        <w:rFonts w:hint="default"/>
      </w:rPr>
    </w:lvl>
    <w:lvl w:ilvl="7">
      <w:start w:val="1"/>
      <w:numFmt w:val="decimal"/>
      <w:isLgl/>
      <w:lvlText w:val="%1.%2.%3.%4.%5.%6.%7.%8."/>
      <w:lvlJc w:val="left"/>
      <w:pPr>
        <w:ind w:left="2301" w:hanging="2160"/>
      </w:pPr>
      <w:rPr>
        <w:rFonts w:hint="default"/>
      </w:rPr>
    </w:lvl>
    <w:lvl w:ilvl="8">
      <w:start w:val="1"/>
      <w:numFmt w:val="decimal"/>
      <w:isLgl/>
      <w:lvlText w:val="%1.%2.%3.%4.%5.%6.%7.%8.%9."/>
      <w:lvlJc w:val="left"/>
      <w:pPr>
        <w:ind w:left="2661" w:hanging="2520"/>
      </w:pPr>
      <w:rPr>
        <w:rFonts w:hint="default"/>
      </w:rPr>
    </w:lvl>
  </w:abstractNum>
  <w:abstractNum w:abstractNumId="13" w15:restartNumberingAfterBreak="0">
    <w:nsid w:val="2F3A11EA"/>
    <w:multiLevelType w:val="hybridMultilevel"/>
    <w:tmpl w:val="FB802122"/>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14" w15:restartNumberingAfterBreak="0">
    <w:nsid w:val="32C032A0"/>
    <w:multiLevelType w:val="hybridMultilevel"/>
    <w:tmpl w:val="BF686894"/>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5" w15:restartNumberingAfterBreak="0">
    <w:nsid w:val="368C5275"/>
    <w:multiLevelType w:val="hybridMultilevel"/>
    <w:tmpl w:val="4644F8C2"/>
    <w:lvl w:ilvl="0" w:tplc="47A02D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130CB6"/>
    <w:multiLevelType w:val="hybridMultilevel"/>
    <w:tmpl w:val="F6942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7D24BF"/>
    <w:multiLevelType w:val="hybridMultilevel"/>
    <w:tmpl w:val="E3749CE2"/>
    <w:lvl w:ilvl="0" w:tplc="B388E83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D27505"/>
    <w:multiLevelType w:val="hybridMultilevel"/>
    <w:tmpl w:val="83D87FB8"/>
    <w:lvl w:ilvl="0" w:tplc="437C67A6">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1A512E1"/>
    <w:multiLevelType w:val="hybridMultilevel"/>
    <w:tmpl w:val="86701C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CB73F83"/>
    <w:multiLevelType w:val="hybridMultilevel"/>
    <w:tmpl w:val="87BA7B18"/>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21" w15:restartNumberingAfterBreak="0">
    <w:nsid w:val="528F0E2C"/>
    <w:multiLevelType w:val="hybridMultilevel"/>
    <w:tmpl w:val="790A0702"/>
    <w:lvl w:ilvl="0" w:tplc="EB5CB0C8">
      <w:start w:val="1"/>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004729"/>
    <w:multiLevelType w:val="hybridMultilevel"/>
    <w:tmpl w:val="D25CA2E2"/>
    <w:lvl w:ilvl="0" w:tplc="0419000B">
      <w:start w:val="1"/>
      <w:numFmt w:val="bullet"/>
      <w:lvlText w:val=""/>
      <w:lvlJc w:val="left"/>
      <w:pPr>
        <w:ind w:left="3719" w:hanging="360"/>
      </w:pPr>
      <w:rPr>
        <w:rFonts w:ascii="Wingdings" w:hAnsi="Wingdings" w:hint="default"/>
      </w:rPr>
    </w:lvl>
    <w:lvl w:ilvl="1" w:tplc="04190003">
      <w:start w:val="1"/>
      <w:numFmt w:val="bullet"/>
      <w:lvlText w:val="o"/>
      <w:lvlJc w:val="left"/>
      <w:pPr>
        <w:ind w:left="4439" w:hanging="360"/>
      </w:pPr>
      <w:rPr>
        <w:rFonts w:ascii="Courier New" w:hAnsi="Courier New" w:cs="Courier New" w:hint="default"/>
      </w:rPr>
    </w:lvl>
    <w:lvl w:ilvl="2" w:tplc="04190005" w:tentative="1">
      <w:start w:val="1"/>
      <w:numFmt w:val="bullet"/>
      <w:lvlText w:val=""/>
      <w:lvlJc w:val="left"/>
      <w:pPr>
        <w:ind w:left="5159" w:hanging="360"/>
      </w:pPr>
      <w:rPr>
        <w:rFonts w:ascii="Wingdings" w:hAnsi="Wingdings" w:hint="default"/>
      </w:rPr>
    </w:lvl>
    <w:lvl w:ilvl="3" w:tplc="04190001" w:tentative="1">
      <w:start w:val="1"/>
      <w:numFmt w:val="bullet"/>
      <w:lvlText w:val=""/>
      <w:lvlJc w:val="left"/>
      <w:pPr>
        <w:ind w:left="5879" w:hanging="360"/>
      </w:pPr>
      <w:rPr>
        <w:rFonts w:ascii="Symbol" w:hAnsi="Symbol" w:hint="default"/>
      </w:rPr>
    </w:lvl>
    <w:lvl w:ilvl="4" w:tplc="04190003" w:tentative="1">
      <w:start w:val="1"/>
      <w:numFmt w:val="bullet"/>
      <w:lvlText w:val="o"/>
      <w:lvlJc w:val="left"/>
      <w:pPr>
        <w:ind w:left="6599" w:hanging="360"/>
      </w:pPr>
      <w:rPr>
        <w:rFonts w:ascii="Courier New" w:hAnsi="Courier New" w:cs="Courier New" w:hint="default"/>
      </w:rPr>
    </w:lvl>
    <w:lvl w:ilvl="5" w:tplc="04190005" w:tentative="1">
      <w:start w:val="1"/>
      <w:numFmt w:val="bullet"/>
      <w:lvlText w:val=""/>
      <w:lvlJc w:val="left"/>
      <w:pPr>
        <w:ind w:left="7319" w:hanging="360"/>
      </w:pPr>
      <w:rPr>
        <w:rFonts w:ascii="Wingdings" w:hAnsi="Wingdings" w:hint="default"/>
      </w:rPr>
    </w:lvl>
    <w:lvl w:ilvl="6" w:tplc="04190001" w:tentative="1">
      <w:start w:val="1"/>
      <w:numFmt w:val="bullet"/>
      <w:lvlText w:val=""/>
      <w:lvlJc w:val="left"/>
      <w:pPr>
        <w:ind w:left="8039" w:hanging="360"/>
      </w:pPr>
      <w:rPr>
        <w:rFonts w:ascii="Symbol" w:hAnsi="Symbol" w:hint="default"/>
      </w:rPr>
    </w:lvl>
    <w:lvl w:ilvl="7" w:tplc="04190003" w:tentative="1">
      <w:start w:val="1"/>
      <w:numFmt w:val="bullet"/>
      <w:lvlText w:val="o"/>
      <w:lvlJc w:val="left"/>
      <w:pPr>
        <w:ind w:left="8759" w:hanging="360"/>
      </w:pPr>
      <w:rPr>
        <w:rFonts w:ascii="Courier New" w:hAnsi="Courier New" w:cs="Courier New" w:hint="default"/>
      </w:rPr>
    </w:lvl>
    <w:lvl w:ilvl="8" w:tplc="04190005" w:tentative="1">
      <w:start w:val="1"/>
      <w:numFmt w:val="bullet"/>
      <w:lvlText w:val=""/>
      <w:lvlJc w:val="left"/>
      <w:pPr>
        <w:ind w:left="9479" w:hanging="360"/>
      </w:pPr>
      <w:rPr>
        <w:rFonts w:ascii="Wingdings" w:hAnsi="Wingdings" w:hint="default"/>
      </w:rPr>
    </w:lvl>
  </w:abstractNum>
  <w:abstractNum w:abstractNumId="23" w15:restartNumberingAfterBreak="0">
    <w:nsid w:val="5CCC3EE8"/>
    <w:multiLevelType w:val="hybridMultilevel"/>
    <w:tmpl w:val="F840656E"/>
    <w:lvl w:ilvl="0" w:tplc="B388E83A">
      <w:start w:val="1"/>
      <w:numFmt w:val="bullet"/>
      <w:lvlText w:val="-"/>
      <w:lvlJc w:val="left"/>
      <w:pPr>
        <w:tabs>
          <w:tab w:val="num" w:pos="720"/>
        </w:tabs>
        <w:ind w:left="720" w:hanging="360"/>
      </w:pPr>
      <w:rPr>
        <w:rFonts w:ascii="Arial" w:hAnsi="Arial" w:hint="default"/>
      </w:rPr>
    </w:lvl>
    <w:lvl w:ilvl="1" w:tplc="8B70B138" w:tentative="1">
      <w:start w:val="1"/>
      <w:numFmt w:val="bullet"/>
      <w:lvlText w:val="-"/>
      <w:lvlJc w:val="left"/>
      <w:pPr>
        <w:tabs>
          <w:tab w:val="num" w:pos="1440"/>
        </w:tabs>
        <w:ind w:left="1440" w:hanging="360"/>
      </w:pPr>
      <w:rPr>
        <w:rFonts w:ascii="Arial" w:hAnsi="Arial" w:hint="default"/>
      </w:rPr>
    </w:lvl>
    <w:lvl w:ilvl="2" w:tplc="439E65A0" w:tentative="1">
      <w:start w:val="1"/>
      <w:numFmt w:val="bullet"/>
      <w:lvlText w:val="-"/>
      <w:lvlJc w:val="left"/>
      <w:pPr>
        <w:tabs>
          <w:tab w:val="num" w:pos="2160"/>
        </w:tabs>
        <w:ind w:left="2160" w:hanging="360"/>
      </w:pPr>
      <w:rPr>
        <w:rFonts w:ascii="Arial" w:hAnsi="Arial" w:hint="default"/>
      </w:rPr>
    </w:lvl>
    <w:lvl w:ilvl="3" w:tplc="3F32E458" w:tentative="1">
      <w:start w:val="1"/>
      <w:numFmt w:val="bullet"/>
      <w:lvlText w:val="-"/>
      <w:lvlJc w:val="left"/>
      <w:pPr>
        <w:tabs>
          <w:tab w:val="num" w:pos="2880"/>
        </w:tabs>
        <w:ind w:left="2880" w:hanging="360"/>
      </w:pPr>
      <w:rPr>
        <w:rFonts w:ascii="Arial" w:hAnsi="Arial" w:hint="default"/>
      </w:rPr>
    </w:lvl>
    <w:lvl w:ilvl="4" w:tplc="9898AD80" w:tentative="1">
      <w:start w:val="1"/>
      <w:numFmt w:val="bullet"/>
      <w:lvlText w:val="-"/>
      <w:lvlJc w:val="left"/>
      <w:pPr>
        <w:tabs>
          <w:tab w:val="num" w:pos="3600"/>
        </w:tabs>
        <w:ind w:left="3600" w:hanging="360"/>
      </w:pPr>
      <w:rPr>
        <w:rFonts w:ascii="Arial" w:hAnsi="Arial" w:hint="default"/>
      </w:rPr>
    </w:lvl>
    <w:lvl w:ilvl="5" w:tplc="AE22FED6" w:tentative="1">
      <w:start w:val="1"/>
      <w:numFmt w:val="bullet"/>
      <w:lvlText w:val="-"/>
      <w:lvlJc w:val="left"/>
      <w:pPr>
        <w:tabs>
          <w:tab w:val="num" w:pos="4320"/>
        </w:tabs>
        <w:ind w:left="4320" w:hanging="360"/>
      </w:pPr>
      <w:rPr>
        <w:rFonts w:ascii="Arial" w:hAnsi="Arial" w:hint="default"/>
      </w:rPr>
    </w:lvl>
    <w:lvl w:ilvl="6" w:tplc="13F60462" w:tentative="1">
      <w:start w:val="1"/>
      <w:numFmt w:val="bullet"/>
      <w:lvlText w:val="-"/>
      <w:lvlJc w:val="left"/>
      <w:pPr>
        <w:tabs>
          <w:tab w:val="num" w:pos="5040"/>
        </w:tabs>
        <w:ind w:left="5040" w:hanging="360"/>
      </w:pPr>
      <w:rPr>
        <w:rFonts w:ascii="Arial" w:hAnsi="Arial" w:hint="default"/>
      </w:rPr>
    </w:lvl>
    <w:lvl w:ilvl="7" w:tplc="619E7878" w:tentative="1">
      <w:start w:val="1"/>
      <w:numFmt w:val="bullet"/>
      <w:lvlText w:val="-"/>
      <w:lvlJc w:val="left"/>
      <w:pPr>
        <w:tabs>
          <w:tab w:val="num" w:pos="5760"/>
        </w:tabs>
        <w:ind w:left="5760" w:hanging="360"/>
      </w:pPr>
      <w:rPr>
        <w:rFonts w:ascii="Arial" w:hAnsi="Arial" w:hint="default"/>
      </w:rPr>
    </w:lvl>
    <w:lvl w:ilvl="8" w:tplc="090A135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CE74753"/>
    <w:multiLevelType w:val="hybridMultilevel"/>
    <w:tmpl w:val="FCF0399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173A87"/>
    <w:multiLevelType w:val="hybridMultilevel"/>
    <w:tmpl w:val="32CC0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F7D7FC8"/>
    <w:multiLevelType w:val="hybridMultilevel"/>
    <w:tmpl w:val="06F2D05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15:restartNumberingAfterBreak="0">
    <w:nsid w:val="5F894AB9"/>
    <w:multiLevelType w:val="hybridMultilevel"/>
    <w:tmpl w:val="A86EECDC"/>
    <w:lvl w:ilvl="0" w:tplc="0419000B">
      <w:start w:val="1"/>
      <w:numFmt w:val="bullet"/>
      <w:lvlText w:val=""/>
      <w:lvlJc w:val="left"/>
      <w:pPr>
        <w:ind w:left="755" w:hanging="360"/>
      </w:pPr>
      <w:rPr>
        <w:rFonts w:ascii="Wingdings" w:hAnsi="Wingdings"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8" w15:restartNumberingAfterBreak="0">
    <w:nsid w:val="5FC72B1C"/>
    <w:multiLevelType w:val="hybridMultilevel"/>
    <w:tmpl w:val="030C1BD6"/>
    <w:lvl w:ilvl="0" w:tplc="437C67A6">
      <w:start w:val="1"/>
      <w:numFmt w:val="bullet"/>
      <w:lvlText w:val="-"/>
      <w:lvlJc w:val="left"/>
      <w:pPr>
        <w:tabs>
          <w:tab w:val="num" w:pos="720"/>
        </w:tabs>
        <w:ind w:left="720" w:hanging="360"/>
      </w:pPr>
      <w:rPr>
        <w:rFonts w:ascii="Arial" w:hAnsi="Arial" w:hint="default"/>
      </w:rPr>
    </w:lvl>
    <w:lvl w:ilvl="1" w:tplc="EB6C5130" w:tentative="1">
      <w:start w:val="1"/>
      <w:numFmt w:val="bullet"/>
      <w:lvlText w:val="-"/>
      <w:lvlJc w:val="left"/>
      <w:pPr>
        <w:tabs>
          <w:tab w:val="num" w:pos="1440"/>
        </w:tabs>
        <w:ind w:left="1440" w:hanging="360"/>
      </w:pPr>
      <w:rPr>
        <w:rFonts w:ascii="Arial" w:hAnsi="Arial" w:hint="default"/>
      </w:rPr>
    </w:lvl>
    <w:lvl w:ilvl="2" w:tplc="2ADE0A8E" w:tentative="1">
      <w:start w:val="1"/>
      <w:numFmt w:val="bullet"/>
      <w:lvlText w:val="-"/>
      <w:lvlJc w:val="left"/>
      <w:pPr>
        <w:tabs>
          <w:tab w:val="num" w:pos="2160"/>
        </w:tabs>
        <w:ind w:left="2160" w:hanging="360"/>
      </w:pPr>
      <w:rPr>
        <w:rFonts w:ascii="Arial" w:hAnsi="Arial" w:hint="default"/>
      </w:rPr>
    </w:lvl>
    <w:lvl w:ilvl="3" w:tplc="4ED003A4" w:tentative="1">
      <w:start w:val="1"/>
      <w:numFmt w:val="bullet"/>
      <w:lvlText w:val="-"/>
      <w:lvlJc w:val="left"/>
      <w:pPr>
        <w:tabs>
          <w:tab w:val="num" w:pos="2880"/>
        </w:tabs>
        <w:ind w:left="2880" w:hanging="360"/>
      </w:pPr>
      <w:rPr>
        <w:rFonts w:ascii="Arial" w:hAnsi="Arial" w:hint="default"/>
      </w:rPr>
    </w:lvl>
    <w:lvl w:ilvl="4" w:tplc="033210D8" w:tentative="1">
      <w:start w:val="1"/>
      <w:numFmt w:val="bullet"/>
      <w:lvlText w:val="-"/>
      <w:lvlJc w:val="left"/>
      <w:pPr>
        <w:tabs>
          <w:tab w:val="num" w:pos="3600"/>
        </w:tabs>
        <w:ind w:left="3600" w:hanging="360"/>
      </w:pPr>
      <w:rPr>
        <w:rFonts w:ascii="Arial" w:hAnsi="Arial" w:hint="default"/>
      </w:rPr>
    </w:lvl>
    <w:lvl w:ilvl="5" w:tplc="6C44EAEE" w:tentative="1">
      <w:start w:val="1"/>
      <w:numFmt w:val="bullet"/>
      <w:lvlText w:val="-"/>
      <w:lvlJc w:val="left"/>
      <w:pPr>
        <w:tabs>
          <w:tab w:val="num" w:pos="4320"/>
        </w:tabs>
        <w:ind w:left="4320" w:hanging="360"/>
      </w:pPr>
      <w:rPr>
        <w:rFonts w:ascii="Arial" w:hAnsi="Arial" w:hint="default"/>
      </w:rPr>
    </w:lvl>
    <w:lvl w:ilvl="6" w:tplc="58589622" w:tentative="1">
      <w:start w:val="1"/>
      <w:numFmt w:val="bullet"/>
      <w:lvlText w:val="-"/>
      <w:lvlJc w:val="left"/>
      <w:pPr>
        <w:tabs>
          <w:tab w:val="num" w:pos="5040"/>
        </w:tabs>
        <w:ind w:left="5040" w:hanging="360"/>
      </w:pPr>
      <w:rPr>
        <w:rFonts w:ascii="Arial" w:hAnsi="Arial" w:hint="default"/>
      </w:rPr>
    </w:lvl>
    <w:lvl w:ilvl="7" w:tplc="2278D374" w:tentative="1">
      <w:start w:val="1"/>
      <w:numFmt w:val="bullet"/>
      <w:lvlText w:val="-"/>
      <w:lvlJc w:val="left"/>
      <w:pPr>
        <w:tabs>
          <w:tab w:val="num" w:pos="5760"/>
        </w:tabs>
        <w:ind w:left="5760" w:hanging="360"/>
      </w:pPr>
      <w:rPr>
        <w:rFonts w:ascii="Arial" w:hAnsi="Arial" w:hint="default"/>
      </w:rPr>
    </w:lvl>
    <w:lvl w:ilvl="8" w:tplc="ABCC661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F9D2DEF"/>
    <w:multiLevelType w:val="hybridMultilevel"/>
    <w:tmpl w:val="AAE80F72"/>
    <w:lvl w:ilvl="0" w:tplc="B388E83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1A6BB0"/>
    <w:multiLevelType w:val="hybridMultilevel"/>
    <w:tmpl w:val="BA3C1A12"/>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31" w15:restartNumberingAfterBreak="0">
    <w:nsid w:val="74BB038D"/>
    <w:multiLevelType w:val="hybridMultilevel"/>
    <w:tmpl w:val="0972A164"/>
    <w:lvl w:ilvl="0" w:tplc="172C6C88">
      <w:start w:val="1"/>
      <w:numFmt w:val="decimal"/>
      <w:lvlText w:val="%1."/>
      <w:lvlJc w:val="left"/>
      <w:pPr>
        <w:ind w:left="418" w:hanging="360"/>
      </w:pPr>
      <w:rPr>
        <w:b/>
        <w:bCs/>
      </w:rPr>
    </w:lvl>
    <w:lvl w:ilvl="1" w:tplc="04190019">
      <w:start w:val="1"/>
      <w:numFmt w:val="lowerLetter"/>
      <w:lvlText w:val="%2."/>
      <w:lvlJc w:val="left"/>
      <w:pPr>
        <w:ind w:left="1138" w:hanging="360"/>
      </w:pPr>
    </w:lvl>
    <w:lvl w:ilvl="2" w:tplc="0419001B">
      <w:start w:val="1"/>
      <w:numFmt w:val="lowerRoman"/>
      <w:lvlText w:val="%3."/>
      <w:lvlJc w:val="right"/>
      <w:pPr>
        <w:ind w:left="1858" w:hanging="180"/>
      </w:pPr>
    </w:lvl>
    <w:lvl w:ilvl="3" w:tplc="0419000F">
      <w:start w:val="1"/>
      <w:numFmt w:val="decimal"/>
      <w:lvlText w:val="%4."/>
      <w:lvlJc w:val="left"/>
      <w:pPr>
        <w:ind w:left="2578" w:hanging="360"/>
      </w:pPr>
    </w:lvl>
    <w:lvl w:ilvl="4" w:tplc="04190019">
      <w:start w:val="1"/>
      <w:numFmt w:val="lowerLetter"/>
      <w:lvlText w:val="%5."/>
      <w:lvlJc w:val="left"/>
      <w:pPr>
        <w:ind w:left="3298" w:hanging="360"/>
      </w:pPr>
    </w:lvl>
    <w:lvl w:ilvl="5" w:tplc="0419001B">
      <w:start w:val="1"/>
      <w:numFmt w:val="lowerRoman"/>
      <w:lvlText w:val="%6."/>
      <w:lvlJc w:val="right"/>
      <w:pPr>
        <w:ind w:left="4018" w:hanging="180"/>
      </w:pPr>
    </w:lvl>
    <w:lvl w:ilvl="6" w:tplc="0419000F">
      <w:start w:val="1"/>
      <w:numFmt w:val="decimal"/>
      <w:lvlText w:val="%7."/>
      <w:lvlJc w:val="left"/>
      <w:pPr>
        <w:ind w:left="4738" w:hanging="360"/>
      </w:pPr>
    </w:lvl>
    <w:lvl w:ilvl="7" w:tplc="04190019">
      <w:start w:val="1"/>
      <w:numFmt w:val="lowerLetter"/>
      <w:lvlText w:val="%8."/>
      <w:lvlJc w:val="left"/>
      <w:pPr>
        <w:ind w:left="5458" w:hanging="360"/>
      </w:pPr>
    </w:lvl>
    <w:lvl w:ilvl="8" w:tplc="0419001B">
      <w:start w:val="1"/>
      <w:numFmt w:val="lowerRoman"/>
      <w:lvlText w:val="%9."/>
      <w:lvlJc w:val="right"/>
      <w:pPr>
        <w:ind w:left="6178" w:hanging="180"/>
      </w:pPr>
    </w:lvl>
  </w:abstractNum>
  <w:num w:numId="1">
    <w:abstractNumId w:val="19"/>
  </w:num>
  <w:num w:numId="2">
    <w:abstractNumId w:val="6"/>
  </w:num>
  <w:num w:numId="3">
    <w:abstractNumId w:val="11"/>
  </w:num>
  <w:num w:numId="4">
    <w:abstractNumId w:val="8"/>
  </w:num>
  <w:num w:numId="5">
    <w:abstractNumId w:val="3"/>
  </w:num>
  <w:num w:numId="6">
    <w:abstractNumId w:val="5"/>
  </w:num>
  <w:num w:numId="7">
    <w:abstractNumId w:val="15"/>
  </w:num>
  <w:num w:numId="8">
    <w:abstractNumId w:val="4"/>
  </w:num>
  <w:num w:numId="9">
    <w:abstractNumId w:val="7"/>
  </w:num>
  <w:num w:numId="10">
    <w:abstractNumId w:val="1"/>
  </w:num>
  <w:num w:numId="11">
    <w:abstractNumId w:val="10"/>
  </w:num>
  <w:num w:numId="12">
    <w:abstractNumId w:val="20"/>
  </w:num>
  <w:num w:numId="13">
    <w:abstractNumId w:val="30"/>
  </w:num>
  <w:num w:numId="14">
    <w:abstractNumId w:val="12"/>
  </w:num>
  <w:num w:numId="15">
    <w:abstractNumId w:val="13"/>
  </w:num>
  <w:num w:numId="16">
    <w:abstractNumId w:val="9"/>
  </w:num>
  <w:num w:numId="17">
    <w:abstractNumId w:val="25"/>
  </w:num>
  <w:num w:numId="18">
    <w:abstractNumId w:val="21"/>
  </w:num>
  <w:num w:numId="19">
    <w:abstractNumId w:val="16"/>
  </w:num>
  <w:num w:numId="20">
    <w:abstractNumId w:val="2"/>
  </w:num>
  <w:num w:numId="21">
    <w:abstractNumId w:val="23"/>
  </w:num>
  <w:num w:numId="22">
    <w:abstractNumId w:val="28"/>
  </w:num>
  <w:num w:numId="23">
    <w:abstractNumId w:val="29"/>
  </w:num>
  <w:num w:numId="24">
    <w:abstractNumId w:val="14"/>
  </w:num>
  <w:num w:numId="25">
    <w:abstractNumId w:val="17"/>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4"/>
  </w:num>
  <w:num w:numId="29">
    <w:abstractNumId w:val="22"/>
  </w:num>
  <w:num w:numId="30">
    <w:abstractNumId w:val="27"/>
  </w:num>
  <w:num w:numId="31">
    <w:abstractNumId w:val="26"/>
  </w:num>
  <w:num w:numId="32">
    <w:abstractNumId w:val="0"/>
  </w:num>
  <w:num w:numId="33">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proofState w:spelling="clean" w:grammar="clean"/>
  <w:defaultTabStop w:val="708"/>
  <w:characterSpacingControl w:val="doNotCompress"/>
  <w:hdrShapeDefaults>
    <o:shapedefaults v:ext="edit" spidmax="315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617"/>
    <w:rsid w:val="00005417"/>
    <w:rsid w:val="000072FD"/>
    <w:rsid w:val="0001148E"/>
    <w:rsid w:val="00023019"/>
    <w:rsid w:val="00025ECE"/>
    <w:rsid w:val="000361D5"/>
    <w:rsid w:val="00040A07"/>
    <w:rsid w:val="00044837"/>
    <w:rsid w:val="000462A3"/>
    <w:rsid w:val="0004668C"/>
    <w:rsid w:val="00047216"/>
    <w:rsid w:val="00047E8B"/>
    <w:rsid w:val="00052A5D"/>
    <w:rsid w:val="00056652"/>
    <w:rsid w:val="0005732E"/>
    <w:rsid w:val="00063BE1"/>
    <w:rsid w:val="00070CDB"/>
    <w:rsid w:val="00071468"/>
    <w:rsid w:val="00074E71"/>
    <w:rsid w:val="00076494"/>
    <w:rsid w:val="00084EC0"/>
    <w:rsid w:val="000861B4"/>
    <w:rsid w:val="00096103"/>
    <w:rsid w:val="000A44FD"/>
    <w:rsid w:val="000A4538"/>
    <w:rsid w:val="000A4E4D"/>
    <w:rsid w:val="000A7B27"/>
    <w:rsid w:val="000C025B"/>
    <w:rsid w:val="000C2FE2"/>
    <w:rsid w:val="000C4986"/>
    <w:rsid w:val="000D1F84"/>
    <w:rsid w:val="000D24E0"/>
    <w:rsid w:val="000D3DA9"/>
    <w:rsid w:val="000E1377"/>
    <w:rsid w:val="000E13E5"/>
    <w:rsid w:val="000E5AB1"/>
    <w:rsid w:val="000E6B82"/>
    <w:rsid w:val="000E6EA1"/>
    <w:rsid w:val="000F19EB"/>
    <w:rsid w:val="001136D8"/>
    <w:rsid w:val="0011714C"/>
    <w:rsid w:val="001306B5"/>
    <w:rsid w:val="00133A90"/>
    <w:rsid w:val="00141752"/>
    <w:rsid w:val="00144925"/>
    <w:rsid w:val="00144B00"/>
    <w:rsid w:val="00152352"/>
    <w:rsid w:val="00154D8F"/>
    <w:rsid w:val="00155822"/>
    <w:rsid w:val="001640A1"/>
    <w:rsid w:val="001657B2"/>
    <w:rsid w:val="001659FF"/>
    <w:rsid w:val="001669CF"/>
    <w:rsid w:val="00175D44"/>
    <w:rsid w:val="001779E6"/>
    <w:rsid w:val="00177C79"/>
    <w:rsid w:val="001807A5"/>
    <w:rsid w:val="00195BBB"/>
    <w:rsid w:val="00196D21"/>
    <w:rsid w:val="001A0254"/>
    <w:rsid w:val="001A1DA4"/>
    <w:rsid w:val="001A1E3A"/>
    <w:rsid w:val="001A4060"/>
    <w:rsid w:val="001A52B5"/>
    <w:rsid w:val="001A6794"/>
    <w:rsid w:val="001B0188"/>
    <w:rsid w:val="001B1031"/>
    <w:rsid w:val="001B30EE"/>
    <w:rsid w:val="001B4F74"/>
    <w:rsid w:val="001B5AF1"/>
    <w:rsid w:val="001B5C9F"/>
    <w:rsid w:val="001C05F6"/>
    <w:rsid w:val="001C11FD"/>
    <w:rsid w:val="001C150E"/>
    <w:rsid w:val="001C6718"/>
    <w:rsid w:val="001D1020"/>
    <w:rsid w:val="001D384A"/>
    <w:rsid w:val="001D640D"/>
    <w:rsid w:val="001E1CF9"/>
    <w:rsid w:val="001E22A8"/>
    <w:rsid w:val="001E2381"/>
    <w:rsid w:val="001E6DE4"/>
    <w:rsid w:val="001F1F82"/>
    <w:rsid w:val="00203A17"/>
    <w:rsid w:val="002056E9"/>
    <w:rsid w:val="00210FE7"/>
    <w:rsid w:val="00212417"/>
    <w:rsid w:val="00213E0A"/>
    <w:rsid w:val="002160EF"/>
    <w:rsid w:val="00216103"/>
    <w:rsid w:val="00216BFC"/>
    <w:rsid w:val="002262AF"/>
    <w:rsid w:val="002335AA"/>
    <w:rsid w:val="00235080"/>
    <w:rsid w:val="00241365"/>
    <w:rsid w:val="00244F2F"/>
    <w:rsid w:val="00245FB9"/>
    <w:rsid w:val="0024742D"/>
    <w:rsid w:val="00252B3E"/>
    <w:rsid w:val="00265CAD"/>
    <w:rsid w:val="002772E5"/>
    <w:rsid w:val="00280EC0"/>
    <w:rsid w:val="00285004"/>
    <w:rsid w:val="002857F0"/>
    <w:rsid w:val="00287AE2"/>
    <w:rsid w:val="00291073"/>
    <w:rsid w:val="0029578E"/>
    <w:rsid w:val="00295C56"/>
    <w:rsid w:val="002967E2"/>
    <w:rsid w:val="00296D13"/>
    <w:rsid w:val="002A02C5"/>
    <w:rsid w:val="002A0DE9"/>
    <w:rsid w:val="002A386F"/>
    <w:rsid w:val="002B7F70"/>
    <w:rsid w:val="002C1A54"/>
    <w:rsid w:val="002C5733"/>
    <w:rsid w:val="002D1B98"/>
    <w:rsid w:val="002D1C7F"/>
    <w:rsid w:val="002D4653"/>
    <w:rsid w:val="002D77A2"/>
    <w:rsid w:val="002E01C5"/>
    <w:rsid w:val="002E642E"/>
    <w:rsid w:val="002F23CF"/>
    <w:rsid w:val="002F312D"/>
    <w:rsid w:val="002F3362"/>
    <w:rsid w:val="002F7B51"/>
    <w:rsid w:val="002F7E32"/>
    <w:rsid w:val="00311375"/>
    <w:rsid w:val="00312A1D"/>
    <w:rsid w:val="003145AA"/>
    <w:rsid w:val="00314A41"/>
    <w:rsid w:val="00315CCA"/>
    <w:rsid w:val="00317405"/>
    <w:rsid w:val="003237A0"/>
    <w:rsid w:val="00324C22"/>
    <w:rsid w:val="00330EF7"/>
    <w:rsid w:val="00330F4E"/>
    <w:rsid w:val="00331C71"/>
    <w:rsid w:val="0033300F"/>
    <w:rsid w:val="003335A7"/>
    <w:rsid w:val="003348E0"/>
    <w:rsid w:val="0036414F"/>
    <w:rsid w:val="00370545"/>
    <w:rsid w:val="00371F25"/>
    <w:rsid w:val="0037315E"/>
    <w:rsid w:val="003816E6"/>
    <w:rsid w:val="00383898"/>
    <w:rsid w:val="00386F36"/>
    <w:rsid w:val="00393EF8"/>
    <w:rsid w:val="00394100"/>
    <w:rsid w:val="00395714"/>
    <w:rsid w:val="003A145A"/>
    <w:rsid w:val="003A4EE3"/>
    <w:rsid w:val="003B1764"/>
    <w:rsid w:val="003B3425"/>
    <w:rsid w:val="003B350B"/>
    <w:rsid w:val="003B4DC5"/>
    <w:rsid w:val="003B663B"/>
    <w:rsid w:val="003B7FE4"/>
    <w:rsid w:val="003C2B76"/>
    <w:rsid w:val="003D6E9E"/>
    <w:rsid w:val="003E0BD9"/>
    <w:rsid w:val="003E44C3"/>
    <w:rsid w:val="003E6056"/>
    <w:rsid w:val="003E72C4"/>
    <w:rsid w:val="003F20F0"/>
    <w:rsid w:val="003F2D21"/>
    <w:rsid w:val="003F596C"/>
    <w:rsid w:val="003F6228"/>
    <w:rsid w:val="003F6697"/>
    <w:rsid w:val="00401511"/>
    <w:rsid w:val="00403217"/>
    <w:rsid w:val="004119C1"/>
    <w:rsid w:val="004125E4"/>
    <w:rsid w:val="00413C16"/>
    <w:rsid w:val="004144E4"/>
    <w:rsid w:val="00416985"/>
    <w:rsid w:val="00430404"/>
    <w:rsid w:val="00431DA2"/>
    <w:rsid w:val="00447C11"/>
    <w:rsid w:val="00450DA7"/>
    <w:rsid w:val="0045407C"/>
    <w:rsid w:val="00456AD9"/>
    <w:rsid w:val="0046554C"/>
    <w:rsid w:val="00470BF0"/>
    <w:rsid w:val="0047455B"/>
    <w:rsid w:val="00475713"/>
    <w:rsid w:val="00486924"/>
    <w:rsid w:val="00490AEC"/>
    <w:rsid w:val="00491274"/>
    <w:rsid w:val="00492BD3"/>
    <w:rsid w:val="00493A9D"/>
    <w:rsid w:val="00493F0E"/>
    <w:rsid w:val="004A4B0C"/>
    <w:rsid w:val="004B6D3D"/>
    <w:rsid w:val="004C09FC"/>
    <w:rsid w:val="004C2543"/>
    <w:rsid w:val="004C2E28"/>
    <w:rsid w:val="004D053F"/>
    <w:rsid w:val="004D0E74"/>
    <w:rsid w:val="004D0E77"/>
    <w:rsid w:val="004D3BDE"/>
    <w:rsid w:val="004D5BA8"/>
    <w:rsid w:val="004E08DD"/>
    <w:rsid w:val="004E339F"/>
    <w:rsid w:val="004F0F74"/>
    <w:rsid w:val="004F4F2E"/>
    <w:rsid w:val="00500643"/>
    <w:rsid w:val="005009B7"/>
    <w:rsid w:val="005019AF"/>
    <w:rsid w:val="00504458"/>
    <w:rsid w:val="00506717"/>
    <w:rsid w:val="00506742"/>
    <w:rsid w:val="005103FE"/>
    <w:rsid w:val="005147BE"/>
    <w:rsid w:val="005157A6"/>
    <w:rsid w:val="005177E7"/>
    <w:rsid w:val="00531051"/>
    <w:rsid w:val="00535FFA"/>
    <w:rsid w:val="00540FEC"/>
    <w:rsid w:val="005421F1"/>
    <w:rsid w:val="005440FE"/>
    <w:rsid w:val="0056758B"/>
    <w:rsid w:val="0056773A"/>
    <w:rsid w:val="00587778"/>
    <w:rsid w:val="005947BE"/>
    <w:rsid w:val="00597AD5"/>
    <w:rsid w:val="005A1421"/>
    <w:rsid w:val="005A32A1"/>
    <w:rsid w:val="005A3ADC"/>
    <w:rsid w:val="005B06CC"/>
    <w:rsid w:val="005B4449"/>
    <w:rsid w:val="005B4843"/>
    <w:rsid w:val="005C4D39"/>
    <w:rsid w:val="005D309B"/>
    <w:rsid w:val="005D441E"/>
    <w:rsid w:val="005D51DE"/>
    <w:rsid w:val="005D55EC"/>
    <w:rsid w:val="005D6957"/>
    <w:rsid w:val="005D71D5"/>
    <w:rsid w:val="005E1747"/>
    <w:rsid w:val="005E1D8A"/>
    <w:rsid w:val="005E7D3C"/>
    <w:rsid w:val="005F0BF8"/>
    <w:rsid w:val="005F500D"/>
    <w:rsid w:val="005F6EBC"/>
    <w:rsid w:val="006032FC"/>
    <w:rsid w:val="006055FC"/>
    <w:rsid w:val="006058DD"/>
    <w:rsid w:val="00611C0F"/>
    <w:rsid w:val="006129BB"/>
    <w:rsid w:val="00612CE0"/>
    <w:rsid w:val="00621FB6"/>
    <w:rsid w:val="006253A2"/>
    <w:rsid w:val="00641733"/>
    <w:rsid w:val="00643C05"/>
    <w:rsid w:val="00657DAF"/>
    <w:rsid w:val="00660747"/>
    <w:rsid w:val="006674F1"/>
    <w:rsid w:val="00672C5E"/>
    <w:rsid w:val="00674BBD"/>
    <w:rsid w:val="006777AC"/>
    <w:rsid w:val="00677C0C"/>
    <w:rsid w:val="00680AF0"/>
    <w:rsid w:val="00681854"/>
    <w:rsid w:val="006839FD"/>
    <w:rsid w:val="00683F21"/>
    <w:rsid w:val="00685772"/>
    <w:rsid w:val="0068785E"/>
    <w:rsid w:val="006910DD"/>
    <w:rsid w:val="00691A25"/>
    <w:rsid w:val="00692D82"/>
    <w:rsid w:val="00696306"/>
    <w:rsid w:val="006A5DFC"/>
    <w:rsid w:val="006A7B60"/>
    <w:rsid w:val="006B1387"/>
    <w:rsid w:val="006B320A"/>
    <w:rsid w:val="006C03A4"/>
    <w:rsid w:val="006C1971"/>
    <w:rsid w:val="006D10B8"/>
    <w:rsid w:val="006D63B7"/>
    <w:rsid w:val="006E252C"/>
    <w:rsid w:val="006F6E13"/>
    <w:rsid w:val="0070001D"/>
    <w:rsid w:val="00702F0C"/>
    <w:rsid w:val="00706328"/>
    <w:rsid w:val="00710BF9"/>
    <w:rsid w:val="00712816"/>
    <w:rsid w:val="0071508C"/>
    <w:rsid w:val="007177A3"/>
    <w:rsid w:val="00725539"/>
    <w:rsid w:val="007255CD"/>
    <w:rsid w:val="00725AD1"/>
    <w:rsid w:val="007335DE"/>
    <w:rsid w:val="00734070"/>
    <w:rsid w:val="007346D6"/>
    <w:rsid w:val="00741420"/>
    <w:rsid w:val="00742772"/>
    <w:rsid w:val="00747747"/>
    <w:rsid w:val="00751D48"/>
    <w:rsid w:val="00752581"/>
    <w:rsid w:val="007605BE"/>
    <w:rsid w:val="00761E95"/>
    <w:rsid w:val="00773081"/>
    <w:rsid w:val="007735ED"/>
    <w:rsid w:val="007739EC"/>
    <w:rsid w:val="00774DD4"/>
    <w:rsid w:val="00780F8C"/>
    <w:rsid w:val="00783DB7"/>
    <w:rsid w:val="007853ED"/>
    <w:rsid w:val="00787B05"/>
    <w:rsid w:val="0079206F"/>
    <w:rsid w:val="00793FE4"/>
    <w:rsid w:val="007968DC"/>
    <w:rsid w:val="00796BCA"/>
    <w:rsid w:val="007A3B1E"/>
    <w:rsid w:val="007A4F1A"/>
    <w:rsid w:val="007A5524"/>
    <w:rsid w:val="007A6306"/>
    <w:rsid w:val="007A761B"/>
    <w:rsid w:val="007B2A8A"/>
    <w:rsid w:val="007B54B9"/>
    <w:rsid w:val="007C4953"/>
    <w:rsid w:val="007C7B3B"/>
    <w:rsid w:val="007D0624"/>
    <w:rsid w:val="007D5527"/>
    <w:rsid w:val="007E1C41"/>
    <w:rsid w:val="007E25AE"/>
    <w:rsid w:val="007E3A07"/>
    <w:rsid w:val="007E4A13"/>
    <w:rsid w:val="007F4369"/>
    <w:rsid w:val="00801312"/>
    <w:rsid w:val="00807A58"/>
    <w:rsid w:val="00811609"/>
    <w:rsid w:val="00814654"/>
    <w:rsid w:val="00815179"/>
    <w:rsid w:val="00826CB7"/>
    <w:rsid w:val="00827E13"/>
    <w:rsid w:val="00830A8C"/>
    <w:rsid w:val="008354AB"/>
    <w:rsid w:val="00835DF6"/>
    <w:rsid w:val="00835E5D"/>
    <w:rsid w:val="008363FE"/>
    <w:rsid w:val="0084432A"/>
    <w:rsid w:val="0085250A"/>
    <w:rsid w:val="00855636"/>
    <w:rsid w:val="00855CE6"/>
    <w:rsid w:val="00857D07"/>
    <w:rsid w:val="008662D5"/>
    <w:rsid w:val="00872264"/>
    <w:rsid w:val="00881732"/>
    <w:rsid w:val="00883F52"/>
    <w:rsid w:val="00885696"/>
    <w:rsid w:val="00887826"/>
    <w:rsid w:val="00887ED9"/>
    <w:rsid w:val="008A582A"/>
    <w:rsid w:val="008B0066"/>
    <w:rsid w:val="008B016D"/>
    <w:rsid w:val="008B2071"/>
    <w:rsid w:val="008B2F0C"/>
    <w:rsid w:val="008B53ED"/>
    <w:rsid w:val="008B7C90"/>
    <w:rsid w:val="008C14C9"/>
    <w:rsid w:val="008C24B5"/>
    <w:rsid w:val="008C2A5F"/>
    <w:rsid w:val="008C7361"/>
    <w:rsid w:val="008D0677"/>
    <w:rsid w:val="008E44EE"/>
    <w:rsid w:val="008E5142"/>
    <w:rsid w:val="008F1970"/>
    <w:rsid w:val="008F2131"/>
    <w:rsid w:val="008F72F5"/>
    <w:rsid w:val="00911C30"/>
    <w:rsid w:val="009142CF"/>
    <w:rsid w:val="00917B1A"/>
    <w:rsid w:val="0092007B"/>
    <w:rsid w:val="009217FD"/>
    <w:rsid w:val="00924E3B"/>
    <w:rsid w:val="00926C8D"/>
    <w:rsid w:val="00927452"/>
    <w:rsid w:val="00927A3B"/>
    <w:rsid w:val="00927BAD"/>
    <w:rsid w:val="00936B51"/>
    <w:rsid w:val="00940679"/>
    <w:rsid w:val="00945C6D"/>
    <w:rsid w:val="00946873"/>
    <w:rsid w:val="00947157"/>
    <w:rsid w:val="00950542"/>
    <w:rsid w:val="009555DF"/>
    <w:rsid w:val="00955FFA"/>
    <w:rsid w:val="0095612C"/>
    <w:rsid w:val="0096011D"/>
    <w:rsid w:val="00960ACE"/>
    <w:rsid w:val="00966051"/>
    <w:rsid w:val="0097323C"/>
    <w:rsid w:val="00977C40"/>
    <w:rsid w:val="009812FC"/>
    <w:rsid w:val="00982897"/>
    <w:rsid w:val="00985AF0"/>
    <w:rsid w:val="00990895"/>
    <w:rsid w:val="00991891"/>
    <w:rsid w:val="009969C6"/>
    <w:rsid w:val="009A4A68"/>
    <w:rsid w:val="009B4AC7"/>
    <w:rsid w:val="009B5973"/>
    <w:rsid w:val="009B5C46"/>
    <w:rsid w:val="009B6957"/>
    <w:rsid w:val="009C3DC9"/>
    <w:rsid w:val="009C3FEB"/>
    <w:rsid w:val="009D4ACC"/>
    <w:rsid w:val="009D58FA"/>
    <w:rsid w:val="009D759B"/>
    <w:rsid w:val="009D7BFD"/>
    <w:rsid w:val="009E0AD1"/>
    <w:rsid w:val="009E3640"/>
    <w:rsid w:val="009F1B21"/>
    <w:rsid w:val="009F65FE"/>
    <w:rsid w:val="009F7F94"/>
    <w:rsid w:val="00A027C8"/>
    <w:rsid w:val="00A041FD"/>
    <w:rsid w:val="00A043F1"/>
    <w:rsid w:val="00A05F60"/>
    <w:rsid w:val="00A06ACB"/>
    <w:rsid w:val="00A06C01"/>
    <w:rsid w:val="00A070EA"/>
    <w:rsid w:val="00A07BCB"/>
    <w:rsid w:val="00A1045F"/>
    <w:rsid w:val="00A1305A"/>
    <w:rsid w:val="00A159FA"/>
    <w:rsid w:val="00A20C29"/>
    <w:rsid w:val="00A2153D"/>
    <w:rsid w:val="00A21925"/>
    <w:rsid w:val="00A227E7"/>
    <w:rsid w:val="00A32C9F"/>
    <w:rsid w:val="00A36C3D"/>
    <w:rsid w:val="00A42662"/>
    <w:rsid w:val="00A510C8"/>
    <w:rsid w:val="00A516B2"/>
    <w:rsid w:val="00A55194"/>
    <w:rsid w:val="00A55852"/>
    <w:rsid w:val="00A5593A"/>
    <w:rsid w:val="00A568BE"/>
    <w:rsid w:val="00A57B04"/>
    <w:rsid w:val="00A621A6"/>
    <w:rsid w:val="00A70E80"/>
    <w:rsid w:val="00A7240E"/>
    <w:rsid w:val="00A741A1"/>
    <w:rsid w:val="00A74C3A"/>
    <w:rsid w:val="00A75938"/>
    <w:rsid w:val="00A804F6"/>
    <w:rsid w:val="00A823DF"/>
    <w:rsid w:val="00A84768"/>
    <w:rsid w:val="00A85095"/>
    <w:rsid w:val="00A92692"/>
    <w:rsid w:val="00A95E6B"/>
    <w:rsid w:val="00A97851"/>
    <w:rsid w:val="00AA042A"/>
    <w:rsid w:val="00AA0897"/>
    <w:rsid w:val="00AA670B"/>
    <w:rsid w:val="00AA74DE"/>
    <w:rsid w:val="00AB1A58"/>
    <w:rsid w:val="00AB550C"/>
    <w:rsid w:val="00AC0F54"/>
    <w:rsid w:val="00AC2A65"/>
    <w:rsid w:val="00AC6C6A"/>
    <w:rsid w:val="00AC7772"/>
    <w:rsid w:val="00AD1C1A"/>
    <w:rsid w:val="00AE0BCB"/>
    <w:rsid w:val="00AF12AD"/>
    <w:rsid w:val="00AF2580"/>
    <w:rsid w:val="00AF2B5E"/>
    <w:rsid w:val="00AF4D7E"/>
    <w:rsid w:val="00AF7A93"/>
    <w:rsid w:val="00B00D63"/>
    <w:rsid w:val="00B00FFC"/>
    <w:rsid w:val="00B02092"/>
    <w:rsid w:val="00B068C4"/>
    <w:rsid w:val="00B150BA"/>
    <w:rsid w:val="00B1578E"/>
    <w:rsid w:val="00B15EBB"/>
    <w:rsid w:val="00B17151"/>
    <w:rsid w:val="00B17245"/>
    <w:rsid w:val="00B21262"/>
    <w:rsid w:val="00B22225"/>
    <w:rsid w:val="00B27256"/>
    <w:rsid w:val="00B27CF6"/>
    <w:rsid w:val="00B33257"/>
    <w:rsid w:val="00B35CCA"/>
    <w:rsid w:val="00B423D6"/>
    <w:rsid w:val="00B435C5"/>
    <w:rsid w:val="00B4534F"/>
    <w:rsid w:val="00B46DBC"/>
    <w:rsid w:val="00B538B6"/>
    <w:rsid w:val="00B56E63"/>
    <w:rsid w:val="00B61822"/>
    <w:rsid w:val="00B710B9"/>
    <w:rsid w:val="00B736CD"/>
    <w:rsid w:val="00B77997"/>
    <w:rsid w:val="00B8238C"/>
    <w:rsid w:val="00B917C6"/>
    <w:rsid w:val="00B933DF"/>
    <w:rsid w:val="00B93FDF"/>
    <w:rsid w:val="00BA23FC"/>
    <w:rsid w:val="00BA5BD1"/>
    <w:rsid w:val="00BA7A4F"/>
    <w:rsid w:val="00BB4C4A"/>
    <w:rsid w:val="00BC11AE"/>
    <w:rsid w:val="00BC44F5"/>
    <w:rsid w:val="00BD3105"/>
    <w:rsid w:val="00BD6668"/>
    <w:rsid w:val="00BD7002"/>
    <w:rsid w:val="00BE006B"/>
    <w:rsid w:val="00BE1C16"/>
    <w:rsid w:val="00BE4AED"/>
    <w:rsid w:val="00BE5CAE"/>
    <w:rsid w:val="00BE5FA0"/>
    <w:rsid w:val="00BE607A"/>
    <w:rsid w:val="00BE7B44"/>
    <w:rsid w:val="00BF12FF"/>
    <w:rsid w:val="00BF41EB"/>
    <w:rsid w:val="00C00E39"/>
    <w:rsid w:val="00C03BCE"/>
    <w:rsid w:val="00C03E43"/>
    <w:rsid w:val="00C05D37"/>
    <w:rsid w:val="00C12173"/>
    <w:rsid w:val="00C13AC2"/>
    <w:rsid w:val="00C15C11"/>
    <w:rsid w:val="00C242D2"/>
    <w:rsid w:val="00C36E09"/>
    <w:rsid w:val="00C5031D"/>
    <w:rsid w:val="00C55F7C"/>
    <w:rsid w:val="00C61FEF"/>
    <w:rsid w:val="00C70235"/>
    <w:rsid w:val="00C703F5"/>
    <w:rsid w:val="00C717A2"/>
    <w:rsid w:val="00C72D5E"/>
    <w:rsid w:val="00C85437"/>
    <w:rsid w:val="00C85A3B"/>
    <w:rsid w:val="00C90F9C"/>
    <w:rsid w:val="00C94333"/>
    <w:rsid w:val="00C94FD4"/>
    <w:rsid w:val="00C96A67"/>
    <w:rsid w:val="00C96D3F"/>
    <w:rsid w:val="00C97D13"/>
    <w:rsid w:val="00CA0D88"/>
    <w:rsid w:val="00CA0E37"/>
    <w:rsid w:val="00CA1412"/>
    <w:rsid w:val="00CA1C21"/>
    <w:rsid w:val="00CA44B8"/>
    <w:rsid w:val="00CA4B73"/>
    <w:rsid w:val="00CA5698"/>
    <w:rsid w:val="00CB1919"/>
    <w:rsid w:val="00CB24A4"/>
    <w:rsid w:val="00CB3A00"/>
    <w:rsid w:val="00CB4D47"/>
    <w:rsid w:val="00CB714B"/>
    <w:rsid w:val="00CB7369"/>
    <w:rsid w:val="00CB74C8"/>
    <w:rsid w:val="00CC051D"/>
    <w:rsid w:val="00CC3167"/>
    <w:rsid w:val="00CD0F5E"/>
    <w:rsid w:val="00CD6515"/>
    <w:rsid w:val="00CD6516"/>
    <w:rsid w:val="00CE2BFD"/>
    <w:rsid w:val="00CE33A0"/>
    <w:rsid w:val="00CF0F0A"/>
    <w:rsid w:val="00CF357A"/>
    <w:rsid w:val="00CF782F"/>
    <w:rsid w:val="00D0145D"/>
    <w:rsid w:val="00D024FA"/>
    <w:rsid w:val="00D042E7"/>
    <w:rsid w:val="00D04F70"/>
    <w:rsid w:val="00D05C9B"/>
    <w:rsid w:val="00D11A95"/>
    <w:rsid w:val="00D17444"/>
    <w:rsid w:val="00D21A8D"/>
    <w:rsid w:val="00D22955"/>
    <w:rsid w:val="00D257A1"/>
    <w:rsid w:val="00D31CD4"/>
    <w:rsid w:val="00D35323"/>
    <w:rsid w:val="00D40681"/>
    <w:rsid w:val="00D4171A"/>
    <w:rsid w:val="00D4524D"/>
    <w:rsid w:val="00D4560E"/>
    <w:rsid w:val="00D46C8E"/>
    <w:rsid w:val="00D473F1"/>
    <w:rsid w:val="00D53819"/>
    <w:rsid w:val="00D54296"/>
    <w:rsid w:val="00D549D6"/>
    <w:rsid w:val="00D56F01"/>
    <w:rsid w:val="00D61B7E"/>
    <w:rsid w:val="00D65E27"/>
    <w:rsid w:val="00D70240"/>
    <w:rsid w:val="00D75AE0"/>
    <w:rsid w:val="00D76BDA"/>
    <w:rsid w:val="00D77F9D"/>
    <w:rsid w:val="00D8049F"/>
    <w:rsid w:val="00D82D23"/>
    <w:rsid w:val="00D83784"/>
    <w:rsid w:val="00D83D19"/>
    <w:rsid w:val="00DA0AFA"/>
    <w:rsid w:val="00DA3A4A"/>
    <w:rsid w:val="00DA5172"/>
    <w:rsid w:val="00DA6A05"/>
    <w:rsid w:val="00DA7B6C"/>
    <w:rsid w:val="00DB16D3"/>
    <w:rsid w:val="00DB5F57"/>
    <w:rsid w:val="00DC0454"/>
    <w:rsid w:val="00DC6C54"/>
    <w:rsid w:val="00DD543A"/>
    <w:rsid w:val="00DD6864"/>
    <w:rsid w:val="00DD7F1E"/>
    <w:rsid w:val="00DE15B4"/>
    <w:rsid w:val="00DE542B"/>
    <w:rsid w:val="00DF3973"/>
    <w:rsid w:val="00DF3A98"/>
    <w:rsid w:val="00DF5641"/>
    <w:rsid w:val="00E00160"/>
    <w:rsid w:val="00E02FD5"/>
    <w:rsid w:val="00E05EA3"/>
    <w:rsid w:val="00E06011"/>
    <w:rsid w:val="00E06DE5"/>
    <w:rsid w:val="00E106AF"/>
    <w:rsid w:val="00E13F1F"/>
    <w:rsid w:val="00E141FA"/>
    <w:rsid w:val="00E238D3"/>
    <w:rsid w:val="00E26DAD"/>
    <w:rsid w:val="00E27F65"/>
    <w:rsid w:val="00E37499"/>
    <w:rsid w:val="00E430E9"/>
    <w:rsid w:val="00E45C45"/>
    <w:rsid w:val="00E51C24"/>
    <w:rsid w:val="00E56BED"/>
    <w:rsid w:val="00E64D71"/>
    <w:rsid w:val="00E75777"/>
    <w:rsid w:val="00E75DA2"/>
    <w:rsid w:val="00E76691"/>
    <w:rsid w:val="00E80A85"/>
    <w:rsid w:val="00E82096"/>
    <w:rsid w:val="00E84057"/>
    <w:rsid w:val="00E908E4"/>
    <w:rsid w:val="00E9118B"/>
    <w:rsid w:val="00E92096"/>
    <w:rsid w:val="00E93C06"/>
    <w:rsid w:val="00E97C7B"/>
    <w:rsid w:val="00EA5EA2"/>
    <w:rsid w:val="00EB04CC"/>
    <w:rsid w:val="00EB1C21"/>
    <w:rsid w:val="00EB1C6C"/>
    <w:rsid w:val="00EB28CE"/>
    <w:rsid w:val="00EB2FB9"/>
    <w:rsid w:val="00EB4109"/>
    <w:rsid w:val="00ED6DC0"/>
    <w:rsid w:val="00ED7395"/>
    <w:rsid w:val="00EE61F8"/>
    <w:rsid w:val="00EF17C1"/>
    <w:rsid w:val="00EF2617"/>
    <w:rsid w:val="00EF2BD6"/>
    <w:rsid w:val="00EF3233"/>
    <w:rsid w:val="00EF6D57"/>
    <w:rsid w:val="00F00A35"/>
    <w:rsid w:val="00F1043A"/>
    <w:rsid w:val="00F10886"/>
    <w:rsid w:val="00F16278"/>
    <w:rsid w:val="00F16E4E"/>
    <w:rsid w:val="00F21053"/>
    <w:rsid w:val="00F23043"/>
    <w:rsid w:val="00F27C76"/>
    <w:rsid w:val="00F30654"/>
    <w:rsid w:val="00F41959"/>
    <w:rsid w:val="00F44C8C"/>
    <w:rsid w:val="00F468B4"/>
    <w:rsid w:val="00F47F5A"/>
    <w:rsid w:val="00F52A9E"/>
    <w:rsid w:val="00F65D8C"/>
    <w:rsid w:val="00F6624E"/>
    <w:rsid w:val="00F67062"/>
    <w:rsid w:val="00F72BE9"/>
    <w:rsid w:val="00F742CA"/>
    <w:rsid w:val="00F803E4"/>
    <w:rsid w:val="00F80E5D"/>
    <w:rsid w:val="00F82D4C"/>
    <w:rsid w:val="00F872E2"/>
    <w:rsid w:val="00F933ED"/>
    <w:rsid w:val="00FA7121"/>
    <w:rsid w:val="00FA7B42"/>
    <w:rsid w:val="00FB0D61"/>
    <w:rsid w:val="00FB6189"/>
    <w:rsid w:val="00FC34CA"/>
    <w:rsid w:val="00FC5120"/>
    <w:rsid w:val="00FC64E3"/>
    <w:rsid w:val="00FE6399"/>
    <w:rsid w:val="00FE66BD"/>
    <w:rsid w:val="00FE7DF3"/>
    <w:rsid w:val="00FE7E32"/>
    <w:rsid w:val="00FF018D"/>
    <w:rsid w:val="00FF0215"/>
    <w:rsid w:val="00FF07B3"/>
    <w:rsid w:val="00FF0BEC"/>
    <w:rsid w:val="00FF419B"/>
    <w:rsid w:val="00FF4792"/>
    <w:rsid w:val="00FF7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5393"/>
    <o:shapelayout v:ext="edit">
      <o:idmap v:ext="edit" data="1"/>
    </o:shapelayout>
  </w:shapeDefaults>
  <w:decimalSymbol w:val=","/>
  <w:listSeparator w:val=";"/>
  <w14:docId w14:val="4B975A4D"/>
  <w15:chartTrackingRefBased/>
  <w15:docId w15:val="{1C527506-7757-43CD-89AC-60C97DF4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ru-RU"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0E5D"/>
  </w:style>
  <w:style w:type="paragraph" w:styleId="1">
    <w:name w:val="heading 1"/>
    <w:basedOn w:val="a"/>
    <w:next w:val="a"/>
    <w:link w:val="10"/>
    <w:uiPriority w:val="9"/>
    <w:qFormat/>
    <w:rsid w:val="00F80E5D"/>
    <w:pPr>
      <w:keepNext/>
      <w:keepLines/>
      <w:pBdr>
        <w:left w:val="single" w:sz="12" w:space="12" w:color="FFA100"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unhideWhenUsed/>
    <w:qFormat/>
    <w:rsid w:val="00F80E5D"/>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F80E5D"/>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F80E5D"/>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F80E5D"/>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F80E5D"/>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F80E5D"/>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F80E5D"/>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F80E5D"/>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маркированнный,UL,List Paragraph_0,Содержание. 2 уровень"/>
    <w:basedOn w:val="a"/>
    <w:link w:val="a4"/>
    <w:uiPriority w:val="34"/>
    <w:qFormat/>
    <w:rsid w:val="00EF2617"/>
    <w:pPr>
      <w:ind w:left="720"/>
      <w:contextualSpacing/>
    </w:pPr>
  </w:style>
  <w:style w:type="character" w:styleId="a5">
    <w:name w:val="Hyperlink"/>
    <w:basedOn w:val="a0"/>
    <w:uiPriority w:val="99"/>
    <w:unhideWhenUsed/>
    <w:rsid w:val="00C72D5E"/>
    <w:rPr>
      <w:color w:val="002F5F" w:themeColor="hyperlink"/>
      <w:u w:val="single"/>
    </w:rPr>
  </w:style>
  <w:style w:type="paragraph" w:styleId="a6">
    <w:name w:val="Body Text"/>
    <w:basedOn w:val="a"/>
    <w:link w:val="a7"/>
    <w:uiPriority w:val="99"/>
    <w:unhideWhenUsed/>
    <w:rsid w:val="00245FB9"/>
    <w:pPr>
      <w:spacing w:after="120" w:line="240" w:lineRule="auto"/>
    </w:pPr>
    <w:rPr>
      <w:rFonts w:ascii="Arial" w:hAnsi="Arial" w:cs="Arial"/>
      <w:sz w:val="20"/>
      <w:szCs w:val="20"/>
      <w:lang w:eastAsia="ru-RU"/>
    </w:rPr>
  </w:style>
  <w:style w:type="character" w:customStyle="1" w:styleId="a7">
    <w:name w:val="Основной текст Знак"/>
    <w:basedOn w:val="a0"/>
    <w:link w:val="a6"/>
    <w:uiPriority w:val="99"/>
    <w:rsid w:val="00245FB9"/>
    <w:rPr>
      <w:rFonts w:ascii="Arial" w:hAnsi="Arial" w:cs="Arial"/>
      <w:sz w:val="20"/>
      <w:szCs w:val="20"/>
      <w:lang w:eastAsia="ru-RU"/>
    </w:rPr>
  </w:style>
  <w:style w:type="character" w:customStyle="1" w:styleId="10">
    <w:name w:val="Заголовок 1 Знак"/>
    <w:basedOn w:val="a0"/>
    <w:link w:val="1"/>
    <w:uiPriority w:val="9"/>
    <w:rsid w:val="00F80E5D"/>
    <w:rPr>
      <w:rFonts w:asciiTheme="majorHAnsi" w:eastAsiaTheme="majorEastAsia" w:hAnsiTheme="majorHAnsi" w:cstheme="majorBidi"/>
      <w:caps/>
      <w:spacing w:val="10"/>
      <w:sz w:val="36"/>
      <w:szCs w:val="36"/>
    </w:rPr>
  </w:style>
  <w:style w:type="paragraph" w:styleId="a8">
    <w:name w:val="Title"/>
    <w:basedOn w:val="a"/>
    <w:next w:val="a"/>
    <w:link w:val="a9"/>
    <w:uiPriority w:val="10"/>
    <w:qFormat/>
    <w:rsid w:val="00F80E5D"/>
    <w:pPr>
      <w:spacing w:after="0" w:line="240" w:lineRule="auto"/>
      <w:contextualSpacing/>
    </w:pPr>
    <w:rPr>
      <w:rFonts w:asciiTheme="majorHAnsi" w:eastAsiaTheme="majorEastAsia" w:hAnsiTheme="majorHAnsi" w:cstheme="majorBidi"/>
      <w:caps/>
      <w:spacing w:val="40"/>
      <w:sz w:val="76"/>
      <w:szCs w:val="76"/>
    </w:rPr>
  </w:style>
  <w:style w:type="character" w:customStyle="1" w:styleId="a9">
    <w:name w:val="Заголовок Знак"/>
    <w:basedOn w:val="a0"/>
    <w:link w:val="a8"/>
    <w:uiPriority w:val="10"/>
    <w:rsid w:val="00F80E5D"/>
    <w:rPr>
      <w:rFonts w:asciiTheme="majorHAnsi" w:eastAsiaTheme="majorEastAsia" w:hAnsiTheme="majorHAnsi" w:cstheme="majorBidi"/>
      <w:caps/>
      <w:spacing w:val="40"/>
      <w:sz w:val="76"/>
      <w:szCs w:val="76"/>
    </w:rPr>
  </w:style>
  <w:style w:type="table" w:styleId="aa">
    <w:name w:val="Table Grid"/>
    <w:basedOn w:val="a1"/>
    <w:uiPriority w:val="39"/>
    <w:rsid w:val="005E7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5E7D3C"/>
    <w:rPr>
      <w:color w:val="C0C0C0" w:themeColor="followedHyperlink"/>
      <w:u w:val="single"/>
    </w:rPr>
  </w:style>
  <w:style w:type="paragraph" w:styleId="ac">
    <w:name w:val="TOC Heading"/>
    <w:basedOn w:val="1"/>
    <w:next w:val="a"/>
    <w:uiPriority w:val="39"/>
    <w:unhideWhenUsed/>
    <w:qFormat/>
    <w:rsid w:val="00F80E5D"/>
    <w:pPr>
      <w:outlineLvl w:val="9"/>
    </w:pPr>
  </w:style>
  <w:style w:type="paragraph" w:styleId="11">
    <w:name w:val="toc 1"/>
    <w:basedOn w:val="a"/>
    <w:next w:val="a"/>
    <w:autoRedefine/>
    <w:uiPriority w:val="39"/>
    <w:unhideWhenUsed/>
    <w:rsid w:val="00F80E5D"/>
    <w:pPr>
      <w:spacing w:after="100"/>
    </w:pPr>
  </w:style>
  <w:style w:type="character" w:customStyle="1" w:styleId="20">
    <w:name w:val="Заголовок 2 Знак"/>
    <w:basedOn w:val="a0"/>
    <w:link w:val="2"/>
    <w:uiPriority w:val="9"/>
    <w:rsid w:val="00F80E5D"/>
    <w:rPr>
      <w:rFonts w:asciiTheme="majorHAnsi" w:eastAsiaTheme="majorEastAsia" w:hAnsiTheme="majorHAnsi" w:cstheme="majorBidi"/>
      <w:sz w:val="36"/>
      <w:szCs w:val="36"/>
    </w:rPr>
  </w:style>
  <w:style w:type="character" w:customStyle="1" w:styleId="30">
    <w:name w:val="Заголовок 3 Знак"/>
    <w:basedOn w:val="a0"/>
    <w:link w:val="3"/>
    <w:uiPriority w:val="9"/>
    <w:semiHidden/>
    <w:rsid w:val="00F80E5D"/>
    <w:rPr>
      <w:rFonts w:asciiTheme="majorHAnsi" w:eastAsiaTheme="majorEastAsia" w:hAnsiTheme="majorHAnsi" w:cstheme="majorBidi"/>
      <w:caps/>
      <w:sz w:val="28"/>
      <w:szCs w:val="28"/>
    </w:rPr>
  </w:style>
  <w:style w:type="character" w:customStyle="1" w:styleId="40">
    <w:name w:val="Заголовок 4 Знак"/>
    <w:basedOn w:val="a0"/>
    <w:link w:val="4"/>
    <w:uiPriority w:val="9"/>
    <w:semiHidden/>
    <w:rsid w:val="00F80E5D"/>
    <w:rPr>
      <w:rFonts w:asciiTheme="majorHAnsi" w:eastAsiaTheme="majorEastAsia" w:hAnsiTheme="majorHAnsi" w:cstheme="majorBidi"/>
      <w:i/>
      <w:iCs/>
      <w:sz w:val="28"/>
      <w:szCs w:val="28"/>
    </w:rPr>
  </w:style>
  <w:style w:type="character" w:customStyle="1" w:styleId="50">
    <w:name w:val="Заголовок 5 Знак"/>
    <w:basedOn w:val="a0"/>
    <w:link w:val="5"/>
    <w:uiPriority w:val="9"/>
    <w:semiHidden/>
    <w:rsid w:val="00F80E5D"/>
    <w:rPr>
      <w:rFonts w:asciiTheme="majorHAnsi" w:eastAsiaTheme="majorEastAsia" w:hAnsiTheme="majorHAnsi" w:cstheme="majorBidi"/>
      <w:sz w:val="24"/>
      <w:szCs w:val="24"/>
    </w:rPr>
  </w:style>
  <w:style w:type="character" w:customStyle="1" w:styleId="60">
    <w:name w:val="Заголовок 6 Знак"/>
    <w:basedOn w:val="a0"/>
    <w:link w:val="6"/>
    <w:uiPriority w:val="9"/>
    <w:semiHidden/>
    <w:rsid w:val="00F80E5D"/>
    <w:rPr>
      <w:rFonts w:asciiTheme="majorHAnsi" w:eastAsiaTheme="majorEastAsia" w:hAnsiTheme="majorHAnsi" w:cstheme="majorBidi"/>
      <w:i/>
      <w:iCs/>
      <w:sz w:val="24"/>
      <w:szCs w:val="24"/>
    </w:rPr>
  </w:style>
  <w:style w:type="character" w:customStyle="1" w:styleId="70">
    <w:name w:val="Заголовок 7 Знак"/>
    <w:basedOn w:val="a0"/>
    <w:link w:val="7"/>
    <w:uiPriority w:val="9"/>
    <w:semiHidden/>
    <w:rsid w:val="00F80E5D"/>
    <w:rPr>
      <w:rFonts w:asciiTheme="majorHAnsi" w:eastAsiaTheme="majorEastAsia" w:hAnsiTheme="majorHAnsi" w:cstheme="majorBidi"/>
      <w:color w:val="595959" w:themeColor="text1" w:themeTint="A6"/>
      <w:sz w:val="24"/>
      <w:szCs w:val="24"/>
    </w:rPr>
  </w:style>
  <w:style w:type="character" w:customStyle="1" w:styleId="80">
    <w:name w:val="Заголовок 8 Знак"/>
    <w:basedOn w:val="a0"/>
    <w:link w:val="8"/>
    <w:uiPriority w:val="9"/>
    <w:semiHidden/>
    <w:rsid w:val="00F80E5D"/>
    <w:rPr>
      <w:rFonts w:asciiTheme="majorHAnsi" w:eastAsiaTheme="majorEastAsia" w:hAnsiTheme="majorHAnsi" w:cstheme="majorBidi"/>
      <w:caps/>
    </w:rPr>
  </w:style>
  <w:style w:type="character" w:customStyle="1" w:styleId="90">
    <w:name w:val="Заголовок 9 Знак"/>
    <w:basedOn w:val="a0"/>
    <w:link w:val="9"/>
    <w:uiPriority w:val="9"/>
    <w:semiHidden/>
    <w:rsid w:val="00F80E5D"/>
    <w:rPr>
      <w:rFonts w:asciiTheme="majorHAnsi" w:eastAsiaTheme="majorEastAsia" w:hAnsiTheme="majorHAnsi" w:cstheme="majorBidi"/>
      <w:i/>
      <w:iCs/>
      <w:caps/>
    </w:rPr>
  </w:style>
  <w:style w:type="paragraph" w:styleId="ad">
    <w:name w:val="caption"/>
    <w:basedOn w:val="a"/>
    <w:next w:val="a"/>
    <w:uiPriority w:val="35"/>
    <w:semiHidden/>
    <w:unhideWhenUsed/>
    <w:qFormat/>
    <w:rsid w:val="00F80E5D"/>
    <w:pPr>
      <w:spacing w:line="240" w:lineRule="auto"/>
    </w:pPr>
    <w:rPr>
      <w:b/>
      <w:bCs/>
      <w:color w:val="FFA100" w:themeColor="accent2"/>
      <w:spacing w:val="10"/>
      <w:sz w:val="16"/>
      <w:szCs w:val="16"/>
    </w:rPr>
  </w:style>
  <w:style w:type="paragraph" w:styleId="ae">
    <w:name w:val="Subtitle"/>
    <w:basedOn w:val="a"/>
    <w:next w:val="a"/>
    <w:link w:val="af"/>
    <w:uiPriority w:val="11"/>
    <w:qFormat/>
    <w:rsid w:val="00F80E5D"/>
    <w:pPr>
      <w:numPr>
        <w:ilvl w:val="1"/>
      </w:numPr>
      <w:spacing w:after="240"/>
    </w:pPr>
    <w:rPr>
      <w:color w:val="000000" w:themeColor="text1"/>
      <w:sz w:val="24"/>
      <w:szCs w:val="24"/>
    </w:rPr>
  </w:style>
  <w:style w:type="character" w:customStyle="1" w:styleId="af">
    <w:name w:val="Подзаголовок Знак"/>
    <w:basedOn w:val="a0"/>
    <w:link w:val="ae"/>
    <w:uiPriority w:val="11"/>
    <w:rsid w:val="00F80E5D"/>
    <w:rPr>
      <w:color w:val="000000" w:themeColor="text1"/>
      <w:sz w:val="24"/>
      <w:szCs w:val="24"/>
    </w:rPr>
  </w:style>
  <w:style w:type="character" w:styleId="af0">
    <w:name w:val="Strong"/>
    <w:basedOn w:val="a0"/>
    <w:uiPriority w:val="22"/>
    <w:qFormat/>
    <w:rsid w:val="00F80E5D"/>
    <w:rPr>
      <w:rFonts w:asciiTheme="minorHAnsi" w:eastAsiaTheme="minorEastAsia" w:hAnsiTheme="minorHAnsi" w:cstheme="minorBidi"/>
      <w:b/>
      <w:bCs/>
      <w:spacing w:val="0"/>
      <w:w w:val="100"/>
      <w:position w:val="0"/>
      <w:sz w:val="20"/>
      <w:szCs w:val="20"/>
    </w:rPr>
  </w:style>
  <w:style w:type="character" w:styleId="af1">
    <w:name w:val="Emphasis"/>
    <w:basedOn w:val="a0"/>
    <w:uiPriority w:val="20"/>
    <w:qFormat/>
    <w:rsid w:val="00F80E5D"/>
    <w:rPr>
      <w:rFonts w:asciiTheme="minorHAnsi" w:eastAsiaTheme="minorEastAsia" w:hAnsiTheme="minorHAnsi" w:cstheme="minorBidi"/>
      <w:i/>
      <w:iCs/>
      <w:color w:val="BF7800" w:themeColor="accent2" w:themeShade="BF"/>
      <w:sz w:val="20"/>
      <w:szCs w:val="20"/>
    </w:rPr>
  </w:style>
  <w:style w:type="paragraph" w:styleId="af2">
    <w:name w:val="No Spacing"/>
    <w:uiPriority w:val="1"/>
    <w:qFormat/>
    <w:rsid w:val="00F80E5D"/>
    <w:pPr>
      <w:spacing w:after="0" w:line="240" w:lineRule="auto"/>
    </w:pPr>
  </w:style>
  <w:style w:type="paragraph" w:styleId="21">
    <w:name w:val="Quote"/>
    <w:basedOn w:val="a"/>
    <w:next w:val="a"/>
    <w:link w:val="22"/>
    <w:uiPriority w:val="29"/>
    <w:qFormat/>
    <w:rsid w:val="00F80E5D"/>
    <w:pPr>
      <w:spacing w:before="160"/>
      <w:ind w:left="720"/>
    </w:pPr>
    <w:rPr>
      <w:rFonts w:asciiTheme="majorHAnsi" w:eastAsiaTheme="majorEastAsia" w:hAnsiTheme="majorHAnsi" w:cstheme="majorBidi"/>
      <w:sz w:val="24"/>
      <w:szCs w:val="24"/>
    </w:rPr>
  </w:style>
  <w:style w:type="character" w:customStyle="1" w:styleId="22">
    <w:name w:val="Цитата 2 Знак"/>
    <w:basedOn w:val="a0"/>
    <w:link w:val="21"/>
    <w:uiPriority w:val="29"/>
    <w:rsid w:val="00F80E5D"/>
    <w:rPr>
      <w:rFonts w:asciiTheme="majorHAnsi" w:eastAsiaTheme="majorEastAsia" w:hAnsiTheme="majorHAnsi" w:cstheme="majorBidi"/>
      <w:sz w:val="24"/>
      <w:szCs w:val="24"/>
    </w:rPr>
  </w:style>
  <w:style w:type="paragraph" w:styleId="af3">
    <w:name w:val="Intense Quote"/>
    <w:basedOn w:val="a"/>
    <w:next w:val="a"/>
    <w:link w:val="af4"/>
    <w:uiPriority w:val="30"/>
    <w:qFormat/>
    <w:rsid w:val="00F80E5D"/>
    <w:pPr>
      <w:spacing w:before="100" w:beforeAutospacing="1" w:after="240"/>
      <w:ind w:left="936" w:right="936"/>
      <w:jc w:val="center"/>
    </w:pPr>
    <w:rPr>
      <w:rFonts w:asciiTheme="majorHAnsi" w:eastAsiaTheme="majorEastAsia" w:hAnsiTheme="majorHAnsi" w:cstheme="majorBidi"/>
      <w:caps/>
      <w:color w:val="BF7800" w:themeColor="accent2" w:themeShade="BF"/>
      <w:spacing w:val="10"/>
      <w:sz w:val="28"/>
      <w:szCs w:val="28"/>
    </w:rPr>
  </w:style>
  <w:style w:type="character" w:customStyle="1" w:styleId="af4">
    <w:name w:val="Выделенная цитата Знак"/>
    <w:basedOn w:val="a0"/>
    <w:link w:val="af3"/>
    <w:uiPriority w:val="30"/>
    <w:rsid w:val="00F80E5D"/>
    <w:rPr>
      <w:rFonts w:asciiTheme="majorHAnsi" w:eastAsiaTheme="majorEastAsia" w:hAnsiTheme="majorHAnsi" w:cstheme="majorBidi"/>
      <w:caps/>
      <w:color w:val="BF7800" w:themeColor="accent2" w:themeShade="BF"/>
      <w:spacing w:val="10"/>
      <w:sz w:val="28"/>
      <w:szCs w:val="28"/>
    </w:rPr>
  </w:style>
  <w:style w:type="character" w:styleId="af5">
    <w:name w:val="Subtle Emphasis"/>
    <w:basedOn w:val="a0"/>
    <w:uiPriority w:val="19"/>
    <w:qFormat/>
    <w:rsid w:val="00F80E5D"/>
    <w:rPr>
      <w:i/>
      <w:iCs/>
      <w:color w:val="auto"/>
    </w:rPr>
  </w:style>
  <w:style w:type="character" w:styleId="af6">
    <w:name w:val="Intense Emphasis"/>
    <w:basedOn w:val="a0"/>
    <w:uiPriority w:val="21"/>
    <w:qFormat/>
    <w:rsid w:val="00F80E5D"/>
    <w:rPr>
      <w:rFonts w:asciiTheme="minorHAnsi" w:eastAsiaTheme="minorEastAsia" w:hAnsiTheme="minorHAnsi" w:cstheme="minorBidi"/>
      <w:b/>
      <w:bCs/>
      <w:i/>
      <w:iCs/>
      <w:color w:val="BF7800" w:themeColor="accent2" w:themeShade="BF"/>
      <w:spacing w:val="0"/>
      <w:w w:val="100"/>
      <w:position w:val="0"/>
      <w:sz w:val="20"/>
      <w:szCs w:val="20"/>
    </w:rPr>
  </w:style>
  <w:style w:type="character" w:styleId="af7">
    <w:name w:val="Subtle Reference"/>
    <w:basedOn w:val="a0"/>
    <w:uiPriority w:val="31"/>
    <w:qFormat/>
    <w:rsid w:val="00F80E5D"/>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8">
    <w:name w:val="Intense Reference"/>
    <w:basedOn w:val="a0"/>
    <w:uiPriority w:val="32"/>
    <w:qFormat/>
    <w:rsid w:val="00F80E5D"/>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9">
    <w:name w:val="Book Title"/>
    <w:basedOn w:val="a0"/>
    <w:uiPriority w:val="33"/>
    <w:qFormat/>
    <w:rsid w:val="00F80E5D"/>
    <w:rPr>
      <w:rFonts w:asciiTheme="minorHAnsi" w:eastAsiaTheme="minorEastAsia" w:hAnsiTheme="minorHAnsi" w:cstheme="minorBidi"/>
      <w:b/>
      <w:bCs/>
      <w:i/>
      <w:iCs/>
      <w:caps w:val="0"/>
      <w:smallCaps w:val="0"/>
      <w:color w:val="auto"/>
      <w:spacing w:val="10"/>
      <w:w w:val="100"/>
      <w:sz w:val="20"/>
      <w:szCs w:val="20"/>
    </w:rPr>
  </w:style>
  <w:style w:type="paragraph" w:styleId="afa">
    <w:name w:val="Balloon Text"/>
    <w:basedOn w:val="a"/>
    <w:link w:val="afb"/>
    <w:uiPriority w:val="99"/>
    <w:semiHidden/>
    <w:unhideWhenUsed/>
    <w:rsid w:val="00386F36"/>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386F36"/>
    <w:rPr>
      <w:rFonts w:ascii="Segoe UI" w:hAnsi="Segoe UI" w:cs="Segoe UI"/>
      <w:sz w:val="18"/>
      <w:szCs w:val="18"/>
    </w:rPr>
  </w:style>
  <w:style w:type="character" w:styleId="afc">
    <w:name w:val="annotation reference"/>
    <w:basedOn w:val="a0"/>
    <w:uiPriority w:val="99"/>
    <w:semiHidden/>
    <w:unhideWhenUsed/>
    <w:rsid w:val="001306B5"/>
    <w:rPr>
      <w:sz w:val="16"/>
      <w:szCs w:val="16"/>
    </w:rPr>
  </w:style>
  <w:style w:type="paragraph" w:styleId="afd">
    <w:name w:val="annotation text"/>
    <w:basedOn w:val="a"/>
    <w:link w:val="afe"/>
    <w:uiPriority w:val="99"/>
    <w:semiHidden/>
    <w:unhideWhenUsed/>
    <w:rsid w:val="001306B5"/>
    <w:pPr>
      <w:spacing w:line="240" w:lineRule="auto"/>
    </w:pPr>
    <w:rPr>
      <w:sz w:val="20"/>
      <w:szCs w:val="20"/>
    </w:rPr>
  </w:style>
  <w:style w:type="character" w:customStyle="1" w:styleId="afe">
    <w:name w:val="Текст примечания Знак"/>
    <w:basedOn w:val="a0"/>
    <w:link w:val="afd"/>
    <w:uiPriority w:val="99"/>
    <w:semiHidden/>
    <w:rsid w:val="001306B5"/>
    <w:rPr>
      <w:sz w:val="20"/>
      <w:szCs w:val="20"/>
    </w:rPr>
  </w:style>
  <w:style w:type="paragraph" w:styleId="aff">
    <w:name w:val="annotation subject"/>
    <w:basedOn w:val="afd"/>
    <w:next w:val="afd"/>
    <w:link w:val="aff0"/>
    <w:uiPriority w:val="99"/>
    <w:semiHidden/>
    <w:unhideWhenUsed/>
    <w:rsid w:val="001306B5"/>
    <w:rPr>
      <w:b/>
      <w:bCs/>
    </w:rPr>
  </w:style>
  <w:style w:type="character" w:customStyle="1" w:styleId="aff0">
    <w:name w:val="Тема примечания Знак"/>
    <w:basedOn w:val="afe"/>
    <w:link w:val="aff"/>
    <w:uiPriority w:val="99"/>
    <w:semiHidden/>
    <w:rsid w:val="001306B5"/>
    <w:rPr>
      <w:b/>
      <w:bCs/>
      <w:sz w:val="20"/>
      <w:szCs w:val="20"/>
    </w:rPr>
  </w:style>
  <w:style w:type="paragraph" w:styleId="aff1">
    <w:name w:val="Revision"/>
    <w:hidden/>
    <w:uiPriority w:val="99"/>
    <w:semiHidden/>
    <w:rsid w:val="000A44FD"/>
    <w:pPr>
      <w:spacing w:after="0" w:line="240" w:lineRule="auto"/>
    </w:pPr>
  </w:style>
  <w:style w:type="paragraph" w:styleId="aff2">
    <w:name w:val="header"/>
    <w:basedOn w:val="a"/>
    <w:link w:val="aff3"/>
    <w:uiPriority w:val="99"/>
    <w:unhideWhenUsed/>
    <w:rsid w:val="00796BCA"/>
    <w:pPr>
      <w:tabs>
        <w:tab w:val="center" w:pos="4677"/>
        <w:tab w:val="right" w:pos="9355"/>
      </w:tabs>
      <w:spacing w:after="0" w:line="240" w:lineRule="auto"/>
    </w:pPr>
  </w:style>
  <w:style w:type="character" w:customStyle="1" w:styleId="aff3">
    <w:name w:val="Верхний колонтитул Знак"/>
    <w:basedOn w:val="a0"/>
    <w:link w:val="aff2"/>
    <w:uiPriority w:val="99"/>
    <w:rsid w:val="00796BCA"/>
  </w:style>
  <w:style w:type="paragraph" w:styleId="aff4">
    <w:name w:val="footer"/>
    <w:basedOn w:val="a"/>
    <w:link w:val="aff5"/>
    <w:uiPriority w:val="99"/>
    <w:unhideWhenUsed/>
    <w:rsid w:val="00796BCA"/>
    <w:pPr>
      <w:tabs>
        <w:tab w:val="center" w:pos="4677"/>
        <w:tab w:val="right" w:pos="9355"/>
      </w:tabs>
      <w:spacing w:after="0" w:line="240" w:lineRule="auto"/>
    </w:pPr>
  </w:style>
  <w:style w:type="character" w:customStyle="1" w:styleId="aff5">
    <w:name w:val="Нижний колонтитул Знак"/>
    <w:basedOn w:val="a0"/>
    <w:link w:val="aff4"/>
    <w:uiPriority w:val="99"/>
    <w:rsid w:val="00796BCA"/>
  </w:style>
  <w:style w:type="paragraph" w:styleId="23">
    <w:name w:val="toc 2"/>
    <w:basedOn w:val="a"/>
    <w:next w:val="a"/>
    <w:autoRedefine/>
    <w:uiPriority w:val="39"/>
    <w:unhideWhenUsed/>
    <w:rsid w:val="005157A6"/>
    <w:pPr>
      <w:spacing w:after="100"/>
      <w:ind w:left="210"/>
    </w:pPr>
  </w:style>
  <w:style w:type="paragraph" w:customStyle="1" w:styleId="12">
    <w:name w:val="Стиль1"/>
    <w:basedOn w:val="1"/>
    <w:link w:val="13"/>
    <w:qFormat/>
    <w:rsid w:val="00A55194"/>
    <w:pPr>
      <w:pBdr>
        <w:left w:val="single" w:sz="18" w:space="4" w:color="C00000"/>
      </w:pBdr>
      <w:shd w:val="solid" w:color="51626F" w:themeColor="accent4" w:fill="auto"/>
    </w:pPr>
    <w:rPr>
      <w:rFonts w:ascii="Tahoma" w:hAnsi="Tahoma"/>
      <w:caps w:val="0"/>
      <w:color w:val="FFFFFF" w:themeColor="background1"/>
    </w:rPr>
  </w:style>
  <w:style w:type="paragraph" w:customStyle="1" w:styleId="110">
    <w:name w:val="Стиль11"/>
    <w:basedOn w:val="1"/>
    <w:next w:val="12"/>
    <w:qFormat/>
    <w:rsid w:val="00A55194"/>
    <w:pPr>
      <w:pBdr>
        <w:left w:val="none" w:sz="0" w:space="0" w:color="auto"/>
      </w:pBdr>
      <w:shd w:val="solid" w:color="DADFE4" w:themeColor="accent4" w:themeTint="33" w:fill="auto"/>
    </w:pPr>
    <w:rPr>
      <w:rFonts w:ascii="Tahoma" w:hAnsi="Tahoma"/>
      <w:caps w:val="0"/>
      <w:color w:val="000000" w:themeColor="text1"/>
      <w:sz w:val="28"/>
    </w:rPr>
  </w:style>
  <w:style w:type="character" w:customStyle="1" w:styleId="13">
    <w:name w:val="Стиль1 Знак"/>
    <w:basedOn w:val="10"/>
    <w:link w:val="12"/>
    <w:rsid w:val="00A55194"/>
    <w:rPr>
      <w:rFonts w:ascii="Tahoma" w:eastAsiaTheme="majorEastAsia" w:hAnsi="Tahoma" w:cstheme="majorBidi"/>
      <w:caps w:val="0"/>
      <w:color w:val="FFFFFF" w:themeColor="background1"/>
      <w:spacing w:val="10"/>
      <w:sz w:val="36"/>
      <w:szCs w:val="36"/>
      <w:shd w:val="solid" w:color="51626F" w:themeColor="accent4" w:fill="auto"/>
    </w:rPr>
  </w:style>
  <w:style w:type="paragraph" w:styleId="31">
    <w:name w:val="toc 3"/>
    <w:basedOn w:val="a"/>
    <w:next w:val="a"/>
    <w:autoRedefine/>
    <w:uiPriority w:val="39"/>
    <w:unhideWhenUsed/>
    <w:rsid w:val="00A55194"/>
    <w:pPr>
      <w:spacing w:after="100" w:line="259" w:lineRule="auto"/>
      <w:ind w:left="440"/>
    </w:pPr>
    <w:rPr>
      <w:rFonts w:cs="Times New Roman"/>
      <w:sz w:val="22"/>
      <w:szCs w:val="22"/>
      <w:lang w:eastAsia="ru-RU"/>
    </w:rPr>
  </w:style>
  <w:style w:type="paragraph" w:styleId="aff6">
    <w:name w:val="Body Text Indent"/>
    <w:basedOn w:val="a"/>
    <w:link w:val="aff7"/>
    <w:uiPriority w:val="99"/>
    <w:semiHidden/>
    <w:unhideWhenUsed/>
    <w:rsid w:val="002857F0"/>
    <w:pPr>
      <w:spacing w:after="120"/>
      <w:ind w:left="283"/>
    </w:pPr>
  </w:style>
  <w:style w:type="character" w:customStyle="1" w:styleId="aff7">
    <w:name w:val="Основной текст с отступом Знак"/>
    <w:basedOn w:val="a0"/>
    <w:link w:val="aff6"/>
    <w:uiPriority w:val="99"/>
    <w:semiHidden/>
    <w:rsid w:val="002857F0"/>
  </w:style>
  <w:style w:type="paragraph" w:styleId="aff8">
    <w:name w:val="Normal (Web)"/>
    <w:basedOn w:val="a"/>
    <w:uiPriority w:val="99"/>
    <w:unhideWhenUsed/>
    <w:rsid w:val="000C2FE2"/>
    <w:pPr>
      <w:spacing w:after="100" w:afterAutospacing="1" w:line="240" w:lineRule="auto"/>
    </w:pPr>
    <w:rPr>
      <w:rFonts w:ascii="Arial" w:eastAsia="Times New Roman" w:hAnsi="Arial" w:cs="Arial"/>
      <w:color w:val="262626"/>
      <w:sz w:val="20"/>
      <w:szCs w:val="20"/>
      <w:lang w:eastAsia="ru-RU"/>
    </w:rPr>
  </w:style>
  <w:style w:type="table" w:styleId="aff9">
    <w:name w:val="Grid Table Light"/>
    <w:basedOn w:val="a1"/>
    <w:uiPriority w:val="40"/>
    <w:rsid w:val="000E13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4">
    <w:name w:val="Сетка таблицы1"/>
    <w:basedOn w:val="a1"/>
    <w:next w:val="aa"/>
    <w:uiPriority w:val="39"/>
    <w:rsid w:val="005B4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Plain Table 1"/>
    <w:basedOn w:val="a1"/>
    <w:uiPriority w:val="41"/>
    <w:rsid w:val="006055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D5429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4">
    <w:name w:val="Сетка таблицы2"/>
    <w:basedOn w:val="a1"/>
    <w:next w:val="aa"/>
    <w:uiPriority w:val="39"/>
    <w:rsid w:val="00CD0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st Table 1 Light"/>
    <w:basedOn w:val="a1"/>
    <w:uiPriority w:val="46"/>
    <w:rsid w:val="00CD0F5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4">
    <w:name w:val="List Table 1 Light Accent 4"/>
    <w:basedOn w:val="a1"/>
    <w:uiPriority w:val="46"/>
    <w:rsid w:val="00CD0F5E"/>
    <w:pPr>
      <w:spacing w:after="0" w:line="240" w:lineRule="auto"/>
    </w:pPr>
    <w:tblPr>
      <w:tblStyleRowBandSize w:val="1"/>
      <w:tblStyleColBandSize w:val="1"/>
    </w:tblPr>
    <w:tblStylePr w:type="firstRow">
      <w:rPr>
        <w:b/>
        <w:bCs/>
      </w:rPr>
      <w:tblPr/>
      <w:tcPr>
        <w:tcBorders>
          <w:bottom w:val="single" w:sz="4" w:space="0" w:color="90A1AE" w:themeColor="accent4" w:themeTint="99"/>
        </w:tcBorders>
      </w:tcPr>
    </w:tblStylePr>
    <w:tblStylePr w:type="lastRow">
      <w:rPr>
        <w:b/>
        <w:bCs/>
      </w:rPr>
      <w:tblPr/>
      <w:tcPr>
        <w:tcBorders>
          <w:top w:val="single" w:sz="4" w:space="0" w:color="90A1AE" w:themeColor="accent4" w:themeTint="99"/>
        </w:tcBorders>
      </w:tcPr>
    </w:tblStylePr>
    <w:tblStylePr w:type="firstCol">
      <w:rPr>
        <w:b/>
        <w:bCs/>
      </w:rPr>
    </w:tblStylePr>
    <w:tblStylePr w:type="lastCol">
      <w:rPr>
        <w:b/>
        <w:bCs/>
      </w:rPr>
    </w:tblStylePr>
    <w:tblStylePr w:type="band1Vert">
      <w:tblPr/>
      <w:tcPr>
        <w:shd w:val="clear" w:color="auto" w:fill="DADFE4" w:themeFill="accent4" w:themeFillTint="33"/>
      </w:tcPr>
    </w:tblStylePr>
    <w:tblStylePr w:type="band1Horz">
      <w:tblPr/>
      <w:tcPr>
        <w:shd w:val="clear" w:color="auto" w:fill="DADFE4" w:themeFill="accent4" w:themeFillTint="33"/>
      </w:tcPr>
    </w:tblStylePr>
  </w:style>
  <w:style w:type="table" w:styleId="-44">
    <w:name w:val="Grid Table 4 Accent 4"/>
    <w:basedOn w:val="a1"/>
    <w:uiPriority w:val="49"/>
    <w:rsid w:val="00CD0F5E"/>
    <w:pPr>
      <w:spacing w:after="0" w:line="240" w:lineRule="auto"/>
    </w:pPr>
    <w:tblPr>
      <w:tblStyleRowBandSize w:val="1"/>
      <w:tblStyleColBandSize w:val="1"/>
      <w:tblBorders>
        <w:top w:val="single" w:sz="4" w:space="0" w:color="90A1AE" w:themeColor="accent4" w:themeTint="99"/>
        <w:left w:val="single" w:sz="4" w:space="0" w:color="90A1AE" w:themeColor="accent4" w:themeTint="99"/>
        <w:bottom w:val="single" w:sz="4" w:space="0" w:color="90A1AE" w:themeColor="accent4" w:themeTint="99"/>
        <w:right w:val="single" w:sz="4" w:space="0" w:color="90A1AE" w:themeColor="accent4" w:themeTint="99"/>
        <w:insideH w:val="single" w:sz="4" w:space="0" w:color="90A1AE" w:themeColor="accent4" w:themeTint="99"/>
        <w:insideV w:val="single" w:sz="4" w:space="0" w:color="90A1AE" w:themeColor="accent4" w:themeTint="99"/>
      </w:tblBorders>
    </w:tblPr>
    <w:tblStylePr w:type="firstRow">
      <w:rPr>
        <w:b/>
        <w:bCs/>
        <w:color w:val="FFFFFF" w:themeColor="background1"/>
      </w:rPr>
      <w:tblPr/>
      <w:tcPr>
        <w:tcBorders>
          <w:top w:val="single" w:sz="4" w:space="0" w:color="51626F" w:themeColor="accent4"/>
          <w:left w:val="single" w:sz="4" w:space="0" w:color="51626F" w:themeColor="accent4"/>
          <w:bottom w:val="single" w:sz="4" w:space="0" w:color="51626F" w:themeColor="accent4"/>
          <w:right w:val="single" w:sz="4" w:space="0" w:color="51626F" w:themeColor="accent4"/>
          <w:insideH w:val="nil"/>
          <w:insideV w:val="nil"/>
        </w:tcBorders>
        <w:shd w:val="clear" w:color="auto" w:fill="51626F" w:themeFill="accent4"/>
      </w:tcPr>
    </w:tblStylePr>
    <w:tblStylePr w:type="lastRow">
      <w:rPr>
        <w:b/>
        <w:bCs/>
      </w:rPr>
      <w:tblPr/>
      <w:tcPr>
        <w:tcBorders>
          <w:top w:val="double" w:sz="4" w:space="0" w:color="51626F" w:themeColor="accent4"/>
        </w:tcBorders>
      </w:tcPr>
    </w:tblStylePr>
    <w:tblStylePr w:type="firstCol">
      <w:rPr>
        <w:b/>
        <w:bCs/>
      </w:rPr>
    </w:tblStylePr>
    <w:tblStylePr w:type="lastCol">
      <w:rPr>
        <w:b/>
        <w:bCs/>
      </w:rPr>
    </w:tblStylePr>
    <w:tblStylePr w:type="band1Vert">
      <w:tblPr/>
      <w:tcPr>
        <w:shd w:val="clear" w:color="auto" w:fill="DADFE4" w:themeFill="accent4" w:themeFillTint="33"/>
      </w:tcPr>
    </w:tblStylePr>
    <w:tblStylePr w:type="band1Horz">
      <w:tblPr/>
      <w:tcPr>
        <w:shd w:val="clear" w:color="auto" w:fill="DADFE4" w:themeFill="accent4" w:themeFillTint="33"/>
      </w:tcPr>
    </w:tblStylePr>
  </w:style>
  <w:style w:type="table" w:styleId="-2">
    <w:name w:val="Grid Table 2"/>
    <w:basedOn w:val="a1"/>
    <w:uiPriority w:val="47"/>
    <w:rsid w:val="00CD0F5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0">
    <w:name w:val="Grid Table 1 Light"/>
    <w:basedOn w:val="a1"/>
    <w:uiPriority w:val="46"/>
    <w:rsid w:val="00CD0F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6">
    <w:name w:val="Grid Table 1 Light Accent 6"/>
    <w:basedOn w:val="a1"/>
    <w:uiPriority w:val="46"/>
    <w:rsid w:val="00CD0F5E"/>
    <w:pPr>
      <w:spacing w:after="0" w:line="240" w:lineRule="auto"/>
    </w:pPr>
    <w:tblPr>
      <w:tblStyleRowBandSize w:val="1"/>
      <w:tblStyleColBandSize w:val="1"/>
      <w:tblBorders>
        <w:top w:val="single" w:sz="4" w:space="0" w:color="EBCBCB" w:themeColor="accent6" w:themeTint="66"/>
        <w:left w:val="single" w:sz="4" w:space="0" w:color="EBCBCB" w:themeColor="accent6" w:themeTint="66"/>
        <w:bottom w:val="single" w:sz="4" w:space="0" w:color="EBCBCB" w:themeColor="accent6" w:themeTint="66"/>
        <w:right w:val="single" w:sz="4" w:space="0" w:color="EBCBCB" w:themeColor="accent6" w:themeTint="66"/>
        <w:insideH w:val="single" w:sz="4" w:space="0" w:color="EBCBCB" w:themeColor="accent6" w:themeTint="66"/>
        <w:insideV w:val="single" w:sz="4" w:space="0" w:color="EBCBCB" w:themeColor="accent6" w:themeTint="66"/>
      </w:tblBorders>
    </w:tblPr>
    <w:tblStylePr w:type="firstRow">
      <w:rPr>
        <w:b/>
        <w:bCs/>
      </w:rPr>
      <w:tblPr/>
      <w:tcPr>
        <w:tcBorders>
          <w:bottom w:val="single" w:sz="12" w:space="0" w:color="E2B2B2" w:themeColor="accent6" w:themeTint="99"/>
        </w:tcBorders>
      </w:tcPr>
    </w:tblStylePr>
    <w:tblStylePr w:type="lastRow">
      <w:rPr>
        <w:b/>
        <w:bCs/>
      </w:rPr>
      <w:tblPr/>
      <w:tcPr>
        <w:tcBorders>
          <w:top w:val="double" w:sz="2" w:space="0" w:color="E2B2B2" w:themeColor="accent6" w:themeTint="99"/>
        </w:tcBorders>
      </w:tcPr>
    </w:tblStylePr>
    <w:tblStylePr w:type="firstCol">
      <w:rPr>
        <w:b/>
        <w:bCs/>
      </w:rPr>
    </w:tblStylePr>
    <w:tblStylePr w:type="lastCol">
      <w:rPr>
        <w:b/>
        <w:bCs/>
      </w:rPr>
    </w:tblStylePr>
  </w:style>
  <w:style w:type="character" w:customStyle="1" w:styleId="16">
    <w:name w:val="Неразрешенное упоминание1"/>
    <w:basedOn w:val="a0"/>
    <w:uiPriority w:val="99"/>
    <w:semiHidden/>
    <w:unhideWhenUsed/>
    <w:rsid w:val="005019AF"/>
    <w:rPr>
      <w:color w:val="605E5C"/>
      <w:shd w:val="clear" w:color="auto" w:fill="E1DFDD"/>
    </w:rPr>
  </w:style>
  <w:style w:type="character" w:customStyle="1" w:styleId="25">
    <w:name w:val="Неразрешенное упоминание2"/>
    <w:basedOn w:val="a0"/>
    <w:uiPriority w:val="99"/>
    <w:semiHidden/>
    <w:unhideWhenUsed/>
    <w:rsid w:val="00692D82"/>
    <w:rPr>
      <w:color w:val="605E5C"/>
      <w:shd w:val="clear" w:color="auto" w:fill="E1DFDD"/>
    </w:rPr>
  </w:style>
  <w:style w:type="table" w:styleId="-140">
    <w:name w:val="Grid Table 1 Light Accent 4"/>
    <w:basedOn w:val="a1"/>
    <w:uiPriority w:val="46"/>
    <w:rsid w:val="005103FE"/>
    <w:pPr>
      <w:spacing w:after="0" w:line="240" w:lineRule="auto"/>
    </w:pPr>
    <w:tblPr>
      <w:tblStyleRowBandSize w:val="1"/>
      <w:tblStyleColBandSize w:val="1"/>
      <w:tblBorders>
        <w:top w:val="single" w:sz="4" w:space="0" w:color="B5C0C9" w:themeColor="accent4" w:themeTint="66"/>
        <w:left w:val="single" w:sz="4" w:space="0" w:color="B5C0C9" w:themeColor="accent4" w:themeTint="66"/>
        <w:bottom w:val="single" w:sz="4" w:space="0" w:color="B5C0C9" w:themeColor="accent4" w:themeTint="66"/>
        <w:right w:val="single" w:sz="4" w:space="0" w:color="B5C0C9" w:themeColor="accent4" w:themeTint="66"/>
        <w:insideH w:val="single" w:sz="4" w:space="0" w:color="B5C0C9" w:themeColor="accent4" w:themeTint="66"/>
        <w:insideV w:val="single" w:sz="4" w:space="0" w:color="B5C0C9" w:themeColor="accent4" w:themeTint="66"/>
      </w:tblBorders>
    </w:tblPr>
    <w:tblStylePr w:type="firstRow">
      <w:rPr>
        <w:b/>
        <w:bCs/>
      </w:rPr>
      <w:tblPr/>
      <w:tcPr>
        <w:tcBorders>
          <w:bottom w:val="single" w:sz="12" w:space="0" w:color="90A1AE" w:themeColor="accent4" w:themeTint="99"/>
        </w:tcBorders>
      </w:tcPr>
    </w:tblStylePr>
    <w:tblStylePr w:type="lastRow">
      <w:rPr>
        <w:b/>
        <w:bCs/>
      </w:rPr>
      <w:tblPr/>
      <w:tcPr>
        <w:tcBorders>
          <w:top w:val="double" w:sz="2" w:space="0" w:color="90A1AE" w:themeColor="accent4" w:themeTint="99"/>
        </w:tcBorders>
      </w:tcPr>
    </w:tblStylePr>
    <w:tblStylePr w:type="firstCol">
      <w:rPr>
        <w:b/>
        <w:bCs/>
      </w:rPr>
    </w:tblStylePr>
    <w:tblStylePr w:type="lastCol">
      <w:rPr>
        <w:b/>
        <w:bCs/>
      </w:rPr>
    </w:tblStylePr>
  </w:style>
  <w:style w:type="character" w:styleId="affa">
    <w:name w:val="Unresolved Mention"/>
    <w:basedOn w:val="a0"/>
    <w:uiPriority w:val="99"/>
    <w:semiHidden/>
    <w:unhideWhenUsed/>
    <w:rsid w:val="00927452"/>
    <w:rPr>
      <w:color w:val="605E5C"/>
      <w:shd w:val="clear" w:color="auto" w:fill="E1DFDD"/>
    </w:rPr>
  </w:style>
  <w:style w:type="table" w:customStyle="1" w:styleId="210">
    <w:name w:val="Сетка таблицы21"/>
    <w:basedOn w:val="a1"/>
    <w:next w:val="aa"/>
    <w:uiPriority w:val="39"/>
    <w:rsid w:val="00567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Абзац маркированнный Знак,UL Знак,List Paragraph_0 Знак,Содержание. 2 уровень Знак"/>
    <w:basedOn w:val="a0"/>
    <w:link w:val="a3"/>
    <w:uiPriority w:val="34"/>
    <w:locked/>
    <w:rsid w:val="00A55852"/>
  </w:style>
  <w:style w:type="paragraph" w:styleId="affb">
    <w:name w:val="footnote text"/>
    <w:basedOn w:val="a"/>
    <w:link w:val="affc"/>
    <w:uiPriority w:val="99"/>
    <w:unhideWhenUsed/>
    <w:rsid w:val="004D5BA8"/>
    <w:pPr>
      <w:spacing w:after="0" w:line="240" w:lineRule="auto"/>
    </w:pPr>
    <w:rPr>
      <w:sz w:val="20"/>
      <w:szCs w:val="20"/>
    </w:rPr>
  </w:style>
  <w:style w:type="character" w:customStyle="1" w:styleId="affc">
    <w:name w:val="Текст сноски Знак"/>
    <w:basedOn w:val="a0"/>
    <w:link w:val="affb"/>
    <w:uiPriority w:val="99"/>
    <w:rsid w:val="004D5BA8"/>
    <w:rPr>
      <w:sz w:val="20"/>
      <w:szCs w:val="20"/>
    </w:rPr>
  </w:style>
  <w:style w:type="character" w:styleId="affd">
    <w:name w:val="footnote reference"/>
    <w:basedOn w:val="a0"/>
    <w:uiPriority w:val="99"/>
    <w:semiHidden/>
    <w:unhideWhenUsed/>
    <w:rsid w:val="004D5B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545">
      <w:bodyDiv w:val="1"/>
      <w:marLeft w:val="0"/>
      <w:marRight w:val="0"/>
      <w:marTop w:val="0"/>
      <w:marBottom w:val="0"/>
      <w:divBdr>
        <w:top w:val="none" w:sz="0" w:space="0" w:color="auto"/>
        <w:left w:val="none" w:sz="0" w:space="0" w:color="auto"/>
        <w:bottom w:val="none" w:sz="0" w:space="0" w:color="auto"/>
        <w:right w:val="none" w:sz="0" w:space="0" w:color="auto"/>
      </w:divBdr>
    </w:div>
    <w:div w:id="17237784">
      <w:bodyDiv w:val="1"/>
      <w:marLeft w:val="0"/>
      <w:marRight w:val="0"/>
      <w:marTop w:val="0"/>
      <w:marBottom w:val="0"/>
      <w:divBdr>
        <w:top w:val="none" w:sz="0" w:space="0" w:color="auto"/>
        <w:left w:val="none" w:sz="0" w:space="0" w:color="auto"/>
        <w:bottom w:val="none" w:sz="0" w:space="0" w:color="auto"/>
        <w:right w:val="none" w:sz="0" w:space="0" w:color="auto"/>
      </w:divBdr>
    </w:div>
    <w:div w:id="34550557">
      <w:bodyDiv w:val="1"/>
      <w:marLeft w:val="0"/>
      <w:marRight w:val="0"/>
      <w:marTop w:val="0"/>
      <w:marBottom w:val="0"/>
      <w:divBdr>
        <w:top w:val="none" w:sz="0" w:space="0" w:color="auto"/>
        <w:left w:val="none" w:sz="0" w:space="0" w:color="auto"/>
        <w:bottom w:val="none" w:sz="0" w:space="0" w:color="auto"/>
        <w:right w:val="none" w:sz="0" w:space="0" w:color="auto"/>
      </w:divBdr>
    </w:div>
    <w:div w:id="76369560">
      <w:bodyDiv w:val="1"/>
      <w:marLeft w:val="0"/>
      <w:marRight w:val="0"/>
      <w:marTop w:val="0"/>
      <w:marBottom w:val="0"/>
      <w:divBdr>
        <w:top w:val="none" w:sz="0" w:space="0" w:color="auto"/>
        <w:left w:val="none" w:sz="0" w:space="0" w:color="auto"/>
        <w:bottom w:val="none" w:sz="0" w:space="0" w:color="auto"/>
        <w:right w:val="none" w:sz="0" w:space="0" w:color="auto"/>
      </w:divBdr>
    </w:div>
    <w:div w:id="234556695">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71883354">
      <w:bodyDiv w:val="1"/>
      <w:marLeft w:val="0"/>
      <w:marRight w:val="0"/>
      <w:marTop w:val="0"/>
      <w:marBottom w:val="0"/>
      <w:divBdr>
        <w:top w:val="none" w:sz="0" w:space="0" w:color="auto"/>
        <w:left w:val="none" w:sz="0" w:space="0" w:color="auto"/>
        <w:bottom w:val="none" w:sz="0" w:space="0" w:color="auto"/>
        <w:right w:val="none" w:sz="0" w:space="0" w:color="auto"/>
      </w:divBdr>
    </w:div>
    <w:div w:id="487594630">
      <w:bodyDiv w:val="1"/>
      <w:marLeft w:val="0"/>
      <w:marRight w:val="0"/>
      <w:marTop w:val="0"/>
      <w:marBottom w:val="0"/>
      <w:divBdr>
        <w:top w:val="none" w:sz="0" w:space="0" w:color="auto"/>
        <w:left w:val="none" w:sz="0" w:space="0" w:color="auto"/>
        <w:bottom w:val="none" w:sz="0" w:space="0" w:color="auto"/>
        <w:right w:val="none" w:sz="0" w:space="0" w:color="auto"/>
      </w:divBdr>
    </w:div>
    <w:div w:id="512377398">
      <w:bodyDiv w:val="1"/>
      <w:marLeft w:val="0"/>
      <w:marRight w:val="0"/>
      <w:marTop w:val="0"/>
      <w:marBottom w:val="0"/>
      <w:divBdr>
        <w:top w:val="none" w:sz="0" w:space="0" w:color="auto"/>
        <w:left w:val="none" w:sz="0" w:space="0" w:color="auto"/>
        <w:bottom w:val="none" w:sz="0" w:space="0" w:color="auto"/>
        <w:right w:val="none" w:sz="0" w:space="0" w:color="auto"/>
      </w:divBdr>
    </w:div>
    <w:div w:id="571234352">
      <w:bodyDiv w:val="1"/>
      <w:marLeft w:val="0"/>
      <w:marRight w:val="0"/>
      <w:marTop w:val="0"/>
      <w:marBottom w:val="0"/>
      <w:divBdr>
        <w:top w:val="none" w:sz="0" w:space="0" w:color="auto"/>
        <w:left w:val="none" w:sz="0" w:space="0" w:color="auto"/>
        <w:bottom w:val="none" w:sz="0" w:space="0" w:color="auto"/>
        <w:right w:val="none" w:sz="0" w:space="0" w:color="auto"/>
      </w:divBdr>
    </w:div>
    <w:div w:id="615330220">
      <w:bodyDiv w:val="1"/>
      <w:marLeft w:val="0"/>
      <w:marRight w:val="0"/>
      <w:marTop w:val="0"/>
      <w:marBottom w:val="0"/>
      <w:divBdr>
        <w:top w:val="none" w:sz="0" w:space="0" w:color="auto"/>
        <w:left w:val="none" w:sz="0" w:space="0" w:color="auto"/>
        <w:bottom w:val="none" w:sz="0" w:space="0" w:color="auto"/>
        <w:right w:val="none" w:sz="0" w:space="0" w:color="auto"/>
      </w:divBdr>
    </w:div>
    <w:div w:id="691876266">
      <w:bodyDiv w:val="1"/>
      <w:marLeft w:val="0"/>
      <w:marRight w:val="0"/>
      <w:marTop w:val="0"/>
      <w:marBottom w:val="0"/>
      <w:divBdr>
        <w:top w:val="none" w:sz="0" w:space="0" w:color="auto"/>
        <w:left w:val="none" w:sz="0" w:space="0" w:color="auto"/>
        <w:bottom w:val="none" w:sz="0" w:space="0" w:color="auto"/>
        <w:right w:val="none" w:sz="0" w:space="0" w:color="auto"/>
      </w:divBdr>
    </w:div>
    <w:div w:id="718282287">
      <w:bodyDiv w:val="1"/>
      <w:marLeft w:val="0"/>
      <w:marRight w:val="0"/>
      <w:marTop w:val="0"/>
      <w:marBottom w:val="0"/>
      <w:divBdr>
        <w:top w:val="none" w:sz="0" w:space="0" w:color="auto"/>
        <w:left w:val="none" w:sz="0" w:space="0" w:color="auto"/>
        <w:bottom w:val="none" w:sz="0" w:space="0" w:color="auto"/>
        <w:right w:val="none" w:sz="0" w:space="0" w:color="auto"/>
      </w:divBdr>
    </w:div>
    <w:div w:id="798884701">
      <w:bodyDiv w:val="1"/>
      <w:marLeft w:val="0"/>
      <w:marRight w:val="0"/>
      <w:marTop w:val="0"/>
      <w:marBottom w:val="0"/>
      <w:divBdr>
        <w:top w:val="none" w:sz="0" w:space="0" w:color="auto"/>
        <w:left w:val="none" w:sz="0" w:space="0" w:color="auto"/>
        <w:bottom w:val="none" w:sz="0" w:space="0" w:color="auto"/>
        <w:right w:val="none" w:sz="0" w:space="0" w:color="auto"/>
      </w:divBdr>
    </w:div>
    <w:div w:id="895121593">
      <w:bodyDiv w:val="1"/>
      <w:marLeft w:val="0"/>
      <w:marRight w:val="0"/>
      <w:marTop w:val="0"/>
      <w:marBottom w:val="0"/>
      <w:divBdr>
        <w:top w:val="none" w:sz="0" w:space="0" w:color="auto"/>
        <w:left w:val="none" w:sz="0" w:space="0" w:color="auto"/>
        <w:bottom w:val="none" w:sz="0" w:space="0" w:color="auto"/>
        <w:right w:val="none" w:sz="0" w:space="0" w:color="auto"/>
      </w:divBdr>
    </w:div>
    <w:div w:id="904413156">
      <w:bodyDiv w:val="1"/>
      <w:marLeft w:val="0"/>
      <w:marRight w:val="0"/>
      <w:marTop w:val="0"/>
      <w:marBottom w:val="0"/>
      <w:divBdr>
        <w:top w:val="none" w:sz="0" w:space="0" w:color="auto"/>
        <w:left w:val="none" w:sz="0" w:space="0" w:color="auto"/>
        <w:bottom w:val="none" w:sz="0" w:space="0" w:color="auto"/>
        <w:right w:val="none" w:sz="0" w:space="0" w:color="auto"/>
      </w:divBdr>
    </w:div>
    <w:div w:id="925302910">
      <w:bodyDiv w:val="1"/>
      <w:marLeft w:val="0"/>
      <w:marRight w:val="0"/>
      <w:marTop w:val="0"/>
      <w:marBottom w:val="0"/>
      <w:divBdr>
        <w:top w:val="none" w:sz="0" w:space="0" w:color="auto"/>
        <w:left w:val="none" w:sz="0" w:space="0" w:color="auto"/>
        <w:bottom w:val="none" w:sz="0" w:space="0" w:color="auto"/>
        <w:right w:val="none" w:sz="0" w:space="0" w:color="auto"/>
      </w:divBdr>
    </w:div>
    <w:div w:id="932518825">
      <w:bodyDiv w:val="1"/>
      <w:marLeft w:val="0"/>
      <w:marRight w:val="0"/>
      <w:marTop w:val="0"/>
      <w:marBottom w:val="0"/>
      <w:divBdr>
        <w:top w:val="none" w:sz="0" w:space="0" w:color="auto"/>
        <w:left w:val="none" w:sz="0" w:space="0" w:color="auto"/>
        <w:bottom w:val="none" w:sz="0" w:space="0" w:color="auto"/>
        <w:right w:val="none" w:sz="0" w:space="0" w:color="auto"/>
      </w:divBdr>
    </w:div>
    <w:div w:id="947927345">
      <w:bodyDiv w:val="1"/>
      <w:marLeft w:val="0"/>
      <w:marRight w:val="0"/>
      <w:marTop w:val="0"/>
      <w:marBottom w:val="0"/>
      <w:divBdr>
        <w:top w:val="none" w:sz="0" w:space="0" w:color="auto"/>
        <w:left w:val="none" w:sz="0" w:space="0" w:color="auto"/>
        <w:bottom w:val="none" w:sz="0" w:space="0" w:color="auto"/>
        <w:right w:val="none" w:sz="0" w:space="0" w:color="auto"/>
      </w:divBdr>
    </w:div>
    <w:div w:id="997227248">
      <w:bodyDiv w:val="1"/>
      <w:marLeft w:val="0"/>
      <w:marRight w:val="0"/>
      <w:marTop w:val="0"/>
      <w:marBottom w:val="0"/>
      <w:divBdr>
        <w:top w:val="none" w:sz="0" w:space="0" w:color="auto"/>
        <w:left w:val="none" w:sz="0" w:space="0" w:color="auto"/>
        <w:bottom w:val="none" w:sz="0" w:space="0" w:color="auto"/>
        <w:right w:val="none" w:sz="0" w:space="0" w:color="auto"/>
      </w:divBdr>
    </w:div>
    <w:div w:id="1161967006">
      <w:bodyDiv w:val="1"/>
      <w:marLeft w:val="0"/>
      <w:marRight w:val="0"/>
      <w:marTop w:val="0"/>
      <w:marBottom w:val="0"/>
      <w:divBdr>
        <w:top w:val="none" w:sz="0" w:space="0" w:color="auto"/>
        <w:left w:val="none" w:sz="0" w:space="0" w:color="auto"/>
        <w:bottom w:val="none" w:sz="0" w:space="0" w:color="auto"/>
        <w:right w:val="none" w:sz="0" w:space="0" w:color="auto"/>
      </w:divBdr>
      <w:divsChild>
        <w:div w:id="1182624827">
          <w:marLeft w:val="0"/>
          <w:marRight w:val="0"/>
          <w:marTop w:val="0"/>
          <w:marBottom w:val="0"/>
          <w:divBdr>
            <w:top w:val="none" w:sz="0" w:space="0" w:color="auto"/>
            <w:left w:val="none" w:sz="0" w:space="0" w:color="auto"/>
            <w:bottom w:val="none" w:sz="0" w:space="0" w:color="auto"/>
            <w:right w:val="none" w:sz="0" w:space="0" w:color="auto"/>
          </w:divBdr>
        </w:div>
      </w:divsChild>
    </w:div>
    <w:div w:id="1205173905">
      <w:bodyDiv w:val="1"/>
      <w:marLeft w:val="0"/>
      <w:marRight w:val="0"/>
      <w:marTop w:val="0"/>
      <w:marBottom w:val="0"/>
      <w:divBdr>
        <w:top w:val="none" w:sz="0" w:space="0" w:color="auto"/>
        <w:left w:val="none" w:sz="0" w:space="0" w:color="auto"/>
        <w:bottom w:val="none" w:sz="0" w:space="0" w:color="auto"/>
        <w:right w:val="none" w:sz="0" w:space="0" w:color="auto"/>
      </w:divBdr>
    </w:div>
    <w:div w:id="1215384128">
      <w:bodyDiv w:val="1"/>
      <w:marLeft w:val="0"/>
      <w:marRight w:val="0"/>
      <w:marTop w:val="0"/>
      <w:marBottom w:val="0"/>
      <w:divBdr>
        <w:top w:val="none" w:sz="0" w:space="0" w:color="auto"/>
        <w:left w:val="none" w:sz="0" w:space="0" w:color="auto"/>
        <w:bottom w:val="none" w:sz="0" w:space="0" w:color="auto"/>
        <w:right w:val="none" w:sz="0" w:space="0" w:color="auto"/>
      </w:divBdr>
    </w:div>
    <w:div w:id="1337996308">
      <w:bodyDiv w:val="1"/>
      <w:marLeft w:val="0"/>
      <w:marRight w:val="0"/>
      <w:marTop w:val="0"/>
      <w:marBottom w:val="0"/>
      <w:divBdr>
        <w:top w:val="none" w:sz="0" w:space="0" w:color="auto"/>
        <w:left w:val="none" w:sz="0" w:space="0" w:color="auto"/>
        <w:bottom w:val="none" w:sz="0" w:space="0" w:color="auto"/>
        <w:right w:val="none" w:sz="0" w:space="0" w:color="auto"/>
      </w:divBdr>
    </w:div>
    <w:div w:id="1352536882">
      <w:bodyDiv w:val="1"/>
      <w:marLeft w:val="0"/>
      <w:marRight w:val="0"/>
      <w:marTop w:val="0"/>
      <w:marBottom w:val="0"/>
      <w:divBdr>
        <w:top w:val="none" w:sz="0" w:space="0" w:color="auto"/>
        <w:left w:val="none" w:sz="0" w:space="0" w:color="auto"/>
        <w:bottom w:val="none" w:sz="0" w:space="0" w:color="auto"/>
        <w:right w:val="none" w:sz="0" w:space="0" w:color="auto"/>
      </w:divBdr>
    </w:div>
    <w:div w:id="1408530388">
      <w:bodyDiv w:val="1"/>
      <w:marLeft w:val="0"/>
      <w:marRight w:val="0"/>
      <w:marTop w:val="0"/>
      <w:marBottom w:val="0"/>
      <w:divBdr>
        <w:top w:val="none" w:sz="0" w:space="0" w:color="auto"/>
        <w:left w:val="none" w:sz="0" w:space="0" w:color="auto"/>
        <w:bottom w:val="none" w:sz="0" w:space="0" w:color="auto"/>
        <w:right w:val="none" w:sz="0" w:space="0" w:color="auto"/>
      </w:divBdr>
    </w:div>
    <w:div w:id="1422681757">
      <w:bodyDiv w:val="1"/>
      <w:marLeft w:val="0"/>
      <w:marRight w:val="0"/>
      <w:marTop w:val="0"/>
      <w:marBottom w:val="0"/>
      <w:divBdr>
        <w:top w:val="none" w:sz="0" w:space="0" w:color="auto"/>
        <w:left w:val="none" w:sz="0" w:space="0" w:color="auto"/>
        <w:bottom w:val="none" w:sz="0" w:space="0" w:color="auto"/>
        <w:right w:val="none" w:sz="0" w:space="0" w:color="auto"/>
      </w:divBdr>
    </w:div>
    <w:div w:id="1479112709">
      <w:bodyDiv w:val="1"/>
      <w:marLeft w:val="0"/>
      <w:marRight w:val="0"/>
      <w:marTop w:val="0"/>
      <w:marBottom w:val="0"/>
      <w:divBdr>
        <w:top w:val="none" w:sz="0" w:space="0" w:color="auto"/>
        <w:left w:val="none" w:sz="0" w:space="0" w:color="auto"/>
        <w:bottom w:val="none" w:sz="0" w:space="0" w:color="auto"/>
        <w:right w:val="none" w:sz="0" w:space="0" w:color="auto"/>
      </w:divBdr>
    </w:div>
    <w:div w:id="1569878517">
      <w:bodyDiv w:val="1"/>
      <w:marLeft w:val="0"/>
      <w:marRight w:val="0"/>
      <w:marTop w:val="0"/>
      <w:marBottom w:val="0"/>
      <w:divBdr>
        <w:top w:val="none" w:sz="0" w:space="0" w:color="auto"/>
        <w:left w:val="none" w:sz="0" w:space="0" w:color="auto"/>
        <w:bottom w:val="none" w:sz="0" w:space="0" w:color="auto"/>
        <w:right w:val="none" w:sz="0" w:space="0" w:color="auto"/>
      </w:divBdr>
    </w:div>
    <w:div w:id="1607346302">
      <w:bodyDiv w:val="1"/>
      <w:marLeft w:val="0"/>
      <w:marRight w:val="0"/>
      <w:marTop w:val="0"/>
      <w:marBottom w:val="0"/>
      <w:divBdr>
        <w:top w:val="none" w:sz="0" w:space="0" w:color="auto"/>
        <w:left w:val="none" w:sz="0" w:space="0" w:color="auto"/>
        <w:bottom w:val="none" w:sz="0" w:space="0" w:color="auto"/>
        <w:right w:val="none" w:sz="0" w:space="0" w:color="auto"/>
      </w:divBdr>
    </w:div>
    <w:div w:id="1635212240">
      <w:bodyDiv w:val="1"/>
      <w:marLeft w:val="0"/>
      <w:marRight w:val="0"/>
      <w:marTop w:val="0"/>
      <w:marBottom w:val="0"/>
      <w:divBdr>
        <w:top w:val="none" w:sz="0" w:space="0" w:color="auto"/>
        <w:left w:val="none" w:sz="0" w:space="0" w:color="auto"/>
        <w:bottom w:val="none" w:sz="0" w:space="0" w:color="auto"/>
        <w:right w:val="none" w:sz="0" w:space="0" w:color="auto"/>
      </w:divBdr>
    </w:div>
    <w:div w:id="1703242049">
      <w:bodyDiv w:val="1"/>
      <w:marLeft w:val="0"/>
      <w:marRight w:val="0"/>
      <w:marTop w:val="0"/>
      <w:marBottom w:val="0"/>
      <w:divBdr>
        <w:top w:val="none" w:sz="0" w:space="0" w:color="auto"/>
        <w:left w:val="none" w:sz="0" w:space="0" w:color="auto"/>
        <w:bottom w:val="none" w:sz="0" w:space="0" w:color="auto"/>
        <w:right w:val="none" w:sz="0" w:space="0" w:color="auto"/>
      </w:divBdr>
    </w:div>
    <w:div w:id="1782414649">
      <w:bodyDiv w:val="1"/>
      <w:marLeft w:val="0"/>
      <w:marRight w:val="0"/>
      <w:marTop w:val="0"/>
      <w:marBottom w:val="0"/>
      <w:divBdr>
        <w:top w:val="none" w:sz="0" w:space="0" w:color="auto"/>
        <w:left w:val="none" w:sz="0" w:space="0" w:color="auto"/>
        <w:bottom w:val="none" w:sz="0" w:space="0" w:color="auto"/>
        <w:right w:val="none" w:sz="0" w:space="0" w:color="auto"/>
      </w:divBdr>
    </w:div>
    <w:div w:id="1815289995">
      <w:bodyDiv w:val="1"/>
      <w:marLeft w:val="0"/>
      <w:marRight w:val="0"/>
      <w:marTop w:val="0"/>
      <w:marBottom w:val="0"/>
      <w:divBdr>
        <w:top w:val="none" w:sz="0" w:space="0" w:color="auto"/>
        <w:left w:val="none" w:sz="0" w:space="0" w:color="auto"/>
        <w:bottom w:val="none" w:sz="0" w:space="0" w:color="auto"/>
        <w:right w:val="none" w:sz="0" w:space="0" w:color="auto"/>
      </w:divBdr>
    </w:div>
    <w:div w:id="1914581016">
      <w:bodyDiv w:val="1"/>
      <w:marLeft w:val="0"/>
      <w:marRight w:val="0"/>
      <w:marTop w:val="0"/>
      <w:marBottom w:val="0"/>
      <w:divBdr>
        <w:top w:val="none" w:sz="0" w:space="0" w:color="auto"/>
        <w:left w:val="none" w:sz="0" w:space="0" w:color="auto"/>
        <w:bottom w:val="none" w:sz="0" w:space="0" w:color="auto"/>
        <w:right w:val="none" w:sz="0" w:space="0" w:color="auto"/>
      </w:divBdr>
    </w:div>
    <w:div w:id="207751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tionalclearingcentre.ru/catalog/020804" TargetMode="External"/><Relationship Id="rId18" Type="http://schemas.openxmlformats.org/officeDocument/2006/relationships/hyperlink" Target="http://fs.moex.com/files/8240/" TargetMode="External"/><Relationship Id="rId26" Type="http://schemas.openxmlformats.org/officeDocument/2006/relationships/hyperlink" Target="http://fs.moex.com/files/1313" TargetMode="External"/><Relationship Id="rId39" Type="http://schemas.openxmlformats.org/officeDocument/2006/relationships/hyperlink" Target="https://fs.moex.com/files/8882" TargetMode="External"/><Relationship Id="rId21" Type="http://schemas.openxmlformats.org/officeDocument/2006/relationships/image" Target="media/image2.png"/><Relationship Id="rId34" Type="http://schemas.openxmlformats.org/officeDocument/2006/relationships/hyperlink" Target="http://fs.moex.com/files/14535/" TargetMode="External"/><Relationship Id="rId42" Type="http://schemas.openxmlformats.org/officeDocument/2006/relationships/hyperlink" Target="https://fs.moex.com/files/8883" TargetMode="External"/><Relationship Id="rId47" Type="http://schemas.openxmlformats.org/officeDocument/2006/relationships/hyperlink" Target="https://www.moex.com/s154" TargetMode="External"/><Relationship Id="rId50" Type="http://schemas.openxmlformats.org/officeDocument/2006/relationships/hyperlink" Target="https://fs.moex.com/files/8504" TargetMode="External"/><Relationship Id="rId55" Type="http://schemas.openxmlformats.org/officeDocument/2006/relationships/hyperlink" Target="https://lkk.moex.com/lku/senddocuments/send_docs" TargetMode="External"/><Relationship Id="rId63" Type="http://schemas.openxmlformats.org/officeDocument/2006/relationships/hyperlink" Target="https://www.nationalclearingcentre.ru/catalog/02080304" TargetMode="External"/><Relationship Id="rId68" Type="http://schemas.openxmlformats.org/officeDocument/2006/relationships/hyperlink" Target="https://www.nationalclearingcentre.ru/catalog/0204" TargetMode="External"/><Relationship Id="rId76" Type="http://schemas.openxmlformats.org/officeDocument/2006/relationships/hyperlink" Target="https://www.moex.com/s267" TargetMode="External"/><Relationship Id="rId7" Type="http://schemas.openxmlformats.org/officeDocument/2006/relationships/endnotes" Target="endnotes.xml"/><Relationship Id="rId71" Type="http://schemas.openxmlformats.org/officeDocument/2006/relationships/hyperlink" Target="https://www.nationalclearingcentre.ru/catalog/030702" TargetMode="External"/><Relationship Id="rId2" Type="http://schemas.openxmlformats.org/officeDocument/2006/relationships/numbering" Target="numbering.xml"/><Relationship Id="rId16" Type="http://schemas.openxmlformats.org/officeDocument/2006/relationships/hyperlink" Target="https://lkk.moex.com/lku/senddocuments/send_docs" TargetMode="External"/><Relationship Id="rId29" Type="http://schemas.openxmlformats.org/officeDocument/2006/relationships/hyperlink" Target="mailto:oibd@moex.com" TargetMode="External"/><Relationship Id="rId11" Type="http://schemas.openxmlformats.org/officeDocument/2006/relationships/hyperlink" Target="https://www.nationalclearingcentre.ru/catalog/020804" TargetMode="External"/><Relationship Id="rId24" Type="http://schemas.openxmlformats.org/officeDocument/2006/relationships/hyperlink" Target="mailto:AnketaFATCA@moex.com" TargetMode="External"/><Relationship Id="rId32" Type="http://schemas.openxmlformats.org/officeDocument/2006/relationships/hyperlink" Target="https://lkk.moex.com/lku/senddocuments/send_docs" TargetMode="External"/><Relationship Id="rId37" Type="http://schemas.openxmlformats.org/officeDocument/2006/relationships/hyperlink" Target="https://www.nationalclearingcentre.ru/connector?cmd=file&amp;target=B_L0NsZWFyaW5nL9Ca0LDQuiDRgdGC0LDRgtGMINCj0Jov0JQt0YLRiyDQtNC70Y8g0YDQtdC30LjQtNC10L3RgtCwL0RvZ292b3Igb2Igb2themFuaWkga2xpcmluZ292eWtoIHVzbHVnIChwcmlsb3poZW5pZSAyOSApLmRvYw_E_E" TargetMode="External"/><Relationship Id="rId40" Type="http://schemas.openxmlformats.org/officeDocument/2006/relationships/hyperlink" Target="https://www.nationalclearingcentre.ru/connector?cmd=file&amp;target=B_L0NsZWFyaW5nL9CU0L7QutGD0LzQtdC90YLRiy_SQpNC_P0YDQvNGLINC4INGE0L7RgNC80LDRgtGLINC00L7QutGD0LzQtdC90YLQvtCyL9Cn0LDRgdGC0YwgMSDQvtCx0YnQsNGPINGH0LDRgdGC0YwvMDEt0JfQsNGP0LLQu9C10L3QuNC1INC_PINC_S0YDQtdC00L7RgdGC0LDQstC70LXQvdC40Lgg0LTQvtC_S0YPRgdC60LAg0Log0LrQu9C40YDQuNC90LPQvtCy0L7QvNGDINC_P0LHRgdC70YPQttC40LLQsNC90LjRji5kb2N4" TargetMode="External"/><Relationship Id="rId45" Type="http://schemas.openxmlformats.org/officeDocument/2006/relationships/hyperlink" Target="https://fs.moex.com/files/26669/49377" TargetMode="External"/><Relationship Id="rId53" Type="http://schemas.openxmlformats.org/officeDocument/2006/relationships/hyperlink" Target="https://www.nationalclearingcentre.ru/connector?cmd=file&amp;target=A_XNCd0L7QstCw0Y_SQn9Cw0L_SQutCwXNCX0LDQv9GA0L7RgSDQviDQtNC_P0YHRgtGD0L_SQtSDQuiDQmtC70LjRgNC40L3Qs9C_P0LLQvtC80YMg0YLQtdGA0LzQuNC90LDQu9GDLmRvY3g_E&amp;_t=1680595456" TargetMode="External"/><Relationship Id="rId58" Type="http://schemas.openxmlformats.org/officeDocument/2006/relationships/hyperlink" Target="https://www.moex.com/s2313" TargetMode="External"/><Relationship Id="rId66" Type="http://schemas.openxmlformats.org/officeDocument/2006/relationships/hyperlink" Target="https://www.nationalclearingcentre.ru/catalog/0208030302" TargetMode="External"/><Relationship Id="rId74" Type="http://schemas.openxmlformats.org/officeDocument/2006/relationships/hyperlink" Target="https://nationalclearingcentre.ru/rates/currMarketRates/"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4.emf"/><Relationship Id="rId10" Type="http://schemas.openxmlformats.org/officeDocument/2006/relationships/hyperlink" Target="https://www.nationalclearingcentre.ru/catalog/0204" TargetMode="External"/><Relationship Id="rId19" Type="http://schemas.openxmlformats.org/officeDocument/2006/relationships/hyperlink" Target="https://lkk.moex.com/lku/senddocuments/send_docs" TargetMode="External"/><Relationship Id="rId31" Type="http://schemas.openxmlformats.org/officeDocument/2006/relationships/hyperlink" Target="https://fs.moex.com/files/23850/" TargetMode="External"/><Relationship Id="rId44" Type="http://schemas.openxmlformats.org/officeDocument/2006/relationships/hyperlink" Target="https://lkk.moex.com/lku/senddocuments/send_docs" TargetMode="External"/><Relationship Id="rId52" Type="http://schemas.openxmlformats.org/officeDocument/2006/relationships/hyperlink" Target="https://www.nationalclearingcentre.ru/connector?cmd=file&amp;target=B_L0NsZWFyaW5nL9Cj0YfQsNGB0YLQvdC40LrRgyDQutC70LjRgNC40L3Qs9CwL1dlYi3QutC70LjRgNC40L3Qsy7QmtCiL9Cg0L7Qu9C10LLQsNGPINC80L7QtNC10LvRjCDQmtCiLnBkZg_E_E" TargetMode="External"/><Relationship Id="rId60" Type="http://schemas.openxmlformats.org/officeDocument/2006/relationships/hyperlink" Target="https://fs.moex.com/files/24524" TargetMode="External"/><Relationship Id="rId65" Type="http://schemas.openxmlformats.org/officeDocument/2006/relationships/hyperlink" Target="https://www.nationalclearingcentre.ru/catalog/02080303" TargetMode="External"/><Relationship Id="rId73" Type="http://schemas.openxmlformats.org/officeDocument/2006/relationships/hyperlink" Target="https://new.nationalclearingcentre.ru/rates/currMarketRates/"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oex.com/s182" TargetMode="External"/><Relationship Id="rId14" Type="http://schemas.openxmlformats.org/officeDocument/2006/relationships/hyperlink" Target="https://passport.moex.com/registration" TargetMode="External"/><Relationship Id="rId22" Type="http://schemas.openxmlformats.org/officeDocument/2006/relationships/hyperlink" Target="mailto:AnketaFATCA@moex.com" TargetMode="External"/><Relationship Id="rId27" Type="http://schemas.openxmlformats.org/officeDocument/2006/relationships/hyperlink" Target="http://fs.moex.com/files/14555/" TargetMode="External"/><Relationship Id="rId30" Type="http://schemas.openxmlformats.org/officeDocument/2006/relationships/image" Target="media/image3.png"/><Relationship Id="rId35" Type="http://schemas.openxmlformats.org/officeDocument/2006/relationships/hyperlink" Target="http://fs.moex.com/files/15280" TargetMode="External"/><Relationship Id="rId43" Type="http://schemas.openxmlformats.org/officeDocument/2006/relationships/hyperlink" Target="http://fs.moex.com/files/9798/" TargetMode="External"/><Relationship Id="rId48" Type="http://schemas.openxmlformats.org/officeDocument/2006/relationships/hyperlink" Target="mailto:help@moex.com" TargetMode="External"/><Relationship Id="rId56"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64" Type="http://schemas.openxmlformats.org/officeDocument/2006/relationships/hyperlink" Target="http://nkcbank.ru/viewCatalog.do?menuKey=327" TargetMode="External"/><Relationship Id="rId69" Type="http://schemas.openxmlformats.org/officeDocument/2006/relationships/hyperlink" Target="https://www.nationalclearingcentre.ru/catalog/0204/106" TargetMode="External"/><Relationship Id="rId77" Type="http://schemas.openxmlformats.org/officeDocument/2006/relationships/hyperlink" Target="https://www.moex.com/s334" TargetMode="External"/><Relationship Id="rId8" Type="http://schemas.openxmlformats.org/officeDocument/2006/relationships/hyperlink" Target="https://www.moex.com/s182" TargetMode="External"/><Relationship Id="rId51" Type="http://schemas.openxmlformats.org/officeDocument/2006/relationships/hyperlink" Target="https://www.nationalclearingcentre.ru/connector?cmd=file&amp;target=B_L0NsZWFyaW5nL9Cj0YfQsNGB0YLQvdC40LrRgyDQutC70LjRgNC40L3Qs9CwL1dlYi3QutC70LjRgNC40L3Qsy7QmtCiL9Cg0YPQutC_P0LLQvtC00YHRgtCy0L4g0L_SQvtC70YzQt9C_P0LLQsNGC0LXQu9GPINCa0KIucGRm" TargetMode="External"/><Relationship Id="rId72" Type="http://schemas.openxmlformats.org/officeDocument/2006/relationships/hyperlink" Target="https://www.nationalclearingcentre.ru/catalog/020801"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nationalclearingcentre.ru/catalog/0302/304" TargetMode="External"/><Relationship Id="rId17" Type="http://schemas.openxmlformats.org/officeDocument/2006/relationships/hyperlink" Target="http://fs.moex.com/files/14535/" TargetMode="External"/><Relationship Id="rId25" Type="http://schemas.openxmlformats.org/officeDocument/2006/relationships/hyperlink" Target="http://fs.moex.com/files/1313" TargetMode="External"/><Relationship Id="rId33" Type="http://schemas.openxmlformats.org/officeDocument/2006/relationships/hyperlink" Target="http://fs.moex.com/files/14535/" TargetMode="External"/><Relationship Id="rId38" Type="http://schemas.openxmlformats.org/officeDocument/2006/relationships/hyperlink" Target="http://fs.moex.com/files/2267" TargetMode="External"/><Relationship Id="rId46" Type="http://schemas.openxmlformats.org/officeDocument/2006/relationships/hyperlink" Target="mailto:itsales@moex.com" TargetMode="External"/><Relationship Id="rId59" Type="http://schemas.openxmlformats.org/officeDocument/2006/relationships/hyperlink" Target="https://www.moex.com/a1819" TargetMode="External"/><Relationship Id="rId67"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20" Type="http://schemas.openxmlformats.org/officeDocument/2006/relationships/image" Target="media/image1.png"/><Relationship Id="rId41" Type="http://schemas.openxmlformats.org/officeDocument/2006/relationships/hyperlink" Target="https://www.nationalclearingcentre.ru/connector?cmd=file&amp;target=B_XENsZWFyaW5nXNCU0L7QutGD0LzQtdC90YLRi1zQpNC_P0YDQvNGLINC4INGE0L7RgNC80LDRgtGLINC00L7QutGD0LzQtdC90YLQvtCyINC4INC_P0YLRh9C10YLQvtCyXNCn0LDRgdGC0YwgMiDQpNC_P0L3QtNC_P0LLRi9C5INGA0YvQvdC_P0Log0Lgg0LTQtdC_S0L7Qt9C40YLRi1wyLjYg0JfQkNCf0KDQntChINCd0JAg0J7QotCa0KDQq9Ci0JjQlSDQotCe0KDQk9Ce0JLQni3QmtCb0JjQoNCY0J3Qk9Ce0JLQntCT0J4g0KHQp9CV0KLQkCDQlNCb0K8g0JfQkNCa0JvQrtCn0JXQndCY0K8g0JTQldCf0J7Ql9CY0KLQndCr0KUg0JTQntCT0J7QktCe0KDQntCSIC5kb2N4&amp;_t=1724660651" TargetMode="External"/><Relationship Id="rId54" Type="http://schemas.openxmlformats.org/officeDocument/2006/relationships/hyperlink" Target="http://fs.moex.com/files/14535/" TargetMode="External"/><Relationship Id="rId62" Type="http://schemas.openxmlformats.org/officeDocument/2006/relationships/oleObject" Target="embeddings/oleObject1.bin"/><Relationship Id="rId70" Type="http://schemas.openxmlformats.org/officeDocument/2006/relationships/hyperlink" Target="https://www.nationalclearingcentre.ru/catalog/02080101" TargetMode="External"/><Relationship Id="rId75" Type="http://schemas.openxmlformats.org/officeDocument/2006/relationships/hyperlink" Target="https://fs.moex.com/files/107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fs.moex.com/files/14171/" TargetMode="External"/><Relationship Id="rId23" Type="http://schemas.openxmlformats.org/officeDocument/2006/relationships/hyperlink" Target="http://moex.com/ru/fatca" TargetMode="External"/><Relationship Id="rId28" Type="http://schemas.openxmlformats.org/officeDocument/2006/relationships/hyperlink" Target="https://fs.moex.com/files/23849/" TargetMode="External"/><Relationship Id="rId36" Type="http://schemas.openxmlformats.org/officeDocument/2006/relationships/hyperlink" Target="mailto:pki@moex.com" TargetMode="External"/><Relationship Id="rId49" Type="http://schemas.openxmlformats.org/officeDocument/2006/relationships/hyperlink" Target="https://fs.moex.com/files/9206" TargetMode="External"/><Relationship Id="rId57" Type="http://schemas.openxmlformats.org/officeDocument/2006/relationships/hyperlink" Target="https://www.moex.com/s13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fs.moex.com/files/8847" TargetMode="External"/></Relationships>
</file>

<file path=word/theme/theme1.xml><?xml version="1.0" encoding="utf-8"?>
<a:theme xmlns:a="http://schemas.openxmlformats.org/drawingml/2006/main" name="Тема Office">
  <a:themeElements>
    <a:clrScheme name="Moscow Exchange">
      <a:dk1>
        <a:srgbClr val="000000"/>
      </a:dk1>
      <a:lt1>
        <a:srgbClr val="FFFFFF"/>
      </a:lt1>
      <a:dk2>
        <a:srgbClr val="CE1126"/>
      </a:dk2>
      <a:lt2>
        <a:srgbClr val="63B1E5"/>
      </a:lt2>
      <a:accent1>
        <a:srgbClr val="002F5F"/>
      </a:accent1>
      <a:accent2>
        <a:srgbClr val="FFA100"/>
      </a:accent2>
      <a:accent3>
        <a:srgbClr val="8D3C1E"/>
      </a:accent3>
      <a:accent4>
        <a:srgbClr val="51626F"/>
      </a:accent4>
      <a:accent5>
        <a:srgbClr val="A2AD00"/>
      </a:accent5>
      <a:accent6>
        <a:srgbClr val="CF7F7F"/>
      </a:accent6>
      <a:hlink>
        <a:srgbClr val="002F5F"/>
      </a:hlink>
      <a:folHlink>
        <a:srgbClr val="C0C0C0"/>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FDD28-D09D-4C31-A130-254E8B0FD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17</Pages>
  <Words>6118</Words>
  <Characters>34876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40913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Варакина Зульфия Зифаровна</dc:creator>
  <cp:keywords/>
  <dc:description/>
  <cp:lastModifiedBy>Ведерникова Ольга Олеговна</cp:lastModifiedBy>
  <cp:revision>30</cp:revision>
  <cp:lastPrinted>2018-12-04T15:51:00Z</cp:lastPrinted>
  <dcterms:created xsi:type="dcterms:W3CDTF">2022-11-15T08:07:00Z</dcterms:created>
  <dcterms:modified xsi:type="dcterms:W3CDTF">2024-11-23T15:28:00Z</dcterms:modified>
</cp:coreProperties>
</file>