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49F49" w14:textId="13933350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3060E75F" w14:textId="77777777" w:rsidR="00316276" w:rsidRDefault="00316276" w:rsidP="00316276">
      <w:pPr>
        <w:pStyle w:val="af3"/>
        <w:spacing w:after="240"/>
        <w:ind w:left="720" w:right="283"/>
        <w:contextualSpacing/>
        <w:jc w:val="both"/>
        <w:rPr>
          <w:rFonts w:ascii="Tahoma" w:hAnsi="Tahoma" w:cs="Tahoma"/>
        </w:rPr>
      </w:pPr>
    </w:p>
    <w:p w14:paraId="1EE7C0B6" w14:textId="3BD8BB8B" w:rsidR="007A498A" w:rsidRDefault="007A498A" w:rsidP="00316276">
      <w:pPr>
        <w:pStyle w:val="af3"/>
        <w:spacing w:after="240"/>
        <w:ind w:right="283"/>
        <w:contextualSpacing/>
        <w:jc w:val="both"/>
        <w:rPr>
          <w:rFonts w:ascii="Tahoma" w:hAnsi="Tahoma" w:cs="Tahoma"/>
        </w:rPr>
      </w:pPr>
    </w:p>
    <w:p w14:paraId="6B5D23F3" w14:textId="2E332AB6" w:rsidR="00083915" w:rsidRPr="00E4075A" w:rsidRDefault="00ED5247" w:rsidP="00C72793">
      <w:pPr>
        <w:ind w:left="10348" w:right="-81"/>
        <w:rPr>
          <w:rFonts w:ascii="Tahoma" w:hAnsi="Tahoma" w:cs="Tahoma"/>
          <w:b/>
          <w:sz w:val="18"/>
          <w:szCs w:val="20"/>
          <w:lang w:val="x-none" w:eastAsia="x-none"/>
        </w:rPr>
      </w:pPr>
      <w:r>
        <w:rPr>
          <w:rFonts w:ascii="Tahoma" w:hAnsi="Tahoma" w:cs="Tahoma"/>
          <w:b/>
          <w:sz w:val="18"/>
          <w:szCs w:val="20"/>
          <w:lang w:eastAsia="x-none"/>
        </w:rPr>
        <w:t>У</w:t>
      </w:r>
      <w:r w:rsidR="00083915" w:rsidRPr="00E4075A">
        <w:rPr>
          <w:rFonts w:ascii="Tahoma" w:hAnsi="Tahoma" w:cs="Tahoma"/>
          <w:b/>
          <w:sz w:val="18"/>
          <w:szCs w:val="20"/>
          <w:lang w:val="x-none" w:eastAsia="x-none"/>
        </w:rPr>
        <w:t>ТВЕРЖДЕН</w:t>
      </w:r>
    </w:p>
    <w:p w14:paraId="7BE35327" w14:textId="6F6C8F32" w:rsidR="00083915" w:rsidRPr="00816230" w:rsidRDefault="00816230" w:rsidP="00C72793">
      <w:pPr>
        <w:tabs>
          <w:tab w:val="left" w:pos="4962"/>
        </w:tabs>
        <w:spacing w:line="240" w:lineRule="auto"/>
        <w:ind w:left="10348" w:right="-81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>
        <w:rPr>
          <w:rFonts w:ascii="Tahoma" w:hAnsi="Tahoma" w:cs="Tahoma"/>
          <w:bCs/>
          <w:sz w:val="18"/>
          <w:szCs w:val="20"/>
          <w:lang w:eastAsia="x-none"/>
        </w:rPr>
        <w:t xml:space="preserve">Приказом 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Председател</w:t>
      </w:r>
      <w:r w:rsidR="00127393">
        <w:rPr>
          <w:rFonts w:ascii="Tahoma" w:hAnsi="Tahoma" w:cs="Tahoma"/>
          <w:bCs/>
          <w:sz w:val="18"/>
          <w:szCs w:val="20"/>
          <w:lang w:eastAsia="x-none"/>
        </w:rPr>
        <w:t>я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Правления </w:t>
      </w:r>
      <w:r w:rsidR="00083915">
        <w:rPr>
          <w:rFonts w:ascii="Tahoma" w:hAnsi="Tahoma" w:cs="Tahoma"/>
          <w:bCs/>
          <w:sz w:val="18"/>
          <w:szCs w:val="20"/>
          <w:lang w:eastAsia="x-none"/>
        </w:rPr>
        <w:t>Публичного</w:t>
      </w:r>
      <w:r w:rsidR="00083915"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акционерного общества </w:t>
      </w:r>
    </w:p>
    <w:p w14:paraId="5AFA07C3" w14:textId="77777777" w:rsidR="00083915" w:rsidRPr="00E4075A" w:rsidRDefault="00083915" w:rsidP="00C72793">
      <w:pPr>
        <w:tabs>
          <w:tab w:val="left" w:pos="4962"/>
        </w:tabs>
        <w:spacing w:line="240" w:lineRule="auto"/>
        <w:ind w:left="10348" w:right="-81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 w:rsidRPr="00E4075A">
        <w:rPr>
          <w:rFonts w:ascii="Tahoma" w:hAnsi="Tahoma" w:cs="Tahoma"/>
          <w:bCs/>
          <w:sz w:val="18"/>
          <w:szCs w:val="20"/>
          <w:lang w:eastAsia="x-none"/>
        </w:rPr>
        <w:t>«Московская Биржа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ММВБ-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РТС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»</w:t>
      </w:r>
    </w:p>
    <w:p w14:paraId="4508A2C6" w14:textId="5CCB177D" w:rsidR="00083915" w:rsidRPr="00816230" w:rsidRDefault="00083915" w:rsidP="00C72793">
      <w:pPr>
        <w:tabs>
          <w:tab w:val="left" w:pos="4962"/>
        </w:tabs>
        <w:spacing w:line="240" w:lineRule="auto"/>
        <w:ind w:left="10348" w:right="27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 w:rsidRPr="00816230">
        <w:rPr>
          <w:rFonts w:ascii="Tahoma" w:hAnsi="Tahoma" w:cs="Tahoma"/>
          <w:bCs/>
          <w:sz w:val="18"/>
          <w:szCs w:val="20"/>
          <w:lang w:eastAsia="x-none"/>
        </w:rPr>
        <w:t>(</w:t>
      </w:r>
      <w:r w:rsidR="00816230">
        <w:rPr>
          <w:rFonts w:ascii="Tahoma" w:hAnsi="Tahoma" w:cs="Tahoma"/>
          <w:bCs/>
          <w:sz w:val="18"/>
          <w:szCs w:val="20"/>
          <w:lang w:eastAsia="x-none"/>
        </w:rPr>
        <w:t>Приказ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 xml:space="preserve">от </w:t>
      </w:r>
      <w:r w:rsidRPr="008114C9">
        <w:rPr>
          <w:rFonts w:ascii="Tahoma" w:hAnsi="Tahoma" w:cs="Tahoma"/>
          <w:bCs/>
          <w:sz w:val="18"/>
          <w:szCs w:val="20"/>
          <w:lang w:eastAsia="x-none"/>
        </w:rPr>
        <w:t>«</w:t>
      </w:r>
      <w:r w:rsidR="0071094E">
        <w:rPr>
          <w:rFonts w:ascii="Tahoma" w:hAnsi="Tahoma" w:cs="Tahoma"/>
          <w:bCs/>
          <w:sz w:val="18"/>
          <w:szCs w:val="20"/>
          <w:lang w:eastAsia="x-none"/>
        </w:rPr>
        <w:t>7</w:t>
      </w:r>
      <w:r w:rsidRPr="008114C9">
        <w:rPr>
          <w:rFonts w:ascii="Tahoma" w:hAnsi="Tahoma" w:cs="Tahoma"/>
          <w:bCs/>
          <w:sz w:val="18"/>
          <w:szCs w:val="20"/>
          <w:lang w:eastAsia="x-none"/>
        </w:rPr>
        <w:t xml:space="preserve">» </w:t>
      </w:r>
      <w:r w:rsidR="00C72793">
        <w:rPr>
          <w:rFonts w:ascii="Tahoma" w:hAnsi="Tahoma" w:cs="Tahoma"/>
          <w:bCs/>
          <w:sz w:val="18"/>
          <w:szCs w:val="20"/>
          <w:lang w:eastAsia="x-none"/>
        </w:rPr>
        <w:t>октября</w:t>
      </w:r>
      <w:r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201</w:t>
      </w:r>
      <w:r w:rsidR="00816230">
        <w:rPr>
          <w:rFonts w:ascii="Tahoma" w:hAnsi="Tahoma" w:cs="Tahoma"/>
          <w:bCs/>
          <w:sz w:val="18"/>
          <w:szCs w:val="20"/>
          <w:lang w:eastAsia="x-none"/>
        </w:rPr>
        <w:t>9</w:t>
      </w:r>
      <w:r>
        <w:rPr>
          <w:rFonts w:ascii="Tahoma" w:hAnsi="Tahoma" w:cs="Tahoma"/>
          <w:bCs/>
          <w:sz w:val="18"/>
          <w:szCs w:val="20"/>
          <w:lang w:eastAsia="x-none"/>
        </w:rPr>
        <w:t>г</w:t>
      </w:r>
      <w:bookmarkStart w:id="0" w:name="_GoBack"/>
      <w:bookmarkEnd w:id="0"/>
      <w:r w:rsidRPr="00816230">
        <w:rPr>
          <w:rFonts w:ascii="Tahoma" w:hAnsi="Tahoma" w:cs="Tahoma"/>
          <w:bCs/>
          <w:sz w:val="18"/>
          <w:szCs w:val="20"/>
          <w:lang w:eastAsia="x-none"/>
        </w:rPr>
        <w:t>)</w:t>
      </w:r>
    </w:p>
    <w:p w14:paraId="43057571" w14:textId="77777777" w:rsidR="001A33F2" w:rsidRDefault="001A33F2" w:rsidP="001A33F2">
      <w:pPr>
        <w:pStyle w:val="a3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6B18DF97" w14:textId="7219290C" w:rsidR="001A33F2" w:rsidRDefault="001A33F2" w:rsidP="001A33F2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</w:p>
    <w:p w14:paraId="3446961F" w14:textId="77777777" w:rsidR="001A33F2" w:rsidRPr="00550FEF" w:rsidRDefault="001A33F2" w:rsidP="001A33F2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на драгоценные металлы</w:t>
      </w:r>
      <w:r w:rsidRPr="00550FEF">
        <w:rPr>
          <w:rFonts w:ascii="Tahoma" w:hAnsi="Tahoma" w:cs="Tahoma"/>
          <w:b/>
          <w:bCs/>
        </w:rPr>
        <w:t xml:space="preserve"> </w:t>
      </w:r>
    </w:p>
    <w:p w14:paraId="12F9FD41" w14:textId="77777777" w:rsidR="001A33F2" w:rsidRPr="00FC0245" w:rsidRDefault="001A33F2" w:rsidP="001A33F2">
      <w:pPr>
        <w:pStyle w:val="a3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d"/>
        <w:tblW w:w="14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6"/>
        <w:gridCol w:w="2332"/>
        <w:gridCol w:w="1421"/>
        <w:gridCol w:w="1595"/>
        <w:gridCol w:w="3405"/>
        <w:gridCol w:w="1406"/>
        <w:gridCol w:w="1718"/>
        <w:gridCol w:w="1718"/>
      </w:tblGrid>
      <w:tr w:rsidR="001A33F2" w:rsidRPr="00B44DB1" w14:paraId="1BECAAC8" w14:textId="77777777" w:rsidTr="000816A9">
        <w:trPr>
          <w:trHeight w:val="760"/>
        </w:trPr>
        <w:tc>
          <w:tcPr>
            <w:tcW w:w="776" w:type="dxa"/>
            <w:vAlign w:val="center"/>
          </w:tcPr>
          <w:p w14:paraId="1B755FDC" w14:textId="77777777" w:rsidR="001A33F2" w:rsidRPr="00B44DB1" w:rsidRDefault="001A33F2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332" w:type="dxa"/>
            <w:vAlign w:val="center"/>
          </w:tcPr>
          <w:p w14:paraId="00EB4C13" w14:textId="77777777" w:rsidR="001A33F2" w:rsidRPr="00B44DB1" w:rsidRDefault="001A33F2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421" w:type="dxa"/>
            <w:vAlign w:val="center"/>
          </w:tcPr>
          <w:p w14:paraId="5DD21D83" w14:textId="77777777" w:rsidR="001A33F2" w:rsidRPr="00B44DB1" w:rsidRDefault="001A33F2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базового 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595" w:type="dxa"/>
            <w:vAlign w:val="center"/>
          </w:tcPr>
          <w:p w14:paraId="60C315A9" w14:textId="77777777" w:rsidR="001A33F2" w:rsidRPr="00B44DB1" w:rsidRDefault="001A33F2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Базовый актив</w:t>
            </w:r>
          </w:p>
        </w:tc>
        <w:tc>
          <w:tcPr>
            <w:tcW w:w="3405" w:type="dxa"/>
            <w:vAlign w:val="center"/>
          </w:tcPr>
          <w:p w14:paraId="3722EF5A" w14:textId="77777777" w:rsidR="001A33F2" w:rsidRPr="00D11096" w:rsidRDefault="001A33F2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D11096">
              <w:rPr>
                <w:rFonts w:ascii="Tahoma" w:hAnsi="Tahoma" w:cs="Tahoma"/>
                <w:b/>
                <w:sz w:val="16"/>
                <w:szCs w:val="20"/>
              </w:rPr>
              <w:t>Обязательство по поставке</w:t>
            </w:r>
          </w:p>
        </w:tc>
        <w:tc>
          <w:tcPr>
            <w:tcW w:w="1406" w:type="dxa"/>
            <w:vAlign w:val="center"/>
          </w:tcPr>
          <w:p w14:paraId="52452C4E" w14:textId="77777777" w:rsidR="001A33F2" w:rsidRPr="00B44DB1" w:rsidRDefault="001A33F2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1718" w:type="dxa"/>
            <w:vAlign w:val="center"/>
          </w:tcPr>
          <w:p w14:paraId="42C199A8" w14:textId="77777777" w:rsidR="001A33F2" w:rsidRPr="00B44DB1" w:rsidRDefault="001A33F2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718" w:type="dxa"/>
            <w:vAlign w:val="center"/>
          </w:tcPr>
          <w:p w14:paraId="18309C66" w14:textId="77777777" w:rsidR="001A33F2" w:rsidRPr="00B44DB1" w:rsidRDefault="001A33F2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1A33F2" w:rsidRPr="00B44DB1" w14:paraId="7641FE8E" w14:textId="77777777" w:rsidTr="000816A9">
        <w:trPr>
          <w:trHeight w:val="1007"/>
        </w:trPr>
        <w:tc>
          <w:tcPr>
            <w:tcW w:w="776" w:type="dxa"/>
            <w:vAlign w:val="center"/>
          </w:tcPr>
          <w:p w14:paraId="61607732" w14:textId="77777777" w:rsidR="001A33F2" w:rsidRPr="00B44DB1" w:rsidRDefault="001A33F2" w:rsidP="001A33F2">
            <w:pPr>
              <w:pStyle w:val="a6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4CC9B060" w14:textId="77812D95" w:rsidR="001A33F2" w:rsidRPr="00B44DB1" w:rsidRDefault="001A33F2" w:rsidP="001A33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Поставочный фьючерсный контракт на золото</w:t>
            </w:r>
          </w:p>
        </w:tc>
        <w:tc>
          <w:tcPr>
            <w:tcW w:w="1421" w:type="dxa"/>
            <w:vAlign w:val="center"/>
          </w:tcPr>
          <w:p w14:paraId="70802C56" w14:textId="77777777" w:rsidR="001A33F2" w:rsidRPr="00B44DB1" w:rsidRDefault="001A33F2" w:rsidP="001A33F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GLD</w:t>
            </w:r>
          </w:p>
        </w:tc>
        <w:tc>
          <w:tcPr>
            <w:tcW w:w="1595" w:type="dxa"/>
            <w:vAlign w:val="center"/>
          </w:tcPr>
          <w:p w14:paraId="0031DACE" w14:textId="77777777" w:rsidR="001A33F2" w:rsidRPr="00B44DB1" w:rsidRDefault="001A33F2" w:rsidP="001A33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Золото</w:t>
            </w:r>
          </w:p>
        </w:tc>
        <w:tc>
          <w:tcPr>
            <w:tcW w:w="3405" w:type="dxa"/>
          </w:tcPr>
          <w:p w14:paraId="13A3B22F" w14:textId="77777777" w:rsidR="001A33F2" w:rsidRPr="00D11096" w:rsidRDefault="001A33F2" w:rsidP="001A33F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9F76209" w14:textId="77777777" w:rsidR="001A33F2" w:rsidRPr="00D11096" w:rsidRDefault="001A33F2" w:rsidP="001A33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1096">
              <w:rPr>
                <w:rFonts w:ascii="Tahoma" w:hAnsi="Tahoma" w:cs="Tahoma"/>
                <w:bCs/>
                <w:sz w:val="16"/>
                <w:szCs w:val="16"/>
              </w:rPr>
              <w:t>Инструмент GLDRUB_TOM, обращающийся на валютном рынке и рынке драгоценных металлов ПАО Московская Биржа</w:t>
            </w:r>
          </w:p>
        </w:tc>
        <w:tc>
          <w:tcPr>
            <w:tcW w:w="1406" w:type="dxa"/>
            <w:vAlign w:val="center"/>
          </w:tcPr>
          <w:p w14:paraId="7278B483" w14:textId="5A51474B" w:rsidR="001A33F2" w:rsidRPr="00B44DB1" w:rsidRDefault="001A33F2" w:rsidP="001A33F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10 грамм</w:t>
            </w:r>
          </w:p>
        </w:tc>
        <w:tc>
          <w:tcPr>
            <w:tcW w:w="1718" w:type="dxa"/>
            <w:vAlign w:val="center"/>
          </w:tcPr>
          <w:p w14:paraId="1BB1EF4C" w14:textId="6CE31BBA" w:rsidR="001A33F2" w:rsidRPr="00B44DB1" w:rsidRDefault="001A33F2" w:rsidP="001A33F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 w:rsidRPr="00B44DB1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718" w:type="dxa"/>
            <w:vAlign w:val="center"/>
          </w:tcPr>
          <w:p w14:paraId="1435FD45" w14:textId="572641A4" w:rsidR="001A33F2" w:rsidRPr="00B44DB1" w:rsidRDefault="001A33F2" w:rsidP="001A33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1 руб.</w:t>
            </w:r>
          </w:p>
        </w:tc>
      </w:tr>
      <w:tr w:rsidR="001A33F2" w:rsidRPr="00B44DB1" w14:paraId="5357A78C" w14:textId="77777777" w:rsidTr="000816A9">
        <w:trPr>
          <w:trHeight w:val="1007"/>
        </w:trPr>
        <w:tc>
          <w:tcPr>
            <w:tcW w:w="776" w:type="dxa"/>
            <w:vAlign w:val="center"/>
          </w:tcPr>
          <w:p w14:paraId="41C04EF2" w14:textId="77777777" w:rsidR="001A33F2" w:rsidRPr="00B44DB1" w:rsidRDefault="001A33F2" w:rsidP="001A33F2">
            <w:pPr>
              <w:pStyle w:val="a6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09A1775A" w14:textId="5E9EFFC7" w:rsidR="001A33F2" w:rsidRPr="00B44DB1" w:rsidRDefault="001A33F2" w:rsidP="001A33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Поставочный 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серебро</w:t>
            </w:r>
          </w:p>
        </w:tc>
        <w:tc>
          <w:tcPr>
            <w:tcW w:w="1421" w:type="dxa"/>
            <w:vAlign w:val="center"/>
          </w:tcPr>
          <w:p w14:paraId="126C7E95" w14:textId="4B3D64EF" w:rsidR="001A33F2" w:rsidRPr="00B44DB1" w:rsidRDefault="001A33F2" w:rsidP="001A33F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33F2">
              <w:rPr>
                <w:rFonts w:ascii="Tahoma" w:hAnsi="Tahoma" w:cs="Tahoma"/>
                <w:sz w:val="16"/>
                <w:szCs w:val="16"/>
                <w:lang w:val="en-US"/>
              </w:rPr>
              <w:t>SLV</w:t>
            </w:r>
          </w:p>
        </w:tc>
        <w:tc>
          <w:tcPr>
            <w:tcW w:w="1595" w:type="dxa"/>
            <w:vAlign w:val="center"/>
          </w:tcPr>
          <w:p w14:paraId="6740C729" w14:textId="28EF8513" w:rsidR="001A33F2" w:rsidRDefault="001A33F2" w:rsidP="001A33F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Серебро</w:t>
            </w:r>
          </w:p>
        </w:tc>
        <w:tc>
          <w:tcPr>
            <w:tcW w:w="3405" w:type="dxa"/>
          </w:tcPr>
          <w:p w14:paraId="3B25501A" w14:textId="63474627" w:rsidR="001A33F2" w:rsidRPr="00D11096" w:rsidRDefault="001A33F2" w:rsidP="0017234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11096">
              <w:rPr>
                <w:rFonts w:ascii="Tahoma" w:hAnsi="Tahoma" w:cs="Tahoma"/>
                <w:bCs/>
                <w:sz w:val="16"/>
                <w:szCs w:val="16"/>
              </w:rPr>
              <w:t xml:space="preserve">Инструмент </w:t>
            </w:r>
            <w:r w:rsidR="00172342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SLV</w:t>
            </w:r>
            <w:r w:rsidRPr="00D11096">
              <w:rPr>
                <w:rFonts w:ascii="Tahoma" w:hAnsi="Tahoma" w:cs="Tahoma"/>
                <w:bCs/>
                <w:sz w:val="16"/>
                <w:szCs w:val="16"/>
              </w:rPr>
              <w:t>RUB_TOM, обращающийся на валютном рынке и рынке драгоценных металлов ПАО Московская Биржа</w:t>
            </w:r>
          </w:p>
        </w:tc>
        <w:tc>
          <w:tcPr>
            <w:tcW w:w="1406" w:type="dxa"/>
            <w:vAlign w:val="center"/>
          </w:tcPr>
          <w:p w14:paraId="217ED7FA" w14:textId="5A59990B" w:rsidR="001A33F2" w:rsidRPr="00B44DB1" w:rsidRDefault="001A33F2" w:rsidP="001A33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грамм</w:t>
            </w:r>
          </w:p>
        </w:tc>
        <w:tc>
          <w:tcPr>
            <w:tcW w:w="1718" w:type="dxa"/>
            <w:vAlign w:val="center"/>
          </w:tcPr>
          <w:p w14:paraId="1A306631" w14:textId="2103A29B" w:rsidR="001A33F2" w:rsidRDefault="001A33F2" w:rsidP="001A33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718" w:type="dxa"/>
            <w:vAlign w:val="center"/>
          </w:tcPr>
          <w:p w14:paraId="4DCD2D82" w14:textId="4E07E437" w:rsidR="001A33F2" w:rsidRPr="00B44DB1" w:rsidRDefault="001A33F2" w:rsidP="001A33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1 руб.</w:t>
            </w:r>
          </w:p>
        </w:tc>
      </w:tr>
    </w:tbl>
    <w:p w14:paraId="5CCF7A28" w14:textId="77777777" w:rsidR="001A33F2" w:rsidRPr="00B44DB1" w:rsidRDefault="001A33F2" w:rsidP="001A33F2">
      <w:pPr>
        <w:jc w:val="both"/>
        <w:rPr>
          <w:rFonts w:ascii="Tahoma" w:hAnsi="Tahoma" w:cs="Tahoma"/>
        </w:rPr>
      </w:pPr>
    </w:p>
    <w:p w14:paraId="1E8E3204" w14:textId="596D66CA" w:rsidR="001A33F2" w:rsidRPr="004E095B" w:rsidRDefault="001A33F2" w:rsidP="001A33F2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*Пример на основе поставочного фьючерсного контракта: Код (обозначение) «</w:t>
      </w:r>
      <w:r w:rsidRPr="00B44DB1">
        <w:rPr>
          <w:rFonts w:ascii="Tahoma" w:hAnsi="Tahoma" w:cs="Tahoma"/>
          <w:sz w:val="16"/>
          <w:lang w:val="en-US"/>
        </w:rPr>
        <w:t>GLD</w:t>
      </w:r>
      <w:r w:rsidRPr="00B44DB1">
        <w:rPr>
          <w:rFonts w:ascii="Tahoma" w:hAnsi="Tahoma" w:cs="Tahoma"/>
          <w:sz w:val="16"/>
        </w:rPr>
        <w:t>-</w:t>
      </w:r>
      <w:r>
        <w:rPr>
          <w:rFonts w:ascii="Tahoma" w:hAnsi="Tahoma" w:cs="Tahoma"/>
          <w:sz w:val="16"/>
        </w:rPr>
        <w:t>12.</w:t>
      </w:r>
      <w:r w:rsidR="007B6A02">
        <w:rPr>
          <w:rFonts w:ascii="Tahoma" w:hAnsi="Tahoma" w:cs="Tahoma"/>
          <w:sz w:val="16"/>
        </w:rPr>
        <w:t>19</w:t>
      </w:r>
      <w:r w:rsidRPr="00B44DB1">
        <w:rPr>
          <w:rFonts w:ascii="Tahoma" w:hAnsi="Tahoma" w:cs="Tahoma"/>
          <w:sz w:val="16"/>
        </w:rPr>
        <w:t xml:space="preserve">» означает, что Контракт подлежит исполнению в </w:t>
      </w:r>
      <w:r>
        <w:rPr>
          <w:rFonts w:ascii="Tahoma" w:hAnsi="Tahoma" w:cs="Tahoma"/>
          <w:sz w:val="16"/>
        </w:rPr>
        <w:t>декабре 20</w:t>
      </w:r>
      <w:r w:rsidR="007B6A02">
        <w:rPr>
          <w:rFonts w:ascii="Tahoma" w:hAnsi="Tahoma" w:cs="Tahoma"/>
          <w:sz w:val="16"/>
        </w:rPr>
        <w:t>19</w:t>
      </w:r>
      <w:r w:rsidRPr="00B44DB1">
        <w:rPr>
          <w:rFonts w:ascii="Tahoma" w:hAnsi="Tahoma" w:cs="Tahoma"/>
          <w:sz w:val="16"/>
        </w:rPr>
        <w:t xml:space="preserve"> года.</w:t>
      </w:r>
    </w:p>
    <w:p w14:paraId="502182FE" w14:textId="77777777" w:rsidR="001A33F2" w:rsidRDefault="001A33F2" w:rsidP="001A33F2">
      <w:pPr>
        <w:jc w:val="both"/>
        <w:rPr>
          <w:rFonts w:ascii="Tahoma" w:hAnsi="Tahoma" w:cs="Tahoma"/>
          <w:sz w:val="20"/>
          <w:szCs w:val="20"/>
        </w:rPr>
      </w:pPr>
    </w:p>
    <w:p w14:paraId="30AB2550" w14:textId="77777777" w:rsidR="001A33F2" w:rsidRDefault="001A33F2" w:rsidP="001A33F2">
      <w:pPr>
        <w:jc w:val="both"/>
        <w:rPr>
          <w:rFonts w:ascii="Tahoma" w:hAnsi="Tahoma" w:cs="Tahoma"/>
          <w:sz w:val="20"/>
          <w:szCs w:val="20"/>
        </w:rPr>
      </w:pPr>
    </w:p>
    <w:p w14:paraId="7DF070B9" w14:textId="049C424C" w:rsidR="00083915" w:rsidRDefault="00083915" w:rsidP="001A33F2">
      <w:pPr>
        <w:pStyle w:val="a3"/>
        <w:keepNext/>
        <w:widowControl w:val="0"/>
        <w:ind w:right="11"/>
        <w:contextualSpacing/>
        <w:jc w:val="center"/>
        <w:rPr>
          <w:rFonts w:ascii="Tahoma" w:hAnsi="Tahoma" w:cs="Tahoma"/>
          <w:b/>
        </w:rPr>
      </w:pPr>
    </w:p>
    <w:sectPr w:rsidR="00083915" w:rsidSect="00031862">
      <w:headerReference w:type="default" r:id="rId8"/>
      <w:footerReference w:type="even" r:id="rId9"/>
      <w:footerReference w:type="default" r:id="rId10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88F21" w14:textId="77777777" w:rsidR="008B6FAC" w:rsidRDefault="008B6FAC" w:rsidP="00656405">
      <w:pPr>
        <w:spacing w:after="0" w:line="240" w:lineRule="auto"/>
      </w:pPr>
      <w:r>
        <w:separator/>
      </w:r>
    </w:p>
  </w:endnote>
  <w:endnote w:type="continuationSeparator" w:id="0">
    <w:p w14:paraId="0AB5CF80" w14:textId="77777777" w:rsidR="008B6FAC" w:rsidRDefault="008B6FAC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C6D7" w14:textId="77777777" w:rsidR="00954AE2" w:rsidRDefault="00AB7063" w:rsidP="00C02874">
    <w:pPr>
      <w:pStyle w:val="a9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5910C28" w14:textId="77777777" w:rsidR="00954AE2" w:rsidRDefault="0071094E" w:rsidP="00C0287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980E" w14:textId="2AA3AD25" w:rsidR="00954AE2" w:rsidRPr="00292051" w:rsidRDefault="00AB7063" w:rsidP="00C02874">
    <w:pPr>
      <w:pStyle w:val="a9"/>
      <w:framePr w:wrap="around" w:vAnchor="text" w:hAnchor="margin" w:xAlign="right" w:y="1"/>
      <w:rPr>
        <w:rStyle w:val="af6"/>
        <w:rFonts w:ascii="Arial" w:hAnsi="Arial" w:cs="Arial"/>
        <w:sz w:val="20"/>
        <w:szCs w:val="20"/>
      </w:rPr>
    </w:pPr>
    <w:r w:rsidRPr="00292051">
      <w:rPr>
        <w:rStyle w:val="af6"/>
        <w:rFonts w:ascii="Arial" w:hAnsi="Arial" w:cs="Arial"/>
        <w:sz w:val="20"/>
        <w:szCs w:val="20"/>
      </w:rPr>
      <w:fldChar w:fldCharType="begin"/>
    </w:r>
    <w:r w:rsidRPr="00292051">
      <w:rPr>
        <w:rStyle w:val="af6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6"/>
        <w:rFonts w:ascii="Arial" w:hAnsi="Arial" w:cs="Arial"/>
        <w:sz w:val="20"/>
        <w:szCs w:val="20"/>
      </w:rPr>
      <w:fldChar w:fldCharType="separate"/>
    </w:r>
    <w:r w:rsidR="0071094E">
      <w:rPr>
        <w:rStyle w:val="af6"/>
        <w:rFonts w:ascii="Arial" w:hAnsi="Arial" w:cs="Arial"/>
        <w:noProof/>
        <w:sz w:val="20"/>
        <w:szCs w:val="20"/>
      </w:rPr>
      <w:t>1</w:t>
    </w:r>
    <w:r w:rsidRPr="00292051">
      <w:rPr>
        <w:rStyle w:val="af6"/>
        <w:rFonts w:ascii="Arial" w:hAnsi="Arial" w:cs="Arial"/>
        <w:sz w:val="20"/>
        <w:szCs w:val="20"/>
      </w:rPr>
      <w:fldChar w:fldCharType="end"/>
    </w:r>
  </w:p>
  <w:p w14:paraId="30045C61" w14:textId="77777777" w:rsidR="00954AE2" w:rsidRDefault="0071094E" w:rsidP="00C0287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E7F10" w14:textId="77777777" w:rsidR="008B6FAC" w:rsidRDefault="008B6FAC" w:rsidP="00656405">
      <w:pPr>
        <w:spacing w:after="0" w:line="240" w:lineRule="auto"/>
      </w:pPr>
      <w:r>
        <w:separator/>
      </w:r>
    </w:p>
  </w:footnote>
  <w:footnote w:type="continuationSeparator" w:id="0">
    <w:p w14:paraId="35B4006C" w14:textId="77777777" w:rsidR="008B6FAC" w:rsidRDefault="008B6FAC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ED29E" w14:textId="77777777" w:rsidR="00E4075A" w:rsidRDefault="007109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83915"/>
    <w:rsid w:val="000B13CD"/>
    <w:rsid w:val="000C30E6"/>
    <w:rsid w:val="000E186D"/>
    <w:rsid w:val="000E7F11"/>
    <w:rsid w:val="000F17BB"/>
    <w:rsid w:val="00105263"/>
    <w:rsid w:val="001108BC"/>
    <w:rsid w:val="00110A27"/>
    <w:rsid w:val="00127393"/>
    <w:rsid w:val="001708CF"/>
    <w:rsid w:val="00172342"/>
    <w:rsid w:val="001A33F2"/>
    <w:rsid w:val="001C61FA"/>
    <w:rsid w:val="001E39BB"/>
    <w:rsid w:val="0022340F"/>
    <w:rsid w:val="0023043D"/>
    <w:rsid w:val="0024035B"/>
    <w:rsid w:val="00242F6E"/>
    <w:rsid w:val="00245CC9"/>
    <w:rsid w:val="002479D0"/>
    <w:rsid w:val="00252DA2"/>
    <w:rsid w:val="002566B6"/>
    <w:rsid w:val="002573D5"/>
    <w:rsid w:val="00264270"/>
    <w:rsid w:val="0026673B"/>
    <w:rsid w:val="0027714A"/>
    <w:rsid w:val="00277F51"/>
    <w:rsid w:val="00283E59"/>
    <w:rsid w:val="00295195"/>
    <w:rsid w:val="002A70C8"/>
    <w:rsid w:val="002A7EF7"/>
    <w:rsid w:val="002E32A7"/>
    <w:rsid w:val="002F4BF1"/>
    <w:rsid w:val="00316276"/>
    <w:rsid w:val="00335A33"/>
    <w:rsid w:val="00370F30"/>
    <w:rsid w:val="00371DF8"/>
    <w:rsid w:val="00385F09"/>
    <w:rsid w:val="003D3C62"/>
    <w:rsid w:val="003D4836"/>
    <w:rsid w:val="003F18B7"/>
    <w:rsid w:val="00400C76"/>
    <w:rsid w:val="0043211B"/>
    <w:rsid w:val="004562B0"/>
    <w:rsid w:val="0046233F"/>
    <w:rsid w:val="00464827"/>
    <w:rsid w:val="00466174"/>
    <w:rsid w:val="0047120E"/>
    <w:rsid w:val="004B2ACA"/>
    <w:rsid w:val="004B6717"/>
    <w:rsid w:val="004C7D5C"/>
    <w:rsid w:val="004D0ABA"/>
    <w:rsid w:val="004D6206"/>
    <w:rsid w:val="004E63EF"/>
    <w:rsid w:val="004F116C"/>
    <w:rsid w:val="00500984"/>
    <w:rsid w:val="00525E7D"/>
    <w:rsid w:val="005307DA"/>
    <w:rsid w:val="005368D9"/>
    <w:rsid w:val="00552A96"/>
    <w:rsid w:val="00565A31"/>
    <w:rsid w:val="00580C7B"/>
    <w:rsid w:val="00586728"/>
    <w:rsid w:val="00587CED"/>
    <w:rsid w:val="005D32D6"/>
    <w:rsid w:val="005D7F68"/>
    <w:rsid w:val="005F4465"/>
    <w:rsid w:val="0060347B"/>
    <w:rsid w:val="00617915"/>
    <w:rsid w:val="006200DE"/>
    <w:rsid w:val="00620130"/>
    <w:rsid w:val="00623AA0"/>
    <w:rsid w:val="006421D0"/>
    <w:rsid w:val="006465B8"/>
    <w:rsid w:val="00653DB7"/>
    <w:rsid w:val="00656405"/>
    <w:rsid w:val="00675D62"/>
    <w:rsid w:val="00685C33"/>
    <w:rsid w:val="006B33D4"/>
    <w:rsid w:val="006D530C"/>
    <w:rsid w:val="006F5B04"/>
    <w:rsid w:val="00701AE1"/>
    <w:rsid w:val="0071094E"/>
    <w:rsid w:val="00717337"/>
    <w:rsid w:val="0073141C"/>
    <w:rsid w:val="00746283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8114C9"/>
    <w:rsid w:val="00816230"/>
    <w:rsid w:val="008375B9"/>
    <w:rsid w:val="00846BA5"/>
    <w:rsid w:val="0085067E"/>
    <w:rsid w:val="00852856"/>
    <w:rsid w:val="00854DE9"/>
    <w:rsid w:val="0086356A"/>
    <w:rsid w:val="00883FAF"/>
    <w:rsid w:val="00892D38"/>
    <w:rsid w:val="008A102E"/>
    <w:rsid w:val="008B40B4"/>
    <w:rsid w:val="008B6FAC"/>
    <w:rsid w:val="008D6D9A"/>
    <w:rsid w:val="008E54CD"/>
    <w:rsid w:val="00921920"/>
    <w:rsid w:val="00931903"/>
    <w:rsid w:val="0093472D"/>
    <w:rsid w:val="009359AA"/>
    <w:rsid w:val="00945995"/>
    <w:rsid w:val="009826A1"/>
    <w:rsid w:val="009B6CE6"/>
    <w:rsid w:val="009C17E3"/>
    <w:rsid w:val="009C5BAF"/>
    <w:rsid w:val="009F1D1A"/>
    <w:rsid w:val="009F2DC6"/>
    <w:rsid w:val="00A32FEC"/>
    <w:rsid w:val="00A36DF2"/>
    <w:rsid w:val="00A80903"/>
    <w:rsid w:val="00A81D5D"/>
    <w:rsid w:val="00AA5D9D"/>
    <w:rsid w:val="00AB04D9"/>
    <w:rsid w:val="00AB3FF8"/>
    <w:rsid w:val="00AB7063"/>
    <w:rsid w:val="00AD78A7"/>
    <w:rsid w:val="00AD7F1F"/>
    <w:rsid w:val="00B008FE"/>
    <w:rsid w:val="00B1297D"/>
    <w:rsid w:val="00B13CCB"/>
    <w:rsid w:val="00B17393"/>
    <w:rsid w:val="00B4244A"/>
    <w:rsid w:val="00B63D97"/>
    <w:rsid w:val="00B64844"/>
    <w:rsid w:val="00B65BE0"/>
    <w:rsid w:val="00B80ECA"/>
    <w:rsid w:val="00B86564"/>
    <w:rsid w:val="00B947E7"/>
    <w:rsid w:val="00BB4F0F"/>
    <w:rsid w:val="00BF423B"/>
    <w:rsid w:val="00C0202C"/>
    <w:rsid w:val="00C1654E"/>
    <w:rsid w:val="00C17DFF"/>
    <w:rsid w:val="00C42C1B"/>
    <w:rsid w:val="00C72793"/>
    <w:rsid w:val="00C8383E"/>
    <w:rsid w:val="00C94307"/>
    <w:rsid w:val="00CA03C7"/>
    <w:rsid w:val="00CA5F25"/>
    <w:rsid w:val="00CB1D24"/>
    <w:rsid w:val="00CC189B"/>
    <w:rsid w:val="00CC531E"/>
    <w:rsid w:val="00CD5875"/>
    <w:rsid w:val="00D144C9"/>
    <w:rsid w:val="00D21BF2"/>
    <w:rsid w:val="00D31827"/>
    <w:rsid w:val="00D63F00"/>
    <w:rsid w:val="00D819A6"/>
    <w:rsid w:val="00DA02D7"/>
    <w:rsid w:val="00DA7745"/>
    <w:rsid w:val="00DB0354"/>
    <w:rsid w:val="00DF26A8"/>
    <w:rsid w:val="00E06FEC"/>
    <w:rsid w:val="00E35909"/>
    <w:rsid w:val="00E44306"/>
    <w:rsid w:val="00E54CF0"/>
    <w:rsid w:val="00E642DC"/>
    <w:rsid w:val="00E71A92"/>
    <w:rsid w:val="00E8109E"/>
    <w:rsid w:val="00E87CDC"/>
    <w:rsid w:val="00EA2021"/>
    <w:rsid w:val="00EB2E18"/>
    <w:rsid w:val="00ED5247"/>
    <w:rsid w:val="00EE653F"/>
    <w:rsid w:val="00EF44FE"/>
    <w:rsid w:val="00F02909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  <w:style w:type="paragraph" w:styleId="af3">
    <w:name w:val="footnote text"/>
    <w:basedOn w:val="a"/>
    <w:link w:val="af4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F02909"/>
    <w:rPr>
      <w:rFonts w:ascii="Calibri" w:hAnsi="Calibri" w:cs="Times New Roman"/>
      <w:sz w:val="20"/>
      <w:szCs w:val="20"/>
    </w:rPr>
  </w:style>
  <w:style w:type="paragraph" w:customStyle="1" w:styleId="af5">
    <w:name w:val="Текст таб"/>
    <w:basedOn w:val="a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6">
    <w:name w:val="page number"/>
    <w:basedOn w:val="a0"/>
    <w:rsid w:val="00083915"/>
  </w:style>
  <w:style w:type="character" w:styleId="af7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4D96-2BA8-4472-804C-0D040656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3</cp:revision>
  <cp:lastPrinted>2019-06-19T11:28:00Z</cp:lastPrinted>
  <dcterms:created xsi:type="dcterms:W3CDTF">2019-10-09T09:09:00Z</dcterms:created>
  <dcterms:modified xsi:type="dcterms:W3CDTF">2019-10-09T09:11:00Z</dcterms:modified>
</cp:coreProperties>
</file>