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F7BB" w14:textId="77777777" w:rsidR="00432283" w:rsidRPr="00F644CF" w:rsidRDefault="00432283" w:rsidP="004704B1">
      <w:pPr>
        <w:spacing w:after="0" w:line="240" w:lineRule="auto"/>
        <w:ind w:left="1418" w:hanging="709"/>
        <w:rPr>
          <w:rFonts w:ascii="Tahoma" w:eastAsia="Calibri" w:hAnsi="Tahoma" w:cs="Tahoma"/>
          <w:bCs/>
          <w:szCs w:val="20"/>
          <w:lang w:eastAsia="ru-RU"/>
        </w:rPr>
      </w:pPr>
    </w:p>
    <w:p w14:paraId="008E9A01" w14:textId="12080F05" w:rsidR="00090679" w:rsidRPr="00C42DED" w:rsidRDefault="00854EED" w:rsidP="00C42DED">
      <w:pPr>
        <w:tabs>
          <w:tab w:val="left" w:pos="993"/>
        </w:tabs>
        <w:spacing w:after="0" w:line="240" w:lineRule="auto"/>
        <w:ind w:right="5669"/>
        <w:rPr>
          <w:rFonts w:ascii="Tahoma" w:hAnsi="Tahoma" w:cs="Tahoma"/>
          <w:b/>
        </w:rPr>
      </w:pPr>
      <w:r w:rsidRPr="00C42DED">
        <w:rPr>
          <w:rFonts w:ascii="Tahoma" w:hAnsi="Tahoma" w:cs="Tahoma"/>
          <w:b/>
        </w:rPr>
        <w:t>Об установлении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времени определения Курс</w:t>
      </w:r>
      <w:r w:rsidR="00134D26" w:rsidRPr="00C42DED">
        <w:rPr>
          <w:rFonts w:ascii="Tahoma" w:hAnsi="Tahoma" w:cs="Tahoma"/>
          <w:b/>
        </w:rPr>
        <w:t>ов иностранных валют</w:t>
      </w:r>
      <w:r w:rsidR="00963B12" w:rsidRPr="00C42DED">
        <w:rPr>
          <w:rFonts w:ascii="Tahoma" w:hAnsi="Tahoma" w:cs="Tahoma"/>
          <w:b/>
        </w:rPr>
        <w:t xml:space="preserve"> к российскому рублю</w:t>
      </w:r>
      <w:r w:rsidRPr="00C42DED">
        <w:rPr>
          <w:rFonts w:ascii="Tahoma" w:hAnsi="Tahoma" w:cs="Tahoma"/>
          <w:b/>
        </w:rPr>
        <w:t>,</w:t>
      </w:r>
      <w:r w:rsidR="004704B1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используем</w:t>
      </w:r>
      <w:r w:rsidR="00963B12" w:rsidRPr="00C42DED">
        <w:rPr>
          <w:rFonts w:ascii="Tahoma" w:hAnsi="Tahoma" w:cs="Tahoma"/>
          <w:b/>
        </w:rPr>
        <w:t>ых</w:t>
      </w:r>
      <w:r w:rsidRPr="00C42DED">
        <w:rPr>
          <w:rFonts w:ascii="Tahoma" w:hAnsi="Tahoma" w:cs="Tahoma"/>
          <w:b/>
        </w:rPr>
        <w:t xml:space="preserve"> для расчета вариационной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маржи</w:t>
      </w:r>
      <w:r w:rsidR="00073CE0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и</w:t>
      </w:r>
      <w:r w:rsidR="004704B1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определения ц</w:t>
      </w:r>
      <w:r w:rsidR="00B4797F" w:rsidRPr="00C42DED">
        <w:rPr>
          <w:rFonts w:ascii="Tahoma" w:hAnsi="Tahoma" w:cs="Tahoma"/>
          <w:b/>
        </w:rPr>
        <w:t>ены исполнения</w:t>
      </w:r>
    </w:p>
    <w:p w14:paraId="3564CC15" w14:textId="76F6229F" w:rsidR="004704B1" w:rsidRPr="00716FA8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65809898" w14:textId="0783BB31" w:rsidR="00496F60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987C6C">
        <w:rPr>
          <w:rFonts w:ascii="Tahoma" w:hAnsi="Tahoma" w:cs="Tahoma"/>
        </w:rPr>
        <w:t>В отношении</w:t>
      </w:r>
      <w:r w:rsidR="00B4797F" w:rsidRPr="00987C6C">
        <w:rPr>
          <w:rFonts w:ascii="Tahoma" w:hAnsi="Tahoma" w:cs="Tahoma"/>
        </w:rPr>
        <w:t xml:space="preserve"> фьючерсн</w:t>
      </w:r>
      <w:r w:rsidR="00496F60">
        <w:rPr>
          <w:rFonts w:ascii="Tahoma" w:hAnsi="Tahoma" w:cs="Tahoma"/>
        </w:rPr>
        <w:t xml:space="preserve">ых контрактов: </w:t>
      </w:r>
    </w:p>
    <w:p w14:paraId="01756F4F" w14:textId="03D71A34" w:rsidR="00496F60" w:rsidRDefault="00496F60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B4797F" w:rsidRPr="00987C6C">
        <w:rPr>
          <w:rFonts w:ascii="Tahoma" w:hAnsi="Tahoma" w:cs="Tahoma"/>
        </w:rPr>
        <w:t>а Индекс РТС,</w:t>
      </w:r>
    </w:p>
    <w:p w14:paraId="6D36980F" w14:textId="349B14B8" w:rsidR="00496F60" w:rsidRDefault="00927B1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волатильность российского рынка</w:t>
      </w:r>
      <w:r w:rsidR="00400317" w:rsidRPr="00987C6C">
        <w:rPr>
          <w:rFonts w:ascii="Tahoma" w:hAnsi="Tahoma" w:cs="Tahoma"/>
        </w:rPr>
        <w:t xml:space="preserve">, </w:t>
      </w:r>
    </w:p>
    <w:p w14:paraId="595064F7" w14:textId="2D06A20C" w:rsidR="00496F60" w:rsidRDefault="00C00B41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</w:t>
      </w:r>
    </w:p>
    <w:p w14:paraId="1FA3DC6C" w14:textId="4F3493DF" w:rsidR="00496F60" w:rsidRDefault="00B6130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352145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683D4681" w14:textId="2ABD3F23" w:rsidR="00496F60" w:rsidRPr="00BB77F9" w:rsidRDefault="004A79C3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248DC5A1" w14:textId="392BE381" w:rsidR="00496F60" w:rsidRDefault="001E0E2A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драгоценные металлы</w:t>
      </w:r>
      <w:r w:rsidR="00D62644" w:rsidRPr="00987C6C">
        <w:rPr>
          <w:rFonts w:ascii="Tahoma" w:hAnsi="Tahoma" w:cs="Tahoma"/>
        </w:rPr>
        <w:t xml:space="preserve">, </w:t>
      </w:r>
    </w:p>
    <w:p w14:paraId="3E23960D" w14:textId="63C391C5" w:rsidR="00496F60" w:rsidRDefault="00D62644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787D4D" w:rsidRPr="00987C6C">
        <w:rPr>
          <w:rFonts w:ascii="Tahoma" w:hAnsi="Tahoma" w:cs="Tahoma"/>
        </w:rPr>
        <w:t>цветные и промышленные металлы</w:t>
      </w:r>
      <w:r w:rsidR="002557EC" w:rsidRPr="00987C6C">
        <w:rPr>
          <w:rFonts w:ascii="Tahoma" w:hAnsi="Tahoma" w:cs="Tahoma"/>
        </w:rPr>
        <w:t xml:space="preserve">, </w:t>
      </w:r>
    </w:p>
    <w:p w14:paraId="3B428328" w14:textId="3884C22E" w:rsidR="00496F60" w:rsidRDefault="008938DB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медь, </w:t>
      </w:r>
    </w:p>
    <w:p w14:paraId="7D81FBE7" w14:textId="6A05E7A3" w:rsidR="00496F60" w:rsidRPr="00D86D37" w:rsidRDefault="00C0011D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D86D37">
        <w:rPr>
          <w:rFonts w:ascii="Tahoma" w:hAnsi="Tahoma" w:cs="Tahoma"/>
        </w:rPr>
        <w:t>на Индекс РТС (мини),</w:t>
      </w:r>
      <w:r w:rsidR="00147F8C" w:rsidRPr="00D86D37">
        <w:rPr>
          <w:rFonts w:ascii="Tahoma" w:hAnsi="Tahoma" w:cs="Tahoma"/>
        </w:rPr>
        <w:t xml:space="preserve"> </w:t>
      </w:r>
    </w:p>
    <w:p w14:paraId="17F22983" w14:textId="4719507E" w:rsidR="0098357F" w:rsidRDefault="00496F60" w:rsidP="0098357F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352145">
        <w:rPr>
          <w:rFonts w:ascii="Tahoma" w:hAnsi="Tahoma" w:cs="Tahoma"/>
        </w:rPr>
        <w:t xml:space="preserve"> </w:t>
      </w:r>
      <w:r w:rsidR="005D0DCD" w:rsidRPr="00987C6C">
        <w:rPr>
          <w:rFonts w:ascii="Tahoma" w:hAnsi="Tahoma" w:cs="Tahoma"/>
        </w:rPr>
        <w:t>ин</w:t>
      </w:r>
      <w:r w:rsidR="00352145">
        <w:rPr>
          <w:rFonts w:ascii="Tahoma" w:hAnsi="Tahoma" w:cs="Tahoma"/>
        </w:rPr>
        <w:t xml:space="preserve">остранные </w:t>
      </w:r>
      <w:r w:rsidR="00D86D37">
        <w:rPr>
          <w:rFonts w:ascii="Tahoma" w:hAnsi="Tahoma" w:cs="Tahoma"/>
        </w:rPr>
        <w:t>ценные бумаги,</w:t>
      </w:r>
      <w:r w:rsidR="0098357F" w:rsidRPr="0098357F">
        <w:rPr>
          <w:rFonts w:ascii="Tahoma" w:hAnsi="Tahoma" w:cs="Tahoma"/>
        </w:rPr>
        <w:t xml:space="preserve"> </w:t>
      </w:r>
    </w:p>
    <w:p w14:paraId="7B9C9274" w14:textId="77777777" w:rsidR="00D5513D" w:rsidRDefault="00D5513D" w:rsidP="00D5513D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товары мирового агропромышленного комплекса,</w:t>
      </w:r>
    </w:p>
    <w:p w14:paraId="50C4521E" w14:textId="7EBCC21C" w:rsidR="00496F60" w:rsidRDefault="00496F60" w:rsidP="00BB77F9">
      <w:pPr>
        <w:pStyle w:val="a7"/>
        <w:spacing w:after="120" w:line="240" w:lineRule="auto"/>
        <w:ind w:left="284" w:hanging="284"/>
        <w:jc w:val="both"/>
        <w:rPr>
          <w:rFonts w:ascii="Tahoma" w:hAnsi="Tahoma" w:cs="Tahoma"/>
        </w:rPr>
      </w:pPr>
      <w:bookmarkStart w:id="1" w:name="_Hlk125542577"/>
      <w:bookmarkStart w:id="2" w:name="_GoBack"/>
      <w:bookmarkEnd w:id="2"/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марж</w:t>
      </w:r>
      <w:r w:rsidR="003F27AC" w:rsidRPr="00987C6C">
        <w:rPr>
          <w:rFonts w:ascii="Tahoma" w:hAnsi="Tahoma" w:cs="Tahoma"/>
        </w:rPr>
        <w:t>ируем</w:t>
      </w:r>
      <w:r>
        <w:rPr>
          <w:rFonts w:ascii="Tahoma" w:hAnsi="Tahoma" w:cs="Tahoma"/>
        </w:rPr>
        <w:t>ых</w:t>
      </w:r>
      <w:proofErr w:type="spellEnd"/>
      <w:r>
        <w:rPr>
          <w:rFonts w:ascii="Tahoma" w:hAnsi="Tahoma" w:cs="Tahoma"/>
        </w:rPr>
        <w:t xml:space="preserve"> </w:t>
      </w:r>
      <w:r w:rsidR="003F27AC" w:rsidRPr="00987C6C">
        <w:rPr>
          <w:rFonts w:ascii="Tahoma" w:hAnsi="Tahoma" w:cs="Tahoma"/>
        </w:rPr>
        <w:t>опцион</w:t>
      </w:r>
      <w:r>
        <w:rPr>
          <w:rFonts w:ascii="Tahoma" w:hAnsi="Tahoma" w:cs="Tahoma"/>
        </w:rPr>
        <w:t>ов на фьючерсные контракты:</w:t>
      </w:r>
    </w:p>
    <w:p w14:paraId="5DEE4CCA" w14:textId="2A6FA44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Индекс РТС, </w:t>
      </w:r>
    </w:p>
    <w:p w14:paraId="6F59F7DB" w14:textId="17FE3E9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 </w:t>
      </w:r>
    </w:p>
    <w:p w14:paraId="48B43A8A" w14:textId="063B2D7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D86D37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7F79F4C8" w14:textId="1F67DBDE" w:rsidR="00496F60" w:rsidRPr="00BB77F9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0F0E29EF" w14:textId="1E1B452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03B6CBC6" w14:textId="53D6E43E" w:rsidR="00D86D37" w:rsidRDefault="00D86D37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C65B79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48D9A9B8" w14:textId="19EE9837" w:rsidR="00854EED" w:rsidRPr="00716FA8" w:rsidRDefault="00E74DF3" w:rsidP="00BB77F9">
      <w:pPr>
        <w:pStyle w:val="a7"/>
        <w:spacing w:after="12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bookmarkEnd w:id="1"/>
    <w:p w14:paraId="56238836" w14:textId="51A796BE" w:rsidR="00332153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евро</w:t>
      </w:r>
      <w:r w:rsidR="00D45881">
        <w:rPr>
          <w:rFonts w:ascii="Tahoma" w:hAnsi="Tahoma" w:cs="Tahoma"/>
        </w:rPr>
        <w:t xml:space="preserve"> </w:t>
      </w:r>
      <w:r w:rsidR="00D45881" w:rsidRPr="00716FA8">
        <w:rPr>
          <w:rFonts w:ascii="Tahoma" w:hAnsi="Tahoma" w:cs="Tahoma"/>
        </w:rPr>
        <w:t>–</w:t>
      </w:r>
      <w:r w:rsidR="00D45881"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5BB6ECB" w14:textId="77777777" w:rsidR="00496F60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В отношении фьючерсных контрактов</w:t>
      </w:r>
      <w:r w:rsidR="00496F60">
        <w:rPr>
          <w:rFonts w:ascii="Tahoma" w:hAnsi="Tahoma" w:cs="Tahoma"/>
        </w:rPr>
        <w:t>:</w:t>
      </w:r>
    </w:p>
    <w:p w14:paraId="74AF75A8" w14:textId="49E73FC1" w:rsidR="00496F60" w:rsidRDefault="00332153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на курс евро</w:t>
      </w:r>
      <w:r w:rsidR="00D45881" w:rsidRPr="00073CE0">
        <w:rPr>
          <w:rFonts w:ascii="Tahoma" w:hAnsi="Tahoma" w:cs="Tahoma"/>
        </w:rPr>
        <w:t xml:space="preserve"> – </w:t>
      </w:r>
      <w:r w:rsidRPr="00073CE0">
        <w:rPr>
          <w:rFonts w:ascii="Tahoma" w:hAnsi="Tahoma" w:cs="Tahoma"/>
        </w:rPr>
        <w:t>канадский доллар</w:t>
      </w:r>
      <w:r w:rsidR="00CB3A07" w:rsidRPr="00073CE0">
        <w:rPr>
          <w:rFonts w:ascii="Tahoma" w:hAnsi="Tahoma" w:cs="Tahoma"/>
        </w:rPr>
        <w:t xml:space="preserve">, </w:t>
      </w:r>
    </w:p>
    <w:p w14:paraId="0A56AFFC" w14:textId="47859E16" w:rsidR="00496F60" w:rsidRDefault="00496F60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CB3A07" w:rsidRPr="00073CE0">
        <w:rPr>
          <w:rFonts w:ascii="Tahoma" w:hAnsi="Tahoma" w:cs="Tahoma"/>
        </w:rPr>
        <w:t>а курс доллар США – канадский доллар</w:t>
      </w:r>
      <w:r w:rsidR="00FB14BC" w:rsidRPr="00073CE0">
        <w:rPr>
          <w:rFonts w:ascii="Tahoma" w:hAnsi="Tahoma" w:cs="Tahoma"/>
        </w:rPr>
        <w:t xml:space="preserve">, </w:t>
      </w:r>
    </w:p>
    <w:p w14:paraId="018B1D09" w14:textId="7AAABAF6" w:rsidR="00496F60" w:rsidRDefault="00496F60" w:rsidP="00BB77F9">
      <w:pPr>
        <w:pStyle w:val="a7"/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073CE0">
        <w:rPr>
          <w:rFonts w:ascii="Tahoma" w:hAnsi="Tahoma" w:cs="Tahoma"/>
        </w:rPr>
        <w:t>маржируем</w:t>
      </w:r>
      <w:r>
        <w:rPr>
          <w:rFonts w:ascii="Tahoma" w:hAnsi="Tahoma" w:cs="Tahoma"/>
        </w:rPr>
        <w:t>ых</w:t>
      </w:r>
      <w:proofErr w:type="spellEnd"/>
      <w:r w:rsidR="00FB14BC" w:rsidRPr="00073CE0">
        <w:rPr>
          <w:rFonts w:ascii="Tahoma" w:hAnsi="Tahoma" w:cs="Tahoma"/>
        </w:rPr>
        <w:t xml:space="preserve"> опцион</w:t>
      </w:r>
      <w:r>
        <w:rPr>
          <w:rFonts w:ascii="Tahoma" w:hAnsi="Tahoma" w:cs="Tahoma"/>
        </w:rPr>
        <w:t>ов</w:t>
      </w:r>
      <w:r w:rsidR="00FB14BC" w:rsidRPr="00073CE0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FB14BC" w:rsidRPr="00073CE0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7068ADE9" w14:textId="02D36D67" w:rsidR="00496F60" w:rsidRDefault="00FB14BC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 xml:space="preserve">на курс доллар США – канадский доллар </w:t>
      </w:r>
    </w:p>
    <w:p w14:paraId="62677CE2" w14:textId="68752065" w:rsidR="00332153" w:rsidRDefault="00DE7C40" w:rsidP="00BB77F9">
      <w:pPr>
        <w:pStyle w:val="a7"/>
        <w:spacing w:after="0" w:line="240" w:lineRule="auto"/>
        <w:ind w:left="0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073CE0">
        <w:rPr>
          <w:rFonts w:ascii="Tahoma" w:hAnsi="Tahoma" w:cs="Tahoma"/>
        </w:rPr>
        <w:t>.</w:t>
      </w:r>
    </w:p>
    <w:p w14:paraId="5F923373" w14:textId="4C8A2271" w:rsidR="00DE7C40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16FA8">
        <w:rPr>
          <w:rFonts w:ascii="Tahoma" w:hAnsi="Tahoma" w:cs="Tahoma"/>
        </w:rPr>
        <w:t xml:space="preserve">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швейцарский франк </w:t>
      </w:r>
      <w:r w:rsidR="00DE7C40" w:rsidRPr="00716FA8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7A44A2C" w14:textId="0E0EFD2C" w:rsidR="00183F25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16FA8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</w:t>
      </w:r>
      <w:r w:rsidR="00183F25" w:rsidRPr="00716FA8">
        <w:rPr>
          <w:rFonts w:ascii="Tahoma" w:hAnsi="Tahoma" w:cs="Tahoma"/>
        </w:rPr>
        <w:lastRenderedPageBreak/>
        <w:t>Методикой расчета индикативных валютных курсов, утвержденной Биржей и опубликованной на сайте Биржи в сети Интернет</w:t>
      </w:r>
      <w:r w:rsidR="00964087" w:rsidRPr="00716FA8">
        <w:rPr>
          <w:rFonts w:ascii="Tahoma" w:hAnsi="Tahoma" w:cs="Tahoma"/>
        </w:rPr>
        <w:t>.</w:t>
      </w:r>
    </w:p>
    <w:p w14:paraId="076DDB43" w14:textId="05C26B6B" w:rsidR="00183F25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китайский юань</w:t>
      </w:r>
      <w:r w:rsidR="00FB14BC" w:rsidRPr="00716FA8">
        <w:rPr>
          <w:rFonts w:ascii="Tahoma" w:hAnsi="Tahoma" w:cs="Tahoma"/>
        </w:rPr>
        <w:t>,</w:t>
      </w:r>
      <w:r w:rsidR="00183F25" w:rsidRPr="00716FA8">
        <w:rPr>
          <w:rFonts w:ascii="Tahoma" w:hAnsi="Tahoma" w:cs="Tahoma"/>
        </w:rPr>
        <w:t xml:space="preserve"> </w:t>
      </w:r>
      <w:r w:rsidR="0081245C">
        <w:rPr>
          <w:rFonts w:ascii="Tahoma" w:hAnsi="Tahoma" w:cs="Tahoma"/>
        </w:rPr>
        <w:t xml:space="preserve">фьючерсного контракта на Индекс </w:t>
      </w:r>
      <w:proofErr w:type="spellStart"/>
      <w:r w:rsidR="0081245C">
        <w:rPr>
          <w:rFonts w:ascii="Tahoma" w:hAnsi="Tahoma" w:cs="Tahoma"/>
        </w:rPr>
        <w:t>МосБиржи</w:t>
      </w:r>
      <w:proofErr w:type="spellEnd"/>
      <w:r w:rsidR="0081245C">
        <w:rPr>
          <w:rFonts w:ascii="Tahoma" w:hAnsi="Tahoma" w:cs="Tahoma"/>
        </w:rPr>
        <w:t xml:space="preserve"> в юанях,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китайский юань </w:t>
      </w:r>
      <w:r w:rsidR="00183F25" w:rsidRPr="00716FA8">
        <w:rPr>
          <w:rFonts w:ascii="Tahoma" w:hAnsi="Tahoma" w:cs="Tahoma"/>
        </w:rPr>
        <w:t>использовать Курс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C5B9F50" w14:textId="7D3D28AF" w:rsidR="007D1945" w:rsidRPr="007D1945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0CF5875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3EFCB0A" w14:textId="0418A99D" w:rsidR="00352145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284F99BD" w14:textId="3298ACDE" w:rsidR="00352145" w:rsidRPr="00BB77F9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</w:t>
      </w:r>
      <w:r w:rsidR="00FB14BC" w:rsidRPr="00BB77F9">
        <w:rPr>
          <w:rFonts w:ascii="Tahoma" w:hAnsi="Tahoma" w:cs="Tahoma"/>
          <w:lang w:val="en-US"/>
        </w:rPr>
        <w:t>,</w:t>
      </w:r>
      <w:r w:rsidRPr="00BB77F9">
        <w:rPr>
          <w:rFonts w:ascii="Tahoma" w:hAnsi="Tahoma" w:cs="Tahoma"/>
          <w:lang w:val="en-US"/>
        </w:rPr>
        <w:t xml:space="preserve"> </w:t>
      </w:r>
    </w:p>
    <w:p w14:paraId="77C26616" w14:textId="15EAD935" w:rsidR="00352145" w:rsidRDefault="00352145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</w:t>
      </w:r>
      <w:r w:rsidR="00FB14BC" w:rsidRPr="00716FA8">
        <w:rPr>
          <w:rFonts w:ascii="Tahoma" w:hAnsi="Tahoma" w:cs="Tahoma"/>
        </w:rPr>
        <w:t>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</w:t>
      </w:r>
      <w:r>
        <w:rPr>
          <w:rFonts w:ascii="Tahoma" w:hAnsi="Tahoma" w:cs="Tahoma"/>
        </w:rPr>
        <w:t>е</w:t>
      </w:r>
      <w:r w:rsidR="00FB14B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01BDD773" w14:textId="6D9B941A" w:rsidR="00352145" w:rsidRDefault="00FB14BC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5AA7AD7C" w14:textId="51DD8A94" w:rsidR="00D86D37" w:rsidRDefault="00FB14BC" w:rsidP="00352145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</w:t>
      </w:r>
      <w:r w:rsidR="0069429D" w:rsidRPr="0069429D">
        <w:rPr>
          <w:rFonts w:ascii="Tahoma" w:hAnsi="Tahoma" w:cs="Tahoma"/>
          <w:lang w:val="en-US"/>
        </w:rPr>
        <w:t>,</w:t>
      </w:r>
    </w:p>
    <w:p w14:paraId="3B1A37FE" w14:textId="47126A69" w:rsidR="0069429D" w:rsidRPr="00BB77F9" w:rsidRDefault="0069429D" w:rsidP="00352145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lang w:val="en-US"/>
        </w:rPr>
      </w:pPr>
      <w:r w:rsidRPr="0069429D">
        <w:rPr>
          <w:rFonts w:ascii="Tahoma" w:hAnsi="Tahoma" w:cs="Tahoma"/>
          <w:lang w:val="en-US"/>
        </w:rPr>
        <w:t xml:space="preserve">на </w:t>
      </w:r>
      <w:proofErr w:type="spellStart"/>
      <w:r w:rsidRPr="0069429D">
        <w:rPr>
          <w:rFonts w:ascii="Tahoma" w:hAnsi="Tahoma" w:cs="Tahoma"/>
          <w:lang w:val="en-US"/>
        </w:rPr>
        <w:t>природный</w:t>
      </w:r>
      <w:proofErr w:type="spellEnd"/>
      <w:r w:rsidRPr="0069429D">
        <w:rPr>
          <w:rFonts w:ascii="Tahoma" w:hAnsi="Tahoma" w:cs="Tahoma"/>
          <w:lang w:val="en-US"/>
        </w:rPr>
        <w:t xml:space="preserve"> </w:t>
      </w:r>
      <w:proofErr w:type="spellStart"/>
      <w:r w:rsidRPr="0069429D">
        <w:rPr>
          <w:rFonts w:ascii="Tahoma" w:hAnsi="Tahoma" w:cs="Tahoma"/>
          <w:lang w:val="en-US"/>
        </w:rPr>
        <w:t>газ</w:t>
      </w:r>
      <w:proofErr w:type="spellEnd"/>
      <w:r w:rsidRPr="0069429D">
        <w:rPr>
          <w:rFonts w:ascii="Tahoma" w:hAnsi="Tahoma" w:cs="Tahoma"/>
          <w:lang w:val="en-US"/>
        </w:rPr>
        <w:t xml:space="preserve"> </w:t>
      </w:r>
      <w:proofErr w:type="spellStart"/>
      <w:r w:rsidRPr="0069429D">
        <w:rPr>
          <w:rFonts w:ascii="Tahoma" w:hAnsi="Tahoma" w:cs="Tahoma"/>
          <w:lang w:val="en-US"/>
        </w:rPr>
        <w:t>Датч</w:t>
      </w:r>
      <w:proofErr w:type="spellEnd"/>
      <w:r w:rsidRPr="0069429D">
        <w:rPr>
          <w:rFonts w:ascii="Tahoma" w:hAnsi="Tahoma" w:cs="Tahoma"/>
          <w:lang w:val="en-US"/>
        </w:rPr>
        <w:t xml:space="preserve"> ТТФ</w:t>
      </w:r>
    </w:p>
    <w:p w14:paraId="56C53BF8" w14:textId="27EA1801" w:rsidR="00332153" w:rsidRPr="00716FA8" w:rsidRDefault="00332153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F30CFED" w14:textId="69B9C9CC" w:rsidR="00332153" w:rsidRPr="00716FA8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16FA8">
        <w:rPr>
          <w:rFonts w:ascii="Tahoma" w:hAnsi="Tahoma" w:cs="Tahoma"/>
        </w:rPr>
        <w:t>Tracker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Fund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of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Hong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Kong</w:t>
      </w:r>
      <w:proofErr w:type="spellEnd"/>
      <w:r w:rsidRPr="00716FA8">
        <w:rPr>
          <w:rFonts w:ascii="Tahoma" w:hAnsi="Tahoma" w:cs="Tahoma"/>
        </w:rPr>
        <w:t xml:space="preserve"> ETF</w:t>
      </w:r>
      <w:r w:rsidR="00FB14BC" w:rsidRPr="00716FA8">
        <w:rPr>
          <w:rFonts w:ascii="Tahoma" w:hAnsi="Tahoma" w:cs="Tahoma"/>
        </w:rPr>
        <w:t>,</w:t>
      </w:r>
      <w:r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маржируемых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16FA8">
        <w:rPr>
          <w:rFonts w:ascii="Tahoma" w:hAnsi="Tahoma" w:cs="Tahoma"/>
        </w:rPr>
        <w:t>Tracker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Fund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of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Hong</w:t>
      </w:r>
      <w:proofErr w:type="spellEnd"/>
      <w:r w:rsidR="00FB14BC" w:rsidRPr="00716FA8">
        <w:rPr>
          <w:rFonts w:ascii="Tahoma" w:hAnsi="Tahoma" w:cs="Tahoma"/>
        </w:rPr>
        <w:t xml:space="preserve"> Kong ETF </w:t>
      </w:r>
      <w:r w:rsidRPr="00716FA8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0FD9E74B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9877A1B" w14:textId="47C60502" w:rsidR="00352145" w:rsidRDefault="00183F25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FB14BC" w:rsidRPr="00716FA8">
        <w:rPr>
          <w:rFonts w:ascii="Tahoma" w:hAnsi="Tahoma" w:cs="Tahoma"/>
        </w:rPr>
        <w:t>,</w:t>
      </w:r>
      <w:r w:rsidR="00964087" w:rsidRPr="00716FA8">
        <w:rPr>
          <w:rFonts w:ascii="Tahoma" w:hAnsi="Tahoma" w:cs="Tahoma"/>
        </w:rPr>
        <w:t xml:space="preserve"> </w:t>
      </w:r>
    </w:p>
    <w:p w14:paraId="1F6D3045" w14:textId="29004FA0" w:rsidR="00352145" w:rsidRDefault="00994FD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1B6BC6">
        <w:rPr>
          <w:rFonts w:ascii="Tahoma" w:hAnsi="Tahoma" w:cs="Tahoma"/>
        </w:rPr>
        <w:t xml:space="preserve"> </w:t>
      </w:r>
      <w:r w:rsidR="001B6BC6" w:rsidRPr="00906927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ETF, </w:t>
      </w:r>
    </w:p>
    <w:p w14:paraId="0356C15A" w14:textId="0BFB81B9" w:rsidR="00352145" w:rsidRDefault="00B2526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курс евро-японская йена, </w:t>
      </w:r>
    </w:p>
    <w:p w14:paraId="12C7D3B5" w14:textId="4AAC4C74" w:rsidR="00352145" w:rsidRDefault="00352145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716FA8">
        <w:rPr>
          <w:rFonts w:ascii="Tahoma" w:hAnsi="Tahoma" w:cs="Tahoma"/>
        </w:rPr>
        <w:t>м</w:t>
      </w:r>
      <w:r w:rsidR="003F27AC" w:rsidRPr="00716FA8">
        <w:rPr>
          <w:rFonts w:ascii="Tahoma" w:hAnsi="Tahoma" w:cs="Tahoma"/>
        </w:rPr>
        <w:t>аржируемы</w:t>
      </w:r>
      <w:r w:rsidR="009E280F" w:rsidRPr="00716FA8">
        <w:rPr>
          <w:rFonts w:ascii="Tahoma" w:hAnsi="Tahoma" w:cs="Tahoma"/>
        </w:rPr>
        <w:t>х</w:t>
      </w:r>
      <w:proofErr w:type="spellEnd"/>
      <w:r w:rsidR="003F27AC" w:rsidRPr="00716FA8">
        <w:rPr>
          <w:rFonts w:ascii="Tahoma" w:hAnsi="Tahoma" w:cs="Tahoma"/>
        </w:rPr>
        <w:t xml:space="preserve"> опцион</w:t>
      </w:r>
      <w:r w:rsidR="009E280F" w:rsidRPr="00716FA8">
        <w:rPr>
          <w:rFonts w:ascii="Tahoma" w:hAnsi="Tahoma" w:cs="Tahoma"/>
        </w:rPr>
        <w:t>ов</w:t>
      </w:r>
      <w:r w:rsidR="003F27AC" w:rsidRPr="00716FA8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3F27A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141AE027" w14:textId="4EFDEB76" w:rsidR="00352145" w:rsidRDefault="003F27AC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994FD7" w:rsidRPr="00716FA8">
        <w:rPr>
          <w:rFonts w:ascii="Tahoma" w:hAnsi="Tahoma" w:cs="Tahoma"/>
        </w:rPr>
        <w:t xml:space="preserve">, </w:t>
      </w:r>
    </w:p>
    <w:p w14:paraId="2FF96B57" w14:textId="4E5FFB85" w:rsidR="00D86D37" w:rsidRDefault="00994FD7" w:rsidP="00352145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F46328">
        <w:rPr>
          <w:rFonts w:ascii="Tahoma" w:hAnsi="Tahoma" w:cs="Tahoma"/>
        </w:rPr>
        <w:t xml:space="preserve"> </w:t>
      </w:r>
      <w:r w:rsidR="00F46328" w:rsidRPr="003E13C6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 </w:t>
      </w:r>
    </w:p>
    <w:p w14:paraId="3B2D0D02" w14:textId="6DB7670E" w:rsidR="00332153" w:rsidRDefault="00332153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43DD8DD8" w14:textId="77777777" w:rsidR="007D1945" w:rsidRPr="00716FA8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16FA8">
        <w:rPr>
          <w:rFonts w:ascii="Tahoma" w:hAnsi="Tahoma" w:cs="Tahoma"/>
        </w:rPr>
        <w:t>фиксингов</w:t>
      </w:r>
      <w:proofErr w:type="spellEnd"/>
      <w:r w:rsidRPr="00716FA8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6533E0D1" w:rsidR="00964087" w:rsidRPr="007D1945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D1945">
        <w:rPr>
          <w:rFonts w:ascii="Tahoma" w:hAnsi="Tahoma" w:cs="Tahoma"/>
        </w:rPr>
        <w:t>пп</w:t>
      </w:r>
      <w:proofErr w:type="spellEnd"/>
      <w:r w:rsidRPr="007D1945">
        <w:rPr>
          <w:rFonts w:ascii="Tahoma" w:hAnsi="Tahoma" w:cs="Tahoma"/>
        </w:rPr>
        <w:t xml:space="preserve"> 1-1</w:t>
      </w:r>
      <w:r w:rsidR="00F46328">
        <w:rPr>
          <w:rFonts w:ascii="Tahoma" w:hAnsi="Tahoma" w:cs="Tahoma"/>
        </w:rPr>
        <w:t>0</w:t>
      </w:r>
      <w:r w:rsidR="007D1945">
        <w:rPr>
          <w:rFonts w:ascii="Tahoma" w:hAnsi="Tahoma" w:cs="Tahoma"/>
        </w:rPr>
        <w:t xml:space="preserve"> </w:t>
      </w:r>
      <w:r w:rsidRPr="007D1945">
        <w:rPr>
          <w:rFonts w:ascii="Tahoma" w:hAnsi="Tahoma" w:cs="Tahoma"/>
        </w:rPr>
        <w:t xml:space="preserve">использовать </w:t>
      </w:r>
      <w:r w:rsidR="00285624" w:rsidRPr="007D1945">
        <w:rPr>
          <w:rFonts w:ascii="Tahoma" w:hAnsi="Tahoma" w:cs="Tahoma"/>
        </w:rPr>
        <w:t>Курс соответствующей валюты к рублю, определенный</w:t>
      </w:r>
      <w:r w:rsidRPr="007D1945">
        <w:rPr>
          <w:rFonts w:ascii="Tahoma" w:hAnsi="Tahoma" w:cs="Tahoma"/>
        </w:rPr>
        <w:t>:</w:t>
      </w:r>
    </w:p>
    <w:p w14:paraId="459B5FA1" w14:textId="5F8F7983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0F8062E7" w:rsidR="00662F69" w:rsidRPr="00D45881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D45881">
        <w:rPr>
          <w:rFonts w:ascii="Tahoma" w:hAnsi="Tahoma" w:cs="Tahoma"/>
        </w:rPr>
        <w:lastRenderedPageBreak/>
        <w:t>Валютные курсы</w:t>
      </w:r>
      <w:r w:rsidR="00523F5D" w:rsidRPr="00D45881">
        <w:rPr>
          <w:rFonts w:ascii="Tahoma" w:hAnsi="Tahoma" w:cs="Tahoma"/>
        </w:rPr>
        <w:t>, определенные по состоянию на 13:45 МСК</w:t>
      </w:r>
      <w:r w:rsidR="007319CE" w:rsidRPr="00D45881">
        <w:rPr>
          <w:rFonts w:ascii="Tahoma" w:hAnsi="Tahoma" w:cs="Tahoma"/>
        </w:rPr>
        <w:t xml:space="preserve"> текущего Торгового дня</w:t>
      </w:r>
      <w:r w:rsidR="00523F5D" w:rsidRPr="00D45881">
        <w:rPr>
          <w:rFonts w:ascii="Tahoma" w:hAnsi="Tahoma" w:cs="Tahoma"/>
        </w:rPr>
        <w:t>,</w:t>
      </w:r>
      <w:r w:rsidR="001679C5" w:rsidRPr="00D45881">
        <w:rPr>
          <w:rFonts w:ascii="Tahoma" w:hAnsi="Tahoma" w:cs="Tahoma"/>
        </w:rPr>
        <w:t xml:space="preserve"> помимо целей, указанных в </w:t>
      </w:r>
      <w:r w:rsidR="007319CE" w:rsidRPr="00D45881">
        <w:rPr>
          <w:rFonts w:ascii="Tahoma" w:hAnsi="Tahoma" w:cs="Tahoma"/>
        </w:rPr>
        <w:t>подпункт</w:t>
      </w:r>
      <w:r w:rsidRPr="00D45881">
        <w:rPr>
          <w:rFonts w:ascii="Tahoma" w:hAnsi="Tahoma" w:cs="Tahoma"/>
        </w:rPr>
        <w:t>е</w:t>
      </w:r>
      <w:r w:rsidR="007319CE" w:rsidRPr="00D45881">
        <w:rPr>
          <w:rFonts w:ascii="Tahoma" w:hAnsi="Tahoma" w:cs="Tahoma"/>
        </w:rPr>
        <w:t xml:space="preserve"> </w:t>
      </w:r>
      <w:r w:rsidRPr="00D45881">
        <w:rPr>
          <w:rFonts w:ascii="Tahoma" w:hAnsi="Tahoma" w:cs="Tahoma"/>
        </w:rPr>
        <w:t>1</w:t>
      </w:r>
      <w:r w:rsidR="00F46328">
        <w:rPr>
          <w:rFonts w:ascii="Tahoma" w:hAnsi="Tahoma" w:cs="Tahoma"/>
        </w:rPr>
        <w:t>2</w:t>
      </w:r>
      <w:r w:rsidRPr="00D45881">
        <w:rPr>
          <w:rFonts w:ascii="Tahoma" w:hAnsi="Tahoma" w:cs="Tahoma"/>
        </w:rPr>
        <w:t>.1</w:t>
      </w:r>
      <w:r w:rsidR="001679C5" w:rsidRPr="00D45881">
        <w:rPr>
          <w:rFonts w:ascii="Tahoma" w:hAnsi="Tahoma" w:cs="Tahoma"/>
        </w:rPr>
        <w:t>, также</w:t>
      </w:r>
      <w:r w:rsidR="00523F5D" w:rsidRPr="00D45881">
        <w:rPr>
          <w:rFonts w:ascii="Tahoma" w:hAnsi="Tahoma" w:cs="Tahoma"/>
        </w:rPr>
        <w:t xml:space="preserve"> используются для</w:t>
      </w:r>
      <w:r w:rsidR="001679C5" w:rsidRPr="00D45881">
        <w:rPr>
          <w:rFonts w:ascii="Tahoma" w:hAnsi="Tahoma" w:cs="Tahoma"/>
        </w:rPr>
        <w:t xml:space="preserve"> о</w:t>
      </w:r>
      <w:r w:rsidR="00523F5D" w:rsidRPr="00D45881">
        <w:rPr>
          <w:rFonts w:ascii="Tahoma" w:hAnsi="Tahoma" w:cs="Tahoma"/>
        </w:rPr>
        <w:t>пределения стоимости</w:t>
      </w:r>
      <w:r w:rsidR="00B66524" w:rsidRPr="00D45881">
        <w:rPr>
          <w:rFonts w:ascii="Tahoma" w:hAnsi="Tahoma" w:cs="Tahoma"/>
        </w:rPr>
        <w:t xml:space="preserve"> минимального</w:t>
      </w:r>
      <w:r w:rsidR="00523F5D" w:rsidRPr="00D45881">
        <w:rPr>
          <w:rFonts w:ascii="Tahoma" w:hAnsi="Tahoma" w:cs="Tahoma"/>
        </w:rPr>
        <w:t xml:space="preserve"> шага цены при заключении</w:t>
      </w:r>
      <w:r w:rsidR="007319CE" w:rsidRPr="00D45881">
        <w:rPr>
          <w:rFonts w:ascii="Tahoma" w:hAnsi="Tahoma" w:cs="Tahoma"/>
        </w:rPr>
        <w:t xml:space="preserve"> соответствующего</w:t>
      </w:r>
      <w:r w:rsidR="00523F5D" w:rsidRPr="00D45881">
        <w:rPr>
          <w:rFonts w:ascii="Tahoma" w:hAnsi="Tahoma" w:cs="Tahoma"/>
        </w:rPr>
        <w:t xml:space="preserve"> Срочного контракта в период с </w:t>
      </w:r>
      <w:r w:rsidR="007B54B3" w:rsidRPr="00D45881">
        <w:rPr>
          <w:rFonts w:ascii="Tahoma" w:hAnsi="Tahoma" w:cs="Tahoma"/>
        </w:rPr>
        <w:t>14:0</w:t>
      </w:r>
      <w:r w:rsidR="005D13B9" w:rsidRPr="00D45881">
        <w:rPr>
          <w:rFonts w:ascii="Tahoma" w:hAnsi="Tahoma" w:cs="Tahoma"/>
        </w:rPr>
        <w:t>0</w:t>
      </w:r>
      <w:r w:rsidR="006E247A" w:rsidRPr="00D45881">
        <w:rPr>
          <w:rFonts w:ascii="Tahoma" w:hAnsi="Tahoma" w:cs="Tahoma"/>
        </w:rPr>
        <w:t>:00</w:t>
      </w:r>
      <w:r w:rsidR="007B54B3" w:rsidRPr="00D45881">
        <w:rPr>
          <w:rFonts w:ascii="Tahoma" w:hAnsi="Tahoma" w:cs="Tahoma"/>
        </w:rPr>
        <w:t xml:space="preserve"> МСК</w:t>
      </w:r>
      <w:r w:rsidR="007B0836" w:rsidRPr="00D45881">
        <w:rPr>
          <w:rFonts w:ascii="Tahoma" w:hAnsi="Tahoma" w:cs="Tahoma"/>
        </w:rPr>
        <w:t xml:space="preserve"> </w:t>
      </w:r>
      <w:r w:rsidR="00A82CFA" w:rsidRPr="00D45881">
        <w:rPr>
          <w:rFonts w:ascii="Tahoma" w:hAnsi="Tahoma" w:cs="Tahoma"/>
        </w:rPr>
        <w:t>д</w:t>
      </w:r>
      <w:r w:rsidR="00523F5D" w:rsidRPr="00D45881">
        <w:rPr>
          <w:rFonts w:ascii="Tahoma" w:hAnsi="Tahoma" w:cs="Tahoma"/>
        </w:rPr>
        <w:t xml:space="preserve">о </w:t>
      </w:r>
      <w:r w:rsidR="007B54B3" w:rsidRPr="00D45881">
        <w:rPr>
          <w:rFonts w:ascii="Tahoma" w:hAnsi="Tahoma" w:cs="Tahoma"/>
        </w:rPr>
        <w:t>18:4</w:t>
      </w:r>
      <w:r w:rsidR="009E280F" w:rsidRPr="00D45881">
        <w:rPr>
          <w:rFonts w:ascii="Tahoma" w:hAnsi="Tahoma" w:cs="Tahoma"/>
        </w:rPr>
        <w:t>9</w:t>
      </w:r>
      <w:r w:rsidR="006E247A" w:rsidRPr="00D45881">
        <w:rPr>
          <w:rFonts w:ascii="Tahoma" w:hAnsi="Tahoma" w:cs="Tahoma"/>
        </w:rPr>
        <w:t>:59</w:t>
      </w:r>
      <w:r w:rsidR="007B54B3" w:rsidRPr="00D45881">
        <w:rPr>
          <w:rFonts w:ascii="Tahoma" w:hAnsi="Tahoma" w:cs="Tahoma"/>
        </w:rPr>
        <w:t xml:space="preserve"> МСК</w:t>
      </w:r>
      <w:r w:rsidR="007319CE" w:rsidRPr="00D45881">
        <w:rPr>
          <w:rFonts w:ascii="Tahoma" w:hAnsi="Tahoma" w:cs="Tahoma"/>
        </w:rPr>
        <w:t xml:space="preserve"> </w:t>
      </w:r>
      <w:r w:rsidR="00A44918" w:rsidRPr="00D45881">
        <w:rPr>
          <w:rFonts w:ascii="Tahoma" w:hAnsi="Tahoma" w:cs="Tahoma"/>
        </w:rPr>
        <w:t xml:space="preserve">(включительно) </w:t>
      </w:r>
      <w:r w:rsidR="007319CE" w:rsidRPr="00D45881">
        <w:rPr>
          <w:rFonts w:ascii="Tahoma" w:hAnsi="Tahoma" w:cs="Tahoma"/>
        </w:rPr>
        <w:t>текущ</w:t>
      </w:r>
      <w:r w:rsidR="007B54B3" w:rsidRPr="00D45881">
        <w:rPr>
          <w:rFonts w:ascii="Tahoma" w:hAnsi="Tahoma" w:cs="Tahoma"/>
        </w:rPr>
        <w:t>его</w:t>
      </w:r>
      <w:r w:rsidR="007319CE" w:rsidRPr="00D45881">
        <w:rPr>
          <w:rFonts w:ascii="Tahoma" w:hAnsi="Tahoma" w:cs="Tahoma"/>
        </w:rPr>
        <w:t xml:space="preserve"> Торгов</w:t>
      </w:r>
      <w:r w:rsidR="007B54B3" w:rsidRPr="00D45881">
        <w:rPr>
          <w:rFonts w:ascii="Tahoma" w:hAnsi="Tahoma" w:cs="Tahoma"/>
        </w:rPr>
        <w:t>ого дня</w:t>
      </w:r>
      <w:r w:rsidR="007319CE" w:rsidRPr="00D45881">
        <w:rPr>
          <w:rFonts w:ascii="Tahoma" w:hAnsi="Tahoma" w:cs="Tahoma"/>
        </w:rPr>
        <w:t>.</w:t>
      </w:r>
    </w:p>
    <w:p w14:paraId="6E51AEFB" w14:textId="7C31DBD5" w:rsidR="007319CE" w:rsidRPr="00716FA8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Валютные курсы, </w:t>
      </w:r>
      <w:r w:rsidR="007319CE" w:rsidRPr="00716FA8">
        <w:rPr>
          <w:rFonts w:ascii="Tahoma" w:hAnsi="Tahoma" w:cs="Tahoma"/>
        </w:rPr>
        <w:t>определенные по состоянию на 18:</w:t>
      </w:r>
      <w:r w:rsidR="007D6164" w:rsidRPr="00716FA8">
        <w:rPr>
          <w:rFonts w:ascii="Tahoma" w:hAnsi="Tahoma" w:cs="Tahoma"/>
        </w:rPr>
        <w:t>4</w:t>
      </w:r>
      <w:r w:rsidRPr="00716FA8">
        <w:rPr>
          <w:rFonts w:ascii="Tahoma" w:hAnsi="Tahoma" w:cs="Tahoma"/>
        </w:rPr>
        <w:t>9</w:t>
      </w:r>
      <w:r w:rsidR="007319CE" w:rsidRPr="00716FA8">
        <w:rPr>
          <w:rFonts w:ascii="Tahoma" w:hAnsi="Tahoma" w:cs="Tahoma"/>
        </w:rPr>
        <w:t xml:space="preserve"> МСК</w:t>
      </w:r>
      <w:r w:rsidR="00A82CFA" w:rsidRPr="00716FA8">
        <w:rPr>
          <w:rFonts w:ascii="Tahoma" w:hAnsi="Tahoma" w:cs="Tahoma"/>
        </w:rPr>
        <w:t xml:space="preserve"> </w:t>
      </w:r>
      <w:r w:rsidR="00751253" w:rsidRPr="00716FA8">
        <w:rPr>
          <w:rFonts w:ascii="Tahoma" w:hAnsi="Tahoma" w:cs="Tahoma"/>
        </w:rPr>
        <w:t>текущего</w:t>
      </w:r>
      <w:r w:rsidR="00A82CFA" w:rsidRPr="00716FA8">
        <w:rPr>
          <w:rFonts w:ascii="Tahoma" w:hAnsi="Tahoma" w:cs="Tahoma"/>
        </w:rPr>
        <w:t xml:space="preserve"> Торгового дня</w:t>
      </w:r>
      <w:r w:rsidR="007319CE" w:rsidRPr="00716FA8">
        <w:rPr>
          <w:rFonts w:ascii="Tahoma" w:hAnsi="Tahoma" w:cs="Tahoma"/>
        </w:rPr>
        <w:t>, помимо целей, указанных в подпункт</w:t>
      </w:r>
      <w:r w:rsidRPr="00716FA8">
        <w:rPr>
          <w:rFonts w:ascii="Tahoma" w:hAnsi="Tahoma" w:cs="Tahoma"/>
        </w:rPr>
        <w:t>е 1</w:t>
      </w:r>
      <w:r w:rsidR="00F46328">
        <w:rPr>
          <w:rFonts w:ascii="Tahoma" w:hAnsi="Tahoma" w:cs="Tahoma"/>
        </w:rPr>
        <w:t>2</w:t>
      </w:r>
      <w:r w:rsidRPr="00716FA8">
        <w:rPr>
          <w:rFonts w:ascii="Tahoma" w:hAnsi="Tahoma" w:cs="Tahoma"/>
        </w:rPr>
        <w:t>.2</w:t>
      </w:r>
      <w:r w:rsidR="007319CE" w:rsidRPr="00716FA8">
        <w:rPr>
          <w:rFonts w:ascii="Tahoma" w:hAnsi="Tahoma" w:cs="Tahoma"/>
        </w:rPr>
        <w:t>, также используются для определения стоимости</w:t>
      </w:r>
      <w:r w:rsidR="00B66524" w:rsidRPr="00716FA8">
        <w:rPr>
          <w:rFonts w:ascii="Tahoma" w:hAnsi="Tahoma" w:cs="Tahoma"/>
        </w:rPr>
        <w:t xml:space="preserve"> минимального</w:t>
      </w:r>
      <w:r w:rsidR="007319CE" w:rsidRPr="00716FA8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16FA8">
        <w:rPr>
          <w:rFonts w:ascii="Tahoma" w:hAnsi="Tahoma" w:cs="Tahoma"/>
        </w:rPr>
        <w:t>18:5</w:t>
      </w:r>
      <w:r w:rsidR="009E280F" w:rsidRPr="00716FA8">
        <w:rPr>
          <w:rFonts w:ascii="Tahoma" w:hAnsi="Tahoma" w:cs="Tahoma"/>
        </w:rPr>
        <w:t>0</w:t>
      </w:r>
      <w:r w:rsidR="006E247A" w:rsidRPr="00716FA8">
        <w:rPr>
          <w:rFonts w:ascii="Tahoma" w:hAnsi="Tahoma" w:cs="Tahoma"/>
        </w:rPr>
        <w:t>:00</w:t>
      </w:r>
      <w:r w:rsidR="005D13B9" w:rsidRPr="00716FA8">
        <w:rPr>
          <w:rFonts w:ascii="Tahoma" w:hAnsi="Tahoma" w:cs="Tahoma"/>
        </w:rPr>
        <w:t xml:space="preserve"> МСК</w:t>
      </w:r>
      <w:r w:rsidR="00A97D6A" w:rsidRPr="00716FA8">
        <w:rPr>
          <w:rFonts w:ascii="Tahoma" w:hAnsi="Tahoma" w:cs="Tahoma"/>
        </w:rPr>
        <w:t xml:space="preserve"> текущего Рабочего дня</w:t>
      </w:r>
      <w:r w:rsidR="002F05A9" w:rsidRPr="00716FA8">
        <w:rPr>
          <w:rFonts w:ascii="Tahoma" w:hAnsi="Tahoma" w:cs="Tahoma"/>
        </w:rPr>
        <w:t xml:space="preserve"> до 1</w:t>
      </w:r>
      <w:r w:rsidR="006E247A" w:rsidRPr="00716FA8">
        <w:rPr>
          <w:rFonts w:ascii="Tahoma" w:hAnsi="Tahoma" w:cs="Tahoma"/>
        </w:rPr>
        <w:t>3</w:t>
      </w:r>
      <w:r w:rsidR="002F05A9" w:rsidRPr="00716FA8">
        <w:rPr>
          <w:rFonts w:ascii="Tahoma" w:hAnsi="Tahoma" w:cs="Tahoma"/>
        </w:rPr>
        <w:t>:</w:t>
      </w:r>
      <w:r w:rsidR="00BD6A5A" w:rsidRPr="00716FA8">
        <w:rPr>
          <w:rFonts w:ascii="Tahoma" w:hAnsi="Tahoma" w:cs="Tahoma"/>
        </w:rPr>
        <w:t>59</w:t>
      </w:r>
      <w:r w:rsidR="006E247A" w:rsidRPr="00716FA8">
        <w:rPr>
          <w:rFonts w:ascii="Tahoma" w:hAnsi="Tahoma" w:cs="Tahoma"/>
        </w:rPr>
        <w:t>:59</w:t>
      </w:r>
      <w:r w:rsidR="002F05A9" w:rsidRPr="00716FA8">
        <w:rPr>
          <w:rFonts w:ascii="Tahoma" w:hAnsi="Tahoma" w:cs="Tahoma"/>
        </w:rPr>
        <w:t xml:space="preserve"> МСК</w:t>
      </w:r>
      <w:r w:rsidR="00A44918" w:rsidRPr="00716FA8">
        <w:rPr>
          <w:rFonts w:ascii="Tahoma" w:hAnsi="Tahoma" w:cs="Tahoma"/>
        </w:rPr>
        <w:t xml:space="preserve"> (включительно)</w:t>
      </w:r>
      <w:r w:rsidR="007319CE" w:rsidRPr="00716FA8">
        <w:rPr>
          <w:rFonts w:ascii="Tahoma" w:hAnsi="Tahoma" w:cs="Tahoma"/>
        </w:rPr>
        <w:t xml:space="preserve"> </w:t>
      </w:r>
      <w:r w:rsidR="006E4A68" w:rsidRPr="00716FA8">
        <w:rPr>
          <w:rFonts w:ascii="Tahoma" w:hAnsi="Tahoma" w:cs="Tahoma"/>
        </w:rPr>
        <w:t>следующего Торгового дня.</w:t>
      </w:r>
    </w:p>
    <w:bookmarkEnd w:id="0"/>
    <w:p w14:paraId="36FAE31E" w14:textId="50D8CB8F" w:rsidR="00DD602A" w:rsidRPr="00716FA8" w:rsidRDefault="00DD602A" w:rsidP="00D45881">
      <w:pPr>
        <w:pStyle w:val="10"/>
        <w:ind w:firstLine="709"/>
        <w:jc w:val="both"/>
        <w:rPr>
          <w:rFonts w:ascii="Tahoma" w:hAnsi="Tahoma" w:cs="Tahoma"/>
          <w:sz w:val="22"/>
          <w:szCs w:val="22"/>
        </w:rPr>
      </w:pPr>
    </w:p>
    <w:p w14:paraId="2B4497D1" w14:textId="77777777" w:rsidR="00964087" w:rsidRPr="00716FA8" w:rsidRDefault="00964087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</w:rPr>
      </w:pPr>
    </w:p>
    <w:p w14:paraId="70E6369C" w14:textId="77777777" w:rsidR="002E0323" w:rsidRPr="00716FA8" w:rsidRDefault="002E0323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</w:p>
    <w:sectPr w:rsidR="002E0323" w:rsidRPr="00716FA8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3270" w14:textId="77777777" w:rsidR="005259EA" w:rsidRDefault="005259EA" w:rsidP="00127F97">
      <w:pPr>
        <w:spacing w:after="0" w:line="240" w:lineRule="auto"/>
      </w:pPr>
      <w:r>
        <w:separator/>
      </w:r>
    </w:p>
  </w:endnote>
  <w:endnote w:type="continuationSeparator" w:id="0">
    <w:p w14:paraId="0AC002A5" w14:textId="77777777" w:rsidR="005259EA" w:rsidRDefault="005259EA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FABD" w14:textId="77777777" w:rsidR="005259EA" w:rsidRDefault="005259EA" w:rsidP="00127F97">
      <w:pPr>
        <w:spacing w:after="0" w:line="240" w:lineRule="auto"/>
      </w:pPr>
      <w:r>
        <w:separator/>
      </w:r>
    </w:p>
  </w:footnote>
  <w:footnote w:type="continuationSeparator" w:id="0">
    <w:p w14:paraId="72BCC481" w14:textId="77777777" w:rsidR="005259EA" w:rsidRDefault="005259EA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FB2"/>
    <w:multiLevelType w:val="hybridMultilevel"/>
    <w:tmpl w:val="A52E6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62986"/>
    <w:multiLevelType w:val="hybridMultilevel"/>
    <w:tmpl w:val="7B0053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E0D50"/>
    <w:multiLevelType w:val="hybridMultilevel"/>
    <w:tmpl w:val="F432B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58A2E5D"/>
    <w:multiLevelType w:val="hybridMultilevel"/>
    <w:tmpl w:val="B7B8BE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04D93"/>
    <w:rsid w:val="00040866"/>
    <w:rsid w:val="000412DE"/>
    <w:rsid w:val="000702D4"/>
    <w:rsid w:val="00073CE0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B6BC6"/>
    <w:rsid w:val="001D45BE"/>
    <w:rsid w:val="001E02F8"/>
    <w:rsid w:val="001E0E2A"/>
    <w:rsid w:val="001E41B9"/>
    <w:rsid w:val="00200551"/>
    <w:rsid w:val="0021715A"/>
    <w:rsid w:val="00220E81"/>
    <w:rsid w:val="002237AC"/>
    <w:rsid w:val="002409DB"/>
    <w:rsid w:val="002557EC"/>
    <w:rsid w:val="002563BE"/>
    <w:rsid w:val="002571F6"/>
    <w:rsid w:val="002670A6"/>
    <w:rsid w:val="002816E3"/>
    <w:rsid w:val="00285624"/>
    <w:rsid w:val="002C29E4"/>
    <w:rsid w:val="002C2A5A"/>
    <w:rsid w:val="002E0323"/>
    <w:rsid w:val="002F05A9"/>
    <w:rsid w:val="003103DB"/>
    <w:rsid w:val="00332153"/>
    <w:rsid w:val="003412AD"/>
    <w:rsid w:val="003478A1"/>
    <w:rsid w:val="00352145"/>
    <w:rsid w:val="003724EA"/>
    <w:rsid w:val="0037594D"/>
    <w:rsid w:val="003906EA"/>
    <w:rsid w:val="00395394"/>
    <w:rsid w:val="003C153B"/>
    <w:rsid w:val="003C3F53"/>
    <w:rsid w:val="003E168F"/>
    <w:rsid w:val="003E3006"/>
    <w:rsid w:val="003F27AC"/>
    <w:rsid w:val="00400317"/>
    <w:rsid w:val="00404CAE"/>
    <w:rsid w:val="004075E7"/>
    <w:rsid w:val="00422CA6"/>
    <w:rsid w:val="00432283"/>
    <w:rsid w:val="00456C16"/>
    <w:rsid w:val="00467942"/>
    <w:rsid w:val="004704B1"/>
    <w:rsid w:val="00477D37"/>
    <w:rsid w:val="004878BF"/>
    <w:rsid w:val="00496F60"/>
    <w:rsid w:val="004A79C3"/>
    <w:rsid w:val="004C1C47"/>
    <w:rsid w:val="004E62CF"/>
    <w:rsid w:val="004F4978"/>
    <w:rsid w:val="004F5484"/>
    <w:rsid w:val="00507447"/>
    <w:rsid w:val="00523F5D"/>
    <w:rsid w:val="005259EA"/>
    <w:rsid w:val="005274AC"/>
    <w:rsid w:val="00540F24"/>
    <w:rsid w:val="005531BE"/>
    <w:rsid w:val="005626C5"/>
    <w:rsid w:val="00566B31"/>
    <w:rsid w:val="00566FCD"/>
    <w:rsid w:val="005926AD"/>
    <w:rsid w:val="005A1CD3"/>
    <w:rsid w:val="005A1D19"/>
    <w:rsid w:val="005B42CF"/>
    <w:rsid w:val="005B5FCA"/>
    <w:rsid w:val="005C18F0"/>
    <w:rsid w:val="005C7B47"/>
    <w:rsid w:val="005D0DCD"/>
    <w:rsid w:val="005D13B9"/>
    <w:rsid w:val="005D2199"/>
    <w:rsid w:val="005D7E61"/>
    <w:rsid w:val="005E71B1"/>
    <w:rsid w:val="005E7FB9"/>
    <w:rsid w:val="005F0B39"/>
    <w:rsid w:val="006019E3"/>
    <w:rsid w:val="006135F9"/>
    <w:rsid w:val="006142D1"/>
    <w:rsid w:val="00640612"/>
    <w:rsid w:val="00642CF7"/>
    <w:rsid w:val="00644E21"/>
    <w:rsid w:val="00653755"/>
    <w:rsid w:val="00662F26"/>
    <w:rsid w:val="00662F69"/>
    <w:rsid w:val="00670093"/>
    <w:rsid w:val="0069429D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319CE"/>
    <w:rsid w:val="00736FFD"/>
    <w:rsid w:val="00751253"/>
    <w:rsid w:val="00753162"/>
    <w:rsid w:val="007535D2"/>
    <w:rsid w:val="007545BB"/>
    <w:rsid w:val="00764C73"/>
    <w:rsid w:val="00787D4D"/>
    <w:rsid w:val="007947DF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245C"/>
    <w:rsid w:val="008155AE"/>
    <w:rsid w:val="0082481E"/>
    <w:rsid w:val="00854EED"/>
    <w:rsid w:val="0085685F"/>
    <w:rsid w:val="0086147E"/>
    <w:rsid w:val="00872DD8"/>
    <w:rsid w:val="00876733"/>
    <w:rsid w:val="008938DB"/>
    <w:rsid w:val="008A5BF4"/>
    <w:rsid w:val="008B08B1"/>
    <w:rsid w:val="008C3A80"/>
    <w:rsid w:val="008F2006"/>
    <w:rsid w:val="008F5E28"/>
    <w:rsid w:val="00904207"/>
    <w:rsid w:val="009043A0"/>
    <w:rsid w:val="00906927"/>
    <w:rsid w:val="00915A87"/>
    <w:rsid w:val="009262DA"/>
    <w:rsid w:val="00927B1E"/>
    <w:rsid w:val="0093010E"/>
    <w:rsid w:val="00930F61"/>
    <w:rsid w:val="00935BBE"/>
    <w:rsid w:val="00937A75"/>
    <w:rsid w:val="0094605A"/>
    <w:rsid w:val="00963B12"/>
    <w:rsid w:val="00964087"/>
    <w:rsid w:val="009726B8"/>
    <w:rsid w:val="0098357F"/>
    <w:rsid w:val="009845E3"/>
    <w:rsid w:val="00984AB5"/>
    <w:rsid w:val="00987C6C"/>
    <w:rsid w:val="00994FD7"/>
    <w:rsid w:val="009E19F8"/>
    <w:rsid w:val="009E280F"/>
    <w:rsid w:val="009E3BF9"/>
    <w:rsid w:val="009F1F4E"/>
    <w:rsid w:val="00A06E4F"/>
    <w:rsid w:val="00A11EBC"/>
    <w:rsid w:val="00A17A7B"/>
    <w:rsid w:val="00A361A7"/>
    <w:rsid w:val="00A44918"/>
    <w:rsid w:val="00A44F78"/>
    <w:rsid w:val="00A46A7A"/>
    <w:rsid w:val="00A471CE"/>
    <w:rsid w:val="00A77353"/>
    <w:rsid w:val="00A82CFA"/>
    <w:rsid w:val="00A97D6A"/>
    <w:rsid w:val="00AA0241"/>
    <w:rsid w:val="00AA11F0"/>
    <w:rsid w:val="00AA2D0E"/>
    <w:rsid w:val="00AB27BA"/>
    <w:rsid w:val="00AC606A"/>
    <w:rsid w:val="00AE3DCF"/>
    <w:rsid w:val="00B146BC"/>
    <w:rsid w:val="00B25267"/>
    <w:rsid w:val="00B4797F"/>
    <w:rsid w:val="00B6130E"/>
    <w:rsid w:val="00B66524"/>
    <w:rsid w:val="00B8204F"/>
    <w:rsid w:val="00B86510"/>
    <w:rsid w:val="00B90C62"/>
    <w:rsid w:val="00BB5010"/>
    <w:rsid w:val="00BB77F9"/>
    <w:rsid w:val="00BD03B7"/>
    <w:rsid w:val="00BD4E92"/>
    <w:rsid w:val="00BD6A5A"/>
    <w:rsid w:val="00BD6CC8"/>
    <w:rsid w:val="00BE0343"/>
    <w:rsid w:val="00BF676B"/>
    <w:rsid w:val="00C0011D"/>
    <w:rsid w:val="00C00B41"/>
    <w:rsid w:val="00C17FC0"/>
    <w:rsid w:val="00C24750"/>
    <w:rsid w:val="00C25B58"/>
    <w:rsid w:val="00C42DED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513D"/>
    <w:rsid w:val="00D5703F"/>
    <w:rsid w:val="00D62644"/>
    <w:rsid w:val="00D71B72"/>
    <w:rsid w:val="00D74B0C"/>
    <w:rsid w:val="00D83312"/>
    <w:rsid w:val="00D86D37"/>
    <w:rsid w:val="00DA2340"/>
    <w:rsid w:val="00DA44D4"/>
    <w:rsid w:val="00DB6931"/>
    <w:rsid w:val="00DD602A"/>
    <w:rsid w:val="00DE0FB5"/>
    <w:rsid w:val="00DE4C26"/>
    <w:rsid w:val="00DE7C40"/>
    <w:rsid w:val="00E03B42"/>
    <w:rsid w:val="00E46F3D"/>
    <w:rsid w:val="00E6386F"/>
    <w:rsid w:val="00E65850"/>
    <w:rsid w:val="00E74DF3"/>
    <w:rsid w:val="00E77D49"/>
    <w:rsid w:val="00E96978"/>
    <w:rsid w:val="00EB101F"/>
    <w:rsid w:val="00ED1640"/>
    <w:rsid w:val="00EE1C77"/>
    <w:rsid w:val="00EE5A70"/>
    <w:rsid w:val="00EE6CE0"/>
    <w:rsid w:val="00F05529"/>
    <w:rsid w:val="00F20A36"/>
    <w:rsid w:val="00F46328"/>
    <w:rsid w:val="00F644CF"/>
    <w:rsid w:val="00F74264"/>
    <w:rsid w:val="00F819C3"/>
    <w:rsid w:val="00FB022A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9099-59D3-4E55-B256-96B14EBF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2023-12-07T09:53:00Z</cp:lastPrinted>
  <dcterms:created xsi:type="dcterms:W3CDTF">2025-06-03T08:19:00Z</dcterms:created>
  <dcterms:modified xsi:type="dcterms:W3CDTF">2025-06-03T08:19:00Z</dcterms:modified>
</cp:coreProperties>
</file>