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9056B" w14:textId="77777777" w:rsidR="00B302F3" w:rsidRPr="00151D92" w:rsidRDefault="00B302F3" w:rsidP="004F5B8E">
      <w:pPr>
        <w:pStyle w:val="af2"/>
        <w:spacing w:after="0"/>
        <w:ind w:left="4962" w:right="28"/>
        <w:rPr>
          <w:rFonts w:ascii="Tahoma" w:hAnsi="Tahoma" w:cs="Tahoma"/>
          <w:b/>
          <w:sz w:val="20"/>
          <w:szCs w:val="20"/>
        </w:rPr>
      </w:pPr>
      <w:r w:rsidRPr="00151D92">
        <w:rPr>
          <w:rFonts w:ascii="Tahoma" w:hAnsi="Tahoma" w:cs="Tahoma"/>
          <w:b/>
          <w:bCs/>
          <w:sz w:val="20"/>
          <w:szCs w:val="20"/>
        </w:rPr>
        <w:t>УТВЕРЖДЕНО</w:t>
      </w:r>
    </w:p>
    <w:p w14:paraId="7281C3AB" w14:textId="77777777" w:rsidR="00B302F3" w:rsidRPr="00151D92" w:rsidRDefault="00B302F3" w:rsidP="004F5B8E">
      <w:pPr>
        <w:pStyle w:val="af2"/>
        <w:tabs>
          <w:tab w:val="left" w:pos="5387"/>
        </w:tabs>
        <w:spacing w:after="0"/>
        <w:ind w:left="4962" w:right="27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 xml:space="preserve">решением Правления </w:t>
      </w:r>
    </w:p>
    <w:p w14:paraId="773C633D" w14:textId="77777777" w:rsidR="00B302F3" w:rsidRPr="00151D92" w:rsidRDefault="001C3BBC" w:rsidP="004F5B8E">
      <w:pPr>
        <w:pStyle w:val="af2"/>
        <w:tabs>
          <w:tab w:val="left" w:pos="5387"/>
        </w:tabs>
        <w:spacing w:after="0"/>
        <w:ind w:left="4962" w:right="27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 xml:space="preserve">Публичного </w:t>
      </w:r>
      <w:r w:rsidR="00B302F3" w:rsidRPr="00151D92">
        <w:rPr>
          <w:rFonts w:ascii="Tahoma" w:hAnsi="Tahoma" w:cs="Tahoma"/>
          <w:sz w:val="20"/>
          <w:szCs w:val="20"/>
        </w:rPr>
        <w:t xml:space="preserve">акционерного общества </w:t>
      </w:r>
    </w:p>
    <w:p w14:paraId="62B81F8F" w14:textId="77777777" w:rsidR="00B302F3" w:rsidRPr="00151D92" w:rsidRDefault="00B302F3" w:rsidP="004F5B8E">
      <w:pPr>
        <w:pStyle w:val="af2"/>
        <w:tabs>
          <w:tab w:val="left" w:pos="5387"/>
        </w:tabs>
        <w:spacing w:after="0"/>
        <w:ind w:left="4962" w:right="27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«Московская Биржа ММВБ-РТС»</w:t>
      </w:r>
    </w:p>
    <w:p w14:paraId="4C9F894A" w14:textId="3AF7C629" w:rsidR="00B302F3" w:rsidRPr="00151D92" w:rsidRDefault="00BD2B4E" w:rsidP="004F5B8E">
      <w:pPr>
        <w:pStyle w:val="af2"/>
        <w:tabs>
          <w:tab w:val="left" w:pos="4962"/>
        </w:tabs>
        <w:spacing w:after="0"/>
        <w:ind w:left="4962" w:right="27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(Протокол №</w:t>
      </w:r>
      <w:r w:rsidR="004F5B8E" w:rsidRPr="00151D92">
        <w:rPr>
          <w:rFonts w:ascii="Tahoma" w:hAnsi="Tahoma" w:cs="Tahoma"/>
          <w:sz w:val="20"/>
          <w:szCs w:val="20"/>
        </w:rPr>
        <w:t xml:space="preserve"> 63</w:t>
      </w:r>
      <w:r w:rsidRPr="00151D92">
        <w:rPr>
          <w:rFonts w:ascii="Tahoma" w:hAnsi="Tahoma" w:cs="Tahoma"/>
          <w:sz w:val="20"/>
          <w:szCs w:val="20"/>
        </w:rPr>
        <w:t xml:space="preserve"> от</w:t>
      </w:r>
      <w:r w:rsidR="00DC251C" w:rsidRPr="00151D92">
        <w:rPr>
          <w:rFonts w:ascii="Tahoma" w:hAnsi="Tahoma" w:cs="Tahoma"/>
          <w:sz w:val="20"/>
          <w:szCs w:val="20"/>
        </w:rPr>
        <w:t xml:space="preserve"> </w:t>
      </w:r>
      <w:r w:rsidR="004F5B8E" w:rsidRPr="00151D92">
        <w:rPr>
          <w:rFonts w:ascii="Tahoma" w:hAnsi="Tahoma" w:cs="Tahoma"/>
          <w:sz w:val="20"/>
          <w:szCs w:val="20"/>
        </w:rPr>
        <w:t>«09» ноября</w:t>
      </w:r>
      <w:r w:rsidR="00600A11" w:rsidRPr="00151D92">
        <w:rPr>
          <w:rFonts w:ascii="Tahoma" w:hAnsi="Tahoma" w:cs="Tahoma"/>
          <w:sz w:val="20"/>
          <w:szCs w:val="20"/>
        </w:rPr>
        <w:t xml:space="preserve"> </w:t>
      </w:r>
      <w:r w:rsidR="00B302F3" w:rsidRPr="00151D92">
        <w:rPr>
          <w:rFonts w:ascii="Tahoma" w:hAnsi="Tahoma" w:cs="Tahoma"/>
          <w:sz w:val="20"/>
          <w:szCs w:val="20"/>
        </w:rPr>
        <w:t>201</w:t>
      </w:r>
      <w:r w:rsidR="00FD4320" w:rsidRPr="00151D92">
        <w:rPr>
          <w:rFonts w:ascii="Tahoma" w:hAnsi="Tahoma" w:cs="Tahoma"/>
          <w:sz w:val="20"/>
          <w:szCs w:val="20"/>
        </w:rPr>
        <w:t>8</w:t>
      </w:r>
      <w:r w:rsidR="00B302F3" w:rsidRPr="00151D92">
        <w:rPr>
          <w:rFonts w:ascii="Tahoma" w:hAnsi="Tahoma" w:cs="Tahoma"/>
          <w:sz w:val="20"/>
          <w:szCs w:val="20"/>
        </w:rPr>
        <w:t>г.)</w:t>
      </w:r>
    </w:p>
    <w:p w14:paraId="1F62BBA5" w14:textId="20A68B65" w:rsidR="008F20E5" w:rsidRPr="00151D92" w:rsidRDefault="008F20E5" w:rsidP="004F5B8E">
      <w:pPr>
        <w:pStyle w:val="af2"/>
        <w:tabs>
          <w:tab w:val="left" w:pos="4962"/>
        </w:tabs>
        <w:spacing w:after="0"/>
        <w:ind w:left="4962" w:right="27"/>
        <w:rPr>
          <w:rFonts w:ascii="Tahoma" w:hAnsi="Tahoma" w:cs="Tahoma"/>
          <w:sz w:val="20"/>
          <w:szCs w:val="20"/>
        </w:rPr>
      </w:pPr>
    </w:p>
    <w:p w14:paraId="65C1D40A" w14:textId="77777777" w:rsidR="00BA1811" w:rsidRPr="00151D92" w:rsidRDefault="00BA1811" w:rsidP="00B60C92">
      <w:pPr>
        <w:pStyle w:val="af2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29C561AA" w14:textId="77777777" w:rsidR="004B3F36" w:rsidRPr="00151D92" w:rsidRDefault="00B302F3" w:rsidP="00B302F3">
      <w:pPr>
        <w:pStyle w:val="a7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151D92">
        <w:rPr>
          <w:rFonts w:ascii="Tahoma" w:eastAsia="Arial Unicode MS" w:hAnsi="Tahoma" w:cs="Tahoma"/>
          <w:b/>
          <w:bCs/>
          <w:color w:val="auto"/>
        </w:rPr>
        <w:t>СПЕЦИФИКАЦИЯ</w:t>
      </w:r>
    </w:p>
    <w:p w14:paraId="14407D7E" w14:textId="5038C6F7" w:rsidR="004B3F36" w:rsidRPr="00151D92" w:rsidRDefault="00626D05" w:rsidP="00B302F3">
      <w:pPr>
        <w:pStyle w:val="a7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151D92">
        <w:rPr>
          <w:rFonts w:ascii="Tahoma" w:hAnsi="Tahoma" w:cs="Tahoma"/>
          <w:b/>
          <w:color w:val="auto"/>
        </w:rPr>
        <w:t xml:space="preserve">МАРЖИРУЕМОГО ОПЦИОНА НА </w:t>
      </w:r>
      <w:r w:rsidRPr="00151D92">
        <w:rPr>
          <w:rFonts w:ascii="Tahoma" w:eastAsia="Arial Unicode MS" w:hAnsi="Tahoma" w:cs="Tahoma"/>
          <w:b/>
          <w:bCs/>
          <w:color w:val="auto"/>
        </w:rPr>
        <w:t>ФЬЮЧЕРСНЫЙ КОНТРАКТ</w:t>
      </w:r>
    </w:p>
    <w:p w14:paraId="091B103C" w14:textId="62728B79" w:rsidR="000B4DE6" w:rsidRPr="00151D92" w:rsidRDefault="00E42D9C" w:rsidP="00B302F3">
      <w:pPr>
        <w:pStyle w:val="a7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151D92">
        <w:rPr>
          <w:rFonts w:ascii="Tahoma" w:eastAsia="Arial Unicode MS" w:hAnsi="Tahoma" w:cs="Tahoma"/>
          <w:b/>
          <w:bCs/>
          <w:color w:val="auto"/>
        </w:rPr>
        <w:t xml:space="preserve">на </w:t>
      </w:r>
      <w:r w:rsidR="004838CE" w:rsidRPr="00151D92">
        <w:rPr>
          <w:rFonts w:ascii="Tahoma" w:eastAsia="Arial Unicode MS" w:hAnsi="Tahoma" w:cs="Tahoma"/>
          <w:b/>
          <w:bCs/>
          <w:color w:val="auto"/>
        </w:rPr>
        <w:t>и</w:t>
      </w:r>
      <w:r w:rsidR="004B3F36" w:rsidRPr="00151D92">
        <w:rPr>
          <w:rFonts w:ascii="Tahoma" w:eastAsia="Arial Unicode MS" w:hAnsi="Tahoma" w:cs="Tahoma"/>
          <w:b/>
          <w:bCs/>
          <w:color w:val="auto"/>
        </w:rPr>
        <w:t xml:space="preserve">ндекс </w:t>
      </w:r>
      <w:r w:rsidR="004838CE" w:rsidRPr="00151D92">
        <w:rPr>
          <w:rFonts w:ascii="Tahoma" w:eastAsia="Arial Unicode MS" w:hAnsi="Tahoma" w:cs="Tahoma"/>
          <w:b/>
          <w:bCs/>
          <w:color w:val="auto"/>
        </w:rPr>
        <w:t>акций</w:t>
      </w:r>
      <w:r w:rsidR="006F3658" w:rsidRPr="00151D92">
        <w:rPr>
          <w:rFonts w:ascii="Tahoma" w:eastAsia="Arial Unicode MS" w:hAnsi="Tahoma" w:cs="Tahoma"/>
          <w:b/>
          <w:bCs/>
          <w:color w:val="auto"/>
        </w:rPr>
        <w:t xml:space="preserve"> американских эмитентов (</w:t>
      </w:r>
      <w:r w:rsidR="006F3658" w:rsidRPr="00151D92">
        <w:rPr>
          <w:rFonts w:ascii="Tahoma" w:eastAsia="Arial Unicode MS" w:hAnsi="Tahoma" w:cs="Tahoma"/>
          <w:b/>
          <w:bCs/>
          <w:color w:val="auto"/>
          <w:lang w:val="en-US"/>
        </w:rPr>
        <w:t>US</w:t>
      </w:r>
      <w:r w:rsidR="006F3658" w:rsidRPr="00151D92">
        <w:rPr>
          <w:rFonts w:ascii="Tahoma" w:eastAsia="Arial Unicode MS" w:hAnsi="Tahoma" w:cs="Tahoma"/>
          <w:b/>
          <w:bCs/>
          <w:color w:val="auto"/>
        </w:rPr>
        <w:t>500)</w:t>
      </w:r>
    </w:p>
    <w:p w14:paraId="6E4A8FE2" w14:textId="239A4765" w:rsidR="004B3F36" w:rsidRPr="00151D92" w:rsidRDefault="004B3F36">
      <w:pPr>
        <w:pStyle w:val="ad"/>
        <w:spacing w:before="240" w:after="0"/>
        <w:ind w:right="57"/>
        <w:rPr>
          <w:rFonts w:ascii="Tahoma" w:hAnsi="Tahoma" w:cs="Tahoma"/>
          <w:lang w:val="ru-RU"/>
        </w:rPr>
      </w:pPr>
      <w:r w:rsidRPr="00151D92">
        <w:rPr>
          <w:rFonts w:ascii="Tahoma" w:hAnsi="Tahoma" w:cs="Tahoma"/>
          <w:lang w:val="ru-RU"/>
        </w:rPr>
        <w:t>Настоящая спецификация определяет стандартные условия</w:t>
      </w:r>
      <w:r w:rsidR="004C1315" w:rsidRPr="00151D92">
        <w:rPr>
          <w:rFonts w:ascii="Tahoma" w:hAnsi="Tahoma" w:cs="Tahoma"/>
          <w:lang w:val="ru-RU"/>
        </w:rPr>
        <w:t xml:space="preserve"> </w:t>
      </w:r>
      <w:r w:rsidR="00626D05" w:rsidRPr="00151D92">
        <w:rPr>
          <w:rFonts w:ascii="Tahoma" w:hAnsi="Tahoma" w:cs="Tahoma"/>
          <w:lang w:val="ru-RU"/>
        </w:rPr>
        <w:t xml:space="preserve">поставочного </w:t>
      </w:r>
      <w:proofErr w:type="spellStart"/>
      <w:r w:rsidR="00626D05" w:rsidRPr="00151D92">
        <w:rPr>
          <w:rFonts w:ascii="Tahoma" w:hAnsi="Tahoma" w:cs="Tahoma"/>
          <w:lang w:val="ru-RU"/>
        </w:rPr>
        <w:t>маржируемого</w:t>
      </w:r>
      <w:proofErr w:type="spellEnd"/>
      <w:r w:rsidR="00626D05" w:rsidRPr="00151D92">
        <w:rPr>
          <w:rFonts w:ascii="Tahoma" w:hAnsi="Tahoma" w:cs="Tahoma"/>
          <w:lang w:val="ru-RU"/>
        </w:rPr>
        <w:t xml:space="preserve"> опциона на фьючерсный контракт</w:t>
      </w:r>
      <w:r w:rsidR="00897CFD" w:rsidRPr="00151D92">
        <w:rPr>
          <w:rFonts w:ascii="Tahoma" w:hAnsi="Tahoma" w:cs="Tahoma"/>
          <w:lang w:val="ru-RU"/>
        </w:rPr>
        <w:t xml:space="preserve"> на </w:t>
      </w:r>
      <w:r w:rsidR="004838CE" w:rsidRPr="00151D92">
        <w:rPr>
          <w:rFonts w:ascii="Tahoma" w:hAnsi="Tahoma" w:cs="Tahoma"/>
          <w:lang w:val="ru-RU"/>
        </w:rPr>
        <w:t>и</w:t>
      </w:r>
      <w:r w:rsidR="00897CFD" w:rsidRPr="00151D92">
        <w:rPr>
          <w:rFonts w:ascii="Tahoma" w:hAnsi="Tahoma" w:cs="Tahoma"/>
          <w:lang w:val="ru-RU"/>
        </w:rPr>
        <w:t>ндекс</w:t>
      </w:r>
      <w:r w:rsidR="004838CE" w:rsidRPr="00151D92">
        <w:rPr>
          <w:rFonts w:ascii="Tahoma" w:hAnsi="Tahoma" w:cs="Tahoma"/>
          <w:lang w:val="ru-RU"/>
        </w:rPr>
        <w:t xml:space="preserve"> акций </w:t>
      </w:r>
      <w:r w:rsidR="006F3658" w:rsidRPr="00151D92">
        <w:rPr>
          <w:rFonts w:ascii="Tahoma" w:hAnsi="Tahoma" w:cs="Tahoma"/>
          <w:lang w:val="ru-RU"/>
        </w:rPr>
        <w:t xml:space="preserve">американских эмитентов (US500) </w:t>
      </w:r>
      <w:r w:rsidR="004C1315" w:rsidRPr="00151D92">
        <w:rPr>
          <w:rFonts w:ascii="Tahoma" w:hAnsi="Tahoma" w:cs="Tahoma"/>
          <w:lang w:val="ru-RU"/>
        </w:rPr>
        <w:t xml:space="preserve">(далее </w:t>
      </w:r>
      <w:r w:rsidR="000B0ABA" w:rsidRPr="00151D92">
        <w:rPr>
          <w:rFonts w:ascii="Tahoma" w:hAnsi="Tahoma" w:cs="Tahoma"/>
          <w:lang w:val="ru-RU"/>
        </w:rPr>
        <w:t>–</w:t>
      </w:r>
      <w:r w:rsidR="004C1315" w:rsidRPr="00151D92">
        <w:rPr>
          <w:rFonts w:ascii="Tahoma" w:hAnsi="Tahoma" w:cs="Tahoma"/>
          <w:lang w:val="ru-RU"/>
        </w:rPr>
        <w:t xml:space="preserve"> Спецификация)</w:t>
      </w:r>
      <w:r w:rsidRPr="00151D92">
        <w:rPr>
          <w:rFonts w:ascii="Tahoma" w:hAnsi="Tahoma" w:cs="Tahoma"/>
          <w:lang w:val="ru-RU"/>
        </w:rPr>
        <w:t>.</w:t>
      </w:r>
    </w:p>
    <w:p w14:paraId="3D7EB2E2" w14:textId="00FB4A4F" w:rsidR="00B60C92" w:rsidRPr="00151D92" w:rsidRDefault="00626D05" w:rsidP="00B60C92">
      <w:pPr>
        <w:pStyle w:val="ad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151D92">
        <w:rPr>
          <w:rFonts w:ascii="Tahoma" w:hAnsi="Tahoma" w:cs="Tahoma"/>
          <w:lang w:val="ru-RU"/>
        </w:rPr>
        <w:t xml:space="preserve">Настоящая </w:t>
      </w:r>
      <w:r w:rsidR="004C1315" w:rsidRPr="00151D92">
        <w:rPr>
          <w:rFonts w:ascii="Tahoma" w:hAnsi="Tahoma" w:cs="Tahoma"/>
          <w:lang w:val="ru-RU"/>
        </w:rPr>
        <w:t>С</w:t>
      </w:r>
      <w:r w:rsidR="004B3F36" w:rsidRPr="00151D92">
        <w:rPr>
          <w:rFonts w:ascii="Tahoma" w:hAnsi="Tahoma" w:cs="Tahoma"/>
          <w:lang w:val="ru-RU"/>
        </w:rPr>
        <w:t xml:space="preserve">пецификация совместно с </w:t>
      </w:r>
      <w:r w:rsidR="008473FF" w:rsidRPr="00151D92">
        <w:rPr>
          <w:rFonts w:ascii="Tahoma" w:hAnsi="Tahoma" w:cs="Tahoma"/>
          <w:lang w:val="ru-RU"/>
        </w:rPr>
        <w:t xml:space="preserve">правилами, регулирующими порядок оказания клиринговых услуг на </w:t>
      </w:r>
      <w:r w:rsidR="001C5FAA" w:rsidRPr="00151D92">
        <w:rPr>
          <w:rFonts w:ascii="Tahoma" w:hAnsi="Tahoma" w:cs="Tahoma"/>
          <w:lang w:val="ru-RU"/>
        </w:rPr>
        <w:t>с</w:t>
      </w:r>
      <w:r w:rsidR="008473FF" w:rsidRPr="00151D92">
        <w:rPr>
          <w:rFonts w:ascii="Tahoma" w:hAnsi="Tahoma" w:cs="Tahoma"/>
          <w:lang w:val="ru-RU"/>
        </w:rPr>
        <w:t xml:space="preserve">рочном рынке </w:t>
      </w:r>
      <w:r w:rsidR="001C3BBC" w:rsidRPr="00151D92">
        <w:rPr>
          <w:rFonts w:ascii="Tahoma" w:hAnsi="Tahoma" w:cs="Tahoma"/>
          <w:lang w:val="ru-RU"/>
        </w:rPr>
        <w:t>П</w:t>
      </w:r>
      <w:r w:rsidR="004C1315" w:rsidRPr="00151D92">
        <w:rPr>
          <w:rFonts w:ascii="Tahoma" w:hAnsi="Tahoma" w:cs="Tahoma"/>
          <w:lang w:val="ru-RU"/>
        </w:rPr>
        <w:t xml:space="preserve">АО Московская Биржа </w:t>
      </w:r>
      <w:r w:rsidR="008473FF" w:rsidRPr="00151D92">
        <w:rPr>
          <w:rFonts w:ascii="Tahoma" w:hAnsi="Tahoma" w:cs="Tahoma"/>
          <w:lang w:val="ru-RU"/>
        </w:rPr>
        <w:t>(далее – Правила клиринга)</w:t>
      </w:r>
      <w:r w:rsidR="004B3F36" w:rsidRPr="00151D92">
        <w:rPr>
          <w:rFonts w:ascii="Tahoma" w:hAnsi="Tahoma" w:cs="Tahoma"/>
          <w:lang w:val="ru-RU"/>
        </w:rPr>
        <w:t xml:space="preserve">, </w:t>
      </w:r>
      <w:r w:rsidR="008473FF" w:rsidRPr="00151D92">
        <w:rPr>
          <w:rFonts w:ascii="Tahoma" w:hAnsi="Tahoma" w:cs="Tahoma"/>
          <w:lang w:val="ru-RU"/>
        </w:rPr>
        <w:t>п</w:t>
      </w:r>
      <w:r w:rsidR="004B3F36" w:rsidRPr="00151D92">
        <w:rPr>
          <w:rFonts w:ascii="Tahoma" w:hAnsi="Tahoma" w:cs="Tahoma"/>
          <w:lang w:val="ru-RU"/>
        </w:rPr>
        <w:t>равилами</w:t>
      </w:r>
      <w:r w:rsidR="008473FF" w:rsidRPr="00151D92">
        <w:rPr>
          <w:rFonts w:ascii="Tahoma" w:hAnsi="Tahoma" w:cs="Tahoma"/>
          <w:lang w:val="ru-RU"/>
        </w:rPr>
        <w:t xml:space="preserve">, регулирующими порядок проведения торгов на Срочном рынке </w:t>
      </w:r>
      <w:r w:rsidR="001C3BBC" w:rsidRPr="00151D92">
        <w:rPr>
          <w:rFonts w:ascii="Tahoma" w:hAnsi="Tahoma" w:cs="Tahoma"/>
          <w:lang w:val="ru-RU"/>
        </w:rPr>
        <w:t>П</w:t>
      </w:r>
      <w:r w:rsidR="004C1315" w:rsidRPr="00151D92">
        <w:rPr>
          <w:rFonts w:ascii="Tahoma" w:hAnsi="Tahoma" w:cs="Tahoma"/>
          <w:lang w:val="ru-RU"/>
        </w:rPr>
        <w:t xml:space="preserve">АО Московская Биржа </w:t>
      </w:r>
      <w:r w:rsidR="004B3F36" w:rsidRPr="00151D92">
        <w:rPr>
          <w:rFonts w:ascii="Tahoma" w:hAnsi="Tahoma" w:cs="Tahoma"/>
          <w:lang w:val="ru-RU"/>
        </w:rPr>
        <w:t xml:space="preserve">(далее – Правила торгов), определяет </w:t>
      </w:r>
      <w:r w:rsidR="00897CFD" w:rsidRPr="00151D92">
        <w:rPr>
          <w:rFonts w:ascii="Tahoma" w:hAnsi="Tahoma" w:cs="Tahoma"/>
          <w:lang w:val="ru-RU"/>
        </w:rPr>
        <w:t>порядок возникновения, изменения и прекращения обязательств</w:t>
      </w:r>
      <w:r w:rsidR="00E42D9C" w:rsidRPr="00151D92">
        <w:rPr>
          <w:rFonts w:ascii="Tahoma" w:hAnsi="Tahoma" w:cs="Tahoma"/>
          <w:lang w:val="ru-RU"/>
        </w:rPr>
        <w:t xml:space="preserve"> по </w:t>
      </w:r>
      <w:proofErr w:type="spellStart"/>
      <w:r w:rsidRPr="00151D92">
        <w:rPr>
          <w:rFonts w:ascii="Tahoma" w:hAnsi="Tahoma" w:cs="Tahoma"/>
          <w:lang w:val="ru-RU"/>
        </w:rPr>
        <w:t>маржируемому</w:t>
      </w:r>
      <w:proofErr w:type="spellEnd"/>
      <w:r w:rsidRPr="00151D92">
        <w:rPr>
          <w:rFonts w:ascii="Tahoma" w:hAnsi="Tahoma" w:cs="Tahoma"/>
          <w:lang w:val="ru-RU"/>
        </w:rPr>
        <w:t xml:space="preserve"> опциону на фьючерсный контракт</w:t>
      </w:r>
      <w:r w:rsidR="00E42D9C" w:rsidRPr="00151D92">
        <w:rPr>
          <w:rFonts w:ascii="Tahoma" w:hAnsi="Tahoma" w:cs="Tahoma"/>
          <w:lang w:val="ru-RU"/>
        </w:rPr>
        <w:t xml:space="preserve"> на </w:t>
      </w:r>
      <w:r w:rsidR="004838CE" w:rsidRPr="00151D92">
        <w:rPr>
          <w:rFonts w:ascii="Tahoma" w:hAnsi="Tahoma" w:cs="Tahoma"/>
          <w:lang w:val="ru-RU"/>
        </w:rPr>
        <w:t>индекс акций</w:t>
      </w:r>
      <w:r w:rsidR="006F3658" w:rsidRPr="00151D92">
        <w:rPr>
          <w:rFonts w:ascii="Tahoma" w:hAnsi="Tahoma" w:cs="Tahoma"/>
          <w:lang w:val="ru-RU"/>
        </w:rPr>
        <w:t xml:space="preserve"> американских эмитентов (</w:t>
      </w:r>
      <w:r w:rsidR="006F3658" w:rsidRPr="00151D92">
        <w:rPr>
          <w:rFonts w:ascii="Tahoma" w:hAnsi="Tahoma" w:cs="Tahoma"/>
        </w:rPr>
        <w:t>US</w:t>
      </w:r>
      <w:r w:rsidR="006F3658" w:rsidRPr="00151D92">
        <w:rPr>
          <w:rFonts w:ascii="Tahoma" w:hAnsi="Tahoma" w:cs="Tahoma"/>
          <w:lang w:val="ru-RU"/>
        </w:rPr>
        <w:t>500)</w:t>
      </w:r>
      <w:r w:rsidR="004838CE" w:rsidRPr="00151D92">
        <w:rPr>
          <w:rFonts w:ascii="Tahoma" w:hAnsi="Tahoma" w:cs="Tahoma"/>
          <w:lang w:val="ru-RU"/>
        </w:rPr>
        <w:t xml:space="preserve"> </w:t>
      </w:r>
      <w:r w:rsidR="004B3F36" w:rsidRPr="00151D92">
        <w:rPr>
          <w:rFonts w:ascii="Tahoma" w:hAnsi="Tahoma" w:cs="Tahoma"/>
          <w:lang w:val="ru-RU"/>
        </w:rPr>
        <w:t>(далее – Контракт).</w:t>
      </w:r>
      <w:r w:rsidR="00DF5155" w:rsidRPr="00151D92">
        <w:rPr>
          <w:rFonts w:ascii="Tahoma" w:hAnsi="Tahoma" w:cs="Tahoma"/>
          <w:lang w:val="ru-RU"/>
        </w:rPr>
        <w:t xml:space="preserve"> </w:t>
      </w:r>
    </w:p>
    <w:p w14:paraId="40A16397" w14:textId="7582DBDF" w:rsidR="004C1315" w:rsidRPr="00151D92" w:rsidRDefault="004C1315" w:rsidP="00B60C92">
      <w:pPr>
        <w:pStyle w:val="ad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151D92">
        <w:rPr>
          <w:rFonts w:ascii="Tahoma" w:hAnsi="Tahoma" w:cs="Tahoma"/>
          <w:lang w:val="ru-RU"/>
        </w:rPr>
        <w:t xml:space="preserve">Базовым </w:t>
      </w:r>
      <w:r w:rsidR="00626D05" w:rsidRPr="00151D92">
        <w:rPr>
          <w:rFonts w:ascii="Tahoma" w:hAnsi="Tahoma" w:cs="Tahoma"/>
          <w:lang w:val="ru-RU"/>
        </w:rPr>
        <w:t xml:space="preserve">(базисным) </w:t>
      </w:r>
      <w:r w:rsidRPr="00151D92">
        <w:rPr>
          <w:rFonts w:ascii="Tahoma" w:hAnsi="Tahoma" w:cs="Tahoma"/>
          <w:lang w:val="ru-RU"/>
        </w:rPr>
        <w:t xml:space="preserve">активом Контракта является </w:t>
      </w:r>
      <w:r w:rsidR="00626D05" w:rsidRPr="00151D92">
        <w:rPr>
          <w:rFonts w:ascii="Tahoma" w:hAnsi="Tahoma" w:cs="Tahoma"/>
          <w:lang w:val="ru-RU"/>
        </w:rPr>
        <w:t>расчетный фьючерсный контракт на индекс акций американских эмитентов (</w:t>
      </w:r>
      <w:r w:rsidR="00626D05" w:rsidRPr="00151D92">
        <w:rPr>
          <w:rFonts w:ascii="Tahoma" w:hAnsi="Tahoma" w:cs="Tahoma"/>
        </w:rPr>
        <w:t>US</w:t>
      </w:r>
      <w:r w:rsidR="00626D05" w:rsidRPr="00151D92">
        <w:rPr>
          <w:rFonts w:ascii="Tahoma" w:hAnsi="Tahoma" w:cs="Tahoma"/>
          <w:lang w:val="ru-RU"/>
        </w:rPr>
        <w:t>500) (далее Фьючерсный контракт).</w:t>
      </w:r>
    </w:p>
    <w:p w14:paraId="0A766962" w14:textId="77777777" w:rsidR="004C1315" w:rsidRPr="00151D92" w:rsidRDefault="004C1315" w:rsidP="00B60C92">
      <w:pPr>
        <w:pStyle w:val="a0"/>
        <w:numPr>
          <w:ilvl w:val="0"/>
          <w:numId w:val="0"/>
        </w:numPr>
        <w:tabs>
          <w:tab w:val="left" w:pos="0"/>
        </w:tabs>
        <w:rPr>
          <w:rFonts w:ascii="Tahoma" w:hAnsi="Tahoma" w:cs="Tahoma"/>
          <w:b w:val="0"/>
        </w:rPr>
      </w:pPr>
      <w:r w:rsidRPr="00151D92">
        <w:rPr>
          <w:rFonts w:ascii="Tahoma" w:hAnsi="Tahoma" w:cs="Tahoma"/>
          <w:b w:val="0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14:paraId="7BB579B0" w14:textId="77777777" w:rsidR="004B3F36" w:rsidRPr="00151D92" w:rsidRDefault="004B3F36">
      <w:pPr>
        <w:pStyle w:val="a0"/>
        <w:spacing w:before="240" w:after="0"/>
        <w:rPr>
          <w:rFonts w:ascii="Tahoma" w:hAnsi="Tahoma" w:cs="Tahoma"/>
        </w:rPr>
      </w:pPr>
      <w:r w:rsidRPr="00151D92">
        <w:rPr>
          <w:rFonts w:ascii="Tahoma" w:hAnsi="Tahoma" w:cs="Tahoma"/>
        </w:rPr>
        <w:t>Заключение Контракта</w:t>
      </w:r>
    </w:p>
    <w:p w14:paraId="367E25F0" w14:textId="77777777" w:rsidR="00882C4B" w:rsidRPr="00151D92" w:rsidRDefault="00882C4B" w:rsidP="00C171A4">
      <w:pPr>
        <w:pStyle w:val="10"/>
        <w:rPr>
          <w:bCs/>
        </w:rPr>
      </w:pPr>
      <w:r w:rsidRPr="00151D92">
        <w:t>Возможность заключения Контракта на Торгах устанавливается решением ПАО Московская Биржа (далее – Биржа), которое должно содержать:</w:t>
      </w:r>
    </w:p>
    <w:p w14:paraId="20822B7A" w14:textId="77777777" w:rsidR="00882C4B" w:rsidRPr="00151D92" w:rsidRDefault="00882C4B" w:rsidP="00882C4B">
      <w:pPr>
        <w:pStyle w:val="ad"/>
        <w:numPr>
          <w:ilvl w:val="0"/>
          <w:numId w:val="20"/>
        </w:numPr>
        <w:tabs>
          <w:tab w:val="clear" w:pos="9000"/>
        </w:tabs>
        <w:autoSpaceDE/>
        <w:autoSpaceDN/>
        <w:spacing w:after="0"/>
        <w:ind w:left="993" w:right="57"/>
        <w:rPr>
          <w:rFonts w:ascii="Tahoma" w:hAnsi="Tahoma" w:cs="Tahoma"/>
          <w:bCs/>
        </w:rPr>
      </w:pPr>
      <w:proofErr w:type="spellStart"/>
      <w:r w:rsidRPr="00151D92">
        <w:rPr>
          <w:rFonts w:ascii="Tahoma" w:hAnsi="Tahoma" w:cs="Tahoma"/>
        </w:rPr>
        <w:t>код</w:t>
      </w:r>
      <w:proofErr w:type="spellEnd"/>
      <w:r w:rsidRPr="00151D92">
        <w:rPr>
          <w:rFonts w:ascii="Tahoma" w:hAnsi="Tahoma" w:cs="Tahoma"/>
        </w:rPr>
        <w:t xml:space="preserve"> </w:t>
      </w:r>
      <w:proofErr w:type="spellStart"/>
      <w:r w:rsidRPr="00151D92">
        <w:rPr>
          <w:rFonts w:ascii="Tahoma" w:hAnsi="Tahoma" w:cs="Tahoma"/>
        </w:rPr>
        <w:t>Фьючерсного</w:t>
      </w:r>
      <w:proofErr w:type="spellEnd"/>
      <w:r w:rsidRPr="00151D92">
        <w:rPr>
          <w:rFonts w:ascii="Tahoma" w:hAnsi="Tahoma" w:cs="Tahoma"/>
        </w:rPr>
        <w:t xml:space="preserve"> </w:t>
      </w:r>
      <w:proofErr w:type="spellStart"/>
      <w:r w:rsidRPr="00151D92">
        <w:rPr>
          <w:rFonts w:ascii="Tahoma" w:hAnsi="Tahoma" w:cs="Tahoma"/>
        </w:rPr>
        <w:t>контракта</w:t>
      </w:r>
      <w:proofErr w:type="spellEnd"/>
      <w:r w:rsidRPr="00151D92">
        <w:rPr>
          <w:rFonts w:ascii="Tahoma" w:hAnsi="Tahoma" w:cs="Tahoma"/>
        </w:rPr>
        <w:t>;</w:t>
      </w:r>
    </w:p>
    <w:p w14:paraId="3CCA9F24" w14:textId="77777777" w:rsidR="00882C4B" w:rsidRPr="00151D92" w:rsidRDefault="00882C4B" w:rsidP="00882C4B">
      <w:pPr>
        <w:pStyle w:val="af"/>
        <w:numPr>
          <w:ilvl w:val="0"/>
          <w:numId w:val="20"/>
        </w:numPr>
        <w:ind w:left="993"/>
        <w:rPr>
          <w:rFonts w:ascii="Tahoma" w:hAnsi="Tahoma" w:cs="Tahoma"/>
          <w:szCs w:val="20"/>
        </w:rPr>
      </w:pPr>
      <w:r w:rsidRPr="00151D92">
        <w:rPr>
          <w:rFonts w:ascii="Tahoma" w:hAnsi="Tahoma" w:cs="Tahoma"/>
          <w:szCs w:val="20"/>
        </w:rPr>
        <w:t>тип Контракта;</w:t>
      </w:r>
    </w:p>
    <w:p w14:paraId="44480E48" w14:textId="77777777" w:rsidR="00882C4B" w:rsidRPr="00151D92" w:rsidRDefault="00882C4B" w:rsidP="00882C4B">
      <w:pPr>
        <w:pStyle w:val="af"/>
        <w:numPr>
          <w:ilvl w:val="0"/>
          <w:numId w:val="20"/>
        </w:numPr>
        <w:ind w:left="993"/>
        <w:rPr>
          <w:rFonts w:ascii="Tahoma" w:hAnsi="Tahoma" w:cs="Tahoma"/>
          <w:szCs w:val="20"/>
        </w:rPr>
      </w:pPr>
      <w:r w:rsidRPr="00151D92">
        <w:rPr>
          <w:rFonts w:ascii="Tahoma" w:hAnsi="Tahoma" w:cs="Tahoma"/>
          <w:szCs w:val="20"/>
        </w:rPr>
        <w:t>категория Контракта;</w:t>
      </w:r>
    </w:p>
    <w:p w14:paraId="1B58B0B5" w14:textId="77777777" w:rsidR="00882C4B" w:rsidRPr="00151D92" w:rsidRDefault="00882C4B" w:rsidP="00882C4B">
      <w:pPr>
        <w:pStyle w:val="af"/>
        <w:numPr>
          <w:ilvl w:val="0"/>
          <w:numId w:val="20"/>
        </w:numPr>
        <w:ind w:left="993"/>
        <w:rPr>
          <w:rFonts w:ascii="Tahoma" w:hAnsi="Tahoma" w:cs="Tahoma"/>
          <w:szCs w:val="20"/>
        </w:rPr>
      </w:pPr>
      <w:r w:rsidRPr="00151D92">
        <w:rPr>
          <w:rFonts w:ascii="Tahoma" w:hAnsi="Tahoma" w:cs="Tahoma"/>
          <w:szCs w:val="20"/>
        </w:rPr>
        <w:t>диапазон цен исполнения (минимальная и максимальная цена исполнения);</w:t>
      </w:r>
    </w:p>
    <w:p w14:paraId="347FCD59" w14:textId="77777777" w:rsidR="00882C4B" w:rsidRPr="00151D92" w:rsidRDefault="00882C4B" w:rsidP="00882C4B">
      <w:pPr>
        <w:pStyle w:val="af"/>
        <w:numPr>
          <w:ilvl w:val="0"/>
          <w:numId w:val="20"/>
        </w:numPr>
        <w:ind w:left="993"/>
        <w:rPr>
          <w:rFonts w:ascii="Tahoma" w:hAnsi="Tahoma" w:cs="Tahoma"/>
          <w:szCs w:val="20"/>
        </w:rPr>
      </w:pPr>
      <w:r w:rsidRPr="00151D92">
        <w:rPr>
          <w:rFonts w:ascii="Tahoma" w:hAnsi="Tahoma" w:cs="Tahoma"/>
          <w:szCs w:val="20"/>
        </w:rPr>
        <w:t>шаг цены исполнения;</w:t>
      </w:r>
    </w:p>
    <w:p w14:paraId="25F58EA6" w14:textId="77777777" w:rsidR="00882C4B" w:rsidRPr="00151D92" w:rsidRDefault="00882C4B" w:rsidP="00882C4B">
      <w:pPr>
        <w:pStyle w:val="af"/>
        <w:numPr>
          <w:ilvl w:val="0"/>
          <w:numId w:val="20"/>
        </w:numPr>
        <w:ind w:left="993"/>
        <w:rPr>
          <w:rFonts w:ascii="Tahoma" w:hAnsi="Tahoma" w:cs="Tahoma"/>
          <w:szCs w:val="20"/>
        </w:rPr>
      </w:pPr>
      <w:r w:rsidRPr="00151D92"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586E3C70" w14:textId="77777777" w:rsidR="00882C4B" w:rsidRPr="00151D92" w:rsidRDefault="00882C4B" w:rsidP="00882C4B">
      <w:pPr>
        <w:pStyle w:val="af"/>
        <w:numPr>
          <w:ilvl w:val="0"/>
          <w:numId w:val="20"/>
        </w:numPr>
        <w:ind w:left="993"/>
        <w:rPr>
          <w:rFonts w:ascii="Tahoma" w:hAnsi="Tahoma" w:cs="Tahoma"/>
          <w:szCs w:val="20"/>
        </w:rPr>
      </w:pPr>
      <w:r w:rsidRPr="00151D92">
        <w:rPr>
          <w:rFonts w:ascii="Tahoma" w:hAnsi="Tahoma" w:cs="Tahoma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1765B13B" w14:textId="77777777" w:rsidR="00882C4B" w:rsidRPr="00151D92" w:rsidRDefault="00882C4B" w:rsidP="00C171A4">
      <w:pPr>
        <w:pStyle w:val="10"/>
        <w:rPr>
          <w:bCs/>
        </w:rPr>
      </w:pPr>
      <w:r w:rsidRPr="00151D92">
        <w:t>Код (обозначение) Контракта формируется по следующим правилам:</w:t>
      </w:r>
    </w:p>
    <w:p w14:paraId="334CD12B" w14:textId="77777777" w:rsidR="00882C4B" w:rsidRPr="00151D92" w:rsidRDefault="00882C4B" w:rsidP="00882C4B">
      <w:pPr>
        <w:pStyle w:val="a0"/>
        <w:numPr>
          <w:ilvl w:val="0"/>
          <w:numId w:val="0"/>
        </w:numPr>
        <w:ind w:left="567" w:right="57"/>
        <w:rPr>
          <w:rFonts w:ascii="Tahoma" w:hAnsi="Tahoma" w:cs="Tahoma"/>
          <w:b w:val="0"/>
        </w:rPr>
      </w:pPr>
      <w:r w:rsidRPr="00151D92">
        <w:rPr>
          <w:rFonts w:ascii="Tahoma" w:hAnsi="Tahoma" w:cs="Tahoma"/>
          <w:b w:val="0"/>
        </w:rPr>
        <w:t>&lt;Код Фьючерсного контракта&gt;</w:t>
      </w:r>
      <w:proofErr w:type="gramStart"/>
      <w:r w:rsidRPr="00151D92">
        <w:rPr>
          <w:rFonts w:ascii="Tahoma" w:hAnsi="Tahoma" w:cs="Tahoma"/>
          <w:b w:val="0"/>
          <w:lang w:val="en-US"/>
        </w:rPr>
        <w:t>M</w:t>
      </w:r>
      <w:r w:rsidRPr="00151D92">
        <w:rPr>
          <w:rFonts w:ascii="Tahoma" w:hAnsi="Tahoma" w:cs="Tahoma"/>
          <w:b w:val="0"/>
        </w:rPr>
        <w:t>&lt;</w:t>
      </w:r>
      <w:proofErr w:type="gramEnd"/>
      <w:r w:rsidRPr="00151D92">
        <w:rPr>
          <w:rFonts w:ascii="Tahoma" w:hAnsi="Tahoma" w:cs="Tahoma"/>
          <w:b w:val="0"/>
        </w:rPr>
        <w:t xml:space="preserve">последний день заключения Контракта&gt;&lt;тип Контракта&gt;&lt;категория Контракта&gt;&lt;цена исполнения&gt; </w:t>
      </w:r>
    </w:p>
    <w:p w14:paraId="250122F5" w14:textId="77777777" w:rsidR="00882C4B" w:rsidRPr="00151D92" w:rsidRDefault="00882C4B" w:rsidP="00882C4B">
      <w:pPr>
        <w:pStyle w:val="a1"/>
        <w:numPr>
          <w:ilvl w:val="0"/>
          <w:numId w:val="21"/>
        </w:numPr>
        <w:tabs>
          <w:tab w:val="clear" w:pos="720"/>
          <w:tab w:val="num" w:pos="993"/>
        </w:tabs>
        <w:autoSpaceDE/>
        <w:autoSpaceDN/>
        <w:spacing w:before="120" w:after="0"/>
        <w:ind w:left="993" w:right="58"/>
        <w:rPr>
          <w:rFonts w:ascii="Tahoma" w:hAnsi="Tahoma" w:cs="Tahoma"/>
        </w:rPr>
      </w:pPr>
      <w:r w:rsidRPr="00151D92">
        <w:rPr>
          <w:rFonts w:ascii="Tahoma" w:hAnsi="Tahoma" w:cs="Tahoma"/>
        </w:rPr>
        <w:t>символ «</w:t>
      </w:r>
      <w:r w:rsidRPr="00151D92">
        <w:rPr>
          <w:rFonts w:ascii="Tahoma" w:hAnsi="Tahoma" w:cs="Tahoma"/>
          <w:lang w:val="en-US"/>
        </w:rPr>
        <w:t>M</w:t>
      </w:r>
      <w:r w:rsidRPr="00151D92">
        <w:rPr>
          <w:rFonts w:ascii="Tahoma" w:hAnsi="Tahoma" w:cs="Tahoma"/>
        </w:rPr>
        <w:t xml:space="preserve">» означает, что Контракт </w:t>
      </w:r>
      <w:proofErr w:type="spellStart"/>
      <w:r w:rsidRPr="00151D92">
        <w:rPr>
          <w:rFonts w:ascii="Tahoma" w:hAnsi="Tahoma" w:cs="Tahoma"/>
        </w:rPr>
        <w:t>маржируемый</w:t>
      </w:r>
      <w:proofErr w:type="spellEnd"/>
      <w:r w:rsidRPr="00151D92">
        <w:rPr>
          <w:rFonts w:ascii="Tahoma" w:hAnsi="Tahoma" w:cs="Tahoma"/>
        </w:rPr>
        <w:t>;</w:t>
      </w:r>
    </w:p>
    <w:p w14:paraId="37A6DDA8" w14:textId="77777777" w:rsidR="00882C4B" w:rsidRPr="00151D92" w:rsidRDefault="00882C4B" w:rsidP="00882C4B">
      <w:pPr>
        <w:pStyle w:val="a1"/>
        <w:numPr>
          <w:ilvl w:val="0"/>
          <w:numId w:val="21"/>
        </w:numPr>
        <w:tabs>
          <w:tab w:val="clear" w:pos="720"/>
          <w:tab w:val="num" w:pos="993"/>
        </w:tabs>
        <w:autoSpaceDE/>
        <w:autoSpaceDN/>
        <w:spacing w:after="0"/>
        <w:ind w:left="993" w:right="57" w:hanging="357"/>
        <w:rPr>
          <w:rFonts w:ascii="Tahoma" w:hAnsi="Tahoma" w:cs="Tahoma"/>
        </w:rPr>
      </w:pPr>
      <w:r w:rsidRPr="00151D92">
        <w:rPr>
          <w:rFonts w:ascii="Tahoma" w:hAnsi="Tahoma" w:cs="Tahoma"/>
        </w:rPr>
        <w:t>последний день заключения Контракта указывается арабскими цифрами в формате ДДММГГ;</w:t>
      </w:r>
    </w:p>
    <w:p w14:paraId="179248E8" w14:textId="77777777" w:rsidR="00882C4B" w:rsidRPr="00151D92" w:rsidRDefault="00882C4B" w:rsidP="00882C4B">
      <w:pPr>
        <w:pStyle w:val="ac"/>
        <w:numPr>
          <w:ilvl w:val="0"/>
          <w:numId w:val="21"/>
        </w:numPr>
        <w:tabs>
          <w:tab w:val="clear" w:pos="720"/>
          <w:tab w:val="num" w:pos="993"/>
        </w:tabs>
        <w:autoSpaceDE/>
        <w:autoSpaceDN/>
        <w:spacing w:after="0"/>
        <w:ind w:left="993" w:right="57" w:hanging="357"/>
        <w:rPr>
          <w:rFonts w:ascii="Tahoma" w:hAnsi="Tahoma" w:cs="Tahoma"/>
          <w:lang w:val="ru-RU"/>
        </w:rPr>
      </w:pPr>
      <w:r w:rsidRPr="00151D92">
        <w:rPr>
          <w:rFonts w:ascii="Tahoma" w:hAnsi="Tahoma" w:cs="Tahoma"/>
          <w:lang w:val="ru-RU"/>
        </w:rPr>
        <w:t>тип Контракта означает Контракт на покупку – «C» или Контракт на продажу – «P»;</w:t>
      </w:r>
    </w:p>
    <w:p w14:paraId="62039BB6" w14:textId="77777777" w:rsidR="00882C4B" w:rsidRPr="00151D92" w:rsidRDefault="00882C4B" w:rsidP="00882C4B">
      <w:pPr>
        <w:pStyle w:val="a1"/>
        <w:numPr>
          <w:ilvl w:val="0"/>
          <w:numId w:val="21"/>
        </w:numPr>
        <w:tabs>
          <w:tab w:val="clear" w:pos="720"/>
          <w:tab w:val="num" w:pos="993"/>
        </w:tabs>
        <w:autoSpaceDE/>
        <w:autoSpaceDN/>
        <w:spacing w:after="0"/>
        <w:ind w:left="993" w:right="57" w:hanging="357"/>
        <w:rPr>
          <w:rFonts w:ascii="Tahoma" w:hAnsi="Tahoma" w:cs="Tahoma"/>
        </w:rPr>
      </w:pPr>
      <w:r w:rsidRPr="00151D92">
        <w:rPr>
          <w:rFonts w:ascii="Tahoma" w:hAnsi="Tahoma" w:cs="Tahoma"/>
        </w:rPr>
        <w:t>категория Контракта означает американский опцион – «</w:t>
      </w:r>
      <w:r w:rsidRPr="00151D92">
        <w:rPr>
          <w:rFonts w:ascii="Tahoma" w:hAnsi="Tahoma" w:cs="Tahoma"/>
          <w:lang w:val="en-US"/>
        </w:rPr>
        <w:t>A</w:t>
      </w:r>
      <w:r w:rsidRPr="00151D92">
        <w:rPr>
          <w:rFonts w:ascii="Tahoma" w:hAnsi="Tahoma" w:cs="Tahoma"/>
        </w:rPr>
        <w:t>» или европейский опцион – «</w:t>
      </w:r>
      <w:r w:rsidRPr="00151D92">
        <w:rPr>
          <w:rFonts w:ascii="Tahoma" w:hAnsi="Tahoma" w:cs="Tahoma"/>
          <w:lang w:val="en-US"/>
        </w:rPr>
        <w:t>E</w:t>
      </w:r>
      <w:r w:rsidRPr="00151D92">
        <w:rPr>
          <w:rFonts w:ascii="Tahoma" w:hAnsi="Tahoma" w:cs="Tahoma"/>
        </w:rPr>
        <w:t>»;</w:t>
      </w:r>
    </w:p>
    <w:p w14:paraId="3F796E22" w14:textId="77777777" w:rsidR="00882C4B" w:rsidRPr="00151D92" w:rsidRDefault="00882C4B" w:rsidP="00C171A4">
      <w:pPr>
        <w:pStyle w:val="10"/>
        <w:rPr>
          <w:bCs/>
        </w:rPr>
      </w:pPr>
      <w:r w:rsidRPr="00151D92">
        <w:t>Количество Фьючерсных контрактов, являющихся базовым (базисным) активом Контракта (далее – Лот), составляет 1 (один) Фьючерсный контракт.</w:t>
      </w:r>
    </w:p>
    <w:p w14:paraId="4F4B7E2D" w14:textId="3BA3E39D" w:rsidR="00882C4B" w:rsidRPr="00151D92" w:rsidRDefault="00882C4B" w:rsidP="00F16993">
      <w:pPr>
        <w:pStyle w:val="10"/>
        <w:tabs>
          <w:tab w:val="clear" w:pos="851"/>
          <w:tab w:val="num" w:pos="567"/>
        </w:tabs>
        <w:spacing w:after="240"/>
        <w:rPr>
          <w:bCs/>
        </w:rPr>
      </w:pPr>
      <w:r w:rsidRPr="00151D92">
        <w:t>Цена Контракта (премия).</w:t>
      </w:r>
    </w:p>
    <w:p w14:paraId="03EFF933" w14:textId="26906691" w:rsidR="000C3361" w:rsidRPr="00151D92" w:rsidRDefault="000C3361" w:rsidP="00095FF8">
      <w:pPr>
        <w:pStyle w:val="11"/>
        <w:numPr>
          <w:ilvl w:val="0"/>
          <w:numId w:val="0"/>
        </w:numPr>
        <w:ind w:left="1418" w:hanging="567"/>
        <w:rPr>
          <w:rFonts w:ascii="Tahoma" w:eastAsia="Arial Unicode MS" w:hAnsi="Tahoma" w:cs="Tahoma"/>
        </w:rPr>
      </w:pPr>
      <w:r w:rsidRPr="00151D92">
        <w:rPr>
          <w:rFonts w:ascii="Tahoma" w:eastAsia="Arial Unicode MS" w:hAnsi="Tahoma" w:cs="Tahoma"/>
        </w:rPr>
        <w:t xml:space="preserve">1.4.1. </w:t>
      </w:r>
      <w:r w:rsidR="00882C4B" w:rsidRPr="00151D92">
        <w:rPr>
          <w:rFonts w:ascii="Tahoma" w:eastAsia="Arial Unicode MS" w:hAnsi="Tahoma" w:cs="Tahoma"/>
        </w:rPr>
        <w:t>Цена Контракта (премия) в ходе Торгов при подаче заявки и заключении Контракта указывается в пунктах за Лот.</w:t>
      </w:r>
    </w:p>
    <w:p w14:paraId="1468E9FC" w14:textId="77777777" w:rsidR="000C3361" w:rsidRPr="00151D92" w:rsidRDefault="000C3361" w:rsidP="00095FF8">
      <w:pPr>
        <w:pStyle w:val="11"/>
        <w:numPr>
          <w:ilvl w:val="0"/>
          <w:numId w:val="0"/>
        </w:numPr>
        <w:ind w:left="1418" w:hanging="567"/>
        <w:rPr>
          <w:rFonts w:ascii="Tahoma" w:eastAsia="Arial Unicode MS" w:hAnsi="Tahoma" w:cs="Tahoma"/>
        </w:rPr>
      </w:pPr>
      <w:r w:rsidRPr="00151D92">
        <w:rPr>
          <w:rFonts w:ascii="Tahoma" w:eastAsia="Arial Unicode MS" w:hAnsi="Tahoma" w:cs="Tahoma"/>
        </w:rPr>
        <w:lastRenderedPageBreak/>
        <w:t xml:space="preserve">1.4.2. </w:t>
      </w:r>
      <w:r w:rsidR="00882C4B" w:rsidRPr="00151D92">
        <w:rPr>
          <w:rFonts w:ascii="Tahoma" w:eastAsia="Arial Unicode MS" w:hAnsi="Tahoma" w:cs="Tahoma"/>
        </w:rPr>
        <w:t xml:space="preserve">Минимальное изменение цены Контракта в ходе Торгов (далее – минимальный шаг цены Контракта) составляет </w:t>
      </w:r>
      <w:r w:rsidR="001C56AD" w:rsidRPr="00151D92">
        <w:rPr>
          <w:rFonts w:ascii="Tahoma" w:eastAsia="Arial Unicode MS" w:hAnsi="Tahoma" w:cs="Tahoma"/>
        </w:rPr>
        <w:t>0,25 пункта</w:t>
      </w:r>
      <w:r w:rsidR="00882C4B" w:rsidRPr="00151D92">
        <w:rPr>
          <w:rFonts w:ascii="Tahoma" w:eastAsia="Arial Unicode MS" w:hAnsi="Tahoma" w:cs="Tahoma"/>
        </w:rPr>
        <w:t>.</w:t>
      </w:r>
    </w:p>
    <w:p w14:paraId="5A350321" w14:textId="6F56E847" w:rsidR="00882C4B" w:rsidRPr="00151D92" w:rsidRDefault="001F0577" w:rsidP="00095FF8">
      <w:pPr>
        <w:pStyle w:val="11"/>
        <w:numPr>
          <w:ilvl w:val="0"/>
          <w:numId w:val="0"/>
        </w:numPr>
        <w:ind w:left="1418" w:hanging="567"/>
        <w:rPr>
          <w:rFonts w:ascii="Tahoma" w:eastAsia="Arial Unicode MS" w:hAnsi="Tahoma" w:cs="Tahoma"/>
        </w:rPr>
      </w:pPr>
      <w:r w:rsidRPr="00151D92">
        <w:rPr>
          <w:rFonts w:ascii="Tahoma" w:eastAsia="Arial Unicode MS" w:hAnsi="Tahoma" w:cs="Tahoma"/>
        </w:rPr>
        <w:t>1.4.3.</w:t>
      </w:r>
      <w:r w:rsidR="00032656" w:rsidRPr="00151D92">
        <w:rPr>
          <w:rFonts w:ascii="Tahoma" w:eastAsia="Arial Unicode MS" w:hAnsi="Tahoma" w:cs="Tahoma"/>
        </w:rPr>
        <w:t xml:space="preserve">Стоимость минимального шага цены </w:t>
      </w:r>
      <w:r w:rsidR="007A42B7" w:rsidRPr="00151D92">
        <w:rPr>
          <w:rFonts w:ascii="Tahoma" w:eastAsia="Arial Unicode MS" w:hAnsi="Tahoma" w:cs="Tahoma"/>
        </w:rPr>
        <w:t xml:space="preserve">составляет 0,25 доллара США и </w:t>
      </w:r>
      <w:r w:rsidR="00032656" w:rsidRPr="00151D92">
        <w:rPr>
          <w:rFonts w:ascii="Tahoma" w:eastAsia="Arial Unicode MS" w:hAnsi="Tahoma" w:cs="Tahoma"/>
        </w:rPr>
        <w:t>рассчитывается в российских рублях по курсу доллара США к российскому рублю, определенному в соответствии с Методикой расчета индикативных валютных курсов, утвержденной Биржей и опубликованной на сайте Биржи в сети Интернет (далее – Курс доллара США), с учетом ограничения на колебание Курса доллара США, установленного решением Клирингового центра и опубликованного на сайте Биржи в сети Интернет</w:t>
      </w:r>
      <w:r w:rsidR="007B28AD" w:rsidRPr="00151D92">
        <w:rPr>
          <w:rFonts w:ascii="Tahoma" w:eastAsia="Arial Unicode MS" w:hAnsi="Tahoma" w:cs="Tahoma"/>
        </w:rPr>
        <w:t xml:space="preserve"> (в случае установления такого ограничения)</w:t>
      </w:r>
      <w:r w:rsidR="00032656" w:rsidRPr="00151D92">
        <w:rPr>
          <w:rFonts w:ascii="Tahoma" w:eastAsia="Arial Unicode MS" w:hAnsi="Tahoma" w:cs="Tahoma"/>
        </w:rPr>
        <w:t>. Время определения Курса доллара США устанавливается Биржей и публикуется на сайте Биржи в сети Интернет.</w:t>
      </w:r>
    </w:p>
    <w:p w14:paraId="3EC5FA48" w14:textId="77777777" w:rsidR="00882C4B" w:rsidRPr="00151D92" w:rsidRDefault="00882C4B" w:rsidP="00095FF8">
      <w:pPr>
        <w:pStyle w:val="2"/>
        <w:numPr>
          <w:ilvl w:val="0"/>
          <w:numId w:val="0"/>
        </w:numPr>
        <w:ind w:left="1418"/>
        <w:rPr>
          <w:rFonts w:ascii="Tahoma" w:hAnsi="Tahoma" w:cs="Tahoma"/>
        </w:rPr>
      </w:pPr>
      <w:r w:rsidRPr="00151D92">
        <w:rPr>
          <w:rFonts w:ascii="Tahoma" w:hAnsi="Tahoma" w:cs="Tahoma"/>
        </w:rPr>
        <w:t xml:space="preserve">В случае если значение Курса доллара США оказывается ниже/выше границ указанного ограничения, то значение Курса доллара США считается равным значению нижней/верхней границы указанного ограничения соответственно. </w:t>
      </w:r>
    </w:p>
    <w:p w14:paraId="4C1F6835" w14:textId="2DAA1B72" w:rsidR="00882C4B" w:rsidRPr="00151D92" w:rsidRDefault="000C3361" w:rsidP="000C3361">
      <w:pPr>
        <w:pStyle w:val="11"/>
        <w:numPr>
          <w:ilvl w:val="0"/>
          <w:numId w:val="0"/>
        </w:numPr>
        <w:tabs>
          <w:tab w:val="num" w:pos="1418"/>
        </w:tabs>
        <w:ind w:left="1418" w:hanging="567"/>
        <w:rPr>
          <w:rFonts w:ascii="Tahoma" w:eastAsia="Arial Unicode MS" w:hAnsi="Tahoma" w:cs="Tahoma"/>
        </w:rPr>
      </w:pPr>
      <w:r w:rsidRPr="00151D92">
        <w:rPr>
          <w:rFonts w:ascii="Tahoma" w:eastAsia="Arial Unicode MS" w:hAnsi="Tahoma" w:cs="Tahoma"/>
        </w:rPr>
        <w:t xml:space="preserve">1.4.4. </w:t>
      </w:r>
      <w:r w:rsidR="00882C4B" w:rsidRPr="00151D92">
        <w:rPr>
          <w:rFonts w:ascii="Tahoma" w:eastAsia="Arial Unicode MS" w:hAnsi="Tahoma" w:cs="Tahoma"/>
        </w:rPr>
        <w:t>Цена Контракта (премия) в рублевом выражении рассчитывается следующим образом:</w:t>
      </w:r>
    </w:p>
    <w:p w14:paraId="64F80D4A" w14:textId="002FE468" w:rsidR="00F57552" w:rsidRPr="00151D92" w:rsidRDefault="00F57552" w:rsidP="00095FF8">
      <w:pPr>
        <w:pStyle w:val="ad"/>
        <w:spacing w:before="120" w:after="0"/>
        <w:ind w:left="1418" w:right="57"/>
        <w:rPr>
          <w:rFonts w:ascii="Tahoma" w:eastAsia="Arial Unicode MS" w:hAnsi="Tahoma" w:cs="Tahoma"/>
          <w:color w:val="000000"/>
        </w:rPr>
      </w:pPr>
      <w:r w:rsidRPr="00151D92">
        <w:rPr>
          <w:rFonts w:ascii="Tahoma" w:eastAsia="Arial Unicode MS" w:hAnsi="Tahoma" w:cs="Tahoma"/>
          <w:color w:val="000000"/>
        </w:rPr>
        <w:t>Premium [RUB] = Premium [</w:t>
      </w:r>
      <w:r w:rsidR="00D711E6" w:rsidRPr="00151D92">
        <w:rPr>
          <w:rFonts w:ascii="Tahoma" w:eastAsia="Arial Unicode MS" w:hAnsi="Tahoma" w:cs="Tahoma"/>
          <w:color w:val="000000"/>
        </w:rPr>
        <w:t>points</w:t>
      </w:r>
      <w:r w:rsidRPr="00151D92">
        <w:rPr>
          <w:rFonts w:ascii="Tahoma" w:eastAsia="Arial Unicode MS" w:hAnsi="Tahoma" w:cs="Tahoma"/>
          <w:color w:val="000000"/>
        </w:rPr>
        <w:t>] * W / R</w:t>
      </w:r>
    </w:p>
    <w:p w14:paraId="1B22B9D6" w14:textId="77777777" w:rsidR="00F57552" w:rsidRPr="00151D92" w:rsidRDefault="00F57552" w:rsidP="00095FF8">
      <w:pPr>
        <w:pStyle w:val="ad"/>
        <w:spacing w:after="0"/>
        <w:ind w:left="1418" w:right="57"/>
        <w:rPr>
          <w:rFonts w:ascii="Tahoma" w:eastAsia="Arial Unicode MS" w:hAnsi="Tahoma" w:cs="Tahoma"/>
          <w:color w:val="000000"/>
          <w:lang w:val="ru-RU"/>
        </w:rPr>
      </w:pPr>
      <w:r w:rsidRPr="00151D92">
        <w:rPr>
          <w:rFonts w:ascii="Tahoma" w:eastAsia="Arial Unicode MS" w:hAnsi="Tahoma" w:cs="Tahoma"/>
          <w:color w:val="000000"/>
          <w:lang w:val="ru-RU"/>
        </w:rPr>
        <w:t>где:</w:t>
      </w:r>
    </w:p>
    <w:p w14:paraId="1E3FF414" w14:textId="77777777" w:rsidR="00F57552" w:rsidRPr="00151D92" w:rsidRDefault="00F57552" w:rsidP="00095FF8">
      <w:pPr>
        <w:pStyle w:val="ad"/>
        <w:spacing w:after="0"/>
        <w:ind w:left="1418" w:right="57"/>
        <w:rPr>
          <w:rFonts w:ascii="Tahoma" w:eastAsia="Arial Unicode MS" w:hAnsi="Tahoma" w:cs="Tahoma"/>
          <w:color w:val="000000"/>
          <w:lang w:val="ru-RU"/>
        </w:rPr>
      </w:pPr>
      <w:proofErr w:type="spellStart"/>
      <w:r w:rsidRPr="00151D92">
        <w:rPr>
          <w:rFonts w:ascii="Tahoma" w:eastAsia="Arial Unicode MS" w:hAnsi="Tahoma" w:cs="Tahoma"/>
          <w:color w:val="000000"/>
          <w:lang w:val="ru-RU"/>
        </w:rPr>
        <w:t>Premium</w:t>
      </w:r>
      <w:proofErr w:type="spellEnd"/>
      <w:r w:rsidRPr="00151D92">
        <w:rPr>
          <w:rFonts w:ascii="Tahoma" w:eastAsia="Arial Unicode MS" w:hAnsi="Tahoma" w:cs="Tahoma"/>
          <w:color w:val="000000"/>
          <w:lang w:val="ru-RU"/>
        </w:rPr>
        <w:t xml:space="preserve"> [RUB] – значение цены (премии) в рублях;</w:t>
      </w:r>
    </w:p>
    <w:p w14:paraId="168352A0" w14:textId="164AF2BA" w:rsidR="00F57552" w:rsidRPr="00151D92" w:rsidRDefault="00F57552" w:rsidP="00095FF8">
      <w:pPr>
        <w:pStyle w:val="ad"/>
        <w:spacing w:after="0"/>
        <w:ind w:left="1418" w:right="57"/>
        <w:rPr>
          <w:rFonts w:ascii="Tahoma" w:eastAsia="Arial Unicode MS" w:hAnsi="Tahoma" w:cs="Tahoma"/>
          <w:color w:val="000000"/>
          <w:lang w:val="ru-RU"/>
        </w:rPr>
      </w:pPr>
      <w:proofErr w:type="spellStart"/>
      <w:r w:rsidRPr="00151D92">
        <w:rPr>
          <w:rFonts w:ascii="Tahoma" w:eastAsia="Arial Unicode MS" w:hAnsi="Tahoma" w:cs="Tahoma"/>
          <w:color w:val="000000"/>
          <w:lang w:val="ru-RU"/>
        </w:rPr>
        <w:t>Premium</w:t>
      </w:r>
      <w:proofErr w:type="spellEnd"/>
      <w:r w:rsidRPr="00151D92">
        <w:rPr>
          <w:rFonts w:ascii="Tahoma" w:eastAsia="Arial Unicode MS" w:hAnsi="Tahoma" w:cs="Tahoma"/>
          <w:color w:val="000000"/>
          <w:lang w:val="ru-RU"/>
        </w:rPr>
        <w:t xml:space="preserve"> [</w:t>
      </w:r>
      <w:proofErr w:type="spellStart"/>
      <w:r w:rsidR="00D711E6" w:rsidRPr="00151D92">
        <w:rPr>
          <w:rFonts w:ascii="Tahoma" w:eastAsia="Arial Unicode MS" w:hAnsi="Tahoma" w:cs="Tahoma"/>
          <w:color w:val="000000"/>
          <w:lang w:val="ru-RU"/>
        </w:rPr>
        <w:t>points</w:t>
      </w:r>
      <w:proofErr w:type="spellEnd"/>
      <w:r w:rsidRPr="00151D92">
        <w:rPr>
          <w:rFonts w:ascii="Tahoma" w:eastAsia="Arial Unicode MS" w:hAnsi="Tahoma" w:cs="Tahoma"/>
          <w:color w:val="000000"/>
          <w:lang w:val="ru-RU"/>
        </w:rPr>
        <w:t xml:space="preserve">] – значение цены (премии) в </w:t>
      </w:r>
      <w:r w:rsidR="00DD73AB" w:rsidRPr="00151D92">
        <w:rPr>
          <w:rFonts w:ascii="Tahoma" w:eastAsia="Arial Unicode MS" w:hAnsi="Tahoma" w:cs="Tahoma"/>
          <w:color w:val="000000"/>
          <w:lang w:val="ru-RU"/>
        </w:rPr>
        <w:t>пунктах</w:t>
      </w:r>
      <w:r w:rsidRPr="00151D92">
        <w:rPr>
          <w:rFonts w:ascii="Tahoma" w:eastAsia="Arial Unicode MS" w:hAnsi="Tahoma" w:cs="Tahoma"/>
          <w:color w:val="000000"/>
          <w:lang w:val="ru-RU"/>
        </w:rPr>
        <w:t>;</w:t>
      </w:r>
    </w:p>
    <w:p w14:paraId="47056FCF" w14:textId="77777777" w:rsidR="00F57552" w:rsidRPr="00151D92" w:rsidRDefault="00F57552" w:rsidP="00095FF8">
      <w:pPr>
        <w:pStyle w:val="ad"/>
        <w:spacing w:after="0"/>
        <w:ind w:left="1418" w:right="57"/>
        <w:rPr>
          <w:rFonts w:ascii="Tahoma" w:eastAsia="Arial Unicode MS" w:hAnsi="Tahoma" w:cs="Tahoma"/>
          <w:color w:val="000000"/>
          <w:lang w:val="ru-RU"/>
        </w:rPr>
      </w:pPr>
      <w:r w:rsidRPr="00151D92">
        <w:rPr>
          <w:rFonts w:ascii="Tahoma" w:eastAsia="Arial Unicode MS" w:hAnsi="Tahoma" w:cs="Tahoma"/>
          <w:color w:val="000000"/>
          <w:lang w:val="ru-RU"/>
        </w:rPr>
        <w:t>W – стоимость минимального шага цены;</w:t>
      </w:r>
    </w:p>
    <w:p w14:paraId="369F2E11" w14:textId="77777777" w:rsidR="00F57552" w:rsidRPr="00151D92" w:rsidRDefault="00F57552" w:rsidP="00095FF8">
      <w:pPr>
        <w:pStyle w:val="ad"/>
        <w:spacing w:after="0"/>
        <w:ind w:left="1418" w:right="57"/>
        <w:rPr>
          <w:rFonts w:ascii="Tahoma" w:eastAsia="Arial Unicode MS" w:hAnsi="Tahoma" w:cs="Tahoma"/>
          <w:color w:val="000000"/>
          <w:lang w:val="ru-RU"/>
        </w:rPr>
      </w:pPr>
      <w:r w:rsidRPr="00151D92">
        <w:rPr>
          <w:rFonts w:ascii="Tahoma" w:eastAsia="Arial Unicode MS" w:hAnsi="Tahoma" w:cs="Tahoma"/>
          <w:color w:val="000000"/>
          <w:lang w:val="ru-RU"/>
        </w:rPr>
        <w:t>R – минимальный шаг цены.</w:t>
      </w:r>
    </w:p>
    <w:p w14:paraId="37CB19D8" w14:textId="77777777" w:rsidR="00882C4B" w:rsidRPr="00151D92" w:rsidRDefault="00882C4B" w:rsidP="000C3361">
      <w:pPr>
        <w:pStyle w:val="10"/>
        <w:tabs>
          <w:tab w:val="clear" w:pos="851"/>
          <w:tab w:val="num" w:pos="567"/>
        </w:tabs>
        <w:ind w:left="567"/>
        <w:rPr>
          <w:bCs/>
        </w:rPr>
      </w:pPr>
      <w:r w:rsidRPr="00151D92">
        <w:t>Срок действия Контракта составляет период с момента начала Торгов Контрактом до начала вечерней клиринговой сессии последнего дня заключения Контракта.</w:t>
      </w:r>
    </w:p>
    <w:p w14:paraId="58C3C62A" w14:textId="77777777" w:rsidR="00513A15" w:rsidRPr="00151D92" w:rsidRDefault="00477764" w:rsidP="00513A15">
      <w:pPr>
        <w:pStyle w:val="10"/>
        <w:tabs>
          <w:tab w:val="clear" w:pos="851"/>
          <w:tab w:val="num" w:pos="567"/>
        </w:tabs>
        <w:ind w:left="567"/>
      </w:pPr>
      <w:bookmarkStart w:id="1" w:name="_Ref240708523"/>
      <w:r w:rsidRPr="00151D92">
        <w:t>Дата последнего Торгового дня, в ходе которого может быть заключен Контракт (далее – последний день заключения Контракта), определяется в соответствии со Списком дат, являющихся последними днями заключения опционов</w:t>
      </w:r>
      <w:r w:rsidR="00513A15" w:rsidRPr="00151D92">
        <w:t xml:space="preserve">, </w:t>
      </w:r>
      <w:r w:rsidR="00513A15" w:rsidRPr="00151D92">
        <w:rPr>
          <w:rFonts w:ascii="Tahoma" w:hAnsi="Tahoma" w:cs="Tahoma"/>
        </w:rPr>
        <w:t xml:space="preserve">как один из четвергов месяца и года истечения срока действия Контракта.  </w:t>
      </w:r>
    </w:p>
    <w:p w14:paraId="79D90FD7" w14:textId="4904D09C" w:rsidR="00513A15" w:rsidRPr="00151D92" w:rsidRDefault="00513A15" w:rsidP="00513A15">
      <w:pPr>
        <w:pStyle w:val="10"/>
        <w:numPr>
          <w:ilvl w:val="0"/>
          <w:numId w:val="0"/>
        </w:numPr>
        <w:ind w:left="567"/>
      </w:pPr>
      <w:r w:rsidRPr="00151D92">
        <w:t>Если соответствующий четверг 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соответствующему четвергу месяца и года истечения срока действия Контракта.</w:t>
      </w:r>
    </w:p>
    <w:p w14:paraId="691B7138" w14:textId="5862C36A" w:rsidR="00882C4B" w:rsidRPr="00151D92" w:rsidRDefault="00882C4B" w:rsidP="00854A9E">
      <w:pPr>
        <w:pStyle w:val="a"/>
        <w:numPr>
          <w:ilvl w:val="0"/>
          <w:numId w:val="0"/>
        </w:numPr>
        <w:ind w:left="567"/>
        <w:rPr>
          <w:b w:val="0"/>
        </w:rPr>
      </w:pPr>
      <w:r w:rsidRPr="00151D92">
        <w:rPr>
          <w:b w:val="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 по состоянию на текущий календарный год.</w:t>
      </w:r>
    </w:p>
    <w:p w14:paraId="5CD351A0" w14:textId="77777777" w:rsidR="00882C4B" w:rsidRPr="00151D92" w:rsidRDefault="00882C4B" w:rsidP="00882C4B">
      <w:pPr>
        <w:pStyle w:val="10"/>
        <w:numPr>
          <w:ilvl w:val="0"/>
          <w:numId w:val="0"/>
        </w:numPr>
        <w:tabs>
          <w:tab w:val="num" w:pos="567"/>
        </w:tabs>
        <w:ind w:left="567"/>
        <w:rPr>
          <w:rFonts w:ascii="Tahoma" w:hAnsi="Tahoma" w:cs="Tahoma"/>
        </w:rPr>
      </w:pPr>
      <w:r w:rsidRPr="00151D92">
        <w:rPr>
          <w:rFonts w:ascii="Tahoma" w:hAnsi="Tahoma" w:cs="Tahoma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bookmarkEnd w:id="1"/>
    <w:p w14:paraId="493059D3" w14:textId="77777777" w:rsidR="004B3F36" w:rsidRPr="00151D92" w:rsidRDefault="004B3F36">
      <w:pPr>
        <w:pStyle w:val="a0"/>
        <w:spacing w:before="240" w:after="0"/>
        <w:rPr>
          <w:rFonts w:ascii="Tahoma" w:hAnsi="Tahoma" w:cs="Tahoma"/>
        </w:rPr>
      </w:pPr>
      <w:r w:rsidRPr="00151D92">
        <w:rPr>
          <w:rFonts w:ascii="Tahoma" w:hAnsi="Tahoma" w:cs="Tahoma"/>
        </w:rPr>
        <w:t>Обязательства по Контракту</w:t>
      </w:r>
    </w:p>
    <w:p w14:paraId="5EF2C27A" w14:textId="52D00346" w:rsidR="00FD077E" w:rsidRPr="00151D92" w:rsidRDefault="00FD077E" w:rsidP="00FD077E">
      <w:pPr>
        <w:pStyle w:val="a1"/>
        <w:spacing w:before="120" w:after="0"/>
        <w:rPr>
          <w:rFonts w:ascii="Tahoma" w:hAnsi="Tahoma" w:cs="Tahoma"/>
        </w:rPr>
      </w:pPr>
      <w:r w:rsidRPr="00151D92">
        <w:rPr>
          <w:rFonts w:ascii="Tahoma" w:hAnsi="Tahoma" w:cs="Tahoma"/>
        </w:rPr>
        <w:t>Обязательство по вариационной марж</w:t>
      </w:r>
      <w:r w:rsidR="00DB38E7" w:rsidRPr="00151D92">
        <w:rPr>
          <w:rFonts w:ascii="Tahoma" w:hAnsi="Tahoma" w:cs="Tahoma"/>
        </w:rPr>
        <w:t>е</w:t>
      </w:r>
      <w:r w:rsidRPr="00151D92">
        <w:rPr>
          <w:rFonts w:ascii="Tahoma" w:hAnsi="Tahoma" w:cs="Tahoma"/>
        </w:rPr>
        <w:t>.</w:t>
      </w:r>
    </w:p>
    <w:p w14:paraId="221B9F75" w14:textId="77777777" w:rsidR="004B3F36" w:rsidRPr="00151D92" w:rsidRDefault="004B3F36" w:rsidP="00FD077E">
      <w:pPr>
        <w:pStyle w:val="11"/>
        <w:spacing w:before="120"/>
        <w:rPr>
          <w:rFonts w:ascii="Tahoma" w:hAnsi="Tahoma" w:cs="Tahoma"/>
        </w:rPr>
      </w:pPr>
      <w:r w:rsidRPr="00151D92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базового актива.</w:t>
      </w:r>
      <w:r w:rsidR="00811AAB" w:rsidRPr="00151D92">
        <w:rPr>
          <w:rFonts w:ascii="Tahoma" w:hAnsi="Tahoma" w:cs="Tahoma"/>
        </w:rPr>
        <w:t xml:space="preserve"> </w:t>
      </w:r>
    </w:p>
    <w:p w14:paraId="4C013306" w14:textId="77777777" w:rsidR="00DB38E7" w:rsidRPr="00151D92" w:rsidRDefault="004B3F36" w:rsidP="00DB38E7">
      <w:pPr>
        <w:pStyle w:val="11"/>
        <w:tabs>
          <w:tab w:val="num" w:pos="1134"/>
        </w:tabs>
        <w:rPr>
          <w:rFonts w:ascii="Tahoma" w:hAnsi="Tahoma" w:cs="Tahoma"/>
        </w:rPr>
      </w:pPr>
      <w:r w:rsidRPr="00151D92">
        <w:rPr>
          <w:rFonts w:ascii="Tahoma" w:hAnsi="Tahoma" w:cs="Tahoma"/>
        </w:rPr>
        <w:t xml:space="preserve">Вариационная маржа рассчитывается и уплачивается в период с первого дня заключения Контракта до </w:t>
      </w:r>
      <w:r w:rsidR="000A0BD3" w:rsidRPr="00151D92">
        <w:rPr>
          <w:rFonts w:ascii="Tahoma" w:hAnsi="Tahoma" w:cs="Tahoma"/>
        </w:rPr>
        <w:t xml:space="preserve">дня </w:t>
      </w:r>
      <w:r w:rsidRPr="00151D92">
        <w:rPr>
          <w:rFonts w:ascii="Tahoma" w:hAnsi="Tahoma" w:cs="Tahoma"/>
        </w:rPr>
        <w:t xml:space="preserve">исполнения Контракта включительно. </w:t>
      </w:r>
      <w:bookmarkStart w:id="2" w:name="_Ref156961941"/>
    </w:p>
    <w:p w14:paraId="60665A06" w14:textId="38E1DDA7" w:rsidR="00DB38E7" w:rsidRPr="00151D92" w:rsidRDefault="00DB38E7" w:rsidP="00DB38E7">
      <w:pPr>
        <w:pStyle w:val="11"/>
        <w:tabs>
          <w:tab w:val="num" w:pos="1134"/>
        </w:tabs>
        <w:rPr>
          <w:rFonts w:ascii="Tahoma" w:hAnsi="Tahoma" w:cs="Tahoma"/>
        </w:rPr>
      </w:pPr>
      <w:r w:rsidRPr="00151D92">
        <w:rPr>
          <w:rFonts w:ascii="Tahoma" w:eastAsia="Arial Unicode MS" w:hAnsi="Tahoma" w:cs="Tahoma"/>
        </w:rPr>
        <w:t>Вариационная маржа рассчитывается по следующим формулам:</w:t>
      </w:r>
      <w:bookmarkEnd w:id="2"/>
    </w:p>
    <w:p w14:paraId="51986FB2" w14:textId="77777777" w:rsidR="00DB38E7" w:rsidRPr="00151D92" w:rsidRDefault="00DB38E7" w:rsidP="00DD103F">
      <w:pPr>
        <w:spacing w:before="120"/>
        <w:ind w:left="1134" w:right="57" w:firstLine="284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151D92">
        <w:rPr>
          <w:rFonts w:ascii="Tahoma" w:eastAsia="Arial Unicode MS" w:hAnsi="Tahoma" w:cs="Tahoma"/>
          <w:color w:val="000000"/>
          <w:sz w:val="20"/>
          <w:szCs w:val="20"/>
        </w:rPr>
        <w:t>2.1.3.1. В ходе дневной клиринговой сессии:</w:t>
      </w:r>
    </w:p>
    <w:p w14:paraId="6001DF7F" w14:textId="77777777" w:rsidR="00DB38E7" w:rsidRPr="00151D92" w:rsidRDefault="00DB38E7" w:rsidP="00DD103F">
      <w:pPr>
        <w:numPr>
          <w:ilvl w:val="0"/>
          <w:numId w:val="25"/>
        </w:numPr>
        <w:spacing w:before="120"/>
        <w:ind w:left="1560" w:right="58" w:hanging="142"/>
        <w:jc w:val="both"/>
        <w:rPr>
          <w:rFonts w:ascii="Tahoma" w:hAnsi="Tahoma" w:cs="Tahoma"/>
          <w:sz w:val="20"/>
          <w:szCs w:val="20"/>
        </w:rPr>
      </w:pPr>
      <w:bookmarkStart w:id="3" w:name="_Ref249432111"/>
      <w:r w:rsidRPr="00151D92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42E7F130" w14:textId="77777777" w:rsidR="00DB38E7" w:rsidRPr="00151D92" w:rsidRDefault="00DB38E7" w:rsidP="00DB38E7">
      <w:pPr>
        <w:tabs>
          <w:tab w:val="left" w:pos="9000"/>
        </w:tabs>
        <w:spacing w:before="120"/>
        <w:ind w:left="1560" w:right="57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151D92">
        <w:rPr>
          <w:rFonts w:ascii="Tahoma" w:hAnsi="Tahoma" w:cs="Tahoma"/>
          <w:b/>
          <w:sz w:val="20"/>
          <w:szCs w:val="20"/>
        </w:rPr>
        <w:t>ВМ</w:t>
      </w:r>
      <w:r w:rsidRPr="00151D92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151D92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151D92">
        <w:rPr>
          <w:rFonts w:ascii="Tahoma" w:hAnsi="Tahoma" w:cs="Tahoma"/>
          <w:b/>
          <w:sz w:val="20"/>
          <w:szCs w:val="20"/>
        </w:rPr>
        <w:t>РЦ</w:t>
      </w:r>
      <w:r w:rsidRPr="00151D92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151D92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151D92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151D92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151D92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151D92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151D92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151D92">
        <w:rPr>
          <w:rFonts w:ascii="Tahoma" w:hAnsi="Tahoma" w:cs="Tahoma"/>
          <w:b/>
          <w:sz w:val="20"/>
          <w:szCs w:val="20"/>
          <w:lang w:val="en-US"/>
        </w:rPr>
        <w:t xml:space="preserve">/R;5);2)         </w:t>
      </w:r>
    </w:p>
    <w:p w14:paraId="571CA769" w14:textId="77777777" w:rsidR="00DB38E7" w:rsidRPr="00151D92" w:rsidRDefault="00DB38E7" w:rsidP="00DB38E7">
      <w:pPr>
        <w:tabs>
          <w:tab w:val="left" w:pos="9000"/>
        </w:tabs>
        <w:spacing w:before="120"/>
        <w:ind w:left="1560" w:right="57" w:hanging="6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где:</w:t>
      </w:r>
    </w:p>
    <w:p w14:paraId="014F5358" w14:textId="77777777" w:rsidR="00DB38E7" w:rsidRPr="00151D92" w:rsidRDefault="00DB38E7" w:rsidP="00DB38E7">
      <w:pPr>
        <w:tabs>
          <w:tab w:val="left" w:pos="9000"/>
        </w:tabs>
        <w:ind w:left="1560" w:right="58" w:hanging="6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lastRenderedPageBreak/>
        <w:t>ВМ</w:t>
      </w:r>
      <w:r w:rsidRPr="00151D92">
        <w:rPr>
          <w:rFonts w:ascii="Tahoma" w:hAnsi="Tahoma" w:cs="Tahoma"/>
          <w:sz w:val="20"/>
          <w:szCs w:val="20"/>
          <w:vertAlign w:val="subscript"/>
        </w:rPr>
        <w:t>1</w:t>
      </w:r>
      <w:r w:rsidRPr="00151D92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5B3D1588" w14:textId="77777777" w:rsidR="00DB38E7" w:rsidRPr="00151D92" w:rsidRDefault="00DB38E7" w:rsidP="00DB38E7">
      <w:pPr>
        <w:tabs>
          <w:tab w:val="left" w:pos="9000"/>
        </w:tabs>
        <w:ind w:left="1560" w:right="58" w:hanging="6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  <w:lang w:val="en-US"/>
        </w:rPr>
        <w:t>Round</w:t>
      </w:r>
      <w:r w:rsidRPr="00151D92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16FF5F2" w14:textId="77777777" w:rsidR="00DB38E7" w:rsidRPr="00151D92" w:rsidRDefault="00DB38E7" w:rsidP="00DB38E7">
      <w:pPr>
        <w:tabs>
          <w:tab w:val="left" w:pos="9000"/>
        </w:tabs>
        <w:ind w:left="1560" w:right="58" w:hanging="6"/>
        <w:jc w:val="both"/>
        <w:rPr>
          <w:rFonts w:ascii="Tahoma" w:hAnsi="Tahoma" w:cs="Tahoma"/>
          <w:sz w:val="20"/>
          <w:szCs w:val="20"/>
        </w:rPr>
      </w:pPr>
      <w:proofErr w:type="spellStart"/>
      <w:r w:rsidRPr="00151D92">
        <w:rPr>
          <w:rFonts w:ascii="Tahoma" w:hAnsi="Tahoma" w:cs="Tahoma"/>
          <w:sz w:val="20"/>
          <w:szCs w:val="20"/>
        </w:rPr>
        <w:t>Цо</w:t>
      </w:r>
      <w:proofErr w:type="spellEnd"/>
      <w:r w:rsidRPr="00151D92">
        <w:rPr>
          <w:rFonts w:ascii="Tahoma" w:hAnsi="Tahoma" w:cs="Tahoma"/>
          <w:sz w:val="20"/>
          <w:szCs w:val="20"/>
        </w:rPr>
        <w:t xml:space="preserve"> – цена (премия) заключения Контракта;</w:t>
      </w:r>
    </w:p>
    <w:p w14:paraId="4F3B2DAA" w14:textId="77777777" w:rsidR="00DB38E7" w:rsidRPr="00151D92" w:rsidRDefault="00DB38E7" w:rsidP="00DB38E7">
      <w:pPr>
        <w:tabs>
          <w:tab w:val="left" w:pos="9000"/>
        </w:tabs>
        <w:ind w:left="1560" w:right="58" w:hanging="6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РЦ</w:t>
      </w:r>
      <w:r w:rsidRPr="00151D92">
        <w:rPr>
          <w:rFonts w:ascii="Tahoma" w:hAnsi="Tahoma" w:cs="Tahoma"/>
          <w:sz w:val="20"/>
          <w:szCs w:val="20"/>
          <w:vertAlign w:val="subscript"/>
        </w:rPr>
        <w:t>1</w:t>
      </w:r>
      <w:r w:rsidRPr="00151D92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2C53AA0D" w14:textId="77777777" w:rsidR="00DB38E7" w:rsidRPr="00151D92" w:rsidRDefault="00DB38E7" w:rsidP="00DB38E7">
      <w:pPr>
        <w:tabs>
          <w:tab w:val="left" w:pos="9000"/>
        </w:tabs>
        <w:ind w:left="1560" w:right="58" w:hanging="6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  <w:lang w:val="en-US"/>
        </w:rPr>
        <w:t>W</w:t>
      </w:r>
      <w:r w:rsidRPr="00151D92">
        <w:rPr>
          <w:rFonts w:ascii="Tahoma" w:hAnsi="Tahoma" w:cs="Tahoma"/>
          <w:sz w:val="20"/>
          <w:szCs w:val="20"/>
          <w:vertAlign w:val="subscript"/>
        </w:rPr>
        <w:t>1</w:t>
      </w:r>
      <w:r w:rsidRPr="00151D92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0AF7FA7" w14:textId="77777777" w:rsidR="00DB38E7" w:rsidRPr="00151D92" w:rsidRDefault="00DB38E7" w:rsidP="00DB38E7">
      <w:pPr>
        <w:autoSpaceDE w:val="0"/>
        <w:autoSpaceDN w:val="0"/>
        <w:ind w:left="1560" w:hanging="6"/>
        <w:jc w:val="both"/>
        <w:rPr>
          <w:rFonts w:ascii="Tahoma" w:hAnsi="Tahoma" w:cs="Tahoma"/>
          <w:color w:val="000000"/>
          <w:sz w:val="20"/>
          <w:szCs w:val="20"/>
        </w:rPr>
      </w:pPr>
      <w:r w:rsidRPr="00151D92">
        <w:rPr>
          <w:rFonts w:ascii="Tahoma" w:hAnsi="Tahoma" w:cs="Tahoma"/>
          <w:color w:val="000000"/>
          <w:sz w:val="20"/>
          <w:szCs w:val="20"/>
        </w:rPr>
        <w:t>R – минимальный шаг цены.</w:t>
      </w:r>
    </w:p>
    <w:p w14:paraId="07C0F5B9" w14:textId="77777777" w:rsidR="00DB38E7" w:rsidRPr="00151D92" w:rsidRDefault="00DB38E7" w:rsidP="00DD103F">
      <w:pPr>
        <w:numPr>
          <w:ilvl w:val="0"/>
          <w:numId w:val="25"/>
        </w:numPr>
        <w:spacing w:before="120"/>
        <w:ind w:left="1560" w:right="58" w:hanging="142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ранее:</w:t>
      </w:r>
    </w:p>
    <w:p w14:paraId="109F7BB3" w14:textId="77777777" w:rsidR="00DB38E7" w:rsidRPr="00151D92" w:rsidRDefault="00DB38E7" w:rsidP="00DB38E7">
      <w:pPr>
        <w:tabs>
          <w:tab w:val="left" w:pos="9000"/>
        </w:tabs>
        <w:spacing w:before="120"/>
        <w:ind w:left="1560" w:right="5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151D92">
        <w:rPr>
          <w:rFonts w:ascii="Tahoma" w:hAnsi="Tahoma" w:cs="Tahoma"/>
          <w:b/>
          <w:sz w:val="20"/>
          <w:szCs w:val="20"/>
        </w:rPr>
        <w:t>ВМ</w:t>
      </w:r>
      <w:r w:rsidRPr="00151D92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151D92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151D92">
        <w:rPr>
          <w:rFonts w:ascii="Tahoma" w:hAnsi="Tahoma" w:cs="Tahoma"/>
          <w:b/>
          <w:sz w:val="20"/>
          <w:szCs w:val="20"/>
        </w:rPr>
        <w:t>РЦ</w:t>
      </w:r>
      <w:r w:rsidRPr="00151D92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151D92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151D92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151D92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151D92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151D92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151D92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151D92">
        <w:rPr>
          <w:rFonts w:ascii="Tahoma" w:hAnsi="Tahoma" w:cs="Tahoma"/>
          <w:b/>
          <w:sz w:val="20"/>
          <w:szCs w:val="20"/>
          <w:lang w:val="en-US"/>
        </w:rPr>
        <w:t>/R;5);2)</w:t>
      </w:r>
    </w:p>
    <w:p w14:paraId="51592C10" w14:textId="77777777" w:rsidR="00DB38E7" w:rsidRPr="00151D92" w:rsidRDefault="00DB38E7" w:rsidP="00DB38E7">
      <w:pPr>
        <w:tabs>
          <w:tab w:val="left" w:pos="9000"/>
        </w:tabs>
        <w:spacing w:before="120"/>
        <w:ind w:left="1560" w:right="58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где:</w:t>
      </w:r>
    </w:p>
    <w:p w14:paraId="64FC37D4" w14:textId="77777777" w:rsidR="00DB38E7" w:rsidRPr="00151D92" w:rsidRDefault="00DB38E7" w:rsidP="00DB38E7">
      <w:pPr>
        <w:tabs>
          <w:tab w:val="left" w:pos="9000"/>
        </w:tabs>
        <w:ind w:left="1560" w:right="58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ВМ</w:t>
      </w:r>
      <w:r w:rsidRPr="00151D92">
        <w:rPr>
          <w:rFonts w:ascii="Tahoma" w:hAnsi="Tahoma" w:cs="Tahoma"/>
          <w:sz w:val="20"/>
          <w:szCs w:val="20"/>
          <w:vertAlign w:val="subscript"/>
        </w:rPr>
        <w:t>1</w:t>
      </w:r>
      <w:r w:rsidRPr="00151D92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3AF6ADF0" w14:textId="77777777" w:rsidR="00DB38E7" w:rsidRPr="00151D92" w:rsidRDefault="00DB38E7" w:rsidP="00DB38E7">
      <w:pPr>
        <w:tabs>
          <w:tab w:val="left" w:pos="9000"/>
        </w:tabs>
        <w:ind w:left="1560" w:right="58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  <w:lang w:val="en-US"/>
        </w:rPr>
        <w:t>Round</w:t>
      </w:r>
      <w:r w:rsidRPr="00151D92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47B9593" w14:textId="77777777" w:rsidR="00DB38E7" w:rsidRPr="00151D92" w:rsidRDefault="00DB38E7" w:rsidP="00DB38E7">
      <w:pPr>
        <w:tabs>
          <w:tab w:val="left" w:pos="9000"/>
        </w:tabs>
        <w:ind w:left="1560" w:right="58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РЦ</w:t>
      </w:r>
      <w:r w:rsidRPr="00151D92">
        <w:rPr>
          <w:rFonts w:ascii="Tahoma" w:hAnsi="Tahoma" w:cs="Tahoma"/>
          <w:sz w:val="20"/>
          <w:szCs w:val="20"/>
          <w:vertAlign w:val="subscript"/>
        </w:rPr>
        <w:t>1</w:t>
      </w:r>
      <w:r w:rsidRPr="00151D92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3425E386" w14:textId="77777777" w:rsidR="00DB38E7" w:rsidRPr="00151D92" w:rsidRDefault="00DB38E7" w:rsidP="00DB38E7">
      <w:pPr>
        <w:tabs>
          <w:tab w:val="left" w:pos="9000"/>
        </w:tabs>
        <w:ind w:left="1560" w:right="58"/>
        <w:jc w:val="both"/>
        <w:rPr>
          <w:rFonts w:ascii="Tahoma" w:hAnsi="Tahoma" w:cs="Tahoma"/>
          <w:sz w:val="20"/>
          <w:szCs w:val="20"/>
        </w:rPr>
      </w:pPr>
      <w:proofErr w:type="spellStart"/>
      <w:r w:rsidRPr="00151D92">
        <w:rPr>
          <w:rFonts w:ascii="Tahoma" w:hAnsi="Tahoma" w:cs="Tahoma"/>
          <w:sz w:val="20"/>
          <w:szCs w:val="20"/>
        </w:rPr>
        <w:t>РЦп</w:t>
      </w:r>
      <w:proofErr w:type="spellEnd"/>
      <w:r w:rsidRPr="00151D92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151D92">
        <w:rPr>
          <w:rFonts w:ascii="Tahoma" w:hAnsi="Tahoma" w:cs="Tahoma"/>
          <w:i/>
          <w:sz w:val="20"/>
          <w:szCs w:val="20"/>
        </w:rPr>
        <w:t xml:space="preserve"> </w:t>
      </w:r>
      <w:r w:rsidRPr="00151D92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2C964B38" w14:textId="77777777" w:rsidR="00DB38E7" w:rsidRPr="00151D92" w:rsidRDefault="00DB38E7" w:rsidP="00DB38E7">
      <w:pPr>
        <w:tabs>
          <w:tab w:val="left" w:pos="9000"/>
        </w:tabs>
        <w:ind w:left="1560" w:right="58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  <w:lang w:val="en-US"/>
        </w:rPr>
        <w:t>W</w:t>
      </w:r>
      <w:r w:rsidRPr="00151D92">
        <w:rPr>
          <w:rFonts w:ascii="Tahoma" w:hAnsi="Tahoma" w:cs="Tahoma"/>
          <w:sz w:val="20"/>
          <w:szCs w:val="20"/>
          <w:vertAlign w:val="subscript"/>
        </w:rPr>
        <w:t>1</w:t>
      </w:r>
      <w:r w:rsidRPr="00151D92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1CD07E62" w14:textId="77777777" w:rsidR="00DB38E7" w:rsidRPr="00151D92" w:rsidRDefault="00DB38E7" w:rsidP="00DB38E7">
      <w:pPr>
        <w:autoSpaceDE w:val="0"/>
        <w:autoSpaceDN w:val="0"/>
        <w:ind w:left="1560"/>
        <w:jc w:val="both"/>
        <w:rPr>
          <w:rFonts w:ascii="Tahoma" w:hAnsi="Tahoma" w:cs="Tahoma"/>
          <w:color w:val="000000"/>
          <w:sz w:val="20"/>
          <w:szCs w:val="20"/>
        </w:rPr>
      </w:pPr>
      <w:r w:rsidRPr="00151D92">
        <w:rPr>
          <w:rFonts w:ascii="Tahoma" w:hAnsi="Tahoma" w:cs="Tahoma"/>
          <w:color w:val="000000"/>
          <w:sz w:val="20"/>
          <w:szCs w:val="20"/>
        </w:rPr>
        <w:t>R – минимальный шаг цены.</w:t>
      </w:r>
    </w:p>
    <w:p w14:paraId="058D43AE" w14:textId="77777777" w:rsidR="00DB38E7" w:rsidRPr="00151D92" w:rsidRDefault="00DB38E7" w:rsidP="00DB38E7">
      <w:pPr>
        <w:autoSpaceDE w:val="0"/>
        <w:autoSpaceDN w:val="0"/>
        <w:spacing w:before="120"/>
        <w:ind w:left="1560"/>
        <w:jc w:val="both"/>
        <w:rPr>
          <w:rFonts w:ascii="Tahoma" w:hAnsi="Tahoma" w:cs="Tahoma"/>
          <w:color w:val="000000"/>
          <w:sz w:val="20"/>
          <w:szCs w:val="20"/>
        </w:rPr>
      </w:pPr>
      <w:r w:rsidRPr="00151D92">
        <w:rPr>
          <w:rFonts w:ascii="Tahoma" w:hAnsi="Tahoma" w:cs="Tahoma"/>
          <w:color w:val="000000"/>
          <w:sz w:val="20"/>
          <w:szCs w:val="20"/>
        </w:rPr>
        <w:t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14:paraId="176A2808" w14:textId="77777777" w:rsidR="00DB38E7" w:rsidRPr="00151D92" w:rsidRDefault="00DB38E7" w:rsidP="00DD103F">
      <w:pPr>
        <w:spacing w:before="120"/>
        <w:ind w:left="1843" w:right="57" w:hanging="425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151D92">
        <w:rPr>
          <w:rFonts w:ascii="Tahoma" w:eastAsia="Arial Unicode MS" w:hAnsi="Tahoma" w:cs="Tahoma"/>
          <w:color w:val="000000"/>
          <w:sz w:val="20"/>
          <w:szCs w:val="20"/>
        </w:rPr>
        <w:t>2.1.3.2. В ходе вечерней клиринговой сессии:</w:t>
      </w:r>
    </w:p>
    <w:p w14:paraId="5E8E68C3" w14:textId="77777777" w:rsidR="00DB38E7" w:rsidRPr="00151D92" w:rsidRDefault="00DB38E7" w:rsidP="00DD103F">
      <w:pPr>
        <w:numPr>
          <w:ilvl w:val="0"/>
          <w:numId w:val="26"/>
        </w:numPr>
        <w:spacing w:before="120"/>
        <w:ind w:left="1560" w:right="58" w:hanging="142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1855E0FA" w14:textId="77777777" w:rsidR="00DB38E7" w:rsidRPr="00151D92" w:rsidRDefault="00DB38E7" w:rsidP="00DB38E7">
      <w:pPr>
        <w:tabs>
          <w:tab w:val="left" w:pos="9000"/>
        </w:tabs>
        <w:spacing w:before="120"/>
        <w:ind w:left="1560" w:right="5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151D92">
        <w:rPr>
          <w:rFonts w:ascii="Tahoma" w:hAnsi="Tahoma" w:cs="Tahoma"/>
          <w:b/>
          <w:sz w:val="20"/>
          <w:szCs w:val="20"/>
        </w:rPr>
        <w:t>ВМ</w:t>
      </w:r>
      <w:r w:rsidRPr="00151D92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151D92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151D92">
        <w:rPr>
          <w:rFonts w:ascii="Tahoma" w:hAnsi="Tahoma" w:cs="Tahoma"/>
          <w:b/>
          <w:sz w:val="20"/>
          <w:szCs w:val="20"/>
        </w:rPr>
        <w:t>РЦ</w:t>
      </w:r>
      <w:r w:rsidRPr="00151D92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151D92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151D92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151D92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151D92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151D92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151D92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151D92">
        <w:rPr>
          <w:rFonts w:ascii="Tahoma" w:hAnsi="Tahoma" w:cs="Tahoma"/>
          <w:b/>
          <w:sz w:val="20"/>
          <w:szCs w:val="20"/>
          <w:lang w:val="en-US"/>
        </w:rPr>
        <w:t xml:space="preserve">/R;5);2) </w:t>
      </w:r>
    </w:p>
    <w:p w14:paraId="31A48C05" w14:textId="77777777" w:rsidR="00DB38E7" w:rsidRPr="00151D92" w:rsidRDefault="00DB38E7" w:rsidP="00DB38E7">
      <w:pPr>
        <w:tabs>
          <w:tab w:val="left" w:pos="9000"/>
        </w:tabs>
        <w:spacing w:before="120"/>
        <w:ind w:left="1560" w:right="58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где:</w:t>
      </w:r>
    </w:p>
    <w:p w14:paraId="109C744F" w14:textId="77777777" w:rsidR="00DB38E7" w:rsidRPr="00151D92" w:rsidRDefault="00DB38E7" w:rsidP="00DB38E7">
      <w:pPr>
        <w:tabs>
          <w:tab w:val="left" w:pos="9000"/>
        </w:tabs>
        <w:ind w:left="1560" w:right="57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ВМ</w:t>
      </w:r>
      <w:r w:rsidRPr="00151D92">
        <w:rPr>
          <w:rFonts w:ascii="Tahoma" w:hAnsi="Tahoma" w:cs="Tahoma"/>
          <w:sz w:val="20"/>
          <w:szCs w:val="20"/>
          <w:vertAlign w:val="subscript"/>
        </w:rPr>
        <w:t>2</w:t>
      </w:r>
      <w:r w:rsidRPr="00151D92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5D26C208" w14:textId="77777777" w:rsidR="00DB38E7" w:rsidRPr="00151D92" w:rsidRDefault="00DB38E7" w:rsidP="00DB38E7">
      <w:pPr>
        <w:tabs>
          <w:tab w:val="left" w:pos="9000"/>
        </w:tabs>
        <w:ind w:left="1560" w:right="57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  <w:lang w:val="en-US"/>
        </w:rPr>
        <w:t>Round</w:t>
      </w:r>
      <w:r w:rsidRPr="00151D92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 </w:t>
      </w:r>
    </w:p>
    <w:p w14:paraId="32EE83C0" w14:textId="77777777" w:rsidR="00DB38E7" w:rsidRPr="00151D92" w:rsidRDefault="00DB38E7" w:rsidP="00DB38E7">
      <w:pPr>
        <w:tabs>
          <w:tab w:val="left" w:pos="9000"/>
        </w:tabs>
        <w:ind w:left="1560" w:right="57"/>
        <w:jc w:val="both"/>
        <w:rPr>
          <w:rFonts w:ascii="Tahoma" w:hAnsi="Tahoma" w:cs="Tahoma"/>
          <w:sz w:val="20"/>
          <w:szCs w:val="20"/>
        </w:rPr>
      </w:pPr>
      <w:proofErr w:type="spellStart"/>
      <w:r w:rsidRPr="00151D92">
        <w:rPr>
          <w:rFonts w:ascii="Tahoma" w:hAnsi="Tahoma" w:cs="Tahoma"/>
          <w:sz w:val="20"/>
          <w:szCs w:val="20"/>
        </w:rPr>
        <w:t>Цо</w:t>
      </w:r>
      <w:proofErr w:type="spellEnd"/>
      <w:r w:rsidRPr="00151D92">
        <w:rPr>
          <w:rFonts w:ascii="Tahoma" w:hAnsi="Tahoma" w:cs="Tahoma"/>
          <w:sz w:val="20"/>
          <w:szCs w:val="20"/>
        </w:rPr>
        <w:t xml:space="preserve"> – цена (премия) заключения Контракта;</w:t>
      </w:r>
    </w:p>
    <w:p w14:paraId="0341243C" w14:textId="77777777" w:rsidR="00DB38E7" w:rsidRPr="00151D92" w:rsidRDefault="00DB38E7" w:rsidP="00DB38E7">
      <w:pPr>
        <w:tabs>
          <w:tab w:val="left" w:pos="9000"/>
        </w:tabs>
        <w:ind w:left="1560" w:right="57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РЦ</w:t>
      </w:r>
      <w:r w:rsidRPr="00151D92">
        <w:rPr>
          <w:rFonts w:ascii="Tahoma" w:hAnsi="Tahoma" w:cs="Tahoma"/>
          <w:sz w:val="20"/>
          <w:szCs w:val="20"/>
          <w:vertAlign w:val="subscript"/>
        </w:rPr>
        <w:t>2</w:t>
      </w:r>
      <w:r w:rsidRPr="00151D92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517D036" w14:textId="77777777" w:rsidR="00DB38E7" w:rsidRPr="00151D92" w:rsidRDefault="00DB38E7" w:rsidP="00DB38E7">
      <w:pPr>
        <w:tabs>
          <w:tab w:val="left" w:pos="9000"/>
        </w:tabs>
        <w:ind w:left="1560" w:right="57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  <w:lang w:val="en-US"/>
        </w:rPr>
        <w:t>W</w:t>
      </w:r>
      <w:r w:rsidRPr="00151D92">
        <w:rPr>
          <w:rFonts w:ascii="Tahoma" w:hAnsi="Tahoma" w:cs="Tahoma"/>
          <w:sz w:val="20"/>
          <w:szCs w:val="20"/>
          <w:vertAlign w:val="subscript"/>
        </w:rPr>
        <w:t>2</w:t>
      </w:r>
      <w:r w:rsidRPr="00151D92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D9B8D39" w14:textId="77777777" w:rsidR="00DB38E7" w:rsidRPr="00151D92" w:rsidRDefault="00DB38E7" w:rsidP="00DB38E7">
      <w:pPr>
        <w:tabs>
          <w:tab w:val="left" w:pos="9000"/>
        </w:tabs>
        <w:ind w:left="1560" w:right="57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  <w:lang w:val="en-US"/>
        </w:rPr>
        <w:t>R</w:t>
      </w:r>
      <w:r w:rsidRPr="00151D92">
        <w:rPr>
          <w:rFonts w:ascii="Tahoma" w:hAnsi="Tahoma" w:cs="Tahoma"/>
          <w:sz w:val="20"/>
          <w:szCs w:val="20"/>
        </w:rPr>
        <w:t xml:space="preserve"> – </w:t>
      </w:r>
      <w:proofErr w:type="gramStart"/>
      <w:r w:rsidRPr="00151D92">
        <w:rPr>
          <w:rFonts w:ascii="Tahoma" w:hAnsi="Tahoma" w:cs="Tahoma"/>
          <w:sz w:val="20"/>
          <w:szCs w:val="20"/>
        </w:rPr>
        <w:t>минимальный</w:t>
      </w:r>
      <w:proofErr w:type="gramEnd"/>
      <w:r w:rsidRPr="00151D92">
        <w:rPr>
          <w:rFonts w:ascii="Tahoma" w:hAnsi="Tahoma" w:cs="Tahoma"/>
          <w:sz w:val="20"/>
          <w:szCs w:val="20"/>
        </w:rPr>
        <w:t xml:space="preserve"> шаг цены.</w:t>
      </w:r>
    </w:p>
    <w:p w14:paraId="438599F3" w14:textId="77777777" w:rsidR="00DB38E7" w:rsidRPr="00151D92" w:rsidRDefault="00DB38E7" w:rsidP="00DD103F">
      <w:pPr>
        <w:numPr>
          <w:ilvl w:val="0"/>
          <w:numId w:val="27"/>
        </w:numPr>
        <w:tabs>
          <w:tab w:val="left" w:pos="1843"/>
        </w:tabs>
        <w:spacing w:before="120"/>
        <w:ind w:left="1560" w:right="58" w:hanging="142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дневного клиринговой сессии текущего Торгового дня:</w:t>
      </w:r>
    </w:p>
    <w:p w14:paraId="776FDBBC" w14:textId="77777777" w:rsidR="00DB38E7" w:rsidRPr="00151D92" w:rsidRDefault="00DB38E7" w:rsidP="00DB38E7">
      <w:pPr>
        <w:tabs>
          <w:tab w:val="left" w:pos="9000"/>
        </w:tabs>
        <w:spacing w:before="120"/>
        <w:ind w:left="1560" w:right="58"/>
        <w:jc w:val="both"/>
        <w:rPr>
          <w:rFonts w:ascii="Tahoma" w:hAnsi="Tahoma" w:cs="Tahoma"/>
          <w:b/>
          <w:sz w:val="20"/>
          <w:szCs w:val="20"/>
        </w:rPr>
      </w:pPr>
      <w:r w:rsidRPr="00151D92">
        <w:rPr>
          <w:rFonts w:ascii="Tahoma" w:hAnsi="Tahoma" w:cs="Tahoma"/>
          <w:b/>
          <w:sz w:val="20"/>
          <w:szCs w:val="20"/>
        </w:rPr>
        <w:t>ВМ</w:t>
      </w:r>
      <w:r w:rsidRPr="00151D92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151D92">
        <w:rPr>
          <w:rFonts w:ascii="Tahoma" w:hAnsi="Tahoma" w:cs="Tahoma"/>
          <w:b/>
          <w:sz w:val="20"/>
          <w:szCs w:val="20"/>
        </w:rPr>
        <w:t xml:space="preserve"> = ВМ – ВМ</w:t>
      </w:r>
      <w:r w:rsidRPr="00151D92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194DC10C" w14:textId="77777777" w:rsidR="00DB38E7" w:rsidRPr="00151D92" w:rsidRDefault="00DB38E7" w:rsidP="00DB38E7">
      <w:pPr>
        <w:tabs>
          <w:tab w:val="left" w:pos="9000"/>
        </w:tabs>
        <w:spacing w:before="120"/>
        <w:ind w:left="1560" w:right="58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где:</w:t>
      </w:r>
    </w:p>
    <w:p w14:paraId="56F3A5AD" w14:textId="77777777" w:rsidR="00DB38E7" w:rsidRPr="00151D92" w:rsidRDefault="00DB38E7" w:rsidP="00DB38E7">
      <w:pPr>
        <w:tabs>
          <w:tab w:val="left" w:pos="9000"/>
        </w:tabs>
        <w:ind w:left="1560" w:right="57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ВМ</w:t>
      </w:r>
      <w:r w:rsidRPr="00151D92">
        <w:rPr>
          <w:rFonts w:ascii="Tahoma" w:hAnsi="Tahoma" w:cs="Tahoma"/>
          <w:sz w:val="20"/>
          <w:szCs w:val="20"/>
          <w:vertAlign w:val="subscript"/>
        </w:rPr>
        <w:t>2</w:t>
      </w:r>
      <w:r w:rsidRPr="00151D92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5C27C027" w14:textId="77777777" w:rsidR="00DB38E7" w:rsidRPr="00151D92" w:rsidRDefault="00DB38E7" w:rsidP="00DB38E7">
      <w:pPr>
        <w:tabs>
          <w:tab w:val="left" w:pos="9000"/>
        </w:tabs>
        <w:ind w:left="1560" w:right="57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7C037DFE" w14:textId="77777777" w:rsidR="00DB38E7" w:rsidRPr="00151D92" w:rsidRDefault="00DB38E7" w:rsidP="00DB38E7">
      <w:pPr>
        <w:tabs>
          <w:tab w:val="left" w:pos="9000"/>
        </w:tabs>
        <w:ind w:left="1560" w:right="57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ВМ</w:t>
      </w:r>
      <w:r w:rsidRPr="00151D92">
        <w:rPr>
          <w:rFonts w:ascii="Tahoma" w:hAnsi="Tahoma" w:cs="Tahoma"/>
          <w:sz w:val="20"/>
          <w:szCs w:val="20"/>
          <w:vertAlign w:val="subscript"/>
        </w:rPr>
        <w:t>1</w:t>
      </w:r>
      <w:r w:rsidRPr="00151D92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2.1.3.1 Спецификации.</w:t>
      </w:r>
    </w:p>
    <w:p w14:paraId="2D0573B5" w14:textId="77777777" w:rsidR="00DB38E7" w:rsidRPr="00151D92" w:rsidRDefault="00DB38E7" w:rsidP="00DB38E7">
      <w:pPr>
        <w:tabs>
          <w:tab w:val="left" w:pos="9000"/>
        </w:tabs>
        <w:spacing w:before="120"/>
        <w:ind w:left="1560" w:right="58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4534B91A" w14:textId="77777777" w:rsidR="00DB38E7" w:rsidRPr="00151D92" w:rsidRDefault="00DB38E7" w:rsidP="00DB38E7">
      <w:pPr>
        <w:numPr>
          <w:ilvl w:val="0"/>
          <w:numId w:val="28"/>
        </w:numPr>
        <w:tabs>
          <w:tab w:val="left" w:pos="1701"/>
        </w:tabs>
        <w:spacing w:before="120"/>
        <w:ind w:left="1701" w:right="58" w:hanging="283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2ADE5D4" w14:textId="77777777" w:rsidR="00DB38E7" w:rsidRPr="00151D92" w:rsidRDefault="00DB38E7" w:rsidP="00DB38E7">
      <w:pPr>
        <w:tabs>
          <w:tab w:val="left" w:pos="1701"/>
          <w:tab w:val="left" w:pos="9000"/>
        </w:tabs>
        <w:spacing w:before="120"/>
        <w:ind w:left="1701" w:right="58"/>
        <w:jc w:val="both"/>
        <w:rPr>
          <w:rFonts w:ascii="Tahoma" w:hAnsi="Tahoma" w:cs="Tahoma"/>
          <w:sz w:val="20"/>
          <w:szCs w:val="20"/>
          <w:lang w:val="en-US"/>
        </w:rPr>
      </w:pPr>
      <w:r w:rsidRPr="00151D92">
        <w:rPr>
          <w:rFonts w:ascii="Tahoma" w:hAnsi="Tahoma" w:cs="Tahoma"/>
          <w:b/>
          <w:sz w:val="20"/>
          <w:szCs w:val="20"/>
        </w:rPr>
        <w:t>ВМ</w:t>
      </w:r>
      <w:r w:rsidRPr="00151D92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151D92">
        <w:rPr>
          <w:rFonts w:ascii="Tahoma" w:hAnsi="Tahoma" w:cs="Tahoma"/>
          <w:b/>
          <w:sz w:val="20"/>
          <w:szCs w:val="20"/>
        </w:rPr>
        <w:t>РЦ</w:t>
      </w:r>
      <w:r w:rsidRPr="00151D92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151D92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151D92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151D92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151D92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151D92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151D92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151D92">
        <w:rPr>
          <w:rFonts w:ascii="Tahoma" w:hAnsi="Tahoma" w:cs="Tahoma"/>
          <w:b/>
          <w:sz w:val="20"/>
          <w:szCs w:val="20"/>
          <w:lang w:val="en-US"/>
        </w:rPr>
        <w:t>/R;5);2)</w:t>
      </w:r>
    </w:p>
    <w:p w14:paraId="34569F27" w14:textId="77777777" w:rsidR="00DB38E7" w:rsidRPr="00151D92" w:rsidRDefault="00DB38E7" w:rsidP="00DB38E7">
      <w:pPr>
        <w:tabs>
          <w:tab w:val="left" w:pos="1701"/>
          <w:tab w:val="left" w:pos="9000"/>
        </w:tabs>
        <w:spacing w:before="120"/>
        <w:ind w:left="1701" w:right="58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где:</w:t>
      </w:r>
    </w:p>
    <w:p w14:paraId="7A246A4A" w14:textId="77777777" w:rsidR="00DB38E7" w:rsidRPr="00151D92" w:rsidRDefault="00DB38E7" w:rsidP="00DB38E7">
      <w:pPr>
        <w:tabs>
          <w:tab w:val="left" w:pos="1701"/>
          <w:tab w:val="left" w:pos="9000"/>
        </w:tabs>
        <w:ind w:left="1701" w:right="57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  <w:lang w:val="en-US"/>
        </w:rPr>
        <w:t>Round</w:t>
      </w:r>
      <w:r w:rsidRPr="00151D92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20E91E4" w14:textId="77777777" w:rsidR="00DB38E7" w:rsidRPr="00151D92" w:rsidRDefault="00DB38E7" w:rsidP="00DB38E7">
      <w:pPr>
        <w:tabs>
          <w:tab w:val="left" w:pos="1701"/>
          <w:tab w:val="left" w:pos="9000"/>
        </w:tabs>
        <w:ind w:left="1701" w:right="57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РЦ</w:t>
      </w:r>
      <w:r w:rsidRPr="00151D92">
        <w:rPr>
          <w:rFonts w:ascii="Tahoma" w:hAnsi="Tahoma" w:cs="Tahoma"/>
          <w:sz w:val="20"/>
          <w:szCs w:val="20"/>
          <w:vertAlign w:val="subscript"/>
        </w:rPr>
        <w:t>2</w:t>
      </w:r>
      <w:r w:rsidRPr="00151D92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3FFBF27" w14:textId="77777777" w:rsidR="00DB38E7" w:rsidRPr="00151D92" w:rsidRDefault="00DB38E7" w:rsidP="00DB38E7">
      <w:pPr>
        <w:tabs>
          <w:tab w:val="left" w:pos="1701"/>
          <w:tab w:val="left" w:pos="9000"/>
        </w:tabs>
        <w:ind w:left="1701" w:right="57"/>
        <w:jc w:val="both"/>
        <w:rPr>
          <w:rFonts w:ascii="Tahoma" w:hAnsi="Tahoma" w:cs="Tahoma"/>
          <w:sz w:val="20"/>
          <w:szCs w:val="20"/>
        </w:rPr>
      </w:pPr>
      <w:proofErr w:type="spellStart"/>
      <w:r w:rsidRPr="00151D92">
        <w:rPr>
          <w:rFonts w:ascii="Tahoma" w:hAnsi="Tahoma" w:cs="Tahoma"/>
          <w:sz w:val="20"/>
          <w:szCs w:val="20"/>
        </w:rPr>
        <w:lastRenderedPageBreak/>
        <w:t>Цо</w:t>
      </w:r>
      <w:proofErr w:type="spellEnd"/>
      <w:r w:rsidRPr="00151D92">
        <w:rPr>
          <w:rFonts w:ascii="Tahoma" w:hAnsi="Tahoma" w:cs="Tahoma"/>
          <w:sz w:val="20"/>
          <w:szCs w:val="20"/>
        </w:rPr>
        <w:t xml:space="preserve"> – цена (премия) заключения Контракта;</w:t>
      </w:r>
    </w:p>
    <w:p w14:paraId="65552783" w14:textId="77777777" w:rsidR="00DB38E7" w:rsidRPr="00151D92" w:rsidRDefault="00DB38E7" w:rsidP="00DB38E7">
      <w:pPr>
        <w:tabs>
          <w:tab w:val="left" w:pos="1701"/>
          <w:tab w:val="left" w:pos="9000"/>
        </w:tabs>
        <w:ind w:left="1701" w:right="57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  <w:lang w:val="en-US"/>
        </w:rPr>
        <w:t>W</w:t>
      </w:r>
      <w:r w:rsidRPr="00151D92">
        <w:rPr>
          <w:rFonts w:ascii="Tahoma" w:hAnsi="Tahoma" w:cs="Tahoma"/>
          <w:sz w:val="20"/>
          <w:szCs w:val="20"/>
          <w:vertAlign w:val="subscript"/>
        </w:rPr>
        <w:t>2</w:t>
      </w:r>
      <w:r w:rsidRPr="00151D92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0ED9BF75" w14:textId="77777777" w:rsidR="00DB38E7" w:rsidRPr="00151D92" w:rsidRDefault="00DB38E7" w:rsidP="00DB38E7">
      <w:pPr>
        <w:tabs>
          <w:tab w:val="left" w:pos="1701"/>
          <w:tab w:val="left" w:pos="9000"/>
        </w:tabs>
        <w:ind w:left="1701" w:right="57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  <w:lang w:val="en-US"/>
        </w:rPr>
        <w:t>R</w:t>
      </w:r>
      <w:r w:rsidRPr="00151D92">
        <w:rPr>
          <w:rFonts w:ascii="Tahoma" w:hAnsi="Tahoma" w:cs="Tahoma"/>
          <w:sz w:val="20"/>
          <w:szCs w:val="20"/>
        </w:rPr>
        <w:t xml:space="preserve"> – </w:t>
      </w:r>
      <w:proofErr w:type="gramStart"/>
      <w:r w:rsidRPr="00151D92">
        <w:rPr>
          <w:rFonts w:ascii="Tahoma" w:hAnsi="Tahoma" w:cs="Tahoma"/>
          <w:sz w:val="20"/>
          <w:szCs w:val="20"/>
        </w:rPr>
        <w:t>минимальный</w:t>
      </w:r>
      <w:proofErr w:type="gramEnd"/>
      <w:r w:rsidRPr="00151D92">
        <w:rPr>
          <w:rFonts w:ascii="Tahoma" w:hAnsi="Tahoma" w:cs="Tahoma"/>
          <w:sz w:val="20"/>
          <w:szCs w:val="20"/>
        </w:rPr>
        <w:t xml:space="preserve"> шаг цены.</w:t>
      </w:r>
    </w:p>
    <w:p w14:paraId="5292B070" w14:textId="77777777" w:rsidR="00DB38E7" w:rsidRPr="00151D92" w:rsidRDefault="00DB38E7" w:rsidP="00DB38E7">
      <w:pPr>
        <w:numPr>
          <w:ilvl w:val="0"/>
          <w:numId w:val="28"/>
        </w:numPr>
        <w:tabs>
          <w:tab w:val="left" w:pos="1701"/>
        </w:tabs>
        <w:spacing w:before="120"/>
        <w:ind w:left="1701" w:right="58" w:hanging="283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14:paraId="608796B9" w14:textId="77777777" w:rsidR="00DB38E7" w:rsidRPr="00151D92" w:rsidRDefault="00DB38E7" w:rsidP="00DB38E7">
      <w:pPr>
        <w:tabs>
          <w:tab w:val="left" w:pos="1701"/>
          <w:tab w:val="left" w:pos="9000"/>
        </w:tabs>
        <w:spacing w:before="120"/>
        <w:ind w:left="1701" w:right="5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151D92">
        <w:rPr>
          <w:rFonts w:ascii="Tahoma" w:hAnsi="Tahoma" w:cs="Tahoma"/>
          <w:b/>
          <w:sz w:val="20"/>
          <w:szCs w:val="20"/>
        </w:rPr>
        <w:t>ВМ</w:t>
      </w:r>
      <w:r w:rsidRPr="00151D92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151D92">
        <w:rPr>
          <w:rFonts w:ascii="Tahoma" w:hAnsi="Tahoma" w:cs="Tahoma"/>
          <w:b/>
          <w:sz w:val="20"/>
          <w:szCs w:val="20"/>
        </w:rPr>
        <w:t>РЦ</w:t>
      </w:r>
      <w:r w:rsidRPr="00151D92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151D92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151D92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151D92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151D92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151D92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151D92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151D92">
        <w:rPr>
          <w:rFonts w:ascii="Tahoma" w:hAnsi="Tahoma" w:cs="Tahoma"/>
          <w:b/>
          <w:sz w:val="20"/>
          <w:szCs w:val="20"/>
          <w:lang w:val="en-US"/>
        </w:rPr>
        <w:t>/R;5);2)</w:t>
      </w:r>
    </w:p>
    <w:p w14:paraId="4CAE0F79" w14:textId="77777777" w:rsidR="00DB38E7" w:rsidRPr="00151D92" w:rsidRDefault="00DB38E7" w:rsidP="00DB38E7">
      <w:pPr>
        <w:tabs>
          <w:tab w:val="left" w:pos="1701"/>
          <w:tab w:val="left" w:pos="9000"/>
        </w:tabs>
        <w:spacing w:before="120"/>
        <w:ind w:left="1701" w:right="57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где:</w:t>
      </w:r>
    </w:p>
    <w:p w14:paraId="4C946DBF" w14:textId="77777777" w:rsidR="00DB38E7" w:rsidRPr="00151D92" w:rsidRDefault="00DB38E7" w:rsidP="00DB38E7">
      <w:pPr>
        <w:tabs>
          <w:tab w:val="left" w:pos="1701"/>
          <w:tab w:val="left" w:pos="9000"/>
        </w:tabs>
        <w:ind w:left="1701" w:right="57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  <w:lang w:val="en-US"/>
        </w:rPr>
        <w:t>Round</w:t>
      </w:r>
      <w:r w:rsidRPr="00151D92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5431B97" w14:textId="77777777" w:rsidR="00DB38E7" w:rsidRPr="00151D92" w:rsidRDefault="00DB38E7" w:rsidP="00DB38E7">
      <w:pPr>
        <w:tabs>
          <w:tab w:val="left" w:pos="1701"/>
          <w:tab w:val="left" w:pos="9000"/>
        </w:tabs>
        <w:ind w:left="1701" w:right="57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РЦ</w:t>
      </w:r>
      <w:r w:rsidRPr="00151D92">
        <w:rPr>
          <w:rFonts w:ascii="Tahoma" w:hAnsi="Tahoma" w:cs="Tahoma"/>
          <w:sz w:val="20"/>
          <w:szCs w:val="20"/>
          <w:vertAlign w:val="subscript"/>
        </w:rPr>
        <w:t>2</w:t>
      </w:r>
      <w:r w:rsidRPr="00151D92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2A865C94" w14:textId="77777777" w:rsidR="00DB38E7" w:rsidRPr="00151D92" w:rsidRDefault="00DB38E7" w:rsidP="00DB38E7">
      <w:pPr>
        <w:tabs>
          <w:tab w:val="left" w:pos="1701"/>
          <w:tab w:val="left" w:pos="9000"/>
        </w:tabs>
        <w:ind w:left="1701" w:right="57"/>
        <w:jc w:val="both"/>
        <w:rPr>
          <w:rFonts w:ascii="Tahoma" w:hAnsi="Tahoma" w:cs="Tahoma"/>
          <w:sz w:val="20"/>
          <w:szCs w:val="20"/>
        </w:rPr>
      </w:pPr>
      <w:proofErr w:type="spellStart"/>
      <w:r w:rsidRPr="00151D92">
        <w:rPr>
          <w:rFonts w:ascii="Tahoma" w:hAnsi="Tahoma" w:cs="Tahoma"/>
          <w:sz w:val="20"/>
          <w:szCs w:val="20"/>
        </w:rPr>
        <w:t>РЦп</w:t>
      </w:r>
      <w:proofErr w:type="spellEnd"/>
      <w:r w:rsidRPr="00151D92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151D92">
        <w:rPr>
          <w:rFonts w:ascii="Tahoma" w:hAnsi="Tahoma" w:cs="Tahoma"/>
          <w:i/>
          <w:sz w:val="20"/>
          <w:szCs w:val="20"/>
        </w:rPr>
        <w:t xml:space="preserve"> </w:t>
      </w:r>
      <w:r w:rsidRPr="00151D92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7F9A62D1" w14:textId="77777777" w:rsidR="00DB38E7" w:rsidRPr="00151D92" w:rsidRDefault="00DB38E7" w:rsidP="00DB38E7">
      <w:pPr>
        <w:tabs>
          <w:tab w:val="left" w:pos="1701"/>
          <w:tab w:val="left" w:pos="9000"/>
        </w:tabs>
        <w:ind w:left="1701" w:right="57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  <w:lang w:val="en-US"/>
        </w:rPr>
        <w:t>W</w:t>
      </w:r>
      <w:r w:rsidRPr="00151D92">
        <w:rPr>
          <w:rFonts w:ascii="Tahoma" w:hAnsi="Tahoma" w:cs="Tahoma"/>
          <w:sz w:val="20"/>
          <w:szCs w:val="20"/>
          <w:vertAlign w:val="subscript"/>
        </w:rPr>
        <w:t>2</w:t>
      </w:r>
      <w:r w:rsidRPr="00151D92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0CDEFF3" w14:textId="77777777" w:rsidR="00DB38E7" w:rsidRPr="00151D92" w:rsidRDefault="00DB38E7" w:rsidP="00DB38E7">
      <w:pPr>
        <w:tabs>
          <w:tab w:val="left" w:pos="1701"/>
          <w:tab w:val="left" w:pos="9000"/>
        </w:tabs>
        <w:ind w:left="1701" w:right="57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  <w:lang w:val="en-US"/>
        </w:rPr>
        <w:t>R</w:t>
      </w:r>
      <w:r w:rsidRPr="00151D92">
        <w:rPr>
          <w:rFonts w:ascii="Tahoma" w:hAnsi="Tahoma" w:cs="Tahoma"/>
          <w:sz w:val="20"/>
          <w:szCs w:val="20"/>
        </w:rPr>
        <w:t xml:space="preserve"> – </w:t>
      </w:r>
      <w:proofErr w:type="gramStart"/>
      <w:r w:rsidRPr="00151D92">
        <w:rPr>
          <w:rFonts w:ascii="Tahoma" w:hAnsi="Tahoma" w:cs="Tahoma"/>
          <w:sz w:val="20"/>
          <w:szCs w:val="20"/>
        </w:rPr>
        <w:t>минимальный</w:t>
      </w:r>
      <w:proofErr w:type="gramEnd"/>
      <w:r w:rsidRPr="00151D92">
        <w:rPr>
          <w:rFonts w:ascii="Tahoma" w:hAnsi="Tahoma" w:cs="Tahoma"/>
          <w:sz w:val="20"/>
          <w:szCs w:val="20"/>
        </w:rPr>
        <w:t xml:space="preserve"> шаг цены.</w:t>
      </w:r>
    </w:p>
    <w:bookmarkEnd w:id="3"/>
    <w:p w14:paraId="577B1937" w14:textId="77777777" w:rsidR="00DB38E7" w:rsidRPr="00151D92" w:rsidRDefault="00DB38E7" w:rsidP="00DB38E7">
      <w:pPr>
        <w:tabs>
          <w:tab w:val="left" w:pos="720"/>
          <w:tab w:val="left" w:pos="1701"/>
        </w:tabs>
        <w:spacing w:before="120"/>
        <w:ind w:left="1701" w:right="58"/>
        <w:jc w:val="both"/>
        <w:rPr>
          <w:rFonts w:ascii="Tahoma" w:hAnsi="Tahoma" w:cs="Tahoma"/>
          <w:sz w:val="20"/>
          <w:szCs w:val="20"/>
        </w:rPr>
      </w:pPr>
      <w:r w:rsidRPr="00151D92">
        <w:rPr>
          <w:rFonts w:ascii="Tahoma" w:hAnsi="Tahoma" w:cs="Tahoma"/>
          <w:sz w:val="20"/>
          <w:szCs w:val="20"/>
        </w:rPr>
        <w:t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14:paraId="185B0B0F" w14:textId="77777777" w:rsidR="000E7348" w:rsidRPr="00151D92" w:rsidRDefault="00DB38E7" w:rsidP="000E7348">
      <w:pPr>
        <w:pStyle w:val="aff1"/>
        <w:numPr>
          <w:ilvl w:val="2"/>
          <w:numId w:val="31"/>
        </w:numPr>
        <w:tabs>
          <w:tab w:val="num" w:pos="3119"/>
        </w:tabs>
        <w:ind w:left="1276" w:right="57" w:hanging="567"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 w:rsidRPr="00151D92">
        <w:rPr>
          <w:rFonts w:ascii="Tahoma" w:eastAsia="Arial Unicode MS" w:hAnsi="Tahoma" w:cs="Tahoma"/>
          <w:color w:val="000000"/>
          <w:sz w:val="20"/>
          <w:szCs w:val="20"/>
        </w:rPr>
        <w:t xml:space="preserve">Расчетная цена Контракта определяется Биржей в порядке и сроки, установленные Правилами торгов и Спецификацией. </w:t>
      </w:r>
    </w:p>
    <w:p w14:paraId="4AA06E5E" w14:textId="7E5184A8" w:rsidR="00DB38E7" w:rsidRPr="00151D92" w:rsidRDefault="00DB38E7" w:rsidP="000E7348">
      <w:pPr>
        <w:pStyle w:val="aff1"/>
        <w:numPr>
          <w:ilvl w:val="2"/>
          <w:numId w:val="31"/>
        </w:numPr>
        <w:tabs>
          <w:tab w:val="num" w:pos="3119"/>
        </w:tabs>
        <w:spacing w:before="120"/>
        <w:ind w:left="1276" w:right="57" w:hanging="567"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 w:rsidRPr="00151D92">
        <w:rPr>
          <w:rFonts w:ascii="Tahoma" w:eastAsia="Arial Unicode MS" w:hAnsi="Tahoma" w:cs="Tahoma"/>
          <w:color w:val="000000"/>
          <w:sz w:val="20"/>
          <w:szCs w:val="20"/>
        </w:rPr>
        <w:t>Текущая (последняя) Расчетная цена Контракта (РЦ</w:t>
      </w:r>
      <w:r w:rsidRPr="00151D92">
        <w:rPr>
          <w:rFonts w:ascii="Tahoma" w:eastAsia="Arial Unicode MS" w:hAnsi="Tahoma" w:cs="Tahoma"/>
          <w:color w:val="000000"/>
          <w:sz w:val="20"/>
          <w:szCs w:val="20"/>
          <w:vertAlign w:val="subscript"/>
        </w:rPr>
        <w:t>2</w:t>
      </w:r>
      <w:r w:rsidRPr="00151D92">
        <w:rPr>
          <w:rFonts w:ascii="Tahoma" w:eastAsia="Arial Unicode MS" w:hAnsi="Tahoma" w:cs="Tahoma"/>
          <w:color w:val="000000"/>
          <w:sz w:val="20"/>
          <w:szCs w:val="20"/>
        </w:rPr>
        <w:t>) в целях расчета вариационной маржи по данному Контракту принимается равной 0 (нулю) в следующих случаях:</w:t>
      </w:r>
    </w:p>
    <w:p w14:paraId="07B6E4DE" w14:textId="7CE5C324" w:rsidR="00DB38E7" w:rsidRPr="00151D92" w:rsidRDefault="00DB38E7" w:rsidP="00652A03">
      <w:pPr>
        <w:numPr>
          <w:ilvl w:val="0"/>
          <w:numId w:val="23"/>
        </w:numPr>
        <w:tabs>
          <w:tab w:val="num" w:pos="1701"/>
        </w:tabs>
        <w:spacing w:before="120"/>
        <w:ind w:left="1701" w:right="57" w:hanging="357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151D92">
        <w:rPr>
          <w:rFonts w:ascii="Tahoma" w:eastAsia="Arial Unicode MS" w:hAnsi="Tahoma" w:cs="Tahoma"/>
          <w:color w:val="000000"/>
          <w:sz w:val="20"/>
          <w:szCs w:val="20"/>
        </w:rPr>
        <w:t xml:space="preserve">если </w:t>
      </w:r>
      <w:r w:rsidR="00652A03" w:rsidRPr="00151D92">
        <w:rPr>
          <w:rFonts w:ascii="Tahoma" w:eastAsia="Arial Unicode MS" w:hAnsi="Tahoma" w:cs="Tahoma"/>
          <w:color w:val="000000"/>
          <w:sz w:val="20"/>
          <w:szCs w:val="20"/>
        </w:rPr>
        <w:t xml:space="preserve">исполнение Контракта осуществлено </w:t>
      </w:r>
      <w:r w:rsidRPr="00151D92">
        <w:rPr>
          <w:rFonts w:ascii="Tahoma" w:eastAsia="Arial Unicode MS" w:hAnsi="Tahoma" w:cs="Tahoma"/>
          <w:color w:val="000000"/>
          <w:sz w:val="20"/>
          <w:szCs w:val="20"/>
        </w:rPr>
        <w:t xml:space="preserve">в ходе </w:t>
      </w:r>
      <w:r w:rsidR="00B67527" w:rsidRPr="00151D92">
        <w:rPr>
          <w:rFonts w:ascii="Tahoma" w:eastAsia="Arial Unicode MS" w:hAnsi="Tahoma" w:cs="Tahoma"/>
          <w:color w:val="000000"/>
          <w:sz w:val="20"/>
          <w:szCs w:val="20"/>
        </w:rPr>
        <w:t xml:space="preserve">дневной </w:t>
      </w:r>
      <w:r w:rsidRPr="00151D92">
        <w:rPr>
          <w:rFonts w:ascii="Tahoma" w:eastAsia="Arial Unicode MS" w:hAnsi="Tahoma" w:cs="Tahoma"/>
          <w:color w:val="000000"/>
          <w:sz w:val="20"/>
          <w:szCs w:val="20"/>
        </w:rPr>
        <w:t xml:space="preserve">клиринговой </w:t>
      </w:r>
      <w:r w:rsidR="001F0577" w:rsidRPr="00151D92">
        <w:rPr>
          <w:rFonts w:ascii="Tahoma" w:eastAsia="Arial Unicode MS" w:hAnsi="Tahoma" w:cs="Tahoma"/>
          <w:color w:val="000000"/>
          <w:sz w:val="20"/>
          <w:szCs w:val="20"/>
        </w:rPr>
        <w:t>сессии</w:t>
      </w:r>
      <w:r w:rsidR="00B67527" w:rsidRPr="00151D92">
        <w:rPr>
          <w:rFonts w:ascii="Tahoma" w:eastAsia="Arial Unicode MS" w:hAnsi="Tahoma" w:cs="Tahoma"/>
          <w:color w:val="000000"/>
          <w:sz w:val="20"/>
          <w:szCs w:val="20"/>
        </w:rPr>
        <w:t xml:space="preserve"> (</w:t>
      </w:r>
      <w:r w:rsidR="00652A03" w:rsidRPr="00151D92">
        <w:rPr>
          <w:rFonts w:ascii="Tahoma" w:eastAsia="Arial Unicode MS" w:hAnsi="Tahoma" w:cs="Tahoma"/>
          <w:color w:val="000000"/>
          <w:sz w:val="20"/>
          <w:szCs w:val="20"/>
        </w:rPr>
        <w:t xml:space="preserve">для случаев, когда </w:t>
      </w:r>
      <w:r w:rsidR="00B67527" w:rsidRPr="00151D92">
        <w:rPr>
          <w:rFonts w:ascii="Tahoma" w:eastAsia="Arial Unicode MS" w:hAnsi="Tahoma" w:cs="Tahoma"/>
          <w:color w:val="000000"/>
          <w:sz w:val="20"/>
          <w:szCs w:val="20"/>
        </w:rPr>
        <w:t>последний день заключения Контракта совпадает с последним днем заключения Фьючерсного контракта, являющегося базовым активом такого Контракта)</w:t>
      </w:r>
      <w:r w:rsidRPr="00151D92">
        <w:rPr>
          <w:rFonts w:ascii="Tahoma" w:eastAsia="Arial Unicode MS" w:hAnsi="Tahoma" w:cs="Tahoma"/>
          <w:color w:val="000000"/>
          <w:sz w:val="20"/>
          <w:szCs w:val="20"/>
        </w:rPr>
        <w:t>;</w:t>
      </w:r>
    </w:p>
    <w:p w14:paraId="68E22C11" w14:textId="785C79CC" w:rsidR="00B67527" w:rsidRPr="00151D92" w:rsidRDefault="00B67527" w:rsidP="00652A03">
      <w:pPr>
        <w:numPr>
          <w:ilvl w:val="0"/>
          <w:numId w:val="23"/>
        </w:numPr>
        <w:tabs>
          <w:tab w:val="num" w:pos="1701"/>
        </w:tabs>
        <w:spacing w:before="120"/>
        <w:ind w:left="1701" w:right="57" w:hanging="357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151D92">
        <w:rPr>
          <w:rFonts w:ascii="Tahoma" w:eastAsia="Arial Unicode MS" w:hAnsi="Tahoma" w:cs="Tahoma"/>
          <w:color w:val="000000"/>
          <w:sz w:val="20"/>
          <w:szCs w:val="20"/>
        </w:rPr>
        <w:t xml:space="preserve">если </w:t>
      </w:r>
      <w:r w:rsidR="00652A03" w:rsidRPr="00151D92">
        <w:rPr>
          <w:rFonts w:ascii="Tahoma" w:eastAsia="Arial Unicode MS" w:hAnsi="Tahoma" w:cs="Tahoma"/>
          <w:color w:val="000000"/>
          <w:sz w:val="20"/>
          <w:szCs w:val="20"/>
        </w:rPr>
        <w:t xml:space="preserve">исполнение Контракта осуществлено </w:t>
      </w:r>
      <w:r w:rsidRPr="00151D92">
        <w:rPr>
          <w:rFonts w:ascii="Tahoma" w:eastAsia="Arial Unicode MS" w:hAnsi="Tahoma" w:cs="Tahoma"/>
          <w:color w:val="000000"/>
          <w:sz w:val="20"/>
          <w:szCs w:val="20"/>
        </w:rPr>
        <w:t>в ходе вечерней клиринговой сессии</w:t>
      </w:r>
      <w:r w:rsidR="00652A03" w:rsidRPr="00151D92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151D92">
        <w:rPr>
          <w:rFonts w:ascii="Tahoma" w:eastAsia="Arial Unicode MS" w:hAnsi="Tahoma" w:cs="Tahoma"/>
          <w:color w:val="000000"/>
          <w:sz w:val="20"/>
          <w:szCs w:val="20"/>
        </w:rPr>
        <w:t>(</w:t>
      </w:r>
      <w:r w:rsidR="00652A03" w:rsidRPr="00151D92">
        <w:rPr>
          <w:rFonts w:ascii="Tahoma" w:eastAsia="Arial Unicode MS" w:hAnsi="Tahoma" w:cs="Tahoma"/>
          <w:color w:val="000000"/>
          <w:sz w:val="20"/>
          <w:szCs w:val="20"/>
        </w:rPr>
        <w:t xml:space="preserve">для случаев, когда </w:t>
      </w:r>
      <w:r w:rsidRPr="00151D92">
        <w:rPr>
          <w:rFonts w:ascii="Tahoma" w:eastAsia="Arial Unicode MS" w:hAnsi="Tahoma" w:cs="Tahoma"/>
          <w:color w:val="000000"/>
          <w:sz w:val="20"/>
          <w:szCs w:val="20"/>
        </w:rPr>
        <w:t>последний день заключения Контракта не совпадает с последним днем заключения Фьючерсного контракта, являющегося базовым активом такого Контракта);</w:t>
      </w:r>
    </w:p>
    <w:p w14:paraId="0E76CE86" w14:textId="77777777" w:rsidR="00DB38E7" w:rsidRPr="00151D92" w:rsidRDefault="00DB38E7" w:rsidP="00DB38E7">
      <w:pPr>
        <w:numPr>
          <w:ilvl w:val="0"/>
          <w:numId w:val="23"/>
        </w:numPr>
        <w:tabs>
          <w:tab w:val="num" w:pos="1701"/>
        </w:tabs>
        <w:ind w:left="1701" w:right="57" w:hanging="357"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 w:rsidRPr="00151D92">
        <w:rPr>
          <w:rFonts w:ascii="Tahoma" w:eastAsia="Arial Unicode MS" w:hAnsi="Tahoma" w:cs="Tahoma"/>
          <w:color w:val="000000"/>
          <w:sz w:val="20"/>
          <w:szCs w:val="20"/>
        </w:rPr>
        <w:t>в ходе вечерней клиринговой сессии последнего дня заключения Контракта.</w:t>
      </w:r>
    </w:p>
    <w:p w14:paraId="7EDDB528" w14:textId="77C45E45" w:rsidR="00DB38E7" w:rsidRPr="00151D92" w:rsidRDefault="00D97827" w:rsidP="00613856">
      <w:pPr>
        <w:pStyle w:val="11"/>
        <w:numPr>
          <w:ilvl w:val="0"/>
          <w:numId w:val="0"/>
        </w:numPr>
        <w:tabs>
          <w:tab w:val="num" w:pos="1276"/>
        </w:tabs>
        <w:spacing w:before="120"/>
        <w:ind w:left="1276" w:right="57" w:hanging="567"/>
        <w:rPr>
          <w:rFonts w:ascii="Tahoma" w:eastAsia="Arial Unicode MS" w:hAnsi="Tahoma" w:cs="Tahoma"/>
          <w:bCs/>
        </w:rPr>
      </w:pPr>
      <w:r w:rsidRPr="00151D92">
        <w:rPr>
          <w:rFonts w:ascii="Tahoma" w:eastAsia="Arial Unicode MS" w:hAnsi="Tahoma" w:cs="Tahoma"/>
        </w:rPr>
        <w:t xml:space="preserve">2.1.6. </w:t>
      </w:r>
      <w:r w:rsidR="00DB38E7" w:rsidRPr="00151D92">
        <w:rPr>
          <w:rFonts w:ascii="Tahoma" w:eastAsia="Arial Unicode MS" w:hAnsi="Tahoma" w:cs="Tahoma"/>
        </w:rPr>
        <w:t>Исполнение обязательств по уплате вариационной маржи осуществляется в порядке и сроки, установленные Правилами клиринга. При этом:</w:t>
      </w:r>
    </w:p>
    <w:p w14:paraId="1A7BAE81" w14:textId="77777777" w:rsidR="00DB38E7" w:rsidRPr="00151D92" w:rsidRDefault="00DB38E7" w:rsidP="00DD103F">
      <w:pPr>
        <w:numPr>
          <w:ilvl w:val="0"/>
          <w:numId w:val="29"/>
        </w:numPr>
        <w:tabs>
          <w:tab w:val="num" w:pos="1701"/>
        </w:tabs>
        <w:spacing w:before="120"/>
        <w:ind w:left="1701" w:right="57" w:hanging="283"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 w:rsidRPr="00151D92">
        <w:rPr>
          <w:rFonts w:ascii="Tahoma" w:eastAsia="Arial Unicode MS" w:hAnsi="Tahoma" w:cs="Tahoma"/>
          <w:color w:val="000000"/>
          <w:sz w:val="20"/>
          <w:szCs w:val="20"/>
        </w:rPr>
        <w:t xml:space="preserve">если вариационная маржа положительна, то обязательство по уплате вариационной маржи возникает у Подписчика; </w:t>
      </w:r>
    </w:p>
    <w:p w14:paraId="15E23ECB" w14:textId="77777777" w:rsidR="00DB38E7" w:rsidRPr="00151D92" w:rsidRDefault="00DB38E7" w:rsidP="00DD103F">
      <w:pPr>
        <w:numPr>
          <w:ilvl w:val="0"/>
          <w:numId w:val="29"/>
        </w:numPr>
        <w:tabs>
          <w:tab w:val="num" w:pos="1701"/>
        </w:tabs>
        <w:ind w:left="1701" w:right="57" w:hanging="283"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 w:rsidRPr="00151D92">
        <w:rPr>
          <w:rFonts w:ascii="Tahoma" w:eastAsia="Arial Unicode MS" w:hAnsi="Tahoma" w:cs="Tahoma"/>
          <w:color w:val="000000"/>
          <w:sz w:val="20"/>
          <w:szCs w:val="20"/>
        </w:rPr>
        <w:t>если вариационная маржа отрицательна, то обязательство по уплате вариационной маржи в сумме, равной абсолютной величине рассчитанной вариационной маржи, возникает у Держателя.</w:t>
      </w:r>
    </w:p>
    <w:p w14:paraId="238FA081" w14:textId="2B9B3B89" w:rsidR="00DB38E7" w:rsidRPr="00151D92" w:rsidRDefault="00DB38E7" w:rsidP="000E7348">
      <w:pPr>
        <w:pStyle w:val="a1"/>
        <w:tabs>
          <w:tab w:val="num" w:pos="567"/>
        </w:tabs>
        <w:spacing w:before="120"/>
        <w:ind w:right="57"/>
        <w:rPr>
          <w:rFonts w:ascii="Tahoma" w:eastAsia="Arial Unicode MS" w:hAnsi="Tahoma" w:cs="Tahoma"/>
        </w:rPr>
      </w:pPr>
      <w:r w:rsidRPr="00151D92">
        <w:rPr>
          <w:rFonts w:ascii="Tahoma" w:eastAsia="Arial Unicode MS" w:hAnsi="Tahoma" w:cs="Tahoma"/>
        </w:rPr>
        <w:t>Обязательство по поставке (по заключению Фьючерсного контракта).</w:t>
      </w:r>
    </w:p>
    <w:p w14:paraId="0DCB4C85" w14:textId="495E76D7" w:rsidR="00DB38E7" w:rsidRPr="00151D92" w:rsidRDefault="00DB38E7" w:rsidP="00DD103F">
      <w:pPr>
        <w:pStyle w:val="11"/>
        <w:rPr>
          <w:lang w:eastAsia="en-US"/>
        </w:rPr>
      </w:pPr>
      <w:r w:rsidRPr="00151D92">
        <w:rPr>
          <w:rFonts w:eastAsia="Arial Unicode MS"/>
        </w:rPr>
        <w:t>Подписчик обязан по требованию Держателя заключить Фьючерсный контракт с соблюдением следующих условий:</w:t>
      </w:r>
    </w:p>
    <w:p w14:paraId="52BE2393" w14:textId="0092E4D5" w:rsidR="008025AE" w:rsidRPr="00151D92" w:rsidRDefault="008025AE" w:rsidP="008025AE">
      <w:pPr>
        <w:numPr>
          <w:ilvl w:val="0"/>
          <w:numId w:val="2"/>
        </w:numPr>
        <w:tabs>
          <w:tab w:val="clear" w:pos="360"/>
          <w:tab w:val="num" w:pos="1701"/>
        </w:tabs>
        <w:spacing w:before="60"/>
        <w:ind w:left="1701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151D92">
        <w:rPr>
          <w:rFonts w:ascii="Tahoma" w:hAnsi="Tahoma" w:cs="Tahoma"/>
          <w:sz w:val="20"/>
          <w:szCs w:val="20"/>
          <w:lang w:eastAsia="en-US"/>
        </w:rPr>
        <w:t xml:space="preserve">Стороной </w:t>
      </w:r>
      <w:r w:rsidR="007A4B50" w:rsidRPr="00151D92">
        <w:rPr>
          <w:rFonts w:ascii="Tahoma" w:hAnsi="Tahoma" w:cs="Tahoma"/>
          <w:sz w:val="20"/>
          <w:szCs w:val="20"/>
          <w:lang w:eastAsia="en-US"/>
        </w:rPr>
        <w:t xml:space="preserve">по </w:t>
      </w:r>
      <w:r w:rsidRPr="00151D92">
        <w:rPr>
          <w:rFonts w:ascii="Tahoma" w:hAnsi="Tahoma" w:cs="Tahoma"/>
          <w:sz w:val="20"/>
          <w:szCs w:val="20"/>
          <w:lang w:eastAsia="en-US"/>
        </w:rPr>
        <w:t>Фьючерсно</w:t>
      </w:r>
      <w:r w:rsidR="007A4B50" w:rsidRPr="00151D92">
        <w:rPr>
          <w:rFonts w:ascii="Tahoma" w:hAnsi="Tahoma" w:cs="Tahoma"/>
          <w:sz w:val="20"/>
          <w:szCs w:val="20"/>
          <w:lang w:eastAsia="en-US"/>
        </w:rPr>
        <w:t>му</w:t>
      </w:r>
      <w:r w:rsidRPr="00151D92">
        <w:rPr>
          <w:rFonts w:ascii="Tahoma" w:hAnsi="Tahoma" w:cs="Tahoma"/>
          <w:sz w:val="20"/>
          <w:szCs w:val="20"/>
          <w:lang w:eastAsia="en-US"/>
        </w:rPr>
        <w:t xml:space="preserve"> контракт</w:t>
      </w:r>
      <w:r w:rsidR="007A4B50" w:rsidRPr="00151D92">
        <w:rPr>
          <w:rFonts w:ascii="Tahoma" w:hAnsi="Tahoma" w:cs="Tahoma"/>
          <w:sz w:val="20"/>
          <w:szCs w:val="20"/>
          <w:lang w:eastAsia="en-US"/>
        </w:rPr>
        <w:t>у</w:t>
      </w:r>
      <w:r w:rsidRPr="00151D92">
        <w:rPr>
          <w:rFonts w:ascii="Tahoma" w:hAnsi="Tahoma" w:cs="Tahoma"/>
          <w:sz w:val="20"/>
          <w:szCs w:val="20"/>
          <w:lang w:eastAsia="en-US"/>
        </w:rPr>
        <w:t xml:space="preserve"> должен являться Участник клиринга, являющийся стороной </w:t>
      </w:r>
      <w:r w:rsidR="007A4B50" w:rsidRPr="00151D92">
        <w:rPr>
          <w:rFonts w:ascii="Tahoma" w:hAnsi="Tahoma" w:cs="Tahoma"/>
          <w:sz w:val="20"/>
          <w:szCs w:val="20"/>
          <w:lang w:eastAsia="en-US"/>
        </w:rPr>
        <w:t xml:space="preserve">по </w:t>
      </w:r>
      <w:r w:rsidRPr="00151D92">
        <w:rPr>
          <w:rFonts w:ascii="Tahoma" w:hAnsi="Tahoma" w:cs="Tahoma"/>
          <w:sz w:val="20"/>
          <w:szCs w:val="20"/>
          <w:lang w:eastAsia="en-US"/>
        </w:rPr>
        <w:t>Контракт</w:t>
      </w:r>
      <w:r w:rsidR="007A4B50" w:rsidRPr="00151D92">
        <w:rPr>
          <w:rFonts w:ascii="Tahoma" w:hAnsi="Tahoma" w:cs="Tahoma"/>
          <w:sz w:val="20"/>
          <w:szCs w:val="20"/>
          <w:lang w:eastAsia="en-US"/>
        </w:rPr>
        <w:t>у</w:t>
      </w:r>
      <w:r w:rsidRPr="00151D92">
        <w:rPr>
          <w:rFonts w:ascii="Tahoma" w:hAnsi="Tahoma" w:cs="Tahoma"/>
          <w:sz w:val="20"/>
          <w:szCs w:val="20"/>
          <w:lang w:eastAsia="en-US"/>
        </w:rPr>
        <w:t>;</w:t>
      </w:r>
    </w:p>
    <w:p w14:paraId="13CC9B8B" w14:textId="30E10F79" w:rsidR="00C238B8" w:rsidRPr="00151D92" w:rsidRDefault="00C238B8" w:rsidP="00DB38E7">
      <w:pPr>
        <w:numPr>
          <w:ilvl w:val="0"/>
          <w:numId w:val="2"/>
        </w:numPr>
        <w:tabs>
          <w:tab w:val="clear" w:pos="360"/>
          <w:tab w:val="num" w:pos="1701"/>
        </w:tabs>
        <w:spacing w:before="60"/>
        <w:ind w:left="1701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151D92">
        <w:rPr>
          <w:rFonts w:ascii="Tahoma" w:hAnsi="Tahoma" w:cs="Tahoma"/>
          <w:sz w:val="20"/>
          <w:szCs w:val="20"/>
          <w:lang w:eastAsia="en-US"/>
        </w:rPr>
        <w:t>Лицо, в интересах и за счет которого заключается Фьючерсный контракт, совпадает с лицом, в интересах и за счет которого был заключен Контракт (код Клиента, указываемы</w:t>
      </w:r>
      <w:r w:rsidR="008025AE" w:rsidRPr="00151D92">
        <w:rPr>
          <w:rFonts w:ascii="Tahoma" w:hAnsi="Tahoma" w:cs="Tahoma"/>
          <w:sz w:val="20"/>
          <w:szCs w:val="20"/>
          <w:lang w:eastAsia="en-US"/>
        </w:rPr>
        <w:t>й</w:t>
      </w:r>
      <w:r w:rsidRPr="00151D92">
        <w:rPr>
          <w:rFonts w:ascii="Tahoma" w:hAnsi="Tahoma" w:cs="Tahoma"/>
          <w:sz w:val="20"/>
          <w:szCs w:val="20"/>
          <w:lang w:eastAsia="en-US"/>
        </w:rPr>
        <w:t xml:space="preserve"> при заключении Фьючерсного контракта, долж</w:t>
      </w:r>
      <w:r w:rsidR="008025AE" w:rsidRPr="00151D92">
        <w:rPr>
          <w:rFonts w:ascii="Tahoma" w:hAnsi="Tahoma" w:cs="Tahoma"/>
          <w:sz w:val="20"/>
          <w:szCs w:val="20"/>
          <w:lang w:eastAsia="en-US"/>
        </w:rPr>
        <w:t>е</w:t>
      </w:r>
      <w:r w:rsidRPr="00151D92">
        <w:rPr>
          <w:rFonts w:ascii="Tahoma" w:hAnsi="Tahoma" w:cs="Tahoma"/>
          <w:sz w:val="20"/>
          <w:szCs w:val="20"/>
          <w:lang w:eastAsia="en-US"/>
        </w:rPr>
        <w:t xml:space="preserve">н </w:t>
      </w:r>
      <w:r w:rsidR="008025AE" w:rsidRPr="00151D92">
        <w:rPr>
          <w:rFonts w:ascii="Tahoma" w:hAnsi="Tahoma" w:cs="Tahoma"/>
          <w:sz w:val="20"/>
          <w:szCs w:val="20"/>
          <w:lang w:eastAsia="en-US"/>
        </w:rPr>
        <w:t>совпадать с кодом</w:t>
      </w:r>
      <w:r w:rsidRPr="00151D92">
        <w:rPr>
          <w:rFonts w:ascii="Tahoma" w:hAnsi="Tahoma" w:cs="Tahoma"/>
          <w:sz w:val="20"/>
          <w:szCs w:val="20"/>
          <w:lang w:eastAsia="en-US"/>
        </w:rPr>
        <w:t xml:space="preserve"> Клиент</w:t>
      </w:r>
      <w:r w:rsidR="008025AE" w:rsidRPr="00151D92">
        <w:rPr>
          <w:rFonts w:ascii="Tahoma" w:hAnsi="Tahoma" w:cs="Tahoma"/>
          <w:sz w:val="20"/>
          <w:szCs w:val="20"/>
          <w:lang w:eastAsia="en-US"/>
        </w:rPr>
        <w:t>а</w:t>
      </w:r>
      <w:r w:rsidRPr="00151D92">
        <w:rPr>
          <w:rFonts w:ascii="Tahoma" w:hAnsi="Tahoma" w:cs="Tahoma"/>
          <w:sz w:val="20"/>
          <w:szCs w:val="20"/>
          <w:lang w:eastAsia="en-US"/>
        </w:rPr>
        <w:t xml:space="preserve">, </w:t>
      </w:r>
      <w:r w:rsidR="008025AE" w:rsidRPr="00151D92">
        <w:rPr>
          <w:rFonts w:ascii="Tahoma" w:hAnsi="Tahoma" w:cs="Tahoma"/>
          <w:sz w:val="20"/>
          <w:szCs w:val="20"/>
          <w:lang w:eastAsia="en-US"/>
        </w:rPr>
        <w:t>указанным при заключении</w:t>
      </w:r>
      <w:r w:rsidRPr="00151D92">
        <w:rPr>
          <w:rFonts w:ascii="Tahoma" w:hAnsi="Tahoma" w:cs="Tahoma"/>
          <w:sz w:val="20"/>
          <w:szCs w:val="20"/>
          <w:lang w:eastAsia="en-US"/>
        </w:rPr>
        <w:t xml:space="preserve"> Контракт</w:t>
      </w:r>
      <w:r w:rsidR="008025AE" w:rsidRPr="00151D92">
        <w:rPr>
          <w:rFonts w:ascii="Tahoma" w:hAnsi="Tahoma" w:cs="Tahoma"/>
          <w:sz w:val="20"/>
          <w:szCs w:val="20"/>
          <w:lang w:eastAsia="en-US"/>
        </w:rPr>
        <w:t>а</w:t>
      </w:r>
      <w:r w:rsidRPr="00151D92">
        <w:rPr>
          <w:rFonts w:ascii="Tahoma" w:hAnsi="Tahoma" w:cs="Tahoma"/>
          <w:sz w:val="20"/>
          <w:szCs w:val="20"/>
          <w:lang w:eastAsia="en-US"/>
        </w:rPr>
        <w:t>);</w:t>
      </w:r>
    </w:p>
    <w:p w14:paraId="4B4340F0" w14:textId="77777777" w:rsidR="00DB38E7" w:rsidRPr="00151D92" w:rsidRDefault="00DB38E7" w:rsidP="00DB38E7">
      <w:pPr>
        <w:numPr>
          <w:ilvl w:val="0"/>
          <w:numId w:val="2"/>
        </w:numPr>
        <w:tabs>
          <w:tab w:val="clear" w:pos="360"/>
          <w:tab w:val="num" w:pos="1701"/>
        </w:tabs>
        <w:spacing w:before="60"/>
        <w:ind w:left="1701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151D92">
        <w:rPr>
          <w:rFonts w:ascii="Tahoma" w:hAnsi="Tahoma" w:cs="Tahoma"/>
          <w:sz w:val="20"/>
          <w:szCs w:val="20"/>
          <w:lang w:eastAsia="en-US"/>
        </w:rPr>
        <w:t>Подписчик становится Продавцом по Фьючерсному контракту, а Держатель становится Покупателем по Фьючерсному контракту, если Контракт является опционом на покупку (</w:t>
      </w:r>
      <w:r w:rsidRPr="00151D92">
        <w:rPr>
          <w:rFonts w:ascii="Tahoma" w:hAnsi="Tahoma" w:cs="Tahoma"/>
          <w:sz w:val="20"/>
          <w:szCs w:val="20"/>
          <w:lang w:val="en-US" w:eastAsia="en-US"/>
        </w:rPr>
        <w:t>Call</w:t>
      </w:r>
      <w:r w:rsidRPr="00151D92">
        <w:rPr>
          <w:rFonts w:ascii="Tahoma" w:hAnsi="Tahoma" w:cs="Tahoma"/>
          <w:sz w:val="20"/>
          <w:szCs w:val="20"/>
          <w:lang w:eastAsia="en-US"/>
        </w:rPr>
        <w:t>-опцион), или Подписчик становится Покупателем по Фьючерсному контракту, а Держатель становится Продавцом по Фьючерсному контракту, если Контракт является опционом на продажу (</w:t>
      </w:r>
      <w:r w:rsidRPr="00151D92">
        <w:rPr>
          <w:rFonts w:ascii="Tahoma" w:hAnsi="Tahoma" w:cs="Tahoma"/>
          <w:sz w:val="20"/>
          <w:szCs w:val="20"/>
          <w:lang w:val="en-US" w:eastAsia="en-US"/>
        </w:rPr>
        <w:t>Put</w:t>
      </w:r>
      <w:r w:rsidRPr="00151D92">
        <w:rPr>
          <w:rFonts w:ascii="Tahoma" w:hAnsi="Tahoma" w:cs="Tahoma"/>
          <w:sz w:val="20"/>
          <w:szCs w:val="20"/>
          <w:lang w:eastAsia="en-US"/>
        </w:rPr>
        <w:t>-опцион);</w:t>
      </w:r>
    </w:p>
    <w:p w14:paraId="6E1F20FC" w14:textId="77777777" w:rsidR="00DB38E7" w:rsidRPr="00151D92" w:rsidRDefault="00DB38E7" w:rsidP="00DB38E7">
      <w:pPr>
        <w:numPr>
          <w:ilvl w:val="0"/>
          <w:numId w:val="2"/>
        </w:numPr>
        <w:tabs>
          <w:tab w:val="clear" w:pos="360"/>
          <w:tab w:val="num" w:pos="1701"/>
        </w:tabs>
        <w:spacing w:before="60"/>
        <w:ind w:left="1701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151D92">
        <w:rPr>
          <w:rFonts w:ascii="Tahoma" w:hAnsi="Tahoma" w:cs="Tahoma"/>
          <w:sz w:val="20"/>
          <w:szCs w:val="20"/>
          <w:lang w:eastAsia="en-US"/>
        </w:rPr>
        <w:lastRenderedPageBreak/>
        <w:t>цена заключения Фьючерсного контракта равна цене исполнения Контракта.</w:t>
      </w:r>
    </w:p>
    <w:p w14:paraId="3B414FAB" w14:textId="6940D299" w:rsidR="00DB38E7" w:rsidRPr="00151D92" w:rsidRDefault="00DB38E7" w:rsidP="00C17666">
      <w:pPr>
        <w:pStyle w:val="11"/>
        <w:tabs>
          <w:tab w:val="num" w:pos="1134"/>
          <w:tab w:val="num" w:pos="3119"/>
        </w:tabs>
        <w:spacing w:before="120"/>
        <w:ind w:right="57"/>
        <w:rPr>
          <w:rFonts w:ascii="Tahoma" w:eastAsia="Arial Unicode MS" w:hAnsi="Tahoma" w:cs="Tahoma"/>
        </w:rPr>
      </w:pPr>
      <w:r w:rsidRPr="00151D92">
        <w:rPr>
          <w:rFonts w:ascii="Tahoma" w:eastAsia="Arial Unicode MS" w:hAnsi="Tahoma" w:cs="Tahoma"/>
        </w:rPr>
        <w:t>Держатель может заявить требование об исполнении Контракта путем подачи заявления в Клиринговый центр в порядке и сроки, установленные Правилами клиринга.</w:t>
      </w:r>
    </w:p>
    <w:p w14:paraId="709201C5" w14:textId="77777777" w:rsidR="00027BDE" w:rsidRPr="00151D92" w:rsidRDefault="00027BDE" w:rsidP="00027BDE">
      <w:pPr>
        <w:pStyle w:val="11"/>
        <w:tabs>
          <w:tab w:val="clear" w:pos="1418"/>
          <w:tab w:val="num" w:pos="1134"/>
        </w:tabs>
        <w:rPr>
          <w:rFonts w:ascii="Tahoma" w:hAnsi="Tahoma" w:cs="Tahoma"/>
          <w:bCs/>
        </w:rPr>
      </w:pPr>
      <w:r w:rsidRPr="00151D92">
        <w:rPr>
          <w:rFonts w:ascii="Tahoma" w:hAnsi="Tahoma" w:cs="Tahoma"/>
        </w:rPr>
        <w:t>Обязательство по заключению Фьючерсного контракта</w:t>
      </w:r>
      <w:r w:rsidRPr="00151D92">
        <w:rPr>
          <w:rFonts w:ascii="Tahoma" w:hAnsi="Tahoma" w:cs="Tahoma"/>
          <w:bCs/>
        </w:rPr>
        <w:t xml:space="preserve"> по Контракту, последний день заключения которого совпадает с последним днем заключения Фьючерсного контракта, являющегося базовым активом такого Контракта, исполняется в ходе дневной клиринговой сессии последнего дня заключения Контракта.</w:t>
      </w:r>
    </w:p>
    <w:p w14:paraId="2C5AE817" w14:textId="0D8B40B6" w:rsidR="00027BDE" w:rsidRPr="00151D92" w:rsidRDefault="00027BDE" w:rsidP="00E95EA0">
      <w:pPr>
        <w:pStyle w:val="11"/>
        <w:numPr>
          <w:ilvl w:val="2"/>
          <w:numId w:val="42"/>
        </w:numPr>
        <w:rPr>
          <w:rFonts w:ascii="Tahoma" w:hAnsi="Tahoma" w:cs="Tahoma"/>
          <w:bCs/>
        </w:rPr>
      </w:pPr>
      <w:r w:rsidRPr="00151D92">
        <w:rPr>
          <w:rFonts w:ascii="Tahoma" w:hAnsi="Tahoma" w:cs="Tahoma"/>
        </w:rPr>
        <w:t>Обязательство по заключению Фьючерсного контракта</w:t>
      </w:r>
      <w:r w:rsidRPr="00151D92">
        <w:rPr>
          <w:rFonts w:ascii="Tahoma" w:hAnsi="Tahoma" w:cs="Tahoma"/>
          <w:bCs/>
        </w:rPr>
        <w:t xml:space="preserve"> по Контракту, последний день заключения которого не совпадает с последним днем заключения Фьючерсного контракта, являющегося базовым активом такого Контракта, исполняется в ходе вечерней клиринговой сессии последнего дня заключения Контракта. </w:t>
      </w:r>
    </w:p>
    <w:p w14:paraId="539A3128" w14:textId="2B91E102" w:rsidR="00DB38E7" w:rsidRPr="00151D92" w:rsidRDefault="003A6712" w:rsidP="00FF1B35">
      <w:pPr>
        <w:pStyle w:val="11"/>
        <w:numPr>
          <w:ilvl w:val="0"/>
          <w:numId w:val="0"/>
        </w:numPr>
        <w:tabs>
          <w:tab w:val="num" w:pos="1418"/>
          <w:tab w:val="num" w:pos="3119"/>
        </w:tabs>
        <w:spacing w:before="120"/>
        <w:ind w:left="1418" w:right="57" w:hanging="567"/>
        <w:rPr>
          <w:rFonts w:ascii="Tahoma" w:eastAsia="Arial Unicode MS" w:hAnsi="Tahoma" w:cs="Tahoma"/>
        </w:rPr>
      </w:pPr>
      <w:r w:rsidRPr="00151D92">
        <w:rPr>
          <w:rFonts w:ascii="Tahoma" w:eastAsia="Arial Unicode MS" w:hAnsi="Tahoma" w:cs="Tahoma"/>
        </w:rPr>
        <w:t xml:space="preserve">2.2.5 </w:t>
      </w:r>
      <w:proofErr w:type="gramStart"/>
      <w:r w:rsidR="00DB38E7" w:rsidRPr="00151D92">
        <w:rPr>
          <w:rFonts w:ascii="Tahoma" w:eastAsia="Arial Unicode MS" w:hAnsi="Tahoma" w:cs="Tahoma"/>
        </w:rPr>
        <w:t>В</w:t>
      </w:r>
      <w:proofErr w:type="gramEnd"/>
      <w:r w:rsidR="002B408B" w:rsidRPr="00151D92">
        <w:rPr>
          <w:rFonts w:ascii="Tahoma" w:eastAsia="Arial Unicode MS" w:hAnsi="Tahoma" w:cs="Tahoma"/>
        </w:rPr>
        <w:t xml:space="preserve"> </w:t>
      </w:r>
      <w:r w:rsidR="00DB38E7" w:rsidRPr="00151D92">
        <w:rPr>
          <w:rFonts w:ascii="Tahoma" w:eastAsia="Arial Unicode MS" w:hAnsi="Tahoma" w:cs="Tahoma"/>
        </w:rPr>
        <w:t>ходе клиринговой сессии</w:t>
      </w:r>
      <w:r w:rsidR="00921B8A" w:rsidRPr="00151D92">
        <w:rPr>
          <w:rFonts w:ascii="Tahoma" w:eastAsia="Arial Unicode MS" w:hAnsi="Tahoma" w:cs="Tahoma"/>
        </w:rPr>
        <w:t xml:space="preserve">, </w:t>
      </w:r>
      <w:r w:rsidR="00921B8A" w:rsidRPr="00151D92">
        <w:rPr>
          <w:rFonts w:ascii="Tahoma" w:hAnsi="Tahoma" w:cs="Tahoma"/>
        </w:rPr>
        <w:t>в рамках которой исполняется обязательство по заключению Фьючерсного контракта согласно подпункту 2.2.3 или подпункту 2.2.4 Спецификации, требование Держателя об исполнении Контракта считается заявленным при соблюдении следующих условий:</w:t>
      </w:r>
      <w:r w:rsidR="00DB38E7" w:rsidRPr="00151D92">
        <w:rPr>
          <w:rFonts w:ascii="Tahoma" w:eastAsia="Arial Unicode MS" w:hAnsi="Tahoma" w:cs="Tahoma"/>
        </w:rPr>
        <w:t xml:space="preserve"> </w:t>
      </w:r>
    </w:p>
    <w:p w14:paraId="5D5CA3CC" w14:textId="0B7CBEB7" w:rsidR="00DB38E7" w:rsidRPr="00151D92" w:rsidRDefault="003A6712" w:rsidP="00FF1B35">
      <w:pPr>
        <w:spacing w:before="120"/>
        <w:ind w:right="57" w:firstLine="1418"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 w:rsidRPr="00151D92">
        <w:rPr>
          <w:rFonts w:ascii="Tahoma" w:eastAsia="Arial Unicode MS" w:hAnsi="Tahoma" w:cs="Tahoma"/>
          <w:color w:val="000000"/>
          <w:sz w:val="20"/>
          <w:szCs w:val="20"/>
        </w:rPr>
        <w:t xml:space="preserve">2.2.5.1. </w:t>
      </w:r>
      <w:r w:rsidR="00DB38E7" w:rsidRPr="00151D92">
        <w:rPr>
          <w:rFonts w:ascii="Tahoma" w:eastAsia="Arial Unicode MS" w:hAnsi="Tahoma" w:cs="Tahoma"/>
          <w:color w:val="000000"/>
          <w:sz w:val="20"/>
          <w:szCs w:val="20"/>
        </w:rPr>
        <w:t xml:space="preserve">Контракт является опционом «в деньгах», а именно: </w:t>
      </w:r>
    </w:p>
    <w:p w14:paraId="4604A1E6" w14:textId="4176C624" w:rsidR="00DB38E7" w:rsidRPr="00151D92" w:rsidRDefault="00DB38E7" w:rsidP="00DB38E7">
      <w:pPr>
        <w:numPr>
          <w:ilvl w:val="0"/>
          <w:numId w:val="24"/>
        </w:numPr>
        <w:spacing w:before="120"/>
        <w:ind w:left="2410" w:right="57"/>
        <w:contextualSpacing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151D92">
        <w:rPr>
          <w:rFonts w:ascii="Tahoma" w:eastAsia="Arial Unicode MS" w:hAnsi="Tahoma" w:cs="Tahoma"/>
          <w:color w:val="000000"/>
          <w:sz w:val="20"/>
          <w:szCs w:val="20"/>
        </w:rPr>
        <w:t>Опционом на покупку (</w:t>
      </w:r>
      <w:r w:rsidRPr="00151D92">
        <w:rPr>
          <w:rFonts w:ascii="Tahoma" w:eastAsia="Arial Unicode MS" w:hAnsi="Tahoma" w:cs="Tahoma"/>
          <w:color w:val="000000"/>
          <w:sz w:val="20"/>
          <w:szCs w:val="20"/>
          <w:lang w:val="en-US"/>
        </w:rPr>
        <w:t>Call</w:t>
      </w:r>
      <w:r w:rsidRPr="00151D92">
        <w:rPr>
          <w:rFonts w:ascii="Tahoma" w:eastAsia="Arial Unicode MS" w:hAnsi="Tahoma" w:cs="Tahoma"/>
          <w:color w:val="000000"/>
          <w:sz w:val="20"/>
          <w:szCs w:val="20"/>
        </w:rPr>
        <w:t>-опционом), цена исполнения которого меньше Расчетной цены Фьючерсного контракта, являющегося базовым (базисным) активом данного Опциона, определенной по итогам Расчетного периода последнего дня заключения Контракта, или</w:t>
      </w:r>
    </w:p>
    <w:p w14:paraId="3AC3D7C3" w14:textId="049C22F5" w:rsidR="00DB38E7" w:rsidRPr="00151D92" w:rsidRDefault="00DB38E7" w:rsidP="00DB38E7">
      <w:pPr>
        <w:numPr>
          <w:ilvl w:val="0"/>
          <w:numId w:val="24"/>
        </w:numPr>
        <w:spacing w:before="120"/>
        <w:ind w:left="2410" w:right="57"/>
        <w:contextualSpacing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 w:rsidRPr="00151D92">
        <w:rPr>
          <w:rFonts w:ascii="Tahoma" w:eastAsia="Arial Unicode MS" w:hAnsi="Tahoma" w:cs="Tahoma"/>
          <w:color w:val="000000"/>
          <w:sz w:val="20"/>
          <w:szCs w:val="20"/>
        </w:rPr>
        <w:t>Опционом на продажу (</w:t>
      </w:r>
      <w:r w:rsidRPr="00151D92">
        <w:rPr>
          <w:rFonts w:ascii="Tahoma" w:eastAsia="Arial Unicode MS" w:hAnsi="Tahoma" w:cs="Tahoma"/>
          <w:color w:val="000000"/>
          <w:sz w:val="20"/>
          <w:szCs w:val="20"/>
          <w:lang w:val="en-US"/>
        </w:rPr>
        <w:t>Put</w:t>
      </w:r>
      <w:r w:rsidRPr="00151D92">
        <w:rPr>
          <w:rFonts w:ascii="Tahoma" w:eastAsia="Arial Unicode MS" w:hAnsi="Tahoma" w:cs="Tahoma"/>
          <w:color w:val="000000"/>
          <w:sz w:val="20"/>
          <w:szCs w:val="20"/>
        </w:rPr>
        <w:t>-опционом), цена исполнения которого больше Расчетной цены Фьючерсного контракта, являющегося базовым (базисным) активом данного Опциона, определенной по итогам Расчетного периода последнего дня заключения Контракта; или</w:t>
      </w:r>
    </w:p>
    <w:p w14:paraId="06391A34" w14:textId="74F5B63E" w:rsidR="00DB38E7" w:rsidRPr="00151D92" w:rsidRDefault="003A6712" w:rsidP="00FF1B35">
      <w:pPr>
        <w:spacing w:before="120"/>
        <w:ind w:left="2268" w:right="57" w:hanging="850"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 w:rsidRPr="00151D92">
        <w:rPr>
          <w:rFonts w:ascii="Tahoma" w:eastAsia="Arial Unicode MS" w:hAnsi="Tahoma" w:cs="Tahoma"/>
          <w:bCs/>
          <w:color w:val="000000"/>
          <w:sz w:val="20"/>
          <w:szCs w:val="20"/>
        </w:rPr>
        <w:t xml:space="preserve">2.2.5.2. </w:t>
      </w:r>
      <w:r w:rsidR="00DB38E7" w:rsidRPr="00151D92">
        <w:rPr>
          <w:rFonts w:ascii="Tahoma" w:eastAsia="Arial Unicode MS" w:hAnsi="Tahoma" w:cs="Tahoma"/>
          <w:bCs/>
          <w:color w:val="000000"/>
          <w:sz w:val="20"/>
          <w:szCs w:val="20"/>
        </w:rPr>
        <w:t>Контракт является опционом «на деньгах», а именно Опционом на покупку (</w:t>
      </w:r>
      <w:r w:rsidR="00DB38E7" w:rsidRPr="00151D92">
        <w:rPr>
          <w:rFonts w:ascii="Tahoma" w:eastAsia="Arial Unicode MS" w:hAnsi="Tahoma" w:cs="Tahoma"/>
          <w:bCs/>
          <w:color w:val="000000"/>
          <w:sz w:val="20"/>
          <w:szCs w:val="20"/>
          <w:lang w:val="en-US"/>
        </w:rPr>
        <w:t>Call</w:t>
      </w:r>
      <w:r w:rsidR="00DB38E7" w:rsidRPr="00151D92">
        <w:rPr>
          <w:rFonts w:ascii="Tahoma" w:eastAsia="Arial Unicode MS" w:hAnsi="Tahoma" w:cs="Tahoma"/>
          <w:bCs/>
          <w:color w:val="000000"/>
          <w:sz w:val="20"/>
          <w:szCs w:val="20"/>
        </w:rPr>
        <w:t>-опционом) или Опционом на продажу (</w:t>
      </w:r>
      <w:r w:rsidR="00DB38E7" w:rsidRPr="00151D92">
        <w:rPr>
          <w:rFonts w:ascii="Tahoma" w:eastAsia="Arial Unicode MS" w:hAnsi="Tahoma" w:cs="Tahoma"/>
          <w:bCs/>
          <w:color w:val="000000"/>
          <w:sz w:val="20"/>
          <w:szCs w:val="20"/>
          <w:lang w:val="en-US"/>
        </w:rPr>
        <w:t>Put</w:t>
      </w:r>
      <w:r w:rsidR="00DB38E7" w:rsidRPr="00151D92">
        <w:rPr>
          <w:rFonts w:ascii="Tahoma" w:eastAsia="Arial Unicode MS" w:hAnsi="Tahoma" w:cs="Tahoma"/>
          <w:bCs/>
          <w:color w:val="000000"/>
          <w:sz w:val="20"/>
          <w:szCs w:val="20"/>
        </w:rPr>
        <w:t>-опционом), цена исполнения которого равна Расчетной цене Фьючерсного контракта, являющегося базовым (базисным) активом данного Контракта,</w:t>
      </w:r>
      <w:r w:rsidR="00DB38E7" w:rsidRPr="00151D92">
        <w:rPr>
          <w:rFonts w:ascii="Tahoma" w:eastAsia="Arial Unicode MS" w:hAnsi="Tahoma" w:cs="Tahoma"/>
          <w:color w:val="000000"/>
          <w:sz w:val="20"/>
          <w:szCs w:val="20"/>
        </w:rPr>
        <w:t xml:space="preserve"> определенной по итогам Расчетного периода последнего дня заключения Контракта</w:t>
      </w:r>
      <w:r w:rsidR="00DB38E7" w:rsidRPr="00151D92">
        <w:rPr>
          <w:rFonts w:ascii="Tahoma" w:eastAsia="Arial Unicode MS" w:hAnsi="Tahoma" w:cs="Tahoma"/>
          <w:bCs/>
          <w:color w:val="000000"/>
          <w:sz w:val="20"/>
          <w:szCs w:val="20"/>
        </w:rPr>
        <w:t>. При этом исполнение осуществляется в размере 50 (пятидесяти) процентов от объема открытой позиции по опциону «на деньгах»</w:t>
      </w:r>
      <w:r w:rsidR="00DB38E7" w:rsidRPr="00151D92">
        <w:rPr>
          <w:rFonts w:ascii="Tahoma" w:eastAsia="Arial Unicode MS" w:hAnsi="Tahoma" w:cs="Tahoma"/>
          <w:color w:val="000000"/>
          <w:sz w:val="20"/>
          <w:szCs w:val="20"/>
        </w:rPr>
        <w:t>, учитываемой в соответствии с Правилами клиринга на разделах регистра учета позиций Держателя,</w:t>
      </w:r>
      <w:r w:rsidR="00DB38E7" w:rsidRPr="00151D92">
        <w:rPr>
          <w:rFonts w:ascii="Tahoma" w:eastAsia="Arial Unicode MS" w:hAnsi="Tahoma" w:cs="Tahoma"/>
          <w:bCs/>
          <w:color w:val="000000"/>
          <w:sz w:val="20"/>
          <w:szCs w:val="20"/>
        </w:rPr>
        <w:t xml:space="preserve"> с учетом следующего:</w:t>
      </w:r>
    </w:p>
    <w:p w14:paraId="57AEDF82" w14:textId="77777777" w:rsidR="00DB38E7" w:rsidRPr="00151D92" w:rsidRDefault="00DB38E7" w:rsidP="00DB38E7">
      <w:pPr>
        <w:numPr>
          <w:ilvl w:val="0"/>
          <w:numId w:val="30"/>
        </w:numPr>
        <w:ind w:left="2410" w:right="57"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 w:rsidRPr="00151D92">
        <w:rPr>
          <w:rFonts w:ascii="Tahoma" w:eastAsia="Arial Unicode MS" w:hAnsi="Tahoma" w:cs="Tahoma"/>
          <w:bCs/>
          <w:color w:val="000000"/>
          <w:sz w:val="20"/>
          <w:szCs w:val="20"/>
        </w:rPr>
        <w:t>по Опционам на покупку (</w:t>
      </w:r>
      <w:r w:rsidRPr="00151D92">
        <w:rPr>
          <w:rFonts w:ascii="Tahoma" w:eastAsia="Arial Unicode MS" w:hAnsi="Tahoma" w:cs="Tahoma"/>
          <w:bCs/>
          <w:color w:val="000000"/>
          <w:sz w:val="20"/>
          <w:szCs w:val="20"/>
          <w:lang w:val="en-US"/>
        </w:rPr>
        <w:t>Call</w:t>
      </w:r>
      <w:r w:rsidRPr="00151D92">
        <w:rPr>
          <w:rFonts w:ascii="Tahoma" w:eastAsia="Arial Unicode MS" w:hAnsi="Tahoma" w:cs="Tahoma"/>
          <w:bCs/>
          <w:color w:val="000000"/>
          <w:sz w:val="20"/>
          <w:szCs w:val="20"/>
        </w:rPr>
        <w:t>-опционам) – с округлением до целых в большую сторону;</w:t>
      </w:r>
    </w:p>
    <w:p w14:paraId="6AC154EB" w14:textId="572B0FB7" w:rsidR="00DB38E7" w:rsidRPr="00151D92" w:rsidRDefault="00DB38E7" w:rsidP="00DB38E7">
      <w:pPr>
        <w:numPr>
          <w:ilvl w:val="0"/>
          <w:numId w:val="30"/>
        </w:numPr>
        <w:ind w:left="2410" w:right="57"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 w:rsidRPr="00151D92">
        <w:rPr>
          <w:rFonts w:ascii="Tahoma" w:eastAsia="Arial Unicode MS" w:hAnsi="Tahoma" w:cs="Tahoma"/>
          <w:bCs/>
          <w:color w:val="000000"/>
          <w:sz w:val="20"/>
          <w:szCs w:val="20"/>
        </w:rPr>
        <w:t>по Опционам на продажу (</w:t>
      </w:r>
      <w:r w:rsidRPr="00151D92">
        <w:rPr>
          <w:rFonts w:ascii="Tahoma" w:eastAsia="Arial Unicode MS" w:hAnsi="Tahoma" w:cs="Tahoma"/>
          <w:bCs/>
          <w:color w:val="000000"/>
          <w:sz w:val="20"/>
          <w:szCs w:val="20"/>
          <w:lang w:val="en-US"/>
        </w:rPr>
        <w:t>Put</w:t>
      </w:r>
      <w:r w:rsidRPr="00151D92">
        <w:rPr>
          <w:rFonts w:ascii="Tahoma" w:eastAsia="Arial Unicode MS" w:hAnsi="Tahoma" w:cs="Tahoma"/>
          <w:bCs/>
          <w:color w:val="000000"/>
          <w:sz w:val="20"/>
          <w:szCs w:val="20"/>
        </w:rPr>
        <w:t>-опционам) – с округлением до целых в меньшую сторону.</w:t>
      </w:r>
    </w:p>
    <w:p w14:paraId="119B13F8" w14:textId="77777777" w:rsidR="003136B5" w:rsidRPr="00151D92" w:rsidRDefault="003136B5" w:rsidP="007161CF">
      <w:pPr>
        <w:ind w:left="1418" w:right="57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2A06D41C" w14:textId="51CBC6EB" w:rsidR="007161CF" w:rsidRPr="00151D92" w:rsidRDefault="003136B5" w:rsidP="007161CF">
      <w:pPr>
        <w:ind w:left="1418" w:right="57"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 w:rsidRPr="00151D92">
        <w:rPr>
          <w:rFonts w:ascii="Tahoma" w:eastAsia="Arial Unicode MS" w:hAnsi="Tahoma" w:cs="Tahoma"/>
          <w:color w:val="000000"/>
          <w:sz w:val="20"/>
          <w:szCs w:val="20"/>
        </w:rPr>
        <w:t>Для случаев, когда последний день заключения Контракта не совпадает с последним днем заключения Фьючерсного контракта, являющегося базовым активом такого Контракта</w:t>
      </w:r>
      <w:r w:rsidRPr="00151D92">
        <w:rPr>
          <w:rFonts w:ascii="Tahoma" w:eastAsia="Arial Unicode MS" w:hAnsi="Tahoma" w:cs="Tahoma"/>
          <w:bCs/>
          <w:color w:val="000000"/>
          <w:sz w:val="20"/>
          <w:szCs w:val="20"/>
        </w:rPr>
        <w:t>, п</w:t>
      </w:r>
      <w:r w:rsidR="007161CF" w:rsidRPr="00151D92">
        <w:rPr>
          <w:rFonts w:ascii="Tahoma" w:eastAsia="Arial Unicode MS" w:hAnsi="Tahoma" w:cs="Tahoma"/>
          <w:bCs/>
          <w:color w:val="000000"/>
          <w:sz w:val="20"/>
          <w:szCs w:val="20"/>
        </w:rPr>
        <w:t xml:space="preserve">од Расчетным периодом </w:t>
      </w:r>
      <w:r w:rsidRPr="00151D92">
        <w:rPr>
          <w:rFonts w:ascii="Tahoma" w:eastAsia="Arial Unicode MS" w:hAnsi="Tahoma" w:cs="Tahoma"/>
          <w:bCs/>
          <w:color w:val="000000"/>
          <w:sz w:val="20"/>
          <w:szCs w:val="20"/>
        </w:rPr>
        <w:t xml:space="preserve">в настоящем пункте 2.2.5 </w:t>
      </w:r>
      <w:r w:rsidR="007161CF" w:rsidRPr="00151D92">
        <w:rPr>
          <w:rFonts w:ascii="Tahoma" w:eastAsia="Arial Unicode MS" w:hAnsi="Tahoma" w:cs="Tahoma"/>
          <w:bCs/>
          <w:color w:val="000000"/>
          <w:sz w:val="20"/>
          <w:szCs w:val="20"/>
        </w:rPr>
        <w:t xml:space="preserve">понимается вечерний Расчетный период </w:t>
      </w:r>
      <w:r w:rsidRPr="00151D92">
        <w:rPr>
          <w:rFonts w:ascii="Tahoma" w:eastAsia="Arial Unicode MS" w:hAnsi="Tahoma" w:cs="Tahoma"/>
          <w:bCs/>
          <w:color w:val="000000"/>
          <w:sz w:val="20"/>
          <w:szCs w:val="20"/>
        </w:rPr>
        <w:t>последнего дня заключения Контракта.</w:t>
      </w:r>
    </w:p>
    <w:p w14:paraId="33323210" w14:textId="77777777" w:rsidR="003136B5" w:rsidRPr="00151D92" w:rsidRDefault="003136B5" w:rsidP="003136B5">
      <w:pPr>
        <w:ind w:left="1418" w:right="57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2F0535BB" w14:textId="0D576913" w:rsidR="003136B5" w:rsidRPr="00151D92" w:rsidRDefault="003136B5" w:rsidP="003136B5">
      <w:pPr>
        <w:ind w:left="1418" w:right="57"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 w:rsidRPr="00151D92">
        <w:rPr>
          <w:rFonts w:ascii="Tahoma" w:eastAsia="Arial Unicode MS" w:hAnsi="Tahoma" w:cs="Tahoma"/>
          <w:color w:val="000000"/>
          <w:sz w:val="20"/>
          <w:szCs w:val="20"/>
        </w:rPr>
        <w:t>Для случаев, когда последний день заключения Контракта совпадает с последним днем заключения Фьючерсного контракта, являющегося базовым активом такого Контракта</w:t>
      </w:r>
      <w:r w:rsidRPr="00151D92">
        <w:rPr>
          <w:rFonts w:ascii="Tahoma" w:eastAsia="Arial Unicode MS" w:hAnsi="Tahoma" w:cs="Tahoma"/>
          <w:bCs/>
          <w:color w:val="000000"/>
          <w:sz w:val="20"/>
          <w:szCs w:val="20"/>
        </w:rPr>
        <w:t>, под Расчетным периодом в настоящем пункте 2.2.5 понимается дневной Расчетный период последнего дня заключения Контракта.</w:t>
      </w:r>
    </w:p>
    <w:p w14:paraId="15E39B48" w14:textId="0CA354A6" w:rsidR="00DB38E7" w:rsidRPr="00151D92" w:rsidRDefault="003A6712" w:rsidP="00FF1B35">
      <w:pPr>
        <w:numPr>
          <w:ilvl w:val="2"/>
          <w:numId w:val="0"/>
        </w:numPr>
        <w:tabs>
          <w:tab w:val="num" w:pos="1134"/>
        </w:tabs>
        <w:spacing w:before="120"/>
        <w:ind w:left="1418" w:right="57" w:hanging="567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151D92">
        <w:rPr>
          <w:rFonts w:ascii="Tahoma" w:eastAsia="Arial Unicode MS" w:hAnsi="Tahoma" w:cs="Tahoma"/>
          <w:color w:val="000000"/>
          <w:sz w:val="20"/>
          <w:szCs w:val="20"/>
        </w:rPr>
        <w:t xml:space="preserve">2.2.6. </w:t>
      </w:r>
      <w:r w:rsidR="00DB38E7" w:rsidRPr="00151D92">
        <w:rPr>
          <w:rFonts w:ascii="Tahoma" w:eastAsia="Arial Unicode MS" w:hAnsi="Tahoma" w:cs="Tahoma"/>
          <w:color w:val="000000"/>
          <w:sz w:val="20"/>
          <w:szCs w:val="20"/>
        </w:rPr>
        <w:t>Заключение Фьючерсного контракта осуществляется в соответствии с Правилами клиринга и Правилами торгов.</w:t>
      </w:r>
      <w:r w:rsidR="008E1C84" w:rsidRPr="00151D92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</w:p>
    <w:p w14:paraId="57C8DFD0" w14:textId="6DF248B8" w:rsidR="00DB38E7" w:rsidRPr="00151D92" w:rsidRDefault="003A6712" w:rsidP="00FF1B35">
      <w:pPr>
        <w:numPr>
          <w:ilvl w:val="2"/>
          <w:numId w:val="0"/>
        </w:numPr>
        <w:tabs>
          <w:tab w:val="num" w:pos="1134"/>
        </w:tabs>
        <w:spacing w:before="120"/>
        <w:ind w:left="1418" w:right="57" w:hanging="567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151D92">
        <w:rPr>
          <w:rFonts w:ascii="Tahoma" w:eastAsia="Arial Unicode MS" w:hAnsi="Tahoma" w:cs="Tahoma"/>
          <w:color w:val="000000"/>
          <w:sz w:val="20"/>
          <w:szCs w:val="20"/>
        </w:rPr>
        <w:t xml:space="preserve">2.2.7. </w:t>
      </w:r>
      <w:r w:rsidR="00DB38E7" w:rsidRPr="00151D92">
        <w:rPr>
          <w:rFonts w:ascii="Tahoma" w:eastAsia="Arial Unicode MS" w:hAnsi="Tahoma" w:cs="Tahoma"/>
          <w:color w:val="000000"/>
          <w:sz w:val="20"/>
          <w:szCs w:val="20"/>
        </w:rPr>
        <w:t>В последний день заключения Контракта Держатель Контракта вправе направить в Клиринговый центр заявление об отказе от исполнения Контракта.</w:t>
      </w:r>
    </w:p>
    <w:p w14:paraId="02DC9D14" w14:textId="4B98D6DF" w:rsidR="00593D00" w:rsidRPr="00151D92" w:rsidRDefault="00593D00" w:rsidP="00FF1B35">
      <w:pPr>
        <w:numPr>
          <w:ilvl w:val="2"/>
          <w:numId w:val="0"/>
        </w:numPr>
        <w:tabs>
          <w:tab w:val="num" w:pos="1134"/>
        </w:tabs>
        <w:spacing w:before="120"/>
        <w:ind w:left="1418" w:right="57" w:hanging="567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6BBEA61" w14:textId="77777777" w:rsidR="004B3F36" w:rsidRPr="00151D92" w:rsidRDefault="004B3F36">
      <w:pPr>
        <w:pStyle w:val="a0"/>
        <w:spacing w:before="240" w:after="0"/>
        <w:rPr>
          <w:rFonts w:ascii="Tahoma" w:hAnsi="Tahoma" w:cs="Tahoma"/>
        </w:rPr>
      </w:pPr>
      <w:r w:rsidRPr="00151D92">
        <w:rPr>
          <w:rFonts w:ascii="Tahoma" w:hAnsi="Tahoma" w:cs="Tahoma"/>
        </w:rPr>
        <w:lastRenderedPageBreak/>
        <w:t>Основания и порядок прекращения обязательств по Контракту</w:t>
      </w:r>
    </w:p>
    <w:p w14:paraId="721B46A7" w14:textId="728CF222" w:rsidR="004B3F36" w:rsidRPr="00151D92" w:rsidRDefault="004B3F36">
      <w:pPr>
        <w:pStyle w:val="a1"/>
        <w:spacing w:before="240" w:after="0"/>
        <w:rPr>
          <w:rFonts w:ascii="Tahoma" w:hAnsi="Tahoma" w:cs="Tahoma"/>
        </w:rPr>
      </w:pPr>
      <w:r w:rsidRPr="00151D92">
        <w:rPr>
          <w:rFonts w:ascii="Tahoma" w:hAnsi="Tahoma" w:cs="Tahoma"/>
        </w:rPr>
        <w:t>Обязательства по Контракту прекращаются их надлежащим исполнением.</w:t>
      </w:r>
    </w:p>
    <w:p w14:paraId="1B727672" w14:textId="5A512366" w:rsidR="004B3F36" w:rsidRPr="00151D92" w:rsidRDefault="008E1C84">
      <w:pPr>
        <w:pStyle w:val="a1"/>
        <w:spacing w:before="120" w:after="0"/>
        <w:rPr>
          <w:rFonts w:ascii="Tahoma" w:hAnsi="Tahoma" w:cs="Tahoma"/>
        </w:rPr>
      </w:pPr>
      <w:bookmarkStart w:id="4" w:name="_Ref156911244"/>
      <w:bookmarkStart w:id="5" w:name="_Ref152489574"/>
      <w:r w:rsidRPr="00151D92">
        <w:rPr>
          <w:rFonts w:ascii="Tahoma" w:hAnsi="Tahoma" w:cs="Tahoma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Подписчика обязательств Держателя или у Держателя – обязательств Подписчика, в порядке и сроки, предусмотренные Правилами клиринга</w:t>
      </w:r>
      <w:r w:rsidR="001A1443" w:rsidRPr="00151D92">
        <w:rPr>
          <w:rFonts w:ascii="Tahoma" w:hAnsi="Tahoma" w:cs="Tahoma"/>
        </w:rPr>
        <w:t xml:space="preserve">. </w:t>
      </w:r>
      <w:bookmarkEnd w:id="4"/>
    </w:p>
    <w:p w14:paraId="1136BDF9" w14:textId="6D1A8F86" w:rsidR="004B3F36" w:rsidRPr="00151D92" w:rsidRDefault="008E1C84">
      <w:pPr>
        <w:pStyle w:val="a1"/>
        <w:spacing w:before="120" w:after="0"/>
        <w:rPr>
          <w:rFonts w:ascii="Tahoma" w:hAnsi="Tahoma" w:cs="Tahoma"/>
        </w:rPr>
      </w:pPr>
      <w:r w:rsidRPr="00151D92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</w:t>
      </w:r>
      <w:r w:rsidR="004B3F36" w:rsidRPr="00151D92">
        <w:rPr>
          <w:rFonts w:ascii="Tahoma" w:hAnsi="Tahoma" w:cs="Tahoma"/>
        </w:rPr>
        <w:t>.</w:t>
      </w:r>
    </w:p>
    <w:bookmarkEnd w:id="5"/>
    <w:p w14:paraId="7C22A2AA" w14:textId="01C5FE69" w:rsidR="004B3F36" w:rsidRPr="00151D92" w:rsidRDefault="004B3F36" w:rsidP="00EE6C41">
      <w:pPr>
        <w:pStyle w:val="a0"/>
        <w:spacing w:before="240" w:after="0"/>
        <w:rPr>
          <w:rFonts w:ascii="Tahoma" w:hAnsi="Tahoma" w:cs="Tahoma"/>
        </w:rPr>
      </w:pPr>
      <w:r w:rsidRPr="00151D92">
        <w:rPr>
          <w:rFonts w:ascii="Tahoma" w:hAnsi="Tahoma" w:cs="Tahoma"/>
        </w:rPr>
        <w:t xml:space="preserve">Ответственность </w:t>
      </w:r>
    </w:p>
    <w:p w14:paraId="57C75036" w14:textId="0D4DF5F0" w:rsidR="004B3F36" w:rsidRPr="00151D92" w:rsidRDefault="003912B6">
      <w:pPr>
        <w:pStyle w:val="a1"/>
        <w:spacing w:before="240" w:after="0"/>
        <w:rPr>
          <w:rFonts w:ascii="Tahoma" w:hAnsi="Tahoma" w:cs="Tahoma"/>
        </w:rPr>
      </w:pPr>
      <w:r w:rsidRPr="00151D92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торгов, Правилами допуска и Правилами клиринга</w:t>
      </w:r>
      <w:r w:rsidR="004B3F36" w:rsidRPr="00151D92">
        <w:rPr>
          <w:rFonts w:ascii="Tahoma" w:hAnsi="Tahoma" w:cs="Tahoma"/>
        </w:rPr>
        <w:t>.</w:t>
      </w:r>
    </w:p>
    <w:p w14:paraId="145D1C95" w14:textId="61C526E9" w:rsidR="004B3F36" w:rsidRPr="00151D92" w:rsidRDefault="004B3F36" w:rsidP="006249EC">
      <w:pPr>
        <w:pStyle w:val="a0"/>
        <w:spacing w:after="0"/>
        <w:rPr>
          <w:rFonts w:ascii="Tahoma" w:hAnsi="Tahoma" w:cs="Tahoma"/>
        </w:rPr>
      </w:pPr>
      <w:r w:rsidRPr="00151D92">
        <w:rPr>
          <w:rFonts w:ascii="Tahoma" w:hAnsi="Tahoma" w:cs="Tahoma"/>
        </w:rPr>
        <w:t>Особые условия</w:t>
      </w:r>
    </w:p>
    <w:p w14:paraId="6372921B" w14:textId="77777777" w:rsidR="00FF1B35" w:rsidRPr="00151D92" w:rsidRDefault="00FF1B35" w:rsidP="006249EC">
      <w:pPr>
        <w:pStyle w:val="a0"/>
        <w:numPr>
          <w:ilvl w:val="0"/>
          <w:numId w:val="0"/>
        </w:numPr>
        <w:spacing w:after="0"/>
        <w:ind w:left="284"/>
        <w:rPr>
          <w:rFonts w:ascii="Tahoma" w:hAnsi="Tahoma" w:cs="Tahoma"/>
        </w:rPr>
      </w:pPr>
    </w:p>
    <w:p w14:paraId="7A3F119D" w14:textId="77777777" w:rsidR="00C056A3" w:rsidRPr="00151D92" w:rsidRDefault="00C056A3" w:rsidP="006249EC">
      <w:pPr>
        <w:pStyle w:val="a1"/>
        <w:rPr>
          <w:rFonts w:ascii="Tahoma" w:hAnsi="Tahoma" w:cs="Tahoma"/>
          <w:bCs/>
        </w:rPr>
      </w:pPr>
      <w:bookmarkStart w:id="6" w:name="_Ref202268185"/>
      <w:r w:rsidRPr="00151D92">
        <w:rPr>
          <w:rFonts w:ascii="Tahoma" w:hAnsi="Tahoma" w:cs="Tahoma"/>
        </w:rPr>
        <w:t xml:space="preserve">Биржа </w:t>
      </w:r>
      <w:bookmarkStart w:id="7" w:name="OLE_LINK2"/>
      <w:r w:rsidRPr="00151D92">
        <w:rPr>
          <w:rFonts w:ascii="Tahoma" w:hAnsi="Tahoma" w:cs="Tahoma"/>
        </w:rPr>
        <w:t xml:space="preserve">вправе по согласованию с Клиринговым центром изменить </w:t>
      </w:r>
      <w:bookmarkEnd w:id="7"/>
      <w:r w:rsidRPr="00151D92">
        <w:rPr>
          <w:rFonts w:ascii="Tahoma" w:hAnsi="Tahoma" w:cs="Tahoma"/>
        </w:rPr>
        <w:t>дату последнего дня заключения Контракта с определенным кодом, если в течение срока действия указанного Контракта возникло хотя бы одно из следующих обстоятельств:</w:t>
      </w:r>
      <w:bookmarkEnd w:id="6"/>
    </w:p>
    <w:p w14:paraId="6093AF24" w14:textId="77777777" w:rsidR="00C056A3" w:rsidRPr="00151D92" w:rsidRDefault="00C056A3" w:rsidP="00C056A3">
      <w:pPr>
        <w:pStyle w:val="11"/>
        <w:rPr>
          <w:rFonts w:ascii="Tahoma" w:hAnsi="Tahoma" w:cs="Tahoma"/>
          <w:bCs/>
        </w:rPr>
      </w:pPr>
      <w:r w:rsidRPr="00151D92">
        <w:rPr>
          <w:rFonts w:ascii="Tahoma" w:hAnsi="Tahoma" w:cs="Tahoma"/>
        </w:rPr>
        <w:t>в соответствии со спецификацией Фьючерсного контракта Биржей принято решение об изменении даты последнего дня заключения Фьючерсного контракта и/или даты исполнения Фьючерсного контракта;</w:t>
      </w:r>
    </w:p>
    <w:p w14:paraId="1CB2E2B4" w14:textId="5207BF7D" w:rsidR="00C056A3" w:rsidRPr="00151D92" w:rsidRDefault="005C4425" w:rsidP="00C056A3">
      <w:pPr>
        <w:pStyle w:val="11"/>
        <w:rPr>
          <w:rFonts w:ascii="Tahoma" w:hAnsi="Tahoma" w:cs="Tahoma"/>
          <w:bCs/>
        </w:rPr>
      </w:pPr>
      <w:r w:rsidRPr="00151D92">
        <w:rPr>
          <w:rFonts w:ascii="Tahoma" w:hAnsi="Tahoma" w:cs="Tahoma"/>
        </w:rPr>
        <w:t>Биржей принято решение об изменении Списка дат, являющихся последними днями заключения опционов</w:t>
      </w:r>
      <w:r w:rsidR="00C056A3" w:rsidRPr="00151D92">
        <w:rPr>
          <w:rFonts w:ascii="Tahoma" w:hAnsi="Tahoma" w:cs="Tahoma"/>
        </w:rPr>
        <w:t>;</w:t>
      </w:r>
    </w:p>
    <w:p w14:paraId="15AFD914" w14:textId="77777777" w:rsidR="00C056A3" w:rsidRPr="00151D92" w:rsidRDefault="00C056A3" w:rsidP="00C056A3">
      <w:pPr>
        <w:pStyle w:val="11"/>
        <w:rPr>
          <w:bCs/>
        </w:rPr>
      </w:pPr>
      <w:r w:rsidRPr="00151D92">
        <w:t>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162784E6" w14:textId="77777777" w:rsidR="00C056A3" w:rsidRPr="00151D92" w:rsidRDefault="00C056A3" w:rsidP="00C056A3">
      <w:pPr>
        <w:pStyle w:val="a1"/>
        <w:numPr>
          <w:ilvl w:val="0"/>
          <w:numId w:val="0"/>
        </w:numPr>
        <w:ind w:left="567" w:right="57"/>
        <w:rPr>
          <w:rFonts w:ascii="Tahoma" w:hAnsi="Tahoma" w:cs="Tahoma"/>
        </w:rPr>
      </w:pPr>
      <w:r w:rsidRPr="00151D92">
        <w:rPr>
          <w:rFonts w:ascii="Tahoma" w:hAnsi="Tahoma" w:cs="Tahoma"/>
        </w:rPr>
        <w:t>При этом изменения в код Контракта не вносятся.</w:t>
      </w:r>
    </w:p>
    <w:p w14:paraId="54AEED2A" w14:textId="56FED7B8" w:rsidR="004B3F36" w:rsidRPr="00151D92" w:rsidRDefault="003912B6" w:rsidP="00713778">
      <w:pPr>
        <w:pStyle w:val="a1"/>
        <w:spacing w:before="120"/>
        <w:rPr>
          <w:rFonts w:ascii="Tahoma" w:hAnsi="Tahoma" w:cs="Tahoma"/>
        </w:rPr>
      </w:pPr>
      <w:r w:rsidRPr="00151D92">
        <w:rPr>
          <w:rFonts w:ascii="Tahoma" w:hAnsi="Tahoma" w:cs="Tahoma"/>
        </w:rPr>
        <w:t>Информация о решении (решениях), принятом (принятых) Биржей в соответствии с пунктом 5.1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соответствующего решения (решений). В случае наступления оснований для принятия решений, предусмотренных пунктом 5.1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</w:t>
      </w:r>
      <w:r w:rsidR="00D77788" w:rsidRPr="00151D92">
        <w:rPr>
          <w:rFonts w:ascii="Tahoma" w:hAnsi="Tahoma" w:cs="Tahoma"/>
        </w:rPr>
        <w:t xml:space="preserve">. </w:t>
      </w:r>
    </w:p>
    <w:p w14:paraId="55CD59D2" w14:textId="3B2EB27A" w:rsidR="004B3F36" w:rsidRPr="00151D92" w:rsidRDefault="003912B6" w:rsidP="00713778">
      <w:pPr>
        <w:pStyle w:val="a1"/>
        <w:spacing w:before="120" w:after="0"/>
        <w:rPr>
          <w:rFonts w:ascii="Tahoma" w:hAnsi="Tahoma" w:cs="Tahoma"/>
        </w:rPr>
      </w:pPr>
      <w:r w:rsidRPr="00151D92">
        <w:rPr>
          <w:rFonts w:ascii="Tahoma" w:hAnsi="Tahoma" w:cs="Tahoma"/>
        </w:rPr>
        <w:t>Если иное не предусмотрено решением Биржи, с момента вступления в силу решения (решений), принятого (принятых) Биржей в соответствии с пунктом 5.1 Спецификации, условия обязательств по ранее заключенным Контрактам считаются измененными с учетом указанного решения (решений)</w:t>
      </w:r>
      <w:r w:rsidR="004B3F36" w:rsidRPr="00151D92">
        <w:rPr>
          <w:rFonts w:ascii="Tahoma" w:hAnsi="Tahoma" w:cs="Tahoma"/>
        </w:rPr>
        <w:t xml:space="preserve">. </w:t>
      </w:r>
    </w:p>
    <w:p w14:paraId="41FBA6E7" w14:textId="1692DCB5" w:rsidR="00EE0176" w:rsidRPr="00151D92" w:rsidRDefault="00EE0176" w:rsidP="006249EC">
      <w:pPr>
        <w:pStyle w:val="a0"/>
        <w:shd w:val="clear" w:color="auto" w:fill="FFFFFF"/>
        <w:spacing w:before="240" w:line="276" w:lineRule="auto"/>
        <w:rPr>
          <w:rFonts w:ascii="Tahoma" w:hAnsi="Tahoma" w:cs="Tahoma"/>
        </w:rPr>
      </w:pPr>
      <w:r w:rsidRPr="00151D92">
        <w:rPr>
          <w:rFonts w:ascii="Tahoma" w:hAnsi="Tahoma" w:cs="Tahoma"/>
        </w:rPr>
        <w:t xml:space="preserve">Внесение изменений и дополнений в </w:t>
      </w:r>
      <w:r w:rsidR="00D77788" w:rsidRPr="00151D92">
        <w:rPr>
          <w:rFonts w:ascii="Tahoma" w:hAnsi="Tahoma" w:cs="Tahoma"/>
        </w:rPr>
        <w:t>С</w:t>
      </w:r>
      <w:r w:rsidRPr="00151D92">
        <w:rPr>
          <w:rFonts w:ascii="Tahoma" w:hAnsi="Tahoma" w:cs="Tahoma"/>
        </w:rPr>
        <w:t>пецификацию</w:t>
      </w:r>
    </w:p>
    <w:p w14:paraId="44B26296" w14:textId="77777777" w:rsidR="00BF5D62" w:rsidRPr="00151D92" w:rsidRDefault="00BF5D62" w:rsidP="006249EC">
      <w:pPr>
        <w:pStyle w:val="a1"/>
        <w:spacing w:line="276" w:lineRule="auto"/>
      </w:pPr>
      <w:r w:rsidRPr="00151D92">
        <w:t>Биржа вправе по согласованию с Клиринговым центром внести изменения и дополнения в Спецификацию.</w:t>
      </w:r>
    </w:p>
    <w:p w14:paraId="0A7CECFC" w14:textId="77777777" w:rsidR="00BF5D62" w:rsidRPr="00151D92" w:rsidRDefault="00BF5D62" w:rsidP="006249EC">
      <w:pPr>
        <w:pStyle w:val="a1"/>
        <w:spacing w:line="276" w:lineRule="auto"/>
      </w:pPr>
      <w:r w:rsidRPr="00151D92"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дополнения, после регистрации ее в установленном порядке в Банке России.</w:t>
      </w:r>
    </w:p>
    <w:p w14:paraId="759C46E0" w14:textId="77777777" w:rsidR="00BF5D62" w:rsidRPr="00151D92" w:rsidRDefault="00BF5D62" w:rsidP="006249EC">
      <w:pPr>
        <w:pStyle w:val="a1"/>
        <w:spacing w:line="276" w:lineRule="auto"/>
      </w:pPr>
      <w:r w:rsidRPr="00151D92">
        <w:t xml:space="preserve">Информация о введении в действие Спецификации, содержащей изменения и дополнения, доводится Биржей до сведения Участников торгов путем опубликования </w:t>
      </w:r>
      <w:r w:rsidRPr="00151D92">
        <w:lastRenderedPageBreak/>
        <w:t>указанной информации на сайте Биржи в сети Интернет не менее чем за 3 (три) Торговых дня до введения ее в действие.</w:t>
      </w:r>
    </w:p>
    <w:p w14:paraId="0757FC95" w14:textId="77777777" w:rsidR="00BF5D62" w:rsidRPr="00151D92" w:rsidRDefault="00BF5D62" w:rsidP="006249EC">
      <w:pPr>
        <w:pStyle w:val="a1"/>
        <w:spacing w:line="276" w:lineRule="auto"/>
      </w:pPr>
      <w:r w:rsidRPr="00151D92"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5581A7AF" w14:textId="77777777" w:rsidR="00BF5D62" w:rsidRPr="00BF5D62" w:rsidRDefault="00BF5D62" w:rsidP="006249EC">
      <w:pPr>
        <w:pStyle w:val="ad"/>
        <w:spacing w:before="120" w:after="0" w:line="276" w:lineRule="auto"/>
        <w:ind w:left="284" w:right="57"/>
        <w:rPr>
          <w:rFonts w:ascii="Tahoma" w:hAnsi="Tahoma" w:cs="Tahoma"/>
          <w:lang w:val="ru-RU"/>
        </w:rPr>
      </w:pPr>
    </w:p>
    <w:p w14:paraId="3EDCD590" w14:textId="77777777" w:rsidR="004B3F36" w:rsidRPr="001D22D8" w:rsidRDefault="004B3F36" w:rsidP="00EE0176">
      <w:pPr>
        <w:pStyle w:val="a0"/>
        <w:numPr>
          <w:ilvl w:val="0"/>
          <w:numId w:val="0"/>
        </w:numPr>
        <w:spacing w:before="240" w:after="0"/>
        <w:ind w:left="284"/>
        <w:rPr>
          <w:rFonts w:ascii="Tahoma" w:hAnsi="Tahoma" w:cs="Tahoma"/>
        </w:rPr>
      </w:pPr>
    </w:p>
    <w:p w14:paraId="38F9D42C" w14:textId="77777777" w:rsidR="00B302F3" w:rsidRPr="001D22D8" w:rsidRDefault="00B302F3">
      <w:pPr>
        <w:pStyle w:val="a0"/>
        <w:numPr>
          <w:ilvl w:val="0"/>
          <w:numId w:val="0"/>
        </w:numPr>
        <w:spacing w:before="240" w:after="0"/>
        <w:ind w:left="284"/>
        <w:rPr>
          <w:rFonts w:ascii="Tahoma" w:hAnsi="Tahoma" w:cs="Tahoma"/>
        </w:rPr>
      </w:pPr>
    </w:p>
    <w:sectPr w:rsidR="00B302F3" w:rsidRPr="001D22D8">
      <w:headerReference w:type="default" r:id="rId8"/>
      <w:footerReference w:type="default" r:id="rId9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03B3C" w14:textId="77777777" w:rsidR="00697BBD" w:rsidRDefault="00697BBD">
      <w:r>
        <w:separator/>
      </w:r>
    </w:p>
  </w:endnote>
  <w:endnote w:type="continuationSeparator" w:id="0">
    <w:p w14:paraId="577B7B39" w14:textId="77777777" w:rsidR="00697BBD" w:rsidRDefault="0069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CBF4" w14:textId="1C93F3F5" w:rsidR="00B60C92" w:rsidRPr="00B60C92" w:rsidRDefault="00B60C92">
    <w:pPr>
      <w:pStyle w:val="a8"/>
      <w:jc w:val="right"/>
      <w:rPr>
        <w:rFonts w:ascii="Tahoma" w:hAnsi="Tahoma" w:cs="Tahoma"/>
        <w:sz w:val="20"/>
        <w:szCs w:val="20"/>
      </w:rPr>
    </w:pPr>
    <w:r w:rsidRPr="00B60C92">
      <w:rPr>
        <w:rFonts w:ascii="Tahoma" w:hAnsi="Tahoma" w:cs="Tahoma"/>
        <w:sz w:val="20"/>
        <w:szCs w:val="20"/>
      </w:rPr>
      <w:fldChar w:fldCharType="begin"/>
    </w:r>
    <w:r w:rsidRPr="00B60C92">
      <w:rPr>
        <w:rFonts w:ascii="Tahoma" w:hAnsi="Tahoma" w:cs="Tahoma"/>
        <w:sz w:val="20"/>
        <w:szCs w:val="20"/>
      </w:rPr>
      <w:instrText>PAGE   \* MERGEFORMAT</w:instrText>
    </w:r>
    <w:r w:rsidRPr="00B60C92">
      <w:rPr>
        <w:rFonts w:ascii="Tahoma" w:hAnsi="Tahoma" w:cs="Tahoma"/>
        <w:sz w:val="20"/>
        <w:szCs w:val="20"/>
      </w:rPr>
      <w:fldChar w:fldCharType="separate"/>
    </w:r>
    <w:r w:rsidR="003E5B73">
      <w:rPr>
        <w:rFonts w:ascii="Tahoma" w:hAnsi="Tahoma" w:cs="Tahoma"/>
        <w:noProof/>
        <w:sz w:val="20"/>
        <w:szCs w:val="20"/>
      </w:rPr>
      <w:t>7</w:t>
    </w:r>
    <w:r w:rsidRPr="00B60C92">
      <w:rPr>
        <w:rFonts w:ascii="Tahoma" w:hAnsi="Tahoma" w:cs="Tahoma"/>
        <w:sz w:val="20"/>
        <w:szCs w:val="20"/>
      </w:rPr>
      <w:fldChar w:fldCharType="end"/>
    </w:r>
  </w:p>
  <w:p w14:paraId="330947FA" w14:textId="77777777" w:rsidR="00A607CF" w:rsidRDefault="00A607CF" w:rsidP="00B60C92">
    <w:pPr>
      <w:pStyle w:val="a8"/>
      <w:tabs>
        <w:tab w:val="clear" w:pos="8306"/>
        <w:tab w:val="right" w:pos="9000"/>
      </w:tabs>
      <w:ind w:right="99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ACEF4" w14:textId="77777777" w:rsidR="00697BBD" w:rsidRDefault="00697BBD">
      <w:r>
        <w:separator/>
      </w:r>
    </w:p>
  </w:footnote>
  <w:footnote w:type="continuationSeparator" w:id="0">
    <w:p w14:paraId="1DC5116E" w14:textId="77777777" w:rsidR="00697BBD" w:rsidRDefault="0069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6052" w14:textId="4D790A5E" w:rsidR="00B302F3" w:rsidRPr="00700AAD" w:rsidRDefault="00B302F3" w:rsidP="008F20E5">
    <w:pPr>
      <w:pStyle w:val="afd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Спецификация </w:t>
    </w:r>
    <w:proofErr w:type="spellStart"/>
    <w:r w:rsidR="00626D05">
      <w:rPr>
        <w:rFonts w:ascii="Tahoma" w:hAnsi="Tahoma" w:cs="Tahoma"/>
        <w:b/>
        <w:sz w:val="20"/>
        <w:szCs w:val="20"/>
      </w:rPr>
      <w:t>маржируемого</w:t>
    </w:r>
    <w:proofErr w:type="spellEnd"/>
    <w:r w:rsidR="00626D05">
      <w:rPr>
        <w:rFonts w:ascii="Tahoma" w:hAnsi="Tahoma" w:cs="Tahoma"/>
        <w:b/>
        <w:sz w:val="20"/>
        <w:szCs w:val="20"/>
      </w:rPr>
      <w:t xml:space="preserve"> опциона на </w:t>
    </w:r>
    <w:r w:rsidRPr="00700AAD">
      <w:rPr>
        <w:rFonts w:ascii="Tahoma" w:hAnsi="Tahoma" w:cs="Tahoma"/>
        <w:b/>
        <w:sz w:val="20"/>
        <w:szCs w:val="20"/>
      </w:rPr>
      <w:t>фьючерсн</w:t>
    </w:r>
    <w:r w:rsidR="00626D05">
      <w:rPr>
        <w:rFonts w:ascii="Tahoma" w:hAnsi="Tahoma" w:cs="Tahoma"/>
        <w:b/>
        <w:sz w:val="20"/>
        <w:szCs w:val="20"/>
      </w:rPr>
      <w:t>ый контракт</w:t>
    </w:r>
  </w:p>
  <w:p w14:paraId="11EBEE47" w14:textId="58D2B333" w:rsidR="00B302F3" w:rsidRPr="00D779FA" w:rsidRDefault="00B302F3" w:rsidP="00626D05">
    <w:pPr>
      <w:pStyle w:val="afd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2100F9">
      <w:rPr>
        <w:rFonts w:ascii="Tahoma" w:hAnsi="Tahoma" w:cs="Tahoma"/>
        <w:b/>
        <w:sz w:val="20"/>
        <w:szCs w:val="20"/>
      </w:rPr>
      <w:t xml:space="preserve">на </w:t>
    </w:r>
    <w:r w:rsidR="006F3658">
      <w:rPr>
        <w:rFonts w:ascii="Tahoma" w:hAnsi="Tahoma" w:cs="Tahoma"/>
        <w:b/>
        <w:sz w:val="20"/>
        <w:szCs w:val="20"/>
      </w:rPr>
      <w:t>и</w:t>
    </w:r>
    <w:r>
      <w:rPr>
        <w:rFonts w:ascii="Tahoma" w:hAnsi="Tahoma" w:cs="Tahoma"/>
        <w:b/>
        <w:sz w:val="20"/>
        <w:szCs w:val="20"/>
      </w:rPr>
      <w:t>ндекс</w:t>
    </w:r>
    <w:r w:rsidR="006F3658">
      <w:rPr>
        <w:rFonts w:ascii="Tahoma" w:hAnsi="Tahoma" w:cs="Tahoma"/>
        <w:b/>
        <w:sz w:val="20"/>
        <w:szCs w:val="20"/>
      </w:rPr>
      <w:t xml:space="preserve"> акций американских эмитентов</w:t>
    </w:r>
    <w:r>
      <w:rPr>
        <w:rFonts w:ascii="Tahoma" w:hAnsi="Tahoma" w:cs="Tahoma"/>
        <w:b/>
        <w:sz w:val="20"/>
        <w:szCs w:val="20"/>
      </w:rPr>
      <w:t xml:space="preserve"> </w:t>
    </w:r>
    <w:r w:rsidR="006F3658">
      <w:rPr>
        <w:rFonts w:ascii="Tahoma" w:hAnsi="Tahoma" w:cs="Tahoma"/>
        <w:b/>
        <w:sz w:val="20"/>
        <w:szCs w:val="20"/>
      </w:rPr>
      <w:t>(</w:t>
    </w:r>
    <w:r w:rsidR="002837DA">
      <w:rPr>
        <w:rFonts w:ascii="Tahoma" w:hAnsi="Tahoma" w:cs="Tahoma"/>
        <w:b/>
        <w:sz w:val="20"/>
        <w:szCs w:val="20"/>
        <w:lang w:val="en-US"/>
      </w:rPr>
      <w:t>US</w:t>
    </w:r>
    <w:r w:rsidR="002837DA" w:rsidRPr="00D779FA">
      <w:rPr>
        <w:rFonts w:ascii="Tahoma" w:hAnsi="Tahoma" w:cs="Tahoma"/>
        <w:b/>
        <w:sz w:val="20"/>
        <w:szCs w:val="20"/>
      </w:rPr>
      <w:t>500</w:t>
    </w:r>
    <w:r w:rsidR="006F3658">
      <w:rPr>
        <w:rFonts w:ascii="Tahoma" w:hAnsi="Tahoma" w:cs="Tahoma"/>
        <w:b/>
        <w:sz w:val="20"/>
        <w:szCs w:val="20"/>
      </w:rPr>
      <w:t>)</w:t>
    </w:r>
  </w:p>
  <w:p w14:paraId="2320CE05" w14:textId="77777777" w:rsidR="00B302F3" w:rsidRDefault="00B302F3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350"/>
    <w:multiLevelType w:val="multilevel"/>
    <w:tmpl w:val="866ED2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" w15:restartNumberingAfterBreak="0">
    <w:nsid w:val="0D5814DB"/>
    <w:multiLevelType w:val="hybridMultilevel"/>
    <w:tmpl w:val="A17CA838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12213337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15BA4398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4" w15:restartNumberingAfterBreak="0">
    <w:nsid w:val="17474115"/>
    <w:multiLevelType w:val="multilevel"/>
    <w:tmpl w:val="E6C8440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6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F48572F"/>
    <w:multiLevelType w:val="hybridMultilevel"/>
    <w:tmpl w:val="ED009D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271FAF"/>
    <w:multiLevelType w:val="hybridMultilevel"/>
    <w:tmpl w:val="5F96719C"/>
    <w:lvl w:ilvl="0" w:tplc="E820A99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A12332"/>
    <w:multiLevelType w:val="multilevel"/>
    <w:tmpl w:val="CE786B1C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1222"/>
        </w:tabs>
        <w:ind w:left="646" w:hanging="504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3.%4."/>
      <w:lvlJc w:val="left"/>
      <w:pPr>
        <w:tabs>
          <w:tab w:val="num" w:pos="5185"/>
        </w:tabs>
        <w:ind w:left="5185" w:hanging="648"/>
      </w:pPr>
      <w:rPr>
        <w:rFonts w:ascii="Tahoma" w:hAnsi="Tahoma" w:cs="Tahoma" w:hint="default"/>
        <w:b w:val="0"/>
        <w:sz w:val="20"/>
        <w:szCs w:val="22"/>
      </w:rPr>
    </w:lvl>
    <w:lvl w:ilvl="4">
      <w:start w:val="1"/>
      <w:numFmt w:val="decimal"/>
      <w:lvlText w:val="%3.%4.%5."/>
      <w:lvlJc w:val="left"/>
      <w:pPr>
        <w:tabs>
          <w:tab w:val="num" w:pos="4053"/>
        </w:tabs>
        <w:ind w:left="4053" w:hanging="792"/>
      </w:pPr>
      <w:rPr>
        <w:rFonts w:hint="default"/>
        <w:lang w:val="ru-RU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1" w15:restartNumberingAfterBreak="0">
    <w:nsid w:val="2C3D5209"/>
    <w:multiLevelType w:val="hybridMultilevel"/>
    <w:tmpl w:val="C2667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54D77"/>
    <w:multiLevelType w:val="multilevel"/>
    <w:tmpl w:val="66624D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3" w15:restartNumberingAfterBreak="0">
    <w:nsid w:val="30710B51"/>
    <w:multiLevelType w:val="multilevel"/>
    <w:tmpl w:val="897A7E3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4" w15:restartNumberingAfterBreak="0">
    <w:nsid w:val="31431480"/>
    <w:multiLevelType w:val="multilevel"/>
    <w:tmpl w:val="C3AC5898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3."/>
      <w:lvlJc w:val="left"/>
      <w:pPr>
        <w:tabs>
          <w:tab w:val="num" w:pos="1418"/>
        </w:tabs>
        <w:ind w:left="1418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ru-RU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5" w15:restartNumberingAfterBreak="0">
    <w:nsid w:val="33BA1920"/>
    <w:multiLevelType w:val="hybridMultilevel"/>
    <w:tmpl w:val="4226152E"/>
    <w:lvl w:ilvl="0" w:tplc="0419001B">
      <w:start w:val="1"/>
      <w:numFmt w:val="lowerRoman"/>
      <w:lvlText w:val="%1."/>
      <w:lvlJc w:val="righ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37F90A45"/>
    <w:multiLevelType w:val="hybridMultilevel"/>
    <w:tmpl w:val="436A9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A116BBF"/>
    <w:multiLevelType w:val="multilevel"/>
    <w:tmpl w:val="5E0440A2"/>
    <w:lvl w:ilvl="0">
      <w:start w:val="1"/>
      <w:numFmt w:val="decimal"/>
      <w:pStyle w:val="a0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11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8" w15:restartNumberingAfterBreak="0">
    <w:nsid w:val="3CBC40A2"/>
    <w:multiLevelType w:val="hybridMultilevel"/>
    <w:tmpl w:val="9C5267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C73A29"/>
    <w:multiLevelType w:val="hybridMultilevel"/>
    <w:tmpl w:val="D28A898A"/>
    <w:lvl w:ilvl="0" w:tplc="E41C83E0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12AF0"/>
    <w:multiLevelType w:val="hybridMultilevel"/>
    <w:tmpl w:val="5B94C5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2C536A"/>
    <w:multiLevelType w:val="hybridMultilevel"/>
    <w:tmpl w:val="29946E30"/>
    <w:lvl w:ilvl="0" w:tplc="0419001B">
      <w:start w:val="1"/>
      <w:numFmt w:val="low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CD63EFB"/>
    <w:multiLevelType w:val="hybridMultilevel"/>
    <w:tmpl w:val="B0040288"/>
    <w:lvl w:ilvl="0" w:tplc="9BCA28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E5412"/>
    <w:multiLevelType w:val="hybridMultilevel"/>
    <w:tmpl w:val="84B0E09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EF079DB"/>
    <w:multiLevelType w:val="hybridMultilevel"/>
    <w:tmpl w:val="12B643FE"/>
    <w:lvl w:ilvl="0" w:tplc="5414121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7AC229EE"/>
    <w:multiLevelType w:val="hybridMultilevel"/>
    <w:tmpl w:val="71E4D078"/>
    <w:lvl w:ilvl="0" w:tplc="94EC94A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61028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5"/>
  </w:num>
  <w:num w:numId="5">
    <w:abstractNumId w:val="0"/>
  </w:num>
  <w:num w:numId="6">
    <w:abstractNumId w:val="13"/>
  </w:num>
  <w:num w:numId="7">
    <w:abstractNumId w:val="12"/>
  </w:num>
  <w:num w:numId="8">
    <w:abstractNumId w:val="2"/>
  </w:num>
  <w:num w:numId="9">
    <w:abstractNumId w:val="28"/>
  </w:num>
  <w:num w:numId="10">
    <w:abstractNumId w:val="3"/>
  </w:num>
  <w:num w:numId="11">
    <w:abstractNumId w:val="17"/>
  </w:num>
  <w:num w:numId="12">
    <w:abstractNumId w:val="17"/>
  </w:num>
  <w:num w:numId="13">
    <w:abstractNumId w:val="18"/>
  </w:num>
  <w:num w:numId="14">
    <w:abstractNumId w:val="17"/>
  </w:num>
  <w:num w:numId="15">
    <w:abstractNumId w:val="24"/>
  </w:num>
  <w:num w:numId="16">
    <w:abstractNumId w:val="25"/>
  </w:num>
  <w:num w:numId="17">
    <w:abstractNumId w:val="19"/>
  </w:num>
  <w:num w:numId="18">
    <w:abstractNumId w:val="22"/>
  </w:num>
  <w:num w:numId="19">
    <w:abstractNumId w:val="14"/>
  </w:num>
  <w:num w:numId="20">
    <w:abstractNumId w:val="8"/>
  </w:num>
  <w:num w:numId="21">
    <w:abstractNumId w:val="20"/>
  </w:num>
  <w:num w:numId="22">
    <w:abstractNumId w:val="14"/>
  </w:num>
  <w:num w:numId="23">
    <w:abstractNumId w:val="6"/>
  </w:num>
  <w:num w:numId="24">
    <w:abstractNumId w:val="16"/>
  </w:num>
  <w:num w:numId="25">
    <w:abstractNumId w:val="21"/>
  </w:num>
  <w:num w:numId="26">
    <w:abstractNumId w:val="23"/>
  </w:num>
  <w:num w:numId="27">
    <w:abstractNumId w:val="27"/>
  </w:num>
  <w:num w:numId="28">
    <w:abstractNumId w:val="15"/>
  </w:num>
  <w:num w:numId="29">
    <w:abstractNumId w:val="11"/>
  </w:num>
  <w:num w:numId="30">
    <w:abstractNumId w:val="1"/>
  </w:num>
  <w:num w:numId="31">
    <w:abstractNumId w:val="4"/>
  </w:num>
  <w:num w:numId="32">
    <w:abstractNumId w:val="17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</w:num>
  <w:num w:numId="35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</w:num>
  <w:num w:numId="36">
    <w:abstractNumId w:val="17"/>
    <w:lvlOverride w:ilvl="0">
      <w:startOverride w:val="1"/>
    </w:lvlOverride>
    <w:lvlOverride w:ilvl="1">
      <w:startOverride w:val="4"/>
    </w:lvlOverride>
    <w:lvlOverride w:ilvl="2">
      <w:startOverride w:val="3"/>
    </w:lvlOverride>
  </w:num>
  <w:num w:numId="37">
    <w:abstractNumId w:val="17"/>
    <w:lvlOverride w:ilvl="0">
      <w:startOverride w:val="1"/>
    </w:lvlOverride>
    <w:lvlOverride w:ilvl="1">
      <w:startOverride w:val="4"/>
    </w:lvlOverride>
    <w:lvlOverride w:ilvl="2">
      <w:startOverride w:val="4"/>
    </w:lvlOverride>
  </w:num>
  <w:num w:numId="38">
    <w:abstractNumId w:val="17"/>
    <w:lvlOverride w:ilvl="0">
      <w:startOverride w:val="1"/>
    </w:lvlOverride>
    <w:lvlOverride w:ilvl="1">
      <w:startOverride w:val="4"/>
    </w:lvlOverride>
    <w:lvlOverride w:ilvl="2">
      <w:startOverride w:val="4"/>
    </w:lvlOverride>
  </w:num>
  <w:num w:numId="39">
    <w:abstractNumId w:val="17"/>
    <w:lvlOverride w:ilvl="0">
      <w:startOverride w:val="1"/>
    </w:lvlOverride>
    <w:lvlOverride w:ilvl="1">
      <w:startOverride w:val="4"/>
    </w:lvlOverride>
    <w:lvlOverride w:ilvl="2">
      <w:startOverride w:val="4"/>
    </w:lvlOverride>
  </w:num>
  <w:num w:numId="40">
    <w:abstractNumId w:val="17"/>
    <w:lvlOverride w:ilvl="0">
      <w:startOverride w:val="1"/>
    </w:lvlOverride>
    <w:lvlOverride w:ilvl="1">
      <w:startOverride w:val="4"/>
    </w:lvlOverride>
    <w:lvlOverride w:ilvl="2">
      <w:startOverride w:val="4"/>
    </w:lvlOverride>
  </w:num>
  <w:num w:numId="41">
    <w:abstractNumId w:val="17"/>
    <w:lvlOverride w:ilvl="0">
      <w:startOverride w:val="1"/>
    </w:lvlOverride>
    <w:lvlOverride w:ilvl="1">
      <w:startOverride w:val="4"/>
    </w:lvlOverride>
    <w:lvlOverride w:ilvl="2">
      <w:startOverride w:val="4"/>
    </w:lvlOverride>
  </w:num>
  <w:num w:numId="42">
    <w:abstractNumId w:val="17"/>
    <w:lvlOverride w:ilvl="0">
      <w:startOverride w:val="2"/>
    </w:lvlOverride>
    <w:lvlOverride w:ilvl="1">
      <w:startOverride w:val="2"/>
    </w:lvlOverride>
    <w:lvlOverride w:ilvl="2">
      <w:startOverride w:val="4"/>
    </w:lvlOverride>
  </w:num>
  <w:num w:numId="43">
    <w:abstractNumId w:val="10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75"/>
    <w:rsid w:val="00000AA9"/>
    <w:rsid w:val="00000CBD"/>
    <w:rsid w:val="00001CFA"/>
    <w:rsid w:val="000020CC"/>
    <w:rsid w:val="00004EC8"/>
    <w:rsid w:val="00007948"/>
    <w:rsid w:val="000138D4"/>
    <w:rsid w:val="000147F4"/>
    <w:rsid w:val="0002220C"/>
    <w:rsid w:val="00027BDE"/>
    <w:rsid w:val="00032656"/>
    <w:rsid w:val="000328A4"/>
    <w:rsid w:val="00053CA6"/>
    <w:rsid w:val="0005426C"/>
    <w:rsid w:val="00077931"/>
    <w:rsid w:val="00080619"/>
    <w:rsid w:val="00081ABC"/>
    <w:rsid w:val="0008392B"/>
    <w:rsid w:val="000916A1"/>
    <w:rsid w:val="00095FF8"/>
    <w:rsid w:val="000A0BD3"/>
    <w:rsid w:val="000A4D4A"/>
    <w:rsid w:val="000A576A"/>
    <w:rsid w:val="000B05F8"/>
    <w:rsid w:val="000B0761"/>
    <w:rsid w:val="000B0ABA"/>
    <w:rsid w:val="000B4DE6"/>
    <w:rsid w:val="000B6975"/>
    <w:rsid w:val="000B7CA6"/>
    <w:rsid w:val="000C1010"/>
    <w:rsid w:val="000C3361"/>
    <w:rsid w:val="000D28A8"/>
    <w:rsid w:val="000D3345"/>
    <w:rsid w:val="000D3E2C"/>
    <w:rsid w:val="000D646B"/>
    <w:rsid w:val="000E02A3"/>
    <w:rsid w:val="000E7348"/>
    <w:rsid w:val="000F4CA1"/>
    <w:rsid w:val="000F4FA1"/>
    <w:rsid w:val="000F67F6"/>
    <w:rsid w:val="001019A4"/>
    <w:rsid w:val="00101C32"/>
    <w:rsid w:val="001028F5"/>
    <w:rsid w:val="00103278"/>
    <w:rsid w:val="0010327E"/>
    <w:rsid w:val="00104A96"/>
    <w:rsid w:val="0010716E"/>
    <w:rsid w:val="0011248B"/>
    <w:rsid w:val="00122296"/>
    <w:rsid w:val="001230E2"/>
    <w:rsid w:val="0012497D"/>
    <w:rsid w:val="00124B55"/>
    <w:rsid w:val="00136617"/>
    <w:rsid w:val="00141840"/>
    <w:rsid w:val="00142B4A"/>
    <w:rsid w:val="00143A75"/>
    <w:rsid w:val="00151D92"/>
    <w:rsid w:val="00152124"/>
    <w:rsid w:val="001701DA"/>
    <w:rsid w:val="00170736"/>
    <w:rsid w:val="00170F34"/>
    <w:rsid w:val="00175346"/>
    <w:rsid w:val="001830F9"/>
    <w:rsid w:val="00185AB1"/>
    <w:rsid w:val="00192E94"/>
    <w:rsid w:val="001964FC"/>
    <w:rsid w:val="001A1443"/>
    <w:rsid w:val="001B50B3"/>
    <w:rsid w:val="001C3BBC"/>
    <w:rsid w:val="001C56AD"/>
    <w:rsid w:val="001C56FE"/>
    <w:rsid w:val="001C5FAA"/>
    <w:rsid w:val="001D15D3"/>
    <w:rsid w:val="001D22D8"/>
    <w:rsid w:val="001D2804"/>
    <w:rsid w:val="001D3105"/>
    <w:rsid w:val="001D583C"/>
    <w:rsid w:val="001E0C86"/>
    <w:rsid w:val="001E62C3"/>
    <w:rsid w:val="001F050F"/>
    <w:rsid w:val="001F0577"/>
    <w:rsid w:val="001F6CB9"/>
    <w:rsid w:val="002025D1"/>
    <w:rsid w:val="00203E22"/>
    <w:rsid w:val="00213540"/>
    <w:rsid w:val="00216515"/>
    <w:rsid w:val="00222569"/>
    <w:rsid w:val="00225F70"/>
    <w:rsid w:val="00230F40"/>
    <w:rsid w:val="0023359F"/>
    <w:rsid w:val="00234F39"/>
    <w:rsid w:val="00237DC9"/>
    <w:rsid w:val="0024188B"/>
    <w:rsid w:val="002425BA"/>
    <w:rsid w:val="00243882"/>
    <w:rsid w:val="002441C5"/>
    <w:rsid w:val="002468D0"/>
    <w:rsid w:val="002567D1"/>
    <w:rsid w:val="00276BDC"/>
    <w:rsid w:val="002837DA"/>
    <w:rsid w:val="00286DAC"/>
    <w:rsid w:val="0029151D"/>
    <w:rsid w:val="0029216B"/>
    <w:rsid w:val="002B408B"/>
    <w:rsid w:val="002B5125"/>
    <w:rsid w:val="002B5F43"/>
    <w:rsid w:val="002C78DB"/>
    <w:rsid w:val="002D7A33"/>
    <w:rsid w:val="002E1234"/>
    <w:rsid w:val="002E38C1"/>
    <w:rsid w:val="002E467F"/>
    <w:rsid w:val="002E603D"/>
    <w:rsid w:val="002E7C4F"/>
    <w:rsid w:val="002F1029"/>
    <w:rsid w:val="00301FFA"/>
    <w:rsid w:val="00304786"/>
    <w:rsid w:val="003051B1"/>
    <w:rsid w:val="00311E1C"/>
    <w:rsid w:val="003136B5"/>
    <w:rsid w:val="0032358E"/>
    <w:rsid w:val="00326998"/>
    <w:rsid w:val="0034137A"/>
    <w:rsid w:val="00346088"/>
    <w:rsid w:val="00350C1C"/>
    <w:rsid w:val="0035502B"/>
    <w:rsid w:val="003557B5"/>
    <w:rsid w:val="00356D65"/>
    <w:rsid w:val="003612B2"/>
    <w:rsid w:val="003635B0"/>
    <w:rsid w:val="00363A33"/>
    <w:rsid w:val="00364024"/>
    <w:rsid w:val="00374572"/>
    <w:rsid w:val="00377D13"/>
    <w:rsid w:val="00384103"/>
    <w:rsid w:val="003912B6"/>
    <w:rsid w:val="00392FD0"/>
    <w:rsid w:val="00395F56"/>
    <w:rsid w:val="00395FA7"/>
    <w:rsid w:val="003A6712"/>
    <w:rsid w:val="003A767F"/>
    <w:rsid w:val="003B660F"/>
    <w:rsid w:val="003C02B5"/>
    <w:rsid w:val="003C5412"/>
    <w:rsid w:val="003C729A"/>
    <w:rsid w:val="003C769B"/>
    <w:rsid w:val="003C7E3A"/>
    <w:rsid w:val="003D2E82"/>
    <w:rsid w:val="003D66D0"/>
    <w:rsid w:val="003E5B73"/>
    <w:rsid w:val="003E6692"/>
    <w:rsid w:val="003F1FF5"/>
    <w:rsid w:val="003F321A"/>
    <w:rsid w:val="003F475A"/>
    <w:rsid w:val="003F4D2F"/>
    <w:rsid w:val="00403CD5"/>
    <w:rsid w:val="00420151"/>
    <w:rsid w:val="00422134"/>
    <w:rsid w:val="004262D5"/>
    <w:rsid w:val="00427197"/>
    <w:rsid w:val="00427458"/>
    <w:rsid w:val="00437886"/>
    <w:rsid w:val="00454436"/>
    <w:rsid w:val="00454DB8"/>
    <w:rsid w:val="004554F6"/>
    <w:rsid w:val="004579D3"/>
    <w:rsid w:val="004613BD"/>
    <w:rsid w:val="00466384"/>
    <w:rsid w:val="00467DA3"/>
    <w:rsid w:val="0047476B"/>
    <w:rsid w:val="00475E9F"/>
    <w:rsid w:val="00477764"/>
    <w:rsid w:val="004815FB"/>
    <w:rsid w:val="00481FAD"/>
    <w:rsid w:val="004838CE"/>
    <w:rsid w:val="00490B2E"/>
    <w:rsid w:val="0049341F"/>
    <w:rsid w:val="00493941"/>
    <w:rsid w:val="004A0853"/>
    <w:rsid w:val="004A0E2F"/>
    <w:rsid w:val="004A1657"/>
    <w:rsid w:val="004A1723"/>
    <w:rsid w:val="004A1A1E"/>
    <w:rsid w:val="004B3F36"/>
    <w:rsid w:val="004B5AB5"/>
    <w:rsid w:val="004C0EB2"/>
    <w:rsid w:val="004C1315"/>
    <w:rsid w:val="004D0557"/>
    <w:rsid w:val="004D27D4"/>
    <w:rsid w:val="004E1FC0"/>
    <w:rsid w:val="004E5FCA"/>
    <w:rsid w:val="004E6A5D"/>
    <w:rsid w:val="004E7B68"/>
    <w:rsid w:val="004F10E7"/>
    <w:rsid w:val="004F5B8E"/>
    <w:rsid w:val="004F5FA5"/>
    <w:rsid w:val="004F7DA6"/>
    <w:rsid w:val="00513A15"/>
    <w:rsid w:val="00514056"/>
    <w:rsid w:val="00515608"/>
    <w:rsid w:val="005177BF"/>
    <w:rsid w:val="005178B9"/>
    <w:rsid w:val="00525192"/>
    <w:rsid w:val="00526A83"/>
    <w:rsid w:val="00531F21"/>
    <w:rsid w:val="005343E0"/>
    <w:rsid w:val="00534449"/>
    <w:rsid w:val="00535353"/>
    <w:rsid w:val="0054194A"/>
    <w:rsid w:val="00543D26"/>
    <w:rsid w:val="00550AD4"/>
    <w:rsid w:val="00556469"/>
    <w:rsid w:val="00565C9D"/>
    <w:rsid w:val="00582A84"/>
    <w:rsid w:val="0058583F"/>
    <w:rsid w:val="005928BC"/>
    <w:rsid w:val="00593D00"/>
    <w:rsid w:val="005A096D"/>
    <w:rsid w:val="005A2808"/>
    <w:rsid w:val="005B08B8"/>
    <w:rsid w:val="005C2057"/>
    <w:rsid w:val="005C2059"/>
    <w:rsid w:val="005C4425"/>
    <w:rsid w:val="005C44C3"/>
    <w:rsid w:val="005D3EFF"/>
    <w:rsid w:val="005D52B2"/>
    <w:rsid w:val="005E1397"/>
    <w:rsid w:val="005E637E"/>
    <w:rsid w:val="005F3223"/>
    <w:rsid w:val="005F4039"/>
    <w:rsid w:val="005F63CF"/>
    <w:rsid w:val="005F7996"/>
    <w:rsid w:val="00600A11"/>
    <w:rsid w:val="00604DD7"/>
    <w:rsid w:val="00610192"/>
    <w:rsid w:val="00612C3A"/>
    <w:rsid w:val="0061333A"/>
    <w:rsid w:val="00613856"/>
    <w:rsid w:val="00614B80"/>
    <w:rsid w:val="006159AF"/>
    <w:rsid w:val="00615A12"/>
    <w:rsid w:val="0061799B"/>
    <w:rsid w:val="00620E4D"/>
    <w:rsid w:val="00622EE8"/>
    <w:rsid w:val="00623B96"/>
    <w:rsid w:val="006249EC"/>
    <w:rsid w:val="00626D05"/>
    <w:rsid w:val="006322D6"/>
    <w:rsid w:val="00636FD6"/>
    <w:rsid w:val="00643796"/>
    <w:rsid w:val="00643805"/>
    <w:rsid w:val="00647769"/>
    <w:rsid w:val="00647958"/>
    <w:rsid w:val="00652A03"/>
    <w:rsid w:val="006554C1"/>
    <w:rsid w:val="006612A9"/>
    <w:rsid w:val="00661677"/>
    <w:rsid w:val="00680B10"/>
    <w:rsid w:val="00682239"/>
    <w:rsid w:val="00684855"/>
    <w:rsid w:val="00691FEE"/>
    <w:rsid w:val="00692E07"/>
    <w:rsid w:val="00693D8E"/>
    <w:rsid w:val="0069540E"/>
    <w:rsid w:val="006973F1"/>
    <w:rsid w:val="00697BBD"/>
    <w:rsid w:val="006A3DB4"/>
    <w:rsid w:val="006B0824"/>
    <w:rsid w:val="006B28DA"/>
    <w:rsid w:val="006D000D"/>
    <w:rsid w:val="006D2761"/>
    <w:rsid w:val="006D28B7"/>
    <w:rsid w:val="006D6C12"/>
    <w:rsid w:val="006E2EFC"/>
    <w:rsid w:val="006E3490"/>
    <w:rsid w:val="006E3762"/>
    <w:rsid w:val="006E6A4D"/>
    <w:rsid w:val="006F0496"/>
    <w:rsid w:val="006F12D5"/>
    <w:rsid w:val="006F3658"/>
    <w:rsid w:val="006F446A"/>
    <w:rsid w:val="006F7022"/>
    <w:rsid w:val="00700CC3"/>
    <w:rsid w:val="00713778"/>
    <w:rsid w:val="007161CF"/>
    <w:rsid w:val="0072008E"/>
    <w:rsid w:val="007233E9"/>
    <w:rsid w:val="00732809"/>
    <w:rsid w:val="007458AE"/>
    <w:rsid w:val="00752AC9"/>
    <w:rsid w:val="00753962"/>
    <w:rsid w:val="00753B77"/>
    <w:rsid w:val="007562E8"/>
    <w:rsid w:val="007654BF"/>
    <w:rsid w:val="00767554"/>
    <w:rsid w:val="0077776D"/>
    <w:rsid w:val="00777FD4"/>
    <w:rsid w:val="00783D1B"/>
    <w:rsid w:val="007865B0"/>
    <w:rsid w:val="0079216C"/>
    <w:rsid w:val="00792736"/>
    <w:rsid w:val="00793853"/>
    <w:rsid w:val="0079772F"/>
    <w:rsid w:val="007A42B7"/>
    <w:rsid w:val="007A4B50"/>
    <w:rsid w:val="007A5897"/>
    <w:rsid w:val="007B28AD"/>
    <w:rsid w:val="007C4C6B"/>
    <w:rsid w:val="007D249B"/>
    <w:rsid w:val="007D2674"/>
    <w:rsid w:val="007D363E"/>
    <w:rsid w:val="007D439E"/>
    <w:rsid w:val="007D4609"/>
    <w:rsid w:val="007D51D1"/>
    <w:rsid w:val="007E17C5"/>
    <w:rsid w:val="007E1C6A"/>
    <w:rsid w:val="007F20D5"/>
    <w:rsid w:val="007F6C8C"/>
    <w:rsid w:val="00800A97"/>
    <w:rsid w:val="008025AE"/>
    <w:rsid w:val="00811AAB"/>
    <w:rsid w:val="0081736D"/>
    <w:rsid w:val="00821522"/>
    <w:rsid w:val="00821834"/>
    <w:rsid w:val="00822A2D"/>
    <w:rsid w:val="00825D43"/>
    <w:rsid w:val="00826C07"/>
    <w:rsid w:val="008410EE"/>
    <w:rsid w:val="00843C4A"/>
    <w:rsid w:val="008473FF"/>
    <w:rsid w:val="00850640"/>
    <w:rsid w:val="00854A9E"/>
    <w:rsid w:val="0085527A"/>
    <w:rsid w:val="00861860"/>
    <w:rsid w:val="00861CA6"/>
    <w:rsid w:val="00862B43"/>
    <w:rsid w:val="00865E75"/>
    <w:rsid w:val="0087381C"/>
    <w:rsid w:val="00875EAD"/>
    <w:rsid w:val="0087642D"/>
    <w:rsid w:val="00876A24"/>
    <w:rsid w:val="00876FC5"/>
    <w:rsid w:val="00877350"/>
    <w:rsid w:val="00882C4B"/>
    <w:rsid w:val="0089476E"/>
    <w:rsid w:val="00896EE5"/>
    <w:rsid w:val="00897CFD"/>
    <w:rsid w:val="008A0129"/>
    <w:rsid w:val="008A23BB"/>
    <w:rsid w:val="008A2C9A"/>
    <w:rsid w:val="008A689F"/>
    <w:rsid w:val="008B3AF5"/>
    <w:rsid w:val="008B4BB1"/>
    <w:rsid w:val="008B66AE"/>
    <w:rsid w:val="008B7346"/>
    <w:rsid w:val="008C6F85"/>
    <w:rsid w:val="008D073A"/>
    <w:rsid w:val="008D2E9E"/>
    <w:rsid w:val="008D4896"/>
    <w:rsid w:val="008D5600"/>
    <w:rsid w:val="008D5DBE"/>
    <w:rsid w:val="008D62C9"/>
    <w:rsid w:val="008E0270"/>
    <w:rsid w:val="008E1C84"/>
    <w:rsid w:val="008E495A"/>
    <w:rsid w:val="008E55D2"/>
    <w:rsid w:val="008F20E5"/>
    <w:rsid w:val="009009B8"/>
    <w:rsid w:val="0090737B"/>
    <w:rsid w:val="00921B8A"/>
    <w:rsid w:val="00931F6A"/>
    <w:rsid w:val="009447B7"/>
    <w:rsid w:val="00957F3B"/>
    <w:rsid w:val="00964E9E"/>
    <w:rsid w:val="00974F10"/>
    <w:rsid w:val="00977DC3"/>
    <w:rsid w:val="0098040B"/>
    <w:rsid w:val="00982C99"/>
    <w:rsid w:val="00991ED6"/>
    <w:rsid w:val="009949B2"/>
    <w:rsid w:val="009B4407"/>
    <w:rsid w:val="009B6BE9"/>
    <w:rsid w:val="009C0A5F"/>
    <w:rsid w:val="009C26B2"/>
    <w:rsid w:val="009D27B0"/>
    <w:rsid w:val="009D5811"/>
    <w:rsid w:val="009D7F1F"/>
    <w:rsid w:val="009E17F9"/>
    <w:rsid w:val="009E1CD3"/>
    <w:rsid w:val="009F3BC5"/>
    <w:rsid w:val="009F4395"/>
    <w:rsid w:val="009F4B35"/>
    <w:rsid w:val="00A03FD7"/>
    <w:rsid w:val="00A10D7F"/>
    <w:rsid w:val="00A15566"/>
    <w:rsid w:val="00A174C6"/>
    <w:rsid w:val="00A23044"/>
    <w:rsid w:val="00A2326D"/>
    <w:rsid w:val="00A42E76"/>
    <w:rsid w:val="00A53F4C"/>
    <w:rsid w:val="00A55CB0"/>
    <w:rsid w:val="00A607CF"/>
    <w:rsid w:val="00A65693"/>
    <w:rsid w:val="00A678CD"/>
    <w:rsid w:val="00A87B2F"/>
    <w:rsid w:val="00A92C34"/>
    <w:rsid w:val="00AA150D"/>
    <w:rsid w:val="00AA51B2"/>
    <w:rsid w:val="00AB3993"/>
    <w:rsid w:val="00AB4D4D"/>
    <w:rsid w:val="00AC0EC4"/>
    <w:rsid w:val="00AC1A54"/>
    <w:rsid w:val="00AC24E1"/>
    <w:rsid w:val="00AC2D12"/>
    <w:rsid w:val="00AC6FDA"/>
    <w:rsid w:val="00AD0344"/>
    <w:rsid w:val="00AD482D"/>
    <w:rsid w:val="00AD7B35"/>
    <w:rsid w:val="00AD7C67"/>
    <w:rsid w:val="00AE1F75"/>
    <w:rsid w:val="00AF44E0"/>
    <w:rsid w:val="00AF5855"/>
    <w:rsid w:val="00B06B43"/>
    <w:rsid w:val="00B10BC7"/>
    <w:rsid w:val="00B144AF"/>
    <w:rsid w:val="00B16071"/>
    <w:rsid w:val="00B23C16"/>
    <w:rsid w:val="00B240A2"/>
    <w:rsid w:val="00B24873"/>
    <w:rsid w:val="00B302F3"/>
    <w:rsid w:val="00B30F11"/>
    <w:rsid w:val="00B31330"/>
    <w:rsid w:val="00B3404A"/>
    <w:rsid w:val="00B44476"/>
    <w:rsid w:val="00B45543"/>
    <w:rsid w:val="00B53DAE"/>
    <w:rsid w:val="00B60C92"/>
    <w:rsid w:val="00B61A42"/>
    <w:rsid w:val="00B6238D"/>
    <w:rsid w:val="00B67527"/>
    <w:rsid w:val="00B71770"/>
    <w:rsid w:val="00B74A9A"/>
    <w:rsid w:val="00B821C2"/>
    <w:rsid w:val="00B829EA"/>
    <w:rsid w:val="00B82C1E"/>
    <w:rsid w:val="00B83383"/>
    <w:rsid w:val="00B85FB3"/>
    <w:rsid w:val="00B92455"/>
    <w:rsid w:val="00BA0BD5"/>
    <w:rsid w:val="00BA1811"/>
    <w:rsid w:val="00BA565C"/>
    <w:rsid w:val="00BB5702"/>
    <w:rsid w:val="00BD0E00"/>
    <w:rsid w:val="00BD2B4E"/>
    <w:rsid w:val="00BD64D2"/>
    <w:rsid w:val="00BE17B3"/>
    <w:rsid w:val="00BE3C71"/>
    <w:rsid w:val="00BF2D9E"/>
    <w:rsid w:val="00BF5D62"/>
    <w:rsid w:val="00BF7E4C"/>
    <w:rsid w:val="00C056A3"/>
    <w:rsid w:val="00C0732C"/>
    <w:rsid w:val="00C171A4"/>
    <w:rsid w:val="00C17666"/>
    <w:rsid w:val="00C238B8"/>
    <w:rsid w:val="00C27CCA"/>
    <w:rsid w:val="00C27F5E"/>
    <w:rsid w:val="00C3024B"/>
    <w:rsid w:val="00C31662"/>
    <w:rsid w:val="00C33762"/>
    <w:rsid w:val="00C357B6"/>
    <w:rsid w:val="00C4704D"/>
    <w:rsid w:val="00C51175"/>
    <w:rsid w:val="00C54032"/>
    <w:rsid w:val="00C633FC"/>
    <w:rsid w:val="00C73CCD"/>
    <w:rsid w:val="00C7575C"/>
    <w:rsid w:val="00C7597B"/>
    <w:rsid w:val="00C77735"/>
    <w:rsid w:val="00C77FBD"/>
    <w:rsid w:val="00C91610"/>
    <w:rsid w:val="00C96F33"/>
    <w:rsid w:val="00CA321E"/>
    <w:rsid w:val="00CB0772"/>
    <w:rsid w:val="00CB0B01"/>
    <w:rsid w:val="00CB1F13"/>
    <w:rsid w:val="00CC510D"/>
    <w:rsid w:val="00CC6A5D"/>
    <w:rsid w:val="00CD1927"/>
    <w:rsid w:val="00CD300F"/>
    <w:rsid w:val="00CE2D63"/>
    <w:rsid w:val="00CE40B1"/>
    <w:rsid w:val="00CF1681"/>
    <w:rsid w:val="00CF63FC"/>
    <w:rsid w:val="00D001F7"/>
    <w:rsid w:val="00D013F5"/>
    <w:rsid w:val="00D033F0"/>
    <w:rsid w:val="00D03F3D"/>
    <w:rsid w:val="00D17E8D"/>
    <w:rsid w:val="00D22732"/>
    <w:rsid w:val="00D313D8"/>
    <w:rsid w:val="00D31A2C"/>
    <w:rsid w:val="00D4038F"/>
    <w:rsid w:val="00D41F52"/>
    <w:rsid w:val="00D500B9"/>
    <w:rsid w:val="00D52C5B"/>
    <w:rsid w:val="00D5336F"/>
    <w:rsid w:val="00D5468D"/>
    <w:rsid w:val="00D55BFD"/>
    <w:rsid w:val="00D5654A"/>
    <w:rsid w:val="00D57ECF"/>
    <w:rsid w:val="00D63AFE"/>
    <w:rsid w:val="00D6506D"/>
    <w:rsid w:val="00D656C8"/>
    <w:rsid w:val="00D67769"/>
    <w:rsid w:val="00D705C3"/>
    <w:rsid w:val="00D711E6"/>
    <w:rsid w:val="00D73AC2"/>
    <w:rsid w:val="00D76EFB"/>
    <w:rsid w:val="00D77788"/>
    <w:rsid w:val="00D779FA"/>
    <w:rsid w:val="00D83126"/>
    <w:rsid w:val="00D91400"/>
    <w:rsid w:val="00D92839"/>
    <w:rsid w:val="00D97827"/>
    <w:rsid w:val="00DA56F0"/>
    <w:rsid w:val="00DA625C"/>
    <w:rsid w:val="00DB0B32"/>
    <w:rsid w:val="00DB38E7"/>
    <w:rsid w:val="00DB7B23"/>
    <w:rsid w:val="00DC0864"/>
    <w:rsid w:val="00DC251C"/>
    <w:rsid w:val="00DC77B9"/>
    <w:rsid w:val="00DD0706"/>
    <w:rsid w:val="00DD103F"/>
    <w:rsid w:val="00DD4CF8"/>
    <w:rsid w:val="00DD6C90"/>
    <w:rsid w:val="00DD73AB"/>
    <w:rsid w:val="00DE42D5"/>
    <w:rsid w:val="00DE7516"/>
    <w:rsid w:val="00DF5155"/>
    <w:rsid w:val="00DF591B"/>
    <w:rsid w:val="00E00CFD"/>
    <w:rsid w:val="00E0209B"/>
    <w:rsid w:val="00E0215E"/>
    <w:rsid w:val="00E03F01"/>
    <w:rsid w:val="00E05D82"/>
    <w:rsid w:val="00E11EE1"/>
    <w:rsid w:val="00E17DFE"/>
    <w:rsid w:val="00E23BBD"/>
    <w:rsid w:val="00E26B7D"/>
    <w:rsid w:val="00E27426"/>
    <w:rsid w:val="00E32255"/>
    <w:rsid w:val="00E332DD"/>
    <w:rsid w:val="00E34C6D"/>
    <w:rsid w:val="00E42D9C"/>
    <w:rsid w:val="00E433B8"/>
    <w:rsid w:val="00E5025A"/>
    <w:rsid w:val="00E51691"/>
    <w:rsid w:val="00E6149A"/>
    <w:rsid w:val="00E74D71"/>
    <w:rsid w:val="00E928E9"/>
    <w:rsid w:val="00E95EA0"/>
    <w:rsid w:val="00E9651E"/>
    <w:rsid w:val="00E97AF4"/>
    <w:rsid w:val="00EA0100"/>
    <w:rsid w:val="00EA2D01"/>
    <w:rsid w:val="00EA5A12"/>
    <w:rsid w:val="00EA7DD2"/>
    <w:rsid w:val="00EB2CD0"/>
    <w:rsid w:val="00EB3FF3"/>
    <w:rsid w:val="00ED3578"/>
    <w:rsid w:val="00ED36EC"/>
    <w:rsid w:val="00ED6002"/>
    <w:rsid w:val="00EE0176"/>
    <w:rsid w:val="00EE1B28"/>
    <w:rsid w:val="00EE6C41"/>
    <w:rsid w:val="00EF09D4"/>
    <w:rsid w:val="00EF2F52"/>
    <w:rsid w:val="00EF4049"/>
    <w:rsid w:val="00F0133C"/>
    <w:rsid w:val="00F1089D"/>
    <w:rsid w:val="00F16993"/>
    <w:rsid w:val="00F21079"/>
    <w:rsid w:val="00F2273E"/>
    <w:rsid w:val="00F25837"/>
    <w:rsid w:val="00F42487"/>
    <w:rsid w:val="00F42A1D"/>
    <w:rsid w:val="00F4362A"/>
    <w:rsid w:val="00F4483D"/>
    <w:rsid w:val="00F55C81"/>
    <w:rsid w:val="00F57552"/>
    <w:rsid w:val="00F60866"/>
    <w:rsid w:val="00F63601"/>
    <w:rsid w:val="00F63B1D"/>
    <w:rsid w:val="00F660AF"/>
    <w:rsid w:val="00F66B1A"/>
    <w:rsid w:val="00F82C6E"/>
    <w:rsid w:val="00F90171"/>
    <w:rsid w:val="00F91891"/>
    <w:rsid w:val="00F91D44"/>
    <w:rsid w:val="00F927A9"/>
    <w:rsid w:val="00F94E20"/>
    <w:rsid w:val="00FA35ED"/>
    <w:rsid w:val="00FB155E"/>
    <w:rsid w:val="00FB23B6"/>
    <w:rsid w:val="00FB7901"/>
    <w:rsid w:val="00FC038A"/>
    <w:rsid w:val="00FC0810"/>
    <w:rsid w:val="00FC1888"/>
    <w:rsid w:val="00FC2A58"/>
    <w:rsid w:val="00FC39F9"/>
    <w:rsid w:val="00FC41FA"/>
    <w:rsid w:val="00FD077E"/>
    <w:rsid w:val="00FD4320"/>
    <w:rsid w:val="00FD5054"/>
    <w:rsid w:val="00FD6834"/>
    <w:rsid w:val="00FE77BA"/>
    <w:rsid w:val="00FF1B35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B7BF864"/>
  <w15:chartTrackingRefBased/>
  <w15:docId w15:val="{579797E3-D11F-460B-AF5C-3FDC4C52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Pr>
      <w:sz w:val="24"/>
      <w:szCs w:val="24"/>
      <w:lang w:val="ru-RU"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8">
    <w:name w:val="footer"/>
    <w:basedOn w:val="a3"/>
    <w:link w:val="a9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styleId="aa">
    <w:name w:val="page number"/>
    <w:basedOn w:val="a4"/>
  </w:style>
  <w:style w:type="paragraph" w:customStyle="1" w:styleId="Headright">
    <w:name w:val="Head right"/>
    <w:basedOn w:val="a3"/>
    <w:pPr>
      <w:autoSpaceDE w:val="0"/>
      <w:autoSpaceDN w:val="0"/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1">
    <w:name w:val="Подпункт спецификации"/>
    <w:basedOn w:val="ab"/>
    <w:pPr>
      <w:numPr>
        <w:ilvl w:val="1"/>
        <w:numId w:val="32"/>
      </w:numPr>
      <w:autoSpaceDE w:val="0"/>
      <w:autoSpaceDN w:val="0"/>
      <w:spacing w:after="6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0">
    <w:name w:val="Пункт спецификации"/>
    <w:basedOn w:val="a3"/>
    <w:pPr>
      <w:numPr>
        <w:numId w:val="32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ac">
    <w:name w:val="Текст таб"/>
    <w:basedOn w:val="a3"/>
    <w:pPr>
      <w:tabs>
        <w:tab w:val="left" w:pos="9000"/>
      </w:tabs>
      <w:autoSpaceDE w:val="0"/>
      <w:autoSpaceDN w:val="0"/>
      <w:spacing w:after="60"/>
      <w:ind w:left="567"/>
      <w:jc w:val="both"/>
    </w:pPr>
    <w:rPr>
      <w:rFonts w:ascii="Arial" w:hAnsi="Arial" w:cs="Arial"/>
      <w:sz w:val="20"/>
      <w:szCs w:val="20"/>
      <w:lang w:val="en-US"/>
    </w:rPr>
  </w:style>
  <w:style w:type="paragraph" w:styleId="ad">
    <w:name w:val="Plain Text"/>
    <w:basedOn w:val="ac"/>
    <w:link w:val="ae"/>
    <w:pPr>
      <w:ind w:left="0"/>
    </w:pPr>
  </w:style>
  <w:style w:type="paragraph" w:styleId="af">
    <w:name w:val="List Bullet"/>
    <w:basedOn w:val="a3"/>
    <w:autoRedefine/>
    <w:pPr>
      <w:tabs>
        <w:tab w:val="num" w:pos="1260"/>
      </w:tabs>
      <w:autoSpaceDE w:val="0"/>
      <w:autoSpaceDN w:val="0"/>
      <w:ind w:left="2160" w:hanging="720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pPr>
      <w:numPr>
        <w:numId w:val="2"/>
      </w:numPr>
      <w:tabs>
        <w:tab w:val="clear" w:pos="360"/>
        <w:tab w:val="num" w:pos="1134"/>
      </w:tabs>
      <w:spacing w:after="60"/>
      <w:ind w:left="567" w:firstLine="0"/>
      <w:jc w:val="both"/>
    </w:pPr>
    <w:rPr>
      <w:rFonts w:ascii="Arial" w:hAnsi="Arial" w:cs="Arial"/>
      <w:lang w:val="ru-RU"/>
    </w:rPr>
  </w:style>
  <w:style w:type="paragraph" w:customStyle="1" w:styleId="Texttabtab">
    <w:name w:val="Text tab tab"/>
    <w:basedOn w:val="a3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pPr>
      <w:numPr>
        <w:numId w:val="3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  <w:lang w:val="ru-RU" w:eastAsia="ru-RU"/>
    </w:rPr>
  </w:style>
  <w:style w:type="paragraph" w:customStyle="1" w:styleId="11">
    <w:name w:val="Подпункт спецификации 1"/>
    <w:basedOn w:val="a1"/>
    <w:pPr>
      <w:numPr>
        <w:ilvl w:val="2"/>
      </w:numPr>
    </w:pPr>
  </w:style>
  <w:style w:type="character" w:styleId="af0">
    <w:name w:val="Hyperlink"/>
    <w:rPr>
      <w:color w:val="0000FF"/>
      <w:u w:val="single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styleId="ab">
    <w:name w:val="Body Text Indent"/>
    <w:basedOn w:val="a3"/>
    <w:uiPriority w:val="99"/>
    <w:pPr>
      <w:spacing w:after="120"/>
      <w:ind w:left="283"/>
    </w:pPr>
  </w:style>
  <w:style w:type="paragraph" w:customStyle="1" w:styleId="af1">
    <w:name w:val="Выдержка"/>
    <w:basedOn w:val="af2"/>
    <w:pPr>
      <w:tabs>
        <w:tab w:val="num" w:pos="540"/>
      </w:tabs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styleId="af2">
    <w:name w:val="Body Text"/>
    <w:basedOn w:val="a3"/>
    <w:link w:val="af3"/>
    <w:pPr>
      <w:spacing w:after="120"/>
    </w:pPr>
  </w:style>
  <w:style w:type="character" w:customStyle="1" w:styleId="rvts48220">
    <w:name w:val="rvts4822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4">
    <w:name w:val="Block Text"/>
    <w:basedOn w:val="a3"/>
    <w:pPr>
      <w:autoSpaceDE w:val="0"/>
      <w:autoSpaceDN w:val="0"/>
      <w:ind w:left="705" w:right="895" w:hanging="705"/>
    </w:pPr>
    <w:rPr>
      <w:rFonts w:ascii="Arial" w:hAnsi="Arial" w:cs="Arial"/>
      <w:sz w:val="20"/>
      <w:szCs w:val="20"/>
    </w:rPr>
  </w:style>
  <w:style w:type="paragraph" w:customStyle="1" w:styleId="af5">
    <w:name w:val="Пункт регламента"/>
    <w:basedOn w:val="a7"/>
    <w:pPr>
      <w:tabs>
        <w:tab w:val="num" w:pos="360"/>
        <w:tab w:val="left" w:pos="9000"/>
      </w:tabs>
      <w:spacing w:before="240" w:after="0"/>
      <w:ind w:left="360" w:right="58" w:hanging="720"/>
      <w:jc w:val="both"/>
    </w:pPr>
    <w:rPr>
      <w:color w:val="auto"/>
    </w:rPr>
  </w:style>
  <w:style w:type="paragraph" w:customStyle="1" w:styleId="1">
    <w:name w:val="Маркированный список 1"/>
    <w:basedOn w:val="af"/>
    <w:pPr>
      <w:numPr>
        <w:numId w:val="4"/>
      </w:numPr>
    </w:pPr>
  </w:style>
  <w:style w:type="paragraph" w:styleId="af6">
    <w:name w:val="Balloon Text"/>
    <w:basedOn w:val="a3"/>
    <w:semiHidden/>
    <w:rPr>
      <w:rFonts w:ascii="Tahoma" w:hAnsi="Tahoma" w:cs="Tahoma"/>
      <w:sz w:val="16"/>
      <w:szCs w:val="16"/>
    </w:rPr>
  </w:style>
  <w:style w:type="character" w:styleId="af7">
    <w:name w:val="annotation reference"/>
    <w:semiHidden/>
    <w:rPr>
      <w:sz w:val="16"/>
      <w:szCs w:val="16"/>
    </w:rPr>
  </w:style>
  <w:style w:type="paragraph" w:styleId="af8">
    <w:name w:val="annotation text"/>
    <w:basedOn w:val="a3"/>
    <w:semiHidden/>
    <w:rPr>
      <w:sz w:val="20"/>
      <w:szCs w:val="20"/>
    </w:rPr>
  </w:style>
  <w:style w:type="paragraph" w:styleId="af9">
    <w:name w:val="annotation subject"/>
    <w:basedOn w:val="af8"/>
    <w:next w:val="af8"/>
    <w:semiHidden/>
    <w:rPr>
      <w:b/>
      <w:bCs/>
    </w:rPr>
  </w:style>
  <w:style w:type="paragraph" w:styleId="afa">
    <w:name w:val="footnote text"/>
    <w:basedOn w:val="a3"/>
    <w:semiHidden/>
    <w:rPr>
      <w:sz w:val="20"/>
      <w:szCs w:val="20"/>
    </w:rPr>
  </w:style>
  <w:style w:type="character" w:styleId="afb">
    <w:name w:val="footnote reference"/>
    <w:semiHidden/>
    <w:rPr>
      <w:vertAlign w:val="superscript"/>
    </w:rPr>
  </w:style>
  <w:style w:type="paragraph" w:styleId="afc">
    <w:name w:val="Revision"/>
    <w:hidden/>
    <w:uiPriority w:val="99"/>
    <w:semiHidden/>
    <w:rsid w:val="00897CFD"/>
    <w:rPr>
      <w:sz w:val="24"/>
      <w:szCs w:val="24"/>
      <w:lang w:val="ru-RU" w:eastAsia="ru-RU"/>
    </w:rPr>
  </w:style>
  <w:style w:type="character" w:customStyle="1" w:styleId="af3">
    <w:name w:val="Основной текст Знак"/>
    <w:link w:val="af2"/>
    <w:rsid w:val="00A23044"/>
    <w:rPr>
      <w:sz w:val="24"/>
      <w:szCs w:val="24"/>
    </w:rPr>
  </w:style>
  <w:style w:type="paragraph" w:styleId="afd">
    <w:name w:val="header"/>
    <w:basedOn w:val="a3"/>
    <w:link w:val="afe"/>
    <w:rsid w:val="00B302F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rsid w:val="00B302F3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F21079"/>
    <w:rPr>
      <w:sz w:val="24"/>
      <w:szCs w:val="24"/>
    </w:rPr>
  </w:style>
  <w:style w:type="character" w:styleId="aff">
    <w:name w:val="FollowedHyperlink"/>
    <w:basedOn w:val="a4"/>
    <w:rsid w:val="00EA0100"/>
    <w:rPr>
      <w:color w:val="954F72" w:themeColor="followedHyperlink"/>
      <w:u w:val="single"/>
    </w:rPr>
  </w:style>
  <w:style w:type="paragraph" w:customStyle="1" w:styleId="a">
    <w:name w:val="Пункт"/>
    <w:basedOn w:val="ad"/>
    <w:rsid w:val="00882C4B"/>
    <w:pPr>
      <w:numPr>
        <w:numId w:val="19"/>
      </w:numPr>
      <w:tabs>
        <w:tab w:val="clear" w:pos="9000"/>
      </w:tabs>
      <w:autoSpaceDE/>
      <w:autoSpaceDN/>
      <w:spacing w:before="240" w:after="0"/>
      <w:ind w:right="57"/>
    </w:pPr>
    <w:rPr>
      <w:rFonts w:ascii="Arial CYR" w:eastAsia="Arial Unicode MS" w:hAnsi="Arial CYR" w:cs="Arial CYR"/>
      <w:b/>
      <w:bCs/>
      <w:color w:val="000000"/>
      <w:lang w:val="ru-RU"/>
    </w:rPr>
  </w:style>
  <w:style w:type="paragraph" w:customStyle="1" w:styleId="10">
    <w:name w:val="Пункт 1"/>
    <w:basedOn w:val="ad"/>
    <w:rsid w:val="00882C4B"/>
    <w:pPr>
      <w:numPr>
        <w:ilvl w:val="1"/>
        <w:numId w:val="19"/>
      </w:numPr>
      <w:tabs>
        <w:tab w:val="clear" w:pos="9000"/>
      </w:tabs>
      <w:autoSpaceDE/>
      <w:autoSpaceDN/>
      <w:spacing w:before="120" w:after="0"/>
      <w:ind w:right="57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">
    <w:name w:val="Пункт 2"/>
    <w:basedOn w:val="10"/>
    <w:rsid w:val="00882C4B"/>
    <w:pPr>
      <w:numPr>
        <w:ilvl w:val="2"/>
      </w:numPr>
    </w:pPr>
  </w:style>
  <w:style w:type="character" w:customStyle="1" w:styleId="ae">
    <w:name w:val="Текст Знак"/>
    <w:link w:val="ad"/>
    <w:rsid w:val="00882C4B"/>
    <w:rPr>
      <w:rFonts w:ascii="Arial" w:hAnsi="Arial" w:cs="Arial"/>
      <w:lang w:eastAsia="ru-RU"/>
    </w:rPr>
  </w:style>
  <w:style w:type="paragraph" w:customStyle="1" w:styleId="aff0">
    <w:name w:val="Поподпункт спецификации"/>
    <w:basedOn w:val="a1"/>
    <w:rsid w:val="00882C4B"/>
    <w:pPr>
      <w:numPr>
        <w:ilvl w:val="0"/>
        <w:numId w:val="0"/>
      </w:numPr>
      <w:tabs>
        <w:tab w:val="num" w:pos="2160"/>
      </w:tabs>
      <w:autoSpaceDE/>
      <w:autoSpaceDN/>
      <w:spacing w:before="120" w:after="0"/>
      <w:ind w:left="2160" w:right="99" w:hanging="720"/>
    </w:pPr>
    <w:rPr>
      <w:color w:val="auto"/>
    </w:rPr>
  </w:style>
  <w:style w:type="paragraph" w:styleId="aff1">
    <w:name w:val="List Paragraph"/>
    <w:basedOn w:val="a3"/>
    <w:uiPriority w:val="34"/>
    <w:qFormat/>
    <w:rsid w:val="000E7348"/>
    <w:pPr>
      <w:ind w:left="720"/>
      <w:contextualSpacing/>
    </w:pPr>
  </w:style>
  <w:style w:type="paragraph" w:styleId="20">
    <w:name w:val="Body Text Indent 2"/>
    <w:basedOn w:val="a3"/>
    <w:link w:val="21"/>
    <w:rsid w:val="00A55CB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4"/>
    <w:link w:val="20"/>
    <w:rsid w:val="00A55CB0"/>
    <w:rPr>
      <w:sz w:val="24"/>
      <w:szCs w:val="24"/>
      <w:lang w:val="ru-RU" w:eastAsia="ru-RU"/>
    </w:rPr>
  </w:style>
  <w:style w:type="paragraph" w:customStyle="1" w:styleId="Point">
    <w:name w:val="Point"/>
    <w:qFormat/>
    <w:rsid w:val="00A55CB0"/>
    <w:pPr>
      <w:tabs>
        <w:tab w:val="num" w:pos="1074"/>
      </w:tabs>
      <w:spacing w:before="240"/>
      <w:ind w:left="1074" w:hanging="648"/>
      <w:jc w:val="both"/>
    </w:pPr>
    <w:rPr>
      <w:rFonts w:ascii="Arial" w:hAnsi="Arial" w:cs="Arial"/>
      <w:lang w:val="ru-RU"/>
    </w:rPr>
  </w:style>
  <w:style w:type="paragraph" w:customStyle="1" w:styleId="Point2">
    <w:name w:val="Point 2"/>
    <w:basedOn w:val="a3"/>
    <w:qFormat/>
    <w:rsid w:val="00A55CB0"/>
    <w:pPr>
      <w:tabs>
        <w:tab w:val="num" w:pos="4053"/>
      </w:tabs>
      <w:spacing w:before="120"/>
      <w:ind w:left="4053" w:hanging="792"/>
      <w:jc w:val="both"/>
    </w:pPr>
    <w:rPr>
      <w:rFonts w:ascii="Arial" w:hAnsi="Arial" w:cs="Arial"/>
      <w:sz w:val="20"/>
      <w:szCs w:val="20"/>
    </w:rPr>
  </w:style>
  <w:style w:type="paragraph" w:customStyle="1" w:styleId="12">
    <w:name w:val="пункт1"/>
    <w:basedOn w:val="20"/>
    <w:rsid w:val="00A55CB0"/>
    <w:pPr>
      <w:tabs>
        <w:tab w:val="num" w:pos="4053"/>
      </w:tabs>
      <w:spacing w:before="100" w:beforeAutospacing="1" w:after="100" w:afterAutospacing="1" w:line="240" w:lineRule="auto"/>
      <w:ind w:left="4053" w:hanging="792"/>
      <w:jc w:val="both"/>
    </w:pPr>
    <w:rPr>
      <w:rFonts w:ascii="Arial" w:hAnsi="Arial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C08C-03F2-45A2-B9BA-33B96B0A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2248</Words>
  <Characters>15416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rts</Company>
  <LinksUpToDate>false</LinksUpToDate>
  <CharactersWithSpaces>17629</CharactersWithSpaces>
  <SharedDoc>false</SharedDoc>
  <HLinks>
    <vt:vector size="24" baseType="variant"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  <vt:variant>
        <vt:i4>5767234</vt:i4>
      </vt:variant>
      <vt:variant>
        <vt:i4>0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  <vt:variant>
        <vt:i4>5767234</vt:i4>
      </vt:variant>
      <vt:variant>
        <vt:i4>0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svetlana</dc:creator>
  <cp:keywords/>
  <cp:lastModifiedBy>Никитина Татьяна Игоревна</cp:lastModifiedBy>
  <cp:revision>18</cp:revision>
  <cp:lastPrinted>2018-10-22T15:14:00Z</cp:lastPrinted>
  <dcterms:created xsi:type="dcterms:W3CDTF">2018-10-29T11:07:00Z</dcterms:created>
  <dcterms:modified xsi:type="dcterms:W3CDTF">2018-12-17T14:43:00Z</dcterms:modified>
</cp:coreProperties>
</file>