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4749" w14:textId="77777777" w:rsidR="006D422C" w:rsidRPr="006829BA" w:rsidRDefault="006D422C" w:rsidP="006D422C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829BA">
        <w:rPr>
          <w:rFonts w:ascii="Tahoma" w:hAnsi="Tahoma" w:cs="Tahoma"/>
          <w:sz w:val="24"/>
          <w:szCs w:val="24"/>
        </w:rPr>
        <w:t>УТВЕРЖДЕНЫ</w:t>
      </w:r>
    </w:p>
    <w:p w14:paraId="38C8A6AB" w14:textId="73A4195E" w:rsidR="006D422C" w:rsidRDefault="006D422C" w:rsidP="006D42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</w:t>
      </w:r>
      <w:r w:rsidR="00BE52EE">
        <w:rPr>
          <w:rFonts w:ascii="Tahoma" w:hAnsi="Tahoma" w:cs="Tahoma"/>
          <w:sz w:val="24"/>
          <w:szCs w:val="24"/>
        </w:rPr>
        <w:t xml:space="preserve">   </w:t>
      </w:r>
      <w:r w:rsidR="00A929FD">
        <w:rPr>
          <w:rFonts w:ascii="Tahoma" w:hAnsi="Tahoma" w:cs="Tahoma"/>
          <w:sz w:val="24"/>
          <w:szCs w:val="24"/>
        </w:rPr>
        <w:t xml:space="preserve">  </w:t>
      </w:r>
      <w:r w:rsidR="00560DD6" w:rsidRPr="006829BA">
        <w:rPr>
          <w:rFonts w:ascii="Tahoma" w:hAnsi="Tahoma" w:cs="Tahoma"/>
          <w:sz w:val="24"/>
          <w:szCs w:val="24"/>
        </w:rPr>
        <w:t>Приказ</w:t>
      </w:r>
      <w:r w:rsidR="00560DD6">
        <w:rPr>
          <w:rFonts w:ascii="Tahoma" w:hAnsi="Tahoma" w:cs="Tahoma"/>
          <w:sz w:val="24"/>
          <w:szCs w:val="24"/>
        </w:rPr>
        <w:t>ом</w:t>
      </w:r>
      <w:r w:rsidR="00560DD6" w:rsidRPr="006829BA">
        <w:rPr>
          <w:rFonts w:ascii="Tahoma" w:hAnsi="Tahoma" w:cs="Tahoma"/>
          <w:sz w:val="24"/>
          <w:szCs w:val="24"/>
        </w:rPr>
        <w:t xml:space="preserve"> </w:t>
      </w:r>
      <w:r w:rsidRPr="006829BA">
        <w:rPr>
          <w:rFonts w:ascii="Tahoma" w:hAnsi="Tahoma" w:cs="Tahoma"/>
          <w:sz w:val="24"/>
          <w:szCs w:val="24"/>
        </w:rPr>
        <w:t>ПАО Московская Биржа</w:t>
      </w:r>
    </w:p>
    <w:p w14:paraId="796E26ED" w14:textId="4F59FAAA" w:rsidR="00A929FD" w:rsidRPr="006829BA" w:rsidRDefault="00A929FD" w:rsidP="006D42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bookmarkStart w:id="0" w:name="_Hlk122597458"/>
      <w:r w:rsidR="007F77B2" w:rsidRPr="005F4632">
        <w:rPr>
          <w:rFonts w:ascii="Tahoma" w:hAnsi="Tahoma" w:cs="Tahoma"/>
          <w:sz w:val="24"/>
          <w:szCs w:val="24"/>
        </w:rPr>
        <w:t xml:space="preserve">№ </w:t>
      </w:r>
      <w:r w:rsidR="007F77B2" w:rsidRPr="0011566A">
        <w:rPr>
          <w:rFonts w:ascii="Tahoma" w:hAnsi="Tahoma" w:cs="Tahoma"/>
          <w:sz w:val="24"/>
          <w:szCs w:val="24"/>
        </w:rPr>
        <w:t>МБ-П-20</w:t>
      </w:r>
      <w:r w:rsidR="007F77B2">
        <w:rPr>
          <w:rFonts w:ascii="Tahoma" w:hAnsi="Tahoma" w:cs="Tahoma"/>
          <w:sz w:val="24"/>
          <w:szCs w:val="24"/>
        </w:rPr>
        <w:t>22</w:t>
      </w:r>
      <w:r w:rsidR="007F77B2" w:rsidRPr="0011566A">
        <w:rPr>
          <w:rFonts w:ascii="Tahoma" w:hAnsi="Tahoma" w:cs="Tahoma"/>
          <w:sz w:val="24"/>
          <w:szCs w:val="24"/>
        </w:rPr>
        <w:t>-</w:t>
      </w:r>
      <w:r w:rsidR="007F77B2" w:rsidRPr="00710ED6">
        <w:t xml:space="preserve"> </w:t>
      </w:r>
      <w:r w:rsidR="007F77B2" w:rsidRPr="001A6B74">
        <w:rPr>
          <w:rFonts w:ascii="Tahoma" w:hAnsi="Tahoma" w:cs="Tahoma"/>
          <w:sz w:val="24"/>
          <w:szCs w:val="24"/>
        </w:rPr>
        <w:t>2943</w:t>
      </w:r>
      <w:r w:rsidR="007F77B2">
        <w:rPr>
          <w:rFonts w:ascii="Tahoma" w:hAnsi="Tahoma" w:cs="Tahoma"/>
          <w:sz w:val="24"/>
          <w:szCs w:val="24"/>
        </w:rPr>
        <w:t xml:space="preserve"> </w:t>
      </w:r>
      <w:r w:rsidR="007F77B2" w:rsidRPr="0011566A">
        <w:rPr>
          <w:rFonts w:ascii="Arial" w:hAnsi="Arial" w:cs="Arial"/>
          <w:sz w:val="24"/>
          <w:szCs w:val="24"/>
        </w:rPr>
        <w:t>от</w:t>
      </w:r>
      <w:r w:rsidR="007F77B2">
        <w:rPr>
          <w:rFonts w:ascii="Arial" w:hAnsi="Arial" w:cs="Arial"/>
          <w:sz w:val="24"/>
          <w:szCs w:val="24"/>
        </w:rPr>
        <w:t xml:space="preserve"> 23.12.</w:t>
      </w:r>
      <w:r w:rsidR="007F77B2" w:rsidRPr="0011566A">
        <w:rPr>
          <w:rFonts w:ascii="Arial" w:hAnsi="Arial" w:cs="Arial"/>
          <w:sz w:val="24"/>
          <w:szCs w:val="24"/>
        </w:rPr>
        <w:t>20</w:t>
      </w:r>
      <w:r w:rsidR="007F77B2">
        <w:rPr>
          <w:rFonts w:ascii="Arial" w:hAnsi="Arial" w:cs="Arial"/>
          <w:sz w:val="24"/>
          <w:szCs w:val="24"/>
        </w:rPr>
        <w:t>22</w:t>
      </w:r>
      <w:bookmarkEnd w:id="0"/>
    </w:p>
    <w:p w14:paraId="03E5BEB1" w14:textId="77777777" w:rsidR="00BE52EE" w:rsidRPr="006829BA" w:rsidRDefault="00BE52EE" w:rsidP="006D422C">
      <w:pPr>
        <w:ind w:left="4536"/>
        <w:jc w:val="right"/>
        <w:rPr>
          <w:rFonts w:ascii="Tahoma" w:hAnsi="Tahoma" w:cs="Tahoma"/>
          <w:sz w:val="24"/>
          <w:szCs w:val="24"/>
        </w:rPr>
      </w:pPr>
    </w:p>
    <w:p w14:paraId="3ECA0A98" w14:textId="77777777" w:rsidR="00651046" w:rsidRPr="008E66BD" w:rsidRDefault="00651046" w:rsidP="00651046">
      <w:pPr>
        <w:ind w:left="4536"/>
        <w:jc w:val="right"/>
        <w:rPr>
          <w:rFonts w:ascii="Tahoma" w:hAnsi="Tahoma" w:cs="Tahoma"/>
          <w:sz w:val="24"/>
          <w:szCs w:val="24"/>
          <w:lang w:eastAsia="en-US"/>
        </w:rPr>
      </w:pPr>
    </w:p>
    <w:p w14:paraId="68053904" w14:textId="77777777" w:rsidR="00C263D3" w:rsidRPr="00A874FB" w:rsidRDefault="00C263D3" w:rsidP="007F77B2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2B693974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7ECDD94C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A1647B9" w14:textId="77777777" w:rsidR="00C263D3" w:rsidRPr="008E66BD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4"/>
          <w:szCs w:val="24"/>
        </w:rPr>
      </w:pPr>
      <w:r w:rsidRPr="008E66BD">
        <w:rPr>
          <w:rFonts w:ascii="Tahoma" w:hAnsi="Tahoma" w:cs="Tahoma"/>
          <w:caps/>
          <w:sz w:val="24"/>
          <w:szCs w:val="24"/>
        </w:rPr>
        <w:t xml:space="preserve">Дополнительные условия проведения торгов </w:t>
      </w:r>
      <w:r w:rsidR="003F4752" w:rsidRPr="008E66BD">
        <w:rPr>
          <w:rFonts w:ascii="Tahoma" w:hAnsi="Tahoma" w:cs="Tahoma"/>
          <w:caps/>
          <w:sz w:val="24"/>
          <w:szCs w:val="24"/>
        </w:rPr>
        <w:t>НА РЫНКЕ</w:t>
      </w:r>
      <w:r w:rsidRPr="008E66BD">
        <w:rPr>
          <w:rFonts w:ascii="Tahoma" w:hAnsi="Tahoma" w:cs="Tahoma"/>
          <w:caps/>
          <w:sz w:val="24"/>
          <w:szCs w:val="24"/>
        </w:rPr>
        <w:t xml:space="preserve"> </w:t>
      </w:r>
      <w:r w:rsidR="00EA6831" w:rsidRPr="008E66BD">
        <w:rPr>
          <w:rFonts w:ascii="Tahoma" w:hAnsi="Tahoma" w:cs="Tahoma"/>
          <w:caps/>
          <w:sz w:val="24"/>
          <w:szCs w:val="24"/>
        </w:rPr>
        <w:t>ОБЛИГАЦИЙ</w:t>
      </w:r>
      <w:r w:rsidRPr="008E66BD">
        <w:rPr>
          <w:rFonts w:ascii="Tahoma" w:hAnsi="Tahoma" w:cs="Tahoma"/>
          <w:caps/>
          <w:sz w:val="24"/>
          <w:szCs w:val="24"/>
        </w:rPr>
        <w:t xml:space="preserve"> ПАО Московская Биржа</w:t>
      </w:r>
    </w:p>
    <w:p w14:paraId="03CA5BA7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052AC82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554E03CB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CF46B59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37C6FEB0" w14:textId="3AC25A7C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1" w:name="_Hlk122595341"/>
      <w:r w:rsidR="003D0BE7" w:rsidRPr="00A30603">
        <w:rPr>
          <w:rFonts w:ascii="Tahoma" w:hAnsi="Tahoma" w:cs="Tahoma"/>
          <w:sz w:val="24"/>
          <w:szCs w:val="24"/>
        </w:rPr>
        <w:t>2</w:t>
      </w:r>
      <w:r w:rsidR="003D0BE7">
        <w:rPr>
          <w:rFonts w:ascii="Tahoma" w:hAnsi="Tahoma" w:cs="Tahoma"/>
          <w:sz w:val="24"/>
          <w:szCs w:val="24"/>
        </w:rPr>
        <w:t>1</w:t>
      </w:r>
      <w:r w:rsidR="003D0BE7" w:rsidRPr="00A30603">
        <w:rPr>
          <w:rFonts w:ascii="Tahoma" w:hAnsi="Tahoma" w:cs="Tahoma"/>
          <w:sz w:val="24"/>
          <w:szCs w:val="24"/>
        </w:rPr>
        <w:t xml:space="preserve"> </w:t>
      </w:r>
      <w:r w:rsidR="003D0BE7">
        <w:rPr>
          <w:rFonts w:ascii="Tahoma" w:hAnsi="Tahoma" w:cs="Tahoma"/>
          <w:sz w:val="24"/>
          <w:szCs w:val="24"/>
        </w:rPr>
        <w:t>октября</w:t>
      </w:r>
      <w:r w:rsidR="003D0BE7" w:rsidRPr="00A30603">
        <w:rPr>
          <w:rFonts w:ascii="Tahoma" w:hAnsi="Tahoma" w:cs="Tahoma"/>
          <w:sz w:val="24"/>
          <w:szCs w:val="24"/>
        </w:rPr>
        <w:t xml:space="preserve"> 2022 года (протокол № </w:t>
      </w:r>
      <w:r w:rsidR="003D0BE7">
        <w:rPr>
          <w:rFonts w:ascii="Tahoma" w:hAnsi="Tahoma" w:cs="Tahoma"/>
          <w:sz w:val="24"/>
          <w:szCs w:val="24"/>
        </w:rPr>
        <w:t>8</w:t>
      </w:r>
      <w:r w:rsidR="003D0BE7" w:rsidRPr="00A30603">
        <w:rPr>
          <w:rFonts w:ascii="Tahoma" w:hAnsi="Tahoma" w:cs="Tahoma"/>
          <w:sz w:val="24"/>
          <w:szCs w:val="24"/>
        </w:rPr>
        <w:t>)</w:t>
      </w:r>
      <w:bookmarkEnd w:id="1"/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D0BE7" w:rsidRPr="00A30603">
        <w:rPr>
          <w:rFonts w:ascii="Tahoma" w:hAnsi="Tahoma" w:cs="Tahoma"/>
          <w:sz w:val="24"/>
          <w:szCs w:val="24"/>
        </w:rPr>
        <w:t>2</w:t>
      </w:r>
      <w:r w:rsidR="003D0BE7">
        <w:rPr>
          <w:rFonts w:ascii="Tahoma" w:hAnsi="Tahoma" w:cs="Tahoma"/>
          <w:sz w:val="24"/>
          <w:szCs w:val="24"/>
        </w:rPr>
        <w:t>1</w:t>
      </w:r>
      <w:r w:rsidR="003D0BE7" w:rsidRPr="00A30603">
        <w:rPr>
          <w:rFonts w:ascii="Tahoma" w:hAnsi="Tahoma" w:cs="Tahoma"/>
          <w:sz w:val="24"/>
          <w:szCs w:val="24"/>
        </w:rPr>
        <w:t xml:space="preserve"> </w:t>
      </w:r>
      <w:r w:rsidR="003D0BE7">
        <w:rPr>
          <w:rFonts w:ascii="Tahoma" w:hAnsi="Tahoma" w:cs="Tahoma"/>
          <w:sz w:val="24"/>
          <w:szCs w:val="24"/>
        </w:rPr>
        <w:t>октября</w:t>
      </w:r>
      <w:r w:rsidR="003D0BE7" w:rsidRPr="00A30603">
        <w:rPr>
          <w:rFonts w:ascii="Tahoma" w:hAnsi="Tahoma" w:cs="Tahoma"/>
          <w:sz w:val="24"/>
          <w:szCs w:val="24"/>
        </w:rPr>
        <w:t xml:space="preserve"> 2022 года (протокол № </w:t>
      </w:r>
      <w:r w:rsidR="003D0BE7">
        <w:rPr>
          <w:rFonts w:ascii="Tahoma" w:hAnsi="Tahoma" w:cs="Tahoma"/>
          <w:sz w:val="24"/>
          <w:szCs w:val="24"/>
        </w:rPr>
        <w:t>8</w:t>
      </w:r>
      <w:r w:rsidR="003D0BE7" w:rsidRPr="00A30603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 w:rsidR="000536E7">
        <w:rPr>
          <w:rFonts w:ascii="Tahoma" w:hAnsi="Tahoma" w:cs="Tahoma"/>
          <w:sz w:val="24"/>
          <w:szCs w:val="24"/>
        </w:rPr>
        <w:t>,</w:t>
      </w:r>
      <w:r w:rsidR="00CB1BB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876A5">
        <w:rPr>
          <w:rFonts w:ascii="Tahoma" w:hAnsi="Tahoma" w:cs="Tahoma"/>
          <w:sz w:val="24"/>
          <w:szCs w:val="24"/>
        </w:rPr>
        <w:t>22</w:t>
      </w:r>
      <w:r w:rsidR="003876A5" w:rsidRPr="00655956">
        <w:rPr>
          <w:rFonts w:ascii="Tahoma" w:hAnsi="Tahoma" w:cs="Tahoma"/>
          <w:sz w:val="24"/>
          <w:szCs w:val="24"/>
        </w:rPr>
        <w:t xml:space="preserve"> </w:t>
      </w:r>
      <w:r w:rsidR="003876A5">
        <w:rPr>
          <w:rFonts w:ascii="Tahoma" w:hAnsi="Tahoma" w:cs="Tahoma"/>
          <w:sz w:val="24"/>
          <w:szCs w:val="24"/>
        </w:rPr>
        <w:t>июля</w:t>
      </w:r>
      <w:r w:rsidR="003876A5" w:rsidRPr="00655956">
        <w:rPr>
          <w:rFonts w:ascii="Tahoma" w:hAnsi="Tahoma" w:cs="Tahoma"/>
          <w:sz w:val="24"/>
          <w:szCs w:val="24"/>
        </w:rPr>
        <w:t xml:space="preserve"> 202</w:t>
      </w:r>
      <w:r w:rsidR="003876A5">
        <w:rPr>
          <w:rFonts w:ascii="Tahoma" w:hAnsi="Tahoma" w:cs="Tahoma"/>
          <w:sz w:val="24"/>
          <w:szCs w:val="24"/>
        </w:rPr>
        <w:t>2</w:t>
      </w:r>
      <w:r w:rsidR="003876A5" w:rsidRPr="00655956">
        <w:rPr>
          <w:rFonts w:ascii="Tahoma" w:hAnsi="Tahoma" w:cs="Tahoma"/>
          <w:sz w:val="24"/>
          <w:szCs w:val="24"/>
        </w:rPr>
        <w:t xml:space="preserve"> </w:t>
      </w:r>
      <w:r w:rsidR="00D2721B" w:rsidRPr="00655956">
        <w:rPr>
          <w:rFonts w:ascii="Tahoma" w:hAnsi="Tahoma" w:cs="Tahoma"/>
          <w:sz w:val="24"/>
          <w:szCs w:val="24"/>
        </w:rPr>
        <w:t>г. (Протокол №</w:t>
      </w:r>
      <w:r w:rsidR="003876A5">
        <w:rPr>
          <w:rFonts w:ascii="Tahoma" w:hAnsi="Tahoma" w:cs="Tahoma"/>
          <w:sz w:val="24"/>
          <w:szCs w:val="24"/>
        </w:rPr>
        <w:t>4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0536E7">
        <w:rPr>
          <w:rFonts w:ascii="Tahoma" w:hAnsi="Tahoma" w:cs="Tahoma"/>
          <w:sz w:val="24"/>
          <w:szCs w:val="24"/>
        </w:rPr>
        <w:t xml:space="preserve">, </w:t>
      </w:r>
      <w:bookmarkStart w:id="2" w:name="_Hlk89073252"/>
      <w:r w:rsidR="000536E7" w:rsidRPr="00D2721B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22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декабря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14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="00D2721B" w:rsidRPr="005C5A27">
        <w:rPr>
          <w:rFonts w:ascii="Tahoma" w:hAnsi="Tahoma" w:cs="Tahoma"/>
          <w:sz w:val="24"/>
          <w:szCs w:val="24"/>
        </w:rPr>
        <w:t xml:space="preserve"> </w:t>
      </w:r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IV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 xml:space="preserve">и </w:t>
      </w:r>
      <w:r w:rsidR="000536E7" w:rsidRPr="00D2721B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2"/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3" w:name="_Hlk51833116"/>
      <w:r w:rsidR="000536E7">
        <w:rPr>
          <w:rFonts w:ascii="Tahoma" w:hAnsi="Tahoma" w:cs="Tahoma"/>
          <w:sz w:val="24"/>
          <w:szCs w:val="24"/>
        </w:rPr>
        <w:t>27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>октября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917622" w:rsidRPr="00655956">
        <w:rPr>
          <w:rFonts w:ascii="Tahoma" w:hAnsi="Tahoma" w:cs="Tahoma"/>
          <w:sz w:val="24"/>
          <w:szCs w:val="24"/>
        </w:rPr>
        <w:t>202</w:t>
      </w:r>
      <w:r w:rsidR="00917622">
        <w:rPr>
          <w:rFonts w:ascii="Tahoma" w:hAnsi="Tahoma" w:cs="Tahoma"/>
          <w:sz w:val="24"/>
          <w:szCs w:val="24"/>
        </w:rPr>
        <w:t>1</w:t>
      </w:r>
      <w:r w:rsidR="00917622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0536E7">
        <w:rPr>
          <w:rFonts w:ascii="Tahoma" w:hAnsi="Tahoma" w:cs="Tahoma"/>
          <w:sz w:val="24"/>
          <w:szCs w:val="24"/>
        </w:rPr>
        <w:t>11</w:t>
      </w:r>
      <w:r w:rsidR="00917622" w:rsidRPr="00655956">
        <w:rPr>
          <w:rFonts w:ascii="Tahoma" w:hAnsi="Tahoma" w:cs="Tahoma"/>
          <w:sz w:val="24"/>
          <w:szCs w:val="24"/>
        </w:rPr>
        <w:t>)</w:t>
      </w:r>
      <w:bookmarkEnd w:id="3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 xml:space="preserve">далее – Правила торгов) с </w:t>
      </w:r>
      <w:r w:rsidR="0082066D">
        <w:rPr>
          <w:rFonts w:ascii="Tahoma" w:hAnsi="Tahoma" w:cs="Tahoma"/>
          <w:sz w:val="24"/>
          <w:szCs w:val="24"/>
        </w:rPr>
        <w:t xml:space="preserve">01 </w:t>
      </w:r>
      <w:r w:rsidR="00841842">
        <w:rPr>
          <w:rFonts w:ascii="Tahoma" w:hAnsi="Tahoma" w:cs="Tahoma"/>
          <w:sz w:val="24"/>
          <w:szCs w:val="24"/>
        </w:rPr>
        <w:t xml:space="preserve">января 2023 </w:t>
      </w:r>
      <w:r w:rsidR="00303829">
        <w:rPr>
          <w:rFonts w:ascii="Tahoma" w:hAnsi="Tahoma" w:cs="Tahoma"/>
          <w:sz w:val="24"/>
          <w:szCs w:val="24"/>
        </w:rPr>
        <w:t>года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дополнительные условия проведения торгов на рынке облигаций ПАО Московская Биржа (далее – Условия).</w:t>
      </w:r>
    </w:p>
    <w:p w14:paraId="6825791B" w14:textId="77777777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</w:t>
      </w:r>
      <w:r w:rsidR="00A931F4">
        <w:rPr>
          <w:rFonts w:ascii="Tahoma" w:hAnsi="Tahoma" w:cs="Tahoma"/>
          <w:sz w:val="24"/>
          <w:szCs w:val="24"/>
        </w:rPr>
        <w:t>20</w:t>
      </w:r>
      <w:r w:rsidR="00A205B7" w:rsidRPr="005C5A27">
        <w:rPr>
          <w:rFonts w:ascii="Tahoma" w:hAnsi="Tahoma" w:cs="Tahoma"/>
          <w:sz w:val="24"/>
          <w:szCs w:val="24"/>
        </w:rPr>
        <w:t xml:space="preserve">), </w:t>
      </w:r>
      <w:r w:rsidR="001B2824">
        <w:rPr>
          <w:rFonts w:ascii="Tahoma" w:hAnsi="Tahoma" w:cs="Tahoma"/>
          <w:sz w:val="24"/>
          <w:szCs w:val="24"/>
        </w:rPr>
        <w:t xml:space="preserve">п. 1.2.1, </w:t>
      </w:r>
      <w:r w:rsidR="00A205B7" w:rsidRPr="005C5A27">
        <w:rPr>
          <w:rFonts w:ascii="Tahoma" w:hAnsi="Tahoma" w:cs="Tahoma"/>
          <w:sz w:val="24"/>
          <w:szCs w:val="24"/>
        </w:rPr>
        <w:t xml:space="preserve">п. 1.2.7 – 1.2.9,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A931F4">
        <w:rPr>
          <w:rFonts w:ascii="Tahoma" w:hAnsi="Tahoma" w:cs="Tahoma"/>
          <w:sz w:val="24"/>
          <w:szCs w:val="24"/>
        </w:rPr>
        <w:t xml:space="preserve">, 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931F4">
        <w:rPr>
          <w:rFonts w:ascii="Tahoma" w:hAnsi="Tahoma" w:cs="Tahoma"/>
          <w:sz w:val="24"/>
          <w:szCs w:val="24"/>
        </w:rPr>
        <w:t xml:space="preserve"> и п. 1.10.4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</w:t>
      </w:r>
      <w:r w:rsidR="001B2824">
        <w:rPr>
          <w:rFonts w:ascii="Tahoma" w:hAnsi="Tahoma" w:cs="Tahoma"/>
          <w:sz w:val="24"/>
          <w:szCs w:val="24"/>
        </w:rPr>
        <w:t xml:space="preserve">п. 1.15.3, </w:t>
      </w:r>
      <w:r w:rsidR="007F39DB" w:rsidRPr="005C5A27">
        <w:rPr>
          <w:rFonts w:ascii="Tahoma" w:hAnsi="Tahoma" w:cs="Tahoma"/>
          <w:sz w:val="24"/>
          <w:szCs w:val="24"/>
        </w:rPr>
        <w:t>п. 1.1</w:t>
      </w:r>
      <w:r w:rsidR="007F39DB">
        <w:rPr>
          <w:rFonts w:ascii="Tahoma" w:hAnsi="Tahoma" w:cs="Tahoma"/>
          <w:sz w:val="24"/>
          <w:szCs w:val="24"/>
        </w:rPr>
        <w:t>6</w:t>
      </w:r>
      <w:r w:rsidR="007F39DB" w:rsidRPr="005C5A27">
        <w:rPr>
          <w:rFonts w:ascii="Tahoma" w:hAnsi="Tahoma" w:cs="Tahoma"/>
          <w:sz w:val="24"/>
          <w:szCs w:val="24"/>
        </w:rPr>
        <w:t xml:space="preserve">.7, </w:t>
      </w:r>
      <w:r w:rsidR="00A205B7" w:rsidRPr="005C5A27">
        <w:rPr>
          <w:rFonts w:ascii="Tahoma" w:hAnsi="Tahoma" w:cs="Tahoma"/>
          <w:sz w:val="24"/>
          <w:szCs w:val="24"/>
        </w:rPr>
        <w:t>п.1.17.2, п. 1.17.3, 1.19.</w:t>
      </w:r>
      <w:r w:rsidR="007F39DB">
        <w:rPr>
          <w:rFonts w:ascii="Tahoma" w:hAnsi="Tahoma" w:cs="Tahoma"/>
          <w:sz w:val="24"/>
          <w:szCs w:val="24"/>
        </w:rPr>
        <w:t>3 и п. 1.19.7</w:t>
      </w:r>
      <w:r w:rsidR="007F39DB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 xml:space="preserve">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00A3F27B" w14:textId="77777777"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14:paraId="2C99FADA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lastRenderedPageBreak/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14:paraId="2A395072" w14:textId="77777777"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14:paraId="73CFDCD2" w14:textId="77777777"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14:paraId="08575DB7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r w:rsidRPr="005C5A27">
        <w:rPr>
          <w:rFonts w:ascii="Tahoma" w:hAnsi="Tahoma" w:cs="Tahoma"/>
        </w:rPr>
        <w:t>фикс.ставка</w:t>
      </w:r>
      <w:proofErr w:type="spellEnd"/>
      <w:r w:rsidRPr="005C5A27">
        <w:rPr>
          <w:rFonts w:ascii="Tahoma" w:hAnsi="Tahoma" w:cs="Tahoma"/>
        </w:rPr>
        <w:t>»,</w:t>
      </w:r>
    </w:p>
    <w:p w14:paraId="1AB2E344" w14:textId="77777777"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5BC55A81" w14:textId="77777777" w:rsidR="004927F9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</w:t>
      </w:r>
    </w:p>
    <w:p w14:paraId="3D2DE68C" w14:textId="75B4B7B8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соответственно в дату получения </w:t>
      </w:r>
      <w:proofErr w:type="gramStart"/>
      <w:r w:rsidRPr="005C5A27">
        <w:rPr>
          <w:rFonts w:ascii="Tahoma" w:hAnsi="Tahoma" w:cs="Tahoma"/>
          <w:sz w:val="24"/>
          <w:szCs w:val="24"/>
        </w:rPr>
        <w:t>Биржей  от</w:t>
      </w:r>
      <w:proofErr w:type="gramEnd"/>
      <w:r w:rsidRPr="005C5A27">
        <w:rPr>
          <w:rFonts w:ascii="Tahoma" w:hAnsi="Tahoma" w:cs="Tahoma"/>
          <w:sz w:val="24"/>
          <w:szCs w:val="24"/>
        </w:rPr>
        <w:t xml:space="preserve">  НКО АО НРД в соответствии с соглашением с Платежным агентом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24F260FA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017F21AE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053BAEEF" w14:textId="77777777"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5DB2CC6F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2F5999D9" w14:textId="77777777" w:rsidR="00AA53BC" w:rsidRPr="00CC0857" w:rsidRDefault="00AA53BC" w:rsidP="00C740D7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CC0857">
        <w:rPr>
          <w:rFonts w:ascii="Tahoma" w:hAnsi="Tahoma" w:cs="Tahoma"/>
          <w:sz w:val="24"/>
          <w:szCs w:val="24"/>
        </w:rPr>
        <w:t>Для ценных бумаг</w:t>
      </w:r>
      <w:r w:rsidR="00000531" w:rsidRPr="00CC0857">
        <w:rPr>
          <w:rFonts w:ascii="Tahoma" w:hAnsi="Tahoma" w:cs="Tahoma"/>
          <w:sz w:val="24"/>
          <w:szCs w:val="24"/>
        </w:rPr>
        <w:t xml:space="preserve">, указанных в </w:t>
      </w:r>
      <w:r w:rsidR="00167853" w:rsidRPr="00CC0857">
        <w:rPr>
          <w:rFonts w:ascii="Tahoma" w:hAnsi="Tahoma" w:cs="Tahoma"/>
          <w:sz w:val="24"/>
          <w:szCs w:val="24"/>
        </w:rPr>
        <w:t xml:space="preserve">Таблице </w:t>
      </w:r>
      <w:r w:rsidR="00000531" w:rsidRPr="00CC0857">
        <w:rPr>
          <w:rFonts w:ascii="Tahoma" w:hAnsi="Tahoma" w:cs="Tahoma"/>
          <w:sz w:val="24"/>
          <w:szCs w:val="24"/>
        </w:rPr>
        <w:t>8-О</w:t>
      </w:r>
      <w:r w:rsidR="00BA4817" w:rsidRPr="00CC0857">
        <w:rPr>
          <w:rFonts w:ascii="Tahoma" w:hAnsi="Tahoma" w:cs="Tahoma"/>
          <w:sz w:val="24"/>
          <w:szCs w:val="24"/>
        </w:rPr>
        <w:t>,</w:t>
      </w:r>
      <w:r w:rsidR="00167853" w:rsidRPr="00CC0857">
        <w:rPr>
          <w:rFonts w:ascii="Tahoma" w:hAnsi="Tahoma" w:cs="Tahoma"/>
          <w:sz w:val="24"/>
          <w:szCs w:val="24"/>
        </w:rPr>
        <w:t xml:space="preserve"> Приложения к настоящему Приказу, </w:t>
      </w:r>
      <w:r w:rsidR="00BA4817" w:rsidRPr="00CC0857">
        <w:rPr>
          <w:rFonts w:ascii="Tahoma" w:hAnsi="Tahoma" w:cs="Tahoma"/>
          <w:sz w:val="24"/>
          <w:szCs w:val="24"/>
        </w:rPr>
        <w:t xml:space="preserve"> </w:t>
      </w:r>
      <w:r w:rsidR="00CB1BBB" w:rsidRPr="00370447">
        <w:rPr>
          <w:rFonts w:ascii="Tahoma" w:hAnsi="Tahoma" w:cs="Tahoma"/>
          <w:sz w:val="24"/>
          <w:szCs w:val="24"/>
        </w:rPr>
        <w:t xml:space="preserve">при проведении торгов в Режиме торгов  «РЕПО с ЦК: Адресные заявки» с расчетами в  соответствующей валюте/валютах установить, что допустимым кодом расчетов является  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Ym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>/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Yn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 xml:space="preserve"> (m = 0;1</w:t>
      </w:r>
      <w:r w:rsidR="00DD3973" w:rsidRPr="00CC0857">
        <w:rPr>
          <w:rFonts w:ascii="Tahoma" w:hAnsi="Tahoma" w:cs="Tahoma"/>
          <w:sz w:val="24"/>
          <w:szCs w:val="24"/>
        </w:rPr>
        <w:t>;2</w:t>
      </w:r>
      <w:r w:rsidR="00CB1BBB" w:rsidRPr="00CC0857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Т+m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 xml:space="preserve">, где Т - дата заключения сделки </w:t>
      </w:r>
      <w:r w:rsidR="00CB1BBB" w:rsidRPr="00CC0857">
        <w:rPr>
          <w:rFonts w:ascii="Tahoma" w:hAnsi="Tahoma" w:cs="Tahoma"/>
          <w:sz w:val="24"/>
          <w:szCs w:val="24"/>
        </w:rPr>
        <w:lastRenderedPageBreak/>
        <w:t xml:space="preserve">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Т+n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Pr="00CC0857">
        <w:rPr>
          <w:rFonts w:ascii="Tahoma" w:hAnsi="Tahoma" w:cs="Tahoma"/>
          <w:sz w:val="24"/>
          <w:szCs w:val="24"/>
        </w:rPr>
        <w:t xml:space="preserve">. </w:t>
      </w:r>
    </w:p>
    <w:p w14:paraId="1B6FD40E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указанные в Таблице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2C26D5BC" w14:textId="0CB23D16"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 xml:space="preserve">, </w:t>
      </w:r>
      <w:r w:rsidR="007926AA">
        <w:rPr>
          <w:rFonts w:ascii="Tahoma" w:hAnsi="Tahoma" w:cs="Tahoma"/>
          <w:sz w:val="24"/>
          <w:szCs w:val="24"/>
        </w:rPr>
        <w:t xml:space="preserve">, </w:t>
      </w:r>
      <w:r w:rsidR="00B803D0" w:rsidRPr="0044725F">
        <w:rPr>
          <w:rFonts w:ascii="Tahoma" w:hAnsi="Tahoma" w:cs="Tahoma"/>
          <w:sz w:val="24"/>
          <w:szCs w:val="24"/>
        </w:rPr>
        <w:t>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68E24D0F" w14:textId="77777777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44725F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CC0857">
        <w:rPr>
          <w:rFonts w:ascii="Tahoma" w:hAnsi="Tahoma" w:cs="Tahoma"/>
          <w:sz w:val="24"/>
          <w:szCs w:val="24"/>
        </w:rPr>
        <w:t>1-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 </w:t>
      </w:r>
    </w:p>
    <w:p w14:paraId="4CB32864" w14:textId="77777777" w:rsidR="0005279C" w:rsidRDefault="001B2824" w:rsidP="0005279C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4" w:name="_Hlk106921184"/>
      <w:r w:rsidRPr="00222BDA">
        <w:rPr>
          <w:rFonts w:ascii="Tahoma" w:hAnsi="Tahoma" w:cs="Tahoma"/>
          <w:sz w:val="24"/>
          <w:szCs w:val="24"/>
        </w:rPr>
        <w:t xml:space="preserve">В Режиме торгов «РПС с ЦК» </w:t>
      </w:r>
      <w:r w:rsidR="00146E9C">
        <w:rPr>
          <w:rFonts w:ascii="Tahoma" w:hAnsi="Tahoma" w:cs="Tahoma"/>
          <w:sz w:val="24"/>
          <w:szCs w:val="24"/>
        </w:rPr>
        <w:t>с расчетами в рублях</w:t>
      </w:r>
      <w:r w:rsidR="007B6A5C">
        <w:rPr>
          <w:rFonts w:ascii="Tahoma" w:hAnsi="Tahoma" w:cs="Tahoma"/>
          <w:sz w:val="24"/>
          <w:szCs w:val="24"/>
        </w:rPr>
        <w:t xml:space="preserve"> </w:t>
      </w:r>
      <w:r w:rsidRPr="007B6A5C">
        <w:rPr>
          <w:rFonts w:ascii="Tahoma" w:hAnsi="Tahoma" w:cs="Tahoma"/>
          <w:sz w:val="24"/>
          <w:szCs w:val="24"/>
        </w:rPr>
        <w:t xml:space="preserve">принимают участие адресные заявки РПС и </w:t>
      </w:r>
      <w:r w:rsidR="00160D9E" w:rsidRPr="007B6A5C">
        <w:rPr>
          <w:rFonts w:ascii="Tahoma" w:hAnsi="Tahoma" w:cs="Tahoma"/>
          <w:sz w:val="24"/>
          <w:szCs w:val="24"/>
        </w:rPr>
        <w:t>«</w:t>
      </w:r>
      <w:r w:rsidRPr="007B6A5C">
        <w:rPr>
          <w:rFonts w:ascii="Tahoma" w:hAnsi="Tahoma" w:cs="Tahoma"/>
          <w:sz w:val="24"/>
          <w:szCs w:val="24"/>
        </w:rPr>
        <w:t>безадресные заявки на заключение сделок в Режиме торгов «Выкуп: Адресные заявки»</w:t>
      </w:r>
      <w:r w:rsidR="00160D9E" w:rsidRPr="007B6A5C">
        <w:rPr>
          <w:rFonts w:ascii="Tahoma" w:hAnsi="Tahoma" w:cs="Tahoma"/>
          <w:sz w:val="24"/>
          <w:szCs w:val="24"/>
        </w:rPr>
        <w:t>»</w:t>
      </w:r>
      <w:r w:rsidRPr="007B6A5C">
        <w:rPr>
          <w:rFonts w:ascii="Tahoma" w:hAnsi="Tahoma" w:cs="Tahoma"/>
          <w:sz w:val="24"/>
          <w:szCs w:val="24"/>
        </w:rPr>
        <w:t>, поданные Участниками торгов в ходе торгов текущего торгового дня.</w:t>
      </w:r>
    </w:p>
    <w:p w14:paraId="10216C68" w14:textId="204AC301" w:rsidR="0005279C" w:rsidRDefault="0005279C" w:rsidP="002B6F70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2B6F70">
        <w:rPr>
          <w:rFonts w:ascii="Tahoma" w:hAnsi="Tahoma" w:cs="Tahoma"/>
          <w:sz w:val="24"/>
          <w:szCs w:val="24"/>
        </w:rPr>
        <w:t>При этом запрещается подача безадресных заявок, в ответ на которые могут быть поданы адресные заявки РПС с указанием Торгово-клирингового счета нерезидента (в т.ч. 2 и 3 уровня), как они определены Правилами клиринга.</w:t>
      </w:r>
    </w:p>
    <w:p w14:paraId="6F27BBED" w14:textId="626166A3" w:rsidR="003876A5" w:rsidRPr="002B6F70" w:rsidRDefault="003876A5" w:rsidP="002B6F70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Pr="006C4E34">
        <w:rPr>
          <w:rFonts w:ascii="Tahoma" w:hAnsi="Tahoma" w:cs="Tahoma"/>
          <w:sz w:val="24"/>
          <w:szCs w:val="24"/>
        </w:rPr>
        <w:t xml:space="preserve"> режимах торгов Режим основных торгов Т+, Сектор ПИР – режим основных торгов Облигации Д – Режим основных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6C4E34">
        <w:rPr>
          <w:rFonts w:ascii="Tahoma" w:hAnsi="Tahoma" w:cs="Tahoma"/>
          <w:sz w:val="24"/>
          <w:szCs w:val="24"/>
        </w:rPr>
        <w:t>для лимитных заявок не допускается возможность указания признака «поставить в очередь или отклонить».</w:t>
      </w:r>
    </w:p>
    <w:p w14:paraId="6D4890B8" w14:textId="77777777" w:rsidR="0005279C" w:rsidRPr="007B6A5C" w:rsidRDefault="0005279C" w:rsidP="002B6F70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bookmarkEnd w:id="4"/>
    <w:p w14:paraId="13E4D2DD" w14:textId="77777777" w:rsidR="00D62F81" w:rsidRDefault="00D62F81" w:rsidP="00D62F81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45749">
        <w:rPr>
          <w:rFonts w:ascii="Tahoma" w:hAnsi="Tahoma" w:cs="Tahoma"/>
          <w:sz w:val="24"/>
          <w:szCs w:val="24"/>
        </w:rPr>
        <w:t xml:space="preserve">Для </w:t>
      </w:r>
      <w:r w:rsidRPr="00913558">
        <w:rPr>
          <w:rFonts w:ascii="Tahoma" w:hAnsi="Tahoma" w:cs="Tahoma"/>
          <w:sz w:val="24"/>
          <w:szCs w:val="24"/>
        </w:rPr>
        <w:t>облигаций (кроме облигаций с индексируемым номиналом</w:t>
      </w:r>
      <w:r w:rsidR="00EE4BDD">
        <w:rPr>
          <w:rFonts w:ascii="Tahoma" w:hAnsi="Tahoma" w:cs="Tahoma"/>
          <w:sz w:val="24"/>
          <w:szCs w:val="24"/>
        </w:rPr>
        <w:t>, а также кроме облигаций,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EE4BDD">
        <w:rPr>
          <w:rFonts w:ascii="Tahoma" w:hAnsi="Tahoma" w:cs="Tahoma"/>
          <w:sz w:val="24"/>
          <w:szCs w:val="24"/>
        </w:rPr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погашен</w:t>
      </w:r>
      <w:r w:rsidR="004927F9">
        <w:rPr>
          <w:rFonts w:ascii="Tahoma" w:hAnsi="Tahoma" w:cs="Tahoma"/>
          <w:sz w:val="24"/>
          <w:szCs w:val="24"/>
        </w:rPr>
        <w:t>ие</w:t>
      </w:r>
      <w:r w:rsidR="004927F9" w:rsidRPr="004927F9">
        <w:rPr>
          <w:rFonts w:ascii="Tahoma" w:hAnsi="Tahoma" w:cs="Tahoma"/>
          <w:sz w:val="24"/>
          <w:szCs w:val="24"/>
        </w:rPr>
        <w:t xml:space="preserve"> части основного долга (амортизационн</w:t>
      </w:r>
      <w:r w:rsidR="004927F9">
        <w:rPr>
          <w:rFonts w:ascii="Tahoma" w:hAnsi="Tahoma" w:cs="Tahoma"/>
          <w:sz w:val="24"/>
          <w:szCs w:val="24"/>
        </w:rPr>
        <w:t>ая</w:t>
      </w:r>
      <w:r w:rsidR="004927F9" w:rsidRPr="004927F9">
        <w:rPr>
          <w:rFonts w:ascii="Tahoma" w:hAnsi="Tahoma" w:cs="Tahoma"/>
          <w:sz w:val="24"/>
          <w:szCs w:val="24"/>
        </w:rPr>
        <w:t xml:space="preserve"> выплат</w:t>
      </w:r>
      <w:r w:rsidR="004927F9">
        <w:rPr>
          <w:rFonts w:ascii="Tahoma" w:hAnsi="Tahoma" w:cs="Tahoma"/>
          <w:sz w:val="24"/>
          <w:szCs w:val="24"/>
        </w:rPr>
        <w:t>а)</w:t>
      </w:r>
      <w:r w:rsidRPr="00913558">
        <w:rPr>
          <w:rFonts w:ascii="Tahoma" w:hAnsi="Tahoma" w:cs="Tahoma"/>
          <w:sz w:val="24"/>
          <w:szCs w:val="24"/>
        </w:rPr>
        <w:t>) объем</w:t>
      </w:r>
      <w:r w:rsidRPr="00B45749">
        <w:rPr>
          <w:rFonts w:ascii="Tahoma" w:hAnsi="Tahoma" w:cs="Tahoma"/>
          <w:sz w:val="24"/>
          <w:szCs w:val="24"/>
        </w:rPr>
        <w:t xml:space="preserve"> сделки и НКД рассчитываются на дату исполнения сделки, исходя из номинальной стоимости облигации на дату исполнения сделки, известной ПАО Московская Биржа на начало торгового дня даты заключения сделки. При этом в Режиме </w:t>
      </w:r>
      <w:r w:rsidRPr="00B45749">
        <w:rPr>
          <w:rFonts w:ascii="Tahoma" w:hAnsi="Tahoma" w:cs="Tahoma"/>
          <w:sz w:val="24"/>
          <w:szCs w:val="24"/>
        </w:rPr>
        <w:lastRenderedPageBreak/>
        <w:t>переговорных сделок (РПС) и в Режимах торгов «Облигации Д – РПС», «Сектор ПИР – РПС</w:t>
      </w:r>
      <w:r w:rsidRPr="00913558">
        <w:rPr>
          <w:rFonts w:ascii="Tahoma" w:hAnsi="Tahoma" w:cs="Tahoma"/>
          <w:sz w:val="24"/>
          <w:szCs w:val="24"/>
        </w:rPr>
        <w:t>», «Размещение: Адресные заявки», «Выкуп: Адресные заявки» и</w:t>
      </w:r>
      <w:r w:rsidRPr="00B45749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B45749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B45749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</w:p>
    <w:p w14:paraId="4C7A310A" w14:textId="77777777" w:rsidR="00D62F81" w:rsidRPr="00A817CA" w:rsidRDefault="00D62F81" w:rsidP="0085702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20B39">
        <w:rPr>
          <w:rFonts w:ascii="Tahoma" w:hAnsi="Tahoma" w:cs="Tahoma"/>
          <w:sz w:val="24"/>
          <w:szCs w:val="24"/>
        </w:rPr>
        <w:t xml:space="preserve">Торги </w:t>
      </w:r>
      <w:r w:rsidRPr="00A817CA">
        <w:rPr>
          <w:rFonts w:ascii="Tahoma" w:hAnsi="Tahoma" w:cs="Tahoma"/>
          <w:sz w:val="24"/>
          <w:szCs w:val="24"/>
        </w:rPr>
        <w:t>облигациями с индексируемым номиналом</w:t>
      </w:r>
      <w:r w:rsidR="00E2469D">
        <w:rPr>
          <w:rFonts w:ascii="Tahoma" w:hAnsi="Tahoma" w:cs="Tahoma"/>
          <w:sz w:val="24"/>
          <w:szCs w:val="24"/>
        </w:rPr>
        <w:t>, а также облигациями,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4927F9" w:rsidRPr="004927F9">
        <w:rPr>
          <w:rFonts w:ascii="Tahoma" w:hAnsi="Tahoma" w:cs="Tahoma"/>
          <w:sz w:val="24"/>
          <w:szCs w:val="24"/>
        </w:rPr>
        <w:t xml:space="preserve"> погашение части основного долга (амортизационная выплата)</w:t>
      </w:r>
      <w:r w:rsidR="00BD1A6D">
        <w:rPr>
          <w:rFonts w:ascii="Tahoma" w:hAnsi="Tahoma" w:cs="Tahoma"/>
          <w:sz w:val="24"/>
          <w:szCs w:val="24"/>
        </w:rPr>
        <w:t>,</w:t>
      </w:r>
      <w:r w:rsidR="00E2469D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проводятся </w:t>
      </w:r>
      <w:r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>
        <w:rPr>
          <w:rFonts w:ascii="Tahoma" w:hAnsi="Tahoma" w:cs="Tahoma"/>
          <w:sz w:val="24"/>
          <w:szCs w:val="24"/>
        </w:rPr>
        <w:t>:</w:t>
      </w:r>
    </w:p>
    <w:p w14:paraId="06B834C9" w14:textId="497EFE24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При заключении сделки в Режиме основных торгов T+ и Режиме торгов РПС с ЦК с облигациями с индексируемым номиналом используются значения номинальной стоимости облигации и НКД на дату исполнения сделок, </w:t>
      </w:r>
      <w:r w:rsidRPr="00B45749">
        <w:rPr>
          <w:rFonts w:ascii="Tahoma" w:hAnsi="Tahoma" w:cs="Tahoma"/>
          <w:sz w:val="24"/>
          <w:szCs w:val="24"/>
        </w:rPr>
        <w:t>известной ПАО Московская Биржа на начало торгового дня даты заключения сделки</w:t>
      </w:r>
      <w:r>
        <w:rPr>
          <w:rFonts w:ascii="Tahoma" w:hAnsi="Tahoma" w:cs="Tahoma"/>
          <w:sz w:val="24"/>
          <w:szCs w:val="24"/>
        </w:rPr>
        <w:t xml:space="preserve">.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в </w:t>
      </w:r>
      <w:r w:rsidRPr="00B45749">
        <w:rPr>
          <w:rFonts w:ascii="Tahoma" w:hAnsi="Tahoma" w:cs="Tahoma"/>
          <w:sz w:val="24"/>
          <w:szCs w:val="24"/>
        </w:rPr>
        <w:t>Режиме переговорных сделок (РПС)</w:t>
      </w:r>
      <w:r w:rsidRPr="008A234C">
        <w:rPr>
          <w:rFonts w:ascii="Tahoma" w:hAnsi="Tahoma" w:cs="Tahoma"/>
          <w:sz w:val="24"/>
          <w:szCs w:val="24"/>
        </w:rPr>
        <w:t xml:space="preserve"> </w:t>
      </w:r>
      <w:r w:rsidRPr="00B45749">
        <w:rPr>
          <w:rFonts w:ascii="Tahoma" w:hAnsi="Tahoma" w:cs="Tahoma"/>
          <w:sz w:val="24"/>
          <w:szCs w:val="24"/>
        </w:rPr>
        <w:t>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 </w:t>
      </w:r>
      <w:r w:rsidRPr="00A817CA">
        <w:rPr>
          <w:rFonts w:ascii="Tahoma" w:hAnsi="Tahoma" w:cs="Tahoma"/>
          <w:sz w:val="24"/>
          <w:szCs w:val="24"/>
        </w:rPr>
        <w:t xml:space="preserve">используются значения номинала на дату заключения сделки и НКД на дату исполнения сделки, известные </w:t>
      </w:r>
      <w:r w:rsidRPr="00B45749">
        <w:rPr>
          <w:rFonts w:ascii="Tahoma" w:hAnsi="Tahoma" w:cs="Tahoma"/>
          <w:sz w:val="24"/>
          <w:szCs w:val="24"/>
        </w:rPr>
        <w:t>ПАО Московская Биржа на начало торгового дня даты заключения сделки</w:t>
      </w:r>
      <w:r w:rsidRPr="00A817CA">
        <w:rPr>
          <w:rFonts w:ascii="Tahoma" w:hAnsi="Tahoma" w:cs="Tahoma"/>
          <w:sz w:val="24"/>
          <w:szCs w:val="24"/>
        </w:rPr>
        <w:t>. В</w:t>
      </w:r>
      <w:r w:rsidRPr="00B45749">
        <w:rPr>
          <w:rFonts w:ascii="Tahoma" w:hAnsi="Tahoma" w:cs="Tahoma"/>
          <w:sz w:val="24"/>
          <w:szCs w:val="24"/>
        </w:rPr>
        <w:t xml:space="preserve"> Режиме переговорных сделок (РПС) 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, </w:t>
      </w:r>
      <w:r w:rsidRPr="00A817CA">
        <w:rPr>
          <w:rFonts w:ascii="Tahoma" w:hAnsi="Tahoma" w:cs="Tahoma"/>
          <w:sz w:val="24"/>
          <w:szCs w:val="24"/>
        </w:rPr>
        <w:t>и «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РЕПО»</w:t>
      </w:r>
      <w:r w:rsidRPr="00B45749">
        <w:rPr>
          <w:rFonts w:ascii="Tahoma" w:hAnsi="Tahoma" w:cs="Tahoma"/>
          <w:sz w:val="24"/>
          <w:szCs w:val="24"/>
        </w:rPr>
        <w:t xml:space="preserve">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междилерского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 и РЕПО с Банком России для расчетов параметров первой части сделки РЕПО будут использоваться значения номинала на дату заключения сделки и НКД на дату исполнения первой части сделки РЕПО.</w:t>
      </w:r>
    </w:p>
    <w:p w14:paraId="63CDC8ED" w14:textId="77777777" w:rsidR="00D62F81" w:rsidRPr="00913558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При заключении сделок с кодами расчетов Т0, </w:t>
      </w:r>
      <w:r w:rsidRPr="0085702F">
        <w:rPr>
          <w:rFonts w:ascii="Tahoma" w:hAnsi="Tahoma" w:cs="Tahoma"/>
          <w:sz w:val="24"/>
          <w:szCs w:val="24"/>
        </w:rPr>
        <w:t>Z</w:t>
      </w:r>
      <w:r w:rsidRPr="00913558">
        <w:rPr>
          <w:rFonts w:ascii="Tahoma" w:hAnsi="Tahoma" w:cs="Tahoma"/>
          <w:sz w:val="24"/>
          <w:szCs w:val="24"/>
        </w:rPr>
        <w:t xml:space="preserve">0, 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>01-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 xml:space="preserve">30 в Режимах торгов </w:t>
      </w:r>
    </w:p>
    <w:p w14:paraId="68A217FE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Адресные заявки», </w:t>
      </w:r>
    </w:p>
    <w:p w14:paraId="2D7F5AB1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Аукцион», </w:t>
      </w:r>
    </w:p>
    <w:p w14:paraId="09C715F7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используется номинальная стоимость и НКД даты расчета по сделке, известные ПАО Московская Биржа на начало торгового дня даты заключения сделки.</w:t>
      </w:r>
    </w:p>
    <w:p w14:paraId="35A25A28" w14:textId="77777777" w:rsidR="00D62F81" w:rsidRPr="00B45749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p w14:paraId="30697791" w14:textId="77777777" w:rsidR="00AA53BC" w:rsidRDefault="000515A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облигациями с расчетами в рублях и иностранной валюте указаны в Таблице 1-О Приложения к настоящим Условиям. Для сделок в Режиме торгов «РЕПО с ЦК – Адресные заявки» с расчетами в иностранной валюте допустимыми кодами расчетов являются только Y0/Y1 и </w:t>
      </w:r>
      <w:r w:rsidRPr="000830A5">
        <w:rPr>
          <w:rFonts w:ascii="Tahoma" w:hAnsi="Tahoma" w:cs="Tahoma"/>
          <w:sz w:val="24"/>
          <w:szCs w:val="24"/>
        </w:rPr>
        <w:t>T</w:t>
      </w:r>
      <w:r w:rsidRPr="004F3640">
        <w:rPr>
          <w:rFonts w:ascii="Tahoma" w:hAnsi="Tahoma" w:cs="Tahoma"/>
          <w:sz w:val="24"/>
          <w:szCs w:val="24"/>
        </w:rPr>
        <w:t>0/</w:t>
      </w:r>
      <w:r w:rsidRPr="000830A5">
        <w:rPr>
          <w:rFonts w:ascii="Tahoma" w:hAnsi="Tahoma" w:cs="Tahoma"/>
          <w:sz w:val="24"/>
          <w:szCs w:val="24"/>
        </w:rPr>
        <w:t>Y</w:t>
      </w:r>
      <w:r w:rsidRPr="004F3640">
        <w:rPr>
          <w:rFonts w:ascii="Tahoma" w:hAnsi="Tahoma" w:cs="Tahoma"/>
          <w:sz w:val="24"/>
          <w:szCs w:val="24"/>
        </w:rPr>
        <w:t>1.</w:t>
      </w:r>
    </w:p>
    <w:p w14:paraId="591CB0A5" w14:textId="77777777"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5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</w:t>
      </w:r>
      <w:r>
        <w:rPr>
          <w:rFonts w:ascii="Tahoma" w:hAnsi="Tahoma" w:cs="Tahoma"/>
          <w:sz w:val="24"/>
          <w:szCs w:val="24"/>
        </w:rPr>
        <w:lastRenderedPageBreak/>
        <w:t>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14:paraId="3CB181E8" w14:textId="77777777"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14:paraId="00D18491" w14:textId="77777777"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5"/>
    <w:p w14:paraId="00D755A5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FFD3970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10916042" w14:textId="77777777"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14:paraId="342671AF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41E418C5" w14:textId="77777777" w:rsidR="003A2F41" w:rsidRDefault="00D2353C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14:paraId="6697215E" w14:textId="77777777" w:rsidR="003A2F41" w:rsidRPr="003A2F41" w:rsidRDefault="003A2F41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lastRenderedPageBreak/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14:paraId="4EE81141" w14:textId="77777777" w:rsidR="007926AA" w:rsidRDefault="00CF2BA4" w:rsidP="0085702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7926AA" w:rsidRPr="00220B39">
        <w:rPr>
          <w:rFonts w:ascii="Tahoma" w:hAnsi="Tahoma" w:cs="Tahoma"/>
          <w:sz w:val="24"/>
          <w:szCs w:val="24"/>
        </w:rPr>
        <w:t xml:space="preserve">Торги в </w:t>
      </w:r>
      <w:r w:rsidR="007926AA">
        <w:rPr>
          <w:rFonts w:ascii="Tahoma" w:hAnsi="Tahoma" w:cs="Tahoma"/>
          <w:sz w:val="24"/>
          <w:szCs w:val="24"/>
        </w:rPr>
        <w:t>ходе</w:t>
      </w:r>
      <w:r w:rsidR="007926AA" w:rsidRPr="00220B39">
        <w:rPr>
          <w:rFonts w:ascii="Tahoma" w:hAnsi="Tahoma" w:cs="Tahoma"/>
          <w:sz w:val="24"/>
          <w:szCs w:val="24"/>
        </w:rPr>
        <w:t xml:space="preserve"> дополнительной вечерней сессии проводятся </w:t>
      </w:r>
      <w:r w:rsidR="007926AA"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 w:rsidR="007926AA">
        <w:rPr>
          <w:rFonts w:ascii="Tahoma" w:hAnsi="Tahoma" w:cs="Tahoma"/>
          <w:sz w:val="24"/>
          <w:szCs w:val="24"/>
        </w:rPr>
        <w:t>:</w:t>
      </w:r>
    </w:p>
    <w:p w14:paraId="37EAB8FD" w14:textId="0409D063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ценных бумаг, с которыми допускается совершение сделок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 w:rsidRPr="0044725F">
        <w:rPr>
          <w:rFonts w:ascii="Tahoma" w:hAnsi="Tahoma" w:cs="Tahoma"/>
          <w:sz w:val="24"/>
          <w:szCs w:val="24"/>
        </w:rPr>
        <w:t xml:space="preserve"> входят облигации</w:t>
      </w:r>
      <w:r>
        <w:rPr>
          <w:rFonts w:ascii="Tahoma" w:hAnsi="Tahoma" w:cs="Tahoma"/>
          <w:sz w:val="24"/>
          <w:szCs w:val="24"/>
        </w:rPr>
        <w:t xml:space="preserve"> федерального займа, за исключением ОФЗ-н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и </w:t>
      </w:r>
      <w:r w:rsidR="00B11A7D">
        <w:rPr>
          <w:rFonts w:ascii="Tahoma" w:hAnsi="Tahoma" w:cs="Tahoma"/>
          <w:sz w:val="24"/>
          <w:szCs w:val="24"/>
        </w:rPr>
        <w:t>ГОВОЗ</w:t>
      </w:r>
      <w:r w:rsidRPr="00220B39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для которых </w:t>
      </w:r>
      <w:r w:rsidRPr="00220B39">
        <w:rPr>
          <w:rFonts w:ascii="Tahoma" w:hAnsi="Tahoma" w:cs="Tahoma"/>
          <w:sz w:val="24"/>
          <w:szCs w:val="24"/>
        </w:rPr>
        <w:t xml:space="preserve">в Таблице 1-О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</w:t>
      </w:r>
      <w:r w:rsidRPr="00220B39">
        <w:rPr>
          <w:rFonts w:ascii="Tahoma" w:hAnsi="Tahoma" w:cs="Tahoma"/>
          <w:sz w:val="24"/>
          <w:szCs w:val="24"/>
        </w:rPr>
        <w:t xml:space="preserve"> установлена особенность «Дополнительная торговая сессия»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2C79B99" w14:textId="77777777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>Допустимыми кодами расчетов</w:t>
      </w:r>
      <w:r w:rsidRPr="0085702F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>
        <w:rPr>
          <w:rFonts w:ascii="Tahoma" w:hAnsi="Tahoma" w:cs="Tahoma"/>
          <w:sz w:val="24"/>
          <w:szCs w:val="24"/>
        </w:rPr>
        <w:t xml:space="preserve"> являются:</w:t>
      </w:r>
    </w:p>
    <w:p w14:paraId="7EA926AD" w14:textId="260646B9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trike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Режимы торгов «Режим основных торгов Т+», «Сектор ПИР – Режим основных </w:t>
      </w:r>
      <w:r w:rsidRPr="00913558">
        <w:rPr>
          <w:rFonts w:ascii="Tahoma" w:hAnsi="Tahoma" w:cs="Tahoma"/>
          <w:sz w:val="24"/>
          <w:szCs w:val="24"/>
        </w:rPr>
        <w:t xml:space="preserve">торгов», Режим торгов «Облигации Д - Режим основных торгов» - Y1 </w:t>
      </w:r>
      <w:r w:rsidR="00B11A7D" w:rsidRPr="00B11A7D">
        <w:rPr>
          <w:rFonts w:ascii="Tahoma" w:hAnsi="Tahoma" w:cs="Tahoma"/>
          <w:szCs w:val="24"/>
        </w:rPr>
        <w:t>с расчетами в рублях</w:t>
      </w:r>
      <w:r w:rsidRPr="00913558">
        <w:rPr>
          <w:rFonts w:ascii="Tahoma" w:hAnsi="Tahoma" w:cs="Tahoma"/>
          <w:sz w:val="24"/>
          <w:szCs w:val="24"/>
        </w:rPr>
        <w:t xml:space="preserve">, Y2 </w:t>
      </w:r>
      <w:r w:rsidR="00B11A7D">
        <w:rPr>
          <w:rFonts w:ascii="Tahoma" w:hAnsi="Tahoma" w:cs="Tahoma"/>
          <w:sz w:val="24"/>
          <w:szCs w:val="24"/>
        </w:rPr>
        <w:t>с расчетами в долларах США и евро</w:t>
      </w:r>
      <w:r w:rsidRPr="00913558">
        <w:rPr>
          <w:rFonts w:ascii="Tahoma" w:hAnsi="Tahoma" w:cs="Tahoma"/>
          <w:sz w:val="24"/>
          <w:szCs w:val="24"/>
        </w:rPr>
        <w:t xml:space="preserve">.  </w:t>
      </w:r>
    </w:p>
    <w:p w14:paraId="3A3DC2D8" w14:textId="77777777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переговорных сделок (РПС), Режим торгов «Сектор ПИР – РПС», Режим торгов «Облигации Д - РПС» - Т0 (в рамках одного торгово-клирингового счёта), B01-B30</w:t>
      </w:r>
    </w:p>
    <w:p w14:paraId="337498C2" w14:textId="59D3EEEA" w:rsidR="00B11A7D" w:rsidRPr="00B11A7D" w:rsidRDefault="007926AA" w:rsidP="00B11A7D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Cs w:val="24"/>
        </w:rPr>
      </w:pPr>
      <w:r w:rsidRPr="00B11A7D">
        <w:rPr>
          <w:rFonts w:ascii="Tahoma" w:hAnsi="Tahoma" w:cs="Tahoma"/>
          <w:sz w:val="24"/>
          <w:szCs w:val="24"/>
        </w:rPr>
        <w:t>Режим торгов «РПС с ЦК», Режим торгов «Сектор ПИР – РПС с ЦК», Режим торгов «Облигации Д – РПС с ЦК» - Y0 (в рамках одного торгово-клирингового счёта)</w:t>
      </w:r>
      <w:r w:rsidR="00DF3AE0" w:rsidRPr="00B11A7D">
        <w:rPr>
          <w:rFonts w:ascii="Tahoma" w:hAnsi="Tahoma" w:cs="Tahoma"/>
          <w:sz w:val="24"/>
          <w:szCs w:val="24"/>
        </w:rPr>
        <w:t xml:space="preserve">, </w:t>
      </w:r>
      <w:r w:rsidR="00671BC3" w:rsidRPr="00B11A7D">
        <w:rPr>
          <w:rFonts w:ascii="Tahoma" w:hAnsi="Tahoma" w:cs="Tahoma"/>
          <w:sz w:val="24"/>
          <w:szCs w:val="24"/>
        </w:rPr>
        <w:t xml:space="preserve">Y0 </w:t>
      </w:r>
      <w:r w:rsidR="00DF3AE0" w:rsidRPr="00B11A7D">
        <w:rPr>
          <w:rFonts w:ascii="Tahoma" w:hAnsi="Tahoma" w:cs="Tahoma"/>
          <w:sz w:val="24"/>
          <w:szCs w:val="24"/>
        </w:rPr>
        <w:t>(для облигаций, номинированных в валюте, отличной от валюты расчетов)</w:t>
      </w:r>
      <w:r w:rsidRPr="00B11A7D">
        <w:rPr>
          <w:rFonts w:ascii="Tahoma" w:hAnsi="Tahoma" w:cs="Tahoma"/>
          <w:sz w:val="24"/>
          <w:szCs w:val="24"/>
        </w:rPr>
        <w:t>, Y1-Y7</w:t>
      </w:r>
      <w:r w:rsidR="00B11A7D" w:rsidRPr="00B11A7D">
        <w:rPr>
          <w:rFonts w:ascii="Tahoma" w:hAnsi="Tahoma" w:cs="Tahoma"/>
          <w:sz w:val="24"/>
          <w:szCs w:val="24"/>
        </w:rPr>
        <w:t xml:space="preserve"> </w:t>
      </w:r>
      <w:r w:rsidR="00B11A7D" w:rsidRPr="003A0B67">
        <w:rPr>
          <w:rFonts w:ascii="Tahoma" w:hAnsi="Tahoma" w:cs="Tahoma"/>
          <w:sz w:val="24"/>
          <w:szCs w:val="24"/>
        </w:rPr>
        <w:t>с расчетами в рублях, Y1 – с расчетами в долларах США и евро;</w:t>
      </w:r>
    </w:p>
    <w:p w14:paraId="3FB5E795" w14:textId="77777777" w:rsidR="00671BC3" w:rsidRPr="00913558" w:rsidRDefault="00671BC3" w:rsidP="00671BC3">
      <w:pPr>
        <w:pStyle w:val="a"/>
        <w:numPr>
          <w:ilvl w:val="0"/>
          <w:numId w:val="0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</w:p>
    <w:p w14:paraId="408209FC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57C5CDA1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5A6E8575" w14:textId="77777777"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2-О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5D02CFE4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44725F">
        <w:rPr>
          <w:rFonts w:ascii="Tahoma" w:hAnsi="Tahoma" w:cs="Tahoma"/>
          <w:sz w:val="24"/>
          <w:szCs w:val="24"/>
        </w:rPr>
        <w:t xml:space="preserve">«Сектор ПИР – </w:t>
      </w:r>
      <w:r w:rsidR="00E97CBB" w:rsidRPr="0044725F">
        <w:rPr>
          <w:rFonts w:ascii="Tahoma" w:hAnsi="Tahoma" w:cs="Tahoma"/>
          <w:sz w:val="24"/>
          <w:szCs w:val="24"/>
        </w:rPr>
        <w:lastRenderedPageBreak/>
        <w:t xml:space="preserve">Режим основных торгов», </w:t>
      </w:r>
      <w:r w:rsidR="00806036" w:rsidRPr="0044725F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- РПС», </w:t>
      </w:r>
      <w:r w:rsidR="002D3C47" w:rsidRPr="0044725F">
        <w:rPr>
          <w:rFonts w:ascii="Tahoma" w:hAnsi="Tahoma" w:cs="Tahoma"/>
          <w:sz w:val="24"/>
          <w:szCs w:val="24"/>
        </w:rPr>
        <w:t xml:space="preserve">Облигации Д – РПС с ЦК, </w:t>
      </w:r>
      <w:r w:rsidRPr="0044725F">
        <w:rPr>
          <w:rFonts w:ascii="Tahoma" w:hAnsi="Tahoma" w:cs="Tahoma"/>
          <w:sz w:val="24"/>
          <w:szCs w:val="24"/>
        </w:rPr>
        <w:t>«РЕПО с Банком России: Аукцион РЕПО»,</w:t>
      </w:r>
      <w:r w:rsidR="00AE3F3C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</w:t>
      </w:r>
      <w:r w:rsidR="002E6881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A128D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A128D">
        <w:rPr>
          <w:rFonts w:ascii="Tahoma" w:hAnsi="Tahoma" w:cs="Tahoma"/>
          <w:sz w:val="24"/>
          <w:szCs w:val="24"/>
        </w:rPr>
        <w:t>только</w:t>
      </w:r>
      <w:r w:rsidR="009A128D" w:rsidRPr="00624CFA">
        <w:rPr>
          <w:rFonts w:ascii="Tahoma" w:hAnsi="Tahoma" w:cs="Tahoma"/>
          <w:sz w:val="24"/>
          <w:szCs w:val="24"/>
        </w:rPr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>
        <w:rPr>
          <w:rFonts w:ascii="Tahoma" w:hAnsi="Tahoma" w:cs="Tahoma"/>
          <w:sz w:val="24"/>
          <w:szCs w:val="24"/>
        </w:rPr>
        <w:t>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A128D">
        <w:rPr>
          <w:rFonts w:ascii="Tahoma" w:hAnsi="Tahoma" w:cs="Tahoma"/>
          <w:sz w:val="24"/>
          <w:szCs w:val="24"/>
        </w:rPr>
        <w:t xml:space="preserve">не позднее второго </w:t>
      </w:r>
      <w:r w:rsidR="00624CFA" w:rsidRPr="00624CFA">
        <w:rPr>
          <w:rFonts w:ascii="Tahoma" w:hAnsi="Tahoma" w:cs="Tahoma"/>
          <w:sz w:val="24"/>
          <w:szCs w:val="24"/>
        </w:rPr>
        <w:t>расчетн</w:t>
      </w:r>
      <w:r w:rsidR="009A128D">
        <w:rPr>
          <w:rFonts w:ascii="Tahoma" w:hAnsi="Tahoma" w:cs="Tahoma"/>
          <w:sz w:val="24"/>
          <w:szCs w:val="24"/>
        </w:rPr>
        <w:t>ого</w:t>
      </w:r>
      <w:r w:rsidR="00624CFA" w:rsidRPr="00624CFA">
        <w:rPr>
          <w:rFonts w:ascii="Tahoma" w:hAnsi="Tahoma" w:cs="Tahoma"/>
          <w:sz w:val="24"/>
          <w:szCs w:val="24"/>
        </w:rPr>
        <w:t xml:space="preserve"> д</w:t>
      </w:r>
      <w:r w:rsidR="009A128D">
        <w:rPr>
          <w:rFonts w:ascii="Tahoma" w:hAnsi="Tahoma" w:cs="Tahoma"/>
          <w:sz w:val="24"/>
          <w:szCs w:val="24"/>
        </w:rPr>
        <w:t xml:space="preserve">ня, следующего за окончанием </w:t>
      </w:r>
      <w:r w:rsidR="00624CFA" w:rsidRPr="00624CFA">
        <w:rPr>
          <w:rFonts w:ascii="Tahoma" w:hAnsi="Tahoma" w:cs="Tahoma"/>
          <w:sz w:val="24"/>
          <w:szCs w:val="24"/>
        </w:rPr>
        <w:t>7 календарных дней с даты начала купонного периода с неизвестной ставкой купона.</w:t>
      </w:r>
      <w:r w:rsidR="009A128D">
        <w:rPr>
          <w:rFonts w:ascii="Tahoma" w:hAnsi="Tahoma" w:cs="Tahoma"/>
          <w:sz w:val="24"/>
          <w:szCs w:val="24"/>
        </w:rPr>
        <w:t xml:space="preserve"> </w:t>
      </w:r>
    </w:p>
    <w:p w14:paraId="4FEE375E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14:paraId="5A11A921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EED50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2D993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14:paraId="6A0F55A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23C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42D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30276D6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4DBA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A76A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28F4274A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C652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679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B856E5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4044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A25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3B8BAD8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73EC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0D3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C50552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E1CF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1DA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1840DE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E95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BB8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04B0EE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53BA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DB2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E42BD9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7D80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BD2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5EF58A2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FDD1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6F2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2AD03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7EA8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5FA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9D9D9F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202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72E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B39F4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BAE9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039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AE3A44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32DB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3F5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7B04F5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2100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E83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91C2F3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18F8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73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C0BBD05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09DD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6E4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5AF492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F270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486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A499A1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52E1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4E2B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5E5451BC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81D4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7C88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3B637A0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074B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A34AC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6F11BD7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E678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70E0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59184EE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D79E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A9BD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9B97AD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8EE8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3AAB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785F2B0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93DD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6A83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441F4436" w14:textId="77777777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2937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03A0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14:paraId="3747B2CA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89664" w14:textId="77777777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E852B" w14:textId="77777777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54A2C600" w14:textId="77777777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 xml:space="preserve">Безадресные заявки»,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392C6F2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6" w:name="_Hlk106920556"/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30E6D655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торгов «Сектор ПИР – Режим основных торгов Т+», «Облигации Д – Режим основных торгов» –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1;</w:t>
      </w:r>
    </w:p>
    <w:p w14:paraId="22B938FF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и Режиме торгов «Облигации Д – РПС», «Сектор ПИР – РПС» – T0, B0-B30, Z0;</w:t>
      </w:r>
    </w:p>
    <w:p w14:paraId="36CC585E" w14:textId="750D420B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</w:t>
      </w:r>
      <w:r w:rsidR="00BE52EE" w:rsidRPr="004F3640">
        <w:rPr>
          <w:rFonts w:ascii="Tahoma" w:hAnsi="Tahoma" w:cs="Tahoma"/>
          <w:szCs w:val="24"/>
        </w:rPr>
        <w:t>Режим</w:t>
      </w:r>
      <w:r w:rsidR="00BE52EE">
        <w:rPr>
          <w:rFonts w:ascii="Tahoma" w:hAnsi="Tahoma" w:cs="Tahoma"/>
          <w:szCs w:val="24"/>
        </w:rPr>
        <w:t>ах</w:t>
      </w:r>
      <w:r w:rsidR="00BE52EE" w:rsidRPr="004F3640">
        <w:rPr>
          <w:rFonts w:ascii="Tahoma" w:hAnsi="Tahoma" w:cs="Tahoma"/>
          <w:szCs w:val="24"/>
        </w:rPr>
        <w:t xml:space="preserve"> </w:t>
      </w:r>
      <w:r w:rsidRPr="004F3640">
        <w:rPr>
          <w:rFonts w:ascii="Tahoma" w:hAnsi="Tahoma" w:cs="Tahoma"/>
          <w:szCs w:val="24"/>
        </w:rPr>
        <w:t xml:space="preserve">РПС с ЦК, Сектор ПИР – РПС с ЦК, Облигации Д – РПС с ЦК –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146E9C">
        <w:rPr>
          <w:rFonts w:ascii="Tahoma" w:hAnsi="Tahoma" w:cs="Tahoma"/>
          <w:szCs w:val="24"/>
        </w:rPr>
        <w:t>0-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F3784A">
        <w:rPr>
          <w:rFonts w:ascii="Tahoma" w:hAnsi="Tahoma" w:cs="Tahoma"/>
          <w:szCs w:val="24"/>
        </w:rPr>
        <w:t>7</w:t>
      </w:r>
      <w:r w:rsidR="00B60221">
        <w:rPr>
          <w:rFonts w:ascii="Tahoma" w:hAnsi="Tahoma" w:cs="Tahoma"/>
          <w:szCs w:val="24"/>
        </w:rPr>
        <w:t xml:space="preserve"> с расчетами в рублях, </w:t>
      </w:r>
      <w:r w:rsidR="00BE52EE" w:rsidRPr="00BE52EE">
        <w:rPr>
          <w:rFonts w:ascii="Tahoma" w:hAnsi="Tahoma" w:cs="Tahoma"/>
          <w:szCs w:val="24"/>
        </w:rPr>
        <w:t>Y0-Y2 – с расчетами в юанях</w:t>
      </w:r>
      <w:r w:rsidR="00BE52EE">
        <w:rPr>
          <w:rFonts w:ascii="Tahoma" w:hAnsi="Tahoma" w:cs="Tahoma"/>
          <w:szCs w:val="24"/>
        </w:rPr>
        <w:t xml:space="preserve">, </w:t>
      </w:r>
      <w:r w:rsidR="00B60221" w:rsidRPr="00BE52EE">
        <w:rPr>
          <w:rFonts w:ascii="Tahoma" w:hAnsi="Tahoma" w:cs="Tahoma"/>
          <w:szCs w:val="24"/>
        </w:rPr>
        <w:t>Y</w:t>
      </w:r>
      <w:r w:rsidR="00B60221" w:rsidRPr="00146E9C">
        <w:rPr>
          <w:rFonts w:ascii="Tahoma" w:hAnsi="Tahoma" w:cs="Tahoma"/>
          <w:szCs w:val="24"/>
        </w:rPr>
        <w:t>0</w:t>
      </w:r>
      <w:r w:rsidR="00B60221">
        <w:rPr>
          <w:rFonts w:ascii="Tahoma" w:hAnsi="Tahoma" w:cs="Tahoma"/>
          <w:szCs w:val="24"/>
        </w:rPr>
        <w:t xml:space="preserve">, </w:t>
      </w:r>
      <w:r w:rsidR="00B60221" w:rsidRPr="00BE52EE">
        <w:rPr>
          <w:rFonts w:ascii="Tahoma" w:hAnsi="Tahoma" w:cs="Tahoma"/>
          <w:szCs w:val="24"/>
        </w:rPr>
        <w:t>Y</w:t>
      </w:r>
      <w:r w:rsidR="00B60221">
        <w:rPr>
          <w:rFonts w:ascii="Tahoma" w:hAnsi="Tahoma" w:cs="Tahoma"/>
          <w:szCs w:val="24"/>
        </w:rPr>
        <w:t>1 – с расчетами в долларах США и евро</w:t>
      </w:r>
      <w:r w:rsidRPr="004F3640">
        <w:rPr>
          <w:rFonts w:ascii="Tahoma" w:hAnsi="Tahoma" w:cs="Tahoma"/>
          <w:szCs w:val="24"/>
        </w:rPr>
        <w:t xml:space="preserve">; для облигаций, номинированных в валюте, отличной от валюты расчетов, -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0</w:t>
      </w:r>
      <w:r w:rsidR="00F76073">
        <w:rPr>
          <w:rFonts w:ascii="Tahoma" w:hAnsi="Tahoma" w:cs="Tahoma"/>
          <w:szCs w:val="24"/>
        </w:rPr>
        <w:t>;</w:t>
      </w:r>
    </w:p>
    <w:p w14:paraId="5866DDCC" w14:textId="77777777" w:rsidR="00AA53BC" w:rsidRDefault="000515A0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Режимах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«РЕПО с Банком России: Аукцион РЕПО», «Аукцион РЕПО с Банком России: плавающая ставка» и «РЕПО с Банком России: </w:t>
      </w:r>
      <w:proofErr w:type="spellStart"/>
      <w:proofErr w:type="gramStart"/>
      <w:r w:rsidRPr="004F3640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F3640">
        <w:rPr>
          <w:rFonts w:ascii="Tahoma" w:hAnsi="Tahoma" w:cs="Tahoma"/>
          <w:szCs w:val="24"/>
        </w:rPr>
        <w:t xml:space="preserve">» –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7D57B82B" w14:textId="77777777" w:rsidR="00671BC3" w:rsidRDefault="00671BC3" w:rsidP="00AA2215">
      <w:pPr>
        <w:pStyle w:val="Iauiue3"/>
        <w:keepLines w:val="0"/>
        <w:adjustRightInd w:val="0"/>
        <w:ind w:left="1440" w:firstLine="0"/>
        <w:textAlignment w:val="baseline"/>
        <w:rPr>
          <w:rFonts w:ascii="Tahoma" w:hAnsi="Tahoma" w:cs="Tahoma"/>
          <w:szCs w:val="24"/>
        </w:rPr>
      </w:pPr>
    </w:p>
    <w:bookmarkEnd w:id="6"/>
    <w:p w14:paraId="29413A64" w14:textId="77777777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4669D00A" w14:textId="77777777" w:rsidR="00370447" w:rsidRDefault="00370447" w:rsidP="00370447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проведении торгов ОФЗ с переменным купонным доходом,</w:t>
      </w:r>
      <w:r w:rsidR="004927F9"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определяемым на основе значений ставки</w:t>
      </w:r>
      <w:r w:rsidR="004927F9" w:rsidDel="004927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>, допускается заключение сделок РЕПО с датой исполнения второй части РЕПО в даты с неизвестным значением НКД:</w:t>
      </w:r>
    </w:p>
    <w:p w14:paraId="645EF4EF" w14:textId="77777777" w:rsidR="00370447" w:rsidRDefault="00370447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Режимах торгов </w:t>
      </w:r>
      <w:r w:rsidRPr="00AB4238">
        <w:rPr>
          <w:rFonts w:ascii="Tahoma" w:hAnsi="Tahoma" w:cs="Tahoma"/>
          <w:szCs w:val="24"/>
        </w:rPr>
        <w:t>«РЕПО с ЦК - Адресные заявки»</w:t>
      </w:r>
      <w:r>
        <w:rPr>
          <w:rFonts w:ascii="Tahoma" w:hAnsi="Tahoma" w:cs="Tahoma"/>
          <w:szCs w:val="24"/>
        </w:rPr>
        <w:t>,</w:t>
      </w:r>
      <w:r w:rsidRPr="00AB4238">
        <w:rPr>
          <w:rFonts w:ascii="Tahoma" w:hAnsi="Tahoma" w:cs="Tahoma"/>
          <w:szCs w:val="24"/>
        </w:rPr>
        <w:t xml:space="preserve"> «РЕПО с ЦК - Безадресные заявки»</w:t>
      </w:r>
      <w:r>
        <w:rPr>
          <w:rFonts w:ascii="Tahoma" w:hAnsi="Tahoma" w:cs="Tahoma"/>
          <w:szCs w:val="24"/>
        </w:rPr>
        <w:t xml:space="preserve">,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Cs w:val="24"/>
        </w:rPr>
        <w:lastRenderedPageBreak/>
        <w:t xml:space="preserve">определена </w:t>
      </w:r>
      <w:r>
        <w:rPr>
          <w:rFonts w:ascii="Tahoma" w:hAnsi="Tahoma" w:cs="Tahoma"/>
          <w:szCs w:val="24"/>
        </w:rPr>
        <w:t xml:space="preserve">не позднее, чем через 5 рабочих расчетных дней и/или 1 календарную неделю </w:t>
      </w:r>
      <w:r w:rsidR="004927F9">
        <w:rPr>
          <w:rFonts w:ascii="Tahoma" w:hAnsi="Tahoma" w:cs="Tahoma"/>
          <w:szCs w:val="24"/>
        </w:rPr>
        <w:t>с</w:t>
      </w:r>
      <w:r>
        <w:rPr>
          <w:rFonts w:ascii="Tahoma" w:hAnsi="Tahoma" w:cs="Tahoma"/>
          <w:szCs w:val="24"/>
        </w:rPr>
        <w:t xml:space="preserve"> даты заключения сделки;</w:t>
      </w:r>
    </w:p>
    <w:p w14:paraId="29E764D8" w14:textId="77777777" w:rsidR="00370447" w:rsidRPr="0044725F" w:rsidRDefault="00370447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Режимах торгов </w:t>
      </w:r>
      <w:r w:rsidRPr="00AB4238">
        <w:rPr>
          <w:rFonts w:ascii="Tahoma" w:hAnsi="Tahoma" w:cs="Tahoma"/>
          <w:szCs w:val="24"/>
        </w:rPr>
        <w:t>«</w:t>
      </w:r>
      <w:proofErr w:type="spellStart"/>
      <w:r w:rsidRPr="00AB4238">
        <w:rPr>
          <w:rFonts w:ascii="Tahoma" w:hAnsi="Tahoma" w:cs="Tahoma"/>
          <w:szCs w:val="24"/>
        </w:rPr>
        <w:t>Междилерское</w:t>
      </w:r>
      <w:proofErr w:type="spellEnd"/>
      <w:r w:rsidRPr="00AB4238">
        <w:rPr>
          <w:rFonts w:ascii="Tahoma" w:hAnsi="Tahoma" w:cs="Tahoma"/>
          <w:szCs w:val="24"/>
        </w:rPr>
        <w:t xml:space="preserve"> РЕПО»</w:t>
      </w:r>
      <w:r>
        <w:rPr>
          <w:rFonts w:ascii="Tahoma" w:hAnsi="Tahoma" w:cs="Tahoma"/>
          <w:szCs w:val="24"/>
        </w:rPr>
        <w:t xml:space="preserve">, </w:t>
      </w:r>
      <w:r w:rsidRPr="00E25319">
        <w:rPr>
          <w:rFonts w:ascii="Tahoma" w:hAnsi="Tahoma" w:cs="Tahoma"/>
          <w:szCs w:val="24"/>
        </w:rPr>
        <w:t>«РЕПО с Банком России: Аукцион РЕПО», «Аукцион РЕПО с Банком России: плавающая ставка»</w:t>
      </w:r>
      <w:r>
        <w:rPr>
          <w:rFonts w:ascii="Tahoma" w:hAnsi="Tahoma" w:cs="Tahoma"/>
          <w:szCs w:val="24"/>
        </w:rPr>
        <w:t xml:space="preserve"> и </w:t>
      </w:r>
      <w:r w:rsidRPr="00E25319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r w:rsidRPr="00E25319">
        <w:rPr>
          <w:rFonts w:ascii="Tahoma" w:hAnsi="Tahoma" w:cs="Tahoma"/>
          <w:szCs w:val="24"/>
        </w:rPr>
        <w:t>фикс.ставка</w:t>
      </w:r>
      <w:proofErr w:type="spellEnd"/>
      <w:r w:rsidRPr="00E25319">
        <w:rPr>
          <w:rFonts w:ascii="Tahoma" w:hAnsi="Tahoma" w:cs="Tahoma"/>
          <w:szCs w:val="24"/>
        </w:rPr>
        <w:t>»</w:t>
      </w:r>
      <w:r>
        <w:rPr>
          <w:rFonts w:ascii="Tahoma" w:hAnsi="Tahoma" w:cs="Tahoma"/>
          <w:szCs w:val="24"/>
        </w:rPr>
        <w:t xml:space="preserve">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Cs w:val="24"/>
        </w:rPr>
        <w:t xml:space="preserve">определена </w:t>
      </w:r>
      <w:r>
        <w:rPr>
          <w:rFonts w:ascii="Tahoma" w:hAnsi="Tahoma" w:cs="Tahoma"/>
          <w:szCs w:val="24"/>
        </w:rPr>
        <w:t xml:space="preserve">не позднее, чем через 1 календарный год </w:t>
      </w:r>
      <w:r w:rsidR="004927F9">
        <w:rPr>
          <w:rFonts w:ascii="Tahoma" w:hAnsi="Tahoma" w:cs="Tahoma"/>
          <w:szCs w:val="24"/>
        </w:rPr>
        <w:t>с</w:t>
      </w:r>
      <w:r>
        <w:rPr>
          <w:rFonts w:ascii="Tahoma" w:hAnsi="Tahoma" w:cs="Tahoma"/>
          <w:szCs w:val="24"/>
        </w:rPr>
        <w:t xml:space="preserve"> даты заключения сделки.</w:t>
      </w:r>
    </w:p>
    <w:p w14:paraId="2D147B27" w14:textId="77777777"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05C541FE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7B8150F0" w14:textId="37135F92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 xml:space="preserve">,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="002426FE" w:rsidRPr="0044725F">
        <w:rPr>
          <w:rFonts w:ascii="Tahoma" w:hAnsi="Tahoma" w:cs="Tahoma"/>
          <w:sz w:val="24"/>
          <w:szCs w:val="24"/>
        </w:rPr>
        <w:t>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="002426FE" w:rsidRPr="0044725F">
        <w:rPr>
          <w:rFonts w:ascii="Tahoma" w:hAnsi="Tahoma" w:cs="Tahoma"/>
          <w:sz w:val="24"/>
          <w:szCs w:val="24"/>
        </w:rPr>
        <w:t xml:space="preserve">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B0AF2B6" w14:textId="7B09E591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Pr="0044725F">
        <w:rPr>
          <w:rFonts w:ascii="Tahoma" w:hAnsi="Tahoma" w:cs="Tahoma"/>
          <w:sz w:val="24"/>
          <w:szCs w:val="24"/>
        </w:rPr>
        <w:t>долларах США и евро устанавливается равным 100 000 (ста тысячам) ценных бумаг.</w:t>
      </w:r>
    </w:p>
    <w:p w14:paraId="5E0DFCC4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59A6E470" w14:textId="45391DE3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Pr="0044725F">
        <w:rPr>
          <w:rFonts w:ascii="Tahoma" w:hAnsi="Tahoma" w:cs="Tahoma"/>
          <w:sz w:val="24"/>
          <w:szCs w:val="24"/>
        </w:rPr>
        <w:t xml:space="preserve"> долларах США и евро с указанием дополнительного реквизита «видимая часть заявки» (айсберг-заявок).</w:t>
      </w:r>
    </w:p>
    <w:p w14:paraId="7296727A" w14:textId="77777777"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0B2B1B4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3257F1C6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14:paraId="72E31949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0D4DF5FE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02E2B71E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4E97A2F5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14:paraId="2A537F87" w14:textId="77777777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60502573" w14:textId="77777777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14:paraId="7DB98A96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Подача айсберг-заявок с указанием дополнительного реквизита «Заявка маркет-</w:t>
      </w:r>
      <w:proofErr w:type="spellStart"/>
      <w:r w:rsidRPr="0044725F">
        <w:rPr>
          <w:rFonts w:ascii="Tahoma" w:hAnsi="Tahoma" w:cs="Tahoma"/>
          <w:sz w:val="24"/>
          <w:szCs w:val="24"/>
        </w:rPr>
        <w:t>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14:paraId="52068637" w14:textId="77777777"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FA09A3" w:rsidRPr="0044725F">
        <w:rPr>
          <w:rFonts w:ascii="Tahoma" w:hAnsi="Tahoma" w:cs="Tahoma"/>
          <w:sz w:val="24"/>
          <w:szCs w:val="24"/>
        </w:rPr>
        <w:t>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и </w:t>
      </w:r>
      <w:r w:rsidR="00FA09A3" w:rsidRPr="0044725F">
        <w:rPr>
          <w:rFonts w:ascii="Tahoma" w:hAnsi="Tahoma" w:cs="Tahoma"/>
          <w:sz w:val="24"/>
          <w:szCs w:val="24"/>
        </w:rPr>
        <w:t>4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5F57D135" w14:textId="7777777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951967" w:rsidRPr="0044725F">
        <w:rPr>
          <w:rFonts w:ascii="Tahoma" w:hAnsi="Tahoma" w:cs="Tahoma"/>
          <w:sz w:val="24"/>
          <w:szCs w:val="24"/>
        </w:rPr>
        <w:t>3-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4701C74E" w14:textId="7777777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</w:t>
      </w:r>
      <w:r w:rsidR="00917622">
        <w:rPr>
          <w:rFonts w:ascii="Tahoma" w:hAnsi="Tahoma" w:cs="Tahoma"/>
          <w:sz w:val="24"/>
          <w:szCs w:val="24"/>
        </w:rPr>
        <w:t>и</w:t>
      </w:r>
      <w:r w:rsidR="00000531">
        <w:rPr>
          <w:rFonts w:ascii="Tahoma" w:hAnsi="Tahoma" w:cs="Tahoma"/>
          <w:sz w:val="24"/>
          <w:szCs w:val="24"/>
        </w:rPr>
        <w:t xml:space="preserve"> и </w:t>
      </w:r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="00AA53BC"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2A47C824" w14:textId="77777777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 с </w:t>
      </w:r>
      <w:r w:rsidR="00000531" w:rsidRPr="0044725F">
        <w:rPr>
          <w:rFonts w:ascii="Tahoma" w:hAnsi="Tahoma" w:cs="Tahoma"/>
          <w:sz w:val="24"/>
          <w:szCs w:val="24"/>
        </w:rPr>
        <w:t>код</w:t>
      </w:r>
      <w:r w:rsidR="00000531">
        <w:rPr>
          <w:rFonts w:ascii="Tahoma" w:hAnsi="Tahoma" w:cs="Tahoma"/>
          <w:sz w:val="24"/>
          <w:szCs w:val="24"/>
        </w:rPr>
        <w:t>а</w:t>
      </w:r>
      <w:r w:rsidR="00000531" w:rsidRPr="0044725F">
        <w:rPr>
          <w:rFonts w:ascii="Tahoma" w:hAnsi="Tahoma" w:cs="Tahoma"/>
          <w:sz w:val="24"/>
          <w:szCs w:val="24"/>
        </w:rPr>
        <w:t>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>0</w:t>
      </w:r>
      <w:r w:rsidR="00000531">
        <w:rPr>
          <w:rFonts w:ascii="Tahoma" w:hAnsi="Tahoma" w:cs="Tahoma"/>
          <w:sz w:val="24"/>
          <w:szCs w:val="24"/>
        </w:rPr>
        <w:t xml:space="preserve">, 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1-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7</w:t>
      </w:r>
      <w:r w:rsidR="00000531">
        <w:rPr>
          <w:rFonts w:ascii="Tahoma" w:hAnsi="Tahoma" w:cs="Tahoma"/>
          <w:sz w:val="24"/>
          <w:szCs w:val="24"/>
        </w:rPr>
        <w:t>,</w:t>
      </w:r>
      <w:r w:rsidR="007409DD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</w:t>
      </w:r>
      <w:r w:rsidR="00000531">
        <w:rPr>
          <w:rFonts w:ascii="Tahoma" w:hAnsi="Tahoma" w:cs="Tahoma"/>
          <w:sz w:val="24"/>
          <w:szCs w:val="24"/>
        </w:rPr>
        <w:t xml:space="preserve"> и с</w:t>
      </w:r>
      <w:r w:rsidR="00000531" w:rsidRPr="0044725F">
        <w:rPr>
          <w:rFonts w:ascii="Tahoma" w:hAnsi="Tahoma" w:cs="Tahoma"/>
          <w:sz w:val="24"/>
          <w:szCs w:val="24"/>
        </w:rPr>
        <w:t xml:space="preserve"> иным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>, номинированным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000531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1ED5C786" w14:textId="77777777" w:rsidR="00976D60" w:rsidRDefault="00CF2BA4" w:rsidP="00A872A1">
      <w:pPr>
        <w:pStyle w:val="Iauiue"/>
        <w:spacing w:before="120" w:after="120"/>
        <w:ind w:left="1843" w:right="284"/>
        <w:jc w:val="both"/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</w:t>
      </w:r>
      <w:r w:rsidR="00624CFA" w:rsidRPr="00624CFA">
        <w:rPr>
          <w:rFonts w:ascii="Tahoma" w:hAnsi="Tahoma" w:cs="Tahoma"/>
          <w:sz w:val="24"/>
          <w:szCs w:val="24"/>
        </w:rPr>
        <w:lastRenderedPageBreak/>
        <w:t xml:space="preserve">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14:paraId="0A542D3C" w14:textId="77777777"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14:paraId="5A580A32" w14:textId="77777777" w:rsidR="000515A0" w:rsidRPr="004F3640" w:rsidRDefault="000515A0" w:rsidP="000515A0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основных торгов Т+, Облигации Д – Режим основных торгов, Сектор ПИР – Режим основных торгов - Y2;</w:t>
      </w:r>
    </w:p>
    <w:p w14:paraId="7E8C113A" w14:textId="77777777" w:rsidR="000515A0" w:rsidRPr="004F3640" w:rsidRDefault="00B60221" w:rsidP="007F2185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РПС с ЦК, Сектор ПИР – РПС с ЦК, Облигации Д – РПС с ЦК –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0-</w:t>
      </w:r>
      <w:r w:rsidRPr="00146E9C">
        <w:rPr>
          <w:rFonts w:ascii="Tahoma" w:hAnsi="Tahoma" w:cs="Tahoma"/>
          <w:szCs w:val="24"/>
          <w:lang w:val="en-US"/>
        </w:rPr>
        <w:t>Y</w:t>
      </w:r>
      <w:r w:rsidRPr="00F3784A">
        <w:rPr>
          <w:rFonts w:ascii="Tahoma" w:hAnsi="Tahoma" w:cs="Tahoma"/>
          <w:szCs w:val="24"/>
        </w:rPr>
        <w:t>7</w:t>
      </w:r>
      <w:r>
        <w:rPr>
          <w:rFonts w:ascii="Tahoma" w:hAnsi="Tahoma" w:cs="Tahoma"/>
          <w:szCs w:val="24"/>
        </w:rPr>
        <w:t xml:space="preserve"> с расчетами в рублях,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</w:t>
      </w:r>
      <w:r>
        <w:rPr>
          <w:rFonts w:ascii="Tahoma" w:hAnsi="Tahoma" w:cs="Tahoma"/>
          <w:szCs w:val="24"/>
        </w:rPr>
        <w:t xml:space="preserve">, </w:t>
      </w:r>
      <w:r w:rsidRPr="00146E9C">
        <w:rPr>
          <w:rFonts w:ascii="Tahoma" w:hAnsi="Tahoma" w:cs="Tahoma"/>
          <w:szCs w:val="24"/>
          <w:lang w:val="en-US"/>
        </w:rPr>
        <w:t>Y</w:t>
      </w:r>
      <w:r>
        <w:rPr>
          <w:rFonts w:ascii="Tahoma" w:hAnsi="Tahoma" w:cs="Tahoma"/>
          <w:szCs w:val="24"/>
        </w:rPr>
        <w:t>1 – с расчетами в долларах США и евро</w:t>
      </w:r>
      <w:r w:rsidR="000515A0" w:rsidRPr="004F3640">
        <w:rPr>
          <w:rFonts w:ascii="Tahoma" w:hAnsi="Tahoma" w:cs="Tahoma"/>
          <w:szCs w:val="24"/>
        </w:rPr>
        <w:t>; для облигаций, номинированных в валюте, отличной от валюты расчетов - Y0,</w:t>
      </w:r>
    </w:p>
    <w:p w14:paraId="5E7DE1F1" w14:textId="77777777" w:rsidR="000515A0" w:rsidRPr="004F3640" w:rsidRDefault="000515A0" w:rsidP="0005279C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– T0, B0-B30, Z0;</w:t>
      </w:r>
    </w:p>
    <w:p w14:paraId="1E51CEC4" w14:textId="77777777" w:rsidR="000515A0" w:rsidRPr="004F3640" w:rsidRDefault="000515A0" w:rsidP="00134DE4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торгов «</w:t>
      </w:r>
      <w:proofErr w:type="spellStart"/>
      <w:r w:rsidRPr="004F3640">
        <w:rPr>
          <w:rFonts w:ascii="Tahoma" w:hAnsi="Tahoma" w:cs="Tahoma"/>
          <w:szCs w:val="24"/>
        </w:rPr>
        <w:t>Междилерское</w:t>
      </w:r>
      <w:proofErr w:type="spellEnd"/>
      <w:r w:rsidRPr="004F3640">
        <w:rPr>
          <w:rFonts w:ascii="Tahoma" w:hAnsi="Tahoma" w:cs="Tahoma"/>
          <w:szCs w:val="24"/>
        </w:rPr>
        <w:t xml:space="preserve"> РЕПО»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>, S0, S1, S2, Z0;</w:t>
      </w:r>
    </w:p>
    <w:p w14:paraId="4376047A" w14:textId="77777777" w:rsidR="00AA53BC" w:rsidRPr="0044725F" w:rsidRDefault="000515A0" w:rsidP="00F76073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Режимах торгов «РЕПО с Банком России: Аукцион РЕПО», «Аукцион РЕПО с Банком России: плавающая ставка», «РЕПО с Банком России: </w:t>
      </w:r>
      <w:proofErr w:type="spellStart"/>
      <w:proofErr w:type="gramStart"/>
      <w:r w:rsidRPr="004F3640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F3640">
        <w:rPr>
          <w:rFonts w:ascii="Tahoma" w:hAnsi="Tahoma" w:cs="Tahoma"/>
          <w:szCs w:val="24"/>
        </w:rPr>
        <w:t xml:space="preserve">» - </w:t>
      </w:r>
      <w:proofErr w:type="spellStart"/>
      <w:r w:rsidRPr="004F3640">
        <w:rPr>
          <w:rFonts w:ascii="Tahoma" w:hAnsi="Tahoma" w:cs="Tahoma"/>
          <w:szCs w:val="24"/>
        </w:rPr>
        <w:t>Rb</w:t>
      </w:r>
      <w:proofErr w:type="spellEnd"/>
      <w:r w:rsidRPr="004F3640">
        <w:rPr>
          <w:rFonts w:ascii="Tahoma" w:hAnsi="Tahoma" w:cs="Tahoma"/>
          <w:szCs w:val="24"/>
        </w:rPr>
        <w:t xml:space="preserve">, </w:t>
      </w:r>
      <w:proofErr w:type="spellStart"/>
      <w:r w:rsidRPr="004F3640">
        <w:rPr>
          <w:rFonts w:ascii="Tahoma" w:hAnsi="Tahoma" w:cs="Tahoma"/>
          <w:szCs w:val="24"/>
        </w:rPr>
        <w:t>Sn</w:t>
      </w:r>
      <w:proofErr w:type="spellEnd"/>
      <w:r w:rsidRPr="004F3640">
        <w:rPr>
          <w:rFonts w:ascii="Tahoma" w:hAnsi="Tahoma" w:cs="Tahoma"/>
          <w:szCs w:val="24"/>
        </w:rPr>
        <w:t>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21969CE8" w14:textId="77777777"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2A0E28EE" w14:textId="77777777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8E25A5B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F239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64A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B1C8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40911272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143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FB4C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F54B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1930F62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D7AD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DE19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6D9C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49BBAE5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F1E9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4F1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DCB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401B8F6D" w14:textId="77777777"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7C5A2A4D" w14:textId="77777777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2A15C6C8" w14:textId="77777777"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2077B568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B772CF3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17C9C06E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3BC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D812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0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385845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7ED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A303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8223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39818549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257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11FC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E6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CEA9A6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1A4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2BE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592229A3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0EA441A3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6C183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0044E240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14246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832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4B0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6DA86639" w14:textId="77777777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14:paraId="706682A8" w14:textId="77777777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1.11.2.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27AF491D" w14:textId="77777777" w:rsidR="00346F6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1.12.</w:t>
      </w:r>
      <w:r w:rsidR="00976592" w:rsidRPr="0044725F">
        <w:rPr>
          <w:rFonts w:ascii="Tahoma" w:hAnsi="Tahoma" w:cs="Tahoma"/>
          <w:sz w:val="24"/>
          <w:szCs w:val="24"/>
        </w:rPr>
        <w:t xml:space="preserve"> </w:t>
      </w:r>
      <w:r w:rsidR="00346F6C" w:rsidRPr="0044725F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 w:rsidRPr="0044725F">
        <w:rPr>
          <w:rFonts w:ascii="Tahoma" w:hAnsi="Tahoma" w:cs="Tahoma"/>
          <w:sz w:val="24"/>
          <w:szCs w:val="24"/>
        </w:rPr>
        <w:t>и</w:t>
      </w:r>
      <w:r w:rsidR="00346F6C" w:rsidRPr="0044725F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0A94AE89" w14:textId="77777777" w:rsidR="00346F6C" w:rsidRPr="0044725F" w:rsidRDefault="001E0816" w:rsidP="00A872A1">
      <w:pPr>
        <w:pStyle w:val="Iauiue"/>
        <w:spacing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1.12.1. </w:t>
      </w:r>
      <w:r w:rsidR="006470E9" w:rsidRPr="0044725F">
        <w:rPr>
          <w:rFonts w:ascii="Tahoma" w:hAnsi="Tahoma" w:cs="Tahoma"/>
          <w:sz w:val="24"/>
          <w:szCs w:val="24"/>
        </w:rPr>
        <w:t xml:space="preserve"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), Перечень облигаций, с которыми допускается совершение сделок в Режиме торгов крупными пакетами ценных бумаг с расчетами в долларах США</w:t>
      </w:r>
      <w:r w:rsidR="00F414A2" w:rsidRPr="0044725F">
        <w:rPr>
          <w:rFonts w:ascii="Tahoma" w:hAnsi="Tahoma" w:cs="Tahoma"/>
          <w:sz w:val="24"/>
          <w:szCs w:val="24"/>
        </w:rPr>
        <w:t>,</w:t>
      </w:r>
      <w:r w:rsidR="006470E9" w:rsidRPr="0044725F">
        <w:rPr>
          <w:rFonts w:ascii="Tahoma" w:hAnsi="Tahoma" w:cs="Tahoma"/>
          <w:sz w:val="24"/>
          <w:szCs w:val="24"/>
        </w:rPr>
        <w:t xml:space="preserve"> представлен в Таблице </w:t>
      </w:r>
      <w:r w:rsidR="00CC0857">
        <w:rPr>
          <w:rFonts w:ascii="Tahoma" w:hAnsi="Tahoma" w:cs="Tahoma"/>
          <w:sz w:val="24"/>
          <w:szCs w:val="24"/>
        </w:rPr>
        <w:t>6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).</w:t>
      </w:r>
    </w:p>
    <w:p w14:paraId="04F87ED0" w14:textId="77777777" w:rsidR="00CD5674" w:rsidRPr="0044725F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14:paraId="4C259826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Pr="0044725F">
        <w:rPr>
          <w:rFonts w:ascii="Tahoma" w:hAnsi="Tahoma" w:cs="Tahoma"/>
          <w:sz w:val="24"/>
          <w:szCs w:val="24"/>
        </w:rPr>
        <w:t xml:space="preserve">.2. </w:t>
      </w:r>
      <w:r w:rsidR="00346F6C" w:rsidRPr="0044725F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RPr="0044725F" w14:paraId="1380235C" w14:textId="77777777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AD88C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5E88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161E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65E66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RPr="0044725F" w14:paraId="212CACE2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2BA8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9E7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79A7D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E78CA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</w:tr>
      <w:tr w:rsidR="00346F6C" w:rsidRPr="0044725F" w14:paraId="64ED5FAF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1293A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68B7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91BB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9BA4F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11:45:00</w:t>
            </w:r>
          </w:p>
        </w:tc>
      </w:tr>
      <w:tr w:rsidR="00346F6C" w:rsidRPr="0044725F" w14:paraId="52C8CD8E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CA780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294B2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F372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7568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</w:tr>
      <w:tr w:rsidR="00346F6C" w:rsidRPr="0044725F" w14:paraId="107D95E2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291F4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647E2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087E3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E0B0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16:45:00</w:t>
            </w:r>
          </w:p>
        </w:tc>
      </w:tr>
    </w:tbl>
    <w:p w14:paraId="3CEBBFB1" w14:textId="77777777" w:rsidR="00346F6C" w:rsidRPr="0044725F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14:paraId="3B25B2CE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14:paraId="304969F2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Y1;</w:t>
      </w:r>
    </w:p>
    <w:p w14:paraId="0B722BFA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ГОВОЗ – Y2.</w:t>
      </w:r>
    </w:p>
    <w:p w14:paraId="360DDF1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 w:rsidRPr="0044725F">
        <w:rPr>
          <w:rFonts w:ascii="Tahoma" w:hAnsi="Tahoma" w:cs="Tahoma"/>
          <w:sz w:val="24"/>
          <w:szCs w:val="24"/>
        </w:rPr>
        <w:t xml:space="preserve"> ценных бумаг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 w:rsidR="00346F6C" w:rsidRPr="0044725F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14:paraId="4D34B4A6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.5. Подача заявок с условием «Заявка маркет-</w:t>
      </w:r>
      <w:proofErr w:type="spellStart"/>
      <w:r w:rsidR="00346F6C" w:rsidRPr="0044725F">
        <w:rPr>
          <w:rFonts w:ascii="Tahoma" w:hAnsi="Tahoma" w:cs="Tahoma"/>
          <w:sz w:val="24"/>
          <w:szCs w:val="24"/>
        </w:rPr>
        <w:t>мейкера</w:t>
      </w:r>
      <w:proofErr w:type="spellEnd"/>
      <w:r w:rsidR="00346F6C" w:rsidRPr="0044725F">
        <w:rPr>
          <w:rFonts w:ascii="Tahoma" w:hAnsi="Tahoma" w:cs="Tahoma"/>
          <w:sz w:val="24"/>
          <w:szCs w:val="24"/>
        </w:rPr>
        <w:t xml:space="preserve">» в Режиме торгов крупными пакетами ценных бумаг не допускается. </w:t>
      </w:r>
    </w:p>
    <w:p w14:paraId="7A0313B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14:paraId="6318B516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="00CC0857">
        <w:rPr>
          <w:rFonts w:ascii="Tahoma" w:hAnsi="Tahoma" w:cs="Tahoma"/>
          <w:sz w:val="24"/>
          <w:szCs w:val="24"/>
        </w:rPr>
        <w:t>5-О</w:t>
      </w:r>
      <w:r w:rsidR="00346F6C" w:rsidRPr="0044725F">
        <w:rPr>
          <w:rFonts w:ascii="Tahoma" w:hAnsi="Tahoma" w:cs="Tahoma"/>
          <w:sz w:val="24"/>
          <w:szCs w:val="24"/>
        </w:rPr>
        <w:t xml:space="preserve"> и </w:t>
      </w:r>
      <w:r w:rsidR="00CC0857">
        <w:rPr>
          <w:rFonts w:ascii="Tahoma" w:hAnsi="Tahoma" w:cs="Tahoma"/>
          <w:sz w:val="24"/>
          <w:szCs w:val="24"/>
        </w:rPr>
        <w:t>6-О</w:t>
      </w:r>
      <w:r w:rsidR="00346F6C" w:rsidRPr="0044725F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14:paraId="45E80A33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44725F">
        <w:rPr>
          <w:rFonts w:ascii="Tahoma" w:hAnsi="Tahoma" w:cs="Tahoma"/>
          <w:sz w:val="24"/>
          <w:szCs w:val="24"/>
        </w:rPr>
        <w:t>случаях, указанных в п.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.6.3 и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.6.4</w:t>
      </w:r>
      <w:r w:rsidR="00346F6C" w:rsidRPr="0044725F">
        <w:rPr>
          <w:rFonts w:ascii="Tahoma" w:hAnsi="Tahoma" w:cs="Tahoma"/>
          <w:sz w:val="24"/>
          <w:szCs w:val="24"/>
        </w:rPr>
        <w:t xml:space="preserve">, такая цена не рассчитывается и не фиксируется. На основе значений, полученных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1.11</w:t>
      </w:r>
      <w:r w:rsidR="00346F6C" w:rsidRPr="0044725F">
        <w:rPr>
          <w:rFonts w:ascii="Tahoma" w:hAnsi="Tahoma" w:cs="Tahoma"/>
          <w:sz w:val="24"/>
          <w:szCs w:val="24"/>
        </w:rPr>
        <w:t>.6.1. настоящих Условий, определяется цена Аукциона по следующей формуле:</w:t>
      </w:r>
    </w:p>
    <w:p w14:paraId="71DC0E02" w14:textId="77777777" w:rsidR="00346F6C" w:rsidRPr="0044725F" w:rsidRDefault="00C76EA4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 w:rsidRPr="0044725F">
        <w:rPr>
          <w:rFonts w:ascii="Tahoma" w:hAnsi="Tahoma" w:cs="Tahoma"/>
        </w:rPr>
        <w:t>  , где</w:t>
      </w:r>
    </w:p>
    <w:p w14:paraId="22124782" w14:textId="77777777" w:rsidR="00346F6C" w:rsidRPr="0044725F" w:rsidRDefault="00C76EA4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324E058B" w14:textId="77777777" w:rsidR="00346F6C" w:rsidRPr="0044725F" w:rsidRDefault="00346F6C" w:rsidP="00346F6C">
      <w:pPr>
        <w:pStyle w:val="Iauiue3"/>
        <w:ind w:left="1146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спрос</w:t>
      </w:r>
      <w:proofErr w:type="spellEnd"/>
      <w:r w:rsidRPr="0044725F">
        <w:rPr>
          <w:rFonts w:ascii="Tahoma" w:hAnsi="Tahoma" w:cs="Tahoma"/>
        </w:rPr>
        <w:t xml:space="preserve"> – средневзвешенная цена спроса</w:t>
      </w:r>
    </w:p>
    <w:p w14:paraId="76376BA0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>n</w:t>
      </w:r>
      <w:r w:rsidRPr="0044725F"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CC0857">
        <w:rPr>
          <w:rFonts w:ascii="Tahoma" w:hAnsi="Tahoma" w:cs="Tahoma"/>
        </w:rPr>
        <w:t>5</w:t>
      </w:r>
      <w:r w:rsidR="00FD3B23">
        <w:rPr>
          <w:rFonts w:ascii="Tahoma" w:hAnsi="Tahoma" w:cs="Tahoma"/>
        </w:rPr>
        <w:t>-О</w:t>
      </w:r>
      <w:r w:rsidR="00FD3B23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</w:t>
      </w:r>
      <w:r w:rsidR="00FD3B23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).</w:t>
      </w:r>
    </w:p>
    <w:p w14:paraId="4728D9ED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покупку, шт.</w:t>
      </w:r>
    </w:p>
    <w:p w14:paraId="053D3C3B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покупку в валюте расчетов</w:t>
      </w:r>
    </w:p>
    <w:p w14:paraId="193C62D3" w14:textId="77777777" w:rsidR="00346F6C" w:rsidRPr="0044725F" w:rsidRDefault="00C76EA4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3CA805C1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предложение</w:t>
      </w:r>
      <w:proofErr w:type="spellEnd"/>
      <w:r w:rsidRPr="0044725F">
        <w:rPr>
          <w:rFonts w:ascii="Tahoma" w:hAnsi="Tahoma" w:cs="Tahoma"/>
          <w:i/>
          <w:iCs/>
        </w:rPr>
        <w:t xml:space="preserve"> </w:t>
      </w:r>
      <w:r w:rsidRPr="0044725F">
        <w:rPr>
          <w:rFonts w:ascii="Tahoma" w:hAnsi="Tahoma" w:cs="Tahoma"/>
        </w:rPr>
        <w:t>– средневзвешенная цена предложения</w:t>
      </w:r>
    </w:p>
    <w:p w14:paraId="14F1936F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 xml:space="preserve">n </w:t>
      </w:r>
      <w:r w:rsidRPr="0044725F"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CC0857">
        <w:rPr>
          <w:rFonts w:ascii="Tahoma" w:hAnsi="Tahoma" w:cs="Tahoma"/>
        </w:rPr>
        <w:t>5-О</w:t>
      </w:r>
      <w:r w:rsidR="00CC0857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6-О</w:t>
      </w:r>
      <w:r w:rsidRPr="0044725F">
        <w:rPr>
          <w:rFonts w:ascii="Tahoma" w:hAnsi="Tahoma" w:cs="Tahoma"/>
        </w:rPr>
        <w:t>).</w:t>
      </w:r>
    </w:p>
    <w:p w14:paraId="12B1C665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продажу, шт.</w:t>
      </w:r>
    </w:p>
    <w:p w14:paraId="4914C597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продажу в валюте расчетов</w:t>
      </w:r>
    </w:p>
    <w:p w14:paraId="3CED14D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14:paraId="6E452D8E" w14:textId="77777777" w:rsidR="00346F6C" w:rsidRPr="0044725F" w:rsidRDefault="006470E9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 w:rsidRPr="0044725F">
        <w:rPr>
          <w:rFonts w:ascii="Tahoma" w:hAnsi="Tahoma" w:cs="Tahoma"/>
        </w:rPr>
        <w:t>1.11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6EF19C4A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CC0857">
        <w:rPr>
          <w:rFonts w:ascii="Tahoma" w:hAnsi="Tahoma" w:cs="Tahoma"/>
        </w:rPr>
        <w:t>5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 xml:space="preserve"> и </w:t>
      </w:r>
      <w:r w:rsidR="00CC0857">
        <w:rPr>
          <w:rFonts w:ascii="Tahoma" w:hAnsi="Tahoma" w:cs="Tahoma"/>
        </w:rPr>
        <w:t>6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;</w:t>
      </w:r>
    </w:p>
    <w:p w14:paraId="4605BEE4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заявки на покупку и/или продажу в стакане Режима основных торгов Т+ отсутствуют.</w:t>
      </w:r>
    </w:p>
    <w:p w14:paraId="6578FBFB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6D67AD23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.6.4. Цена Аукциона по ценной бумаге не определяется, Аукцион не проводится и сделки не заключаются, если в течение периода времени, указанного в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3D6A1991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по конкретной ценной бумаге отсутствует текущая цена;        и/или</w:t>
      </w:r>
    </w:p>
    <w:p w14:paraId="2A63A146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14:paraId="4B2ECCDA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5D75998A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14:paraId="039034E1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4E4944E0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.6.6. Заключение Сделок по цене Аукциона осуществл</w:t>
      </w:r>
      <w:r w:rsidR="009E73ED" w:rsidRPr="0044725F">
        <w:rPr>
          <w:rFonts w:ascii="Tahoma" w:hAnsi="Tahoma" w:cs="Tahoma"/>
        </w:rPr>
        <w:t>яется</w:t>
      </w:r>
      <w:r w:rsidR="00346F6C" w:rsidRPr="0044725F">
        <w:rPr>
          <w:rFonts w:ascii="Tahoma" w:hAnsi="Tahoma" w:cs="Tahoma"/>
        </w:rPr>
        <w:t xml:space="preserve"> в следующем порядке:</w:t>
      </w:r>
    </w:p>
    <w:p w14:paraId="6BE4147F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.6.2. настоящих Условий;</w:t>
      </w:r>
    </w:p>
    <w:p w14:paraId="27F34526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44725F">
        <w:rPr>
          <w:rFonts w:ascii="Tahoma" w:hAnsi="Tahoma" w:cs="Tahoma"/>
        </w:rPr>
        <w:t xml:space="preserve">, поданная ранее остальных. </w:t>
      </w:r>
      <w:r w:rsidRPr="0044725F">
        <w:rPr>
          <w:rFonts w:ascii="Tahoma" w:hAnsi="Tahoma" w:cs="Tahoma"/>
        </w:rPr>
        <w:t xml:space="preserve"> </w:t>
      </w:r>
    </w:p>
    <w:p w14:paraId="3AB083C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 xml:space="preserve">Происходит заключение сделок по цене, рассчитанной в соответствии с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</w:t>
      </w:r>
      <w:r w:rsidR="00AD4B51" w:rsidRPr="0044725F">
        <w:rPr>
          <w:rFonts w:ascii="Tahoma" w:hAnsi="Tahoma" w:cs="Tahoma"/>
        </w:rPr>
        <w:t>1</w:t>
      </w:r>
      <w:r w:rsidRPr="0044725F">
        <w:rPr>
          <w:rFonts w:ascii="Tahoma" w:hAnsi="Tahoma" w:cs="Tahoma"/>
        </w:rPr>
        <w:t xml:space="preserve"> настоящих Условий</w:t>
      </w:r>
      <w:r w:rsidRPr="0044725F">
        <w:rPr>
          <w:rFonts w:ascii="Tahoma" w:hAnsi="Tahoma" w:cs="Tahoma"/>
          <w:strike/>
          <w:lang w:eastAsia="en-US"/>
        </w:rPr>
        <w:t xml:space="preserve">, </w:t>
      </w:r>
    </w:p>
    <w:p w14:paraId="20BBE28D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62EF07B9" w14:textId="7777777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</w:t>
      </w:r>
      <w:r w:rsidR="005F074E">
        <w:rPr>
          <w:rFonts w:ascii="Tahoma" w:hAnsi="Tahoma" w:cs="Tahoma"/>
          <w:sz w:val="24"/>
          <w:szCs w:val="24"/>
        </w:rPr>
        <w:t>20</w:t>
      </w:r>
      <w:r w:rsidR="00AA53BC" w:rsidRPr="0044725F">
        <w:rPr>
          <w:rFonts w:ascii="Tahoma" w:hAnsi="Tahoma" w:cs="Tahoma"/>
          <w:sz w:val="24"/>
          <w:szCs w:val="24"/>
        </w:rPr>
        <w:t>.1. Части II Правил торгов:</w:t>
      </w:r>
    </w:p>
    <w:p w14:paraId="07082F82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с кодом расчетов Y1;</w:t>
      </w:r>
    </w:p>
    <w:p w14:paraId="601345E6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2.</w:t>
      </w:r>
    </w:p>
    <w:p w14:paraId="5E6D60D2" w14:textId="7777777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3224BB79" w14:textId="48287801" w:rsidR="006A7649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841842" w:rsidRPr="0044725F">
        <w:rPr>
          <w:rFonts w:ascii="Tahoma" w:hAnsi="Tahoma" w:cs="Tahoma"/>
          <w:sz w:val="24"/>
          <w:szCs w:val="24"/>
        </w:rPr>
        <w:t>1</w:t>
      </w:r>
      <w:r w:rsidR="00841842">
        <w:rPr>
          <w:rFonts w:ascii="Tahoma" w:hAnsi="Tahoma" w:cs="Tahoma"/>
          <w:sz w:val="24"/>
          <w:szCs w:val="24"/>
        </w:rPr>
        <w:t>5</w:t>
      </w:r>
      <w:r w:rsidRPr="0044725F">
        <w:rPr>
          <w:rFonts w:ascii="Tahoma" w:hAnsi="Tahoma" w:cs="Tahoma"/>
          <w:sz w:val="24"/>
          <w:szCs w:val="24"/>
        </w:rPr>
        <w:t xml:space="preserve">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4638F0DD" w14:textId="5390A77D" w:rsidR="00FD3B23" w:rsidRPr="0036298F" w:rsidRDefault="00FD3B23" w:rsidP="0036298F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 w:rsidR="00841842">
        <w:rPr>
          <w:rFonts w:ascii="Tahoma" w:hAnsi="Tahoma" w:cs="Tahoma"/>
          <w:sz w:val="24"/>
          <w:szCs w:val="24"/>
        </w:rPr>
        <w:t>16</w:t>
      </w:r>
      <w:r>
        <w:rPr>
          <w:rFonts w:ascii="Tahoma" w:hAnsi="Tahoma" w:cs="Tahoma"/>
          <w:sz w:val="24"/>
          <w:szCs w:val="24"/>
        </w:rPr>
        <w:t xml:space="preserve">. </w:t>
      </w:r>
      <w:r w:rsidR="0082303E">
        <w:rPr>
          <w:rFonts w:ascii="Tahoma" w:hAnsi="Tahoma" w:cs="Tahoma"/>
          <w:sz w:val="24"/>
          <w:szCs w:val="24"/>
        </w:rPr>
        <w:t xml:space="preserve">В </w:t>
      </w:r>
      <w:r w:rsidR="0082303E" w:rsidRPr="00D8177C">
        <w:rPr>
          <w:rFonts w:ascii="Tahoma" w:hAnsi="Tahoma" w:cs="Tahoma"/>
          <w:sz w:val="24"/>
          <w:szCs w:val="24"/>
        </w:rPr>
        <w:t xml:space="preserve">режимах торгов Секции фондового рынка, где предоставляется возможность заключения сделок купли-продажи с кодом расчетов </w:t>
      </w:r>
      <w:proofErr w:type="spellStart"/>
      <w:r w:rsidR="0082303E" w:rsidRPr="00D8177C">
        <w:rPr>
          <w:rFonts w:ascii="Tahoma" w:hAnsi="Tahoma" w:cs="Tahoma"/>
          <w:sz w:val="24"/>
          <w:szCs w:val="24"/>
        </w:rPr>
        <w:t>Yn</w:t>
      </w:r>
      <w:proofErr w:type="spellEnd"/>
      <w:r w:rsidR="0082303E" w:rsidRPr="00D8177C">
        <w:rPr>
          <w:rFonts w:ascii="Tahoma" w:hAnsi="Tahoma" w:cs="Tahoma"/>
          <w:sz w:val="24"/>
          <w:szCs w:val="24"/>
        </w:rPr>
        <w:t xml:space="preserve">, </w:t>
      </w:r>
      <w:r w:rsidR="0082303E">
        <w:rPr>
          <w:rFonts w:ascii="Tahoma" w:hAnsi="Tahoma" w:cs="Tahoma"/>
          <w:sz w:val="24"/>
          <w:szCs w:val="24"/>
        </w:rPr>
        <w:t xml:space="preserve">для </w:t>
      </w:r>
      <w:r w:rsidR="0082303E" w:rsidRPr="00D8177C">
        <w:rPr>
          <w:rFonts w:ascii="Tahoma" w:hAnsi="Tahoma" w:cs="Tahoma"/>
          <w:sz w:val="24"/>
          <w:szCs w:val="24"/>
        </w:rPr>
        <w:t>облигаций, соответствующих условиям, изложенным в пункте 1.10.</w:t>
      </w:r>
      <w:r w:rsidR="0082303E">
        <w:rPr>
          <w:rFonts w:ascii="Tahoma" w:hAnsi="Tahoma" w:cs="Tahoma"/>
          <w:sz w:val="24"/>
          <w:szCs w:val="24"/>
        </w:rPr>
        <w:t>3</w:t>
      </w:r>
      <w:r w:rsidR="0082303E" w:rsidRPr="00D8177C">
        <w:rPr>
          <w:rFonts w:ascii="Tahoma" w:hAnsi="Tahoma" w:cs="Tahoma"/>
          <w:sz w:val="24"/>
          <w:szCs w:val="24"/>
        </w:rPr>
        <w:t xml:space="preserve"> Подраздела 1.10 Правил торгов</w:t>
      </w:r>
      <w:r w:rsidR="0082303E">
        <w:rPr>
          <w:rFonts w:ascii="Tahoma" w:hAnsi="Tahoma" w:cs="Tahoma"/>
          <w:sz w:val="24"/>
          <w:szCs w:val="24"/>
        </w:rPr>
        <w:t xml:space="preserve">, </w:t>
      </w:r>
      <w:r w:rsidRPr="0036298F">
        <w:rPr>
          <w:rFonts w:ascii="Tahoma" w:hAnsi="Tahoma" w:cs="Tahoma"/>
          <w:sz w:val="24"/>
          <w:szCs w:val="24"/>
        </w:rPr>
        <w:t xml:space="preserve">продавец обязан передать покупателю сумму денежных средств в виде выплаченного купонного дохода и/или выплаченной части номинальной стоимости в случае погашения части номинальной стоимости, если указанные сделки заключены с кодом расчетов </w:t>
      </w:r>
      <w:proofErr w:type="spellStart"/>
      <w:r w:rsidRPr="0036298F">
        <w:rPr>
          <w:rFonts w:ascii="Tahoma" w:hAnsi="Tahoma" w:cs="Tahoma"/>
          <w:sz w:val="24"/>
          <w:szCs w:val="24"/>
        </w:rPr>
        <w:t>Yn</w:t>
      </w:r>
      <w:proofErr w:type="spellEnd"/>
      <w:r w:rsidR="0082303E">
        <w:rPr>
          <w:rFonts w:ascii="Tahoma" w:hAnsi="Tahoma" w:cs="Tahoma"/>
          <w:sz w:val="24"/>
          <w:szCs w:val="24"/>
        </w:rPr>
        <w:t xml:space="preserve">. </w:t>
      </w:r>
    </w:p>
    <w:p w14:paraId="117D3B4F" w14:textId="77777777" w:rsidR="00FD3B23" w:rsidRPr="0044725F" w:rsidRDefault="00FD3B23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</w:p>
    <w:p w14:paraId="0C590431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4E029202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53A8382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77E4F4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43B482A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7F061B0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</w:t>
      </w:r>
      <w:r w:rsidR="000665A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»;</w:t>
      </w:r>
    </w:p>
    <w:p w14:paraId="28490417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142EA0BA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14:paraId="5BD8C627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2636A40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1940776B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5931FE8A" w14:textId="77777777" w:rsidR="001E5475" w:rsidRPr="0044725F" w:rsidRDefault="001E5475" w:rsidP="001E5475">
      <w:pPr>
        <w:pStyle w:val="Iauiue"/>
        <w:widowControl w:val="0"/>
        <w:numPr>
          <w:ilvl w:val="3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</w:p>
    <w:p w14:paraId="6DFED6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47B2C4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645DAB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7897B0A6" w14:textId="77777777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12FDDF0C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30627EA4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Режимы торгов РЕПО – следующие режимы торгов Секции рынка РЕПО, установленные Частью III Правил торгов:</w:t>
      </w:r>
    </w:p>
    <w:p w14:paraId="4DA124A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3A081B0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64016E6C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25F61CBF" w14:textId="77777777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6DB99A5C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»;</w:t>
      </w:r>
    </w:p>
    <w:p w14:paraId="0463A68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7DF71F57" w14:textId="77777777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0C7A3835" w14:textId="77777777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47CAF66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505CEE7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18354BE3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4FACF23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38D5355F" w14:textId="77777777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666D4DFC" w14:textId="77777777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0A5599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0EFE03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5D791703" w14:textId="77777777" w:rsidR="008276E6" w:rsidRPr="009F59E8" w:rsidRDefault="00C674CB" w:rsidP="009F59E8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7" w:name="_Hlk103338022"/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</w:t>
      </w:r>
      <w:r w:rsidR="008276E6" w:rsidRPr="009F59E8">
        <w:rPr>
          <w:rFonts w:ascii="Tahoma" w:hAnsi="Tahoma" w:cs="Tahoma"/>
          <w:sz w:val="24"/>
          <w:szCs w:val="24"/>
        </w:rPr>
        <w:t>:</w:t>
      </w:r>
      <w:r w:rsidRPr="009F59E8">
        <w:rPr>
          <w:rFonts w:ascii="Tahoma" w:hAnsi="Tahoma" w:cs="Tahoma"/>
          <w:sz w:val="24"/>
          <w:szCs w:val="24"/>
        </w:rPr>
        <w:t xml:space="preserve"> </w:t>
      </w:r>
    </w:p>
    <w:p w14:paraId="0974AC0E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государственных облигаций внешних облигационных займов Российской Федерации (далее – ГОВОЗ РФ),</w:t>
      </w:r>
    </w:p>
    <w:p w14:paraId="5BF94005" w14:textId="77777777" w:rsidR="008276E6" w:rsidRPr="009F59E8" w:rsidRDefault="008276E6" w:rsidP="008276E6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облигаций, номинированны</w:t>
      </w:r>
      <w:r w:rsidR="000143B9" w:rsidRPr="009F59E8">
        <w:rPr>
          <w:rFonts w:ascii="Tahoma" w:hAnsi="Tahoma" w:cs="Tahoma"/>
          <w:sz w:val="24"/>
          <w:szCs w:val="24"/>
        </w:rPr>
        <w:t>х</w:t>
      </w:r>
      <w:r w:rsidRPr="009F59E8">
        <w:rPr>
          <w:rFonts w:ascii="Tahoma" w:hAnsi="Tahoma" w:cs="Tahoma"/>
          <w:sz w:val="24"/>
          <w:szCs w:val="24"/>
        </w:rPr>
        <w:t xml:space="preserve"> в иностранной валюте, </w:t>
      </w:r>
    </w:p>
    <w:p w14:paraId="0419DCBB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 облигаций федерального займа Министерства финансов Российской Федерации (далее – ОФЗ) </w:t>
      </w:r>
    </w:p>
    <w:p w14:paraId="6F35AE66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купонных облигаций Банка России (далее – КОБР), </w:t>
      </w:r>
    </w:p>
    <w:p w14:paraId="79706F4B" w14:textId="77777777" w:rsidR="00C674CB" w:rsidRPr="009F59E8" w:rsidRDefault="00C674CB" w:rsidP="009F59E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696A9458" w14:textId="77777777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8" w:name="_Hlk104800008"/>
      <w:r w:rsidRPr="009F59E8">
        <w:rPr>
          <w:rFonts w:ascii="Tahoma" w:hAnsi="Tahoma" w:cs="Tahoma"/>
          <w:sz w:val="24"/>
          <w:szCs w:val="24"/>
        </w:rPr>
        <w:t xml:space="preserve">При торгах </w:t>
      </w:r>
      <w:r w:rsidR="008276E6" w:rsidRPr="009F59E8">
        <w:rPr>
          <w:rFonts w:ascii="Tahoma" w:hAnsi="Tahoma" w:cs="Tahoma"/>
          <w:sz w:val="24"/>
          <w:szCs w:val="24"/>
        </w:rPr>
        <w:t xml:space="preserve">ГОВОЗ РФ  и </w:t>
      </w:r>
      <w:r w:rsidRPr="009F59E8">
        <w:rPr>
          <w:rFonts w:ascii="Tahoma" w:hAnsi="Tahoma" w:cs="Tahoma"/>
          <w:sz w:val="24"/>
          <w:szCs w:val="24"/>
        </w:rPr>
        <w:t xml:space="preserve">облигациями, номинированными в иностранной валюте, </w:t>
      </w:r>
      <w:r w:rsidR="00FC4FFB" w:rsidRPr="009F59E8">
        <w:rPr>
          <w:rFonts w:ascii="Tahoma" w:hAnsi="Tahoma" w:cs="Tahoma"/>
          <w:sz w:val="24"/>
          <w:szCs w:val="24"/>
        </w:rPr>
        <w:t xml:space="preserve">за исключением ОФЗ и КОБР, </w:t>
      </w:r>
      <w:r w:rsidRPr="009F59E8">
        <w:rPr>
          <w:rFonts w:ascii="Tahoma" w:hAnsi="Tahoma" w:cs="Tahoma"/>
          <w:sz w:val="24"/>
          <w:szCs w:val="24"/>
        </w:rPr>
        <w:t>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bookmarkEnd w:id="7"/>
    <w:bookmarkEnd w:id="8"/>
    <w:p w14:paraId="38C9D6CD" w14:textId="77777777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14:paraId="3242405A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lastRenderedPageBreak/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32AB9A48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7C4A90F9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53A891F9" w14:textId="77777777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14:paraId="04F4DE7E" w14:textId="77777777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14:paraId="410843D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520690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14:paraId="776AE38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» указывается с точностью до 4-х знаков </w:t>
      </w:r>
      <w:r w:rsidRPr="0044725F">
        <w:rPr>
          <w:rFonts w:ascii="Tahoma" w:hAnsi="Tahoma" w:cs="Tahoma"/>
          <w:sz w:val="24"/>
          <w:szCs w:val="24"/>
        </w:rPr>
        <w:lastRenderedPageBreak/>
        <w:t>после запятой.</w:t>
      </w:r>
    </w:p>
    <w:p w14:paraId="5AA86B2B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0A242D76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14:paraId="28F0BD5E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369D8D26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553CC804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17D219CC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14:paraId="72346080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E6713F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33751816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2E29D06C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0D28EFB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767FE47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236C858B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154BF6F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1E4D6667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1A5E31A5" w14:textId="77777777"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2AA3519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67D2495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14:paraId="19F13A1A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14:paraId="564EC658" w14:textId="10393015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271C0213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78886026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 лимит отклонения цены облигаций: </w:t>
      </w:r>
    </w:p>
    <w:p w14:paraId="22DD9C6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2AC6B693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2456E8FD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3535059B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4E24E107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14:paraId="77D99B96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7232C5B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20D82A58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1FDD273F" w14:textId="77777777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023754FC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1FC40AC3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торгов:</w:t>
      </w:r>
    </w:p>
    <w:p w14:paraId="3EDD8BB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544506A0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771C1598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14:paraId="0B755086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2E9ED22A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1DF1528D" w14:textId="77777777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4DF8B507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 торгов «РЕПО с ЦК - Безадресные заявки»;</w:t>
      </w:r>
    </w:p>
    <w:p w14:paraId="5945A429" w14:textId="77777777"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5FB791D5" w14:textId="77777777"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0628986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14:paraId="7F4297CB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14:paraId="38C636D7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2732A5C2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5D0DBA2C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72AC1AC0" w14:textId="77777777" w:rsidR="005D0EB2" w:rsidRPr="0044725F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F8B1FC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74DE716" w14:textId="77777777" w:rsidR="00153ECE" w:rsidRPr="00153ECE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72A704C4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0C6EC1E0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10106CCB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612A66FC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32BDB713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33253277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350DBB8C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6AE0CC2A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4D054D16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F6B192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2AB02CE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43B6936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E426E59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65903D8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69960F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3CD60F4F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7B1619B8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19E5A7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1A6126A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Эффективная годовая доходность к погашению по выпускам облигаций федеральных займов:</w:t>
      </w:r>
    </w:p>
    <w:p w14:paraId="1C13929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5EC0CEA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3BB84739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279123DC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061973B6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1978B6DB" w14:textId="77777777" w:rsidR="000C04B0" w:rsidRPr="0044725F" w:rsidRDefault="00C76EA4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470BA9B4" w14:textId="77777777" w:rsidR="000C04B0" w:rsidRPr="0044725F" w:rsidRDefault="00C76EA4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257A366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5C87043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42B954D3" w14:textId="77777777" w:rsidR="000C04B0" w:rsidRPr="0044725F" w:rsidRDefault="00C76EA4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AF7E7E3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387C30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3A5111D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53277273" w14:textId="77777777" w:rsidR="000C04B0" w:rsidRPr="0044725F" w:rsidRDefault="000C04B0" w:rsidP="000C04B0">
      <w:pPr>
        <w:rPr>
          <w:rFonts w:ascii="Tahoma" w:hAnsi="Tahoma" w:cs="Tahoma"/>
        </w:rPr>
      </w:pPr>
    </w:p>
    <w:p w14:paraId="2B5E88D6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64B43229" w14:textId="77777777" w:rsidR="000C04B0" w:rsidRPr="0044725F" w:rsidRDefault="00C76EA4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FF5467A" w14:textId="77777777" w:rsidR="000C04B0" w:rsidRPr="0044725F" w:rsidRDefault="00C76EA4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F9DB2A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FDA8B2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E1927A5" w14:textId="77777777" w:rsidR="000C04B0" w:rsidRPr="0044725F" w:rsidRDefault="00C76EA4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6129B9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2E6CD1D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14:paraId="2B57974C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5A53F634" w14:textId="77777777" w:rsidR="000C04B0" w:rsidRPr="0044725F" w:rsidRDefault="00C76EA4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6219208D" w14:textId="77777777" w:rsidR="000C04B0" w:rsidRPr="0044725F" w:rsidRDefault="00C76EA4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79029E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479612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6F9212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51CA7B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FE41EB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4D7B93F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18E7849B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4C2D4322" wp14:editId="7F75582C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6F20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451071A1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22E3FAF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1F1FA887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1C9111DF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04674ECA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A46466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45074E3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445025F7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51CD3EF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49F6239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02C0FE41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40E6AA4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6C1F352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0446A4A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2526AC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(дюрация) рассчитывается по следующей формуле:</w:t>
      </w:r>
    </w:p>
    <w:p w14:paraId="57BE09A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3086407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2962D59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FA7DD16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5D984C8" w14:textId="77777777" w:rsidR="000C04B0" w:rsidRPr="0044725F" w:rsidRDefault="00C76EA4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34C7ED29" w14:textId="77777777" w:rsidR="000C04B0" w:rsidRPr="0044725F" w:rsidRDefault="00C76EA4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74E20526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EC790B" w14:textId="77777777" w:rsidR="000C04B0" w:rsidRPr="0044725F" w:rsidRDefault="00C76EA4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13EC66C0" w14:textId="77777777" w:rsidR="000C04B0" w:rsidRPr="0044725F" w:rsidRDefault="00C76EA4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6F2E9FBA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6AB2837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D69CDB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Дюрация выпуска государственных краткосрочных бескупонных облигаций соответствует сроку до погашения выпуска.</w:t>
      </w:r>
    </w:p>
    <w:p w14:paraId="3F0681E9" w14:textId="77777777" w:rsidR="00C263D3" w:rsidRPr="0044725F" w:rsidRDefault="00C263D3" w:rsidP="00C263D3">
      <w:pPr>
        <w:rPr>
          <w:rFonts w:ascii="Tahoma" w:hAnsi="Tahoma" w:cs="Tahoma"/>
        </w:rPr>
      </w:pPr>
    </w:p>
    <w:p w14:paraId="77B28E99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18158450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0C81A6F0" w14:textId="77777777"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14:paraId="10763EA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4EE0FAA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BDBDBBB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C8948C8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BA152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CAFDC6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14:paraId="5FB5E63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34EE04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3FE68B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2052B4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B59E5A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2CB63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B2CAD84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04CCFD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DCDAC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658710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International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F4C5A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E50572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C28F48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C0970D5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13A40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Новатэк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2CDD1C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CF68E9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C9575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37CF4C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A39E145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983E2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38483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DB1454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04BCA11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9EE784C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BC84991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DBB2B7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0808FA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F142F2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46175B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C595C4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C89F4FD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38898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A3C2F3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Alliance Oil Company Ltd.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1EC04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6656ED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35F36E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3628DF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7CAD05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AA8B2C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TCS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4DFC6F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7E125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17E7B7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6CA4BA2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9C4482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A11439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GPN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35A7A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10E02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6B024B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C543710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5D133A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B8965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56D6D2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201B6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0A188C4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7D9750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322A43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301B4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36D14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AAED8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6658AA4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00877FB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FEFBB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AFA7C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696161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6D9387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01345D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288B589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1A949E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683C8A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8B583F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0693684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4D0E5B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E6AA30A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BFDAC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DC993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92D303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59F216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53BBDC0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D0ACA38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1FCAD8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99A5B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277A5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30DD89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FE97E3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FEB49DD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07D785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87E0E9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701F20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0ADA0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70FF7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9B91B1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A31165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8337FD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ABC52B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5BD26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14:paraId="19469E6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05B4D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BF6E3C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98C72E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C20D13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065DB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A88CE4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538D77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0AE296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477FB7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9F7A96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D2B8B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8C9D50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D5DE842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6A418D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05A13C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AB47B3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8E7343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5EA5CA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1FF35BC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6BD10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E3DB90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0EFDC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CEB9CC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14:paraId="036DE6C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AF05A4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71C3AB0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7A84508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41114A8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F657CB4" w14:textId="77777777"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2A3BFF0C" w14:textId="77777777" w:rsidR="00C263D3" w:rsidRPr="00A874FB" w:rsidRDefault="00C263D3" w:rsidP="00C263D3">
      <w:pPr>
        <w:rPr>
          <w:rFonts w:ascii="Tahoma" w:hAnsi="Tahoma" w:cs="Tahoma"/>
        </w:rPr>
      </w:pPr>
    </w:p>
    <w:p w14:paraId="5AB42827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4C75543B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800B" w14:textId="77777777" w:rsidR="001E60F3" w:rsidRDefault="001E60F3">
      <w:r>
        <w:separator/>
      </w:r>
    </w:p>
  </w:endnote>
  <w:endnote w:type="continuationSeparator" w:id="0">
    <w:p w14:paraId="0DD5866B" w14:textId="77777777" w:rsidR="001E60F3" w:rsidRDefault="001E60F3">
      <w:r>
        <w:continuationSeparator/>
      </w:r>
    </w:p>
  </w:endnote>
  <w:endnote w:type="continuationNotice" w:id="1">
    <w:p w14:paraId="32F56AC8" w14:textId="77777777" w:rsidR="001E60F3" w:rsidRDefault="001E6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911115"/>
      <w:docPartObj>
        <w:docPartGallery w:val="Page Numbers (Bottom of Page)"/>
        <w:docPartUnique/>
      </w:docPartObj>
    </w:sdtPr>
    <w:sdtEndPr/>
    <w:sdtContent>
      <w:p w14:paraId="319060C1" w14:textId="77777777" w:rsidR="001E60F3" w:rsidRDefault="001E60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ADCA9C8" w14:textId="77777777" w:rsidR="001E60F3" w:rsidRDefault="001E60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186F" w14:textId="77777777" w:rsidR="001E60F3" w:rsidRDefault="001E60F3">
      <w:r>
        <w:separator/>
      </w:r>
    </w:p>
  </w:footnote>
  <w:footnote w:type="continuationSeparator" w:id="0">
    <w:p w14:paraId="5B0DFCAE" w14:textId="77777777" w:rsidR="001E60F3" w:rsidRDefault="001E60F3">
      <w:r>
        <w:continuationSeparator/>
      </w:r>
    </w:p>
  </w:footnote>
  <w:footnote w:type="continuationNotice" w:id="1">
    <w:p w14:paraId="145C39EA" w14:textId="77777777" w:rsidR="001E60F3" w:rsidRDefault="001E60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1955" w14:textId="77777777" w:rsidR="001E60F3" w:rsidRDefault="001E60F3">
    <w:pPr>
      <w:pStyle w:val="a5"/>
    </w:pPr>
  </w:p>
  <w:p w14:paraId="620BB1B6" w14:textId="77777777" w:rsidR="001E60F3" w:rsidRDefault="001E60F3">
    <w:pPr>
      <w:pStyle w:val="a5"/>
    </w:pPr>
  </w:p>
  <w:p w14:paraId="75AD792B" w14:textId="77777777" w:rsidR="001E60F3" w:rsidRDefault="001E60F3">
    <w:pPr>
      <w:pStyle w:val="a5"/>
    </w:pPr>
  </w:p>
  <w:p w14:paraId="1B0E4F99" w14:textId="77777777" w:rsidR="001E60F3" w:rsidRDefault="001E60F3">
    <w:pPr>
      <w:pStyle w:val="a5"/>
    </w:pPr>
  </w:p>
  <w:p w14:paraId="0F10667E" w14:textId="77777777" w:rsidR="001E60F3" w:rsidRDefault="001E60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89E41BB"/>
    <w:multiLevelType w:val="hybridMultilevel"/>
    <w:tmpl w:val="CD2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65A6B"/>
    <w:multiLevelType w:val="multilevel"/>
    <w:tmpl w:val="223E19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7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9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0110F"/>
    <w:multiLevelType w:val="hybridMultilevel"/>
    <w:tmpl w:val="3D30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E637AC"/>
    <w:multiLevelType w:val="hybridMultilevel"/>
    <w:tmpl w:val="96ACC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832824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5" w15:restartNumberingAfterBreak="0">
    <w:nsid w:val="54260215"/>
    <w:multiLevelType w:val="hybridMultilevel"/>
    <w:tmpl w:val="3226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E384D"/>
    <w:multiLevelType w:val="hybridMultilevel"/>
    <w:tmpl w:val="3CD887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22A41EF"/>
    <w:multiLevelType w:val="hybridMultilevel"/>
    <w:tmpl w:val="79285500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0" w15:restartNumberingAfterBreak="0">
    <w:nsid w:val="69AC2852"/>
    <w:multiLevelType w:val="hybridMultilevel"/>
    <w:tmpl w:val="2B56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3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4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5" w15:restartNumberingAfterBreak="0">
    <w:nsid w:val="751F6968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54F1C82"/>
    <w:multiLevelType w:val="hybridMultilevel"/>
    <w:tmpl w:val="D36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F4A5E"/>
    <w:multiLevelType w:val="hybridMultilevel"/>
    <w:tmpl w:val="94D089AE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8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1"/>
  </w:num>
  <w:num w:numId="5">
    <w:abstractNumId w:val="28"/>
  </w:num>
  <w:num w:numId="6">
    <w:abstractNumId w:val="38"/>
  </w:num>
  <w:num w:numId="7">
    <w:abstractNumId w:val="27"/>
  </w:num>
  <w:num w:numId="8">
    <w:abstractNumId w:val="22"/>
  </w:num>
  <w:num w:numId="9">
    <w:abstractNumId w:val="15"/>
  </w:num>
  <w:num w:numId="10">
    <w:abstractNumId w:val="10"/>
  </w:num>
  <w:num w:numId="11">
    <w:abstractNumId w:val="20"/>
  </w:num>
  <w:num w:numId="12">
    <w:abstractNumId w:val="35"/>
  </w:num>
  <w:num w:numId="13">
    <w:abstractNumId w:val="24"/>
  </w:num>
  <w:num w:numId="14">
    <w:abstractNumId w:val="9"/>
  </w:num>
  <w:num w:numId="15">
    <w:abstractNumId w:val="6"/>
  </w:num>
  <w:num w:numId="16">
    <w:abstractNumId w:val="17"/>
  </w:num>
  <w:num w:numId="17">
    <w:abstractNumId w:val="13"/>
  </w:num>
  <w:num w:numId="18">
    <w:abstractNumId w:val="3"/>
  </w:num>
  <w:num w:numId="19">
    <w:abstractNumId w:val="21"/>
  </w:num>
  <w:num w:numId="20">
    <w:abstractNumId w:val="2"/>
  </w:num>
  <w:num w:numId="21">
    <w:abstractNumId w:val="19"/>
  </w:num>
  <w:num w:numId="22">
    <w:abstractNumId w:val="32"/>
  </w:num>
  <w:num w:numId="23">
    <w:abstractNumId w:val="5"/>
  </w:num>
  <w:num w:numId="24">
    <w:abstractNumId w:val="0"/>
  </w:num>
  <w:num w:numId="25">
    <w:abstractNumId w:val="16"/>
  </w:num>
  <w:num w:numId="26">
    <w:abstractNumId w:val="7"/>
  </w:num>
  <w:num w:numId="27">
    <w:abstractNumId w:val="8"/>
  </w:num>
  <w:num w:numId="28">
    <w:abstractNumId w:val="33"/>
  </w:num>
  <w:num w:numId="29">
    <w:abstractNumId w:val="4"/>
  </w:num>
  <w:num w:numId="30">
    <w:abstractNumId w:val="1"/>
  </w:num>
  <w:num w:numId="31">
    <w:abstractNumId w:val="37"/>
  </w:num>
  <w:num w:numId="32">
    <w:abstractNumId w:val="18"/>
  </w:num>
  <w:num w:numId="33">
    <w:abstractNumId w:val="36"/>
  </w:num>
  <w:num w:numId="34">
    <w:abstractNumId w:val="29"/>
  </w:num>
  <w:num w:numId="35">
    <w:abstractNumId w:val="25"/>
  </w:num>
  <w:num w:numId="36">
    <w:abstractNumId w:val="31"/>
  </w:num>
  <w:num w:numId="37">
    <w:abstractNumId w:val="34"/>
  </w:num>
  <w:num w:numId="38">
    <w:abstractNumId w:val="26"/>
  </w:num>
  <w:num w:numId="39">
    <w:abstractNumId w:val="23"/>
  </w:num>
  <w:num w:numId="40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531"/>
    <w:rsid w:val="00002412"/>
    <w:rsid w:val="00014270"/>
    <w:rsid w:val="000143B9"/>
    <w:rsid w:val="000148EB"/>
    <w:rsid w:val="000368B4"/>
    <w:rsid w:val="000368E3"/>
    <w:rsid w:val="00037C07"/>
    <w:rsid w:val="00042127"/>
    <w:rsid w:val="00042E93"/>
    <w:rsid w:val="000515A0"/>
    <w:rsid w:val="0005279C"/>
    <w:rsid w:val="000536E7"/>
    <w:rsid w:val="00053C92"/>
    <w:rsid w:val="000541BA"/>
    <w:rsid w:val="00057421"/>
    <w:rsid w:val="00057BA9"/>
    <w:rsid w:val="00063397"/>
    <w:rsid w:val="000665A9"/>
    <w:rsid w:val="00067205"/>
    <w:rsid w:val="00074671"/>
    <w:rsid w:val="0007657A"/>
    <w:rsid w:val="00087950"/>
    <w:rsid w:val="000907E7"/>
    <w:rsid w:val="000974D5"/>
    <w:rsid w:val="000A4E9C"/>
    <w:rsid w:val="000C04B0"/>
    <w:rsid w:val="000D1EC3"/>
    <w:rsid w:val="000D32C0"/>
    <w:rsid w:val="000E372D"/>
    <w:rsid w:val="000E4AF1"/>
    <w:rsid w:val="000E5E8D"/>
    <w:rsid w:val="000E60CD"/>
    <w:rsid w:val="000F3D38"/>
    <w:rsid w:val="000F45AD"/>
    <w:rsid w:val="00101AE3"/>
    <w:rsid w:val="00110F3A"/>
    <w:rsid w:val="0011566A"/>
    <w:rsid w:val="00115C3E"/>
    <w:rsid w:val="00116DC3"/>
    <w:rsid w:val="001174C2"/>
    <w:rsid w:val="00132679"/>
    <w:rsid w:val="00134DE4"/>
    <w:rsid w:val="00134EB0"/>
    <w:rsid w:val="001358C1"/>
    <w:rsid w:val="00136F6C"/>
    <w:rsid w:val="00146A4B"/>
    <w:rsid w:val="00146AE4"/>
    <w:rsid w:val="00146E9C"/>
    <w:rsid w:val="00153ECE"/>
    <w:rsid w:val="0015628E"/>
    <w:rsid w:val="00157DA5"/>
    <w:rsid w:val="00157F18"/>
    <w:rsid w:val="00160D9E"/>
    <w:rsid w:val="001627AB"/>
    <w:rsid w:val="001641AA"/>
    <w:rsid w:val="00164613"/>
    <w:rsid w:val="00167853"/>
    <w:rsid w:val="001708AD"/>
    <w:rsid w:val="00172072"/>
    <w:rsid w:val="00175CEF"/>
    <w:rsid w:val="001778A0"/>
    <w:rsid w:val="0018038B"/>
    <w:rsid w:val="001A2E0E"/>
    <w:rsid w:val="001A50A6"/>
    <w:rsid w:val="001A68F5"/>
    <w:rsid w:val="001B2824"/>
    <w:rsid w:val="001B5B93"/>
    <w:rsid w:val="001B6128"/>
    <w:rsid w:val="001B6549"/>
    <w:rsid w:val="001C12A4"/>
    <w:rsid w:val="001D4404"/>
    <w:rsid w:val="001D4FE7"/>
    <w:rsid w:val="001E0816"/>
    <w:rsid w:val="001E1268"/>
    <w:rsid w:val="001E5475"/>
    <w:rsid w:val="001E5877"/>
    <w:rsid w:val="001E60F3"/>
    <w:rsid w:val="001E7C9C"/>
    <w:rsid w:val="001F392D"/>
    <w:rsid w:val="001F5184"/>
    <w:rsid w:val="001F59E0"/>
    <w:rsid w:val="00203AC2"/>
    <w:rsid w:val="00204C7A"/>
    <w:rsid w:val="002065C6"/>
    <w:rsid w:val="002155DA"/>
    <w:rsid w:val="002210FF"/>
    <w:rsid w:val="00221830"/>
    <w:rsid w:val="00222BDA"/>
    <w:rsid w:val="00227094"/>
    <w:rsid w:val="00231782"/>
    <w:rsid w:val="002317F7"/>
    <w:rsid w:val="002426FE"/>
    <w:rsid w:val="0024339B"/>
    <w:rsid w:val="0024486A"/>
    <w:rsid w:val="00250197"/>
    <w:rsid w:val="00253D3F"/>
    <w:rsid w:val="00265412"/>
    <w:rsid w:val="00277F5B"/>
    <w:rsid w:val="00280555"/>
    <w:rsid w:val="00280936"/>
    <w:rsid w:val="0028278B"/>
    <w:rsid w:val="00284BF0"/>
    <w:rsid w:val="00297E45"/>
    <w:rsid w:val="002A3C03"/>
    <w:rsid w:val="002A3CE0"/>
    <w:rsid w:val="002A4F37"/>
    <w:rsid w:val="002B164E"/>
    <w:rsid w:val="002B53E1"/>
    <w:rsid w:val="002B5AC3"/>
    <w:rsid w:val="002B6F70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5048"/>
    <w:rsid w:val="002F75D0"/>
    <w:rsid w:val="00301B08"/>
    <w:rsid w:val="00303829"/>
    <w:rsid w:val="003055A5"/>
    <w:rsid w:val="003105FF"/>
    <w:rsid w:val="0031623C"/>
    <w:rsid w:val="00323260"/>
    <w:rsid w:val="00333A57"/>
    <w:rsid w:val="0033570E"/>
    <w:rsid w:val="00341535"/>
    <w:rsid w:val="0034328F"/>
    <w:rsid w:val="00346F6C"/>
    <w:rsid w:val="00355B6C"/>
    <w:rsid w:val="00357753"/>
    <w:rsid w:val="00362959"/>
    <w:rsid w:val="0036298F"/>
    <w:rsid w:val="00366030"/>
    <w:rsid w:val="00366794"/>
    <w:rsid w:val="00370447"/>
    <w:rsid w:val="003876A5"/>
    <w:rsid w:val="00394B5E"/>
    <w:rsid w:val="00394CCF"/>
    <w:rsid w:val="003965F4"/>
    <w:rsid w:val="003A0B67"/>
    <w:rsid w:val="003A268C"/>
    <w:rsid w:val="003A2F41"/>
    <w:rsid w:val="003A3314"/>
    <w:rsid w:val="003A6F7C"/>
    <w:rsid w:val="003B0926"/>
    <w:rsid w:val="003B0BE0"/>
    <w:rsid w:val="003B4697"/>
    <w:rsid w:val="003B7DC3"/>
    <w:rsid w:val="003C0651"/>
    <w:rsid w:val="003D06B7"/>
    <w:rsid w:val="003D0BE7"/>
    <w:rsid w:val="003D3F03"/>
    <w:rsid w:val="003E2D68"/>
    <w:rsid w:val="003E49FA"/>
    <w:rsid w:val="003E6DD0"/>
    <w:rsid w:val="003E7DC4"/>
    <w:rsid w:val="003F4752"/>
    <w:rsid w:val="00410BC8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5035"/>
    <w:rsid w:val="00475460"/>
    <w:rsid w:val="00477CC2"/>
    <w:rsid w:val="00482CB6"/>
    <w:rsid w:val="004913FB"/>
    <w:rsid w:val="004924B7"/>
    <w:rsid w:val="004927F9"/>
    <w:rsid w:val="00496DDB"/>
    <w:rsid w:val="004A343B"/>
    <w:rsid w:val="004A5A6B"/>
    <w:rsid w:val="004B7D9C"/>
    <w:rsid w:val="004C0695"/>
    <w:rsid w:val="004C0848"/>
    <w:rsid w:val="004C343F"/>
    <w:rsid w:val="004C62BC"/>
    <w:rsid w:val="004C70A0"/>
    <w:rsid w:val="004D2A54"/>
    <w:rsid w:val="004D323F"/>
    <w:rsid w:val="004F2836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348D4"/>
    <w:rsid w:val="0054447E"/>
    <w:rsid w:val="00546C46"/>
    <w:rsid w:val="00560DD6"/>
    <w:rsid w:val="00563237"/>
    <w:rsid w:val="005651C0"/>
    <w:rsid w:val="005666D1"/>
    <w:rsid w:val="00567A50"/>
    <w:rsid w:val="005709E6"/>
    <w:rsid w:val="00571EDE"/>
    <w:rsid w:val="00572BF7"/>
    <w:rsid w:val="00574E3C"/>
    <w:rsid w:val="00577B14"/>
    <w:rsid w:val="005876D1"/>
    <w:rsid w:val="00591348"/>
    <w:rsid w:val="005929B1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5E7F69"/>
    <w:rsid w:val="005F074E"/>
    <w:rsid w:val="005F6B3A"/>
    <w:rsid w:val="00603CAB"/>
    <w:rsid w:val="006113DA"/>
    <w:rsid w:val="00613ADE"/>
    <w:rsid w:val="00616F16"/>
    <w:rsid w:val="00617BA1"/>
    <w:rsid w:val="006203FE"/>
    <w:rsid w:val="00624CFA"/>
    <w:rsid w:val="00625547"/>
    <w:rsid w:val="006264AB"/>
    <w:rsid w:val="00636442"/>
    <w:rsid w:val="00637873"/>
    <w:rsid w:val="00640A0C"/>
    <w:rsid w:val="00640C8E"/>
    <w:rsid w:val="006470E9"/>
    <w:rsid w:val="00651046"/>
    <w:rsid w:val="00655026"/>
    <w:rsid w:val="00655125"/>
    <w:rsid w:val="00666F98"/>
    <w:rsid w:val="0067095E"/>
    <w:rsid w:val="00671BC3"/>
    <w:rsid w:val="00671E7E"/>
    <w:rsid w:val="006908F4"/>
    <w:rsid w:val="006A7649"/>
    <w:rsid w:val="006C3018"/>
    <w:rsid w:val="006C44F4"/>
    <w:rsid w:val="006C778A"/>
    <w:rsid w:val="006C7799"/>
    <w:rsid w:val="006D422C"/>
    <w:rsid w:val="006D59F6"/>
    <w:rsid w:val="006D6C0E"/>
    <w:rsid w:val="006F1CFB"/>
    <w:rsid w:val="006F4873"/>
    <w:rsid w:val="0071044F"/>
    <w:rsid w:val="00710E50"/>
    <w:rsid w:val="007176BB"/>
    <w:rsid w:val="007210FB"/>
    <w:rsid w:val="007216A7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508E1"/>
    <w:rsid w:val="007550EA"/>
    <w:rsid w:val="007563AC"/>
    <w:rsid w:val="0076685F"/>
    <w:rsid w:val="00771FC2"/>
    <w:rsid w:val="00784B9E"/>
    <w:rsid w:val="00784E10"/>
    <w:rsid w:val="00792335"/>
    <w:rsid w:val="007926AA"/>
    <w:rsid w:val="00795BC6"/>
    <w:rsid w:val="007A0F6A"/>
    <w:rsid w:val="007A2E3E"/>
    <w:rsid w:val="007A3FAB"/>
    <w:rsid w:val="007A4371"/>
    <w:rsid w:val="007B6A5C"/>
    <w:rsid w:val="007C5C17"/>
    <w:rsid w:val="007C63C0"/>
    <w:rsid w:val="007C70BE"/>
    <w:rsid w:val="007D4375"/>
    <w:rsid w:val="007F2185"/>
    <w:rsid w:val="007F272E"/>
    <w:rsid w:val="007F39DB"/>
    <w:rsid w:val="007F5034"/>
    <w:rsid w:val="007F77B2"/>
    <w:rsid w:val="00804E11"/>
    <w:rsid w:val="00806036"/>
    <w:rsid w:val="00807782"/>
    <w:rsid w:val="00811E90"/>
    <w:rsid w:val="00815AE4"/>
    <w:rsid w:val="00817C42"/>
    <w:rsid w:val="0082066D"/>
    <w:rsid w:val="008212AB"/>
    <w:rsid w:val="008221B9"/>
    <w:rsid w:val="0082303E"/>
    <w:rsid w:val="008276E6"/>
    <w:rsid w:val="00827B82"/>
    <w:rsid w:val="0084113A"/>
    <w:rsid w:val="00841842"/>
    <w:rsid w:val="00846C6B"/>
    <w:rsid w:val="0085702F"/>
    <w:rsid w:val="008620D0"/>
    <w:rsid w:val="0086211F"/>
    <w:rsid w:val="00870818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6970"/>
    <w:rsid w:val="008A78D6"/>
    <w:rsid w:val="008B0A0D"/>
    <w:rsid w:val="008C4F5A"/>
    <w:rsid w:val="008D2D7D"/>
    <w:rsid w:val="008E6078"/>
    <w:rsid w:val="008E66BD"/>
    <w:rsid w:val="008F32CD"/>
    <w:rsid w:val="008F5745"/>
    <w:rsid w:val="008F7750"/>
    <w:rsid w:val="00905C09"/>
    <w:rsid w:val="009069B5"/>
    <w:rsid w:val="00911760"/>
    <w:rsid w:val="00912C7F"/>
    <w:rsid w:val="00917622"/>
    <w:rsid w:val="00942987"/>
    <w:rsid w:val="00942F86"/>
    <w:rsid w:val="00951967"/>
    <w:rsid w:val="00952C5E"/>
    <w:rsid w:val="009631C0"/>
    <w:rsid w:val="00963A5C"/>
    <w:rsid w:val="0096779A"/>
    <w:rsid w:val="00976592"/>
    <w:rsid w:val="00976D60"/>
    <w:rsid w:val="009809CE"/>
    <w:rsid w:val="00985E93"/>
    <w:rsid w:val="00986742"/>
    <w:rsid w:val="00990E08"/>
    <w:rsid w:val="00992CD8"/>
    <w:rsid w:val="00994DBA"/>
    <w:rsid w:val="00994F7A"/>
    <w:rsid w:val="00997200"/>
    <w:rsid w:val="009A026B"/>
    <w:rsid w:val="009A128D"/>
    <w:rsid w:val="009A307B"/>
    <w:rsid w:val="009A7552"/>
    <w:rsid w:val="009A79B9"/>
    <w:rsid w:val="009B5904"/>
    <w:rsid w:val="009B7D10"/>
    <w:rsid w:val="009D4890"/>
    <w:rsid w:val="009E35E3"/>
    <w:rsid w:val="009E5921"/>
    <w:rsid w:val="009E73ED"/>
    <w:rsid w:val="009F5223"/>
    <w:rsid w:val="009F59E8"/>
    <w:rsid w:val="009F5EC4"/>
    <w:rsid w:val="00A0608E"/>
    <w:rsid w:val="00A205B7"/>
    <w:rsid w:val="00A22AA2"/>
    <w:rsid w:val="00A23CC2"/>
    <w:rsid w:val="00A25ADB"/>
    <w:rsid w:val="00A27928"/>
    <w:rsid w:val="00A334BA"/>
    <w:rsid w:val="00A33A76"/>
    <w:rsid w:val="00A36E68"/>
    <w:rsid w:val="00A40BA4"/>
    <w:rsid w:val="00A410C7"/>
    <w:rsid w:val="00A42314"/>
    <w:rsid w:val="00A433F3"/>
    <w:rsid w:val="00A51FCC"/>
    <w:rsid w:val="00A52E6F"/>
    <w:rsid w:val="00A53956"/>
    <w:rsid w:val="00A5679C"/>
    <w:rsid w:val="00A61B17"/>
    <w:rsid w:val="00A64A4A"/>
    <w:rsid w:val="00A77BE5"/>
    <w:rsid w:val="00A77C5A"/>
    <w:rsid w:val="00A8024F"/>
    <w:rsid w:val="00A84AAF"/>
    <w:rsid w:val="00A872A1"/>
    <w:rsid w:val="00A874FB"/>
    <w:rsid w:val="00A929FD"/>
    <w:rsid w:val="00A92A58"/>
    <w:rsid w:val="00A931F4"/>
    <w:rsid w:val="00A97366"/>
    <w:rsid w:val="00AA19AF"/>
    <w:rsid w:val="00AA2215"/>
    <w:rsid w:val="00AA2775"/>
    <w:rsid w:val="00AA4F1A"/>
    <w:rsid w:val="00AA53BC"/>
    <w:rsid w:val="00AA5FEE"/>
    <w:rsid w:val="00AA615C"/>
    <w:rsid w:val="00AA7992"/>
    <w:rsid w:val="00AB4238"/>
    <w:rsid w:val="00AB4977"/>
    <w:rsid w:val="00AB76D7"/>
    <w:rsid w:val="00AC0677"/>
    <w:rsid w:val="00AD4B51"/>
    <w:rsid w:val="00AD4C1E"/>
    <w:rsid w:val="00AE158A"/>
    <w:rsid w:val="00AE3F3C"/>
    <w:rsid w:val="00AE4079"/>
    <w:rsid w:val="00AF1F3B"/>
    <w:rsid w:val="00AF253D"/>
    <w:rsid w:val="00B02B9F"/>
    <w:rsid w:val="00B07CFB"/>
    <w:rsid w:val="00B11A7D"/>
    <w:rsid w:val="00B13366"/>
    <w:rsid w:val="00B1486F"/>
    <w:rsid w:val="00B31573"/>
    <w:rsid w:val="00B328F6"/>
    <w:rsid w:val="00B35886"/>
    <w:rsid w:val="00B36E69"/>
    <w:rsid w:val="00B37200"/>
    <w:rsid w:val="00B54F52"/>
    <w:rsid w:val="00B556DA"/>
    <w:rsid w:val="00B55D81"/>
    <w:rsid w:val="00B60221"/>
    <w:rsid w:val="00B67F5D"/>
    <w:rsid w:val="00B7001D"/>
    <w:rsid w:val="00B710F7"/>
    <w:rsid w:val="00B71DC4"/>
    <w:rsid w:val="00B77EEA"/>
    <w:rsid w:val="00B803D0"/>
    <w:rsid w:val="00B80543"/>
    <w:rsid w:val="00B820AC"/>
    <w:rsid w:val="00B8337E"/>
    <w:rsid w:val="00BA0B58"/>
    <w:rsid w:val="00BA1C45"/>
    <w:rsid w:val="00BA3432"/>
    <w:rsid w:val="00BA4817"/>
    <w:rsid w:val="00BA6E69"/>
    <w:rsid w:val="00BB14C1"/>
    <w:rsid w:val="00BB1DA1"/>
    <w:rsid w:val="00BB4FAF"/>
    <w:rsid w:val="00BB538C"/>
    <w:rsid w:val="00BC06EE"/>
    <w:rsid w:val="00BC1593"/>
    <w:rsid w:val="00BC4D99"/>
    <w:rsid w:val="00BC6D60"/>
    <w:rsid w:val="00BD1A6D"/>
    <w:rsid w:val="00BD323B"/>
    <w:rsid w:val="00BD47FF"/>
    <w:rsid w:val="00BD60BB"/>
    <w:rsid w:val="00BD7C27"/>
    <w:rsid w:val="00BE04DE"/>
    <w:rsid w:val="00BE1C3F"/>
    <w:rsid w:val="00BE52EE"/>
    <w:rsid w:val="00BF327B"/>
    <w:rsid w:val="00C001E0"/>
    <w:rsid w:val="00C11F1E"/>
    <w:rsid w:val="00C1415D"/>
    <w:rsid w:val="00C17353"/>
    <w:rsid w:val="00C21280"/>
    <w:rsid w:val="00C23686"/>
    <w:rsid w:val="00C263D3"/>
    <w:rsid w:val="00C268E2"/>
    <w:rsid w:val="00C336F3"/>
    <w:rsid w:val="00C371B0"/>
    <w:rsid w:val="00C456E4"/>
    <w:rsid w:val="00C519A3"/>
    <w:rsid w:val="00C51A76"/>
    <w:rsid w:val="00C62EB8"/>
    <w:rsid w:val="00C65DEB"/>
    <w:rsid w:val="00C67160"/>
    <w:rsid w:val="00C674CB"/>
    <w:rsid w:val="00C740D7"/>
    <w:rsid w:val="00C7689A"/>
    <w:rsid w:val="00C76EA4"/>
    <w:rsid w:val="00C852FF"/>
    <w:rsid w:val="00C87A09"/>
    <w:rsid w:val="00CA3CF6"/>
    <w:rsid w:val="00CA4B7C"/>
    <w:rsid w:val="00CA65A5"/>
    <w:rsid w:val="00CA7A38"/>
    <w:rsid w:val="00CB15D1"/>
    <w:rsid w:val="00CB1BBB"/>
    <w:rsid w:val="00CB260C"/>
    <w:rsid w:val="00CB2815"/>
    <w:rsid w:val="00CB61AC"/>
    <w:rsid w:val="00CC0857"/>
    <w:rsid w:val="00CC2676"/>
    <w:rsid w:val="00CC6C5D"/>
    <w:rsid w:val="00CD2768"/>
    <w:rsid w:val="00CD5674"/>
    <w:rsid w:val="00CE4A04"/>
    <w:rsid w:val="00CF0975"/>
    <w:rsid w:val="00CF2778"/>
    <w:rsid w:val="00CF2BA4"/>
    <w:rsid w:val="00CF791E"/>
    <w:rsid w:val="00D16468"/>
    <w:rsid w:val="00D21DE1"/>
    <w:rsid w:val="00D2353C"/>
    <w:rsid w:val="00D2721B"/>
    <w:rsid w:val="00D3419C"/>
    <w:rsid w:val="00D469AF"/>
    <w:rsid w:val="00D565ED"/>
    <w:rsid w:val="00D62F81"/>
    <w:rsid w:val="00D67952"/>
    <w:rsid w:val="00D7054C"/>
    <w:rsid w:val="00D83660"/>
    <w:rsid w:val="00D93C7D"/>
    <w:rsid w:val="00D9557F"/>
    <w:rsid w:val="00D97BB3"/>
    <w:rsid w:val="00D97C6C"/>
    <w:rsid w:val="00DA1810"/>
    <w:rsid w:val="00DA6D46"/>
    <w:rsid w:val="00DB18CD"/>
    <w:rsid w:val="00DB43C1"/>
    <w:rsid w:val="00DB6A90"/>
    <w:rsid w:val="00DC0C62"/>
    <w:rsid w:val="00DC2AAC"/>
    <w:rsid w:val="00DC43BB"/>
    <w:rsid w:val="00DC46B1"/>
    <w:rsid w:val="00DC4E63"/>
    <w:rsid w:val="00DC7C0B"/>
    <w:rsid w:val="00DD3973"/>
    <w:rsid w:val="00DD3BAD"/>
    <w:rsid w:val="00DD534A"/>
    <w:rsid w:val="00DF3AE0"/>
    <w:rsid w:val="00E0165A"/>
    <w:rsid w:val="00E01CE3"/>
    <w:rsid w:val="00E02B68"/>
    <w:rsid w:val="00E02D6D"/>
    <w:rsid w:val="00E23970"/>
    <w:rsid w:val="00E2469D"/>
    <w:rsid w:val="00E273FE"/>
    <w:rsid w:val="00E27C87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7F9E"/>
    <w:rsid w:val="00EE0FBE"/>
    <w:rsid w:val="00EE4BDD"/>
    <w:rsid w:val="00EE65FF"/>
    <w:rsid w:val="00EE6A5E"/>
    <w:rsid w:val="00EF056A"/>
    <w:rsid w:val="00EF3E78"/>
    <w:rsid w:val="00EF51C3"/>
    <w:rsid w:val="00F0337D"/>
    <w:rsid w:val="00F10F50"/>
    <w:rsid w:val="00F13E82"/>
    <w:rsid w:val="00F176B9"/>
    <w:rsid w:val="00F20E66"/>
    <w:rsid w:val="00F2511B"/>
    <w:rsid w:val="00F307AA"/>
    <w:rsid w:val="00F3361D"/>
    <w:rsid w:val="00F35E62"/>
    <w:rsid w:val="00F37596"/>
    <w:rsid w:val="00F3784A"/>
    <w:rsid w:val="00F414A2"/>
    <w:rsid w:val="00F45095"/>
    <w:rsid w:val="00F46A43"/>
    <w:rsid w:val="00F47084"/>
    <w:rsid w:val="00F60D59"/>
    <w:rsid w:val="00F64B6C"/>
    <w:rsid w:val="00F65770"/>
    <w:rsid w:val="00F663B3"/>
    <w:rsid w:val="00F71DD2"/>
    <w:rsid w:val="00F76073"/>
    <w:rsid w:val="00FA09A3"/>
    <w:rsid w:val="00FA4067"/>
    <w:rsid w:val="00FA4517"/>
    <w:rsid w:val="00FB4993"/>
    <w:rsid w:val="00FB6550"/>
    <w:rsid w:val="00FC3A83"/>
    <w:rsid w:val="00FC3AB6"/>
    <w:rsid w:val="00FC4793"/>
    <w:rsid w:val="00FC4FFB"/>
    <w:rsid w:val="00FC5796"/>
    <w:rsid w:val="00FD0538"/>
    <w:rsid w:val="00FD3B23"/>
    <w:rsid w:val="00FE0DD1"/>
    <w:rsid w:val="00FE3723"/>
    <w:rsid w:val="00FE49F6"/>
    <w:rsid w:val="00FF455D"/>
    <w:rsid w:val="00FF5C0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0CF9"/>
  <w15:docId w15:val="{C25FD8B4-0F9F-43E3-82CE-883B748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rsid w:val="00C263D3"/>
    <w:rPr>
      <w:sz w:val="16"/>
      <w:szCs w:val="16"/>
    </w:rPr>
  </w:style>
  <w:style w:type="paragraph" w:styleId="ad">
    <w:name w:val="annotation text"/>
    <w:basedOn w:val="a0"/>
    <w:link w:val="ae"/>
    <w:rsid w:val="00C263D3"/>
  </w:style>
  <w:style w:type="character" w:customStyle="1" w:styleId="ae">
    <w:name w:val="Текст примечания Знак"/>
    <w:basedOn w:val="a1"/>
    <w:link w:val="ad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0660-DDEA-4021-BE54-F2277C5F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7998</Words>
  <Characters>45594</Characters>
  <Application>Microsoft Office Word</Application>
  <DocSecurity>4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2</cp:revision>
  <cp:lastPrinted>2022-06-27T10:50:00Z</cp:lastPrinted>
  <dcterms:created xsi:type="dcterms:W3CDTF">2023-01-10T10:17:00Z</dcterms:created>
  <dcterms:modified xsi:type="dcterms:W3CDTF">2023-01-10T10:17:00Z</dcterms:modified>
</cp:coreProperties>
</file>