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EE59" w14:textId="3086D9B3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59D97B6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9D1F09D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0608AC8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15CF6354" w14:textId="04A81C21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3C0462" w:rsidRPr="0011566A">
        <w:rPr>
          <w:rFonts w:ascii="Tahoma" w:hAnsi="Tahoma" w:cs="Tahoma"/>
          <w:sz w:val="24"/>
          <w:szCs w:val="24"/>
        </w:rPr>
        <w:t>20</w:t>
      </w:r>
      <w:r w:rsidR="003C0462">
        <w:rPr>
          <w:rFonts w:ascii="Tahoma" w:hAnsi="Tahoma" w:cs="Tahoma"/>
          <w:sz w:val="24"/>
          <w:szCs w:val="24"/>
        </w:rPr>
        <w:t>20</w:t>
      </w:r>
      <w:r w:rsidR="00EB7618" w:rsidRPr="0011566A">
        <w:rPr>
          <w:rFonts w:ascii="Tahoma" w:hAnsi="Tahoma" w:cs="Tahoma"/>
          <w:sz w:val="24"/>
          <w:szCs w:val="24"/>
        </w:rPr>
        <w:t>-</w:t>
      </w:r>
      <w:r w:rsidR="001305D7">
        <w:rPr>
          <w:rFonts w:ascii="Tahoma" w:hAnsi="Tahoma" w:cs="Tahoma"/>
          <w:sz w:val="24"/>
          <w:szCs w:val="24"/>
        </w:rPr>
        <w:t>2774</w:t>
      </w:r>
      <w:r w:rsidR="00EB7618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 w:rsidR="001C0BBB">
        <w:rPr>
          <w:rFonts w:ascii="Arial" w:hAnsi="Arial" w:cs="Arial"/>
          <w:sz w:val="24"/>
          <w:szCs w:val="24"/>
        </w:rPr>
        <w:t xml:space="preserve"> </w:t>
      </w:r>
      <w:r w:rsidR="001305D7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1305D7" w:rsidRPr="0011566A">
        <w:rPr>
          <w:rFonts w:ascii="Arial" w:hAnsi="Arial" w:cs="Arial"/>
          <w:sz w:val="24"/>
          <w:szCs w:val="24"/>
        </w:rPr>
        <w:t>.</w:t>
      </w:r>
      <w:r w:rsidR="001C0BBB">
        <w:rPr>
          <w:rFonts w:ascii="Arial" w:hAnsi="Arial" w:cs="Arial"/>
          <w:sz w:val="24"/>
          <w:szCs w:val="24"/>
        </w:rPr>
        <w:t>10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3C0462" w:rsidRPr="0011566A">
        <w:rPr>
          <w:rFonts w:ascii="Arial" w:hAnsi="Arial" w:cs="Arial"/>
          <w:sz w:val="24"/>
          <w:szCs w:val="24"/>
        </w:rPr>
        <w:t>20</w:t>
      </w:r>
      <w:r w:rsidR="003C0462">
        <w:rPr>
          <w:rFonts w:ascii="Arial" w:hAnsi="Arial" w:cs="Arial"/>
          <w:sz w:val="24"/>
          <w:szCs w:val="24"/>
        </w:rPr>
        <w:t>20</w:t>
      </w:r>
      <w:r w:rsidR="003C0462" w:rsidRPr="0011566A">
        <w:rPr>
          <w:rFonts w:ascii="Arial" w:hAnsi="Arial" w:cs="Arial"/>
          <w:sz w:val="24"/>
          <w:szCs w:val="24"/>
        </w:rPr>
        <w:t xml:space="preserve"> </w:t>
      </w:r>
    </w:p>
    <w:p w14:paraId="50224E67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4F26AAC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197324B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715504DB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на фондовом рынке </w:t>
      </w:r>
      <w:r>
        <w:rPr>
          <w:rFonts w:ascii="Tahoma" w:hAnsi="Tahoma" w:cs="Tahoma"/>
          <w:caps/>
          <w:sz w:val="22"/>
          <w:szCs w:val="22"/>
        </w:rPr>
        <w:t xml:space="preserve">и РЫНКЕ ДЕПОЗИТОВ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5A8271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EF1708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F77DC71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450A16A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4D0220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9575C51" w14:textId="62C658F6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2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3" w:name="_Hlk38977846"/>
      <w:r w:rsidRPr="00F5645E">
        <w:rPr>
          <w:rFonts w:ascii="Tahoma" w:hAnsi="Tahoma" w:cs="Tahoma"/>
          <w:sz w:val="24"/>
          <w:szCs w:val="24"/>
        </w:rPr>
        <w:t xml:space="preserve">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782A5D" w:rsidRPr="00655956">
        <w:rPr>
          <w:rFonts w:ascii="Tahoma" w:hAnsi="Tahoma" w:cs="Tahoma"/>
          <w:sz w:val="24"/>
          <w:szCs w:val="24"/>
        </w:rPr>
        <w:t>12 августа 2020 г. (Протокол № 7)</w:t>
      </w:r>
      <w:r w:rsidR="003A2092" w:rsidRPr="00A874FB">
        <w:rPr>
          <w:rFonts w:ascii="Tahoma" w:hAnsi="Tahoma" w:cs="Tahoma"/>
          <w:sz w:val="24"/>
          <w:szCs w:val="24"/>
        </w:rPr>
        <w:t>,</w:t>
      </w:r>
      <w:bookmarkEnd w:id="3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B7529D">
        <w:rPr>
          <w:rFonts w:ascii="Tahoma" w:hAnsi="Tahoma" w:cs="Tahoma"/>
          <w:sz w:val="24"/>
          <w:szCs w:val="24"/>
        </w:rPr>
        <w:t xml:space="preserve"> и п. 1.9.3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782A5D" w:rsidRPr="00655956">
        <w:rPr>
          <w:rFonts w:ascii="Tahoma" w:hAnsi="Tahoma" w:cs="Tahoma"/>
          <w:sz w:val="24"/>
          <w:szCs w:val="24"/>
        </w:rPr>
        <w:t>30 июля 2020 г. (Протокол № 6)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782A5D" w:rsidRPr="00655956">
        <w:rPr>
          <w:rFonts w:ascii="Tahoma" w:hAnsi="Tahoma" w:cs="Tahoma"/>
          <w:sz w:val="24"/>
          <w:szCs w:val="24"/>
        </w:rPr>
        <w:t>05 июня 2020 г. (Протокол № 3)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911760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 xml:space="preserve">и Частью IV. Секция рынка депозитов </w:t>
      </w:r>
      <w:r w:rsidR="00A77C5A" w:rsidRPr="00F5645E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846C6B" w:rsidRPr="00F5645E">
        <w:rPr>
          <w:rFonts w:ascii="Tahoma" w:hAnsi="Tahoma" w:cs="Tahoma"/>
          <w:sz w:val="24"/>
          <w:szCs w:val="24"/>
        </w:rPr>
        <w:t>14</w:t>
      </w:r>
      <w:r w:rsidR="00A77C5A" w:rsidRPr="00F5645E">
        <w:rPr>
          <w:rFonts w:ascii="Tahoma" w:hAnsi="Tahoma" w:cs="Tahoma"/>
          <w:sz w:val="24"/>
          <w:szCs w:val="24"/>
        </w:rPr>
        <w:t xml:space="preserve"> октября 2019 года (Протокол № </w:t>
      </w:r>
      <w:r w:rsidR="00846C6B" w:rsidRPr="00F5645E">
        <w:rPr>
          <w:rFonts w:ascii="Tahoma" w:hAnsi="Tahoma" w:cs="Tahoma"/>
          <w:sz w:val="24"/>
          <w:szCs w:val="24"/>
        </w:rPr>
        <w:t>11</w:t>
      </w:r>
      <w:r w:rsidR="00A77C5A" w:rsidRPr="00F5645E">
        <w:rPr>
          <w:rFonts w:ascii="Tahoma" w:hAnsi="Tahoma" w:cs="Tahoma"/>
          <w:sz w:val="24"/>
          <w:szCs w:val="24"/>
        </w:rPr>
        <w:t>),</w:t>
      </w:r>
      <w:bookmarkEnd w:id="2"/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 и Часть IV 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Части I и IV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 </w:t>
      </w:r>
      <w:r w:rsidR="00A77C5A" w:rsidRPr="00F5645E">
        <w:rPr>
          <w:rFonts w:ascii="Tahoma" w:hAnsi="Tahoma" w:cs="Tahoma"/>
          <w:sz w:val="24"/>
          <w:szCs w:val="24"/>
        </w:rPr>
        <w:t xml:space="preserve">и рынке депозитов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677D6F55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224FCE6" w14:textId="10235E83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7006E868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14:paraId="540ECA5A" w14:textId="2D4C24B4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5675C02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7E5A643F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6CC4C649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53F7D308" w14:textId="6CC0E8C8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6567C520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9025A0E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4A45A77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6D36A55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473143D" w14:textId="66A383A5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2DDC4333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60AC99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6E4FD21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69CF88EB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367A76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1A8DCCE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CFB3D8B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D74E618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68AC166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2CE599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7F4C5839" w14:textId="7A396FF4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EE1719A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19CFF431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D7CE1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доллар США.</w:t>
      </w:r>
    </w:p>
    <w:p w14:paraId="4709735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509997AF" w14:textId="63D2374E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2F5CE35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89BD53" w14:textId="4B5C192F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5430C848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6E8055A9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4C6316A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067D7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AB2399B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2258E360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47179B4A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14:paraId="6FAD2F4F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61FCEA33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3EB19426" w14:textId="729FE275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3D8D45AE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6FB6EFD0" w14:textId="03065465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14:paraId="581AE2F7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A8206DC" w14:textId="77777777"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14:paraId="094DD35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09B11A35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6A470AD0" w14:textId="4F3A866C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4276CA2B" w14:textId="0FFCB519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670DF50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1D7D56B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6C73C60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307FD7F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338C5920" w14:textId="77777777" w:rsidR="00042127" w:rsidRPr="002B0694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2A43DDEB" w14:textId="081018FC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08A54A2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481B76F7" w14:textId="6C9B32FE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60AFBAAB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50992343" w14:textId="1914B351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4F5C2F36" w14:textId="6B95BAE6" w:rsidR="00EE3FA7" w:rsidRDefault="00EE3FA7" w:rsidP="00EE3FA7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4A2FE612" w14:textId="77777777" w:rsidR="00EE3FA7" w:rsidRPr="002B0694" w:rsidRDefault="00EE3FA7" w:rsidP="0003305D">
      <w:pPr>
        <w:pStyle w:val="Iauiue3"/>
        <w:keepLines w:val="0"/>
        <w:tabs>
          <w:tab w:val="num" w:pos="1440"/>
          <w:tab w:val="num" w:pos="1620"/>
        </w:tabs>
        <w:adjustRightInd w:val="0"/>
        <w:ind w:left="1151" w:firstLine="0"/>
        <w:textAlignment w:val="baseline"/>
        <w:rPr>
          <w:rFonts w:ascii="Tahoma" w:hAnsi="Tahoma" w:cs="Tahoma"/>
          <w:szCs w:val="24"/>
        </w:rPr>
      </w:pPr>
    </w:p>
    <w:p w14:paraId="1DEAA5D2" w14:textId="136790EF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4DE83305" w14:textId="072FDD12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5FFA167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BC40542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</w:t>
      </w:r>
      <w:r w:rsidRPr="002B0694">
        <w:rPr>
          <w:rFonts w:ascii="Tahoma" w:hAnsi="Tahoma" w:cs="Tahoma"/>
          <w:sz w:val="24"/>
          <w:szCs w:val="24"/>
        </w:rPr>
        <w:lastRenderedPageBreak/>
        <w:t>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3A0AA3A5" w14:textId="04CB4B83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4534D5A5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16F4F994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F17660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B2DEE8" w14:textId="6C34AB63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3B9FE07D" w14:textId="5C1E0908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«РЕПО с ЦК – 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1C1E507C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>Режиме торгов «РЕПО с ЦК – Аукцион» в состав Корзины 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52027598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3662C2C" w14:textId="77777777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14:paraId="41B979AA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14:paraId="037D34E5" w14:textId="4DC411BA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7562E943" w14:textId="77777777" w:rsidR="001174C2" w:rsidRPr="002B0694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6E9BB8C1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670BC96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14:paraId="4A3AA061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14:paraId="46277DE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741610DC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D91B120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2944CD0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F79519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</w:t>
      </w:r>
      <w:r w:rsidRPr="002B0694">
        <w:rPr>
          <w:rFonts w:ascii="Tahoma" w:hAnsi="Tahoma" w:cs="Tahoma"/>
          <w:sz w:val="24"/>
          <w:szCs w:val="24"/>
        </w:rPr>
        <w:lastRenderedPageBreak/>
        <w:t>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7C3AF5F9" w14:textId="4EA0A22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4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4"/>
    <w:p w14:paraId="7CFB4A8A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4F677E5A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50672407" w14:textId="62B415D6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31B69B32" w14:textId="7E93190B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1FDDF883" w14:textId="4AFD12BC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B42A5A7" w14:textId="0182F25C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DD3A6CF" w14:textId="603614C9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D6C54C6" w14:textId="7EF713F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67C6CEB6" w14:textId="0E186BCD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59EC4C4C" w14:textId="4F5C601B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2FC5269D" w14:textId="2A57BC58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872C47" w14:textId="14A3E115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29EC192D" w14:textId="3B5E6DFE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30AE7FBE" w14:textId="15313F16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1D4DF4AE" w14:textId="73E4A788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1937682" w14:textId="274E5C89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3136268E" w14:textId="77777777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14:paraId="0571DA73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активации.</w:t>
      </w:r>
    </w:p>
    <w:p w14:paraId="7BD61E7A" w14:textId="77777777" w:rsidR="009B5904" w:rsidRDefault="009B59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14:paraId="605C3112" w14:textId="77777777" w:rsidR="006C40F7" w:rsidRPr="002B0694" w:rsidRDefault="006C40F7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4BD35807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05E4F23E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3B2DE501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AB71ED8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0E27294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0F663B7E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60050FF0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3D4148B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0C90AA12" w14:textId="261BF81F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4D9307C" w14:textId="061C87A2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3B25C483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32F0A9A9" w14:textId="7AF06645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55A98A97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6436A6A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FA47923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3C8021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2B05060C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AC5BE1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0F1A805B" w14:textId="0783C778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65880B4D" w14:textId="13F17AC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77449B6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06BACA40" w14:textId="58F12DBB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46EDACA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27054D6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14271003" w14:textId="1FBABAE9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7BF5" w14:textId="77777777" w:rsidR="001A70D2" w:rsidRDefault="001A70D2">
      <w:r>
        <w:separator/>
      </w:r>
    </w:p>
  </w:endnote>
  <w:endnote w:type="continuationSeparator" w:id="0">
    <w:p w14:paraId="1FCA692F" w14:textId="77777777" w:rsidR="001A70D2" w:rsidRDefault="001A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64DB493" w14:textId="7407B661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E15629E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E4D3E" w14:textId="77777777" w:rsidR="001A70D2" w:rsidRDefault="001A70D2">
      <w:r>
        <w:separator/>
      </w:r>
    </w:p>
  </w:footnote>
  <w:footnote w:type="continuationSeparator" w:id="0">
    <w:p w14:paraId="03849015" w14:textId="77777777" w:rsidR="001A70D2" w:rsidRDefault="001A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748B" w14:textId="77777777" w:rsidR="00F61996" w:rsidRDefault="00F61996">
    <w:pPr>
      <w:pStyle w:val="a5"/>
    </w:pPr>
  </w:p>
  <w:p w14:paraId="66A1B63C" w14:textId="77777777" w:rsidR="00F61996" w:rsidRDefault="00F61996">
    <w:pPr>
      <w:pStyle w:val="a5"/>
    </w:pPr>
  </w:p>
  <w:p w14:paraId="64D90F69" w14:textId="77777777" w:rsidR="00F61996" w:rsidRDefault="00F61996">
    <w:pPr>
      <w:pStyle w:val="a5"/>
    </w:pPr>
  </w:p>
  <w:p w14:paraId="76311365" w14:textId="77777777" w:rsidR="00F61996" w:rsidRDefault="00F61996">
    <w:pPr>
      <w:pStyle w:val="a5"/>
    </w:pPr>
  </w:p>
  <w:p w14:paraId="53C20B3E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  <w:num w:numId="14">
    <w:abstractNumId w:val="13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CB"/>
    <w:rsid w:val="000148EB"/>
    <w:rsid w:val="0001799C"/>
    <w:rsid w:val="0003305D"/>
    <w:rsid w:val="00037C07"/>
    <w:rsid w:val="00042127"/>
    <w:rsid w:val="00042B87"/>
    <w:rsid w:val="000524B6"/>
    <w:rsid w:val="00052B62"/>
    <w:rsid w:val="00067205"/>
    <w:rsid w:val="000722B9"/>
    <w:rsid w:val="00074671"/>
    <w:rsid w:val="000974D5"/>
    <w:rsid w:val="000C04B0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51EE1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68F5"/>
    <w:rsid w:val="001A70D2"/>
    <w:rsid w:val="001B2FA4"/>
    <w:rsid w:val="001B4B46"/>
    <w:rsid w:val="001C0BBB"/>
    <w:rsid w:val="001F5184"/>
    <w:rsid w:val="001F70F3"/>
    <w:rsid w:val="00203AC2"/>
    <w:rsid w:val="00204BAE"/>
    <w:rsid w:val="00205BAF"/>
    <w:rsid w:val="002065C6"/>
    <w:rsid w:val="00211C7B"/>
    <w:rsid w:val="00213C65"/>
    <w:rsid w:val="002155DA"/>
    <w:rsid w:val="00221830"/>
    <w:rsid w:val="00231782"/>
    <w:rsid w:val="00231C5E"/>
    <w:rsid w:val="00236DEE"/>
    <w:rsid w:val="00245B22"/>
    <w:rsid w:val="00250197"/>
    <w:rsid w:val="00252753"/>
    <w:rsid w:val="00253D3F"/>
    <w:rsid w:val="00256A6F"/>
    <w:rsid w:val="00265F10"/>
    <w:rsid w:val="0027015E"/>
    <w:rsid w:val="0028278B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320F18"/>
    <w:rsid w:val="00323260"/>
    <w:rsid w:val="003330C2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2092"/>
    <w:rsid w:val="003A3314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21CE"/>
    <w:rsid w:val="004446F2"/>
    <w:rsid w:val="004924B7"/>
    <w:rsid w:val="004A1E4C"/>
    <w:rsid w:val="004B7D9C"/>
    <w:rsid w:val="004C0C1B"/>
    <w:rsid w:val="004C3C97"/>
    <w:rsid w:val="004C70A0"/>
    <w:rsid w:val="004D3BFB"/>
    <w:rsid w:val="004D3DC5"/>
    <w:rsid w:val="004F797A"/>
    <w:rsid w:val="00506B7D"/>
    <w:rsid w:val="00516635"/>
    <w:rsid w:val="005651C0"/>
    <w:rsid w:val="005666D1"/>
    <w:rsid w:val="0057157D"/>
    <w:rsid w:val="005716F3"/>
    <w:rsid w:val="00572BF7"/>
    <w:rsid w:val="00583EFE"/>
    <w:rsid w:val="00584FEF"/>
    <w:rsid w:val="005876D1"/>
    <w:rsid w:val="00590C85"/>
    <w:rsid w:val="005A5C04"/>
    <w:rsid w:val="005B17FE"/>
    <w:rsid w:val="005B6600"/>
    <w:rsid w:val="005E0010"/>
    <w:rsid w:val="005F228A"/>
    <w:rsid w:val="0060284B"/>
    <w:rsid w:val="006132F1"/>
    <w:rsid w:val="00613ADE"/>
    <w:rsid w:val="00626913"/>
    <w:rsid w:val="00627D69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701BB9"/>
    <w:rsid w:val="0071044F"/>
    <w:rsid w:val="00727188"/>
    <w:rsid w:val="00740FA2"/>
    <w:rsid w:val="007446BE"/>
    <w:rsid w:val="007550EA"/>
    <w:rsid w:val="007563AC"/>
    <w:rsid w:val="00764EBE"/>
    <w:rsid w:val="00782A5D"/>
    <w:rsid w:val="00784E10"/>
    <w:rsid w:val="00794422"/>
    <w:rsid w:val="007A3FAB"/>
    <w:rsid w:val="007A6BB6"/>
    <w:rsid w:val="007B269F"/>
    <w:rsid w:val="007B4391"/>
    <w:rsid w:val="007C55C1"/>
    <w:rsid w:val="007C5C17"/>
    <w:rsid w:val="007D3840"/>
    <w:rsid w:val="007F02B9"/>
    <w:rsid w:val="007F368C"/>
    <w:rsid w:val="007F3F3A"/>
    <w:rsid w:val="007F5034"/>
    <w:rsid w:val="007F78C3"/>
    <w:rsid w:val="00815AE4"/>
    <w:rsid w:val="008212AB"/>
    <w:rsid w:val="0083197C"/>
    <w:rsid w:val="008362AA"/>
    <w:rsid w:val="0084113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631C0"/>
    <w:rsid w:val="0096779A"/>
    <w:rsid w:val="00980CC1"/>
    <w:rsid w:val="00986742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E5921"/>
    <w:rsid w:val="009F4B81"/>
    <w:rsid w:val="00A01106"/>
    <w:rsid w:val="00A05426"/>
    <w:rsid w:val="00A06C38"/>
    <w:rsid w:val="00A20047"/>
    <w:rsid w:val="00A425A0"/>
    <w:rsid w:val="00A433F3"/>
    <w:rsid w:val="00A46203"/>
    <w:rsid w:val="00A53956"/>
    <w:rsid w:val="00A64A4E"/>
    <w:rsid w:val="00A66078"/>
    <w:rsid w:val="00A77C5A"/>
    <w:rsid w:val="00A863C7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529D"/>
    <w:rsid w:val="00B77E63"/>
    <w:rsid w:val="00B77EEA"/>
    <w:rsid w:val="00B80543"/>
    <w:rsid w:val="00B84942"/>
    <w:rsid w:val="00BA0B58"/>
    <w:rsid w:val="00BA1C45"/>
    <w:rsid w:val="00BA29BE"/>
    <w:rsid w:val="00BA2F54"/>
    <w:rsid w:val="00BB45C3"/>
    <w:rsid w:val="00BB4FAF"/>
    <w:rsid w:val="00BC2077"/>
    <w:rsid w:val="00BD6513"/>
    <w:rsid w:val="00BD6F8C"/>
    <w:rsid w:val="00BE0BF3"/>
    <w:rsid w:val="00BE530D"/>
    <w:rsid w:val="00BE59BC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E4A04"/>
    <w:rsid w:val="00CF669E"/>
    <w:rsid w:val="00CF791E"/>
    <w:rsid w:val="00D1184C"/>
    <w:rsid w:val="00D1473F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1DBE"/>
    <w:rsid w:val="00E02B68"/>
    <w:rsid w:val="00E0557A"/>
    <w:rsid w:val="00E23970"/>
    <w:rsid w:val="00E241B5"/>
    <w:rsid w:val="00E27C87"/>
    <w:rsid w:val="00E304A8"/>
    <w:rsid w:val="00E359A5"/>
    <w:rsid w:val="00E52CC3"/>
    <w:rsid w:val="00E636A2"/>
    <w:rsid w:val="00E810D6"/>
    <w:rsid w:val="00EA0F0B"/>
    <w:rsid w:val="00EA1888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6E5B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E3E129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AFC1-ED61-4E64-AE57-8FD8804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4519</Words>
  <Characters>25762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2020-10-29T06:40:00Z</dcterms:created>
  <dcterms:modified xsi:type="dcterms:W3CDTF">2020-10-29T06:40:00Z</dcterms:modified>
</cp:coreProperties>
</file>