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E40AF74" w14:textId="170F5F5F" w:rsidR="00242E9F" w:rsidRDefault="00242E9F" w:rsidP="00242E9F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МБ-П-2020-</w:t>
      </w:r>
      <w:r w:rsidR="008C602C">
        <w:rPr>
          <w:rFonts w:ascii="Tahoma" w:hAnsi="Tahoma" w:cs="Tahoma"/>
          <w:sz w:val="20"/>
          <w:szCs w:val="20"/>
        </w:rPr>
        <w:t>253</w:t>
      </w:r>
      <w:r w:rsidR="00517464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от </w:t>
      </w:r>
      <w:r w:rsidR="008C602C">
        <w:rPr>
          <w:rFonts w:ascii="Tahoma" w:hAnsi="Tahoma" w:cs="Tahoma"/>
          <w:sz w:val="20"/>
          <w:szCs w:val="20"/>
        </w:rPr>
        <w:t>7 октября</w:t>
      </w:r>
      <w:r>
        <w:rPr>
          <w:rFonts w:ascii="Tahoma" w:hAnsi="Tahoma" w:cs="Tahoma"/>
          <w:sz w:val="20"/>
          <w:szCs w:val="20"/>
        </w:rPr>
        <w:t xml:space="preserve"> 2020г.)</w:t>
      </w:r>
    </w:p>
    <w:p w14:paraId="2297C371" w14:textId="77777777" w:rsidR="00242E9F" w:rsidRPr="00960EF6" w:rsidRDefault="00242E9F" w:rsidP="00242E9F">
      <w:pPr>
        <w:ind w:left="9639"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27EF0A5B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672B66"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651833">
        <w:rPr>
          <w:rFonts w:ascii="Tahoma" w:hAnsi="Tahoma" w:cs="Tahoma"/>
          <w:b/>
          <w:bCs/>
        </w:rPr>
        <w:t>АКЦИИ ИНОСТРАННЫХ ЭМИТЕНТОВ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672B66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749" w:type="dxa"/>
            <w:vAlign w:val="center"/>
          </w:tcPr>
          <w:p w14:paraId="00EB4C13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675" w:type="dxa"/>
            <w:vAlign w:val="center"/>
          </w:tcPr>
          <w:p w14:paraId="5DD21D83" w14:textId="210E09EB" w:rsidR="00672B66" w:rsidRPr="00B44DB1" w:rsidRDefault="00672B6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38920B33" w:rsidR="00672B66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</w:p>
        </w:tc>
        <w:tc>
          <w:tcPr>
            <w:tcW w:w="2047" w:type="dxa"/>
            <w:vAlign w:val="center"/>
          </w:tcPr>
          <w:p w14:paraId="60C315A9" w14:textId="2FAA219D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исный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</w:t>
            </w:r>
          </w:p>
        </w:tc>
        <w:tc>
          <w:tcPr>
            <w:tcW w:w="1671" w:type="dxa"/>
            <w:vAlign w:val="center"/>
          </w:tcPr>
          <w:p w14:paraId="751B676D" w14:textId="77777777" w:rsidR="00343540" w:rsidRDefault="00672B66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3294053D" w:rsidR="00672B66" w:rsidRPr="00B44DB1" w:rsidRDefault="0033343D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="00343540">
              <w:rPr>
                <w:rFonts w:ascii="Tahoma" w:hAnsi="Tahoma" w:cs="Tahoma"/>
                <w:b/>
                <w:sz w:val="16"/>
                <w:szCs w:val="20"/>
              </w:rPr>
              <w:t>в акциях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03" w:type="dxa"/>
            <w:vAlign w:val="center"/>
          </w:tcPr>
          <w:p w14:paraId="18309C66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0341DA" w:rsidRPr="00B44DB1" w14:paraId="7641FE8E" w14:textId="77777777" w:rsidTr="006F67C8">
        <w:trPr>
          <w:trHeight w:val="915"/>
        </w:trPr>
        <w:tc>
          <w:tcPr>
            <w:tcW w:w="914" w:type="dxa"/>
            <w:vAlign w:val="center"/>
          </w:tcPr>
          <w:p w14:paraId="61607732" w14:textId="77777777" w:rsidR="000341DA" w:rsidRPr="00B44DB1" w:rsidRDefault="000341DA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CC9B060" w14:textId="71F5FCEB" w:rsidR="000341DA" w:rsidRPr="00B44DB1" w:rsidRDefault="000341DA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обыкновенные акции</w:t>
            </w:r>
            <w:r w:rsidRPr="006F67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«Яндекс Н.В.»</w:t>
            </w:r>
          </w:p>
        </w:tc>
        <w:tc>
          <w:tcPr>
            <w:tcW w:w="1675" w:type="dxa"/>
            <w:vAlign w:val="center"/>
          </w:tcPr>
          <w:p w14:paraId="70802C56" w14:textId="04F4C201" w:rsidR="000341DA" w:rsidRPr="003436D4" w:rsidRDefault="000341DA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YNDF</w:t>
            </w:r>
          </w:p>
        </w:tc>
        <w:tc>
          <w:tcPr>
            <w:tcW w:w="2047" w:type="dxa"/>
            <w:vAlign w:val="center"/>
          </w:tcPr>
          <w:p w14:paraId="46AE202D" w14:textId="1D2B8C49" w:rsidR="000341DA" w:rsidRPr="006F67C8" w:rsidRDefault="000341DA" w:rsidP="000341D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YNDx</w:t>
            </w:r>
            <w:proofErr w:type="spellEnd"/>
          </w:p>
        </w:tc>
        <w:tc>
          <w:tcPr>
            <w:tcW w:w="2047" w:type="dxa"/>
            <w:vAlign w:val="center"/>
          </w:tcPr>
          <w:p w14:paraId="0031DACE" w14:textId="798CE004" w:rsidR="000341DA" w:rsidRPr="006F67C8" w:rsidRDefault="000341DA" w:rsidP="000341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Обыкновенные акции «Яндекс Н.В.»</w:t>
            </w:r>
          </w:p>
        </w:tc>
        <w:tc>
          <w:tcPr>
            <w:tcW w:w="1671" w:type="dxa"/>
            <w:vAlign w:val="center"/>
          </w:tcPr>
          <w:p w14:paraId="7278B483" w14:textId="2C7AE640" w:rsidR="000341DA" w:rsidRPr="006F67C8" w:rsidRDefault="000341DA" w:rsidP="000341DA">
            <w:pPr>
              <w:jc w:val="center"/>
            </w:pPr>
            <w:r w:rsidRPr="006F67C8">
              <w:t>10</w:t>
            </w:r>
          </w:p>
        </w:tc>
        <w:tc>
          <w:tcPr>
            <w:tcW w:w="2005" w:type="dxa"/>
            <w:vAlign w:val="center"/>
          </w:tcPr>
          <w:p w14:paraId="1BB1EF4C" w14:textId="07CE781A" w:rsidR="000341DA" w:rsidRPr="006F67C8" w:rsidRDefault="000341DA" w:rsidP="000341DA">
            <w:pPr>
              <w:jc w:val="center"/>
            </w:pPr>
            <w:r w:rsidRPr="006F67C8">
              <w:t>1 RUB</w:t>
            </w:r>
          </w:p>
        </w:tc>
        <w:tc>
          <w:tcPr>
            <w:tcW w:w="1703" w:type="dxa"/>
            <w:vAlign w:val="center"/>
          </w:tcPr>
          <w:p w14:paraId="1435FD45" w14:textId="76B8E116" w:rsidR="000341DA" w:rsidRPr="006F67C8" w:rsidRDefault="000341DA" w:rsidP="000341DA">
            <w:pPr>
              <w:jc w:val="center"/>
            </w:pPr>
            <w:r w:rsidRPr="006F67C8">
              <w:t>1 RUB</w:t>
            </w:r>
          </w:p>
        </w:tc>
      </w:tr>
      <w:tr w:rsidR="00242E9F" w:rsidRPr="00B44DB1" w14:paraId="52A1636C" w14:textId="77777777" w:rsidTr="000765F0">
        <w:trPr>
          <w:trHeight w:val="915"/>
        </w:trPr>
        <w:tc>
          <w:tcPr>
            <w:tcW w:w="914" w:type="dxa"/>
            <w:vAlign w:val="center"/>
          </w:tcPr>
          <w:p w14:paraId="7FAEF3F5" w14:textId="77777777" w:rsidR="00242E9F" w:rsidRPr="00B44DB1" w:rsidRDefault="00242E9F" w:rsidP="000765F0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5D1ED1F" w14:textId="77777777" w:rsidR="00242E9F" w:rsidRDefault="00242E9F" w:rsidP="000765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A71">
              <w:rPr>
                <w:rFonts w:ascii="Tahoma" w:hAnsi="Tahoma" w:cs="Tahoma"/>
                <w:sz w:val="16"/>
                <w:szCs w:val="16"/>
              </w:rPr>
              <w:t xml:space="preserve">Фьючерсные контракты на </w:t>
            </w:r>
            <w:r>
              <w:rPr>
                <w:rFonts w:ascii="Tahoma" w:hAnsi="Tahoma" w:cs="Tahoma"/>
                <w:sz w:val="16"/>
                <w:szCs w:val="16"/>
              </w:rPr>
              <w:t>обыкновенные акции «</w:t>
            </w:r>
            <w:r w:rsidRPr="00236A71">
              <w:rPr>
                <w:rFonts w:ascii="Tahoma" w:hAnsi="Tahoma" w:cs="Tahoma"/>
                <w:sz w:val="16"/>
                <w:szCs w:val="16"/>
              </w:rPr>
              <w:t>Полиметалл Интернэшнл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675" w:type="dxa"/>
            <w:vAlign w:val="center"/>
          </w:tcPr>
          <w:p w14:paraId="1182A67D" w14:textId="77777777" w:rsidR="00242E9F" w:rsidRDefault="00242E9F" w:rsidP="000765F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POLY</w:t>
            </w:r>
          </w:p>
        </w:tc>
        <w:tc>
          <w:tcPr>
            <w:tcW w:w="2047" w:type="dxa"/>
            <w:vAlign w:val="center"/>
          </w:tcPr>
          <w:p w14:paraId="5C39D65C" w14:textId="77777777" w:rsidR="00242E9F" w:rsidRDefault="00242E9F" w:rsidP="000765F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POLx</w:t>
            </w:r>
            <w:proofErr w:type="spellEnd"/>
          </w:p>
        </w:tc>
        <w:tc>
          <w:tcPr>
            <w:tcW w:w="2047" w:type="dxa"/>
            <w:vAlign w:val="center"/>
          </w:tcPr>
          <w:p w14:paraId="31E1762B" w14:textId="77777777" w:rsidR="00242E9F" w:rsidRDefault="00242E9F" w:rsidP="00076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Обыкновенные акции «</w:t>
            </w:r>
            <w:r w:rsidRPr="00236A71">
              <w:rPr>
                <w:rFonts w:ascii="Tahoma" w:hAnsi="Tahoma" w:cs="Tahoma"/>
                <w:sz w:val="16"/>
                <w:szCs w:val="16"/>
              </w:rPr>
              <w:t>Полиметалл Интернэшнл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671" w:type="dxa"/>
            <w:vAlign w:val="center"/>
          </w:tcPr>
          <w:p w14:paraId="317F14EE" w14:textId="77777777" w:rsidR="00242E9F" w:rsidRPr="006F67C8" w:rsidRDefault="00242E9F" w:rsidP="000765F0">
            <w:pPr>
              <w:jc w:val="center"/>
            </w:pPr>
            <w:r>
              <w:t>10</w:t>
            </w:r>
          </w:p>
        </w:tc>
        <w:tc>
          <w:tcPr>
            <w:tcW w:w="2005" w:type="dxa"/>
            <w:vAlign w:val="center"/>
          </w:tcPr>
          <w:p w14:paraId="7352C8F9" w14:textId="77777777" w:rsidR="00242E9F" w:rsidRPr="006F67C8" w:rsidRDefault="00242E9F" w:rsidP="000765F0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RUB</w:t>
            </w:r>
          </w:p>
        </w:tc>
        <w:tc>
          <w:tcPr>
            <w:tcW w:w="1703" w:type="dxa"/>
            <w:vAlign w:val="center"/>
          </w:tcPr>
          <w:p w14:paraId="49F4E27B" w14:textId="77777777" w:rsidR="00242E9F" w:rsidRPr="006F67C8" w:rsidRDefault="00242E9F" w:rsidP="000765F0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091BEFA6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A4D71">
        <w:rPr>
          <w:rFonts w:ascii="Tahoma" w:hAnsi="Tahoma" w:cs="Tahoma"/>
          <w:sz w:val="16"/>
        </w:rPr>
        <w:t>акции</w:t>
      </w:r>
      <w:r w:rsidR="00907371">
        <w:rPr>
          <w:rFonts w:ascii="Tahoma" w:hAnsi="Tahoma" w:cs="Tahoma"/>
          <w:sz w:val="16"/>
        </w:rPr>
        <w:t xml:space="preserve"> </w:t>
      </w:r>
      <w:r w:rsidR="00915B9B">
        <w:rPr>
          <w:rFonts w:ascii="Tahoma" w:hAnsi="Tahoma" w:cs="Tahoma"/>
          <w:sz w:val="16"/>
        </w:rPr>
        <w:t>«</w:t>
      </w:r>
      <w:r w:rsidR="004A4D71">
        <w:rPr>
          <w:rFonts w:ascii="Tahoma" w:hAnsi="Tahoma" w:cs="Tahoma"/>
          <w:sz w:val="16"/>
        </w:rPr>
        <w:t>Яндекс Н.В.</w:t>
      </w:r>
      <w:r w:rsidR="00915B9B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A4D71" w:rsidRPr="006F67C8">
        <w:rPr>
          <w:rFonts w:ascii="Tahoma" w:hAnsi="Tahoma" w:cs="Tahoma"/>
          <w:sz w:val="16"/>
          <w:lang w:val="en-US"/>
        </w:rPr>
        <w:t>YNDF</w:t>
      </w:r>
      <w:r w:rsidR="0033343D" w:rsidRPr="006F67C8">
        <w:rPr>
          <w:rFonts w:ascii="Tahoma" w:hAnsi="Tahoma" w:cs="Tahoma"/>
          <w:sz w:val="16"/>
        </w:rPr>
        <w:t>-6.</w:t>
      </w:r>
      <w:r w:rsidR="0048420B" w:rsidRPr="006F67C8">
        <w:rPr>
          <w:rFonts w:ascii="Tahoma" w:hAnsi="Tahoma" w:cs="Tahoma"/>
          <w:sz w:val="16"/>
        </w:rPr>
        <w:t>20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июне 20</w:t>
      </w:r>
      <w:r w:rsidR="0048420B" w:rsidRPr="006F67C8">
        <w:rPr>
          <w:rFonts w:ascii="Tahoma" w:hAnsi="Tahoma" w:cs="Tahoma"/>
          <w:sz w:val="16"/>
        </w:rPr>
        <w:t>20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031862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8EB9" w14:textId="77777777" w:rsidR="0051219B" w:rsidRDefault="0051219B" w:rsidP="00656405">
      <w:pPr>
        <w:spacing w:after="0" w:line="240" w:lineRule="auto"/>
      </w:pPr>
      <w:r>
        <w:separator/>
      </w:r>
    </w:p>
  </w:endnote>
  <w:endnote w:type="continuationSeparator" w:id="0">
    <w:p w14:paraId="47ABD5EA" w14:textId="77777777" w:rsidR="0051219B" w:rsidRDefault="0051219B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BB2535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BB2535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753D" w14:textId="77777777" w:rsidR="0051219B" w:rsidRDefault="0051219B" w:rsidP="00656405">
      <w:pPr>
        <w:spacing w:after="0" w:line="240" w:lineRule="auto"/>
      </w:pPr>
      <w:r>
        <w:separator/>
      </w:r>
    </w:p>
  </w:footnote>
  <w:footnote w:type="continuationSeparator" w:id="0">
    <w:p w14:paraId="22535743" w14:textId="77777777" w:rsidR="0051219B" w:rsidRDefault="0051219B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D29E" w14:textId="73319128" w:rsidR="00E4075A" w:rsidRDefault="00B63E78" w:rsidP="00BB32AC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Список параметров </w:t>
    </w:r>
    <w:r w:rsidR="007E5356">
      <w:rPr>
        <w:rFonts w:ascii="Tahoma" w:hAnsi="Tahoma" w:cs="Tahoma"/>
        <w:b/>
      </w:rPr>
      <w:t>поставочных</w:t>
    </w:r>
    <w:r>
      <w:rPr>
        <w:rFonts w:ascii="Tahoma" w:hAnsi="Tahoma" w:cs="Tahoma"/>
        <w:b/>
      </w:rPr>
      <w:t xml:space="preserve"> фьючерсных контрактов на</w:t>
    </w:r>
    <w:r w:rsidR="00BB32AC" w:rsidRPr="00BB32AC">
      <w:rPr>
        <w:rFonts w:ascii="Tahoma" w:hAnsi="Tahoma" w:cs="Tahoma"/>
        <w:b/>
      </w:rPr>
      <w:t xml:space="preserve"> </w:t>
    </w:r>
    <w:r w:rsidR="00651833">
      <w:rPr>
        <w:rFonts w:ascii="Tahoma" w:hAnsi="Tahoma" w:cs="Tahoma"/>
        <w:b/>
      </w:rPr>
      <w:t>акции иностранных эмитентов</w:t>
    </w:r>
  </w:p>
  <w:p w14:paraId="61265D3C" w14:textId="77777777" w:rsidR="00651833" w:rsidRPr="00BB32AC" w:rsidRDefault="00651833" w:rsidP="00BB32AC">
    <w:pPr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341DA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B7273"/>
    <w:rsid w:val="001C61FA"/>
    <w:rsid w:val="001E39BB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1219B"/>
    <w:rsid w:val="0051746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C602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434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FDD03-71F0-4613-A2F2-F308AE0ECE7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590b810f-da58-4cf5-94a3-c1feff451ff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4EDC5-1997-455B-B607-9947E5192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C8832-3EE5-4E78-A799-0156EA2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2020-10-12T10:54:00Z</cp:lastPrinted>
  <dcterms:created xsi:type="dcterms:W3CDTF">2020-10-19T12:47:00Z</dcterms:created>
  <dcterms:modified xsi:type="dcterms:W3CDTF">2020-10-19T12:47:00Z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