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984326">
        <w:rPr>
          <w:rFonts w:ascii="Tahoma" w:hAnsi="Tahoma" w:cs="Tahoma"/>
          <w:sz w:val="20"/>
          <w:szCs w:val="20"/>
        </w:rPr>
        <w:t>2210</w:t>
      </w:r>
      <w:r>
        <w:rPr>
          <w:rFonts w:ascii="Tahoma" w:hAnsi="Tahoma" w:cs="Tahoma"/>
          <w:sz w:val="20"/>
          <w:szCs w:val="20"/>
        </w:rPr>
        <w:t xml:space="preserve"> от</w:t>
      </w:r>
      <w:r w:rsidR="0098432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984326">
        <w:rPr>
          <w:rFonts w:ascii="Tahoma" w:hAnsi="Tahoma" w:cs="Tahoma"/>
          <w:sz w:val="20"/>
          <w:szCs w:val="20"/>
        </w:rPr>
        <w:t>16</w:t>
      </w:r>
      <w:r w:rsidR="005D7ABD">
        <w:rPr>
          <w:rFonts w:ascii="Tahoma" w:hAnsi="Tahoma" w:cs="Tahoma"/>
          <w:sz w:val="20"/>
          <w:szCs w:val="20"/>
        </w:rPr>
        <w:t xml:space="preserve"> </w:t>
      </w:r>
      <w:r w:rsidR="00BE0120">
        <w:rPr>
          <w:rFonts w:ascii="Tahoma" w:hAnsi="Tahoma" w:cs="Tahoma"/>
          <w:sz w:val="20"/>
          <w:szCs w:val="20"/>
        </w:rPr>
        <w:t xml:space="preserve"> августа</w:t>
      </w:r>
      <w:proofErr w:type="gramEnd"/>
      <w:r>
        <w:rPr>
          <w:rFonts w:ascii="Tahoma" w:hAnsi="Tahoma" w:cs="Tahoma"/>
          <w:sz w:val="20"/>
          <w:szCs w:val="20"/>
        </w:rPr>
        <w:t xml:space="preserve"> 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:rsidR="00960EF6" w:rsidRPr="00960EF6" w:rsidRDefault="00C71FA7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:rsidR="001A33F2" w:rsidRDefault="00C71FA7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:rsidTr="00CE5B14">
        <w:trPr>
          <w:trHeight w:val="666"/>
        </w:trPr>
        <w:tc>
          <w:tcPr>
            <w:tcW w:w="825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B44DB1" w:rsidRDefault="00C71FA7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:rsidR="00A97350" w:rsidRDefault="00C71FA7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:rsidR="00A97350" w:rsidRPr="003436D4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:rsidR="00A97350" w:rsidRPr="00CE5B14" w:rsidRDefault="00D621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Pr="00CE5B14" w:rsidRDefault="00D621AE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:rsidR="00A97350" w:rsidRPr="00CE5B14" w:rsidRDefault="00D621AE" w:rsidP="0025235D">
            <w:pPr>
              <w:jc w:val="center"/>
            </w:pPr>
            <w:r w:rsidRPr="00CE5B14">
              <w:t>1 RUB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720BC1" w:rsidRDefault="00C71FA7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:rsidR="00A97350" w:rsidRPr="00E57309" w:rsidRDefault="00C71FA7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960EF6" w:rsidRPr="00B44DB1" w:rsidRDefault="00C71FA7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</w:rPr>
              <w:t>Фьючерсны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(</w:t>
            </w:r>
            <w:r w:rsidRPr="00513C41">
              <w:rPr>
                <w:rFonts w:ascii="Tahoma" w:hAnsi="Tahoma" w:cs="Tahoma"/>
                <w:sz w:val="16"/>
                <w:szCs w:val="16"/>
              </w:rPr>
              <w:t>ГДР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Мэйл.ру Груп Лимитед</w:t>
            </w:r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</w:rPr>
              <w:t>Мэйл.ру Груп Лимитед</w:t>
            </w:r>
          </w:p>
        </w:tc>
        <w:tc>
          <w:tcPr>
            <w:tcW w:w="1508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809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  <w:tc>
          <w:tcPr>
            <w:tcW w:w="1537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401BEC" w:rsidRPr="00B44DB1" w:rsidRDefault="00C71FA7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08" w:type="dxa"/>
            <w:vAlign w:val="center"/>
          </w:tcPr>
          <w:p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  <w:tr w:rsidR="00294A33" w:rsidTr="00EE592F">
        <w:trPr>
          <w:trHeight w:val="883"/>
        </w:trPr>
        <w:tc>
          <w:tcPr>
            <w:tcW w:w="825" w:type="dxa"/>
            <w:vAlign w:val="center"/>
          </w:tcPr>
          <w:p w:rsidR="00294A33" w:rsidRPr="00B44DB1" w:rsidRDefault="00294A33" w:rsidP="00294A3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Hlk79489138"/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bookmarkStart w:id="1" w:name="_Hlk80098153"/>
            <w:r>
              <w:rPr>
                <w:rFonts w:ascii="Tahoma" w:hAnsi="Tahoma" w:cs="Tahoma"/>
                <w:sz w:val="16"/>
                <w:szCs w:val="16"/>
              </w:rPr>
              <w:t>американские депозитарные расписки на акции Бай</w:t>
            </w:r>
            <w:r w:rsidR="003C50F5">
              <w:rPr>
                <w:rFonts w:ascii="Tahoma" w:hAnsi="Tahoma" w:cs="Tahoma"/>
                <w:sz w:val="16"/>
                <w:szCs w:val="16"/>
              </w:rPr>
              <w:t>д</w:t>
            </w:r>
            <w:r>
              <w:rPr>
                <w:rFonts w:ascii="Tahoma" w:hAnsi="Tahoma" w:cs="Tahoma"/>
                <w:sz w:val="16"/>
                <w:szCs w:val="16"/>
              </w:rPr>
              <w:t>у Инк.</w:t>
            </w:r>
            <w:bookmarkEnd w:id="0"/>
            <w:bookmarkEnd w:id="1"/>
          </w:p>
        </w:tc>
        <w:tc>
          <w:tcPr>
            <w:tcW w:w="1511" w:type="dxa"/>
            <w:vAlign w:val="center"/>
          </w:tcPr>
          <w:p w:rsidR="00294A33" w:rsidRPr="00056F9E" w:rsidRDefault="00294A33" w:rsidP="00294A33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294A33" w:rsidRDefault="00294A33" w:rsidP="00294A3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BIDU</w:t>
            </w:r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BIDx</w:t>
            </w:r>
            <w:proofErr w:type="spellEnd"/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760CB">
              <w:rPr>
                <w:rFonts w:ascii="Tahoma" w:hAnsi="Tahoma" w:cs="Tahoma"/>
                <w:sz w:val="16"/>
                <w:szCs w:val="16"/>
              </w:rPr>
              <w:t>Байду Инк.</w:t>
            </w:r>
          </w:p>
        </w:tc>
        <w:tc>
          <w:tcPr>
            <w:tcW w:w="1508" w:type="dxa"/>
            <w:vAlign w:val="center"/>
          </w:tcPr>
          <w:p w:rsidR="00294A33" w:rsidRDefault="00294A33" w:rsidP="00294A3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809" w:type="dxa"/>
            <w:vAlign w:val="center"/>
          </w:tcPr>
          <w:p w:rsidR="00294A33" w:rsidRDefault="00294A33" w:rsidP="00294A33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294A33" w:rsidRDefault="00294A33" w:rsidP="00294A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  <w:tr w:rsidR="00294A33" w:rsidTr="00EE592F">
        <w:trPr>
          <w:trHeight w:val="883"/>
        </w:trPr>
        <w:tc>
          <w:tcPr>
            <w:tcW w:w="825" w:type="dxa"/>
            <w:vAlign w:val="center"/>
          </w:tcPr>
          <w:p w:rsidR="00294A33" w:rsidRPr="00B44DB1" w:rsidRDefault="00294A33" w:rsidP="00294A3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2" w:name="_Hlk79489155"/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bookmarkStart w:id="3" w:name="_Hlk80098170"/>
            <w:bookmarkStart w:id="4" w:name="_GoBack"/>
            <w:r>
              <w:rPr>
                <w:rFonts w:ascii="Tahoma" w:hAnsi="Tahoma" w:cs="Tahoma"/>
                <w:sz w:val="16"/>
                <w:szCs w:val="16"/>
              </w:rPr>
              <w:t>американские депозитарные расписки на акции</w:t>
            </w:r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  <w:bookmarkEnd w:id="2"/>
            <w:bookmarkEnd w:id="3"/>
            <w:bookmarkEnd w:id="4"/>
          </w:p>
        </w:tc>
        <w:tc>
          <w:tcPr>
            <w:tcW w:w="1511" w:type="dxa"/>
            <w:vAlign w:val="center"/>
          </w:tcPr>
          <w:p w:rsidR="00294A33" w:rsidRPr="00056F9E" w:rsidRDefault="00294A33" w:rsidP="00294A33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F1163">
              <w:rPr>
                <w:rFonts w:ascii="Tahoma" w:hAnsi="Tahoma" w:cs="Tahoma"/>
                <w:sz w:val="16"/>
                <w:szCs w:val="16"/>
              </w:rPr>
              <w:t>Citibank</w:t>
            </w:r>
            <w:proofErr w:type="spellEnd"/>
            <w:r w:rsidRPr="00FF1163">
              <w:rPr>
                <w:rFonts w:ascii="Tahoma" w:hAnsi="Tahoma" w:cs="Tahoma"/>
                <w:sz w:val="16"/>
                <w:szCs w:val="16"/>
              </w:rPr>
              <w:t xml:space="preserve"> N.A.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(NYC)</w:t>
            </w:r>
          </w:p>
        </w:tc>
        <w:tc>
          <w:tcPr>
            <w:tcW w:w="1511" w:type="dxa"/>
            <w:vAlign w:val="center"/>
          </w:tcPr>
          <w:p w:rsidR="00294A33" w:rsidRDefault="00294A33" w:rsidP="00294A3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BABx</w:t>
            </w:r>
            <w:proofErr w:type="spellEnd"/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Депозитарные расписки на акции</w:t>
            </w:r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508" w:type="dxa"/>
            <w:vAlign w:val="center"/>
          </w:tcPr>
          <w:p w:rsidR="00294A33" w:rsidRDefault="00294A33" w:rsidP="00294A33">
            <w:pPr>
              <w:jc w:val="center"/>
            </w:pPr>
            <w:r>
              <w:t>1</w:t>
            </w:r>
          </w:p>
        </w:tc>
        <w:tc>
          <w:tcPr>
            <w:tcW w:w="1809" w:type="dxa"/>
            <w:vAlign w:val="center"/>
          </w:tcPr>
          <w:p w:rsidR="00294A33" w:rsidRDefault="00294A33" w:rsidP="00294A33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294A33" w:rsidRDefault="00294A33" w:rsidP="00294A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:rsidR="001A33F2" w:rsidRPr="00401BEC" w:rsidRDefault="00C71FA7" w:rsidP="001A33F2">
      <w:pPr>
        <w:jc w:val="both"/>
        <w:rPr>
          <w:rFonts w:ascii="Tahoma" w:hAnsi="Tahoma" w:cs="Tahoma"/>
          <w:sz w:val="16"/>
          <w:szCs w:val="16"/>
        </w:rPr>
      </w:pPr>
    </w:p>
    <w:p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-6.20»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20</w:t>
      </w:r>
      <w:r w:rsidRPr="0033343D">
        <w:rPr>
          <w:rFonts w:ascii="Tahoma" w:hAnsi="Tahoma" w:cs="Tahoma"/>
          <w:sz w:val="16"/>
        </w:rPr>
        <w:t xml:space="preserve"> года.</w:t>
      </w:r>
    </w:p>
    <w:p w:rsidR="00083915" w:rsidRDefault="00C71FA7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2D" w:rsidRDefault="00D621AE">
      <w:pPr>
        <w:spacing w:after="0" w:line="240" w:lineRule="auto"/>
      </w:pPr>
      <w:r>
        <w:separator/>
      </w:r>
    </w:p>
  </w:endnote>
  <w:endnote w:type="continuationSeparator" w:id="0">
    <w:p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54AE2" w:rsidRDefault="00C71FA7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:rsidR="00954AE2" w:rsidRDefault="00C71FA7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17712C"/>
    <w:rsid w:val="00294A33"/>
    <w:rsid w:val="00295A2D"/>
    <w:rsid w:val="003C50F5"/>
    <w:rsid w:val="005D7ABD"/>
    <w:rsid w:val="00750A38"/>
    <w:rsid w:val="008D5729"/>
    <w:rsid w:val="00984326"/>
    <w:rsid w:val="00BE0120"/>
    <w:rsid w:val="00C71FA7"/>
    <w:rsid w:val="00D621AE"/>
    <w:rsid w:val="00E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753F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E5F-16EE-4F48-87A7-6EC5524D5179}">
  <ds:schemaRefs/>
</ds:datastoreItem>
</file>

<file path=customXml/itemProps2.xml><?xml version="1.0" encoding="utf-8"?>
<ds:datastoreItem xmlns:ds="http://schemas.openxmlformats.org/officeDocument/2006/customXml" ds:itemID="{4DBB618C-0F1D-4BE6-B950-17B5F183C54F}">
  <ds:schemaRefs/>
</ds:datastoreItem>
</file>

<file path=customXml/itemProps3.xml><?xml version="1.0" encoding="utf-8"?>
<ds:datastoreItem xmlns:ds="http://schemas.openxmlformats.org/officeDocument/2006/customXml" ds:itemID="{A1A6D9AD-6819-499E-B628-965FF02B420C}">
  <ds:schemaRefs/>
</ds:datastoreItem>
</file>

<file path=customXml/itemProps4.xml><?xml version="1.0" encoding="utf-8"?>
<ds:datastoreItem xmlns:ds="http://schemas.openxmlformats.org/officeDocument/2006/customXml" ds:itemID="{E563A41C-EA7C-426F-8530-4FC9614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5</cp:revision>
  <cp:lastPrinted>2021-08-17T10:04:00Z</cp:lastPrinted>
  <dcterms:created xsi:type="dcterms:W3CDTF">2021-06-17T06:10:00Z</dcterms:created>
  <dcterms:modified xsi:type="dcterms:W3CDTF">2021-08-17T10:20:00Z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