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A01B0" w14:textId="6887200D" w:rsidR="0080454A" w:rsidRPr="003C459B" w:rsidRDefault="0080454A" w:rsidP="001125CE">
      <w:pPr>
        <w:pStyle w:val="a8"/>
        <w:jc w:val="center"/>
        <w:rPr>
          <w:rFonts w:ascii="Tahoma" w:hAnsi="Tahoma" w:cs="Tahoma"/>
          <w:color w:val="3C4953" w:themeColor="accent4" w:themeShade="BF"/>
          <w:sz w:val="40"/>
        </w:rPr>
      </w:pPr>
      <w:r>
        <w:rPr>
          <w:rFonts w:ascii="Tahoma" w:hAnsi="Tahoma" w:cs="Tahoma"/>
          <w:color w:val="3C4953" w:themeColor="accent4" w:themeShade="BF"/>
          <w:sz w:val="40"/>
        </w:rPr>
        <w:t xml:space="preserve">памятка по </w:t>
      </w:r>
      <w:r w:rsidR="00FC7BCC">
        <w:rPr>
          <w:rFonts w:ascii="Tahoma" w:hAnsi="Tahoma" w:cs="Tahoma"/>
          <w:color w:val="3C4953" w:themeColor="accent4" w:themeShade="BF"/>
          <w:sz w:val="40"/>
        </w:rPr>
        <w:t xml:space="preserve">подключению </w:t>
      </w:r>
      <w:r w:rsidR="00BF1662">
        <w:rPr>
          <w:rFonts w:ascii="Tahoma" w:hAnsi="Tahoma" w:cs="Tahoma"/>
          <w:color w:val="3C4953" w:themeColor="accent4" w:themeShade="BF"/>
          <w:sz w:val="40"/>
        </w:rPr>
        <w:t>к рынку кредитов</w:t>
      </w:r>
      <w:r w:rsidR="003C459B">
        <w:rPr>
          <w:rFonts w:ascii="Tahoma" w:hAnsi="Tahoma" w:cs="Tahoma"/>
          <w:color w:val="3C4953" w:themeColor="accent4" w:themeShade="BF"/>
          <w:sz w:val="40"/>
        </w:rPr>
        <w:t xml:space="preserve"> для действующего Участника</w:t>
      </w:r>
    </w:p>
    <w:p w14:paraId="52AE9DC2" w14:textId="000D6FBD" w:rsidR="00370545" w:rsidRPr="00CE2BFD" w:rsidRDefault="00990895" w:rsidP="001125CE">
      <w:pPr>
        <w:pStyle w:val="a8"/>
        <w:jc w:val="center"/>
        <w:rPr>
          <w:rFonts w:ascii="Tahoma" w:hAnsi="Tahoma" w:cs="Tahoma"/>
          <w:color w:val="FF0000"/>
          <w:sz w:val="40"/>
        </w:rPr>
      </w:pPr>
      <w:r w:rsidRPr="00CE2BFD">
        <w:rPr>
          <w:rFonts w:ascii="Tahoma" w:hAnsi="Tahoma" w:cs="Tahoma"/>
          <w:color w:val="FF0000"/>
          <w:sz w:val="40"/>
        </w:rPr>
        <w:t>ПАО Московская Биржа</w:t>
      </w:r>
    </w:p>
    <w:p w14:paraId="0FE70E92" w14:textId="77777777" w:rsidR="00F80E5D" w:rsidRPr="00CE2BFD" w:rsidRDefault="00F80E5D" w:rsidP="00A516B2">
      <w:pPr>
        <w:jc w:val="both"/>
        <w:rPr>
          <w:rFonts w:ascii="Tahoma" w:hAnsi="Tahoma" w:cs="Tahoma"/>
        </w:rPr>
      </w:pPr>
    </w:p>
    <w:bookmarkStart w:id="0" w:name="_Toc488759363" w:displacedByCustomXml="next"/>
    <w:bookmarkStart w:id="1" w:name="_Toc59384122" w:displacedByCustomXml="next"/>
    <w:sdt>
      <w:sdtPr>
        <w:rPr>
          <w:rFonts w:asciiTheme="minorHAnsi" w:eastAsiaTheme="minorEastAsia" w:hAnsiTheme="minorHAnsi" w:cs="Tahoma"/>
          <w:caps/>
          <w:color w:val="auto"/>
          <w:spacing w:val="0"/>
          <w:sz w:val="21"/>
          <w:szCs w:val="21"/>
        </w:rPr>
        <w:id w:val="1152795354"/>
        <w:docPartObj>
          <w:docPartGallery w:val="Table of Contents"/>
          <w:docPartUnique/>
        </w:docPartObj>
      </w:sdtPr>
      <w:sdtEndPr>
        <w:rPr>
          <w:b/>
          <w:bCs/>
          <w:caps w:val="0"/>
        </w:rPr>
      </w:sdtEndPr>
      <w:sdtContent>
        <w:p w14:paraId="2E26AA84" w14:textId="77777777" w:rsidR="00F80E5D" w:rsidRPr="00CE2BFD" w:rsidRDefault="00F80E5D" w:rsidP="00456AD9">
          <w:pPr>
            <w:pStyle w:val="12"/>
            <w:rPr>
              <w:rFonts w:cs="Tahoma"/>
            </w:rPr>
          </w:pPr>
          <w:r w:rsidRPr="00CE2BFD">
            <w:rPr>
              <w:rFonts w:cs="Tahoma"/>
            </w:rPr>
            <w:t>Оглавление</w:t>
          </w:r>
          <w:bookmarkEnd w:id="1"/>
          <w:bookmarkEnd w:id="0"/>
        </w:p>
        <w:p w14:paraId="1C685BA1" w14:textId="77777777" w:rsidR="00F80E5D" w:rsidRPr="006C1A21" w:rsidRDefault="00F80E5D" w:rsidP="00A516B2">
          <w:pPr>
            <w:pStyle w:val="11"/>
            <w:tabs>
              <w:tab w:val="right" w:leader="dot" w:pos="9345"/>
            </w:tabs>
            <w:jc w:val="both"/>
            <w:rPr>
              <w:rFonts w:ascii="Tahoma" w:hAnsi="Tahoma" w:cs="Tahoma"/>
              <w:b/>
              <w:sz w:val="24"/>
              <w:szCs w:val="24"/>
            </w:rPr>
          </w:pPr>
        </w:p>
        <w:p w14:paraId="7864F070" w14:textId="59E8A78B" w:rsidR="006C1A21" w:rsidRPr="006C1A21" w:rsidRDefault="00F80E5D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noProof/>
              <w:sz w:val="24"/>
              <w:szCs w:val="24"/>
              <w:lang w:eastAsia="ru-RU"/>
            </w:rPr>
          </w:pPr>
          <w:r w:rsidRPr="006C1A21">
            <w:rPr>
              <w:rFonts w:ascii="Tahoma" w:hAnsi="Tahoma" w:cs="Tahoma"/>
              <w:b/>
              <w:sz w:val="24"/>
              <w:szCs w:val="24"/>
            </w:rPr>
            <w:fldChar w:fldCharType="begin"/>
          </w:r>
          <w:r w:rsidRPr="006C1A21">
            <w:rPr>
              <w:rFonts w:ascii="Tahoma" w:hAnsi="Tahoma" w:cs="Tahoma"/>
              <w:b/>
              <w:sz w:val="24"/>
              <w:szCs w:val="24"/>
            </w:rPr>
            <w:instrText xml:space="preserve"> TOC \o "1-3" \h \z \u </w:instrText>
          </w:r>
          <w:r w:rsidRPr="006C1A21">
            <w:rPr>
              <w:rFonts w:ascii="Tahoma" w:hAnsi="Tahoma" w:cs="Tahoma"/>
              <w:b/>
              <w:sz w:val="24"/>
              <w:szCs w:val="24"/>
            </w:rPr>
            <w:fldChar w:fldCharType="separate"/>
          </w:r>
          <w:hyperlink w:anchor="_Toc59384122" w:history="1">
            <w:r w:rsidR="006C1A21" w:rsidRPr="006C1A21">
              <w:rPr>
                <w:rStyle w:val="a5"/>
                <w:rFonts w:ascii="Tahoma" w:hAnsi="Tahoma" w:cs="Tahoma"/>
                <w:b/>
                <w:noProof/>
                <w:sz w:val="24"/>
                <w:szCs w:val="24"/>
              </w:rPr>
              <w:t>Оглавление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ab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begin"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instrText xml:space="preserve"> PAGEREF _Toc59384122 \h </w:instrTex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F26C7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>1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68E28F" w14:textId="46DF2C03" w:rsidR="006C1A21" w:rsidRPr="006C1A21" w:rsidRDefault="00AD508F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noProof/>
              <w:sz w:val="24"/>
              <w:szCs w:val="24"/>
              <w:lang w:eastAsia="ru-RU"/>
            </w:rPr>
          </w:pPr>
          <w:hyperlink w:anchor="_Toc59384123" w:history="1">
            <w:r w:rsidR="006C1A21" w:rsidRPr="006C1A21">
              <w:rPr>
                <w:rStyle w:val="a5"/>
                <w:rFonts w:ascii="Tahoma" w:eastAsiaTheme="majorEastAsia" w:hAnsi="Tahoma" w:cs="Tahoma"/>
                <w:b/>
                <w:noProof/>
                <w:spacing w:val="10"/>
                <w:sz w:val="24"/>
                <w:szCs w:val="24"/>
              </w:rPr>
              <w:t>Допуск участников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ab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begin"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instrText xml:space="preserve"> PAGEREF _Toc59384123 \h </w:instrTex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F26C7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>2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87B1C" w14:textId="26E2AE8A" w:rsidR="006C1A21" w:rsidRPr="006C1A21" w:rsidRDefault="00AD508F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noProof/>
              <w:sz w:val="24"/>
              <w:szCs w:val="24"/>
              <w:lang w:eastAsia="ru-RU"/>
            </w:rPr>
          </w:pPr>
          <w:hyperlink w:anchor="_Toc59384124" w:history="1">
            <w:r w:rsidR="006C1A21" w:rsidRPr="006C1A21">
              <w:rPr>
                <w:rStyle w:val="a5"/>
                <w:rFonts w:ascii="Tahoma" w:eastAsiaTheme="majorEastAsia" w:hAnsi="Tahoma" w:cs="Tahoma"/>
                <w:b/>
                <w:noProof/>
                <w:spacing w:val="10"/>
                <w:sz w:val="24"/>
                <w:szCs w:val="24"/>
              </w:rPr>
              <w:t>Заявления на подключение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ab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begin"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instrText xml:space="preserve"> PAGEREF _Toc59384124 \h </w:instrTex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F26C7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>3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27E858" w14:textId="1F65C9FC" w:rsidR="006C1A21" w:rsidRPr="006C1A21" w:rsidRDefault="00AD508F">
          <w:pPr>
            <w:pStyle w:val="11"/>
            <w:tabs>
              <w:tab w:val="right" w:leader="dot" w:pos="9629"/>
            </w:tabs>
            <w:rPr>
              <w:rFonts w:ascii="Tahoma" w:hAnsi="Tahoma" w:cs="Tahoma"/>
              <w:b/>
              <w:noProof/>
              <w:sz w:val="24"/>
              <w:szCs w:val="24"/>
              <w:lang w:eastAsia="ru-RU"/>
            </w:rPr>
          </w:pPr>
          <w:hyperlink w:anchor="_Toc59384125" w:history="1">
            <w:r w:rsidR="006C1A21" w:rsidRPr="006C1A21">
              <w:rPr>
                <w:rStyle w:val="a5"/>
                <w:rFonts w:ascii="Tahoma" w:hAnsi="Tahoma" w:cs="Tahoma"/>
                <w:b/>
                <w:noProof/>
                <w:sz w:val="24"/>
                <w:szCs w:val="24"/>
              </w:rPr>
              <w:t>Затраты по подключению и работе на рынке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ab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begin"/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instrText xml:space="preserve"> PAGEREF _Toc59384125 \h </w:instrTex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EF26C7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t>4</w:t>
            </w:r>
            <w:r w:rsidR="006C1A21" w:rsidRPr="006C1A21">
              <w:rPr>
                <w:rFonts w:ascii="Tahoma" w:hAnsi="Tahoma" w:cs="Tahoma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06888B" w14:textId="65094585" w:rsidR="00E7172C" w:rsidRPr="00F321D8" w:rsidRDefault="00F80E5D" w:rsidP="00A516B2">
          <w:pPr>
            <w:jc w:val="both"/>
            <w:rPr>
              <w:rFonts w:ascii="Tahoma" w:hAnsi="Tahoma" w:cs="Tahoma"/>
              <w:b/>
              <w:bCs/>
              <w:sz w:val="24"/>
              <w:szCs w:val="24"/>
            </w:rPr>
          </w:pPr>
          <w:r w:rsidRPr="006C1A21">
            <w:rPr>
              <w:rFonts w:ascii="Tahoma" w:hAnsi="Tahoma" w:cs="Tahoma"/>
              <w:b/>
              <w:sz w:val="24"/>
              <w:szCs w:val="24"/>
            </w:rPr>
            <w:fldChar w:fldCharType="end"/>
          </w:r>
        </w:p>
        <w:p w14:paraId="0ED03156" w14:textId="681F2BF7" w:rsidR="00E7172C" w:rsidRDefault="00E7172C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0EE684E4" w14:textId="01BF7212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2887BFD5" w14:textId="3E5D2F99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17F7E849" w14:textId="7024F681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55119432" w14:textId="1AAB6F46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3DD88987" w14:textId="59A9BFA7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602A5B1C" w14:textId="16D6759E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3C6AE000" w14:textId="0BC11764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09AB1200" w14:textId="14ABBB0C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1B33871D" w14:textId="77777777" w:rsidR="003B7E12" w:rsidRDefault="003B7E12" w:rsidP="00A516B2">
          <w:pPr>
            <w:jc w:val="both"/>
            <w:rPr>
              <w:rFonts w:ascii="Tahoma" w:hAnsi="Tahoma" w:cs="Tahoma"/>
              <w:b/>
              <w:bCs/>
              <w:sz w:val="32"/>
              <w:szCs w:val="28"/>
            </w:rPr>
          </w:pPr>
        </w:p>
        <w:p w14:paraId="29A0F9F3" w14:textId="19989D1D" w:rsidR="00A92692" w:rsidRDefault="00AD508F" w:rsidP="00A516B2">
          <w:pPr>
            <w:jc w:val="both"/>
            <w:rPr>
              <w:rFonts w:ascii="Tahoma" w:hAnsi="Tahoma" w:cs="Tahoma"/>
              <w:b/>
              <w:bCs/>
            </w:rPr>
          </w:pPr>
        </w:p>
      </w:sdtContent>
    </w:sdt>
    <w:p w14:paraId="425C8CF4" w14:textId="5C60FED9" w:rsidR="00E7172C" w:rsidRDefault="00E7172C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101DA1D4" w14:textId="77777777" w:rsidR="00AC7E86" w:rsidRDefault="00AC7E86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1CA10A38" w14:textId="23BCF2D4" w:rsidR="00D8225D" w:rsidRDefault="00D8225D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2D0D077" w14:textId="27A561AC" w:rsidR="00D8225D" w:rsidRPr="007D2E55" w:rsidRDefault="00D8225D" w:rsidP="00D8225D">
      <w:pPr>
        <w:keepNext/>
        <w:keepLines/>
        <w:pBdr>
          <w:left w:val="single" w:sz="18" w:space="4" w:color="C00000"/>
        </w:pBdr>
        <w:shd w:val="solid" w:color="51626F" w:themeColor="accent4" w:fill="auto"/>
        <w:spacing w:before="120" w:after="120" w:line="240" w:lineRule="auto"/>
        <w:outlineLvl w:val="0"/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</w:pPr>
      <w:bookmarkStart w:id="2" w:name="_Toc59384123"/>
      <w:r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  <w:lastRenderedPageBreak/>
        <w:t>Допуск участников</w:t>
      </w:r>
      <w:bookmarkEnd w:id="2"/>
    </w:p>
    <w:tbl>
      <w:tblPr>
        <w:tblStyle w:val="aa"/>
        <w:tblW w:w="9629" w:type="dxa"/>
        <w:tblBorders>
          <w:top w:val="single" w:sz="8" w:space="0" w:color="B5C0C9" w:themeColor="accent4" w:themeTint="66"/>
          <w:left w:val="single" w:sz="8" w:space="0" w:color="B5C0C9" w:themeColor="accent4" w:themeTint="66"/>
          <w:bottom w:val="single" w:sz="8" w:space="0" w:color="B5C0C9" w:themeColor="accent4" w:themeTint="66"/>
          <w:right w:val="single" w:sz="8" w:space="0" w:color="B5C0C9" w:themeColor="accent4" w:themeTint="66"/>
          <w:insideH w:val="single" w:sz="8" w:space="0" w:color="B5C0C9" w:themeColor="accent4" w:themeTint="66"/>
          <w:insideV w:val="single" w:sz="8" w:space="0" w:color="B5C0C9" w:themeColor="accent4" w:themeTint="66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D8225D" w:rsidRPr="00324EDF" w14:paraId="51A47BB9" w14:textId="77777777" w:rsidTr="00AB2A68">
        <w:trPr>
          <w:trHeight w:val="972"/>
        </w:trPr>
        <w:tc>
          <w:tcPr>
            <w:tcW w:w="9629" w:type="dxa"/>
            <w:tcBorders>
              <w:bottom w:val="single" w:sz="8" w:space="0" w:color="B5C0C9" w:themeColor="accent4" w:themeTint="66"/>
            </w:tcBorders>
          </w:tcPr>
          <w:p w14:paraId="41D4812E" w14:textId="77777777" w:rsidR="00D8225D" w:rsidRPr="00D8225D" w:rsidRDefault="00D8225D" w:rsidP="00D8225D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>Требования для категорий участников-резидентов, которые могут быть допущены к рынку кредитов:</w:t>
            </w:r>
          </w:p>
          <w:p w14:paraId="106C8FA4" w14:textId="77777777" w:rsidR="00D8225D" w:rsidRPr="00D8225D" w:rsidRDefault="00D8225D" w:rsidP="00D8225D">
            <w:pPr>
              <w:shd w:val="clear" w:color="auto" w:fill="FFFFFF"/>
              <w:spacing w:after="150"/>
              <w:ind w:left="60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>Кредитные организации</w:t>
            </w:r>
          </w:p>
          <w:p w14:paraId="2FCF3675" w14:textId="77777777" w:rsidR="00D8225D" w:rsidRPr="00D8225D" w:rsidRDefault="00D8225D" w:rsidP="00D8225D">
            <w:pPr>
              <w:shd w:val="clear" w:color="auto" w:fill="FFFFFF"/>
              <w:spacing w:after="150"/>
              <w:ind w:left="60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имеющие действующую лицензию на осуществление банковских операций, выданную Банком России.</w:t>
            </w:r>
          </w:p>
          <w:p w14:paraId="3B6902F7" w14:textId="77777777" w:rsidR="00D8225D" w:rsidRPr="00D8225D" w:rsidRDefault="00D8225D" w:rsidP="00D8225D">
            <w:pPr>
              <w:shd w:val="clear" w:color="auto" w:fill="FFFFFF"/>
              <w:spacing w:after="150"/>
              <w:ind w:left="60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>Некредитные организации</w:t>
            </w:r>
          </w:p>
          <w:p w14:paraId="46A39D1D" w14:textId="77777777" w:rsidR="00D8225D" w:rsidRPr="00D8225D" w:rsidRDefault="00D8225D" w:rsidP="00D8225D">
            <w:pPr>
              <w:shd w:val="clear" w:color="auto" w:fill="FFFFFF"/>
              <w:spacing w:after="150"/>
              <w:ind w:left="60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имеющие хотя бы одну из следующих лицензий на осуществление соответствующего вида деятельности:</w:t>
            </w:r>
          </w:p>
          <w:p w14:paraId="0DCF4425" w14:textId="77777777" w:rsidR="00D8225D" w:rsidRPr="00D8225D" w:rsidRDefault="00D8225D" w:rsidP="0068727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" w:line="270" w:lineRule="atLeast"/>
              <w:ind w:left="1068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профессионального участника рынка ценных бумаг;</w:t>
            </w:r>
          </w:p>
          <w:p w14:paraId="6375F46A" w14:textId="77777777" w:rsidR="00D8225D" w:rsidRPr="00D8225D" w:rsidRDefault="00D8225D" w:rsidP="0068727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" w:line="270" w:lineRule="atLeast"/>
              <w:ind w:left="1068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по управлению инвестиционными фондами, ПИФ, НПФ;</w:t>
            </w:r>
          </w:p>
          <w:p w14:paraId="3F2E7075" w14:textId="77777777" w:rsidR="00D8225D" w:rsidRPr="00D8225D" w:rsidRDefault="00D8225D" w:rsidP="0068727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" w:line="270" w:lineRule="atLeast"/>
              <w:ind w:left="1068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специализированного депозитария инвестиционных фондов, ПИФ и НПФ;</w:t>
            </w:r>
          </w:p>
          <w:p w14:paraId="739D0C32" w14:textId="77777777" w:rsidR="00D8225D" w:rsidRPr="00D8225D" w:rsidRDefault="00D8225D" w:rsidP="0068727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" w:line="270" w:lineRule="atLeast"/>
              <w:ind w:left="1068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негосударственного пенсионного фонда по пенсионному обеспечению и пенсионному страхованию;</w:t>
            </w:r>
          </w:p>
          <w:p w14:paraId="6AE9D63E" w14:textId="77777777" w:rsidR="00D8225D" w:rsidRPr="00D8225D" w:rsidRDefault="00D8225D" w:rsidP="0068727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" w:line="270" w:lineRule="atLeast"/>
              <w:ind w:left="1068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страховая деятельность</w:t>
            </w:r>
          </w:p>
          <w:p w14:paraId="27CD00EF" w14:textId="77777777" w:rsidR="00D8225D" w:rsidRPr="00D8225D" w:rsidRDefault="00D8225D" w:rsidP="00687275">
            <w:pPr>
              <w:shd w:val="clear" w:color="auto" w:fill="FFFFFF"/>
              <w:spacing w:after="150"/>
              <w:ind w:left="1068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и включенные в государственный реестр микрофинансовых организаций.</w:t>
            </w:r>
          </w:p>
          <w:p w14:paraId="2A11DEA9" w14:textId="77777777" w:rsidR="00687275" w:rsidRDefault="00D8225D" w:rsidP="00687275">
            <w:pPr>
              <w:shd w:val="clear" w:color="auto" w:fill="FFFFFF"/>
              <w:spacing w:after="150"/>
              <w:ind w:left="60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0"/>
                <w:lang w:eastAsia="ru-RU"/>
              </w:rPr>
              <w:t>Юридические лица, не являющиеся некредитными финансовыми организациями</w:t>
            </w:r>
          </w:p>
          <w:p w14:paraId="490006F0" w14:textId="77777777" w:rsidR="00687275" w:rsidRDefault="00687275" w:rsidP="00687275">
            <w:pPr>
              <w:shd w:val="clear" w:color="auto" w:fill="FFFFFF"/>
              <w:spacing w:after="150"/>
              <w:ind w:left="60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</w:p>
          <w:p w14:paraId="2E6ADC56" w14:textId="01C0B367" w:rsidR="00687275" w:rsidRPr="00687275" w:rsidRDefault="00D8225D" w:rsidP="00687275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687275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величина собственных средств (капитала) не менее 1 000 000 000 (одного миллиарда) рублей;</w:t>
            </w:r>
          </w:p>
          <w:p w14:paraId="0799D870" w14:textId="77777777" w:rsidR="00687275" w:rsidRDefault="00D8225D" w:rsidP="00687275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687275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в деятельности организации отсутствуют признаки банкротства;</w:t>
            </w:r>
          </w:p>
          <w:p w14:paraId="5375D61E" w14:textId="46961B15" w:rsidR="00D8225D" w:rsidRPr="00687275" w:rsidRDefault="00D8225D" w:rsidP="00687275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687275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наличие как минимум 2-х сотрудников, имеющих опыт осуществления операций на финансовом рынке.</w:t>
            </w:r>
          </w:p>
          <w:p w14:paraId="7067F8D8" w14:textId="64FAC661" w:rsidR="00D8225D" w:rsidRDefault="00D8225D" w:rsidP="00687275">
            <w:pPr>
              <w:shd w:val="clear" w:color="auto" w:fill="FFFFFF"/>
              <w:spacing w:after="150"/>
              <w:ind w:left="60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  <w:r w:rsidRPr="00D8225D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Участникам фондового рынка и рынка депозитов доступна упрощенная схема подключения на рынок кредитов</w:t>
            </w:r>
            <w:r w:rsidR="00364ABB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>.</w:t>
            </w:r>
            <w:r w:rsidRPr="00D8225D"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  <w:t xml:space="preserve"> </w:t>
            </w:r>
          </w:p>
          <w:p w14:paraId="58830FC0" w14:textId="77777777" w:rsidR="006F2AEF" w:rsidRDefault="006F2AEF" w:rsidP="00D8225D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</w:p>
          <w:p w14:paraId="37001EE1" w14:textId="77777777" w:rsidR="006F2AEF" w:rsidRPr="00CD25D9" w:rsidRDefault="006F2AEF" w:rsidP="006F2AEF">
            <w:pPr>
              <w:spacing w:before="120" w:after="120"/>
              <w:jc w:val="both"/>
              <w:rPr>
                <w:rFonts w:ascii="Tahoma" w:hAnsi="Tahoma" w:cs="Tahoma"/>
                <w:b/>
                <w:sz w:val="24"/>
              </w:rPr>
            </w:pPr>
            <w:r w:rsidRPr="00CD25D9">
              <w:rPr>
                <w:rFonts w:ascii="Tahoma" w:hAnsi="Tahoma" w:cs="Tahoma"/>
                <w:b/>
                <w:sz w:val="24"/>
              </w:rPr>
              <w:t>Нормативная база:</w:t>
            </w:r>
          </w:p>
          <w:p w14:paraId="1AAD6752" w14:textId="25C81E91" w:rsidR="006F2AEF" w:rsidRPr="005879FE" w:rsidRDefault="006F2AEF" w:rsidP="006F2AEF">
            <w:pPr>
              <w:pStyle w:val="a3"/>
              <w:ind w:left="284"/>
              <w:jc w:val="both"/>
              <w:rPr>
                <w:rFonts w:ascii="Tahoma" w:hAnsi="Tahoma" w:cs="Tahoma"/>
                <w:sz w:val="24"/>
              </w:rPr>
            </w:pPr>
            <w:r w:rsidRPr="005879FE">
              <w:rPr>
                <w:rFonts w:ascii="Tahoma" w:hAnsi="Tahoma" w:cs="Tahoma"/>
                <w:sz w:val="24"/>
              </w:rPr>
              <w:t xml:space="preserve">Допуск к торгам и порядок проведения </w:t>
            </w:r>
            <w:r w:rsidR="006C1A21">
              <w:rPr>
                <w:rFonts w:ascii="Tahoma" w:hAnsi="Tahoma" w:cs="Tahoma"/>
                <w:sz w:val="24"/>
              </w:rPr>
              <w:t xml:space="preserve">расчетов </w:t>
            </w:r>
            <w:r w:rsidRPr="005879FE">
              <w:rPr>
                <w:rFonts w:ascii="Tahoma" w:hAnsi="Tahoma" w:cs="Tahoma"/>
                <w:sz w:val="24"/>
              </w:rPr>
              <w:t xml:space="preserve">на Рынке </w:t>
            </w:r>
            <w:r>
              <w:rPr>
                <w:rFonts w:ascii="Tahoma" w:hAnsi="Tahoma" w:cs="Tahoma"/>
                <w:sz w:val="24"/>
              </w:rPr>
              <w:t>кред</w:t>
            </w:r>
            <w:r w:rsidRPr="005879FE">
              <w:rPr>
                <w:rFonts w:ascii="Tahoma" w:hAnsi="Tahoma" w:cs="Tahoma"/>
                <w:sz w:val="24"/>
              </w:rPr>
              <w:t xml:space="preserve">итов </w:t>
            </w:r>
            <w:r w:rsidR="006C1A21">
              <w:rPr>
                <w:rFonts w:ascii="Tahoma" w:hAnsi="Tahoma" w:cs="Tahoma"/>
                <w:sz w:val="24"/>
              </w:rPr>
              <w:t>без</w:t>
            </w:r>
            <w:r w:rsidRPr="005879FE">
              <w:rPr>
                <w:rFonts w:ascii="Tahoma" w:hAnsi="Tahoma" w:cs="Tahoma"/>
                <w:sz w:val="24"/>
              </w:rPr>
              <w:t xml:space="preserve"> Ц</w:t>
            </w:r>
            <w:r w:rsidR="006C1A21">
              <w:rPr>
                <w:rFonts w:ascii="Tahoma" w:hAnsi="Tahoma" w:cs="Tahoma"/>
                <w:sz w:val="24"/>
              </w:rPr>
              <w:t>К</w:t>
            </w:r>
            <w:r w:rsidRPr="005879FE">
              <w:rPr>
                <w:rFonts w:ascii="Tahoma" w:hAnsi="Tahoma" w:cs="Tahoma"/>
                <w:sz w:val="24"/>
              </w:rPr>
              <w:t xml:space="preserve"> регулируются Правилами допуска к участию в торгах, Правилами проведения организованных торгов и Правилами клиринга. Все документы раскрываются на сайте Московской Биржи и НКЦ.</w:t>
            </w:r>
          </w:p>
          <w:p w14:paraId="09617681" w14:textId="77777777" w:rsidR="006F2AEF" w:rsidRPr="005879FE" w:rsidRDefault="006F2AEF" w:rsidP="006F2AEF">
            <w:pPr>
              <w:pStyle w:val="a3"/>
              <w:ind w:left="284"/>
              <w:jc w:val="both"/>
              <w:rPr>
                <w:rFonts w:ascii="Tahoma" w:hAnsi="Tahoma" w:cs="Tahoma"/>
                <w:sz w:val="24"/>
              </w:rPr>
            </w:pPr>
          </w:p>
          <w:p w14:paraId="7B0BF1CD" w14:textId="77777777" w:rsidR="006F2AEF" w:rsidRPr="005879FE" w:rsidRDefault="006F2AEF" w:rsidP="006F2AEF">
            <w:pPr>
              <w:pStyle w:val="a3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5879FE">
              <w:rPr>
                <w:rFonts w:ascii="Tahoma" w:hAnsi="Tahoma" w:cs="Tahoma"/>
                <w:sz w:val="24"/>
                <w:szCs w:val="24"/>
              </w:rPr>
              <w:t>Правила допуска к участию в торгах</w:t>
            </w:r>
            <w:r w:rsidRPr="008C5A9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на рынке кредитов</w:t>
            </w:r>
            <w:r w:rsidRPr="005879FE">
              <w:rPr>
                <w:rFonts w:ascii="Tahoma" w:hAnsi="Tahoma" w:cs="Tahoma"/>
                <w:sz w:val="24"/>
                <w:szCs w:val="24"/>
              </w:rPr>
              <w:t xml:space="preserve"> </w:t>
            </w:r>
            <w:hyperlink r:id="rId8" w:history="1">
              <w:r w:rsidRPr="005879FE">
                <w:rPr>
                  <w:rStyle w:val="a5"/>
                  <w:rFonts w:ascii="Tahoma" w:hAnsi="Tahoma" w:cs="Tahoma"/>
                  <w:sz w:val="24"/>
                  <w:szCs w:val="24"/>
                </w:rPr>
                <w:t>https://www.moex.com/s182</w:t>
              </w:r>
            </w:hyperlink>
          </w:p>
          <w:p w14:paraId="1448357E" w14:textId="77777777" w:rsidR="006F2AEF" w:rsidRPr="00F65369" w:rsidRDefault="006F2AEF" w:rsidP="006F2AEF">
            <w:pPr>
              <w:pStyle w:val="a3"/>
              <w:numPr>
                <w:ilvl w:val="0"/>
                <w:numId w:val="13"/>
              </w:numPr>
              <w:rPr>
                <w:rStyle w:val="a5"/>
                <w:rFonts w:ascii="Tahoma" w:hAnsi="Tahoma" w:cs="Tahoma"/>
                <w:color w:val="auto"/>
                <w:sz w:val="24"/>
                <w:szCs w:val="24"/>
                <w:u w:val="none"/>
              </w:rPr>
            </w:pPr>
            <w:r w:rsidRPr="005879FE">
              <w:rPr>
                <w:rFonts w:ascii="Tahoma" w:hAnsi="Tahoma" w:cs="Tahoma"/>
                <w:sz w:val="24"/>
                <w:szCs w:val="24"/>
              </w:rPr>
              <w:t xml:space="preserve">Правила организованных торгов – </w:t>
            </w:r>
            <w:hyperlink r:id="rId9" w:history="1">
              <w:r w:rsidRPr="005879FE">
                <w:rPr>
                  <w:rStyle w:val="a5"/>
                  <w:rFonts w:ascii="Tahoma" w:hAnsi="Tahoma" w:cs="Tahoma"/>
                  <w:sz w:val="24"/>
                  <w:szCs w:val="24"/>
                </w:rPr>
                <w:t>https://www.moex.com/s182</w:t>
              </w:r>
            </w:hyperlink>
          </w:p>
          <w:p w14:paraId="3138EB88" w14:textId="77777777" w:rsidR="006F2AEF" w:rsidRDefault="006F2AEF" w:rsidP="006F2AEF">
            <w:pPr>
              <w:pStyle w:val="a3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F65369">
              <w:rPr>
                <w:rFonts w:ascii="Tahoma" w:hAnsi="Tahoma" w:cs="Tahoma"/>
                <w:sz w:val="24"/>
                <w:szCs w:val="24"/>
              </w:rPr>
              <w:t xml:space="preserve">Правила клиринга - </w:t>
            </w:r>
            <w:hyperlink r:id="rId10" w:history="1">
              <w:r w:rsidRPr="00CA517F">
                <w:rPr>
                  <w:rStyle w:val="a5"/>
                  <w:rFonts w:ascii="Tahoma" w:hAnsi="Tahoma" w:cs="Tahoma"/>
                  <w:sz w:val="24"/>
                  <w:szCs w:val="24"/>
                </w:rPr>
                <w:t>https://www.nationalclearingcentre.ru/catalog/0204/</w:t>
              </w:r>
            </w:hyperlink>
          </w:p>
          <w:p w14:paraId="2C72F818" w14:textId="4B2EABD6" w:rsidR="006F2AEF" w:rsidRPr="00D8225D" w:rsidRDefault="006F2AEF" w:rsidP="00D8225D">
            <w:pPr>
              <w:shd w:val="clear" w:color="auto" w:fill="FFFFFF"/>
              <w:spacing w:after="150"/>
              <w:rPr>
                <w:rFonts w:ascii="Tahoma" w:eastAsia="Times New Roman" w:hAnsi="Tahoma" w:cs="Tahoma"/>
                <w:color w:val="333333"/>
                <w:sz w:val="24"/>
                <w:szCs w:val="20"/>
                <w:lang w:eastAsia="ru-RU"/>
              </w:rPr>
            </w:pPr>
          </w:p>
        </w:tc>
      </w:tr>
    </w:tbl>
    <w:p w14:paraId="72BAD8B7" w14:textId="2DC9D2A0" w:rsidR="00D8225D" w:rsidRDefault="00D8225D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21BD8E74" w14:textId="303DB67A" w:rsidR="00D8225D" w:rsidRDefault="00D8225D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4A8E2C3A" w14:textId="77777777" w:rsidR="00D8225D" w:rsidRDefault="00D8225D" w:rsidP="000861B4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E84B395" w14:textId="7F31D5F9" w:rsidR="007D2E55" w:rsidRPr="007D2E55" w:rsidRDefault="00AC7E86" w:rsidP="007D2E55">
      <w:pPr>
        <w:keepNext/>
        <w:keepLines/>
        <w:pBdr>
          <w:left w:val="single" w:sz="18" w:space="4" w:color="C00000"/>
        </w:pBdr>
        <w:shd w:val="solid" w:color="51626F" w:themeColor="accent4" w:fill="auto"/>
        <w:spacing w:before="120" w:after="120" w:line="240" w:lineRule="auto"/>
        <w:outlineLvl w:val="0"/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</w:pPr>
      <w:bookmarkStart w:id="3" w:name="_Toc59384124"/>
      <w:r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  <w:t>Заявления</w:t>
      </w:r>
      <w:r w:rsidR="007F53FB">
        <w:rPr>
          <w:rFonts w:ascii="Tahoma" w:eastAsiaTheme="majorEastAsia" w:hAnsi="Tahoma" w:cs="Tahoma"/>
          <w:color w:val="FFFFFF" w:themeColor="background1"/>
          <w:spacing w:val="10"/>
          <w:sz w:val="36"/>
          <w:szCs w:val="36"/>
        </w:rPr>
        <w:t xml:space="preserve"> на подключение</w:t>
      </w:r>
      <w:bookmarkEnd w:id="3"/>
    </w:p>
    <w:tbl>
      <w:tblPr>
        <w:tblStyle w:val="aa"/>
        <w:tblW w:w="9629" w:type="dxa"/>
        <w:tblBorders>
          <w:top w:val="single" w:sz="8" w:space="0" w:color="B5C0C9" w:themeColor="accent4" w:themeTint="66"/>
          <w:left w:val="single" w:sz="8" w:space="0" w:color="B5C0C9" w:themeColor="accent4" w:themeTint="66"/>
          <w:bottom w:val="single" w:sz="8" w:space="0" w:color="B5C0C9" w:themeColor="accent4" w:themeTint="66"/>
          <w:right w:val="single" w:sz="8" w:space="0" w:color="B5C0C9" w:themeColor="accent4" w:themeTint="66"/>
          <w:insideH w:val="single" w:sz="8" w:space="0" w:color="B5C0C9" w:themeColor="accent4" w:themeTint="66"/>
          <w:insideV w:val="single" w:sz="8" w:space="0" w:color="B5C0C9" w:themeColor="accent4" w:themeTint="66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41589D" w:rsidRPr="00324EDF" w14:paraId="343CF129" w14:textId="77777777" w:rsidTr="0041589D">
        <w:trPr>
          <w:trHeight w:val="972"/>
        </w:trPr>
        <w:tc>
          <w:tcPr>
            <w:tcW w:w="9629" w:type="dxa"/>
            <w:tcBorders>
              <w:bottom w:val="single" w:sz="8" w:space="0" w:color="B5C0C9" w:themeColor="accent4" w:themeTint="66"/>
            </w:tcBorders>
          </w:tcPr>
          <w:p w14:paraId="6E52E8A6" w14:textId="0887B90D" w:rsidR="00AC7E86" w:rsidRPr="006C1A21" w:rsidRDefault="00AC7E86" w:rsidP="007D2E55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C1A21">
              <w:rPr>
                <w:rFonts w:ascii="Tahoma" w:hAnsi="Tahoma" w:cs="Tahoma"/>
                <w:sz w:val="24"/>
                <w:szCs w:val="24"/>
              </w:rPr>
              <w:t>Участникам торгов рынка Депозитов необходимо предоставить следующие документы:</w:t>
            </w:r>
          </w:p>
          <w:tbl>
            <w:tblPr>
              <w:tblStyle w:val="aa"/>
              <w:tblW w:w="0" w:type="auto"/>
              <w:tblInd w:w="15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394"/>
              <w:gridCol w:w="3601"/>
            </w:tblGrid>
            <w:tr w:rsidR="006A4ACA" w:rsidRPr="006C1A21" w14:paraId="034B973E" w14:textId="77777777" w:rsidTr="006C1A21">
              <w:trPr>
                <w:trHeight w:val="521"/>
              </w:trPr>
              <w:tc>
                <w:tcPr>
                  <w:tcW w:w="992" w:type="dxa"/>
                </w:tcPr>
                <w:p w14:paraId="2D789A39" w14:textId="6F4A7990" w:rsidR="006A4ACA" w:rsidRPr="006C1A21" w:rsidRDefault="006A4ACA" w:rsidP="006A4ACA">
                  <w:pPr>
                    <w:pStyle w:val="a3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066E0FBA" w14:textId="17267390" w:rsidR="006A4ACA" w:rsidRPr="006C1A21" w:rsidRDefault="006A4ACA" w:rsidP="006A4ACA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t>Заявление на допуск к торгам</w:t>
                  </w:r>
                </w:p>
              </w:tc>
              <w:bookmarkStart w:id="4" w:name="_MON_1669374132"/>
              <w:bookmarkEnd w:id="4"/>
              <w:tc>
                <w:tcPr>
                  <w:tcW w:w="3601" w:type="dxa"/>
                </w:tcPr>
                <w:p w14:paraId="3972C711" w14:textId="1B414290" w:rsidR="006A4ACA" w:rsidRPr="006C1A21" w:rsidRDefault="006A4ACA" w:rsidP="0040767F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object w:dxaOrig="1543" w:dyaOrig="1000" w14:anchorId="31A351E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55pt;height:50.25pt" o:ole="">
                        <v:imagedata r:id="rId11" o:title=""/>
                      </v:shape>
                      <o:OLEObject Type="Embed" ProgID="Word.Document.12" ShapeID="_x0000_i1025" DrawAspect="Icon" ObjectID="_1732516785" r:id="rId12">
                        <o:FieldCodes>\s</o:FieldCodes>
                      </o:OLEObject>
                    </w:object>
                  </w:r>
                </w:p>
              </w:tc>
            </w:tr>
            <w:tr w:rsidR="006A4ACA" w:rsidRPr="006C1A21" w14:paraId="455032A1" w14:textId="77777777" w:rsidTr="006C1A21">
              <w:trPr>
                <w:trHeight w:val="1038"/>
              </w:trPr>
              <w:tc>
                <w:tcPr>
                  <w:tcW w:w="992" w:type="dxa"/>
                </w:tcPr>
                <w:p w14:paraId="5F7F2A9A" w14:textId="197F0537" w:rsidR="006A4ACA" w:rsidRPr="006C1A21" w:rsidRDefault="006A4ACA" w:rsidP="006A4ACA">
                  <w:pPr>
                    <w:pStyle w:val="a3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7EADCBDF" w14:textId="38F7DB1C" w:rsidR="006A4ACA" w:rsidRPr="006C1A21" w:rsidRDefault="006A4ACA" w:rsidP="006A4ACA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t>Заявление ИТС</w:t>
                  </w:r>
                </w:p>
              </w:tc>
              <w:bookmarkStart w:id="5" w:name="_MON_1669793284"/>
              <w:bookmarkEnd w:id="5"/>
              <w:tc>
                <w:tcPr>
                  <w:tcW w:w="3601" w:type="dxa"/>
                </w:tcPr>
                <w:p w14:paraId="05F5E49E" w14:textId="195C6950" w:rsidR="006A4ACA" w:rsidRPr="006C1A21" w:rsidRDefault="006F2AEF" w:rsidP="0040767F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object w:dxaOrig="1543" w:dyaOrig="1000" w14:anchorId="0940E9FF">
                      <v:shape id="_x0000_i1026" type="#_x0000_t75" style="width:79.55pt;height:50.25pt" o:ole="">
                        <v:imagedata r:id="rId13" o:title=""/>
                      </v:shape>
                      <o:OLEObject Type="Embed" ProgID="Word.Document.12" ShapeID="_x0000_i1026" DrawAspect="Icon" ObjectID="_1732516786" r:id="rId14">
                        <o:FieldCodes>\s</o:FieldCodes>
                      </o:OLEObject>
                    </w:object>
                  </w:r>
                </w:p>
              </w:tc>
            </w:tr>
            <w:tr w:rsidR="00364ABB" w:rsidRPr="006C1A21" w14:paraId="63292450" w14:textId="77777777" w:rsidTr="00AB2A68">
              <w:trPr>
                <w:trHeight w:val="2190"/>
              </w:trPr>
              <w:tc>
                <w:tcPr>
                  <w:tcW w:w="992" w:type="dxa"/>
                  <w:vMerge w:val="restart"/>
                </w:tcPr>
                <w:p w14:paraId="7A7694FB" w14:textId="1980DC62" w:rsidR="00364ABB" w:rsidRPr="006C1A21" w:rsidRDefault="00364ABB" w:rsidP="00364ABB">
                  <w:pPr>
                    <w:pStyle w:val="a3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 w:val="restart"/>
                </w:tcPr>
                <w:p w14:paraId="357C648B" w14:textId="77777777" w:rsidR="00364ABB" w:rsidRDefault="00364ABB" w:rsidP="00364ABB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t>Заявление на идентификаторы</w:t>
                  </w:r>
                </w:p>
                <w:p w14:paraId="0029E62B" w14:textId="77777777" w:rsidR="00364ABB" w:rsidRDefault="00364ABB" w:rsidP="00364ABB">
                  <w:pPr>
                    <w:spacing w:before="120" w:after="120"/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</w:pPr>
                </w:p>
                <w:p w14:paraId="459EB96D" w14:textId="43430FA6" w:rsidR="00364ABB" w:rsidRDefault="00364ABB" w:rsidP="00364ABB">
                  <w:pPr>
                    <w:spacing w:before="120" w:after="120"/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</w:pPr>
                  <w:r w:rsidRPr="0090518F"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  <w:t>В случае заказа нового идентификатора данный ID сможет подключаться посредством терминала MOEX Trade SE исключительно к рынку Кредитов</w:t>
                  </w:r>
                </w:p>
                <w:p w14:paraId="46B20560" w14:textId="5C374FC8" w:rsidR="00364ABB" w:rsidRPr="006C1A21" w:rsidRDefault="00364ABB" w:rsidP="00364ABB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753C6555" w14:textId="77777777" w:rsidR="00364ABB" w:rsidRDefault="00364ABB" w:rsidP="00364ABB">
                  <w:pPr>
                    <w:spacing w:before="120" w:after="120"/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</w:pPr>
                  <w:r w:rsidRPr="0090518F"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  <w:t xml:space="preserve">В случае регистрации на рынке Кредитов идентификатора, действующего на рынке Депозитов, возможно производить операции на обоих рынках в одном терминале MOEX Trade SE и автоматически станет доступен рынок Кредитов при использовании MOEX Treasury для </w:t>
                  </w:r>
                  <w:r w:rsidRPr="0090518F">
                    <w:rPr>
                      <w:rFonts w:ascii="Tahoma" w:hAnsi="Tahoma" w:cs="Tahoma"/>
                      <w:color w:val="7030A0"/>
                      <w:sz w:val="20"/>
                      <w:szCs w:val="20"/>
                      <w:lang w:val="en-US"/>
                    </w:rPr>
                    <w:t>ID</w:t>
                  </w:r>
                  <w:r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  <w:t xml:space="preserve">, </w:t>
                  </w:r>
                  <w:r w:rsidRPr="0090518F"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  <w:t xml:space="preserve">подключенных к Корпоративному Маркетплейсу. </w:t>
                  </w:r>
                </w:p>
                <w:p w14:paraId="553FE0F2" w14:textId="29086CCF" w:rsidR="00364ABB" w:rsidRPr="006C1A21" w:rsidRDefault="00364ABB" w:rsidP="00364ABB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0518F"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  <w:t xml:space="preserve">Добавлять рынок Кредитов можно на терминальные идентификаторы (способ подключения MOEX Trade SE). </w:t>
                  </w:r>
                </w:p>
              </w:tc>
              <w:tc>
                <w:tcPr>
                  <w:tcW w:w="3601" w:type="dxa"/>
                </w:tcPr>
                <w:p w14:paraId="31B9FBB8" w14:textId="13A2F7FC" w:rsidR="00364ABB" w:rsidRPr="00646D90" w:rsidRDefault="00364ABB" w:rsidP="00364ABB">
                  <w:pPr>
                    <w:spacing w:before="120" w:after="120"/>
                    <w:jc w:val="center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Заявление на заказ</w:t>
                  </w:r>
                  <w:r w:rsidRPr="00646D9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нового идентификатора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для рынка кредитов</w:t>
                  </w:r>
                </w:p>
                <w:p w14:paraId="6150FEBE" w14:textId="77777777" w:rsidR="00364ABB" w:rsidRDefault="00364ABB" w:rsidP="00364ABB">
                  <w:pPr>
                    <w:spacing w:before="120" w:after="120"/>
                    <w:jc w:val="center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bookmarkStart w:id="6" w:name="_MON_1672170921"/>
                <w:bookmarkEnd w:id="6"/>
                <w:p w14:paraId="30B321EC" w14:textId="63EE4417" w:rsidR="00364ABB" w:rsidRPr="006C1A21" w:rsidRDefault="00364ABB" w:rsidP="00AB2A68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object w:dxaOrig="1543" w:dyaOrig="1000" w14:anchorId="71CF84F0">
                      <v:shape id="_x0000_i1027" type="#_x0000_t75" style="width:77pt;height:50.25pt" o:ole="">
                        <v:imagedata r:id="rId15" o:title=""/>
                      </v:shape>
                      <o:OLEObject Type="Embed" ProgID="Word.Document.12" ShapeID="_x0000_i1027" DrawAspect="Icon" ObjectID="_1732516787" r:id="rId16">
                        <o:FieldCodes>\s</o:FieldCodes>
                      </o:OLEObject>
                    </w:object>
                  </w:r>
                </w:p>
              </w:tc>
            </w:tr>
            <w:tr w:rsidR="00364ABB" w:rsidRPr="006C1A21" w14:paraId="01E34BE3" w14:textId="77777777" w:rsidTr="006C1A21">
              <w:trPr>
                <w:trHeight w:val="536"/>
              </w:trPr>
              <w:tc>
                <w:tcPr>
                  <w:tcW w:w="992" w:type="dxa"/>
                  <w:vMerge/>
                </w:tcPr>
                <w:p w14:paraId="06AFE47F" w14:textId="77777777" w:rsidR="00364ABB" w:rsidRPr="006C1A21" w:rsidRDefault="00364ABB" w:rsidP="00364ABB">
                  <w:pPr>
                    <w:pStyle w:val="a3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/>
                </w:tcPr>
                <w:p w14:paraId="24DD9C21" w14:textId="77777777" w:rsidR="00364ABB" w:rsidRPr="006C1A21" w:rsidRDefault="00364ABB" w:rsidP="00364ABB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</w:tcPr>
                <w:p w14:paraId="5F6E5B88" w14:textId="40C77720" w:rsidR="00364ABB" w:rsidRPr="00646D90" w:rsidRDefault="00364ABB" w:rsidP="00364ABB">
                  <w:pPr>
                    <w:spacing w:before="120" w:after="120"/>
                    <w:jc w:val="center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46D9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Заявление на добавление рынка кредитов для терминальных идентификаторов</w:t>
                  </w:r>
                </w:p>
                <w:p w14:paraId="349BF812" w14:textId="77777777" w:rsidR="00364ABB" w:rsidRDefault="00364ABB" w:rsidP="00364ABB">
                  <w:pPr>
                    <w:spacing w:before="120" w:after="120"/>
                    <w:jc w:val="center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bookmarkStart w:id="7" w:name="_MON_1672170986"/>
                <w:bookmarkEnd w:id="7"/>
                <w:p w14:paraId="64BB561C" w14:textId="70BB6068" w:rsidR="00364ABB" w:rsidRDefault="00364ABB" w:rsidP="00364ABB">
                  <w:pPr>
                    <w:spacing w:before="120" w:after="120"/>
                    <w:jc w:val="center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object w:dxaOrig="1543" w:dyaOrig="1000" w14:anchorId="0D7B46E3">
                      <v:shape id="_x0000_i1028" type="#_x0000_t75" style="width:77pt;height:50.25pt" o:ole="">
                        <v:imagedata r:id="rId17" o:title=""/>
                      </v:shape>
                      <o:OLEObject Type="Embed" ProgID="Word.Document.12" ShapeID="_x0000_i1028" DrawAspect="Icon" ObjectID="_1732516788" r:id="rId18">
                        <o:FieldCodes>\s</o:FieldCodes>
                      </o:OLEObject>
                    </w:object>
                  </w:r>
                </w:p>
              </w:tc>
            </w:tr>
            <w:tr w:rsidR="00364ABB" w:rsidRPr="006C1A21" w14:paraId="15A73097" w14:textId="77777777" w:rsidTr="006C1A21">
              <w:trPr>
                <w:trHeight w:val="521"/>
              </w:trPr>
              <w:tc>
                <w:tcPr>
                  <w:tcW w:w="992" w:type="dxa"/>
                </w:tcPr>
                <w:p w14:paraId="7BD151D3" w14:textId="77777777" w:rsidR="00364ABB" w:rsidRPr="006C1A21" w:rsidRDefault="00364ABB" w:rsidP="00364ABB">
                  <w:pPr>
                    <w:pStyle w:val="a3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71F388BA" w14:textId="1E92C4DF" w:rsidR="00364ABB" w:rsidRPr="006C1A21" w:rsidRDefault="00364ABB" w:rsidP="00364ABB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t>Письмо о соответствии требованиям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(для нефинансовых организаций)</w:t>
                  </w:r>
                </w:p>
                <w:p w14:paraId="283CF4A1" w14:textId="26D14F0B" w:rsidR="00364ABB" w:rsidRPr="006C1A21" w:rsidRDefault="00364ABB" w:rsidP="00364ABB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t>*Если данное письмо было предоставлено ранее, повторное предоставление не требуется</w:t>
                  </w:r>
                </w:p>
              </w:tc>
              <w:bookmarkStart w:id="8" w:name="_MON_1669374578"/>
              <w:bookmarkEnd w:id="8"/>
              <w:tc>
                <w:tcPr>
                  <w:tcW w:w="3601" w:type="dxa"/>
                </w:tcPr>
                <w:p w14:paraId="45818A65" w14:textId="4F69200A" w:rsidR="00364ABB" w:rsidRPr="006C1A21" w:rsidRDefault="00364ABB" w:rsidP="00364ABB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object w:dxaOrig="1543" w:dyaOrig="1000" w14:anchorId="7A165EED">
                      <v:shape id="_x0000_i1029" type="#_x0000_t75" style="width:77pt;height:50.25pt" o:ole="">
                        <v:imagedata r:id="rId19" o:title=""/>
                      </v:shape>
                      <o:OLEObject Type="Embed" ProgID="Word.Document.12" ShapeID="_x0000_i1029" DrawAspect="Icon" ObjectID="_1732516789" r:id="rId20">
                        <o:FieldCodes>\s</o:FieldCodes>
                      </o:OLEObject>
                    </w:object>
                  </w:r>
                </w:p>
              </w:tc>
            </w:tr>
            <w:tr w:rsidR="00364ABB" w:rsidRPr="006C1A21" w14:paraId="3BFC9905" w14:textId="77777777" w:rsidTr="00AB2A68">
              <w:trPr>
                <w:trHeight w:val="521"/>
              </w:trPr>
              <w:tc>
                <w:tcPr>
                  <w:tcW w:w="992" w:type="dxa"/>
                </w:tcPr>
                <w:p w14:paraId="383DD517" w14:textId="2E561F13" w:rsidR="00364ABB" w:rsidRPr="006C1A21" w:rsidRDefault="00364ABB" w:rsidP="00364ABB">
                  <w:pPr>
                    <w:pStyle w:val="a3"/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995" w:type="dxa"/>
                  <w:gridSpan w:val="2"/>
                </w:tcPr>
                <w:p w14:paraId="3C62F923" w14:textId="2E2420D0" w:rsidR="00364ABB" w:rsidRPr="00AB2A68" w:rsidRDefault="00364ABB" w:rsidP="00AB2A68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2A68">
                    <w:rPr>
                      <w:rFonts w:ascii="Tahoma" w:hAnsi="Tahoma" w:cs="Tahoma"/>
                      <w:sz w:val="24"/>
                      <w:szCs w:val="24"/>
                    </w:rPr>
                    <w:t xml:space="preserve">При необходимости обновить </w:t>
                  </w:r>
                  <w:r w:rsidRPr="00AB2A68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KYC</w:t>
                  </w:r>
                  <w:r w:rsidRPr="00AB2A68">
                    <w:rPr>
                      <w:rFonts w:ascii="Tahoma" w:hAnsi="Tahoma" w:cs="Tahoma"/>
                      <w:sz w:val="24"/>
                      <w:szCs w:val="24"/>
                    </w:rPr>
                    <w:t>/отчетность</w:t>
                  </w:r>
                </w:p>
              </w:tc>
            </w:tr>
          </w:tbl>
          <w:p w14:paraId="5EE431C1" w14:textId="77777777" w:rsidR="00364ABB" w:rsidRDefault="00364ABB" w:rsidP="007D2E55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4CB4521" w14:textId="77777777" w:rsidR="00364ABB" w:rsidRDefault="00364ABB" w:rsidP="007D2E55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10B33D6" w14:textId="3B0B9A03" w:rsidR="00364ABB" w:rsidRDefault="00364ABB" w:rsidP="007D2E55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472045BF" w14:textId="77777777" w:rsidR="00364ABB" w:rsidRDefault="00364ABB" w:rsidP="007D2E55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45A24F9" w14:textId="77777777" w:rsidR="00364ABB" w:rsidRDefault="00364ABB" w:rsidP="007D2E55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21D86C72" w14:textId="3A06077D" w:rsidR="00AC7E86" w:rsidRPr="006C1A21" w:rsidRDefault="00AC7E86" w:rsidP="007D2E55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6C1A21">
              <w:rPr>
                <w:rFonts w:ascii="Tahoma" w:hAnsi="Tahoma" w:cs="Tahoma"/>
                <w:sz w:val="24"/>
                <w:szCs w:val="24"/>
              </w:rPr>
              <w:lastRenderedPageBreak/>
              <w:t>Участникам торгов Фондового рынка необходимо предоставить следующие документы:</w:t>
            </w:r>
          </w:p>
          <w:tbl>
            <w:tblPr>
              <w:tblStyle w:val="aa"/>
              <w:tblW w:w="0" w:type="auto"/>
              <w:tblInd w:w="159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4394"/>
              <w:gridCol w:w="3601"/>
            </w:tblGrid>
            <w:tr w:rsidR="0040767F" w:rsidRPr="006C1A21" w14:paraId="3C8FC3C4" w14:textId="77777777" w:rsidTr="006C1A21">
              <w:trPr>
                <w:trHeight w:val="521"/>
              </w:trPr>
              <w:tc>
                <w:tcPr>
                  <w:tcW w:w="992" w:type="dxa"/>
                </w:tcPr>
                <w:p w14:paraId="019A4FD8" w14:textId="77777777" w:rsidR="0040767F" w:rsidRPr="006C1A21" w:rsidRDefault="0040767F" w:rsidP="0040767F">
                  <w:pPr>
                    <w:pStyle w:val="a3"/>
                    <w:numPr>
                      <w:ilvl w:val="0"/>
                      <w:numId w:val="12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17F5D056" w14:textId="77777777" w:rsidR="0040767F" w:rsidRPr="006C1A21" w:rsidRDefault="0040767F" w:rsidP="0040767F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t>Заявление на допуск к торгам</w:t>
                  </w:r>
                </w:p>
              </w:tc>
              <w:bookmarkStart w:id="9" w:name="_MON_1670521772"/>
              <w:bookmarkEnd w:id="9"/>
              <w:tc>
                <w:tcPr>
                  <w:tcW w:w="3601" w:type="dxa"/>
                </w:tcPr>
                <w:p w14:paraId="4C4635EE" w14:textId="77777777" w:rsidR="0040767F" w:rsidRPr="006C1A21" w:rsidRDefault="0040767F" w:rsidP="0040767F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object w:dxaOrig="1543" w:dyaOrig="1000" w14:anchorId="0DAD7F8A">
                      <v:shape id="_x0000_i1030" type="#_x0000_t75" style="width:79.55pt;height:50.25pt" o:ole="">
                        <v:imagedata r:id="rId11" o:title=""/>
                      </v:shape>
                      <o:OLEObject Type="Embed" ProgID="Word.Document.12" ShapeID="_x0000_i1030" DrawAspect="Icon" ObjectID="_1732516790" r:id="rId21">
                        <o:FieldCodes>\s</o:FieldCodes>
                      </o:OLEObject>
                    </w:object>
                  </w:r>
                </w:p>
              </w:tc>
            </w:tr>
            <w:tr w:rsidR="0040767F" w:rsidRPr="006C1A21" w14:paraId="2BFE2678" w14:textId="77777777" w:rsidTr="006C1A21">
              <w:trPr>
                <w:trHeight w:val="521"/>
              </w:trPr>
              <w:tc>
                <w:tcPr>
                  <w:tcW w:w="992" w:type="dxa"/>
                </w:tcPr>
                <w:p w14:paraId="7255FF55" w14:textId="77777777" w:rsidR="0040767F" w:rsidRPr="006C1A21" w:rsidRDefault="0040767F" w:rsidP="0040767F">
                  <w:pPr>
                    <w:pStyle w:val="a3"/>
                    <w:numPr>
                      <w:ilvl w:val="0"/>
                      <w:numId w:val="12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14:paraId="68314481" w14:textId="77777777" w:rsidR="0040767F" w:rsidRPr="006C1A21" w:rsidRDefault="0040767F" w:rsidP="0040767F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t>Заявление ИТС</w:t>
                  </w:r>
                </w:p>
              </w:tc>
              <w:bookmarkStart w:id="10" w:name="_MON_1669793326"/>
              <w:bookmarkEnd w:id="10"/>
              <w:tc>
                <w:tcPr>
                  <w:tcW w:w="3601" w:type="dxa"/>
                </w:tcPr>
                <w:p w14:paraId="451E06F8" w14:textId="6698A9EC" w:rsidR="0040767F" w:rsidRPr="006C1A21" w:rsidRDefault="00EF26C7" w:rsidP="0040767F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object w:dxaOrig="1543" w:dyaOrig="1000" w14:anchorId="728232AA">
                      <v:shape id="_x0000_i1031" type="#_x0000_t75" style="width:77pt;height:50.25pt" o:ole="">
                        <v:imagedata r:id="rId22" o:title=""/>
                      </v:shape>
                      <o:OLEObject Type="Embed" ProgID="Word.Document.12" ShapeID="_x0000_i1031" DrawAspect="Icon" ObjectID="_1732516791" r:id="rId23">
                        <o:FieldCodes>\s</o:FieldCodes>
                      </o:OLEObject>
                    </w:object>
                  </w:r>
                </w:p>
              </w:tc>
            </w:tr>
            <w:tr w:rsidR="00E47054" w:rsidRPr="006C1A21" w14:paraId="7831845C" w14:textId="77777777" w:rsidTr="00AB2A68">
              <w:trPr>
                <w:trHeight w:val="2571"/>
              </w:trPr>
              <w:tc>
                <w:tcPr>
                  <w:tcW w:w="992" w:type="dxa"/>
                  <w:vMerge w:val="restart"/>
                </w:tcPr>
                <w:p w14:paraId="5016A348" w14:textId="77777777" w:rsidR="00E47054" w:rsidRPr="006C1A21" w:rsidRDefault="00E47054" w:rsidP="00E47054">
                  <w:pPr>
                    <w:pStyle w:val="a3"/>
                    <w:numPr>
                      <w:ilvl w:val="0"/>
                      <w:numId w:val="12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 w:val="restart"/>
                </w:tcPr>
                <w:p w14:paraId="0D2B9042" w14:textId="77777777" w:rsidR="00E47054" w:rsidRDefault="00E47054" w:rsidP="00E47054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t>Заявление на идентификаторы</w:t>
                  </w:r>
                </w:p>
                <w:p w14:paraId="5B49EDAC" w14:textId="77777777" w:rsidR="00E47054" w:rsidRDefault="00E47054" w:rsidP="00E47054">
                  <w:pPr>
                    <w:spacing w:before="120" w:after="120"/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</w:pPr>
                </w:p>
                <w:p w14:paraId="21CB61B3" w14:textId="39172F65" w:rsidR="00E47054" w:rsidRDefault="00E47054" w:rsidP="00E47054">
                  <w:pPr>
                    <w:spacing w:before="120" w:after="120"/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</w:pPr>
                  <w:r w:rsidRPr="0090518F"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  <w:t>В случае заказа нового идентификатора данный ID сможет подключаться посредством терминала MOEX Trade SE исключительно к рынку Кредитов</w:t>
                  </w:r>
                </w:p>
                <w:p w14:paraId="4982068A" w14:textId="1C41B59A" w:rsidR="00E47054" w:rsidRDefault="00E47054" w:rsidP="00E47054">
                  <w:pPr>
                    <w:spacing w:before="120" w:after="120"/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</w:pPr>
                </w:p>
                <w:p w14:paraId="126FC408" w14:textId="77777777" w:rsidR="00E47054" w:rsidRDefault="00E47054" w:rsidP="00E47054">
                  <w:pPr>
                    <w:spacing w:before="120" w:after="120"/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</w:pPr>
                  <w:r w:rsidRPr="0090518F"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  <w:t xml:space="preserve">В случае регистрации на рынке Кредитов идентификатора, действующего на Фондовом рынке, возможно производить операции на обоих рынках в одном терминале MOEX Trade SE. </w:t>
                  </w:r>
                </w:p>
                <w:p w14:paraId="0F82EB42" w14:textId="64C01CA1" w:rsidR="00E47054" w:rsidRPr="006C1A21" w:rsidRDefault="00E47054" w:rsidP="00E47054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90518F">
                    <w:rPr>
                      <w:rFonts w:ascii="Tahoma" w:hAnsi="Tahoma" w:cs="Tahoma"/>
                      <w:color w:val="7030A0"/>
                      <w:sz w:val="20"/>
                      <w:szCs w:val="20"/>
                    </w:rPr>
                    <w:t>Добавлять рынок Кредитов можно на терминальные идентификаторы (способ подключения MOEX Trade SE или Универсальное рабочее место СМА)</w:t>
                  </w:r>
                </w:p>
              </w:tc>
              <w:tc>
                <w:tcPr>
                  <w:tcW w:w="3601" w:type="dxa"/>
                </w:tcPr>
                <w:p w14:paraId="1FC93C1F" w14:textId="77777777" w:rsidR="00E47054" w:rsidRPr="00646D90" w:rsidRDefault="00E47054" w:rsidP="00E47054">
                  <w:pPr>
                    <w:spacing w:before="120" w:after="120"/>
                    <w:jc w:val="center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Заявление на заказ</w:t>
                  </w:r>
                  <w:r w:rsidRPr="00646D9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нового идентификатора</w:t>
                  </w:r>
                  <w:r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 xml:space="preserve"> для рынка кредитов</w:t>
                  </w:r>
                </w:p>
                <w:p w14:paraId="06142232" w14:textId="77777777" w:rsidR="00E47054" w:rsidRDefault="00E47054" w:rsidP="00E4705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2C87FE3F" w14:textId="0D345CCF" w:rsidR="00E47054" w:rsidRPr="006C1A21" w:rsidRDefault="00E47054" w:rsidP="00AB2A68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object w:dxaOrig="1543" w:dyaOrig="1000" w14:anchorId="5BD1EEF6">
                      <v:shape id="_x0000_i1032" type="#_x0000_t75" style="width:77pt;height:50.25pt" o:ole="">
                        <v:imagedata r:id="rId15" o:title=""/>
                      </v:shape>
                      <o:OLEObject Type="Embed" ProgID="Word.Document.12" ShapeID="_x0000_i1032" DrawAspect="Icon" ObjectID="_1732516792" r:id="rId24">
                        <o:FieldCodes>\s</o:FieldCodes>
                      </o:OLEObject>
                    </w:object>
                  </w:r>
                </w:p>
              </w:tc>
            </w:tr>
            <w:tr w:rsidR="00E47054" w:rsidRPr="006C1A21" w14:paraId="17B8CB64" w14:textId="77777777" w:rsidTr="006C1A21">
              <w:trPr>
                <w:trHeight w:val="237"/>
              </w:trPr>
              <w:tc>
                <w:tcPr>
                  <w:tcW w:w="992" w:type="dxa"/>
                  <w:vMerge/>
                </w:tcPr>
                <w:p w14:paraId="5620D026" w14:textId="77777777" w:rsidR="00E47054" w:rsidRPr="006C1A21" w:rsidRDefault="00E47054" w:rsidP="00E47054">
                  <w:pPr>
                    <w:pStyle w:val="a3"/>
                    <w:numPr>
                      <w:ilvl w:val="0"/>
                      <w:numId w:val="12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vMerge/>
                </w:tcPr>
                <w:p w14:paraId="43DE2CCD" w14:textId="77777777" w:rsidR="00E47054" w:rsidRPr="006C1A21" w:rsidRDefault="00E47054" w:rsidP="00E47054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01" w:type="dxa"/>
                </w:tcPr>
                <w:p w14:paraId="64E9F465" w14:textId="77777777" w:rsidR="00E47054" w:rsidRPr="00646D90" w:rsidRDefault="00E47054" w:rsidP="00E47054">
                  <w:pPr>
                    <w:spacing w:before="120" w:after="120"/>
                    <w:jc w:val="center"/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</w:pPr>
                  <w:r w:rsidRPr="00646D90">
                    <w:rPr>
                      <w:rFonts w:ascii="Tahoma" w:hAnsi="Tahoma" w:cs="Tahoma"/>
                      <w:color w:val="333333"/>
                      <w:sz w:val="20"/>
                      <w:szCs w:val="20"/>
                    </w:rPr>
                    <w:t>Заявление на добавление рынка кредитов для терминальных идентификаторов</w:t>
                  </w:r>
                </w:p>
                <w:p w14:paraId="7E51BD99" w14:textId="77777777" w:rsidR="00E47054" w:rsidRDefault="00E47054" w:rsidP="00E47054">
                  <w:pPr>
                    <w:spacing w:before="120" w:after="120"/>
                    <w:jc w:val="center"/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</w:pPr>
                </w:p>
                <w:p w14:paraId="3D699D00" w14:textId="20E3A0E7" w:rsidR="00E47054" w:rsidRPr="006C1A21" w:rsidRDefault="00E47054" w:rsidP="00E47054">
                  <w:pPr>
                    <w:spacing w:before="120" w:after="12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333333"/>
                      <w:sz w:val="18"/>
                      <w:szCs w:val="18"/>
                    </w:rPr>
                    <w:object w:dxaOrig="1543" w:dyaOrig="1000" w14:anchorId="6F6DDDFC">
                      <v:shape id="_x0000_i1033" type="#_x0000_t75" style="width:77pt;height:50.25pt" o:ole="">
                        <v:imagedata r:id="rId17" o:title=""/>
                      </v:shape>
                      <o:OLEObject Type="Embed" ProgID="Word.Document.12" ShapeID="_x0000_i1033" DrawAspect="Icon" ObjectID="_1732516793" r:id="rId25">
                        <o:FieldCodes>\s</o:FieldCodes>
                      </o:OLEObject>
                    </w:object>
                  </w:r>
                </w:p>
              </w:tc>
            </w:tr>
            <w:tr w:rsidR="00E47054" w:rsidRPr="006C1A21" w14:paraId="3EE1E68E" w14:textId="77777777" w:rsidTr="00AB2A68">
              <w:trPr>
                <w:trHeight w:val="521"/>
              </w:trPr>
              <w:tc>
                <w:tcPr>
                  <w:tcW w:w="992" w:type="dxa"/>
                </w:tcPr>
                <w:p w14:paraId="1EAFB695" w14:textId="77777777" w:rsidR="00E47054" w:rsidRPr="006C1A21" w:rsidRDefault="00E47054" w:rsidP="00E47054">
                  <w:pPr>
                    <w:pStyle w:val="a3"/>
                    <w:numPr>
                      <w:ilvl w:val="0"/>
                      <w:numId w:val="12"/>
                    </w:num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995" w:type="dxa"/>
                  <w:gridSpan w:val="2"/>
                </w:tcPr>
                <w:p w14:paraId="49578DA6" w14:textId="548AC7D3" w:rsidR="00E47054" w:rsidRPr="006C1A21" w:rsidRDefault="00E47054" w:rsidP="00AB2A68">
                  <w:pPr>
                    <w:spacing w:before="120" w:after="12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t xml:space="preserve">При необходимости обновить </w:t>
                  </w:r>
                  <w:r w:rsidRPr="006C1A21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KYC</w:t>
                  </w:r>
                  <w:r w:rsidRPr="006C1A21">
                    <w:rPr>
                      <w:rFonts w:ascii="Tahoma" w:hAnsi="Tahoma" w:cs="Tahoma"/>
                      <w:sz w:val="24"/>
                      <w:szCs w:val="24"/>
                    </w:rPr>
                    <w:t>/отчетность</w:t>
                  </w:r>
                </w:p>
              </w:tc>
            </w:tr>
          </w:tbl>
          <w:p w14:paraId="4ADF1D4D" w14:textId="766EA499" w:rsidR="00944919" w:rsidRPr="00D8225D" w:rsidRDefault="00944919" w:rsidP="0040767F">
            <w:pPr>
              <w:pStyle w:val="a3"/>
              <w:spacing w:before="120" w:after="120"/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14:paraId="0CFD1B50" w14:textId="4BA3C44E" w:rsidR="007003B3" w:rsidRDefault="007003B3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164F069B" w14:textId="4E3C2271" w:rsidR="00D659DA" w:rsidRDefault="00D659DA" w:rsidP="00D659DA">
      <w:pPr>
        <w:spacing w:before="120" w:after="120" w:line="240" w:lineRule="auto"/>
        <w:jc w:val="both"/>
        <w:rPr>
          <w:rFonts w:ascii="Tahoma" w:hAnsi="Tahoma" w:cs="Tahoma"/>
          <w:sz w:val="24"/>
        </w:rPr>
      </w:pPr>
      <w:r>
        <w:rPr>
          <w:rStyle w:val="a5"/>
          <w:rFonts w:ascii="Tahoma" w:hAnsi="Tahoma" w:cs="Tahoma"/>
          <w:color w:val="auto"/>
          <w:sz w:val="24"/>
          <w:szCs w:val="24"/>
          <w:u w:val="none"/>
        </w:rPr>
        <w:t>При возникновении вопросов по способу подключения вы можете</w:t>
      </w:r>
      <w:r w:rsidRPr="00790FD2">
        <w:rPr>
          <w:rStyle w:val="a5"/>
          <w:rFonts w:ascii="Tahoma" w:hAnsi="Tahoma" w:cs="Tahoma"/>
          <w:color w:val="auto"/>
          <w:sz w:val="24"/>
          <w:szCs w:val="24"/>
          <w:u w:val="none"/>
        </w:rPr>
        <w:t xml:space="preserve"> обратиться в отдел организации технического доступа (</w:t>
      </w:r>
      <w:r w:rsidRPr="00790FD2">
        <w:rPr>
          <w:rFonts w:ascii="Tahoma" w:hAnsi="Tahoma" w:cs="Tahoma"/>
          <w:iCs/>
          <w:sz w:val="24"/>
          <w:szCs w:val="24"/>
          <w:lang w:eastAsia="ru-RU"/>
        </w:rPr>
        <w:t>+7 (495) 363-32-32, доб. 3377</w:t>
      </w:r>
      <w:r w:rsidRPr="00790FD2">
        <w:rPr>
          <w:rStyle w:val="a5"/>
          <w:rFonts w:ascii="Tahoma" w:hAnsi="Tahoma" w:cs="Tahoma"/>
          <w:color w:val="auto"/>
          <w:sz w:val="24"/>
          <w:szCs w:val="24"/>
          <w:u w:val="none"/>
        </w:rPr>
        <w:t xml:space="preserve"> или </w:t>
      </w:r>
      <w:hyperlink r:id="rId26" w:history="1">
        <w:r w:rsidRPr="00EA7CAC">
          <w:rPr>
            <w:rStyle w:val="a5"/>
            <w:rFonts w:ascii="Tahoma" w:hAnsi="Tahoma" w:cs="Tahoma"/>
            <w:sz w:val="24"/>
            <w:szCs w:val="24"/>
            <w:lang w:val="en-US"/>
          </w:rPr>
          <w:t>help</w:t>
        </w:r>
        <w:r w:rsidRPr="00EA7CAC">
          <w:rPr>
            <w:rStyle w:val="a5"/>
            <w:rFonts w:ascii="Tahoma" w:hAnsi="Tahoma" w:cs="Tahoma"/>
            <w:sz w:val="24"/>
            <w:szCs w:val="24"/>
          </w:rPr>
          <w:t>@</w:t>
        </w:r>
        <w:r w:rsidRPr="00EA7CAC">
          <w:rPr>
            <w:rStyle w:val="a5"/>
            <w:rFonts w:ascii="Tahoma" w:hAnsi="Tahoma" w:cs="Tahoma"/>
            <w:sz w:val="24"/>
            <w:szCs w:val="24"/>
            <w:lang w:val="en-US"/>
          </w:rPr>
          <w:t>moex</w:t>
        </w:r>
        <w:r w:rsidRPr="00EA7CAC">
          <w:rPr>
            <w:rStyle w:val="a5"/>
            <w:rFonts w:ascii="Tahoma" w:hAnsi="Tahoma" w:cs="Tahoma"/>
            <w:sz w:val="24"/>
            <w:szCs w:val="24"/>
          </w:rPr>
          <w:t>.</w:t>
        </w:r>
        <w:r w:rsidRPr="00EA7CAC">
          <w:rPr>
            <w:rStyle w:val="a5"/>
            <w:rFonts w:ascii="Tahoma" w:hAnsi="Tahoma" w:cs="Tahoma"/>
            <w:sz w:val="24"/>
            <w:szCs w:val="24"/>
            <w:lang w:val="en-US"/>
          </w:rPr>
          <w:t>com</w:t>
        </w:r>
      </w:hyperlink>
      <w:r w:rsidRPr="00EA7CAC">
        <w:rPr>
          <w:rStyle w:val="a5"/>
          <w:rFonts w:ascii="Tahoma" w:hAnsi="Tahoma" w:cs="Tahoma"/>
          <w:color w:val="auto"/>
          <w:sz w:val="24"/>
          <w:szCs w:val="24"/>
          <w:u w:val="none"/>
        </w:rPr>
        <w:t>)</w:t>
      </w:r>
    </w:p>
    <w:p w14:paraId="7E325770" w14:textId="6C514E75" w:rsidR="00D659DA" w:rsidRDefault="00D659DA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063BD891" w14:textId="40EFE21B" w:rsidR="00D659DA" w:rsidRDefault="00D659DA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4DC1FED3" w14:textId="2659B667" w:rsidR="00D659DA" w:rsidRDefault="00D659DA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5AB74769" w14:textId="443B779D" w:rsidR="00D659DA" w:rsidRDefault="00D659DA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38688E2A" w14:textId="1E22A9B7" w:rsidR="00D659DA" w:rsidRDefault="00D659DA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32D59DC2" w14:textId="4811F1DE" w:rsidR="00D659DA" w:rsidRDefault="00D659DA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1D9FD5F8" w14:textId="51A829F4" w:rsidR="00B52B17" w:rsidRDefault="00B52B17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3B5E4717" w14:textId="067CACA6" w:rsidR="00AB2A68" w:rsidRDefault="00AB2A68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77F818D8" w14:textId="77777777" w:rsidR="00AB2A68" w:rsidRDefault="00AB2A68" w:rsidP="007003B3">
      <w:pPr>
        <w:spacing w:before="120" w:after="120" w:line="240" w:lineRule="auto"/>
        <w:jc w:val="both"/>
        <w:rPr>
          <w:rFonts w:ascii="Tahoma" w:hAnsi="Tahoma" w:cs="Tahoma"/>
          <w:sz w:val="24"/>
        </w:rPr>
      </w:pPr>
    </w:p>
    <w:p w14:paraId="650D83BB" w14:textId="77777777" w:rsidR="007003B3" w:rsidRDefault="007003B3" w:rsidP="007003B3">
      <w:pPr>
        <w:pStyle w:val="12"/>
        <w:spacing w:before="120" w:after="120"/>
        <w:rPr>
          <w:rFonts w:cs="Tahoma"/>
        </w:rPr>
      </w:pPr>
      <w:bookmarkStart w:id="11" w:name="_Toc59383587"/>
      <w:bookmarkStart w:id="12" w:name="_Toc59384125"/>
      <w:r w:rsidRPr="00CE2BFD">
        <w:rPr>
          <w:rFonts w:cs="Tahoma"/>
        </w:rPr>
        <w:lastRenderedPageBreak/>
        <w:t>Затраты по подключению и работе на рынк</w:t>
      </w:r>
      <w:bookmarkEnd w:id="11"/>
      <w:r>
        <w:rPr>
          <w:rFonts w:cs="Tahoma"/>
        </w:rPr>
        <w:t>е</w:t>
      </w:r>
      <w:bookmarkEnd w:id="12"/>
    </w:p>
    <w:p w14:paraId="737DD225" w14:textId="77777777" w:rsidR="007003B3" w:rsidRDefault="007003B3" w:rsidP="007D2E55"/>
    <w:tbl>
      <w:tblPr>
        <w:tblpPr w:leftFromText="180" w:rightFromText="180" w:vertAnchor="text" w:horzAnchor="margin" w:tblpXSpec="center" w:tblpY="-82"/>
        <w:tblW w:w="97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509"/>
        <w:gridCol w:w="1479"/>
        <w:gridCol w:w="1157"/>
        <w:gridCol w:w="1375"/>
      </w:tblGrid>
      <w:tr w:rsidR="00404188" w:rsidRPr="00DD4B02" w14:paraId="013D0313" w14:textId="77777777" w:rsidTr="00533044">
        <w:trPr>
          <w:trHeight w:val="38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112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552B8D9" w14:textId="77777777" w:rsidR="00404188" w:rsidRPr="00DD4B02" w:rsidRDefault="00404188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13" w:name="_Hlk41920175"/>
            <w:r w:rsidRPr="00DD4B02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16"/>
                <w:szCs w:val="16"/>
                <w:lang w:eastAsia="ru-RU"/>
              </w:rPr>
              <w:t>Затраты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112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CE4C73A" w14:textId="64A962DA" w:rsidR="00404188" w:rsidRPr="00DD4B02" w:rsidRDefault="00404188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16"/>
                <w:szCs w:val="16"/>
                <w:lang w:eastAsia="ru-RU"/>
              </w:rPr>
              <w:t>Стоимость</w:t>
            </w:r>
            <w:r w:rsidRPr="00DD4B02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112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FBBDC81" w14:textId="77777777" w:rsidR="00404188" w:rsidRPr="00DD4B02" w:rsidRDefault="00404188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16"/>
                <w:szCs w:val="16"/>
                <w:lang w:eastAsia="ru-RU"/>
              </w:rPr>
              <w:t xml:space="preserve">Информация об оплате 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112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0711EF" w14:textId="77777777" w:rsidR="00404188" w:rsidRPr="00DD4B02" w:rsidRDefault="00404188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16"/>
                <w:szCs w:val="16"/>
                <w:lang w:eastAsia="ru-RU"/>
              </w:rPr>
              <w:t>Периодичность оплаты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1126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B47EC32" w14:textId="77777777" w:rsidR="00404188" w:rsidRPr="00DD4B02" w:rsidRDefault="00404188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b/>
                <w:bCs/>
                <w:color w:val="FFFFFF"/>
                <w:kern w:val="24"/>
                <w:sz w:val="16"/>
                <w:szCs w:val="16"/>
                <w:lang w:eastAsia="ru-RU"/>
              </w:rPr>
              <w:t>Порядок оплаты</w:t>
            </w:r>
          </w:p>
        </w:tc>
      </w:tr>
      <w:tr w:rsidR="001D6518" w:rsidRPr="00DD4B02" w14:paraId="49CE1563" w14:textId="77777777" w:rsidTr="00533044">
        <w:trPr>
          <w:trHeight w:val="41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2AD8E2EF" w14:textId="6A9A0D16" w:rsidR="001D6518" w:rsidRPr="00DD4B02" w:rsidRDefault="001D6518" w:rsidP="00AB2A68">
            <w:pPr>
              <w:spacing w:after="0" w:line="240" w:lineRule="auto"/>
              <w:ind w:left="58"/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</w:pPr>
            <w:r w:rsidRPr="002A3AEB">
              <w:rPr>
                <w:rFonts w:ascii="Tahoma" w:eastAsia="Times New Roman" w:hAnsi="Tahoma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Вступительный взнос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D86A9D6" w14:textId="7520712D" w:rsidR="001D6518" w:rsidRPr="001D6518" w:rsidRDefault="001D6518" w:rsidP="001D6518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22E6DBB" w14:textId="77777777" w:rsidR="001D6518" w:rsidRPr="00DD4B02" w:rsidRDefault="001D651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A34637F" w14:textId="77777777" w:rsidR="001D6518" w:rsidRPr="00DD4B02" w:rsidRDefault="001D651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6D9BA54" w14:textId="77777777" w:rsidR="001D6518" w:rsidRDefault="001D6518" w:rsidP="00AB2A68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</w:tr>
      <w:tr w:rsidR="00404188" w:rsidRPr="00DD4B02" w14:paraId="30B46063" w14:textId="77777777" w:rsidTr="00533044">
        <w:trPr>
          <w:trHeight w:val="149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A0F0885" w14:textId="77777777" w:rsidR="00404188" w:rsidRPr="00DD4B02" w:rsidRDefault="00404188" w:rsidP="00AB2A68">
            <w:pPr>
              <w:spacing w:after="0" w:line="240" w:lineRule="auto"/>
              <w:ind w:left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AEB">
              <w:rPr>
                <w:rFonts w:ascii="Tahoma" w:eastAsia="Times New Roman" w:hAnsi="Tahoma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Оборотная комиссия за сделки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02C0CE1" w14:textId="4FB89341" w:rsidR="00404188" w:rsidRPr="001D6518" w:rsidRDefault="001D6518" w:rsidP="001D6518">
            <w:pPr>
              <w:spacing w:after="0" w:line="276" w:lineRule="auto"/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Д</w:t>
            </w:r>
            <w:r w:rsidR="00404188" w:rsidRPr="001D6518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о 31 декабря 202</w:t>
            </w:r>
            <w:r w:rsidR="002375F4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3</w:t>
            </w:r>
            <w:bookmarkStart w:id="14" w:name="_GoBack"/>
            <w:bookmarkEnd w:id="14"/>
            <w:r w:rsidR="00404188" w:rsidRPr="001D6518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 xml:space="preserve"> г. совокупный размер комиссионного вознаграждения 2 рубля за каждый кредитный договор</w:t>
            </w:r>
          </w:p>
          <w:p w14:paraId="1D773CA4" w14:textId="04F6CD5D" w:rsidR="00404188" w:rsidRPr="00DD4B02" w:rsidRDefault="00AD508F" w:rsidP="004041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27" w:history="1">
              <w:r w:rsidR="00404188" w:rsidRPr="001D6518">
                <w:rPr>
                  <w:rStyle w:val="a5"/>
                  <w:rFonts w:ascii="Tahoma" w:hAnsi="Tahoma" w:cs="Tahoma"/>
                  <w:sz w:val="16"/>
                  <w:szCs w:val="16"/>
                </w:rPr>
                <w:t>Тарифные документы</w:t>
              </w:r>
            </w:hyperlink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25E2437" w14:textId="461310FF" w:rsidR="00404188" w:rsidRPr="00DD4B02" w:rsidRDefault="00404188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В случае отсутствия денежных средств на РК обязательства переносятся на следующий день со штрафом (по рублям 2 ключевы</w:t>
            </w:r>
            <w:r w:rsidR="00E47054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е</w:t>
            </w: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 xml:space="preserve"> ставки ЦБ)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0A01424" w14:textId="77777777" w:rsidR="00404188" w:rsidRPr="00DD4B02" w:rsidRDefault="00404188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83191D4" w14:textId="2C8F699F" w:rsidR="00404188" w:rsidRPr="00DD4B02" w:rsidRDefault="001D6518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с</w:t>
            </w:r>
            <w:r w:rsidR="00404188"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 xml:space="preserve">писание производится с </w:t>
            </w:r>
            <w:r w:rsidR="00404188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Расчетного кода</w:t>
            </w:r>
          </w:p>
        </w:tc>
      </w:tr>
      <w:tr w:rsidR="00404188" w:rsidRPr="00DD4B02" w14:paraId="366A4722" w14:textId="77777777" w:rsidTr="00533044">
        <w:trPr>
          <w:trHeight w:val="1135"/>
        </w:trPr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2E27ECC" w14:textId="77777777" w:rsidR="00404188" w:rsidRDefault="00404188" w:rsidP="00AB2A68">
            <w:pPr>
              <w:spacing w:after="0" w:line="240" w:lineRule="auto"/>
              <w:ind w:left="58"/>
              <w:rPr>
                <w:rFonts w:ascii="Tahoma" w:eastAsia="Times New Roman" w:hAnsi="Tahoma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</w:pPr>
            <w:r w:rsidRPr="00DD4B02">
              <w:rPr>
                <w:rFonts w:ascii="Tahoma" w:eastAsia="Times New Roman" w:hAnsi="Tahoma" w:cs="Times New Roman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Технический доступ:</w:t>
            </w:r>
          </w:p>
          <w:p w14:paraId="162720DE" w14:textId="77777777" w:rsidR="00404188" w:rsidRPr="00DD4B02" w:rsidRDefault="00404188" w:rsidP="00AB2A68">
            <w:pPr>
              <w:spacing w:after="0" w:line="240" w:lineRule="auto"/>
              <w:ind w:left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14:paraId="7624A66F" w14:textId="4520C645" w:rsidR="00404188" w:rsidRPr="00DD4B02" w:rsidRDefault="00AB2A68" w:rsidP="00AB2A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36"/>
                <w:lang w:eastAsia="ru-RU"/>
              </w:rPr>
            </w:pPr>
            <w:r>
              <w:rPr>
                <w:rFonts w:ascii="Tahoma" w:eastAsia="Times New Roman" w:hAnsi="Tahoma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r w:rsidR="00404188" w:rsidRPr="00DD4B02">
              <w:rPr>
                <w:rFonts w:ascii="Tahoma" w:eastAsia="Times New Roman" w:hAnsi="Tahoma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Плата за регистрацию </w:t>
            </w:r>
            <w:r w:rsidR="00E47054">
              <w:rPr>
                <w:rFonts w:ascii="Tahoma" w:eastAsia="Times New Roman" w:hAnsi="Tahoma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нового </w:t>
            </w:r>
            <w:r>
              <w:rPr>
                <w:rFonts w:ascii="Tahoma" w:eastAsia="Times New Roman" w:hAnsi="Tahoma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  <w:r w:rsidR="00404188" w:rsidRPr="00DD4B02">
              <w:rPr>
                <w:rFonts w:ascii="Tahoma" w:eastAsia="Times New Roman" w:hAnsi="Tahoma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идентификатора технического доступа </w:t>
            </w:r>
            <w:r w:rsidR="00533044">
              <w:rPr>
                <w:rFonts w:ascii="Tahoma" w:eastAsia="Times New Roman" w:hAnsi="Tahoma" w:cs="Times New Roman"/>
                <w:color w:val="000000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14:paraId="7CB6AB8C" w14:textId="5750CC29" w:rsidR="00404188" w:rsidRPr="001D6518" w:rsidRDefault="00AB2A68" w:rsidP="00AB2A68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r w:rsidR="00404188"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Абонентская плата за идентификатор технического доступа</w:t>
            </w:r>
            <w:r w:rsidR="00E050E2" w:rsidRPr="00E050E2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vertAlign w:val="superscript"/>
                <w:lang w:eastAsia="ru-RU"/>
              </w:rPr>
              <w:t>*</w:t>
            </w:r>
          </w:p>
          <w:p w14:paraId="1C76CF2E" w14:textId="77777777" w:rsidR="001D6518" w:rsidRDefault="001D6518" w:rsidP="0053304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36"/>
                <w:lang w:eastAsia="ru-RU"/>
              </w:rPr>
            </w:pPr>
          </w:p>
          <w:p w14:paraId="0E388790" w14:textId="1880F927" w:rsidR="00533044" w:rsidRPr="00533044" w:rsidRDefault="001D6518" w:rsidP="00533044">
            <w:pPr>
              <w:spacing w:after="0" w:line="240" w:lineRule="auto"/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</w:pPr>
            <w:r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>Возможн</w:t>
            </w:r>
            <w:r w:rsidR="00533044"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 xml:space="preserve">о использовать уже существующие </w:t>
            </w:r>
            <w:r w:rsidR="00B52B17" w:rsidRPr="00533044">
              <w:rPr>
                <w:rFonts w:ascii="Tahoma" w:eastAsia="Times New Roman" w:hAnsi="Tahoma" w:cs="Tahoma"/>
                <w:b/>
                <w:color w:val="990099"/>
                <w:sz w:val="16"/>
                <w:szCs w:val="36"/>
                <w:u w:val="single"/>
                <w:lang w:eastAsia="ru-RU"/>
              </w:rPr>
              <w:t>терминальные</w:t>
            </w:r>
            <w:r w:rsidR="00B52B17"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 xml:space="preserve"> </w:t>
            </w:r>
            <w:r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>идентификаторы фондового рынка или рынка депозитов без дополнительной оплаты</w:t>
            </w:r>
            <w:r w:rsidR="00FF69E0"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 xml:space="preserve"> </w:t>
            </w:r>
            <w:r w:rsidR="00533044"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>за рынок</w:t>
            </w:r>
            <w:r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 xml:space="preserve"> кредитов</w:t>
            </w:r>
            <w:r w:rsidR="00FF69E0"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 xml:space="preserve"> сроком </w:t>
            </w:r>
            <w:r w:rsidR="00C06510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>д</w:t>
            </w:r>
            <w:r w:rsidR="00FF69E0"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>о 3</w:t>
            </w:r>
            <w:r w:rsidR="00C06510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>1</w:t>
            </w:r>
            <w:r w:rsidR="00FF69E0"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>.</w:t>
            </w:r>
            <w:r w:rsidR="00C06510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>12</w:t>
            </w:r>
            <w:r w:rsidR="00FF69E0"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>.202</w:t>
            </w:r>
            <w:r w:rsidR="002375F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>2</w:t>
            </w:r>
            <w:r w:rsidR="00FF69E0"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 xml:space="preserve"> включительно. </w:t>
            </w:r>
          </w:p>
          <w:p w14:paraId="7711DC98" w14:textId="4E117168" w:rsidR="001D6518" w:rsidRPr="00AB2A68" w:rsidRDefault="00FF69E0" w:rsidP="00533044">
            <w:pPr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</w:pPr>
            <w:r w:rsidRPr="00AB2A68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 xml:space="preserve">Далее - по 5000 </w:t>
            </w:r>
            <w:r w:rsidRPr="00AB2A68">
              <w:rPr>
                <w:rFonts w:ascii="Tahoma" w:eastAsia="Times New Roman" w:hAnsi="Tahoma" w:cs="Tahoma"/>
                <w:color w:val="990099"/>
                <w:kern w:val="24"/>
                <w:sz w:val="16"/>
                <w:szCs w:val="16"/>
                <w:lang w:eastAsia="ru-RU"/>
              </w:rPr>
              <w:t>₽ за каждый рынок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B7AE0BD" w14:textId="06EF55AC" w:rsidR="00404188" w:rsidRPr="00DD4B02" w:rsidRDefault="00404188" w:rsidP="0040418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5000 ₽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40CA30E" w14:textId="77777777" w:rsidR="00404188" w:rsidRPr="00DD4B02" w:rsidRDefault="00404188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В случае отсутствия денежных средств на РК обязательства переносятся на следующий день со штрафом (по рублям 2 ключевых ставки ЦБ)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3D8153F" w14:textId="77777777" w:rsidR="00404188" w:rsidRPr="00DD4B02" w:rsidRDefault="00404188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Разовый платеж</w:t>
            </w:r>
          </w:p>
        </w:tc>
        <w:tc>
          <w:tcPr>
            <w:tcW w:w="1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3B3DE76" w14:textId="0BE99B44" w:rsidR="00404188" w:rsidRPr="00DD4B02" w:rsidRDefault="00404188" w:rsidP="00AB2A68">
            <w:pPr>
              <w:spacing w:after="0" w:line="240" w:lineRule="auto"/>
              <w:ind w:left="58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 xml:space="preserve">списывается с </w:t>
            </w: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Расчетного кода</w:t>
            </w: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 xml:space="preserve"> не позднее 5-ого числа месяца, следующего за отчетным</w:t>
            </w:r>
          </w:p>
        </w:tc>
      </w:tr>
      <w:tr w:rsidR="00404188" w:rsidRPr="00DD4B02" w14:paraId="02861230" w14:textId="77777777" w:rsidTr="00533044">
        <w:trPr>
          <w:trHeight w:val="509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7BD44" w14:textId="77777777" w:rsidR="00404188" w:rsidRPr="00DD4B02" w:rsidRDefault="00404188" w:rsidP="00AB2A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ru-RU"/>
              </w:rPr>
            </w:pP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91AAF3E" w14:textId="2533DBD6" w:rsidR="00404188" w:rsidRPr="00DD4B02" w:rsidRDefault="00404188" w:rsidP="0040418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 xml:space="preserve"> 5000 ₽</w:t>
            </w: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185C2" w14:textId="77777777" w:rsidR="00404188" w:rsidRPr="00DD4B02" w:rsidRDefault="00404188" w:rsidP="00AB2A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55213" w14:textId="77777777" w:rsidR="00404188" w:rsidRPr="00DD4B02" w:rsidRDefault="00404188" w:rsidP="00AB2A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A5A45" w14:textId="77777777" w:rsidR="00404188" w:rsidRPr="00DD4B02" w:rsidRDefault="00404188" w:rsidP="00AB2A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04188" w:rsidRPr="00DD4B02" w14:paraId="6F441ABE" w14:textId="77777777" w:rsidTr="00533044">
        <w:trPr>
          <w:trHeight w:val="519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747E7F" w14:textId="77777777" w:rsidR="00404188" w:rsidRPr="00DD4B02" w:rsidRDefault="00404188" w:rsidP="00AB2A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E84EF" w14:textId="77777777" w:rsidR="00404188" w:rsidRPr="00DD4B02" w:rsidRDefault="00404188" w:rsidP="00AB2A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6EB883" w14:textId="77777777" w:rsidR="00404188" w:rsidRPr="00DD4B02" w:rsidRDefault="00404188" w:rsidP="00AB2A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5A964D0" w14:textId="77777777" w:rsidR="00404188" w:rsidRPr="00DD4B02" w:rsidRDefault="00404188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D56B4" w14:textId="77777777" w:rsidR="00404188" w:rsidRPr="00DD4B02" w:rsidRDefault="00404188" w:rsidP="00AB2A6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E47054" w:rsidRPr="00DD4B02" w14:paraId="0A1402E2" w14:textId="77777777" w:rsidTr="00533044">
        <w:trPr>
          <w:trHeight w:val="198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2C2E5AF" w14:textId="77777777" w:rsidR="00E47054" w:rsidRPr="00DD4B02" w:rsidRDefault="00E47054" w:rsidP="00533044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16"/>
                <w:szCs w:val="16"/>
                <w:lang w:eastAsia="ru-RU"/>
              </w:rPr>
              <w:t>Электронный документооборот (ЭДО):</w:t>
            </w:r>
          </w:p>
          <w:p w14:paraId="024689A4" w14:textId="7E9696E9" w:rsidR="00E47054" w:rsidRPr="001D6518" w:rsidRDefault="00533044" w:rsidP="00533044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16"/>
                <w:szCs w:val="3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 xml:space="preserve">- </w:t>
            </w:r>
            <w:r w:rsidR="00E47054"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Изготовление ключа (единовременно)</w:t>
            </w:r>
            <w:r w:rsidR="000D3379" w:rsidRPr="000D3379">
              <w:rPr>
                <w:rFonts w:ascii="Tahoma" w:eastAsia="Times New Roman" w:hAnsi="Tahoma" w:cs="Tahoma"/>
                <w:color w:val="000000"/>
                <w:kern w:val="24"/>
                <w:sz w:val="20"/>
                <w:szCs w:val="20"/>
                <w:vertAlign w:val="superscript"/>
                <w:lang w:eastAsia="ru-RU"/>
              </w:rPr>
              <w:t>*</w:t>
            </w:r>
          </w:p>
          <w:p w14:paraId="15A9EFBE" w14:textId="77777777" w:rsidR="00E47054" w:rsidRPr="00533044" w:rsidRDefault="00E47054" w:rsidP="001D6518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7030A0"/>
                <w:sz w:val="16"/>
                <w:szCs w:val="36"/>
                <w:lang w:eastAsia="ru-RU"/>
              </w:rPr>
            </w:pPr>
          </w:p>
          <w:p w14:paraId="4A775360" w14:textId="1DD2C55D" w:rsidR="00533044" w:rsidRPr="00533044" w:rsidRDefault="00E47054" w:rsidP="00533044">
            <w:pPr>
              <w:spacing w:after="0" w:line="276" w:lineRule="auto"/>
              <w:contextualSpacing/>
              <w:rPr>
                <w:rFonts w:ascii="Tahoma" w:eastAsia="Times New Roman" w:hAnsi="Tahoma" w:cs="Tahoma"/>
                <w:bCs/>
                <w:color w:val="7030A0"/>
                <w:sz w:val="16"/>
                <w:szCs w:val="36"/>
                <w:lang w:eastAsia="ru-RU"/>
              </w:rPr>
            </w:pPr>
            <w:r w:rsidRPr="00533044">
              <w:rPr>
                <w:rFonts w:ascii="Tahoma" w:eastAsia="Times New Roman" w:hAnsi="Tahoma" w:cs="Tahoma"/>
                <w:bCs/>
                <w:color w:val="990099"/>
                <w:sz w:val="16"/>
                <w:szCs w:val="36"/>
                <w:lang w:eastAsia="ru-RU"/>
              </w:rPr>
              <w:t>Возможно использовать уже существующие ключи без дополнительной оплаты за рынок кредитов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5EC65E9E" w14:textId="254D0590" w:rsidR="00E47054" w:rsidRPr="00DD4B02" w:rsidRDefault="00E47054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3 500 ₽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7B28BDF1" w14:textId="16DB3D0E" w:rsidR="00E47054" w:rsidRPr="00DD4B02" w:rsidRDefault="00E47054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650BD1FE" w14:textId="73C21075" w:rsidR="00E47054" w:rsidRPr="00DD4B02" w:rsidRDefault="00E47054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BEFF1"/>
            <w:tcMar>
              <w:top w:w="15" w:type="dxa"/>
              <w:left w:w="103" w:type="dxa"/>
              <w:bottom w:w="0" w:type="dxa"/>
              <w:right w:w="103" w:type="dxa"/>
            </w:tcMar>
            <w:vAlign w:val="center"/>
          </w:tcPr>
          <w:p w14:paraId="1183D877" w14:textId="76FE588E" w:rsidR="00E47054" w:rsidRPr="00DD4B02" w:rsidRDefault="00E47054" w:rsidP="00AB2A68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D4B02">
              <w:rPr>
                <w:rFonts w:ascii="Tahoma" w:eastAsia="Times New Roman" w:hAnsi="Tahoma" w:cs="Tahoma"/>
                <w:color w:val="000000"/>
                <w:kern w:val="24"/>
                <w:sz w:val="16"/>
                <w:szCs w:val="16"/>
                <w:lang w:eastAsia="ru-RU"/>
              </w:rPr>
              <w:t>счет на оплату</w:t>
            </w:r>
          </w:p>
        </w:tc>
      </w:tr>
    </w:tbl>
    <w:bookmarkEnd w:id="13"/>
    <w:p w14:paraId="0DDAD0D0" w14:textId="75FB6AB6" w:rsidR="007D2E55" w:rsidRDefault="00FF69E0" w:rsidP="00C33E6D">
      <w:pPr>
        <w:spacing w:before="120" w:after="12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fldChar w:fldCharType="begin"/>
      </w:r>
      <w:r>
        <w:rPr>
          <w:rFonts w:ascii="Arial" w:hAnsi="Arial" w:cs="Arial"/>
          <w:color w:val="333333"/>
          <w:sz w:val="18"/>
          <w:szCs w:val="18"/>
        </w:rPr>
        <w:instrText xml:space="preserve"> HYPERLINK "https://fs.moex.com/files/9206" \o "Перейти" </w:instrText>
      </w:r>
      <w:r>
        <w:rPr>
          <w:rFonts w:ascii="Arial" w:hAnsi="Arial" w:cs="Arial"/>
          <w:color w:val="333333"/>
          <w:sz w:val="18"/>
          <w:szCs w:val="18"/>
        </w:rPr>
        <w:fldChar w:fldCharType="separate"/>
      </w:r>
      <w:r>
        <w:rPr>
          <w:rStyle w:val="a5"/>
          <w:rFonts w:ascii="Arial" w:hAnsi="Arial" w:cs="Arial"/>
          <w:sz w:val="18"/>
          <w:szCs w:val="18"/>
        </w:rPr>
        <w:t>Тарифы за предоставление интегрированного технологического сервиса</w:t>
      </w:r>
      <w:r>
        <w:rPr>
          <w:rFonts w:ascii="Arial" w:hAnsi="Arial" w:cs="Arial"/>
          <w:color w:val="333333"/>
          <w:sz w:val="18"/>
          <w:szCs w:val="18"/>
        </w:rPr>
        <w:fldChar w:fldCharType="end"/>
      </w:r>
    </w:p>
    <w:p w14:paraId="4939D129" w14:textId="77777777" w:rsidR="00FF69E0" w:rsidRDefault="00FF69E0" w:rsidP="00C33E6D">
      <w:pPr>
        <w:spacing w:before="120" w:after="120" w:line="240" w:lineRule="auto"/>
        <w:jc w:val="both"/>
        <w:rPr>
          <w:rFonts w:ascii="Tahoma" w:hAnsi="Tahoma" w:cs="Tahoma"/>
          <w:b/>
          <w:sz w:val="24"/>
        </w:rPr>
      </w:pPr>
    </w:p>
    <w:sectPr w:rsidR="00FF69E0" w:rsidSect="009F65FE">
      <w:footerReference w:type="default" r:id="rId2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E54BD" w14:textId="77777777" w:rsidR="00AD508F" w:rsidRDefault="00AD508F" w:rsidP="00796BCA">
      <w:pPr>
        <w:spacing w:after="0" w:line="240" w:lineRule="auto"/>
      </w:pPr>
      <w:r>
        <w:separator/>
      </w:r>
    </w:p>
  </w:endnote>
  <w:endnote w:type="continuationSeparator" w:id="0">
    <w:p w14:paraId="17F18342" w14:textId="77777777" w:rsidR="00AD508F" w:rsidRDefault="00AD508F" w:rsidP="0079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51626F" w:themeColor="accent4"/>
        <w:sz w:val="22"/>
      </w:rPr>
      <w:id w:val="393542337"/>
      <w:docPartObj>
        <w:docPartGallery w:val="Page Numbers (Bottom of Page)"/>
        <w:docPartUnique/>
      </w:docPartObj>
    </w:sdtPr>
    <w:sdtEndPr/>
    <w:sdtContent>
      <w:p w14:paraId="114C31BD" w14:textId="4F40FA38" w:rsidR="00533044" w:rsidRPr="00235080" w:rsidRDefault="00533044">
        <w:pPr>
          <w:pStyle w:val="aff4"/>
          <w:jc w:val="right"/>
          <w:rPr>
            <w:rFonts w:ascii="Tahoma" w:hAnsi="Tahoma" w:cs="Tahoma"/>
            <w:color w:val="51626F" w:themeColor="accent4"/>
            <w:sz w:val="22"/>
          </w:rPr>
        </w:pPr>
        <w:r w:rsidRPr="00235080">
          <w:rPr>
            <w:rFonts w:ascii="Tahoma" w:hAnsi="Tahoma" w:cs="Tahoma"/>
            <w:noProof/>
            <w:color w:val="51626F" w:themeColor="accent4"/>
            <w:sz w:val="22"/>
            <w:lang w:eastAsia="ru-RU"/>
          </w:rPr>
          <w:drawing>
            <wp:anchor distT="0" distB="0" distL="114300" distR="114300" simplePos="0" relativeHeight="251658240" behindDoc="0" locked="0" layoutInCell="1" allowOverlap="1" wp14:anchorId="2303F5C2" wp14:editId="69F7CF44">
              <wp:simplePos x="0" y="0"/>
              <wp:positionH relativeFrom="margin">
                <wp:align>left</wp:align>
              </wp:positionH>
              <wp:positionV relativeFrom="paragraph">
                <wp:posOffset>31769</wp:posOffset>
              </wp:positionV>
              <wp:extent cx="1896110" cy="445135"/>
              <wp:effectExtent l="0" t="0" r="0" b="0"/>
              <wp:wrapThrough wrapText="bothSides">
                <wp:wrapPolygon edited="0">
                  <wp:start x="0" y="0"/>
                  <wp:lineTo x="0" y="20337"/>
                  <wp:lineTo x="5425" y="20337"/>
                  <wp:lineTo x="9115" y="20337"/>
                  <wp:lineTo x="14106" y="16639"/>
                  <wp:lineTo x="13889" y="14790"/>
                  <wp:lineTo x="21050" y="9244"/>
                  <wp:lineTo x="20616" y="2773"/>
                  <wp:lineTo x="5425" y="0"/>
                  <wp:lineTo x="0" y="0"/>
                </wp:wrapPolygon>
              </wp:wrapThrough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6110" cy="4451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5080">
          <w:rPr>
            <w:rFonts w:ascii="Tahoma" w:hAnsi="Tahoma" w:cs="Tahoma"/>
            <w:color w:val="51626F" w:themeColor="accent4"/>
            <w:sz w:val="22"/>
          </w:rPr>
          <w:fldChar w:fldCharType="begin"/>
        </w:r>
        <w:r w:rsidRPr="00235080">
          <w:rPr>
            <w:rFonts w:ascii="Tahoma" w:hAnsi="Tahoma" w:cs="Tahoma"/>
            <w:color w:val="51626F" w:themeColor="accent4"/>
            <w:sz w:val="22"/>
          </w:rPr>
          <w:instrText>PAGE   \* MERGEFORMAT</w:instrText>
        </w:r>
        <w:r w:rsidRPr="00235080">
          <w:rPr>
            <w:rFonts w:ascii="Tahoma" w:hAnsi="Tahoma" w:cs="Tahoma"/>
            <w:color w:val="51626F" w:themeColor="accent4"/>
            <w:sz w:val="22"/>
          </w:rPr>
          <w:fldChar w:fldCharType="separate"/>
        </w:r>
        <w:r w:rsidR="002375F4">
          <w:rPr>
            <w:rFonts w:ascii="Tahoma" w:hAnsi="Tahoma" w:cs="Tahoma"/>
            <w:noProof/>
            <w:color w:val="51626F" w:themeColor="accent4"/>
            <w:sz w:val="22"/>
          </w:rPr>
          <w:t>5</w:t>
        </w:r>
        <w:r w:rsidRPr="00235080">
          <w:rPr>
            <w:rFonts w:ascii="Tahoma" w:hAnsi="Tahoma" w:cs="Tahoma"/>
            <w:color w:val="51626F" w:themeColor="accent4"/>
            <w:sz w:val="22"/>
          </w:rPr>
          <w:fldChar w:fldCharType="end"/>
        </w:r>
      </w:p>
    </w:sdtContent>
  </w:sdt>
  <w:p w14:paraId="331CC833" w14:textId="77777777" w:rsidR="00533044" w:rsidRDefault="00533044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F59D" w14:textId="77777777" w:rsidR="00AD508F" w:rsidRDefault="00AD508F" w:rsidP="00796BCA">
      <w:pPr>
        <w:spacing w:after="0" w:line="240" w:lineRule="auto"/>
      </w:pPr>
      <w:r>
        <w:separator/>
      </w:r>
    </w:p>
  </w:footnote>
  <w:footnote w:type="continuationSeparator" w:id="0">
    <w:p w14:paraId="572C949C" w14:textId="77777777" w:rsidR="00AD508F" w:rsidRDefault="00AD508F" w:rsidP="00796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BDE"/>
    <w:multiLevelType w:val="hybridMultilevel"/>
    <w:tmpl w:val="34F2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653"/>
    <w:multiLevelType w:val="multilevel"/>
    <w:tmpl w:val="F4E464A6"/>
    <w:lvl w:ilvl="0">
      <w:start w:val="1"/>
      <w:numFmt w:val="decimal"/>
      <w:lvlText w:val="%1."/>
      <w:lvlJc w:val="left"/>
      <w:pPr>
        <w:tabs>
          <w:tab w:val="num" w:pos="10440"/>
        </w:tabs>
        <w:ind w:left="10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1160"/>
        </w:tabs>
        <w:ind w:left="11160" w:hanging="360"/>
      </w:pPr>
    </w:lvl>
    <w:lvl w:ilvl="2" w:tentative="1">
      <w:start w:val="1"/>
      <w:numFmt w:val="decimal"/>
      <w:lvlText w:val="%3."/>
      <w:lvlJc w:val="left"/>
      <w:pPr>
        <w:tabs>
          <w:tab w:val="num" w:pos="11880"/>
        </w:tabs>
        <w:ind w:left="11880" w:hanging="360"/>
      </w:pPr>
    </w:lvl>
    <w:lvl w:ilvl="3" w:tentative="1">
      <w:start w:val="1"/>
      <w:numFmt w:val="decimal"/>
      <w:lvlText w:val="%4."/>
      <w:lvlJc w:val="left"/>
      <w:pPr>
        <w:tabs>
          <w:tab w:val="num" w:pos="12600"/>
        </w:tabs>
        <w:ind w:left="12600" w:hanging="360"/>
      </w:pPr>
    </w:lvl>
    <w:lvl w:ilvl="4" w:tentative="1">
      <w:start w:val="1"/>
      <w:numFmt w:val="decimal"/>
      <w:lvlText w:val="%5."/>
      <w:lvlJc w:val="left"/>
      <w:pPr>
        <w:tabs>
          <w:tab w:val="num" w:pos="13320"/>
        </w:tabs>
        <w:ind w:left="13320" w:hanging="360"/>
      </w:pPr>
    </w:lvl>
    <w:lvl w:ilvl="5" w:tentative="1">
      <w:start w:val="1"/>
      <w:numFmt w:val="decimal"/>
      <w:lvlText w:val="%6."/>
      <w:lvlJc w:val="left"/>
      <w:pPr>
        <w:tabs>
          <w:tab w:val="num" w:pos="14040"/>
        </w:tabs>
        <w:ind w:left="14040" w:hanging="360"/>
      </w:pPr>
    </w:lvl>
    <w:lvl w:ilvl="6" w:tentative="1">
      <w:start w:val="1"/>
      <w:numFmt w:val="decimal"/>
      <w:lvlText w:val="%7."/>
      <w:lvlJc w:val="left"/>
      <w:pPr>
        <w:tabs>
          <w:tab w:val="num" w:pos="14760"/>
        </w:tabs>
        <w:ind w:left="14760" w:hanging="360"/>
      </w:pPr>
    </w:lvl>
    <w:lvl w:ilvl="7" w:tentative="1">
      <w:start w:val="1"/>
      <w:numFmt w:val="decimal"/>
      <w:lvlText w:val="%8."/>
      <w:lvlJc w:val="left"/>
      <w:pPr>
        <w:tabs>
          <w:tab w:val="num" w:pos="15480"/>
        </w:tabs>
        <w:ind w:left="15480" w:hanging="360"/>
      </w:pPr>
    </w:lvl>
    <w:lvl w:ilvl="8" w:tentative="1">
      <w:start w:val="1"/>
      <w:numFmt w:val="decimal"/>
      <w:lvlText w:val="%9."/>
      <w:lvlJc w:val="left"/>
      <w:pPr>
        <w:tabs>
          <w:tab w:val="num" w:pos="16200"/>
        </w:tabs>
        <w:ind w:left="16200" w:hanging="360"/>
      </w:pPr>
    </w:lvl>
  </w:abstractNum>
  <w:abstractNum w:abstractNumId="2" w15:restartNumberingAfterBreak="0">
    <w:nsid w:val="0D39722D"/>
    <w:multiLevelType w:val="hybridMultilevel"/>
    <w:tmpl w:val="34F2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5ED5"/>
    <w:multiLevelType w:val="hybridMultilevel"/>
    <w:tmpl w:val="3302235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F0B7F"/>
    <w:multiLevelType w:val="multilevel"/>
    <w:tmpl w:val="5F9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C5275"/>
    <w:multiLevelType w:val="hybridMultilevel"/>
    <w:tmpl w:val="4644F8C2"/>
    <w:lvl w:ilvl="0" w:tplc="47A02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AE528D"/>
    <w:multiLevelType w:val="hybridMultilevel"/>
    <w:tmpl w:val="E49E12F0"/>
    <w:lvl w:ilvl="0" w:tplc="328ED2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389D"/>
    <w:multiLevelType w:val="hybridMultilevel"/>
    <w:tmpl w:val="F3D4BDD4"/>
    <w:lvl w:ilvl="0" w:tplc="46626E68">
      <w:start w:val="1"/>
      <w:numFmt w:val="russianLower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3EE8"/>
    <w:multiLevelType w:val="hybridMultilevel"/>
    <w:tmpl w:val="F840656E"/>
    <w:lvl w:ilvl="0" w:tplc="B388E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0B1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E65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2E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AD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2F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04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E7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A1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72B1C"/>
    <w:multiLevelType w:val="hybridMultilevel"/>
    <w:tmpl w:val="030C1BD6"/>
    <w:lvl w:ilvl="0" w:tplc="437C6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C5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0A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0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210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4EA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896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8D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C6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F833B00"/>
    <w:multiLevelType w:val="hybridMultilevel"/>
    <w:tmpl w:val="5F9C7A30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1ED3"/>
    <w:multiLevelType w:val="hybridMultilevel"/>
    <w:tmpl w:val="1958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14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1"/>
  </w:num>
  <w:num w:numId="15">
    <w:abstractNumId w:val="13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17"/>
    <w:rsid w:val="00000501"/>
    <w:rsid w:val="00005355"/>
    <w:rsid w:val="00005417"/>
    <w:rsid w:val="000072FD"/>
    <w:rsid w:val="00023019"/>
    <w:rsid w:val="0002534E"/>
    <w:rsid w:val="00040A07"/>
    <w:rsid w:val="000422A2"/>
    <w:rsid w:val="00044837"/>
    <w:rsid w:val="00045693"/>
    <w:rsid w:val="000462A3"/>
    <w:rsid w:val="0004668C"/>
    <w:rsid w:val="00046EF7"/>
    <w:rsid w:val="00047216"/>
    <w:rsid w:val="00052A5D"/>
    <w:rsid w:val="00056652"/>
    <w:rsid w:val="000569BE"/>
    <w:rsid w:val="0005732E"/>
    <w:rsid w:val="00061475"/>
    <w:rsid w:val="00063BE1"/>
    <w:rsid w:val="0006560D"/>
    <w:rsid w:val="00071468"/>
    <w:rsid w:val="0007302E"/>
    <w:rsid w:val="00074E71"/>
    <w:rsid w:val="00076494"/>
    <w:rsid w:val="00083D39"/>
    <w:rsid w:val="000861B4"/>
    <w:rsid w:val="00087CF7"/>
    <w:rsid w:val="00096103"/>
    <w:rsid w:val="000A44FD"/>
    <w:rsid w:val="000A4538"/>
    <w:rsid w:val="000A4E4D"/>
    <w:rsid w:val="000A70AB"/>
    <w:rsid w:val="000A7B27"/>
    <w:rsid w:val="000B06AC"/>
    <w:rsid w:val="000B3265"/>
    <w:rsid w:val="000B34DA"/>
    <w:rsid w:val="000C025B"/>
    <w:rsid w:val="000C2FE2"/>
    <w:rsid w:val="000C4986"/>
    <w:rsid w:val="000C7960"/>
    <w:rsid w:val="000D24E0"/>
    <w:rsid w:val="000D3379"/>
    <w:rsid w:val="000E1377"/>
    <w:rsid w:val="000E13E5"/>
    <w:rsid w:val="000E2C41"/>
    <w:rsid w:val="000E5AB1"/>
    <w:rsid w:val="000E6B82"/>
    <w:rsid w:val="000F097C"/>
    <w:rsid w:val="000F43C4"/>
    <w:rsid w:val="001012E5"/>
    <w:rsid w:val="00106598"/>
    <w:rsid w:val="001125CE"/>
    <w:rsid w:val="00113398"/>
    <w:rsid w:val="001136D8"/>
    <w:rsid w:val="0011653F"/>
    <w:rsid w:val="0011714C"/>
    <w:rsid w:val="001200D4"/>
    <w:rsid w:val="00125B56"/>
    <w:rsid w:val="001306B5"/>
    <w:rsid w:val="00131800"/>
    <w:rsid w:val="00134851"/>
    <w:rsid w:val="00134906"/>
    <w:rsid w:val="001445A4"/>
    <w:rsid w:val="00144B00"/>
    <w:rsid w:val="00144DA1"/>
    <w:rsid w:val="00146E07"/>
    <w:rsid w:val="00152352"/>
    <w:rsid w:val="0015291E"/>
    <w:rsid w:val="00154D8F"/>
    <w:rsid w:val="00155822"/>
    <w:rsid w:val="001640A1"/>
    <w:rsid w:val="001657B2"/>
    <w:rsid w:val="001669CF"/>
    <w:rsid w:val="00170139"/>
    <w:rsid w:val="0017337D"/>
    <w:rsid w:val="001756F3"/>
    <w:rsid w:val="00177C79"/>
    <w:rsid w:val="001807A5"/>
    <w:rsid w:val="001828A1"/>
    <w:rsid w:val="001938DA"/>
    <w:rsid w:val="001A0254"/>
    <w:rsid w:val="001A4060"/>
    <w:rsid w:val="001A52B5"/>
    <w:rsid w:val="001A6794"/>
    <w:rsid w:val="001B30EE"/>
    <w:rsid w:val="001B34C6"/>
    <w:rsid w:val="001B5C77"/>
    <w:rsid w:val="001B5C9F"/>
    <w:rsid w:val="001C05F6"/>
    <w:rsid w:val="001C0914"/>
    <w:rsid w:val="001C11FD"/>
    <w:rsid w:val="001C150E"/>
    <w:rsid w:val="001D1020"/>
    <w:rsid w:val="001D384A"/>
    <w:rsid w:val="001D6518"/>
    <w:rsid w:val="001E1CF9"/>
    <w:rsid w:val="001E6B00"/>
    <w:rsid w:val="001E6DE4"/>
    <w:rsid w:val="001F3866"/>
    <w:rsid w:val="00201179"/>
    <w:rsid w:val="00203A17"/>
    <w:rsid w:val="002056E9"/>
    <w:rsid w:val="00210FE7"/>
    <w:rsid w:val="002335AA"/>
    <w:rsid w:val="00235080"/>
    <w:rsid w:val="002375F4"/>
    <w:rsid w:val="00237F23"/>
    <w:rsid w:val="00244F2F"/>
    <w:rsid w:val="00245FB9"/>
    <w:rsid w:val="00257581"/>
    <w:rsid w:val="002637D7"/>
    <w:rsid w:val="00265CAD"/>
    <w:rsid w:val="00272D32"/>
    <w:rsid w:val="00272FED"/>
    <w:rsid w:val="00275B30"/>
    <w:rsid w:val="0027638C"/>
    <w:rsid w:val="002772E5"/>
    <w:rsid w:val="00280EC0"/>
    <w:rsid w:val="00281206"/>
    <w:rsid w:val="00282B8F"/>
    <w:rsid w:val="00283F26"/>
    <w:rsid w:val="002857F0"/>
    <w:rsid w:val="00287AE2"/>
    <w:rsid w:val="00291073"/>
    <w:rsid w:val="00292A29"/>
    <w:rsid w:val="002967E2"/>
    <w:rsid w:val="00296D13"/>
    <w:rsid w:val="002A02C5"/>
    <w:rsid w:val="002A0DE9"/>
    <w:rsid w:val="002A2825"/>
    <w:rsid w:val="002A3AEB"/>
    <w:rsid w:val="002B7F70"/>
    <w:rsid w:val="002C1EB7"/>
    <w:rsid w:val="002C5733"/>
    <w:rsid w:val="002C596C"/>
    <w:rsid w:val="002C6C54"/>
    <w:rsid w:val="002C70E1"/>
    <w:rsid w:val="002D1B98"/>
    <w:rsid w:val="002D1C7F"/>
    <w:rsid w:val="002D4653"/>
    <w:rsid w:val="002E15B0"/>
    <w:rsid w:val="002E5040"/>
    <w:rsid w:val="002E642E"/>
    <w:rsid w:val="002F0303"/>
    <w:rsid w:val="002F203C"/>
    <w:rsid w:val="002F28F8"/>
    <w:rsid w:val="002F312D"/>
    <w:rsid w:val="002F433F"/>
    <w:rsid w:val="002F7B51"/>
    <w:rsid w:val="0030478E"/>
    <w:rsid w:val="00311375"/>
    <w:rsid w:val="00312395"/>
    <w:rsid w:val="00312A1D"/>
    <w:rsid w:val="00315CCA"/>
    <w:rsid w:val="00315F80"/>
    <w:rsid w:val="00317415"/>
    <w:rsid w:val="00324EDF"/>
    <w:rsid w:val="00330EF7"/>
    <w:rsid w:val="00330F4E"/>
    <w:rsid w:val="003318A0"/>
    <w:rsid w:val="003335A7"/>
    <w:rsid w:val="003337FA"/>
    <w:rsid w:val="003348E0"/>
    <w:rsid w:val="00336053"/>
    <w:rsid w:val="00340304"/>
    <w:rsid w:val="00344A99"/>
    <w:rsid w:val="00346E50"/>
    <w:rsid w:val="003519ED"/>
    <w:rsid w:val="00354A2C"/>
    <w:rsid w:val="0036414F"/>
    <w:rsid w:val="00364ABB"/>
    <w:rsid w:val="00370545"/>
    <w:rsid w:val="00371F25"/>
    <w:rsid w:val="0038120F"/>
    <w:rsid w:val="00383898"/>
    <w:rsid w:val="00386F36"/>
    <w:rsid w:val="00393BDF"/>
    <w:rsid w:val="00393EF8"/>
    <w:rsid w:val="00394929"/>
    <w:rsid w:val="00395714"/>
    <w:rsid w:val="003967FD"/>
    <w:rsid w:val="003A145A"/>
    <w:rsid w:val="003A2B4E"/>
    <w:rsid w:val="003B1764"/>
    <w:rsid w:val="003B663B"/>
    <w:rsid w:val="003B7E12"/>
    <w:rsid w:val="003B7FE4"/>
    <w:rsid w:val="003C2B76"/>
    <w:rsid w:val="003C2C9C"/>
    <w:rsid w:val="003C459B"/>
    <w:rsid w:val="003D124F"/>
    <w:rsid w:val="003D6E9E"/>
    <w:rsid w:val="003E72C4"/>
    <w:rsid w:val="003F20F0"/>
    <w:rsid w:val="003F3A0E"/>
    <w:rsid w:val="003F596C"/>
    <w:rsid w:val="003F6697"/>
    <w:rsid w:val="00403217"/>
    <w:rsid w:val="00404188"/>
    <w:rsid w:val="0040767F"/>
    <w:rsid w:val="00410214"/>
    <w:rsid w:val="004119C1"/>
    <w:rsid w:val="004144E4"/>
    <w:rsid w:val="00414FD6"/>
    <w:rsid w:val="0041589D"/>
    <w:rsid w:val="0042108C"/>
    <w:rsid w:val="00421612"/>
    <w:rsid w:val="00430404"/>
    <w:rsid w:val="00431DA2"/>
    <w:rsid w:val="00431DB7"/>
    <w:rsid w:val="004322FD"/>
    <w:rsid w:val="00442DA8"/>
    <w:rsid w:val="00445CF3"/>
    <w:rsid w:val="0044639D"/>
    <w:rsid w:val="00446B4E"/>
    <w:rsid w:val="00447C11"/>
    <w:rsid w:val="0045407C"/>
    <w:rsid w:val="00454314"/>
    <w:rsid w:val="004546BC"/>
    <w:rsid w:val="00456AD9"/>
    <w:rsid w:val="00462CFF"/>
    <w:rsid w:val="0046554C"/>
    <w:rsid w:val="00465C2A"/>
    <w:rsid w:val="00475713"/>
    <w:rsid w:val="00477086"/>
    <w:rsid w:val="00482AEC"/>
    <w:rsid w:val="00486924"/>
    <w:rsid w:val="00491274"/>
    <w:rsid w:val="004923B6"/>
    <w:rsid w:val="00492BD3"/>
    <w:rsid w:val="00493A9D"/>
    <w:rsid w:val="004A4B0C"/>
    <w:rsid w:val="004B0A07"/>
    <w:rsid w:val="004B35CE"/>
    <w:rsid w:val="004C09FC"/>
    <w:rsid w:val="004C2543"/>
    <w:rsid w:val="004C42C7"/>
    <w:rsid w:val="004C5227"/>
    <w:rsid w:val="004D0E74"/>
    <w:rsid w:val="004D3BDE"/>
    <w:rsid w:val="004D50A7"/>
    <w:rsid w:val="004E120F"/>
    <w:rsid w:val="004E2976"/>
    <w:rsid w:val="004F0BA5"/>
    <w:rsid w:val="004F6A7A"/>
    <w:rsid w:val="00500643"/>
    <w:rsid w:val="005009B7"/>
    <w:rsid w:val="00504458"/>
    <w:rsid w:val="005059CB"/>
    <w:rsid w:val="00506717"/>
    <w:rsid w:val="00506742"/>
    <w:rsid w:val="00510BF4"/>
    <w:rsid w:val="00515516"/>
    <w:rsid w:val="005157A6"/>
    <w:rsid w:val="005223EA"/>
    <w:rsid w:val="0052559A"/>
    <w:rsid w:val="00531051"/>
    <w:rsid w:val="00533044"/>
    <w:rsid w:val="00533A68"/>
    <w:rsid w:val="00536A99"/>
    <w:rsid w:val="00540FEC"/>
    <w:rsid w:val="005421F1"/>
    <w:rsid w:val="005440FE"/>
    <w:rsid w:val="00563B0C"/>
    <w:rsid w:val="005947BE"/>
    <w:rsid w:val="00597AD5"/>
    <w:rsid w:val="005A32A1"/>
    <w:rsid w:val="005A3ADC"/>
    <w:rsid w:val="005B27EB"/>
    <w:rsid w:val="005B4843"/>
    <w:rsid w:val="005B739B"/>
    <w:rsid w:val="005C4D39"/>
    <w:rsid w:val="005C6065"/>
    <w:rsid w:val="005C7F09"/>
    <w:rsid w:val="005D441E"/>
    <w:rsid w:val="005D710E"/>
    <w:rsid w:val="005D7892"/>
    <w:rsid w:val="005E1D8A"/>
    <w:rsid w:val="005E57D4"/>
    <w:rsid w:val="005E7D3C"/>
    <w:rsid w:val="005F0BF8"/>
    <w:rsid w:val="005F3A8E"/>
    <w:rsid w:val="005F500D"/>
    <w:rsid w:val="006032FC"/>
    <w:rsid w:val="00612CE0"/>
    <w:rsid w:val="0061315E"/>
    <w:rsid w:val="006144A1"/>
    <w:rsid w:val="006171F9"/>
    <w:rsid w:val="00620AE4"/>
    <w:rsid w:val="00621FB6"/>
    <w:rsid w:val="00624D7B"/>
    <w:rsid w:val="006253A6"/>
    <w:rsid w:val="00641733"/>
    <w:rsid w:val="00643C05"/>
    <w:rsid w:val="00646D90"/>
    <w:rsid w:val="0065181A"/>
    <w:rsid w:val="00657DAF"/>
    <w:rsid w:val="00660747"/>
    <w:rsid w:val="00661C1D"/>
    <w:rsid w:val="00663DD3"/>
    <w:rsid w:val="006674F1"/>
    <w:rsid w:val="00671C3C"/>
    <w:rsid w:val="00672C5E"/>
    <w:rsid w:val="006745B2"/>
    <w:rsid w:val="006777AC"/>
    <w:rsid w:val="00680AF0"/>
    <w:rsid w:val="00681854"/>
    <w:rsid w:val="00683AE9"/>
    <w:rsid w:val="00683F21"/>
    <w:rsid w:val="00687275"/>
    <w:rsid w:val="0068785E"/>
    <w:rsid w:val="0069061E"/>
    <w:rsid w:val="00691A25"/>
    <w:rsid w:val="006A4ACA"/>
    <w:rsid w:val="006A7B60"/>
    <w:rsid w:val="006B320A"/>
    <w:rsid w:val="006B724C"/>
    <w:rsid w:val="006C03A4"/>
    <w:rsid w:val="006C1A21"/>
    <w:rsid w:val="006D10B8"/>
    <w:rsid w:val="006D2928"/>
    <w:rsid w:val="006E252C"/>
    <w:rsid w:val="006F2AEF"/>
    <w:rsid w:val="0070001D"/>
    <w:rsid w:val="007003B3"/>
    <w:rsid w:val="0070153D"/>
    <w:rsid w:val="007105FA"/>
    <w:rsid w:val="00710BF9"/>
    <w:rsid w:val="00712C2A"/>
    <w:rsid w:val="0071508C"/>
    <w:rsid w:val="00715646"/>
    <w:rsid w:val="00725539"/>
    <w:rsid w:val="007335DE"/>
    <w:rsid w:val="007346D6"/>
    <w:rsid w:val="00740BBD"/>
    <w:rsid w:val="00741420"/>
    <w:rsid w:val="00745FF9"/>
    <w:rsid w:val="007469C3"/>
    <w:rsid w:val="00747747"/>
    <w:rsid w:val="00752581"/>
    <w:rsid w:val="0075366D"/>
    <w:rsid w:val="0076034A"/>
    <w:rsid w:val="0076150E"/>
    <w:rsid w:val="00761E95"/>
    <w:rsid w:val="0076527E"/>
    <w:rsid w:val="00771E28"/>
    <w:rsid w:val="007735ED"/>
    <w:rsid w:val="007739EC"/>
    <w:rsid w:val="00774DD4"/>
    <w:rsid w:val="00780F8C"/>
    <w:rsid w:val="007853ED"/>
    <w:rsid w:val="00787B05"/>
    <w:rsid w:val="0079196D"/>
    <w:rsid w:val="0079206F"/>
    <w:rsid w:val="00793EF8"/>
    <w:rsid w:val="00793FE4"/>
    <w:rsid w:val="007968DC"/>
    <w:rsid w:val="00796BCA"/>
    <w:rsid w:val="007A19B6"/>
    <w:rsid w:val="007A296B"/>
    <w:rsid w:val="007A4F1A"/>
    <w:rsid w:val="007A5524"/>
    <w:rsid w:val="007A6306"/>
    <w:rsid w:val="007A761B"/>
    <w:rsid w:val="007B0365"/>
    <w:rsid w:val="007B23AD"/>
    <w:rsid w:val="007B54B9"/>
    <w:rsid w:val="007D2E55"/>
    <w:rsid w:val="007D35B6"/>
    <w:rsid w:val="007D5527"/>
    <w:rsid w:val="007D794D"/>
    <w:rsid w:val="007E3A07"/>
    <w:rsid w:val="007E3BA8"/>
    <w:rsid w:val="007F1FC9"/>
    <w:rsid w:val="007F4369"/>
    <w:rsid w:val="007F53FB"/>
    <w:rsid w:val="0080454A"/>
    <w:rsid w:val="00807A58"/>
    <w:rsid w:val="00822CBD"/>
    <w:rsid w:val="00826CB7"/>
    <w:rsid w:val="00827E13"/>
    <w:rsid w:val="00830A8C"/>
    <w:rsid w:val="00830BD3"/>
    <w:rsid w:val="00835E5D"/>
    <w:rsid w:val="008363FE"/>
    <w:rsid w:val="00837953"/>
    <w:rsid w:val="00840B2B"/>
    <w:rsid w:val="00843D35"/>
    <w:rsid w:val="0084432A"/>
    <w:rsid w:val="00855636"/>
    <w:rsid w:val="00855CE6"/>
    <w:rsid w:val="00857D07"/>
    <w:rsid w:val="00860BF1"/>
    <w:rsid w:val="008662D5"/>
    <w:rsid w:val="00872264"/>
    <w:rsid w:val="00881732"/>
    <w:rsid w:val="00882BC9"/>
    <w:rsid w:val="00887826"/>
    <w:rsid w:val="008914CA"/>
    <w:rsid w:val="008A239A"/>
    <w:rsid w:val="008A582A"/>
    <w:rsid w:val="008A6E9C"/>
    <w:rsid w:val="008B2071"/>
    <w:rsid w:val="008B64D8"/>
    <w:rsid w:val="008B7C90"/>
    <w:rsid w:val="008C14C9"/>
    <w:rsid w:val="008C24B5"/>
    <w:rsid w:val="008C7361"/>
    <w:rsid w:val="008D0677"/>
    <w:rsid w:val="008D46A2"/>
    <w:rsid w:val="008D6C6E"/>
    <w:rsid w:val="008E0068"/>
    <w:rsid w:val="008E0AD9"/>
    <w:rsid w:val="008E44EE"/>
    <w:rsid w:val="008E5D4E"/>
    <w:rsid w:val="008F114A"/>
    <w:rsid w:val="008F1970"/>
    <w:rsid w:val="008F4160"/>
    <w:rsid w:val="008F6D9D"/>
    <w:rsid w:val="00911C30"/>
    <w:rsid w:val="009142CF"/>
    <w:rsid w:val="0091719C"/>
    <w:rsid w:val="00917B1A"/>
    <w:rsid w:val="0092007B"/>
    <w:rsid w:val="009217FD"/>
    <w:rsid w:val="009230F8"/>
    <w:rsid w:val="00924E3B"/>
    <w:rsid w:val="00927A3B"/>
    <w:rsid w:val="00936B51"/>
    <w:rsid w:val="00940679"/>
    <w:rsid w:val="00944919"/>
    <w:rsid w:val="00945C6D"/>
    <w:rsid w:val="00947157"/>
    <w:rsid w:val="00950542"/>
    <w:rsid w:val="009555DF"/>
    <w:rsid w:val="0095612C"/>
    <w:rsid w:val="00960ACE"/>
    <w:rsid w:val="009628D3"/>
    <w:rsid w:val="009636FE"/>
    <w:rsid w:val="00966051"/>
    <w:rsid w:val="00966F13"/>
    <w:rsid w:val="00973408"/>
    <w:rsid w:val="00977C40"/>
    <w:rsid w:val="009812FC"/>
    <w:rsid w:val="00982897"/>
    <w:rsid w:val="00985AF0"/>
    <w:rsid w:val="009904C4"/>
    <w:rsid w:val="00990895"/>
    <w:rsid w:val="00992189"/>
    <w:rsid w:val="009930E1"/>
    <w:rsid w:val="00994919"/>
    <w:rsid w:val="009969C6"/>
    <w:rsid w:val="009A571A"/>
    <w:rsid w:val="009B28BE"/>
    <w:rsid w:val="009B4AC7"/>
    <w:rsid w:val="009B5973"/>
    <w:rsid w:val="009B5C46"/>
    <w:rsid w:val="009B6957"/>
    <w:rsid w:val="009C3DC9"/>
    <w:rsid w:val="009C4982"/>
    <w:rsid w:val="009D07CC"/>
    <w:rsid w:val="009D4ACC"/>
    <w:rsid w:val="009D58FA"/>
    <w:rsid w:val="009D759B"/>
    <w:rsid w:val="009D7BFD"/>
    <w:rsid w:val="009E0846"/>
    <w:rsid w:val="009E0AD1"/>
    <w:rsid w:val="009E2D07"/>
    <w:rsid w:val="009E3640"/>
    <w:rsid w:val="009E6084"/>
    <w:rsid w:val="009F17A5"/>
    <w:rsid w:val="009F3700"/>
    <w:rsid w:val="009F65FE"/>
    <w:rsid w:val="009F7F94"/>
    <w:rsid w:val="00A027C8"/>
    <w:rsid w:val="00A041FD"/>
    <w:rsid w:val="00A043F1"/>
    <w:rsid w:val="00A04E65"/>
    <w:rsid w:val="00A06ACB"/>
    <w:rsid w:val="00A070EA"/>
    <w:rsid w:val="00A07BCB"/>
    <w:rsid w:val="00A1045F"/>
    <w:rsid w:val="00A119B9"/>
    <w:rsid w:val="00A159FA"/>
    <w:rsid w:val="00A21925"/>
    <w:rsid w:val="00A2583F"/>
    <w:rsid w:val="00A32C9F"/>
    <w:rsid w:val="00A36C3D"/>
    <w:rsid w:val="00A407D1"/>
    <w:rsid w:val="00A42662"/>
    <w:rsid w:val="00A456ED"/>
    <w:rsid w:val="00A50F43"/>
    <w:rsid w:val="00A516B2"/>
    <w:rsid w:val="00A55194"/>
    <w:rsid w:val="00A57B04"/>
    <w:rsid w:val="00A621A6"/>
    <w:rsid w:val="00A70E80"/>
    <w:rsid w:val="00A7240E"/>
    <w:rsid w:val="00A741A1"/>
    <w:rsid w:val="00A75938"/>
    <w:rsid w:val="00A804F6"/>
    <w:rsid w:val="00A82E91"/>
    <w:rsid w:val="00A85095"/>
    <w:rsid w:val="00A85B1E"/>
    <w:rsid w:val="00A87939"/>
    <w:rsid w:val="00A92692"/>
    <w:rsid w:val="00AA042A"/>
    <w:rsid w:val="00AA0897"/>
    <w:rsid w:val="00AA670B"/>
    <w:rsid w:val="00AA6FFD"/>
    <w:rsid w:val="00AB0E26"/>
    <w:rsid w:val="00AB15ED"/>
    <w:rsid w:val="00AB2A68"/>
    <w:rsid w:val="00AB550C"/>
    <w:rsid w:val="00AC0F54"/>
    <w:rsid w:val="00AC64FA"/>
    <w:rsid w:val="00AC7772"/>
    <w:rsid w:val="00AC7E86"/>
    <w:rsid w:val="00AD508F"/>
    <w:rsid w:val="00AE0BCB"/>
    <w:rsid w:val="00AE2ADE"/>
    <w:rsid w:val="00AE489E"/>
    <w:rsid w:val="00AE5A38"/>
    <w:rsid w:val="00AE7019"/>
    <w:rsid w:val="00AF2580"/>
    <w:rsid w:val="00AF2B5E"/>
    <w:rsid w:val="00AF4D7E"/>
    <w:rsid w:val="00AF69F3"/>
    <w:rsid w:val="00AF7A93"/>
    <w:rsid w:val="00B02092"/>
    <w:rsid w:val="00B068C4"/>
    <w:rsid w:val="00B07CE5"/>
    <w:rsid w:val="00B150BA"/>
    <w:rsid w:val="00B15EBB"/>
    <w:rsid w:val="00B17151"/>
    <w:rsid w:val="00B17245"/>
    <w:rsid w:val="00B20446"/>
    <w:rsid w:val="00B21262"/>
    <w:rsid w:val="00B266A0"/>
    <w:rsid w:val="00B33257"/>
    <w:rsid w:val="00B46DBC"/>
    <w:rsid w:val="00B52B17"/>
    <w:rsid w:val="00B538B6"/>
    <w:rsid w:val="00B56211"/>
    <w:rsid w:val="00B61822"/>
    <w:rsid w:val="00B646BC"/>
    <w:rsid w:val="00B67814"/>
    <w:rsid w:val="00B710B9"/>
    <w:rsid w:val="00B736CD"/>
    <w:rsid w:val="00B73957"/>
    <w:rsid w:val="00B8238C"/>
    <w:rsid w:val="00B917C6"/>
    <w:rsid w:val="00B93FDF"/>
    <w:rsid w:val="00BA205A"/>
    <w:rsid w:val="00BA2552"/>
    <w:rsid w:val="00BB4C4A"/>
    <w:rsid w:val="00BC11AE"/>
    <w:rsid w:val="00BD3105"/>
    <w:rsid w:val="00BD4607"/>
    <w:rsid w:val="00BD7002"/>
    <w:rsid w:val="00BE1C16"/>
    <w:rsid w:val="00BE5CAE"/>
    <w:rsid w:val="00BE5FA0"/>
    <w:rsid w:val="00BE607A"/>
    <w:rsid w:val="00BF12FF"/>
    <w:rsid w:val="00BF1662"/>
    <w:rsid w:val="00BF41EB"/>
    <w:rsid w:val="00C00A0B"/>
    <w:rsid w:val="00C00E39"/>
    <w:rsid w:val="00C03BCE"/>
    <w:rsid w:val="00C03E43"/>
    <w:rsid w:val="00C05D37"/>
    <w:rsid w:val="00C06510"/>
    <w:rsid w:val="00C13AC2"/>
    <w:rsid w:val="00C15C11"/>
    <w:rsid w:val="00C16E1A"/>
    <w:rsid w:val="00C33E6D"/>
    <w:rsid w:val="00C36E09"/>
    <w:rsid w:val="00C70235"/>
    <w:rsid w:val="00C72D5E"/>
    <w:rsid w:val="00C8183A"/>
    <w:rsid w:val="00C85437"/>
    <w:rsid w:val="00C85FC0"/>
    <w:rsid w:val="00C90F9C"/>
    <w:rsid w:val="00C96D3F"/>
    <w:rsid w:val="00C97D13"/>
    <w:rsid w:val="00CA0D88"/>
    <w:rsid w:val="00CA1C21"/>
    <w:rsid w:val="00CA4B73"/>
    <w:rsid w:val="00CA5698"/>
    <w:rsid w:val="00CA66B6"/>
    <w:rsid w:val="00CB03D3"/>
    <w:rsid w:val="00CB1919"/>
    <w:rsid w:val="00CB24A4"/>
    <w:rsid w:val="00CB567E"/>
    <w:rsid w:val="00CB74C8"/>
    <w:rsid w:val="00CB7D81"/>
    <w:rsid w:val="00CC3167"/>
    <w:rsid w:val="00CD6515"/>
    <w:rsid w:val="00CD6516"/>
    <w:rsid w:val="00CE2BFD"/>
    <w:rsid w:val="00CF02B2"/>
    <w:rsid w:val="00CF0F0A"/>
    <w:rsid w:val="00CF357A"/>
    <w:rsid w:val="00CF782F"/>
    <w:rsid w:val="00D0145D"/>
    <w:rsid w:val="00D024FA"/>
    <w:rsid w:val="00D03B1D"/>
    <w:rsid w:val="00D04F70"/>
    <w:rsid w:val="00D05C9B"/>
    <w:rsid w:val="00D11390"/>
    <w:rsid w:val="00D1392A"/>
    <w:rsid w:val="00D17444"/>
    <w:rsid w:val="00D21A8D"/>
    <w:rsid w:val="00D22955"/>
    <w:rsid w:val="00D31BB2"/>
    <w:rsid w:val="00D35323"/>
    <w:rsid w:val="00D4171A"/>
    <w:rsid w:val="00D4524D"/>
    <w:rsid w:val="00D466D6"/>
    <w:rsid w:val="00D46C8E"/>
    <w:rsid w:val="00D473F1"/>
    <w:rsid w:val="00D51101"/>
    <w:rsid w:val="00D53819"/>
    <w:rsid w:val="00D55292"/>
    <w:rsid w:val="00D60A3C"/>
    <w:rsid w:val="00D61B7E"/>
    <w:rsid w:val="00D659DA"/>
    <w:rsid w:val="00D65E27"/>
    <w:rsid w:val="00D70240"/>
    <w:rsid w:val="00D74B84"/>
    <w:rsid w:val="00D75AE0"/>
    <w:rsid w:val="00D76BDA"/>
    <w:rsid w:val="00D77F9D"/>
    <w:rsid w:val="00D8049F"/>
    <w:rsid w:val="00D8225D"/>
    <w:rsid w:val="00D82D23"/>
    <w:rsid w:val="00D8345E"/>
    <w:rsid w:val="00D83784"/>
    <w:rsid w:val="00D83D19"/>
    <w:rsid w:val="00D94261"/>
    <w:rsid w:val="00D94388"/>
    <w:rsid w:val="00DA3A4A"/>
    <w:rsid w:val="00DA6A05"/>
    <w:rsid w:val="00DA7441"/>
    <w:rsid w:val="00DB688F"/>
    <w:rsid w:val="00DB7B65"/>
    <w:rsid w:val="00DC1940"/>
    <w:rsid w:val="00DD543A"/>
    <w:rsid w:val="00DD6864"/>
    <w:rsid w:val="00DD7F1E"/>
    <w:rsid w:val="00DE23A9"/>
    <w:rsid w:val="00DE542B"/>
    <w:rsid w:val="00DF1560"/>
    <w:rsid w:val="00DF2E54"/>
    <w:rsid w:val="00DF3973"/>
    <w:rsid w:val="00DF3A98"/>
    <w:rsid w:val="00DF5641"/>
    <w:rsid w:val="00E00160"/>
    <w:rsid w:val="00E050E2"/>
    <w:rsid w:val="00E06011"/>
    <w:rsid w:val="00E106AF"/>
    <w:rsid w:val="00E11839"/>
    <w:rsid w:val="00E141FA"/>
    <w:rsid w:val="00E238D3"/>
    <w:rsid w:val="00E26DAD"/>
    <w:rsid w:val="00E27F65"/>
    <w:rsid w:val="00E32B57"/>
    <w:rsid w:val="00E32CB7"/>
    <w:rsid w:val="00E35E81"/>
    <w:rsid w:val="00E37499"/>
    <w:rsid w:val="00E40331"/>
    <w:rsid w:val="00E47054"/>
    <w:rsid w:val="00E50883"/>
    <w:rsid w:val="00E50E87"/>
    <w:rsid w:val="00E51C24"/>
    <w:rsid w:val="00E54E4F"/>
    <w:rsid w:val="00E56BED"/>
    <w:rsid w:val="00E61BA4"/>
    <w:rsid w:val="00E6603E"/>
    <w:rsid w:val="00E661B7"/>
    <w:rsid w:val="00E7172C"/>
    <w:rsid w:val="00E75DA2"/>
    <w:rsid w:val="00E82096"/>
    <w:rsid w:val="00E908E4"/>
    <w:rsid w:val="00E93C06"/>
    <w:rsid w:val="00EA5EA2"/>
    <w:rsid w:val="00EA648E"/>
    <w:rsid w:val="00EB1C21"/>
    <w:rsid w:val="00EB4109"/>
    <w:rsid w:val="00EC70D5"/>
    <w:rsid w:val="00EE51E7"/>
    <w:rsid w:val="00EE61F8"/>
    <w:rsid w:val="00EF031C"/>
    <w:rsid w:val="00EF17C1"/>
    <w:rsid w:val="00EF2617"/>
    <w:rsid w:val="00EF26C7"/>
    <w:rsid w:val="00EF2BD6"/>
    <w:rsid w:val="00EF3233"/>
    <w:rsid w:val="00EF6087"/>
    <w:rsid w:val="00F00A35"/>
    <w:rsid w:val="00F03579"/>
    <w:rsid w:val="00F15457"/>
    <w:rsid w:val="00F23043"/>
    <w:rsid w:val="00F23049"/>
    <w:rsid w:val="00F27C76"/>
    <w:rsid w:val="00F318F6"/>
    <w:rsid w:val="00F321D8"/>
    <w:rsid w:val="00F41959"/>
    <w:rsid w:val="00F44ECE"/>
    <w:rsid w:val="00F47F5A"/>
    <w:rsid w:val="00F50BAD"/>
    <w:rsid w:val="00F51197"/>
    <w:rsid w:val="00F52409"/>
    <w:rsid w:val="00F52A9E"/>
    <w:rsid w:val="00F5506D"/>
    <w:rsid w:val="00F55A1C"/>
    <w:rsid w:val="00F627AE"/>
    <w:rsid w:val="00F6507F"/>
    <w:rsid w:val="00F6624E"/>
    <w:rsid w:val="00F67062"/>
    <w:rsid w:val="00F678A8"/>
    <w:rsid w:val="00F72B6E"/>
    <w:rsid w:val="00F72C1B"/>
    <w:rsid w:val="00F742CA"/>
    <w:rsid w:val="00F77ED5"/>
    <w:rsid w:val="00F80E5D"/>
    <w:rsid w:val="00F82D4C"/>
    <w:rsid w:val="00F83FFE"/>
    <w:rsid w:val="00F933ED"/>
    <w:rsid w:val="00FA7B42"/>
    <w:rsid w:val="00FA7C2D"/>
    <w:rsid w:val="00FB6189"/>
    <w:rsid w:val="00FC14BE"/>
    <w:rsid w:val="00FC34CA"/>
    <w:rsid w:val="00FC5120"/>
    <w:rsid w:val="00FC7BA8"/>
    <w:rsid w:val="00FC7BCC"/>
    <w:rsid w:val="00FE66BD"/>
    <w:rsid w:val="00FE7E32"/>
    <w:rsid w:val="00FF0215"/>
    <w:rsid w:val="00FF05DE"/>
    <w:rsid w:val="00FF07B3"/>
    <w:rsid w:val="00FF0BEC"/>
    <w:rsid w:val="00FF2AE0"/>
    <w:rsid w:val="00FF327E"/>
    <w:rsid w:val="00FF419B"/>
    <w:rsid w:val="00FF4792"/>
    <w:rsid w:val="00FF69E0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5D050"/>
  <w15:chartTrackingRefBased/>
  <w15:docId w15:val="{1C527506-7757-43CD-89AC-60C97DF4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5D"/>
  </w:style>
  <w:style w:type="paragraph" w:styleId="1">
    <w:name w:val="heading 1"/>
    <w:basedOn w:val="a"/>
    <w:next w:val="a"/>
    <w:link w:val="10"/>
    <w:uiPriority w:val="9"/>
    <w:qFormat/>
    <w:rsid w:val="00F80E5D"/>
    <w:pPr>
      <w:keepNext/>
      <w:keepLines/>
      <w:pBdr>
        <w:left w:val="single" w:sz="12" w:space="12" w:color="FFA10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80E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0E5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List Paragraph_0,Содержание. 2 уровень"/>
    <w:basedOn w:val="a"/>
    <w:link w:val="a4"/>
    <w:uiPriority w:val="34"/>
    <w:qFormat/>
    <w:rsid w:val="00EF26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D5E"/>
    <w:rPr>
      <w:color w:val="002F5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245FB9"/>
    <w:pPr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45FB9"/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E5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a8">
    <w:name w:val="Title"/>
    <w:basedOn w:val="a"/>
    <w:next w:val="a"/>
    <w:link w:val="a9"/>
    <w:uiPriority w:val="10"/>
    <w:qFormat/>
    <w:rsid w:val="00F80E5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Заголовок Знак"/>
    <w:basedOn w:val="a0"/>
    <w:link w:val="a8"/>
    <w:uiPriority w:val="10"/>
    <w:rsid w:val="00F80E5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table" w:styleId="aa">
    <w:name w:val="Table Grid"/>
    <w:basedOn w:val="a1"/>
    <w:uiPriority w:val="39"/>
    <w:rsid w:val="005E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E7D3C"/>
    <w:rPr>
      <w:color w:val="C0C0C0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F80E5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80E5D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F80E5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80E5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80E5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0E5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80E5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80E5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0E5D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F80E5D"/>
    <w:rPr>
      <w:rFonts w:asciiTheme="majorHAnsi" w:eastAsiaTheme="majorEastAsia" w:hAnsiTheme="majorHAnsi" w:cstheme="majorBidi"/>
      <w:i/>
      <w:iCs/>
      <w:caps/>
    </w:rPr>
  </w:style>
  <w:style w:type="paragraph" w:styleId="ad">
    <w:name w:val="caption"/>
    <w:basedOn w:val="a"/>
    <w:next w:val="a"/>
    <w:uiPriority w:val="35"/>
    <w:semiHidden/>
    <w:unhideWhenUsed/>
    <w:qFormat/>
    <w:rsid w:val="00F80E5D"/>
    <w:pPr>
      <w:spacing w:line="240" w:lineRule="auto"/>
    </w:pPr>
    <w:rPr>
      <w:b/>
      <w:bCs/>
      <w:color w:val="FFA100" w:themeColor="accent2"/>
      <w:spacing w:val="10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F80E5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80E5D"/>
    <w:rPr>
      <w:color w:val="000000" w:themeColor="text1"/>
      <w:sz w:val="24"/>
      <w:szCs w:val="24"/>
    </w:rPr>
  </w:style>
  <w:style w:type="character" w:styleId="af0">
    <w:name w:val="Strong"/>
    <w:basedOn w:val="a0"/>
    <w:uiPriority w:val="22"/>
    <w:qFormat/>
    <w:rsid w:val="00F80E5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1">
    <w:name w:val="Emphasis"/>
    <w:basedOn w:val="a0"/>
    <w:uiPriority w:val="20"/>
    <w:qFormat/>
    <w:rsid w:val="00F80E5D"/>
    <w:rPr>
      <w:rFonts w:asciiTheme="minorHAnsi" w:eastAsiaTheme="minorEastAsia" w:hAnsiTheme="minorHAnsi" w:cstheme="minorBidi"/>
      <w:i/>
      <w:iCs/>
      <w:color w:val="BF7800" w:themeColor="accent2" w:themeShade="BF"/>
      <w:sz w:val="20"/>
      <w:szCs w:val="20"/>
    </w:rPr>
  </w:style>
  <w:style w:type="paragraph" w:styleId="af2">
    <w:name w:val="No Spacing"/>
    <w:uiPriority w:val="1"/>
    <w:qFormat/>
    <w:rsid w:val="00F80E5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80E5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80E5D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F80E5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F7800" w:themeColor="accent2" w:themeShade="BF"/>
      <w:spacing w:val="10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F80E5D"/>
    <w:rPr>
      <w:rFonts w:asciiTheme="majorHAnsi" w:eastAsiaTheme="majorEastAsia" w:hAnsiTheme="majorHAnsi" w:cstheme="majorBidi"/>
      <w:caps/>
      <w:color w:val="BF7800" w:themeColor="accent2" w:themeShade="BF"/>
      <w:spacing w:val="10"/>
      <w:sz w:val="28"/>
      <w:szCs w:val="28"/>
    </w:rPr>
  </w:style>
  <w:style w:type="character" w:styleId="af5">
    <w:name w:val="Subtle Emphasis"/>
    <w:basedOn w:val="a0"/>
    <w:uiPriority w:val="19"/>
    <w:qFormat/>
    <w:rsid w:val="00F80E5D"/>
    <w:rPr>
      <w:i/>
      <w:iCs/>
      <w:color w:val="auto"/>
    </w:rPr>
  </w:style>
  <w:style w:type="character" w:styleId="af6">
    <w:name w:val="Intense Emphasis"/>
    <w:basedOn w:val="a0"/>
    <w:uiPriority w:val="21"/>
    <w:qFormat/>
    <w:rsid w:val="00F80E5D"/>
    <w:rPr>
      <w:rFonts w:asciiTheme="minorHAnsi" w:eastAsiaTheme="minorEastAsia" w:hAnsiTheme="minorHAnsi" w:cstheme="minorBidi"/>
      <w:b/>
      <w:bCs/>
      <w:i/>
      <w:iCs/>
      <w:color w:val="BF7800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F80E5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F80E5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9">
    <w:name w:val="Book Title"/>
    <w:basedOn w:val="a0"/>
    <w:uiPriority w:val="33"/>
    <w:qFormat/>
    <w:rsid w:val="00F80E5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38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386F36"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1306B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1306B5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1306B5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306B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306B5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0A44FD"/>
    <w:pPr>
      <w:spacing w:after="0" w:line="240" w:lineRule="auto"/>
    </w:pPr>
  </w:style>
  <w:style w:type="paragraph" w:styleId="aff2">
    <w:name w:val="header"/>
    <w:basedOn w:val="a"/>
    <w:link w:val="aff3"/>
    <w:uiPriority w:val="99"/>
    <w:unhideWhenUsed/>
    <w:rsid w:val="0079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0"/>
    <w:link w:val="aff2"/>
    <w:uiPriority w:val="99"/>
    <w:rsid w:val="00796BCA"/>
  </w:style>
  <w:style w:type="paragraph" w:styleId="aff4">
    <w:name w:val="footer"/>
    <w:basedOn w:val="a"/>
    <w:link w:val="aff5"/>
    <w:uiPriority w:val="99"/>
    <w:unhideWhenUsed/>
    <w:rsid w:val="0079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796BCA"/>
  </w:style>
  <w:style w:type="paragraph" w:styleId="23">
    <w:name w:val="toc 2"/>
    <w:basedOn w:val="a"/>
    <w:next w:val="a"/>
    <w:autoRedefine/>
    <w:uiPriority w:val="39"/>
    <w:unhideWhenUsed/>
    <w:rsid w:val="005157A6"/>
    <w:pPr>
      <w:spacing w:after="100"/>
      <w:ind w:left="210"/>
    </w:pPr>
  </w:style>
  <w:style w:type="paragraph" w:customStyle="1" w:styleId="12">
    <w:name w:val="Стиль1"/>
    <w:basedOn w:val="1"/>
    <w:link w:val="13"/>
    <w:qFormat/>
    <w:rsid w:val="00A55194"/>
    <w:pPr>
      <w:pBdr>
        <w:left w:val="single" w:sz="18" w:space="4" w:color="C00000"/>
      </w:pBdr>
      <w:shd w:val="solid" w:color="51626F" w:themeColor="accent4" w:fill="auto"/>
    </w:pPr>
    <w:rPr>
      <w:rFonts w:ascii="Tahoma" w:hAnsi="Tahoma"/>
      <w:caps w:val="0"/>
      <w:color w:val="FFFFFF" w:themeColor="background1"/>
    </w:rPr>
  </w:style>
  <w:style w:type="paragraph" w:customStyle="1" w:styleId="110">
    <w:name w:val="Стиль11"/>
    <w:basedOn w:val="1"/>
    <w:next w:val="12"/>
    <w:qFormat/>
    <w:rsid w:val="00A55194"/>
    <w:pPr>
      <w:pBdr>
        <w:left w:val="none" w:sz="0" w:space="0" w:color="auto"/>
      </w:pBdr>
      <w:shd w:val="solid" w:color="DADFE4" w:themeColor="accent4" w:themeTint="33" w:fill="auto"/>
    </w:pPr>
    <w:rPr>
      <w:rFonts w:ascii="Tahoma" w:hAnsi="Tahoma"/>
      <w:caps w:val="0"/>
      <w:color w:val="000000" w:themeColor="text1"/>
      <w:sz w:val="28"/>
    </w:rPr>
  </w:style>
  <w:style w:type="character" w:customStyle="1" w:styleId="13">
    <w:name w:val="Стиль1 Знак"/>
    <w:basedOn w:val="10"/>
    <w:link w:val="12"/>
    <w:rsid w:val="00A55194"/>
    <w:rPr>
      <w:rFonts w:ascii="Tahoma" w:eastAsiaTheme="majorEastAsia" w:hAnsi="Tahoma" w:cstheme="majorBidi"/>
      <w:caps w:val="0"/>
      <w:color w:val="FFFFFF" w:themeColor="background1"/>
      <w:spacing w:val="10"/>
      <w:sz w:val="36"/>
      <w:szCs w:val="36"/>
      <w:shd w:val="solid" w:color="51626F" w:themeColor="accent4" w:fill="auto"/>
    </w:rPr>
  </w:style>
  <w:style w:type="paragraph" w:styleId="31">
    <w:name w:val="toc 3"/>
    <w:basedOn w:val="a"/>
    <w:next w:val="a"/>
    <w:autoRedefine/>
    <w:uiPriority w:val="39"/>
    <w:unhideWhenUsed/>
    <w:rsid w:val="00A55194"/>
    <w:pPr>
      <w:spacing w:after="100" w:line="259" w:lineRule="auto"/>
      <w:ind w:left="440"/>
    </w:pPr>
    <w:rPr>
      <w:rFonts w:cs="Times New Roman"/>
      <w:sz w:val="22"/>
      <w:szCs w:val="22"/>
      <w:lang w:eastAsia="ru-RU"/>
    </w:rPr>
  </w:style>
  <w:style w:type="paragraph" w:styleId="aff6">
    <w:name w:val="Body Text Indent"/>
    <w:basedOn w:val="a"/>
    <w:link w:val="aff7"/>
    <w:uiPriority w:val="99"/>
    <w:semiHidden/>
    <w:unhideWhenUsed/>
    <w:rsid w:val="002857F0"/>
    <w:pPr>
      <w:spacing w:after="120"/>
      <w:ind w:left="283"/>
    </w:pPr>
  </w:style>
  <w:style w:type="character" w:customStyle="1" w:styleId="aff7">
    <w:name w:val="Основной текст с отступом Знак"/>
    <w:basedOn w:val="a0"/>
    <w:link w:val="aff6"/>
    <w:uiPriority w:val="99"/>
    <w:semiHidden/>
    <w:rsid w:val="002857F0"/>
  </w:style>
  <w:style w:type="paragraph" w:styleId="aff8">
    <w:name w:val="Normal (Web)"/>
    <w:basedOn w:val="a"/>
    <w:uiPriority w:val="99"/>
    <w:unhideWhenUsed/>
    <w:rsid w:val="000C2FE2"/>
    <w:pPr>
      <w:spacing w:after="100" w:afterAutospacing="1" w:line="240" w:lineRule="auto"/>
    </w:pPr>
    <w:rPr>
      <w:rFonts w:ascii="Arial" w:eastAsia="Times New Roman" w:hAnsi="Arial" w:cs="Arial"/>
      <w:color w:val="262626"/>
      <w:sz w:val="20"/>
      <w:szCs w:val="20"/>
      <w:lang w:eastAsia="ru-RU"/>
    </w:rPr>
  </w:style>
  <w:style w:type="table" w:styleId="aff9">
    <w:name w:val="Grid Table Light"/>
    <w:basedOn w:val="a1"/>
    <w:uiPriority w:val="40"/>
    <w:rsid w:val="000E13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740BBD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A648E"/>
    <w:rPr>
      <w:color w:val="605E5C"/>
      <w:shd w:val="clear" w:color="auto" w:fill="E1DFDD"/>
    </w:rPr>
  </w:style>
  <w:style w:type="paragraph" w:customStyle="1" w:styleId="Default">
    <w:name w:val="Default"/>
    <w:rsid w:val="00AE2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663DD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94491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маркированнный Знак,UL Знак,List Paragraph_0 Знак,Содержание. 2 уровень Знак"/>
    <w:basedOn w:val="a0"/>
    <w:link w:val="a3"/>
    <w:uiPriority w:val="34"/>
    <w:locked/>
    <w:rsid w:val="006F2AEF"/>
  </w:style>
  <w:style w:type="character" w:customStyle="1" w:styleId="51">
    <w:name w:val="Неразрешенное упоминание5"/>
    <w:basedOn w:val="a0"/>
    <w:uiPriority w:val="99"/>
    <w:semiHidden/>
    <w:unhideWhenUsed/>
    <w:rsid w:val="0004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898">
              <w:marLeft w:val="0"/>
              <w:marRight w:val="0"/>
              <w:marTop w:val="0"/>
              <w:marBottom w:val="0"/>
              <w:divBdr>
                <w:top w:val="outset" w:sz="6" w:space="0" w:color="ABABA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x.com/s182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Word3.docx"/><Relationship Id="rId26" Type="http://schemas.openxmlformats.org/officeDocument/2006/relationships/hyperlink" Target="mailto:help@moex.com" TargetMode="Externa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5.docx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.docx"/><Relationship Id="rId17" Type="http://schemas.openxmlformats.org/officeDocument/2006/relationships/image" Target="media/image4.emf"/><Relationship Id="rId25" Type="http://schemas.openxmlformats.org/officeDocument/2006/relationships/package" Target="embeddings/_________Microsoft_Word8.docx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2.docx"/><Relationship Id="rId20" Type="http://schemas.openxmlformats.org/officeDocument/2006/relationships/package" Target="embeddings/_________Microsoft_Word4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package" Target="embeddings/_________Microsoft_Word7.docx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package" Target="embeddings/_________Microsoft_Word6.docx"/><Relationship Id="rId28" Type="http://schemas.openxmlformats.org/officeDocument/2006/relationships/footer" Target="footer1.xml"/><Relationship Id="rId10" Type="http://schemas.openxmlformats.org/officeDocument/2006/relationships/hyperlink" Target="https://www.nationalclearingcentre.ru/catalog/0204/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https://www.moex.com/s182" TargetMode="External"/><Relationship Id="rId14" Type="http://schemas.openxmlformats.org/officeDocument/2006/relationships/package" Target="embeddings/_________Microsoft_Word1.docx"/><Relationship Id="rId22" Type="http://schemas.openxmlformats.org/officeDocument/2006/relationships/image" Target="media/image6.emf"/><Relationship Id="rId27" Type="http://schemas.openxmlformats.org/officeDocument/2006/relationships/hyperlink" Target="https://www.moex.com/s1202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Moscow Exchange">
      <a:dk1>
        <a:srgbClr val="000000"/>
      </a:dk1>
      <a:lt1>
        <a:srgbClr val="FFFFFF"/>
      </a:lt1>
      <a:dk2>
        <a:srgbClr val="CE1126"/>
      </a:dk2>
      <a:lt2>
        <a:srgbClr val="63B1E5"/>
      </a:lt2>
      <a:accent1>
        <a:srgbClr val="002F5F"/>
      </a:accent1>
      <a:accent2>
        <a:srgbClr val="FFA100"/>
      </a:accent2>
      <a:accent3>
        <a:srgbClr val="8D3C1E"/>
      </a:accent3>
      <a:accent4>
        <a:srgbClr val="51626F"/>
      </a:accent4>
      <a:accent5>
        <a:srgbClr val="A2AD00"/>
      </a:accent5>
      <a:accent6>
        <a:srgbClr val="CF7F7F"/>
      </a:accent6>
      <a:hlink>
        <a:srgbClr val="002F5F"/>
      </a:hlink>
      <a:folHlink>
        <a:srgbClr val="C0C0C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2FEA-5046-4AC2-8345-251B6167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 Зульфия Зифаровна</dc:creator>
  <cp:keywords/>
  <dc:description/>
  <cp:lastModifiedBy>Бурым Николай Андреевич</cp:lastModifiedBy>
  <cp:revision>2</cp:revision>
  <cp:lastPrinted>2020-12-26T18:02:00Z</cp:lastPrinted>
  <dcterms:created xsi:type="dcterms:W3CDTF">2022-12-14T06:53:00Z</dcterms:created>
  <dcterms:modified xsi:type="dcterms:W3CDTF">2022-12-14T06:53:00Z</dcterms:modified>
</cp:coreProperties>
</file>