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E9DC2" w14:textId="1E4FAAAB" w:rsidR="00370545" w:rsidRPr="00CE2BFD" w:rsidRDefault="00990895" w:rsidP="00370545">
      <w:pPr>
        <w:pStyle w:val="a8"/>
        <w:rPr>
          <w:rFonts w:ascii="Tahoma" w:hAnsi="Tahoma" w:cs="Tahoma"/>
          <w:color w:val="FF0000"/>
          <w:sz w:val="40"/>
        </w:rPr>
      </w:pPr>
      <w:r w:rsidRPr="00CE2BFD">
        <w:rPr>
          <w:rFonts w:ascii="Tahoma" w:hAnsi="Tahoma" w:cs="Tahoma"/>
          <w:color w:val="3C4953" w:themeColor="accent4" w:themeShade="BF"/>
          <w:sz w:val="40"/>
        </w:rPr>
        <w:t xml:space="preserve">Допуск к </w:t>
      </w:r>
      <w:r w:rsidR="00B46DBC" w:rsidRPr="00CE2BFD">
        <w:rPr>
          <w:rFonts w:ascii="Tahoma" w:hAnsi="Tahoma" w:cs="Tahoma"/>
          <w:color w:val="3C4953" w:themeColor="accent4" w:themeShade="BF"/>
          <w:sz w:val="40"/>
        </w:rPr>
        <w:t>рынк</w:t>
      </w:r>
      <w:r w:rsidR="00A57B04" w:rsidRPr="00CE2BFD">
        <w:rPr>
          <w:rFonts w:ascii="Tahoma" w:hAnsi="Tahoma" w:cs="Tahoma"/>
          <w:color w:val="3C4953" w:themeColor="accent4" w:themeShade="BF"/>
          <w:sz w:val="40"/>
        </w:rPr>
        <w:t>у</w:t>
      </w:r>
      <w:r w:rsidR="00B46DBC" w:rsidRPr="00CE2BFD">
        <w:rPr>
          <w:rFonts w:ascii="Tahoma" w:hAnsi="Tahoma" w:cs="Tahoma"/>
          <w:color w:val="3C4953" w:themeColor="accent4" w:themeShade="BF"/>
          <w:sz w:val="40"/>
        </w:rPr>
        <w:t xml:space="preserve"> депозитов</w:t>
      </w:r>
      <w:r w:rsidR="00A57B04" w:rsidRPr="00CE2BFD">
        <w:rPr>
          <w:rFonts w:ascii="Tahoma" w:hAnsi="Tahoma" w:cs="Tahoma"/>
          <w:color w:val="3C4953" w:themeColor="accent4" w:themeShade="BF"/>
          <w:sz w:val="40"/>
        </w:rPr>
        <w:t xml:space="preserve"> с центральным контрагентом</w:t>
      </w:r>
      <w:r w:rsidRPr="00CE2BFD">
        <w:rPr>
          <w:rFonts w:ascii="Tahoma" w:hAnsi="Tahoma" w:cs="Tahoma"/>
          <w:color w:val="3C4953" w:themeColor="accent4" w:themeShade="BF"/>
          <w:sz w:val="40"/>
        </w:rPr>
        <w:t xml:space="preserve"> </w:t>
      </w:r>
      <w:r w:rsidRPr="00CE2BFD">
        <w:rPr>
          <w:rFonts w:ascii="Tahoma" w:hAnsi="Tahoma" w:cs="Tahoma"/>
          <w:color w:val="FF0000"/>
          <w:sz w:val="40"/>
        </w:rPr>
        <w:t>ПАО Московская Биржа</w:t>
      </w:r>
      <w:r w:rsidR="007F1FC9">
        <w:rPr>
          <w:rFonts w:ascii="Tahoma" w:hAnsi="Tahoma" w:cs="Tahoma"/>
          <w:color w:val="FF0000"/>
          <w:sz w:val="40"/>
        </w:rPr>
        <w:t xml:space="preserve"> (</w:t>
      </w:r>
      <w:r w:rsidR="00B41F99" w:rsidRPr="00350FA3">
        <w:rPr>
          <w:rFonts w:ascii="Tahoma" w:hAnsi="Tahoma" w:cs="Tahoma"/>
          <w:color w:val="FF0000"/>
          <w:sz w:val="40"/>
        </w:rPr>
        <w:t>региональные</w:t>
      </w:r>
      <w:r w:rsidR="00B41F99">
        <w:rPr>
          <w:rFonts w:ascii="Tahoma" w:hAnsi="Tahoma" w:cs="Tahoma"/>
          <w:color w:val="FF0000"/>
          <w:sz w:val="40"/>
        </w:rPr>
        <w:t xml:space="preserve"> органы</w:t>
      </w:r>
      <w:r w:rsidR="00B41F99" w:rsidRPr="00350FA3">
        <w:rPr>
          <w:rFonts w:ascii="Tahoma" w:hAnsi="Tahoma" w:cs="Tahoma"/>
          <w:color w:val="FF0000"/>
          <w:sz w:val="40"/>
        </w:rPr>
        <w:t xml:space="preserve"> власт</w:t>
      </w:r>
      <w:r w:rsidR="00B41F99">
        <w:rPr>
          <w:rFonts w:ascii="Tahoma" w:hAnsi="Tahoma" w:cs="Tahoma"/>
          <w:color w:val="FF0000"/>
          <w:sz w:val="40"/>
        </w:rPr>
        <w:t>и</w:t>
      </w:r>
      <w:r w:rsidR="007F1FC9">
        <w:rPr>
          <w:rFonts w:ascii="Tahoma" w:hAnsi="Tahoma" w:cs="Tahoma"/>
          <w:color w:val="FF0000"/>
          <w:sz w:val="40"/>
        </w:rPr>
        <w:t>)</w:t>
      </w:r>
    </w:p>
    <w:p w14:paraId="0FE70E92" w14:textId="77777777" w:rsidR="00F80E5D" w:rsidRPr="00CE2BFD" w:rsidRDefault="00F80E5D" w:rsidP="00A516B2">
      <w:pPr>
        <w:jc w:val="both"/>
        <w:rPr>
          <w:rFonts w:ascii="Tahoma" w:hAnsi="Tahoma" w:cs="Tahoma"/>
        </w:rPr>
      </w:pPr>
    </w:p>
    <w:bookmarkStart w:id="0" w:name="_Toc472940733" w:displacedByCustomXml="next"/>
    <w:sdt>
      <w:sdtPr>
        <w:rPr>
          <w:rFonts w:asciiTheme="minorHAnsi" w:eastAsiaTheme="minorEastAsia" w:hAnsiTheme="minorHAnsi" w:cstheme="minorBidi"/>
          <w:caps w:val="0"/>
          <w:spacing w:val="0"/>
          <w:sz w:val="21"/>
          <w:szCs w:val="21"/>
        </w:rPr>
        <w:id w:val="-507066873"/>
        <w:docPartObj>
          <w:docPartGallery w:val="Table of Contents"/>
          <w:docPartUnique/>
        </w:docPartObj>
      </w:sdtPr>
      <w:sdtEndPr>
        <w:rPr>
          <w:b/>
          <w:bCs/>
        </w:rPr>
      </w:sdtEndPr>
      <w:sdtContent>
        <w:p w14:paraId="6C090074" w14:textId="3A65DD31" w:rsidR="00BA30F6" w:rsidRDefault="00BA30F6">
          <w:pPr>
            <w:pStyle w:val="ac"/>
          </w:pPr>
          <w:r>
            <w:t>Оглавление</w:t>
          </w:r>
        </w:p>
        <w:p w14:paraId="3618D0CF" w14:textId="46E20E72" w:rsidR="00F91F11" w:rsidRDefault="00BA30F6">
          <w:pPr>
            <w:pStyle w:val="1"/>
            <w:rPr>
              <w:noProof/>
              <w:sz w:val="22"/>
              <w:szCs w:val="22"/>
              <w:lang w:eastAsia="ru-RU"/>
            </w:rPr>
          </w:pPr>
          <w:r>
            <w:fldChar w:fldCharType="begin"/>
          </w:r>
          <w:r>
            <w:instrText xml:space="preserve"> TOC \o "1-3" \h \z \u </w:instrText>
          </w:r>
          <w:r>
            <w:fldChar w:fldCharType="separate"/>
          </w:r>
          <w:hyperlink w:anchor="_Toc124090050" w:history="1">
            <w:r w:rsidR="00F91F11" w:rsidRPr="00083E1F">
              <w:rPr>
                <w:rStyle w:val="a5"/>
                <w:noProof/>
              </w:rPr>
              <w:t>1</w:t>
            </w:r>
            <w:r w:rsidR="00F91F11" w:rsidRPr="00083E1F">
              <w:rPr>
                <w:rStyle w:val="a5"/>
                <w:noProof/>
                <w:shd w:val="solid" w:color="51626F" w:themeColor="accent4" w:fill="auto"/>
              </w:rPr>
              <w:t>.Общие положения</w:t>
            </w:r>
            <w:r w:rsidR="00F91F11">
              <w:rPr>
                <w:noProof/>
                <w:webHidden/>
              </w:rPr>
              <w:tab/>
            </w:r>
            <w:r w:rsidR="00F91F11">
              <w:rPr>
                <w:noProof/>
                <w:webHidden/>
              </w:rPr>
              <w:fldChar w:fldCharType="begin"/>
            </w:r>
            <w:r w:rsidR="00F91F11">
              <w:rPr>
                <w:noProof/>
                <w:webHidden/>
              </w:rPr>
              <w:instrText xml:space="preserve"> PAGEREF _Toc124090050 \h </w:instrText>
            </w:r>
            <w:r w:rsidR="00F91F11">
              <w:rPr>
                <w:noProof/>
                <w:webHidden/>
              </w:rPr>
            </w:r>
            <w:r w:rsidR="00F91F11">
              <w:rPr>
                <w:noProof/>
                <w:webHidden/>
              </w:rPr>
              <w:fldChar w:fldCharType="separate"/>
            </w:r>
            <w:r w:rsidR="00F91F11">
              <w:rPr>
                <w:noProof/>
                <w:webHidden/>
              </w:rPr>
              <w:t>2</w:t>
            </w:r>
            <w:r w:rsidR="00F91F11">
              <w:rPr>
                <w:noProof/>
                <w:webHidden/>
              </w:rPr>
              <w:fldChar w:fldCharType="end"/>
            </w:r>
          </w:hyperlink>
        </w:p>
        <w:p w14:paraId="710F5F13" w14:textId="25B6DFAE" w:rsidR="00F91F11" w:rsidRDefault="00514AF5">
          <w:pPr>
            <w:pStyle w:val="1"/>
            <w:rPr>
              <w:noProof/>
              <w:sz w:val="22"/>
              <w:szCs w:val="22"/>
              <w:lang w:eastAsia="ru-RU"/>
            </w:rPr>
          </w:pPr>
          <w:hyperlink w:anchor="_Toc124090051" w:history="1">
            <w:r w:rsidR="00F91F11" w:rsidRPr="00083E1F">
              <w:rPr>
                <w:rStyle w:val="a5"/>
                <w:noProof/>
              </w:rPr>
              <w:t>Требования к кандидату</w:t>
            </w:r>
            <w:r w:rsidR="00F91F11">
              <w:rPr>
                <w:noProof/>
                <w:webHidden/>
              </w:rPr>
              <w:tab/>
            </w:r>
            <w:r w:rsidR="00F91F11">
              <w:rPr>
                <w:noProof/>
                <w:webHidden/>
              </w:rPr>
              <w:fldChar w:fldCharType="begin"/>
            </w:r>
            <w:r w:rsidR="00F91F11">
              <w:rPr>
                <w:noProof/>
                <w:webHidden/>
              </w:rPr>
              <w:instrText xml:space="preserve"> PAGEREF _Toc124090051 \h </w:instrText>
            </w:r>
            <w:r w:rsidR="00F91F11">
              <w:rPr>
                <w:noProof/>
                <w:webHidden/>
              </w:rPr>
            </w:r>
            <w:r w:rsidR="00F91F11">
              <w:rPr>
                <w:noProof/>
                <w:webHidden/>
              </w:rPr>
              <w:fldChar w:fldCharType="separate"/>
            </w:r>
            <w:r w:rsidR="00F91F11">
              <w:rPr>
                <w:noProof/>
                <w:webHidden/>
              </w:rPr>
              <w:t>3</w:t>
            </w:r>
            <w:r w:rsidR="00F91F11">
              <w:rPr>
                <w:noProof/>
                <w:webHidden/>
              </w:rPr>
              <w:fldChar w:fldCharType="end"/>
            </w:r>
          </w:hyperlink>
        </w:p>
        <w:p w14:paraId="75BF5FD9" w14:textId="7D1C7F0A" w:rsidR="00F91F11" w:rsidRDefault="00514AF5">
          <w:pPr>
            <w:pStyle w:val="1"/>
            <w:rPr>
              <w:noProof/>
              <w:sz w:val="22"/>
              <w:szCs w:val="22"/>
              <w:lang w:eastAsia="ru-RU"/>
            </w:rPr>
          </w:pPr>
          <w:hyperlink w:anchor="_Toc124090052" w:history="1">
            <w:r w:rsidR="00F91F11" w:rsidRPr="00083E1F">
              <w:rPr>
                <w:rStyle w:val="a5"/>
                <w:rFonts w:ascii="Tahoma" w:eastAsiaTheme="majorEastAsia" w:hAnsi="Tahoma" w:cs="Tahoma"/>
                <w:noProof/>
                <w:spacing w:val="10"/>
              </w:rPr>
              <w:t>Подключение к ЛКУ</w:t>
            </w:r>
            <w:r w:rsidR="00F91F11">
              <w:rPr>
                <w:noProof/>
                <w:webHidden/>
              </w:rPr>
              <w:tab/>
            </w:r>
            <w:r w:rsidR="00F91F11">
              <w:rPr>
                <w:noProof/>
                <w:webHidden/>
              </w:rPr>
              <w:fldChar w:fldCharType="begin"/>
            </w:r>
            <w:r w:rsidR="00F91F11">
              <w:rPr>
                <w:noProof/>
                <w:webHidden/>
              </w:rPr>
              <w:instrText xml:space="preserve"> PAGEREF _Toc124090052 \h </w:instrText>
            </w:r>
            <w:r w:rsidR="00F91F11">
              <w:rPr>
                <w:noProof/>
                <w:webHidden/>
              </w:rPr>
            </w:r>
            <w:r w:rsidR="00F91F11">
              <w:rPr>
                <w:noProof/>
                <w:webHidden/>
              </w:rPr>
              <w:fldChar w:fldCharType="separate"/>
            </w:r>
            <w:r w:rsidR="00F91F11">
              <w:rPr>
                <w:noProof/>
                <w:webHidden/>
              </w:rPr>
              <w:t>4</w:t>
            </w:r>
            <w:r w:rsidR="00F91F11">
              <w:rPr>
                <w:noProof/>
                <w:webHidden/>
              </w:rPr>
              <w:fldChar w:fldCharType="end"/>
            </w:r>
          </w:hyperlink>
        </w:p>
        <w:p w14:paraId="49CD0317" w14:textId="02B3D4EE" w:rsidR="00F91F11" w:rsidRDefault="00514AF5">
          <w:pPr>
            <w:pStyle w:val="1"/>
            <w:rPr>
              <w:noProof/>
              <w:sz w:val="22"/>
              <w:szCs w:val="22"/>
              <w:lang w:eastAsia="ru-RU"/>
            </w:rPr>
          </w:pPr>
          <w:hyperlink w:anchor="_Toc124090053" w:history="1">
            <w:r w:rsidR="00F91F11" w:rsidRPr="00083E1F">
              <w:rPr>
                <w:rStyle w:val="a5"/>
                <w:rFonts w:cs="Tahoma"/>
                <w:noProof/>
              </w:rPr>
              <w:t xml:space="preserve">Документы необходимые для процедуры </w:t>
            </w:r>
            <w:r w:rsidR="00F91F11" w:rsidRPr="00083E1F">
              <w:rPr>
                <w:rStyle w:val="a5"/>
                <w:rFonts w:cs="Tahoma"/>
                <w:noProof/>
                <w:lang w:val="en-US"/>
              </w:rPr>
              <w:t>KYC</w:t>
            </w:r>
            <w:r w:rsidR="00F91F11">
              <w:rPr>
                <w:noProof/>
                <w:webHidden/>
              </w:rPr>
              <w:tab/>
            </w:r>
            <w:r w:rsidR="00F91F11">
              <w:rPr>
                <w:noProof/>
                <w:webHidden/>
              </w:rPr>
              <w:fldChar w:fldCharType="begin"/>
            </w:r>
            <w:r w:rsidR="00F91F11">
              <w:rPr>
                <w:noProof/>
                <w:webHidden/>
              </w:rPr>
              <w:instrText xml:space="preserve"> PAGEREF _Toc124090053 \h </w:instrText>
            </w:r>
            <w:r w:rsidR="00F91F11">
              <w:rPr>
                <w:noProof/>
                <w:webHidden/>
              </w:rPr>
            </w:r>
            <w:r w:rsidR="00F91F11">
              <w:rPr>
                <w:noProof/>
                <w:webHidden/>
              </w:rPr>
              <w:fldChar w:fldCharType="separate"/>
            </w:r>
            <w:r w:rsidR="00F91F11">
              <w:rPr>
                <w:noProof/>
                <w:webHidden/>
              </w:rPr>
              <w:t>5</w:t>
            </w:r>
            <w:r w:rsidR="00F91F11">
              <w:rPr>
                <w:noProof/>
                <w:webHidden/>
              </w:rPr>
              <w:fldChar w:fldCharType="end"/>
            </w:r>
          </w:hyperlink>
        </w:p>
        <w:p w14:paraId="58FC5B8D" w14:textId="60A7FCB0" w:rsidR="00F91F11" w:rsidRDefault="00514AF5">
          <w:pPr>
            <w:pStyle w:val="1"/>
            <w:rPr>
              <w:noProof/>
              <w:sz w:val="22"/>
              <w:szCs w:val="22"/>
              <w:lang w:eastAsia="ru-RU"/>
            </w:rPr>
          </w:pPr>
          <w:hyperlink w:anchor="_Toc124090054" w:history="1">
            <w:r w:rsidR="00F91F11" w:rsidRPr="00083E1F">
              <w:rPr>
                <w:rStyle w:val="a5"/>
                <w:rFonts w:cs="Tahoma"/>
                <w:noProof/>
              </w:rPr>
              <w:t>Электронный документооборот</w:t>
            </w:r>
            <w:r w:rsidR="00F91F11">
              <w:rPr>
                <w:noProof/>
                <w:webHidden/>
              </w:rPr>
              <w:tab/>
            </w:r>
            <w:r w:rsidR="00F91F11">
              <w:rPr>
                <w:noProof/>
                <w:webHidden/>
              </w:rPr>
              <w:fldChar w:fldCharType="begin"/>
            </w:r>
            <w:r w:rsidR="00F91F11">
              <w:rPr>
                <w:noProof/>
                <w:webHidden/>
              </w:rPr>
              <w:instrText xml:space="preserve"> PAGEREF _Toc124090054 \h </w:instrText>
            </w:r>
            <w:r w:rsidR="00F91F11">
              <w:rPr>
                <w:noProof/>
                <w:webHidden/>
              </w:rPr>
            </w:r>
            <w:r w:rsidR="00F91F11">
              <w:rPr>
                <w:noProof/>
                <w:webHidden/>
              </w:rPr>
              <w:fldChar w:fldCharType="separate"/>
            </w:r>
            <w:r w:rsidR="00F91F11">
              <w:rPr>
                <w:noProof/>
                <w:webHidden/>
              </w:rPr>
              <w:t>6</w:t>
            </w:r>
            <w:r w:rsidR="00F91F11">
              <w:rPr>
                <w:noProof/>
                <w:webHidden/>
              </w:rPr>
              <w:fldChar w:fldCharType="end"/>
            </w:r>
          </w:hyperlink>
        </w:p>
        <w:p w14:paraId="64511406" w14:textId="7E710CBF" w:rsidR="00F91F11" w:rsidRDefault="00514AF5">
          <w:pPr>
            <w:pStyle w:val="1"/>
            <w:rPr>
              <w:noProof/>
              <w:sz w:val="22"/>
              <w:szCs w:val="22"/>
              <w:lang w:eastAsia="ru-RU"/>
            </w:rPr>
          </w:pPr>
          <w:hyperlink w:anchor="_Toc124090055" w:history="1">
            <w:r w:rsidR="00F91F11" w:rsidRPr="00083E1F">
              <w:rPr>
                <w:rStyle w:val="a5"/>
                <w:rFonts w:cs="Tahoma"/>
                <w:noProof/>
              </w:rPr>
              <w:t>Допуск к торгам и клиринговому обслуживанию</w:t>
            </w:r>
            <w:r w:rsidR="00F91F11">
              <w:rPr>
                <w:noProof/>
                <w:webHidden/>
              </w:rPr>
              <w:tab/>
            </w:r>
            <w:r w:rsidR="00F91F11">
              <w:rPr>
                <w:noProof/>
                <w:webHidden/>
              </w:rPr>
              <w:fldChar w:fldCharType="begin"/>
            </w:r>
            <w:r w:rsidR="00F91F11">
              <w:rPr>
                <w:noProof/>
                <w:webHidden/>
              </w:rPr>
              <w:instrText xml:space="preserve"> PAGEREF _Toc124090055 \h </w:instrText>
            </w:r>
            <w:r w:rsidR="00F91F11">
              <w:rPr>
                <w:noProof/>
                <w:webHidden/>
              </w:rPr>
            </w:r>
            <w:r w:rsidR="00F91F11">
              <w:rPr>
                <w:noProof/>
                <w:webHidden/>
              </w:rPr>
              <w:fldChar w:fldCharType="separate"/>
            </w:r>
            <w:r w:rsidR="00F91F11">
              <w:rPr>
                <w:noProof/>
                <w:webHidden/>
              </w:rPr>
              <w:t>8</w:t>
            </w:r>
            <w:r w:rsidR="00F91F11">
              <w:rPr>
                <w:noProof/>
                <w:webHidden/>
              </w:rPr>
              <w:fldChar w:fldCharType="end"/>
            </w:r>
          </w:hyperlink>
        </w:p>
        <w:p w14:paraId="157A2849" w14:textId="46BAB978" w:rsidR="00F91F11" w:rsidRDefault="00514AF5">
          <w:pPr>
            <w:pStyle w:val="1"/>
            <w:rPr>
              <w:noProof/>
              <w:sz w:val="22"/>
              <w:szCs w:val="22"/>
              <w:lang w:eastAsia="ru-RU"/>
            </w:rPr>
          </w:pPr>
          <w:hyperlink w:anchor="_Toc124090056" w:history="1">
            <w:r w:rsidR="00F91F11" w:rsidRPr="00083E1F">
              <w:rPr>
                <w:rStyle w:val="a5"/>
                <w:rFonts w:cs="Tahoma"/>
                <w:noProof/>
              </w:rPr>
              <w:t>Оформление технического доступа</w:t>
            </w:r>
            <w:r w:rsidR="00F91F11">
              <w:rPr>
                <w:noProof/>
                <w:webHidden/>
              </w:rPr>
              <w:tab/>
            </w:r>
            <w:r w:rsidR="00F91F11">
              <w:rPr>
                <w:noProof/>
                <w:webHidden/>
              </w:rPr>
              <w:fldChar w:fldCharType="begin"/>
            </w:r>
            <w:r w:rsidR="00F91F11">
              <w:rPr>
                <w:noProof/>
                <w:webHidden/>
              </w:rPr>
              <w:instrText xml:space="preserve"> PAGEREF _Toc124090056 \h </w:instrText>
            </w:r>
            <w:r w:rsidR="00F91F11">
              <w:rPr>
                <w:noProof/>
                <w:webHidden/>
              </w:rPr>
            </w:r>
            <w:r w:rsidR="00F91F11">
              <w:rPr>
                <w:noProof/>
                <w:webHidden/>
              </w:rPr>
              <w:fldChar w:fldCharType="separate"/>
            </w:r>
            <w:r w:rsidR="00F91F11">
              <w:rPr>
                <w:noProof/>
                <w:webHidden/>
              </w:rPr>
              <w:t>9</w:t>
            </w:r>
            <w:r w:rsidR="00F91F11">
              <w:rPr>
                <w:noProof/>
                <w:webHidden/>
              </w:rPr>
              <w:fldChar w:fldCharType="end"/>
            </w:r>
          </w:hyperlink>
        </w:p>
        <w:p w14:paraId="0A6846E6" w14:textId="39BC2C52" w:rsidR="00F91F11" w:rsidRDefault="00514AF5">
          <w:pPr>
            <w:pStyle w:val="1"/>
            <w:rPr>
              <w:noProof/>
              <w:sz w:val="22"/>
              <w:szCs w:val="22"/>
              <w:lang w:eastAsia="ru-RU"/>
            </w:rPr>
          </w:pPr>
          <w:hyperlink w:anchor="_Toc124090057" w:history="1">
            <w:r w:rsidR="00F91F11" w:rsidRPr="00083E1F">
              <w:rPr>
                <w:rStyle w:val="a5"/>
                <w:rFonts w:cs="Tahoma"/>
                <w:noProof/>
              </w:rPr>
              <w:t>Клиринговый терминал</w:t>
            </w:r>
            <w:r w:rsidR="00F91F11">
              <w:rPr>
                <w:noProof/>
                <w:webHidden/>
              </w:rPr>
              <w:tab/>
            </w:r>
            <w:r w:rsidR="00F91F11">
              <w:rPr>
                <w:noProof/>
                <w:webHidden/>
              </w:rPr>
              <w:fldChar w:fldCharType="begin"/>
            </w:r>
            <w:r w:rsidR="00F91F11">
              <w:rPr>
                <w:noProof/>
                <w:webHidden/>
              </w:rPr>
              <w:instrText xml:space="preserve"> PAGEREF _Toc124090057 \h </w:instrText>
            </w:r>
            <w:r w:rsidR="00F91F11">
              <w:rPr>
                <w:noProof/>
                <w:webHidden/>
              </w:rPr>
            </w:r>
            <w:r w:rsidR="00F91F11">
              <w:rPr>
                <w:noProof/>
                <w:webHidden/>
              </w:rPr>
              <w:fldChar w:fldCharType="separate"/>
            </w:r>
            <w:r w:rsidR="00F91F11">
              <w:rPr>
                <w:noProof/>
                <w:webHidden/>
              </w:rPr>
              <w:t>10</w:t>
            </w:r>
            <w:r w:rsidR="00F91F11">
              <w:rPr>
                <w:noProof/>
                <w:webHidden/>
              </w:rPr>
              <w:fldChar w:fldCharType="end"/>
            </w:r>
          </w:hyperlink>
        </w:p>
        <w:p w14:paraId="5D7498E1" w14:textId="2BE9D7F9" w:rsidR="00F91F11" w:rsidRDefault="00514AF5">
          <w:pPr>
            <w:pStyle w:val="1"/>
            <w:rPr>
              <w:noProof/>
              <w:sz w:val="22"/>
              <w:szCs w:val="22"/>
              <w:lang w:eastAsia="ru-RU"/>
            </w:rPr>
          </w:pPr>
          <w:hyperlink w:anchor="_Toc124090058" w:history="1">
            <w:r w:rsidR="00F91F11" w:rsidRPr="00083E1F">
              <w:rPr>
                <w:rStyle w:val="a5"/>
                <w:rFonts w:cs="Tahoma"/>
                <w:noProof/>
              </w:rPr>
              <w:t>Затраты по подключению и работе на рынках</w:t>
            </w:r>
            <w:r w:rsidR="00F91F11">
              <w:rPr>
                <w:noProof/>
                <w:webHidden/>
              </w:rPr>
              <w:tab/>
            </w:r>
            <w:r w:rsidR="00F91F11">
              <w:rPr>
                <w:noProof/>
                <w:webHidden/>
              </w:rPr>
              <w:fldChar w:fldCharType="begin"/>
            </w:r>
            <w:r w:rsidR="00F91F11">
              <w:rPr>
                <w:noProof/>
                <w:webHidden/>
              </w:rPr>
              <w:instrText xml:space="preserve"> PAGEREF _Toc124090058 \h </w:instrText>
            </w:r>
            <w:r w:rsidR="00F91F11">
              <w:rPr>
                <w:noProof/>
                <w:webHidden/>
              </w:rPr>
            </w:r>
            <w:r w:rsidR="00F91F11">
              <w:rPr>
                <w:noProof/>
                <w:webHidden/>
              </w:rPr>
              <w:fldChar w:fldCharType="separate"/>
            </w:r>
            <w:r w:rsidR="00F91F11">
              <w:rPr>
                <w:noProof/>
                <w:webHidden/>
              </w:rPr>
              <w:t>10</w:t>
            </w:r>
            <w:r w:rsidR="00F91F11">
              <w:rPr>
                <w:noProof/>
                <w:webHidden/>
              </w:rPr>
              <w:fldChar w:fldCharType="end"/>
            </w:r>
          </w:hyperlink>
        </w:p>
        <w:p w14:paraId="5D19D9D6" w14:textId="3EFFD9FF" w:rsidR="00F91F11" w:rsidRDefault="00514AF5">
          <w:pPr>
            <w:pStyle w:val="1"/>
            <w:rPr>
              <w:noProof/>
              <w:sz w:val="22"/>
              <w:szCs w:val="22"/>
              <w:lang w:eastAsia="ru-RU"/>
            </w:rPr>
          </w:pPr>
          <w:hyperlink w:anchor="_Toc124090059" w:history="1">
            <w:r w:rsidR="00F91F11" w:rsidRPr="00083E1F">
              <w:rPr>
                <w:rStyle w:val="a5"/>
                <w:rFonts w:cs="Tahoma"/>
                <w:noProof/>
              </w:rPr>
              <w:t>Операции с денежными средствами</w:t>
            </w:r>
            <w:r w:rsidR="00F91F11">
              <w:rPr>
                <w:noProof/>
                <w:webHidden/>
              </w:rPr>
              <w:tab/>
            </w:r>
            <w:r w:rsidR="00F91F11">
              <w:rPr>
                <w:noProof/>
                <w:webHidden/>
              </w:rPr>
              <w:fldChar w:fldCharType="begin"/>
            </w:r>
            <w:r w:rsidR="00F91F11">
              <w:rPr>
                <w:noProof/>
                <w:webHidden/>
              </w:rPr>
              <w:instrText xml:space="preserve"> PAGEREF _Toc124090059 \h </w:instrText>
            </w:r>
            <w:r w:rsidR="00F91F11">
              <w:rPr>
                <w:noProof/>
                <w:webHidden/>
              </w:rPr>
            </w:r>
            <w:r w:rsidR="00F91F11">
              <w:rPr>
                <w:noProof/>
                <w:webHidden/>
              </w:rPr>
              <w:fldChar w:fldCharType="separate"/>
            </w:r>
            <w:r w:rsidR="00F91F11">
              <w:rPr>
                <w:noProof/>
                <w:webHidden/>
              </w:rPr>
              <w:t>11</w:t>
            </w:r>
            <w:r w:rsidR="00F91F11">
              <w:rPr>
                <w:noProof/>
                <w:webHidden/>
              </w:rPr>
              <w:fldChar w:fldCharType="end"/>
            </w:r>
          </w:hyperlink>
        </w:p>
        <w:p w14:paraId="43C6C860" w14:textId="780132B5" w:rsidR="00F91F11" w:rsidRDefault="00514AF5">
          <w:pPr>
            <w:pStyle w:val="1"/>
            <w:rPr>
              <w:noProof/>
              <w:sz w:val="22"/>
              <w:szCs w:val="22"/>
              <w:lang w:eastAsia="ru-RU"/>
            </w:rPr>
          </w:pPr>
          <w:hyperlink w:anchor="_Toc124090060" w:history="1">
            <w:r w:rsidR="00F91F11" w:rsidRPr="00083E1F">
              <w:rPr>
                <w:rStyle w:val="a5"/>
                <w:rFonts w:cs="Tahoma"/>
                <w:noProof/>
              </w:rPr>
              <w:t>Внесение денежных средств</w:t>
            </w:r>
            <w:r w:rsidR="00F91F11">
              <w:rPr>
                <w:noProof/>
                <w:webHidden/>
              </w:rPr>
              <w:tab/>
            </w:r>
            <w:r w:rsidR="00F91F11">
              <w:rPr>
                <w:noProof/>
                <w:webHidden/>
              </w:rPr>
              <w:fldChar w:fldCharType="begin"/>
            </w:r>
            <w:r w:rsidR="00F91F11">
              <w:rPr>
                <w:noProof/>
                <w:webHidden/>
              </w:rPr>
              <w:instrText xml:space="preserve"> PAGEREF _Toc124090060 \h </w:instrText>
            </w:r>
            <w:r w:rsidR="00F91F11">
              <w:rPr>
                <w:noProof/>
                <w:webHidden/>
              </w:rPr>
            </w:r>
            <w:r w:rsidR="00F91F11">
              <w:rPr>
                <w:noProof/>
                <w:webHidden/>
              </w:rPr>
              <w:fldChar w:fldCharType="separate"/>
            </w:r>
            <w:r w:rsidR="00F91F11">
              <w:rPr>
                <w:noProof/>
                <w:webHidden/>
              </w:rPr>
              <w:t>11</w:t>
            </w:r>
            <w:r w:rsidR="00F91F11">
              <w:rPr>
                <w:noProof/>
                <w:webHidden/>
              </w:rPr>
              <w:fldChar w:fldCharType="end"/>
            </w:r>
          </w:hyperlink>
        </w:p>
        <w:p w14:paraId="3C01D85A" w14:textId="240CF4F4" w:rsidR="00F91F11" w:rsidRDefault="00514AF5">
          <w:pPr>
            <w:pStyle w:val="1"/>
            <w:rPr>
              <w:noProof/>
              <w:sz w:val="22"/>
              <w:szCs w:val="22"/>
              <w:lang w:eastAsia="ru-RU"/>
            </w:rPr>
          </w:pPr>
          <w:hyperlink w:anchor="_Toc124090061" w:history="1">
            <w:r w:rsidR="00F91F11" w:rsidRPr="00083E1F">
              <w:rPr>
                <w:rStyle w:val="a5"/>
                <w:rFonts w:cs="Tahoma"/>
                <w:noProof/>
              </w:rPr>
              <w:t>Вывод денежных средств на Рынке депозитов</w:t>
            </w:r>
            <w:r w:rsidR="00F91F11">
              <w:rPr>
                <w:noProof/>
                <w:webHidden/>
              </w:rPr>
              <w:tab/>
            </w:r>
            <w:r w:rsidR="00F91F11">
              <w:rPr>
                <w:noProof/>
                <w:webHidden/>
              </w:rPr>
              <w:fldChar w:fldCharType="begin"/>
            </w:r>
            <w:r w:rsidR="00F91F11">
              <w:rPr>
                <w:noProof/>
                <w:webHidden/>
              </w:rPr>
              <w:instrText xml:space="preserve"> PAGEREF _Toc124090061 \h </w:instrText>
            </w:r>
            <w:r w:rsidR="00F91F11">
              <w:rPr>
                <w:noProof/>
                <w:webHidden/>
              </w:rPr>
            </w:r>
            <w:r w:rsidR="00F91F11">
              <w:rPr>
                <w:noProof/>
                <w:webHidden/>
              </w:rPr>
              <w:fldChar w:fldCharType="separate"/>
            </w:r>
            <w:r w:rsidR="00F91F11">
              <w:rPr>
                <w:noProof/>
                <w:webHidden/>
              </w:rPr>
              <w:t>11</w:t>
            </w:r>
            <w:r w:rsidR="00F91F11">
              <w:rPr>
                <w:noProof/>
                <w:webHidden/>
              </w:rPr>
              <w:fldChar w:fldCharType="end"/>
            </w:r>
          </w:hyperlink>
        </w:p>
        <w:p w14:paraId="2DD5C77E" w14:textId="2B22B153" w:rsidR="00F91F11" w:rsidRDefault="00514AF5">
          <w:pPr>
            <w:pStyle w:val="1"/>
            <w:rPr>
              <w:noProof/>
              <w:sz w:val="22"/>
              <w:szCs w:val="22"/>
              <w:lang w:eastAsia="ru-RU"/>
            </w:rPr>
          </w:pPr>
          <w:hyperlink w:anchor="_Toc124090062" w:history="1">
            <w:r w:rsidR="00F91F11" w:rsidRPr="00083E1F">
              <w:rPr>
                <w:rStyle w:val="a5"/>
                <w:rFonts w:cs="Tahoma"/>
                <w:noProof/>
              </w:rPr>
              <w:t>Перевод денежных средств</w:t>
            </w:r>
            <w:r w:rsidR="00F91F11">
              <w:rPr>
                <w:noProof/>
                <w:webHidden/>
              </w:rPr>
              <w:tab/>
            </w:r>
            <w:r w:rsidR="00F91F11">
              <w:rPr>
                <w:noProof/>
                <w:webHidden/>
              </w:rPr>
              <w:fldChar w:fldCharType="begin"/>
            </w:r>
            <w:r w:rsidR="00F91F11">
              <w:rPr>
                <w:noProof/>
                <w:webHidden/>
              </w:rPr>
              <w:instrText xml:space="preserve"> PAGEREF _Toc124090062 \h </w:instrText>
            </w:r>
            <w:r w:rsidR="00F91F11">
              <w:rPr>
                <w:noProof/>
                <w:webHidden/>
              </w:rPr>
            </w:r>
            <w:r w:rsidR="00F91F11">
              <w:rPr>
                <w:noProof/>
                <w:webHidden/>
              </w:rPr>
              <w:fldChar w:fldCharType="separate"/>
            </w:r>
            <w:r w:rsidR="00F91F11">
              <w:rPr>
                <w:noProof/>
                <w:webHidden/>
              </w:rPr>
              <w:t>11</w:t>
            </w:r>
            <w:r w:rsidR="00F91F11">
              <w:rPr>
                <w:noProof/>
                <w:webHidden/>
              </w:rPr>
              <w:fldChar w:fldCharType="end"/>
            </w:r>
          </w:hyperlink>
        </w:p>
        <w:p w14:paraId="7D52FB98" w14:textId="2F4442DF" w:rsidR="00F91F11" w:rsidRDefault="00514AF5">
          <w:pPr>
            <w:pStyle w:val="1"/>
            <w:rPr>
              <w:noProof/>
              <w:sz w:val="22"/>
              <w:szCs w:val="22"/>
              <w:lang w:eastAsia="ru-RU"/>
            </w:rPr>
          </w:pPr>
          <w:hyperlink w:anchor="_Toc124090063" w:history="1">
            <w:r w:rsidR="00F91F11" w:rsidRPr="00083E1F">
              <w:rPr>
                <w:rStyle w:val="a5"/>
                <w:rFonts w:cs="Tahoma"/>
                <w:noProof/>
              </w:rPr>
              <w:t>Торговые и клиринговые отчеты</w:t>
            </w:r>
            <w:r w:rsidR="00F91F11">
              <w:rPr>
                <w:noProof/>
                <w:webHidden/>
              </w:rPr>
              <w:tab/>
            </w:r>
            <w:r w:rsidR="00F91F11">
              <w:rPr>
                <w:noProof/>
                <w:webHidden/>
              </w:rPr>
              <w:fldChar w:fldCharType="begin"/>
            </w:r>
            <w:r w:rsidR="00F91F11">
              <w:rPr>
                <w:noProof/>
                <w:webHidden/>
              </w:rPr>
              <w:instrText xml:space="preserve"> PAGEREF _Toc124090063 \h </w:instrText>
            </w:r>
            <w:r w:rsidR="00F91F11">
              <w:rPr>
                <w:noProof/>
                <w:webHidden/>
              </w:rPr>
            </w:r>
            <w:r w:rsidR="00F91F11">
              <w:rPr>
                <w:noProof/>
                <w:webHidden/>
              </w:rPr>
              <w:fldChar w:fldCharType="separate"/>
            </w:r>
            <w:r w:rsidR="00F91F11">
              <w:rPr>
                <w:noProof/>
                <w:webHidden/>
              </w:rPr>
              <w:t>12</w:t>
            </w:r>
            <w:r w:rsidR="00F91F11">
              <w:rPr>
                <w:noProof/>
                <w:webHidden/>
              </w:rPr>
              <w:fldChar w:fldCharType="end"/>
            </w:r>
          </w:hyperlink>
        </w:p>
        <w:p w14:paraId="30634D4A" w14:textId="738AF9B7" w:rsidR="00BA30F6" w:rsidRDefault="00BA30F6">
          <w:r>
            <w:rPr>
              <w:b/>
              <w:bCs/>
            </w:rPr>
            <w:fldChar w:fldCharType="end"/>
          </w:r>
        </w:p>
      </w:sdtContent>
    </w:sdt>
    <w:p w14:paraId="32A711D3" w14:textId="7DFE4986" w:rsidR="00973408" w:rsidRDefault="00973408" w:rsidP="00721A51">
      <w:pPr>
        <w:pStyle w:val="a3"/>
        <w:spacing w:before="120" w:after="120" w:line="240" w:lineRule="auto"/>
        <w:ind w:left="426"/>
        <w:rPr>
          <w:rFonts w:ascii="Tahoma" w:hAnsi="Tahoma" w:cs="Tahoma"/>
          <w:sz w:val="24"/>
          <w:szCs w:val="24"/>
        </w:rPr>
      </w:pPr>
    </w:p>
    <w:p w14:paraId="1F57A653" w14:textId="00946F62" w:rsidR="00721A51" w:rsidRDefault="00721A51" w:rsidP="00721A51">
      <w:pPr>
        <w:pStyle w:val="a3"/>
        <w:spacing w:before="120" w:after="120" w:line="240" w:lineRule="auto"/>
        <w:ind w:left="426"/>
        <w:rPr>
          <w:rFonts w:ascii="Tahoma" w:hAnsi="Tahoma" w:cs="Tahoma"/>
          <w:sz w:val="24"/>
          <w:szCs w:val="24"/>
        </w:rPr>
      </w:pPr>
    </w:p>
    <w:p w14:paraId="5981C30A" w14:textId="62243890" w:rsidR="00721A51" w:rsidRDefault="00721A51" w:rsidP="00721A51">
      <w:pPr>
        <w:pStyle w:val="a3"/>
        <w:spacing w:before="120" w:after="120" w:line="240" w:lineRule="auto"/>
        <w:ind w:left="426"/>
        <w:rPr>
          <w:rFonts w:ascii="Tahoma" w:hAnsi="Tahoma" w:cs="Tahoma"/>
          <w:sz w:val="24"/>
          <w:szCs w:val="24"/>
        </w:rPr>
      </w:pPr>
    </w:p>
    <w:p w14:paraId="229AE121" w14:textId="2ABB6949" w:rsidR="00721A51" w:rsidRDefault="00721A51" w:rsidP="00721A51">
      <w:pPr>
        <w:pStyle w:val="a3"/>
        <w:spacing w:before="120" w:after="120" w:line="240" w:lineRule="auto"/>
        <w:ind w:left="426"/>
        <w:rPr>
          <w:rFonts w:ascii="Tahoma" w:hAnsi="Tahoma" w:cs="Tahoma"/>
          <w:sz w:val="24"/>
          <w:szCs w:val="24"/>
        </w:rPr>
      </w:pPr>
    </w:p>
    <w:p w14:paraId="72C2D522" w14:textId="37775B5C" w:rsidR="00721A51" w:rsidRDefault="00721A51" w:rsidP="00721A51">
      <w:pPr>
        <w:pStyle w:val="a3"/>
        <w:spacing w:before="120" w:after="120" w:line="240" w:lineRule="auto"/>
        <w:ind w:left="426"/>
        <w:rPr>
          <w:rFonts w:ascii="Tahoma" w:hAnsi="Tahoma" w:cs="Tahoma"/>
          <w:sz w:val="24"/>
          <w:szCs w:val="24"/>
        </w:rPr>
      </w:pPr>
    </w:p>
    <w:p w14:paraId="78F8A25F" w14:textId="757A216D" w:rsidR="00721A51" w:rsidRDefault="00721A51" w:rsidP="00721A51">
      <w:pPr>
        <w:pStyle w:val="a3"/>
        <w:spacing w:before="120" w:after="120" w:line="240" w:lineRule="auto"/>
        <w:ind w:left="426"/>
        <w:rPr>
          <w:rFonts w:ascii="Tahoma" w:hAnsi="Tahoma" w:cs="Tahoma"/>
          <w:sz w:val="24"/>
          <w:szCs w:val="24"/>
        </w:rPr>
      </w:pPr>
    </w:p>
    <w:p w14:paraId="696149CE" w14:textId="299ECB98" w:rsidR="00721A51" w:rsidRDefault="00721A51" w:rsidP="00721A51">
      <w:pPr>
        <w:pStyle w:val="a3"/>
        <w:tabs>
          <w:tab w:val="left" w:pos="7560"/>
        </w:tabs>
        <w:spacing w:before="120" w:after="120" w:line="240" w:lineRule="auto"/>
        <w:ind w:left="426"/>
        <w:rPr>
          <w:rFonts w:ascii="Tahoma" w:hAnsi="Tahoma" w:cs="Tahoma"/>
          <w:sz w:val="24"/>
          <w:szCs w:val="24"/>
        </w:rPr>
      </w:pPr>
      <w:r>
        <w:rPr>
          <w:rFonts w:ascii="Tahoma" w:hAnsi="Tahoma" w:cs="Tahoma"/>
          <w:sz w:val="24"/>
          <w:szCs w:val="24"/>
        </w:rPr>
        <w:tab/>
      </w:r>
    </w:p>
    <w:p w14:paraId="045425D3" w14:textId="2B3BD32A" w:rsidR="00721A51" w:rsidRDefault="00721A51" w:rsidP="00721A51">
      <w:pPr>
        <w:pStyle w:val="a3"/>
        <w:spacing w:before="120" w:after="120" w:line="240" w:lineRule="auto"/>
        <w:ind w:left="426"/>
        <w:rPr>
          <w:rFonts w:ascii="Tahoma" w:hAnsi="Tahoma" w:cs="Tahoma"/>
          <w:sz w:val="24"/>
          <w:szCs w:val="24"/>
        </w:rPr>
      </w:pPr>
    </w:p>
    <w:p w14:paraId="3120BEFC" w14:textId="504BA363" w:rsidR="00721A51" w:rsidRDefault="00721A51" w:rsidP="00721A51">
      <w:pPr>
        <w:pStyle w:val="a3"/>
        <w:spacing w:before="120" w:after="120" w:line="240" w:lineRule="auto"/>
        <w:ind w:left="426"/>
        <w:rPr>
          <w:rFonts w:ascii="Tahoma" w:hAnsi="Tahoma" w:cs="Tahoma"/>
          <w:sz w:val="24"/>
          <w:szCs w:val="24"/>
        </w:rPr>
      </w:pPr>
    </w:p>
    <w:p w14:paraId="00C7DEA4" w14:textId="0EB4EC9C" w:rsidR="00721A51" w:rsidRDefault="00721A51" w:rsidP="00721A51">
      <w:pPr>
        <w:pStyle w:val="a3"/>
        <w:spacing w:before="120" w:after="120" w:line="240" w:lineRule="auto"/>
        <w:ind w:left="426"/>
        <w:rPr>
          <w:rFonts w:ascii="Tahoma" w:hAnsi="Tahoma" w:cs="Tahoma"/>
          <w:sz w:val="24"/>
          <w:szCs w:val="24"/>
        </w:rPr>
      </w:pPr>
    </w:p>
    <w:p w14:paraId="4DE5C489" w14:textId="02B19307" w:rsidR="00721A51" w:rsidRDefault="00721A51" w:rsidP="00721A51">
      <w:pPr>
        <w:pStyle w:val="a3"/>
        <w:spacing w:before="120" w:after="120" w:line="240" w:lineRule="auto"/>
        <w:ind w:left="426"/>
        <w:rPr>
          <w:rFonts w:ascii="Tahoma" w:hAnsi="Tahoma" w:cs="Tahoma"/>
          <w:sz w:val="24"/>
          <w:szCs w:val="24"/>
        </w:rPr>
      </w:pPr>
    </w:p>
    <w:p w14:paraId="716227D7" w14:textId="5D9F5B11" w:rsidR="00721A51" w:rsidRDefault="00721A51" w:rsidP="00721A51">
      <w:pPr>
        <w:pStyle w:val="a3"/>
        <w:spacing w:before="120" w:after="120" w:line="240" w:lineRule="auto"/>
        <w:ind w:left="426"/>
        <w:rPr>
          <w:rFonts w:ascii="Tahoma" w:hAnsi="Tahoma" w:cs="Tahoma"/>
          <w:sz w:val="24"/>
          <w:szCs w:val="24"/>
        </w:rPr>
      </w:pPr>
    </w:p>
    <w:p w14:paraId="4575849A" w14:textId="486CD13A" w:rsidR="00721A51" w:rsidRDefault="00721A51" w:rsidP="00721A51">
      <w:pPr>
        <w:pStyle w:val="a3"/>
        <w:spacing w:before="120" w:after="120" w:line="240" w:lineRule="auto"/>
        <w:ind w:left="426"/>
        <w:rPr>
          <w:rFonts w:ascii="Tahoma" w:hAnsi="Tahoma" w:cs="Tahoma"/>
          <w:sz w:val="24"/>
          <w:szCs w:val="24"/>
        </w:rPr>
      </w:pPr>
    </w:p>
    <w:p w14:paraId="11A36A47" w14:textId="4530CEDB" w:rsidR="00721A51" w:rsidRDefault="00721A51" w:rsidP="00721A51">
      <w:pPr>
        <w:pStyle w:val="a3"/>
        <w:spacing w:before="120" w:after="120" w:line="240" w:lineRule="auto"/>
        <w:ind w:left="426"/>
        <w:rPr>
          <w:rFonts w:ascii="Tahoma" w:hAnsi="Tahoma" w:cs="Tahoma"/>
          <w:sz w:val="24"/>
          <w:szCs w:val="24"/>
        </w:rPr>
      </w:pPr>
    </w:p>
    <w:p w14:paraId="7C7C6FB6" w14:textId="4CD6963F" w:rsidR="00721A51" w:rsidRDefault="00721A51" w:rsidP="00721A51">
      <w:pPr>
        <w:pStyle w:val="a3"/>
        <w:spacing w:before="120" w:after="120" w:line="240" w:lineRule="auto"/>
        <w:ind w:left="426"/>
        <w:rPr>
          <w:rFonts w:ascii="Tahoma" w:hAnsi="Tahoma" w:cs="Tahoma"/>
          <w:sz w:val="24"/>
          <w:szCs w:val="24"/>
        </w:rPr>
      </w:pPr>
    </w:p>
    <w:p w14:paraId="5F4ED5E9" w14:textId="2D55330D" w:rsidR="00721A51" w:rsidRDefault="00721A51" w:rsidP="00721A51">
      <w:pPr>
        <w:pStyle w:val="a3"/>
        <w:spacing w:before="120" w:after="120" w:line="240" w:lineRule="auto"/>
        <w:ind w:left="426"/>
        <w:rPr>
          <w:rFonts w:ascii="Tahoma" w:hAnsi="Tahoma" w:cs="Tahoma"/>
          <w:sz w:val="24"/>
          <w:szCs w:val="24"/>
        </w:rPr>
      </w:pPr>
    </w:p>
    <w:p w14:paraId="2B204677" w14:textId="0BFF1B35" w:rsidR="00721A51" w:rsidRPr="00BA30F6" w:rsidRDefault="00721A51" w:rsidP="002A1E37">
      <w:pPr>
        <w:pStyle w:val="12"/>
      </w:pPr>
      <w:bookmarkStart w:id="1" w:name="_Toc124090050"/>
      <w:r w:rsidRPr="00BA30F6">
        <w:rPr>
          <w:rStyle w:val="13"/>
          <w:sz w:val="28"/>
          <w:szCs w:val="28"/>
        </w:rPr>
        <w:t xml:space="preserve">Общие </w:t>
      </w:r>
      <w:r w:rsidRPr="002A1E37">
        <w:rPr>
          <w:rStyle w:val="13"/>
          <w:shd w:val="clear" w:color="auto" w:fill="auto"/>
        </w:rPr>
        <w:t>положения</w:t>
      </w:r>
      <w:bookmarkEnd w:id="1"/>
    </w:p>
    <w:p w14:paraId="103BFC7B" w14:textId="666E70A1" w:rsidR="00721A51" w:rsidRPr="00BA30F6" w:rsidRDefault="00721A51" w:rsidP="005F0338">
      <w:pPr>
        <w:pStyle w:val="a3"/>
        <w:numPr>
          <w:ilvl w:val="0"/>
          <w:numId w:val="9"/>
        </w:numPr>
        <w:ind w:left="0" w:firstLine="0"/>
        <w:jc w:val="both"/>
        <w:rPr>
          <w:rFonts w:ascii="Tahoma" w:hAnsi="Tahoma" w:cs="Tahoma"/>
          <w:bCs/>
          <w:sz w:val="24"/>
          <w:szCs w:val="24"/>
        </w:rPr>
      </w:pPr>
      <w:r w:rsidRPr="00BA30F6">
        <w:rPr>
          <w:rFonts w:ascii="Tahoma" w:hAnsi="Tahoma" w:cs="Tahoma"/>
          <w:b/>
          <w:sz w:val="24"/>
          <w:szCs w:val="24"/>
        </w:rPr>
        <w:t>Кандидаты – исполнительные</w:t>
      </w:r>
      <w:r w:rsidRPr="00BA30F6">
        <w:rPr>
          <w:rFonts w:ascii="Tahoma" w:hAnsi="Tahoma" w:cs="Tahoma"/>
          <w:bCs/>
          <w:sz w:val="24"/>
          <w:szCs w:val="24"/>
        </w:rPr>
        <w:t xml:space="preserve"> органы государственной власти субъектов РФ, осуществляющие составление и организацию исполнения бюджетов субъектов РФ (Региональные органы власти) </w:t>
      </w:r>
    </w:p>
    <w:p w14:paraId="6851A577" w14:textId="77777777" w:rsidR="00721A51" w:rsidRPr="00BA30F6" w:rsidRDefault="00721A51" w:rsidP="00721A51">
      <w:pPr>
        <w:spacing w:before="120" w:after="120" w:line="240" w:lineRule="auto"/>
        <w:jc w:val="both"/>
        <w:rPr>
          <w:rFonts w:ascii="Tahoma" w:hAnsi="Tahoma" w:cs="Tahoma"/>
          <w:b/>
          <w:sz w:val="24"/>
          <w:szCs w:val="24"/>
        </w:rPr>
      </w:pPr>
      <w:bookmarkStart w:id="2" w:name="_Hlk43819299"/>
      <w:r w:rsidRPr="00BA30F6">
        <w:rPr>
          <w:rFonts w:ascii="Tahoma" w:hAnsi="Tahoma" w:cs="Tahoma"/>
          <w:b/>
          <w:sz w:val="24"/>
          <w:szCs w:val="24"/>
        </w:rPr>
        <w:t>Нормативная база:</w:t>
      </w:r>
    </w:p>
    <w:bookmarkEnd w:id="2"/>
    <w:p w14:paraId="1F45BB92" w14:textId="7C0B8D52" w:rsidR="00721A51" w:rsidRPr="00BA30F6" w:rsidRDefault="00721A51" w:rsidP="00721A51">
      <w:pPr>
        <w:spacing w:before="120" w:after="120" w:line="240" w:lineRule="auto"/>
        <w:jc w:val="both"/>
        <w:rPr>
          <w:rFonts w:ascii="Tahoma" w:hAnsi="Tahoma" w:cs="Tahoma"/>
          <w:sz w:val="24"/>
          <w:szCs w:val="24"/>
        </w:rPr>
      </w:pPr>
      <w:r w:rsidRPr="00BA30F6">
        <w:rPr>
          <w:rFonts w:ascii="Tahoma" w:hAnsi="Tahoma" w:cs="Tahoma"/>
          <w:sz w:val="24"/>
          <w:szCs w:val="24"/>
        </w:rPr>
        <w:t>Допуск к торгам и порядок проведения расчетов на Рынке депозитов с Центральным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513994BF" w14:textId="77777777" w:rsidR="00721A51" w:rsidRPr="00BA30F6" w:rsidRDefault="00721A51" w:rsidP="00721A51">
      <w:pPr>
        <w:rPr>
          <w:rFonts w:ascii="Tahoma" w:hAnsi="Tahoma" w:cs="Tahoma"/>
          <w:sz w:val="24"/>
          <w:szCs w:val="24"/>
        </w:rPr>
      </w:pPr>
      <w:bookmarkStart w:id="3" w:name="_Toc488759367"/>
      <w:r w:rsidRPr="00BA30F6">
        <w:rPr>
          <w:rFonts w:ascii="Tahoma" w:hAnsi="Tahoma" w:cs="Tahoma"/>
          <w:sz w:val="24"/>
          <w:szCs w:val="24"/>
        </w:rPr>
        <w:t>Рынок депозитов с Центральным контрагентом</w:t>
      </w:r>
      <w:bookmarkEnd w:id="3"/>
      <w:r w:rsidRPr="00BA30F6">
        <w:rPr>
          <w:rFonts w:ascii="Tahoma" w:hAnsi="Tahoma" w:cs="Tahoma"/>
          <w:sz w:val="24"/>
          <w:szCs w:val="24"/>
        </w:rPr>
        <w:t>:</w:t>
      </w:r>
    </w:p>
    <w:p w14:paraId="290C52E2" w14:textId="77777777" w:rsidR="00721A51" w:rsidRPr="00BA30F6" w:rsidRDefault="00721A51" w:rsidP="005F0338">
      <w:pPr>
        <w:pStyle w:val="a3"/>
        <w:numPr>
          <w:ilvl w:val="0"/>
          <w:numId w:val="2"/>
        </w:numPr>
        <w:spacing w:before="120" w:after="120" w:line="240" w:lineRule="auto"/>
        <w:ind w:firstLine="66"/>
        <w:rPr>
          <w:rFonts w:ascii="Tahoma" w:hAnsi="Tahoma" w:cs="Tahoma"/>
          <w:sz w:val="24"/>
          <w:szCs w:val="24"/>
        </w:rPr>
      </w:pPr>
      <w:r w:rsidRPr="00BA30F6">
        <w:rPr>
          <w:rFonts w:ascii="Tahoma" w:hAnsi="Tahoma" w:cs="Tahoma"/>
          <w:sz w:val="24"/>
          <w:szCs w:val="24"/>
        </w:rPr>
        <w:t xml:space="preserve">Правила допуска к участию в торгах - </w:t>
      </w:r>
      <w:hyperlink r:id="rId8" w:history="1">
        <w:r w:rsidRPr="00BA30F6">
          <w:rPr>
            <w:rFonts w:ascii="Tahoma" w:eastAsia="Times New Roman" w:hAnsi="Tahoma" w:cs="Tahoma"/>
            <w:color w:val="0000FF"/>
            <w:sz w:val="24"/>
            <w:szCs w:val="24"/>
            <w:u w:val="single"/>
          </w:rPr>
          <w:t>https://fs.moex.com/files/18058</w:t>
        </w:r>
      </w:hyperlink>
      <w:r w:rsidRPr="00BA30F6">
        <w:rPr>
          <w:rFonts w:ascii="Tahoma" w:eastAsia="Times New Roman" w:hAnsi="Tahoma" w:cs="Tahoma"/>
          <w:sz w:val="24"/>
          <w:szCs w:val="24"/>
        </w:rPr>
        <w:t xml:space="preserve"> </w:t>
      </w:r>
    </w:p>
    <w:p w14:paraId="58D4665E" w14:textId="4D9B170C" w:rsidR="00721A51" w:rsidRPr="00BA30F6" w:rsidRDefault="00721A51" w:rsidP="005F0338">
      <w:pPr>
        <w:pStyle w:val="a3"/>
        <w:numPr>
          <w:ilvl w:val="0"/>
          <w:numId w:val="2"/>
        </w:numPr>
        <w:spacing w:before="120" w:after="120" w:line="240" w:lineRule="auto"/>
        <w:ind w:firstLine="66"/>
        <w:rPr>
          <w:rFonts w:ascii="Tahoma" w:hAnsi="Tahoma" w:cs="Tahoma"/>
          <w:sz w:val="24"/>
          <w:szCs w:val="24"/>
        </w:rPr>
      </w:pPr>
      <w:r w:rsidRPr="00BA30F6">
        <w:rPr>
          <w:rFonts w:ascii="Tahoma" w:hAnsi="Tahoma" w:cs="Tahoma"/>
          <w:sz w:val="24"/>
          <w:szCs w:val="24"/>
        </w:rPr>
        <w:t xml:space="preserve">Правила организованных торгов – </w:t>
      </w:r>
      <w:hyperlink r:id="rId9" w:history="1">
        <w:r w:rsidRPr="00BA30F6">
          <w:rPr>
            <w:rStyle w:val="a5"/>
            <w:rFonts w:ascii="Tahoma" w:hAnsi="Tahoma" w:cs="Tahoma"/>
            <w:sz w:val="24"/>
            <w:szCs w:val="24"/>
          </w:rPr>
          <w:t>https://www.moex.com/s681</w:t>
        </w:r>
      </w:hyperlink>
    </w:p>
    <w:p w14:paraId="389444CD" w14:textId="21F87AE4" w:rsidR="00721A51" w:rsidRPr="00BA30F6" w:rsidRDefault="00721A51" w:rsidP="005F0338">
      <w:pPr>
        <w:pStyle w:val="a3"/>
        <w:numPr>
          <w:ilvl w:val="0"/>
          <w:numId w:val="2"/>
        </w:numPr>
        <w:spacing w:before="120" w:after="120" w:line="240" w:lineRule="auto"/>
        <w:ind w:firstLine="66"/>
        <w:rPr>
          <w:rStyle w:val="a5"/>
          <w:rFonts w:ascii="Tahoma" w:hAnsi="Tahoma" w:cs="Tahoma"/>
          <w:color w:val="auto"/>
          <w:sz w:val="24"/>
          <w:szCs w:val="24"/>
          <w:u w:val="none"/>
        </w:rPr>
      </w:pPr>
      <w:r w:rsidRPr="00BA30F6">
        <w:rPr>
          <w:rFonts w:ascii="Tahoma" w:hAnsi="Tahoma" w:cs="Tahoma"/>
          <w:sz w:val="24"/>
          <w:szCs w:val="24"/>
        </w:rPr>
        <w:t xml:space="preserve">Правила клиринга - </w:t>
      </w:r>
      <w:hyperlink r:id="rId10" w:history="1">
        <w:r w:rsidRPr="00BA30F6">
          <w:rPr>
            <w:rStyle w:val="a5"/>
            <w:rFonts w:ascii="Tahoma" w:hAnsi="Tahoma" w:cs="Tahoma"/>
            <w:sz w:val="24"/>
            <w:szCs w:val="24"/>
          </w:rPr>
          <w:t>https://www.nationalclearingcentre.ru/catalog/0204</w:t>
        </w:r>
      </w:hyperlink>
    </w:p>
    <w:p w14:paraId="548F3074" w14:textId="7BBDA02B" w:rsidR="00BA30F6" w:rsidRPr="00BA30F6" w:rsidRDefault="00BA30F6" w:rsidP="00BA30F6">
      <w:pPr>
        <w:spacing w:before="120" w:after="120" w:line="240" w:lineRule="auto"/>
        <w:rPr>
          <w:rFonts w:ascii="Tahoma" w:hAnsi="Tahoma" w:cs="Tahoma"/>
          <w:sz w:val="24"/>
          <w:szCs w:val="24"/>
        </w:rPr>
      </w:pPr>
    </w:p>
    <w:p w14:paraId="34B68FA7" w14:textId="5AB1CC9D" w:rsidR="00BA30F6" w:rsidRPr="00BA30F6" w:rsidRDefault="00BA30F6" w:rsidP="00BA30F6">
      <w:pPr>
        <w:spacing w:before="120" w:after="120" w:line="240" w:lineRule="auto"/>
        <w:rPr>
          <w:rFonts w:ascii="Tahoma" w:hAnsi="Tahoma" w:cs="Tahoma"/>
          <w:sz w:val="24"/>
          <w:szCs w:val="24"/>
        </w:rPr>
      </w:pPr>
    </w:p>
    <w:p w14:paraId="72037FCB" w14:textId="0B4A8A02" w:rsidR="00BA30F6" w:rsidRPr="00BA30F6" w:rsidRDefault="00BA30F6" w:rsidP="00BA30F6">
      <w:pPr>
        <w:spacing w:before="120" w:after="120" w:line="240" w:lineRule="auto"/>
        <w:rPr>
          <w:rFonts w:ascii="Tahoma" w:hAnsi="Tahoma" w:cs="Tahoma"/>
          <w:sz w:val="24"/>
          <w:szCs w:val="24"/>
        </w:rPr>
      </w:pPr>
    </w:p>
    <w:p w14:paraId="459D1A8F" w14:textId="3710C3C1" w:rsidR="00BA30F6" w:rsidRPr="00BA30F6" w:rsidRDefault="00BA30F6" w:rsidP="00BA30F6">
      <w:pPr>
        <w:spacing w:before="120" w:after="120" w:line="240" w:lineRule="auto"/>
        <w:rPr>
          <w:rFonts w:ascii="Tahoma" w:hAnsi="Tahoma" w:cs="Tahoma"/>
          <w:sz w:val="24"/>
          <w:szCs w:val="24"/>
        </w:rPr>
      </w:pPr>
    </w:p>
    <w:p w14:paraId="19329ADB" w14:textId="456B91EF" w:rsidR="00BA30F6" w:rsidRPr="00BA30F6" w:rsidRDefault="00BA30F6" w:rsidP="00BA30F6">
      <w:pPr>
        <w:spacing w:before="120" w:after="120" w:line="240" w:lineRule="auto"/>
        <w:rPr>
          <w:rFonts w:ascii="Tahoma" w:hAnsi="Tahoma" w:cs="Tahoma"/>
          <w:sz w:val="24"/>
          <w:szCs w:val="24"/>
        </w:rPr>
      </w:pPr>
    </w:p>
    <w:p w14:paraId="4ACA5783" w14:textId="4F8C26B0" w:rsidR="00BA30F6" w:rsidRPr="00BA30F6" w:rsidRDefault="00BA30F6" w:rsidP="00BA30F6">
      <w:pPr>
        <w:spacing w:before="120" w:after="120" w:line="240" w:lineRule="auto"/>
        <w:rPr>
          <w:rFonts w:ascii="Tahoma" w:hAnsi="Tahoma" w:cs="Tahoma"/>
          <w:sz w:val="24"/>
          <w:szCs w:val="24"/>
        </w:rPr>
      </w:pPr>
    </w:p>
    <w:p w14:paraId="4EB50F92" w14:textId="13232185" w:rsidR="00BA30F6" w:rsidRPr="00BA30F6" w:rsidRDefault="00BA30F6" w:rsidP="00BA30F6">
      <w:pPr>
        <w:spacing w:before="120" w:after="120" w:line="240" w:lineRule="auto"/>
        <w:rPr>
          <w:rFonts w:ascii="Tahoma" w:hAnsi="Tahoma" w:cs="Tahoma"/>
          <w:sz w:val="24"/>
          <w:szCs w:val="24"/>
        </w:rPr>
      </w:pPr>
    </w:p>
    <w:p w14:paraId="45C997C0" w14:textId="61CF6F93" w:rsidR="00BA30F6" w:rsidRPr="00BA30F6" w:rsidRDefault="00BA30F6" w:rsidP="00BA30F6">
      <w:pPr>
        <w:spacing w:before="120" w:after="120" w:line="240" w:lineRule="auto"/>
        <w:rPr>
          <w:rFonts w:ascii="Tahoma" w:hAnsi="Tahoma" w:cs="Tahoma"/>
          <w:sz w:val="24"/>
          <w:szCs w:val="24"/>
        </w:rPr>
      </w:pPr>
    </w:p>
    <w:p w14:paraId="6DF83789" w14:textId="66777A81" w:rsidR="00BA30F6" w:rsidRPr="00BA30F6" w:rsidRDefault="00BA30F6" w:rsidP="00BA30F6">
      <w:pPr>
        <w:spacing w:before="120" w:after="120" w:line="240" w:lineRule="auto"/>
        <w:rPr>
          <w:rFonts w:ascii="Tahoma" w:hAnsi="Tahoma" w:cs="Tahoma"/>
          <w:sz w:val="24"/>
          <w:szCs w:val="24"/>
        </w:rPr>
      </w:pPr>
    </w:p>
    <w:p w14:paraId="10A38AE5" w14:textId="6D143979" w:rsidR="00BA30F6" w:rsidRPr="00BA30F6" w:rsidRDefault="00BA30F6" w:rsidP="00BA30F6">
      <w:pPr>
        <w:spacing w:before="120" w:after="120" w:line="240" w:lineRule="auto"/>
        <w:rPr>
          <w:rFonts w:ascii="Tahoma" w:hAnsi="Tahoma" w:cs="Tahoma"/>
          <w:sz w:val="24"/>
          <w:szCs w:val="24"/>
        </w:rPr>
      </w:pPr>
    </w:p>
    <w:p w14:paraId="3BEDBF55" w14:textId="2AD1FAC5" w:rsidR="00BA30F6" w:rsidRPr="00BA30F6" w:rsidRDefault="00BA30F6" w:rsidP="00BA30F6">
      <w:pPr>
        <w:spacing w:before="120" w:after="120" w:line="240" w:lineRule="auto"/>
        <w:rPr>
          <w:rFonts w:ascii="Tahoma" w:hAnsi="Tahoma" w:cs="Tahoma"/>
          <w:sz w:val="24"/>
          <w:szCs w:val="24"/>
        </w:rPr>
      </w:pPr>
    </w:p>
    <w:p w14:paraId="548E17B4" w14:textId="6A3040CF" w:rsidR="00BA30F6" w:rsidRPr="00BA30F6" w:rsidRDefault="00BA30F6" w:rsidP="00BA30F6">
      <w:pPr>
        <w:spacing w:before="120" w:after="120" w:line="240" w:lineRule="auto"/>
        <w:rPr>
          <w:rFonts w:ascii="Tahoma" w:hAnsi="Tahoma" w:cs="Tahoma"/>
          <w:sz w:val="24"/>
          <w:szCs w:val="24"/>
        </w:rPr>
      </w:pPr>
    </w:p>
    <w:p w14:paraId="58333F08" w14:textId="4105FD15" w:rsidR="00BA30F6" w:rsidRPr="00BA30F6" w:rsidRDefault="00BA30F6" w:rsidP="00BA30F6">
      <w:pPr>
        <w:spacing w:before="120" w:after="120" w:line="240" w:lineRule="auto"/>
        <w:rPr>
          <w:rFonts w:ascii="Tahoma" w:hAnsi="Tahoma" w:cs="Tahoma"/>
          <w:sz w:val="24"/>
          <w:szCs w:val="24"/>
        </w:rPr>
      </w:pPr>
    </w:p>
    <w:p w14:paraId="1DCAED0A" w14:textId="0CF46D61" w:rsidR="00BA30F6" w:rsidRPr="00BA30F6" w:rsidRDefault="00BA30F6" w:rsidP="00BA30F6">
      <w:pPr>
        <w:spacing w:before="120" w:after="120" w:line="240" w:lineRule="auto"/>
        <w:rPr>
          <w:rFonts w:ascii="Tahoma" w:hAnsi="Tahoma" w:cs="Tahoma"/>
          <w:sz w:val="24"/>
          <w:szCs w:val="24"/>
        </w:rPr>
      </w:pPr>
    </w:p>
    <w:p w14:paraId="1814E66D" w14:textId="74D8A24F" w:rsidR="00BA30F6" w:rsidRPr="00BA30F6" w:rsidRDefault="00BA30F6" w:rsidP="00BA30F6">
      <w:pPr>
        <w:spacing w:before="120" w:after="120" w:line="240" w:lineRule="auto"/>
        <w:rPr>
          <w:rFonts w:ascii="Tahoma" w:hAnsi="Tahoma" w:cs="Tahoma"/>
          <w:sz w:val="24"/>
          <w:szCs w:val="24"/>
        </w:rPr>
      </w:pPr>
    </w:p>
    <w:p w14:paraId="35D7B22D" w14:textId="2EDB3D65" w:rsidR="00BA30F6" w:rsidRPr="00BA30F6" w:rsidRDefault="00BA30F6" w:rsidP="00BA30F6">
      <w:pPr>
        <w:spacing w:before="120" w:after="120" w:line="240" w:lineRule="auto"/>
        <w:rPr>
          <w:rFonts w:ascii="Tahoma" w:hAnsi="Tahoma" w:cs="Tahoma"/>
          <w:sz w:val="24"/>
          <w:szCs w:val="24"/>
        </w:rPr>
      </w:pPr>
    </w:p>
    <w:p w14:paraId="2BCF0563" w14:textId="400E7B8F" w:rsidR="00BA30F6" w:rsidRPr="00BA30F6" w:rsidRDefault="00BA30F6" w:rsidP="00BA30F6">
      <w:pPr>
        <w:spacing w:before="120" w:after="120" w:line="240" w:lineRule="auto"/>
        <w:rPr>
          <w:rFonts w:ascii="Tahoma" w:hAnsi="Tahoma" w:cs="Tahoma"/>
          <w:sz w:val="24"/>
          <w:szCs w:val="24"/>
        </w:rPr>
      </w:pPr>
    </w:p>
    <w:p w14:paraId="06A6F990" w14:textId="4EC0D045" w:rsidR="00BA30F6" w:rsidRPr="00BA30F6" w:rsidRDefault="00BA30F6" w:rsidP="00BA30F6">
      <w:pPr>
        <w:spacing w:before="120" w:after="120" w:line="240" w:lineRule="auto"/>
        <w:rPr>
          <w:rFonts w:ascii="Tahoma" w:hAnsi="Tahoma" w:cs="Tahoma"/>
          <w:sz w:val="24"/>
          <w:szCs w:val="24"/>
        </w:rPr>
      </w:pPr>
    </w:p>
    <w:p w14:paraId="5602C16E" w14:textId="42C3750C" w:rsidR="00BA30F6" w:rsidRPr="00BA30F6" w:rsidRDefault="00BA30F6" w:rsidP="00BA30F6">
      <w:pPr>
        <w:spacing w:before="120" w:after="120" w:line="240" w:lineRule="auto"/>
        <w:rPr>
          <w:rFonts w:ascii="Tahoma" w:hAnsi="Tahoma" w:cs="Tahoma"/>
          <w:sz w:val="24"/>
          <w:szCs w:val="24"/>
        </w:rPr>
      </w:pPr>
    </w:p>
    <w:p w14:paraId="5F6E3043" w14:textId="213E718E" w:rsidR="00BA30F6" w:rsidRPr="00BA30F6" w:rsidRDefault="00BA30F6" w:rsidP="00BA30F6">
      <w:pPr>
        <w:spacing w:before="120" w:after="120" w:line="240" w:lineRule="auto"/>
        <w:rPr>
          <w:rFonts w:ascii="Tahoma" w:hAnsi="Tahoma" w:cs="Tahoma"/>
          <w:sz w:val="24"/>
          <w:szCs w:val="24"/>
        </w:rPr>
      </w:pPr>
    </w:p>
    <w:p w14:paraId="739707AF" w14:textId="040EC023" w:rsidR="00BA30F6" w:rsidRPr="00BA30F6" w:rsidRDefault="00BA30F6" w:rsidP="00BA30F6">
      <w:pPr>
        <w:spacing w:before="120" w:after="120" w:line="240" w:lineRule="auto"/>
        <w:rPr>
          <w:rFonts w:ascii="Tahoma" w:hAnsi="Tahoma" w:cs="Tahoma"/>
          <w:sz w:val="24"/>
          <w:szCs w:val="24"/>
        </w:rPr>
      </w:pPr>
    </w:p>
    <w:p w14:paraId="0AF93EFE" w14:textId="77777777" w:rsidR="00BA30F6" w:rsidRPr="00BA30F6" w:rsidRDefault="00BA30F6" w:rsidP="00BA30F6">
      <w:pPr>
        <w:spacing w:before="120" w:after="120" w:line="240" w:lineRule="auto"/>
        <w:rPr>
          <w:sz w:val="24"/>
          <w:szCs w:val="24"/>
        </w:rPr>
      </w:pPr>
      <w:bookmarkStart w:id="4" w:name="_Toc69809651"/>
    </w:p>
    <w:p w14:paraId="1DA9D5D8" w14:textId="1868E3D6" w:rsidR="00BA30F6" w:rsidRPr="002A1E37" w:rsidRDefault="00BA30F6" w:rsidP="002A1E37">
      <w:pPr>
        <w:pStyle w:val="12"/>
      </w:pPr>
      <w:bookmarkStart w:id="5" w:name="_Toc124090051"/>
      <w:r w:rsidRPr="00BA30F6">
        <w:t>Требования к кандидату</w:t>
      </w:r>
      <w:bookmarkEnd w:id="4"/>
      <w:bookmarkEnd w:id="5"/>
    </w:p>
    <w:tbl>
      <w:tblPr>
        <w:tblStyle w:val="aa"/>
        <w:tblW w:w="9629" w:type="dxa"/>
        <w:jc w:val="center"/>
        <w:tblLook w:val="04A0" w:firstRow="1" w:lastRow="0" w:firstColumn="1" w:lastColumn="0" w:noHBand="0" w:noVBand="1"/>
      </w:tblPr>
      <w:tblGrid>
        <w:gridCol w:w="2056"/>
        <w:gridCol w:w="7573"/>
      </w:tblGrid>
      <w:tr w:rsidR="00BA30F6" w:rsidRPr="00BA30F6" w14:paraId="5B1C34C0" w14:textId="77777777" w:rsidTr="00BA30F6">
        <w:trPr>
          <w:trHeight w:val="40"/>
          <w:jc w:val="center"/>
        </w:trPr>
        <w:tc>
          <w:tcPr>
            <w:tcW w:w="9629"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4251E71E" w14:textId="77777777" w:rsidR="00BA30F6" w:rsidRPr="00BA30F6" w:rsidRDefault="00BA30F6" w:rsidP="00BA30F6">
            <w:pPr>
              <w:spacing w:before="120" w:after="120"/>
              <w:rPr>
                <w:b/>
                <w:sz w:val="24"/>
                <w:szCs w:val="24"/>
              </w:rPr>
            </w:pPr>
            <w:r w:rsidRPr="00BA30F6">
              <w:rPr>
                <w:b/>
                <w:sz w:val="24"/>
                <w:szCs w:val="24"/>
              </w:rPr>
              <w:t>Требования для работы с полным депонированием (категория «В»)</w:t>
            </w:r>
          </w:p>
        </w:tc>
      </w:tr>
      <w:tr w:rsidR="00BA30F6" w:rsidRPr="00BA30F6" w14:paraId="78C7AF87" w14:textId="77777777" w:rsidTr="00BA30F6">
        <w:trPr>
          <w:trHeight w:val="841"/>
          <w:jc w:val="center"/>
        </w:trPr>
        <w:tc>
          <w:tcPr>
            <w:tcW w:w="9629"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vAlign w:val="center"/>
          </w:tcPr>
          <w:p w14:paraId="60500474" w14:textId="37C14891" w:rsidR="00BA30F6" w:rsidRPr="00BA30F6" w:rsidRDefault="00BA30F6" w:rsidP="00BA30F6">
            <w:pPr>
              <w:pStyle w:val="a3"/>
              <w:spacing w:before="120" w:after="120"/>
              <w:rPr>
                <w:sz w:val="24"/>
                <w:szCs w:val="24"/>
              </w:rPr>
            </w:pPr>
            <w:r>
              <w:rPr>
                <w:sz w:val="24"/>
                <w:szCs w:val="24"/>
              </w:rPr>
              <w:t xml:space="preserve">             </w:t>
            </w:r>
            <w:r w:rsidRPr="00BA30F6">
              <w:rPr>
                <w:sz w:val="24"/>
                <w:szCs w:val="24"/>
              </w:rPr>
              <w:t>Является действующим региональным органом власти</w:t>
            </w:r>
          </w:p>
        </w:tc>
      </w:tr>
      <w:tr w:rsidR="00BA30F6" w:rsidRPr="00BA30F6" w14:paraId="52C77075" w14:textId="77777777" w:rsidTr="00BA30F6">
        <w:trPr>
          <w:trHeight w:val="40"/>
          <w:jc w:val="center"/>
        </w:trPr>
        <w:tc>
          <w:tcPr>
            <w:tcW w:w="9629"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3E0B4E4B" w14:textId="63C4C85B" w:rsidR="00BA30F6" w:rsidRPr="00BA30F6" w:rsidRDefault="00BA30F6" w:rsidP="00BA30F6">
            <w:pPr>
              <w:spacing w:before="120" w:after="120"/>
              <w:rPr>
                <w:b/>
                <w:sz w:val="24"/>
                <w:szCs w:val="24"/>
              </w:rPr>
            </w:pPr>
            <w:r w:rsidRPr="00BA30F6">
              <w:rPr>
                <w:b/>
                <w:sz w:val="24"/>
                <w:szCs w:val="24"/>
              </w:rPr>
              <w:t>Требования для работы с частичным депонированием (категория «Б</w:t>
            </w:r>
            <w:r w:rsidR="00A50F22">
              <w:rPr>
                <w:b/>
                <w:sz w:val="24"/>
                <w:szCs w:val="24"/>
              </w:rPr>
              <w:t>/Б2</w:t>
            </w:r>
            <w:r w:rsidRPr="00BA30F6">
              <w:rPr>
                <w:b/>
                <w:sz w:val="24"/>
                <w:szCs w:val="24"/>
              </w:rPr>
              <w:t>»)</w:t>
            </w:r>
          </w:p>
        </w:tc>
      </w:tr>
      <w:tr w:rsidR="00BA30F6" w:rsidRPr="00BA30F6" w14:paraId="7BAD23AC" w14:textId="77777777" w:rsidTr="00906B76">
        <w:trPr>
          <w:trHeight w:val="213"/>
          <w:jc w:val="center"/>
        </w:trPr>
        <w:tc>
          <w:tcPr>
            <w:tcW w:w="205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vAlign w:val="center"/>
          </w:tcPr>
          <w:p w14:paraId="7ECF0C13" w14:textId="2AB17BC4" w:rsidR="00BA30F6" w:rsidRPr="00BA30F6" w:rsidRDefault="00BA30F6" w:rsidP="00BA30F6">
            <w:pPr>
              <w:spacing w:before="120" w:after="120"/>
              <w:rPr>
                <w:b/>
                <w:sz w:val="24"/>
                <w:szCs w:val="24"/>
              </w:rPr>
            </w:pPr>
            <w:r w:rsidRPr="00BA30F6">
              <w:rPr>
                <w:b/>
                <w:sz w:val="24"/>
                <w:szCs w:val="24"/>
              </w:rPr>
              <w:t>Рейтинг</w:t>
            </w:r>
          </w:p>
          <w:p w14:paraId="34A7D64D" w14:textId="682216BC" w:rsidR="00BA30F6" w:rsidRPr="00BA30F6" w:rsidRDefault="00BA30F6" w:rsidP="00BA30F6">
            <w:pPr>
              <w:spacing w:before="120" w:after="120"/>
              <w:rPr>
                <w:b/>
                <w:sz w:val="24"/>
                <w:szCs w:val="24"/>
              </w:rPr>
            </w:pPr>
          </w:p>
        </w:tc>
        <w:tc>
          <w:tcPr>
            <w:tcW w:w="7573"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7A476C4D" w14:textId="77777777" w:rsidR="00BA30F6" w:rsidRPr="00BA30F6" w:rsidRDefault="00BA30F6" w:rsidP="005F0338">
            <w:pPr>
              <w:numPr>
                <w:ilvl w:val="0"/>
                <w:numId w:val="4"/>
              </w:numPr>
              <w:spacing w:before="120" w:after="120"/>
              <w:rPr>
                <w:sz w:val="24"/>
                <w:szCs w:val="24"/>
              </w:rPr>
            </w:pPr>
            <w:r w:rsidRPr="00BA30F6">
              <w:rPr>
                <w:sz w:val="24"/>
                <w:szCs w:val="24"/>
              </w:rPr>
              <w:t>иметь рейтинг по международной шкале долгосрочной кредитоспособности по обязательствам в российских рублях или в иностранной валюте не ниже BB+ по классификации рейтинговых агентств "</w:t>
            </w:r>
            <w:proofErr w:type="spellStart"/>
            <w:r w:rsidRPr="00BA30F6">
              <w:rPr>
                <w:sz w:val="24"/>
                <w:szCs w:val="24"/>
              </w:rPr>
              <w:t>Standard</w:t>
            </w:r>
            <w:proofErr w:type="spellEnd"/>
            <w:r w:rsidRPr="00BA30F6">
              <w:rPr>
                <w:sz w:val="24"/>
                <w:szCs w:val="24"/>
              </w:rPr>
              <w:t xml:space="preserve"> &amp; </w:t>
            </w:r>
            <w:proofErr w:type="spellStart"/>
            <w:r w:rsidRPr="00BA30F6">
              <w:rPr>
                <w:sz w:val="24"/>
                <w:szCs w:val="24"/>
              </w:rPr>
              <w:t>Poor's</w:t>
            </w:r>
            <w:proofErr w:type="spellEnd"/>
            <w:r w:rsidRPr="00BA30F6">
              <w:rPr>
                <w:sz w:val="24"/>
                <w:szCs w:val="24"/>
              </w:rPr>
              <w:t>" или "</w:t>
            </w:r>
            <w:proofErr w:type="spellStart"/>
            <w:r w:rsidRPr="00BA30F6">
              <w:rPr>
                <w:sz w:val="24"/>
                <w:szCs w:val="24"/>
              </w:rPr>
              <w:t>Fitch</w:t>
            </w:r>
            <w:proofErr w:type="spellEnd"/>
            <w:r w:rsidRPr="00BA30F6">
              <w:rPr>
                <w:sz w:val="24"/>
                <w:szCs w:val="24"/>
              </w:rPr>
              <w:t xml:space="preserve"> </w:t>
            </w:r>
            <w:proofErr w:type="spellStart"/>
            <w:r w:rsidRPr="00BA30F6">
              <w:rPr>
                <w:sz w:val="24"/>
                <w:szCs w:val="24"/>
              </w:rPr>
              <w:t>Ratings</w:t>
            </w:r>
            <w:proofErr w:type="spellEnd"/>
            <w:r w:rsidRPr="00BA30F6">
              <w:rPr>
                <w:sz w:val="24"/>
                <w:szCs w:val="24"/>
              </w:rPr>
              <w:t>" либо "Ba1" по классификации рейтингового агентства "</w:t>
            </w:r>
            <w:proofErr w:type="spellStart"/>
            <w:r w:rsidRPr="00BA30F6">
              <w:rPr>
                <w:sz w:val="24"/>
                <w:szCs w:val="24"/>
              </w:rPr>
              <w:t>Moody's</w:t>
            </w:r>
            <w:proofErr w:type="spellEnd"/>
            <w:r w:rsidRPr="00BA30F6">
              <w:rPr>
                <w:sz w:val="24"/>
                <w:szCs w:val="24"/>
              </w:rPr>
              <w:t xml:space="preserve"> </w:t>
            </w:r>
            <w:proofErr w:type="spellStart"/>
            <w:r w:rsidRPr="00BA30F6">
              <w:rPr>
                <w:sz w:val="24"/>
                <w:szCs w:val="24"/>
              </w:rPr>
              <w:t>Investors</w:t>
            </w:r>
            <w:proofErr w:type="spellEnd"/>
            <w:r w:rsidRPr="00BA30F6">
              <w:rPr>
                <w:sz w:val="24"/>
                <w:szCs w:val="24"/>
              </w:rPr>
              <w:t xml:space="preserve"> </w:t>
            </w:r>
            <w:proofErr w:type="spellStart"/>
            <w:r w:rsidRPr="00BA30F6">
              <w:rPr>
                <w:sz w:val="24"/>
                <w:szCs w:val="24"/>
              </w:rPr>
              <w:t>Service</w:t>
            </w:r>
            <w:proofErr w:type="spellEnd"/>
            <w:r w:rsidRPr="00BA30F6">
              <w:rPr>
                <w:sz w:val="24"/>
                <w:szCs w:val="24"/>
              </w:rPr>
              <w:t>", либо</w:t>
            </w:r>
          </w:p>
          <w:p w14:paraId="25D51C58" w14:textId="1E1D14D2" w:rsidR="00BA30F6" w:rsidRPr="00BA30F6" w:rsidRDefault="00BA30F6" w:rsidP="005F0338">
            <w:pPr>
              <w:numPr>
                <w:ilvl w:val="0"/>
                <w:numId w:val="4"/>
              </w:numPr>
              <w:spacing w:before="120" w:after="120"/>
              <w:rPr>
                <w:sz w:val="24"/>
                <w:szCs w:val="24"/>
              </w:rPr>
            </w:pPr>
            <w:r w:rsidRPr="00BA30F6">
              <w:rPr>
                <w:sz w:val="24"/>
                <w:szCs w:val="24"/>
              </w:rPr>
              <w:t>иметь кредитный рейтинг по национальной шкале не менее A-.ru по классификации Аналитического Кредитного Рейтингового Агентства (АКРА) или рейтингового агентства «Эксперт РА»</w:t>
            </w:r>
          </w:p>
        </w:tc>
      </w:tr>
      <w:tr w:rsidR="00BA30F6" w:rsidRPr="00BA30F6" w14:paraId="6FE4B094" w14:textId="77777777" w:rsidTr="00906B76">
        <w:trPr>
          <w:trHeight w:val="213"/>
          <w:jc w:val="center"/>
        </w:trPr>
        <w:tc>
          <w:tcPr>
            <w:tcW w:w="205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vAlign w:val="center"/>
          </w:tcPr>
          <w:p w14:paraId="49DF2DBD" w14:textId="038C0EE8" w:rsidR="00BA30F6" w:rsidRPr="00BA30F6" w:rsidRDefault="00BA30F6" w:rsidP="00BA30F6">
            <w:pPr>
              <w:spacing w:before="120" w:after="120"/>
              <w:rPr>
                <w:b/>
                <w:sz w:val="24"/>
                <w:szCs w:val="24"/>
              </w:rPr>
            </w:pPr>
            <w:r>
              <w:rPr>
                <w:b/>
                <w:sz w:val="24"/>
                <w:szCs w:val="24"/>
              </w:rPr>
              <w:t>Взнос в Гарантийный Фонд</w:t>
            </w:r>
          </w:p>
        </w:tc>
        <w:tc>
          <w:tcPr>
            <w:tcW w:w="7573"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11EA9862" w14:textId="53501ECE" w:rsidR="00BA30F6" w:rsidRPr="00BA30F6" w:rsidRDefault="00BA30F6" w:rsidP="005F0338">
            <w:pPr>
              <w:numPr>
                <w:ilvl w:val="0"/>
                <w:numId w:val="4"/>
              </w:numPr>
              <w:spacing w:before="120" w:after="120"/>
              <w:rPr>
                <w:sz w:val="24"/>
                <w:szCs w:val="24"/>
              </w:rPr>
            </w:pPr>
            <w:r>
              <w:rPr>
                <w:sz w:val="24"/>
                <w:szCs w:val="24"/>
              </w:rPr>
              <w:t>1 000 000 рублей</w:t>
            </w:r>
          </w:p>
        </w:tc>
      </w:tr>
      <w:tr w:rsidR="00A50F22" w:rsidRPr="00BA30F6" w14:paraId="3FD0FD33" w14:textId="77777777" w:rsidTr="00906B76">
        <w:trPr>
          <w:trHeight w:val="213"/>
          <w:jc w:val="center"/>
        </w:trPr>
        <w:tc>
          <w:tcPr>
            <w:tcW w:w="205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B4AA4E0" w14:textId="2A1BB1CD" w:rsidR="00A50F22" w:rsidRPr="00A50F22" w:rsidRDefault="00A50F22" w:rsidP="00A50F22">
            <w:pPr>
              <w:spacing w:before="120" w:after="120"/>
              <w:rPr>
                <w:b/>
                <w:sz w:val="20"/>
                <w:szCs w:val="20"/>
              </w:rPr>
            </w:pPr>
            <w:r w:rsidRPr="00A50F22">
              <w:rPr>
                <w:rFonts w:ascii="Tahoma" w:hAnsi="Tahoma" w:cs="Tahoma"/>
                <w:b/>
                <w:sz w:val="20"/>
                <w:szCs w:val="20"/>
              </w:rPr>
              <w:t>Внесение взноса в обеспечение по стресс</w:t>
            </w:r>
          </w:p>
        </w:tc>
        <w:tc>
          <w:tcPr>
            <w:tcW w:w="7573"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tbl>
            <w:tblPr>
              <w:tblW w:w="7337" w:type="dxa"/>
              <w:tblCellMar>
                <w:left w:w="0" w:type="dxa"/>
                <w:right w:w="0" w:type="dxa"/>
              </w:tblCellMar>
              <w:tblLook w:val="04A0" w:firstRow="1" w:lastRow="0" w:firstColumn="1" w:lastColumn="0" w:noHBand="0" w:noVBand="1"/>
            </w:tblPr>
            <w:tblGrid>
              <w:gridCol w:w="2234"/>
              <w:gridCol w:w="1701"/>
              <w:gridCol w:w="1701"/>
              <w:gridCol w:w="1701"/>
            </w:tblGrid>
            <w:tr w:rsidR="00A50F22" w14:paraId="25AAA56C" w14:textId="77777777" w:rsidTr="00906B76">
              <w:tc>
                <w:tcPr>
                  <w:tcW w:w="2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80DA38" w14:textId="77777777" w:rsidR="00A50F22" w:rsidRDefault="00A50F22" w:rsidP="00A50F22">
                  <w:pPr>
                    <w:jc w:val="both"/>
                    <w:rPr>
                      <w:rFonts w:ascii="Tahoma" w:hAnsi="Tahoma" w:cs="Tahoma"/>
                      <w:b/>
                      <w:bCs/>
                      <w:lang w:eastAsia="ru-RU"/>
                    </w:rPr>
                  </w:pPr>
                  <w:r>
                    <w:rPr>
                      <w:rFonts w:ascii="Tahoma" w:hAnsi="Tahoma" w:cs="Tahoma"/>
                      <w:b/>
                      <w:bCs/>
                      <w:lang w:eastAsia="ru-RU"/>
                    </w:rPr>
                    <w:t>Условия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05A88" w14:textId="77777777" w:rsidR="00A50F22" w:rsidRDefault="00A50F22" w:rsidP="00A50F22">
                  <w:pPr>
                    <w:jc w:val="both"/>
                    <w:rPr>
                      <w:rFonts w:ascii="Tahoma" w:hAnsi="Tahoma" w:cs="Tahoma"/>
                      <w:b/>
                      <w:bCs/>
                      <w:lang w:eastAsia="ru-RU"/>
                    </w:rPr>
                  </w:pPr>
                  <w:r>
                    <w:rPr>
                      <w:rFonts w:ascii="Tahoma" w:hAnsi="Tahoma" w:cs="Tahoma"/>
                      <w:b/>
                      <w:bCs/>
                      <w:lang w:eastAsia="ru-RU"/>
                    </w:rPr>
                    <w:t>Категория Б</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DDD220" w14:textId="77777777" w:rsidR="00A50F22" w:rsidRDefault="00A50F22" w:rsidP="00A50F22">
                  <w:pPr>
                    <w:jc w:val="both"/>
                    <w:rPr>
                      <w:rFonts w:ascii="Tahoma" w:hAnsi="Tahoma" w:cs="Tahoma"/>
                      <w:b/>
                      <w:bCs/>
                      <w:lang w:eastAsia="ru-RU"/>
                    </w:rPr>
                  </w:pPr>
                  <w:r>
                    <w:rPr>
                      <w:rFonts w:ascii="Tahoma" w:hAnsi="Tahoma" w:cs="Tahoma"/>
                      <w:b/>
                      <w:bCs/>
                      <w:lang w:eastAsia="ru-RU"/>
                    </w:rPr>
                    <w:t>Категория Б2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D2CA61" w14:textId="77777777" w:rsidR="00A50F22" w:rsidRDefault="00A50F22" w:rsidP="00A50F22">
                  <w:pPr>
                    <w:jc w:val="both"/>
                    <w:rPr>
                      <w:rFonts w:ascii="Tahoma" w:hAnsi="Tahoma" w:cs="Tahoma"/>
                      <w:b/>
                      <w:bCs/>
                      <w:lang w:eastAsia="ru-RU"/>
                    </w:rPr>
                  </w:pPr>
                  <w:r>
                    <w:rPr>
                      <w:rFonts w:ascii="Tahoma" w:hAnsi="Tahoma" w:cs="Tahoma"/>
                      <w:b/>
                      <w:bCs/>
                      <w:lang w:eastAsia="ru-RU"/>
                    </w:rPr>
                    <w:t>Категория В</w:t>
                  </w:r>
                </w:p>
              </w:tc>
            </w:tr>
            <w:tr w:rsidR="00A50F22" w14:paraId="30031C7C" w14:textId="77777777" w:rsidTr="00906B76">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8E894" w14:textId="77777777" w:rsidR="00A50F22" w:rsidRDefault="00A50F22" w:rsidP="00A50F22">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B1F4AC5" w14:textId="77777777" w:rsidR="00A50F22" w:rsidRDefault="00A50F22" w:rsidP="00A50F22">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A845753" w14:textId="77777777" w:rsidR="00A50F22" w:rsidRDefault="00A50F22" w:rsidP="00A50F22">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216CEAA" w14:textId="77777777" w:rsidR="00A50F22" w:rsidRDefault="00A50F22" w:rsidP="00A50F22">
                  <w:pPr>
                    <w:jc w:val="both"/>
                    <w:rPr>
                      <w:rFonts w:ascii="Tahoma" w:hAnsi="Tahoma" w:cs="Tahoma"/>
                      <w:lang w:eastAsia="ru-RU"/>
                    </w:rPr>
                  </w:pPr>
                  <w:r>
                    <w:rPr>
                      <w:rFonts w:ascii="Tahoma" w:hAnsi="Tahoma" w:cs="Tahoma"/>
                      <w:lang w:eastAsia="ru-RU"/>
                    </w:rPr>
                    <w:t>Нет</w:t>
                  </w:r>
                </w:p>
              </w:tc>
            </w:tr>
            <w:tr w:rsidR="00A50F22" w14:paraId="475E6163" w14:textId="77777777" w:rsidTr="00906B76">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9AE4" w14:textId="77777777" w:rsidR="00A50F22" w:rsidRDefault="00A50F22" w:rsidP="00A50F22">
                  <w:pPr>
                    <w:jc w:val="both"/>
                    <w:rPr>
                      <w:rFonts w:ascii="Tahoma" w:hAnsi="Tahoma" w:cs="Tahoma"/>
                      <w:lang w:eastAsia="ru-RU"/>
                    </w:rPr>
                  </w:pPr>
                  <w:r>
                    <w:rPr>
                      <w:rFonts w:ascii="Tahoma" w:hAnsi="Tahoma" w:cs="Tahoma"/>
                      <w:lang w:eastAsia="ru-RU"/>
                    </w:rPr>
                    <w:t>Внесение взноса в ГФ</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20AC824" w14:textId="77777777" w:rsidR="00A50F22" w:rsidRDefault="00A50F22" w:rsidP="00A50F22">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2ACC01B" w14:textId="77777777" w:rsidR="00A50F22" w:rsidRDefault="00A50F22" w:rsidP="00A50F22">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852B108" w14:textId="77777777" w:rsidR="00A50F22" w:rsidRDefault="00A50F22" w:rsidP="00A50F22">
                  <w:pPr>
                    <w:jc w:val="both"/>
                    <w:rPr>
                      <w:rFonts w:ascii="Tahoma" w:hAnsi="Tahoma" w:cs="Tahoma"/>
                      <w:lang w:eastAsia="ru-RU"/>
                    </w:rPr>
                  </w:pPr>
                  <w:r>
                    <w:rPr>
                      <w:rFonts w:ascii="Tahoma" w:hAnsi="Tahoma" w:cs="Tahoma"/>
                      <w:lang w:eastAsia="ru-RU"/>
                    </w:rPr>
                    <w:t>Нет</w:t>
                  </w:r>
                </w:p>
              </w:tc>
            </w:tr>
            <w:tr w:rsidR="00A50F22" w14:paraId="112DF74A" w14:textId="77777777" w:rsidTr="00906B76">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AF8DF" w14:textId="77777777" w:rsidR="00A50F22" w:rsidRDefault="00A50F22" w:rsidP="00A50F22">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7BA37B0" w14:textId="77777777" w:rsidR="00A50F22" w:rsidRDefault="00A50F22" w:rsidP="00A50F22">
                  <w:pPr>
                    <w:rPr>
                      <w:rFonts w:ascii="Tahoma" w:hAnsi="Tahoma" w:cs="Tahoma"/>
                      <w:lang w:eastAsia="ru-RU"/>
                    </w:rPr>
                  </w:pPr>
                  <w:r>
                    <w:rPr>
                      <w:rFonts w:ascii="Tahoma" w:hAnsi="Tahoma" w:cs="Tahoma"/>
                      <w:lang w:eastAsia="ru-RU"/>
                    </w:rPr>
                    <w:t>Требуется для определенных УК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DF72904" w14:textId="77777777" w:rsidR="00A50F22" w:rsidRDefault="00A50F22" w:rsidP="00A50F22">
                  <w:pPr>
                    <w:rPr>
                      <w:rFonts w:ascii="Tahoma" w:hAnsi="Tahoma" w:cs="Tahoma"/>
                      <w:lang w:eastAsia="ru-RU"/>
                    </w:rPr>
                  </w:pPr>
                  <w:r>
                    <w:rPr>
                      <w:rFonts w:ascii="Tahoma" w:hAnsi="Tahoma" w:cs="Tahoma"/>
                      <w:lang w:eastAsia="ru-RU"/>
                    </w:rPr>
                    <w:t xml:space="preserve">Требуется для всех УК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DED3C44" w14:textId="77777777" w:rsidR="00A50F22" w:rsidRDefault="00A50F22" w:rsidP="00A50F22">
                  <w:pPr>
                    <w:jc w:val="both"/>
                    <w:rPr>
                      <w:rFonts w:ascii="Tahoma" w:hAnsi="Tahoma" w:cs="Tahoma"/>
                      <w:lang w:eastAsia="ru-RU"/>
                    </w:rPr>
                  </w:pPr>
                  <w:r>
                    <w:rPr>
                      <w:rFonts w:ascii="Tahoma" w:hAnsi="Tahoma" w:cs="Tahoma"/>
                      <w:lang w:eastAsia="ru-RU"/>
                    </w:rPr>
                    <w:t xml:space="preserve">Нет </w:t>
                  </w:r>
                </w:p>
              </w:tc>
            </w:tr>
          </w:tbl>
          <w:p w14:paraId="2B748BA7" w14:textId="77777777" w:rsidR="00A50F22" w:rsidRDefault="00A50F22" w:rsidP="00A50F22">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311E613B" w14:textId="77777777" w:rsidR="00A50F22" w:rsidRDefault="00A50F22" w:rsidP="00A50F22">
            <w:pPr>
              <w:spacing w:beforeLines="60" w:before="144" w:after="60" w:line="312" w:lineRule="auto"/>
              <w:jc w:val="both"/>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1" w:history="1">
              <w:r>
                <w:rPr>
                  <w:rStyle w:val="a5"/>
                  <w:rFonts w:ascii="Tahoma" w:hAnsi="Tahoma" w:cs="Tahoma"/>
                </w:rPr>
                <w:t xml:space="preserve">НКЦ | Гарантийные </w:t>
              </w:r>
              <w:r>
                <w:rPr>
                  <w:rStyle w:val="a5"/>
                  <w:rFonts w:ascii="Tahoma" w:hAnsi="Tahoma" w:cs="Tahoma"/>
                </w:rPr>
                <w:lastRenderedPageBreak/>
                <w:t>фонды. Обеспечение под стресс. Обеспечение под риски концентрации на эмитентов (nationalclearingcentre.ru)</w:t>
              </w:r>
            </w:hyperlink>
            <w:r>
              <w:rPr>
                <w:rFonts w:ascii="Tahoma" w:hAnsi="Tahoma" w:cs="Tahoma"/>
              </w:rPr>
              <w:t xml:space="preserve">. </w:t>
            </w:r>
          </w:p>
          <w:p w14:paraId="19A3E691" w14:textId="7584ECEC" w:rsidR="00A50F22" w:rsidRDefault="00A50F22" w:rsidP="00A50F22">
            <w:pPr>
              <w:spacing w:before="120" w:after="120"/>
              <w:ind w:left="360"/>
              <w:rPr>
                <w:sz w:val="24"/>
                <w:szCs w:val="24"/>
              </w:rPr>
            </w:pPr>
            <w:r>
              <w:rPr>
                <w:rFonts w:ascii="Tahoma" w:hAnsi="Tahoma" w:cs="Tahoma"/>
                <w:color w:val="000000"/>
                <w:shd w:val="clear" w:color="auto" w:fill="FFFFFF"/>
              </w:rPr>
              <w:t xml:space="preserve">Порядок определения минимального размера ОПС установлен в соответствии с документом </w:t>
            </w:r>
            <w:hyperlink r:id="rId12" w:history="1">
              <w:r>
                <w:rPr>
                  <w:rStyle w:val="a5"/>
                  <w:rFonts w:ascii="Tahoma" w:hAnsi="Tahoma" w:cs="Tahoma"/>
                </w:rPr>
                <w:t>НКЦ | Методика определения размера обеспечения под стресс (nationalclearingcentre.ru)</w:t>
              </w:r>
            </w:hyperlink>
            <w:r>
              <w:rPr>
                <w:rFonts w:ascii="Tahoma" w:hAnsi="Tahoma" w:cs="Tahoma"/>
                <w:color w:val="000000"/>
                <w:shd w:val="clear" w:color="auto" w:fill="FFFFFF"/>
              </w:rPr>
              <w:t xml:space="preserve">. </w:t>
            </w:r>
          </w:p>
        </w:tc>
      </w:tr>
    </w:tbl>
    <w:p w14:paraId="522EE9E8" w14:textId="34C25EE3" w:rsidR="00906B76" w:rsidRPr="00AA204C" w:rsidRDefault="00906B76" w:rsidP="00906B76">
      <w:pPr>
        <w:spacing w:before="120" w:after="120" w:line="240" w:lineRule="auto"/>
        <w:jc w:val="both"/>
        <w:rPr>
          <w:rStyle w:val="a5"/>
          <w:rFonts w:ascii="Tahoma" w:hAnsi="Tahoma" w:cs="Tahoma"/>
          <w:color w:val="auto"/>
          <w:sz w:val="24"/>
          <w:szCs w:val="24"/>
          <w:u w:val="none"/>
        </w:rPr>
      </w:pPr>
      <w:r w:rsidRPr="00CE2BFD">
        <w:rPr>
          <w:rFonts w:ascii="Tahoma" w:hAnsi="Tahoma" w:cs="Tahoma"/>
          <w:sz w:val="24"/>
        </w:rPr>
        <w:lastRenderedPageBreak/>
        <w:t xml:space="preserve">Взнос в Гарантийный фонд осуществляется </w:t>
      </w:r>
      <w:proofErr w:type="gramStart"/>
      <w:r w:rsidRPr="00CE2BFD">
        <w:rPr>
          <w:rFonts w:ascii="Tahoma" w:hAnsi="Tahoma" w:cs="Tahoma"/>
          <w:sz w:val="24"/>
        </w:rPr>
        <w:t>в по</w:t>
      </w:r>
      <w:proofErr w:type="gramEnd"/>
      <w:r w:rsidRPr="00CE2BFD">
        <w:rPr>
          <w:rFonts w:ascii="Tahoma" w:hAnsi="Tahoma" w:cs="Tahoma"/>
          <w:sz w:val="24"/>
        </w:rPr>
        <w:t xml:space="preserve"> реквизитам, указанным по данной ссылке:</w:t>
      </w:r>
      <w:r w:rsidR="009F5EAC">
        <w:rPr>
          <w:rFonts w:ascii="Tahoma" w:hAnsi="Tahoma" w:cs="Tahoma"/>
          <w:sz w:val="24"/>
        </w:rPr>
        <w:t xml:space="preserve"> </w:t>
      </w:r>
      <w:hyperlink r:id="rId13" w:history="1">
        <w:r w:rsidRPr="00740BBD">
          <w:rPr>
            <w:rStyle w:val="a5"/>
            <w:rFonts w:ascii="Tahoma" w:hAnsi="Tahoma" w:cs="Tahoma"/>
            <w:sz w:val="24"/>
            <w:szCs w:val="24"/>
          </w:rPr>
          <w:t>https://www.nationalclearingcentre.ru/catalog/020804</w:t>
        </w:r>
      </w:hyperlink>
    </w:p>
    <w:p w14:paraId="1F23EC24" w14:textId="0782076F" w:rsidR="0094055D" w:rsidRPr="00BA30F6" w:rsidRDefault="0094055D" w:rsidP="008C5E5C">
      <w:pPr>
        <w:spacing w:line="240" w:lineRule="auto"/>
        <w:rPr>
          <w:rStyle w:val="a5"/>
          <w:rFonts w:ascii="Tahoma" w:hAnsi="Tahoma" w:cs="Tahoma"/>
          <w:color w:val="auto"/>
          <w:sz w:val="24"/>
          <w:szCs w:val="24"/>
          <w:u w:val="none"/>
        </w:rPr>
      </w:pPr>
      <w:bookmarkStart w:id="6" w:name="_Hlk41936669"/>
      <w:bookmarkEnd w:id="0"/>
    </w:p>
    <w:p w14:paraId="296185D7" w14:textId="303C3DF0" w:rsidR="00EF710B" w:rsidRPr="00906B76" w:rsidRDefault="00EF710B" w:rsidP="00EF710B">
      <w:pPr>
        <w:spacing w:before="120" w:after="120" w:line="240" w:lineRule="auto"/>
        <w:jc w:val="center"/>
        <w:rPr>
          <w:rStyle w:val="a5"/>
          <w:rFonts w:ascii="Tahoma" w:hAnsi="Tahoma" w:cs="Tahoma"/>
          <w:b/>
          <w:sz w:val="28"/>
          <w:szCs w:val="28"/>
          <w:u w:val="none"/>
        </w:rPr>
      </w:pPr>
      <w:r w:rsidRPr="00906B76">
        <w:rPr>
          <w:rStyle w:val="a5"/>
          <w:rFonts w:ascii="Tahoma" w:hAnsi="Tahoma" w:cs="Tahoma"/>
          <w:b/>
          <w:sz w:val="28"/>
          <w:szCs w:val="28"/>
          <w:u w:val="none"/>
        </w:rPr>
        <w:t>Для подключения к торгам необходимо выполнить следующие действия:</w:t>
      </w:r>
    </w:p>
    <w:p w14:paraId="7F5C22FB" w14:textId="7DF08CB6" w:rsidR="00134906" w:rsidRPr="00BA30F6" w:rsidRDefault="005F0BF8" w:rsidP="002A1E37">
      <w:pPr>
        <w:pStyle w:val="12"/>
      </w:pPr>
      <w:bookmarkStart w:id="7" w:name="_Toc482969616"/>
      <w:bookmarkStart w:id="8" w:name="_Toc124090052"/>
      <w:bookmarkEnd w:id="6"/>
      <w:r w:rsidRPr="00BA30F6">
        <w:t>Подключение к ЛКУ</w:t>
      </w:r>
      <w:bookmarkEnd w:id="7"/>
      <w:bookmarkEnd w:id="8"/>
    </w:p>
    <w:p w14:paraId="0CB70314" w14:textId="71C8CCC3" w:rsidR="00A456ED" w:rsidRPr="00BA30F6" w:rsidRDefault="005F0BF8" w:rsidP="005F0BF8">
      <w:pPr>
        <w:spacing w:before="120" w:after="120" w:line="240" w:lineRule="auto"/>
        <w:jc w:val="both"/>
        <w:rPr>
          <w:rFonts w:ascii="Tahoma" w:hAnsi="Tahoma" w:cs="Tahoma"/>
          <w:sz w:val="24"/>
          <w:szCs w:val="24"/>
        </w:rPr>
      </w:pPr>
      <w:r w:rsidRPr="00BA30F6">
        <w:rPr>
          <w:rFonts w:ascii="Tahoma" w:hAnsi="Tahoma" w:cs="Tahoma"/>
          <w:b/>
          <w:sz w:val="24"/>
          <w:szCs w:val="24"/>
        </w:rPr>
        <w:t>"Личный кабинет Участника"</w:t>
      </w:r>
      <w:r w:rsidRPr="00BA30F6">
        <w:rPr>
          <w:rFonts w:ascii="Tahoma" w:hAnsi="Tahoma" w:cs="Tahoma"/>
          <w:sz w:val="24"/>
          <w:szCs w:val="24"/>
        </w:rPr>
        <w:t xml:space="preserve"> (далее – ЛКУ) – это информационное обеспечение, предоставляющее различные возможности в части трансляции данных и осуществления действий через кабинет. </w:t>
      </w:r>
    </w:p>
    <w:p w14:paraId="63FDCE89" w14:textId="77777777" w:rsidR="005F0BF8" w:rsidRPr="00BA30F6" w:rsidRDefault="005F0BF8" w:rsidP="005F0BF8">
      <w:pPr>
        <w:spacing w:after="60" w:line="336" w:lineRule="atLeast"/>
        <w:jc w:val="both"/>
        <w:rPr>
          <w:rFonts w:ascii="Tahoma" w:eastAsia="Times New Roman" w:hAnsi="Tahoma" w:cs="Tahoma"/>
          <w:color w:val="262626"/>
          <w:sz w:val="24"/>
          <w:szCs w:val="24"/>
          <w:u w:val="single"/>
          <w:lang w:eastAsia="ru-RU"/>
        </w:rPr>
      </w:pPr>
      <w:r w:rsidRPr="00BA30F6">
        <w:rPr>
          <w:rFonts w:ascii="Tahoma" w:hAnsi="Tahoma" w:cs="Tahoma"/>
          <w:b/>
          <w:bCs/>
          <w:color w:val="262626"/>
          <w:sz w:val="24"/>
          <w:szCs w:val="24"/>
          <w:u w:val="single"/>
          <w:lang w:eastAsia="ru-RU"/>
        </w:rPr>
        <w:t>Для получения доступа к ЛКУ необходимо</w:t>
      </w:r>
      <w:r w:rsidRPr="00BA30F6">
        <w:rPr>
          <w:rFonts w:ascii="Tahoma" w:eastAsia="Times New Roman" w:hAnsi="Tahoma" w:cs="Tahoma"/>
          <w:color w:val="262626"/>
          <w:sz w:val="24"/>
          <w:szCs w:val="24"/>
          <w:u w:val="single"/>
          <w:lang w:eastAsia="ru-RU"/>
        </w:rPr>
        <w:t>:</w:t>
      </w:r>
    </w:p>
    <w:p w14:paraId="1AE9476C" w14:textId="77777777" w:rsidR="005F0BF8" w:rsidRPr="00BA30F6" w:rsidRDefault="005F0BF8" w:rsidP="005F0338">
      <w:pPr>
        <w:numPr>
          <w:ilvl w:val="0"/>
          <w:numId w:val="6"/>
        </w:numPr>
        <w:spacing w:after="60" w:line="336" w:lineRule="atLeast"/>
        <w:jc w:val="both"/>
        <w:rPr>
          <w:rFonts w:ascii="Tahoma" w:eastAsia="Times New Roman" w:hAnsi="Tahoma" w:cs="Tahoma"/>
          <w:color w:val="262626"/>
          <w:sz w:val="24"/>
          <w:szCs w:val="24"/>
          <w:lang w:eastAsia="ru-RU"/>
        </w:rPr>
      </w:pPr>
      <w:r w:rsidRPr="00BA30F6">
        <w:rPr>
          <w:rFonts w:ascii="Tahoma" w:eastAsia="Times New Roman" w:hAnsi="Tahoma" w:cs="Tahoma"/>
          <w:color w:val="262626"/>
          <w:sz w:val="24"/>
          <w:szCs w:val="24"/>
          <w:lang w:eastAsia="ru-RU"/>
        </w:rPr>
        <w:t xml:space="preserve">Пройти процедуру регистрации по адресу: </w:t>
      </w:r>
      <w:hyperlink r:id="rId14" w:history="1">
        <w:r w:rsidRPr="00BA30F6">
          <w:rPr>
            <w:rFonts w:ascii="Tahoma" w:hAnsi="Tahoma" w:cs="Tahoma"/>
            <w:color w:val="002F5F" w:themeColor="hyperlink"/>
            <w:sz w:val="24"/>
            <w:szCs w:val="24"/>
            <w:u w:val="single"/>
            <w:lang w:eastAsia="ru-RU"/>
          </w:rPr>
          <w:t>https://passport.moex.com/registration</w:t>
        </w:r>
      </w:hyperlink>
      <w:r w:rsidRPr="00BA30F6">
        <w:rPr>
          <w:rFonts w:ascii="Tahoma" w:eastAsia="Times New Roman" w:hAnsi="Tahoma" w:cs="Tahoma"/>
          <w:color w:val="262626"/>
          <w:sz w:val="24"/>
          <w:szCs w:val="24"/>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E-mail/Пароля.</w:t>
      </w:r>
    </w:p>
    <w:p w14:paraId="0265B20F" w14:textId="77777777" w:rsidR="005F0BF8" w:rsidRPr="00BA30F6" w:rsidRDefault="005F0BF8" w:rsidP="005F0338">
      <w:pPr>
        <w:numPr>
          <w:ilvl w:val="0"/>
          <w:numId w:val="6"/>
        </w:numPr>
        <w:spacing w:after="60" w:line="336" w:lineRule="atLeast"/>
        <w:jc w:val="both"/>
        <w:rPr>
          <w:rFonts w:ascii="Tahoma" w:eastAsia="Times New Roman" w:hAnsi="Tahoma" w:cs="Tahoma"/>
          <w:color w:val="262626"/>
          <w:sz w:val="24"/>
          <w:szCs w:val="24"/>
          <w:lang w:eastAsia="ru-RU"/>
        </w:rPr>
      </w:pPr>
      <w:r w:rsidRPr="00BA30F6">
        <w:rPr>
          <w:rFonts w:ascii="Tahoma" w:eastAsia="Times New Roman" w:hAnsi="Tahoma" w:cs="Tahoma"/>
          <w:color w:val="262626"/>
          <w:sz w:val="24"/>
          <w:szCs w:val="24"/>
          <w:lang w:eastAsia="ru-RU"/>
        </w:rPr>
        <w:t xml:space="preserve">Заполнить </w:t>
      </w:r>
      <w:hyperlink r:id="rId15" w:tooltip="Скачать" w:history="1">
        <w:r w:rsidRPr="00BA30F6">
          <w:rPr>
            <w:rFonts w:ascii="Tahoma" w:hAnsi="Tahoma" w:cs="Tahoma"/>
            <w:color w:val="002F5F" w:themeColor="hyperlink"/>
            <w:sz w:val="24"/>
            <w:szCs w:val="24"/>
            <w:u w:val="single"/>
            <w:lang w:eastAsia="ru-RU"/>
          </w:rPr>
          <w:t>Заявление о предоставлении доступа к информационному обеспечению «Личный кабинет Участника»</w:t>
        </w:r>
      </w:hyperlink>
      <w:r w:rsidRPr="00BA30F6">
        <w:rPr>
          <w:rFonts w:ascii="Tahoma" w:eastAsia="Times New Roman" w:hAnsi="Tahoma" w:cs="Tahoma"/>
          <w:color w:val="262626"/>
          <w:sz w:val="24"/>
          <w:szCs w:val="24"/>
          <w:lang w:eastAsia="ru-RU"/>
        </w:rPr>
        <w:t xml:space="preserve">, включив данные пользователей, зарегистрированных согласно п.1. </w:t>
      </w:r>
    </w:p>
    <w:p w14:paraId="4514A092" w14:textId="77777777" w:rsidR="00B367A5" w:rsidRPr="00BF54EB" w:rsidRDefault="00B367A5" w:rsidP="00B367A5">
      <w:pPr>
        <w:spacing w:after="60" w:line="336" w:lineRule="atLeast"/>
        <w:jc w:val="both"/>
        <w:rPr>
          <w:rFonts w:ascii="Tahoma" w:hAnsi="Tahoma" w:cs="Tahoma"/>
          <w:sz w:val="22"/>
          <w:szCs w:val="22"/>
          <w:u w:val="single"/>
        </w:rPr>
      </w:pPr>
      <w:r w:rsidRPr="00BF54EB">
        <w:rPr>
          <w:rFonts w:ascii="Tahoma" w:hAnsi="Tahoma" w:cs="Tahoma"/>
          <w:b/>
          <w:sz w:val="22"/>
          <w:szCs w:val="22"/>
          <w:u w:val="single"/>
        </w:rPr>
        <w:t>Способ предоставления Заявления</w:t>
      </w:r>
      <w:r w:rsidRPr="00BF54EB">
        <w:rPr>
          <w:rFonts w:ascii="Tahoma" w:hAnsi="Tahoma" w:cs="Tahoma"/>
          <w:sz w:val="22"/>
          <w:szCs w:val="22"/>
          <w:u w:val="single"/>
        </w:rPr>
        <w:t>:</w:t>
      </w:r>
    </w:p>
    <w:p w14:paraId="4360CCF1" w14:textId="77777777" w:rsidR="00B367A5" w:rsidRDefault="00B367A5" w:rsidP="00B367A5">
      <w:pPr>
        <w:numPr>
          <w:ilvl w:val="0"/>
          <w:numId w:val="7"/>
        </w:numPr>
        <w:spacing w:after="60" w:line="336" w:lineRule="atLeast"/>
        <w:ind w:left="709"/>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Первичное Заявление предоставляется на бумажном носителе на бланке организации с печатью за подписью уполномоченного лица.</w:t>
      </w:r>
    </w:p>
    <w:p w14:paraId="5DB957E7" w14:textId="77777777" w:rsidR="00F91F11" w:rsidRPr="00AF1E5D" w:rsidRDefault="00F91F11" w:rsidP="00906B76">
      <w:pPr>
        <w:pStyle w:val="a3"/>
        <w:numPr>
          <w:ilvl w:val="0"/>
          <w:numId w:val="7"/>
        </w:numPr>
        <w:spacing w:before="120" w:after="120" w:line="276" w:lineRule="auto"/>
        <w:ind w:left="709"/>
        <w:jc w:val="both"/>
        <w:rPr>
          <w:rFonts w:ascii="Tahoma" w:eastAsia="Times New Roman" w:hAnsi="Tahoma" w:cs="Tahoma"/>
          <w:color w:val="262626"/>
          <w:sz w:val="22"/>
          <w:szCs w:val="22"/>
          <w:lang w:eastAsia="ru-RU"/>
        </w:rPr>
      </w:pPr>
      <w:bookmarkStart w:id="9" w:name="_Hlk124089179"/>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6" w:history="1">
        <w:r w:rsidRPr="00AF1E5D">
          <w:rPr>
            <w:rStyle w:val="a5"/>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7" w:history="1">
        <w:r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в ДКП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9"/>
    <w:p w14:paraId="522E94DF" w14:textId="77777777" w:rsidR="00B367A5" w:rsidRDefault="00B367A5" w:rsidP="00B367A5">
      <w:pPr>
        <w:spacing w:before="120" w:after="120" w:line="240" w:lineRule="auto"/>
        <w:jc w:val="both"/>
        <w:rPr>
          <w:rStyle w:val="a5"/>
          <w:rFonts w:ascii="Tahoma" w:hAnsi="Tahoma" w:cs="Tahoma"/>
          <w:sz w:val="22"/>
          <w:szCs w:val="22"/>
        </w:rPr>
      </w:pPr>
      <w:r w:rsidRPr="00BF54EB">
        <w:rPr>
          <w:rFonts w:ascii="Tahoma" w:hAnsi="Tahoma" w:cs="Tahoma"/>
          <w:sz w:val="22"/>
          <w:szCs w:val="22"/>
        </w:rPr>
        <w:t>Более подробную информацию о Порядке подключения к ЛКУ можно получить по ссылке:</w:t>
      </w:r>
      <w:hyperlink r:id="rId18" w:history="1">
        <w:r w:rsidRPr="00BF54EB">
          <w:rPr>
            <w:rStyle w:val="a5"/>
            <w:rFonts w:ascii="Tahoma" w:hAnsi="Tahoma" w:cs="Tahoma"/>
            <w:sz w:val="22"/>
            <w:szCs w:val="22"/>
          </w:rPr>
          <w:t>Приложении№1</w:t>
        </w:r>
        <w:r w:rsidRPr="00BF54EB">
          <w:rPr>
            <w:rStyle w:val="a5"/>
            <w:rFonts w:ascii="Tahoma" w:hAnsi="Tahoma" w:cs="Tahoma"/>
            <w:sz w:val="22"/>
            <w:szCs w:val="22"/>
          </w:rPr>
          <w:br/>
          <w:t>к Руководству пользователя "Личный кабинет участника"</w:t>
        </w:r>
      </w:hyperlink>
    </w:p>
    <w:p w14:paraId="1BABF54D" w14:textId="77777777" w:rsidR="00B367A5" w:rsidRDefault="00B367A5" w:rsidP="00B367A5">
      <w:pPr>
        <w:spacing w:after="60" w:line="336" w:lineRule="atLeast"/>
        <w:jc w:val="both"/>
        <w:rPr>
          <w:rFonts w:ascii="Tahoma" w:hAnsi="Tahoma" w:cs="Tahoma"/>
          <w:b/>
          <w:sz w:val="22"/>
          <w:szCs w:val="22"/>
          <w:u w:val="single"/>
        </w:rPr>
      </w:pPr>
      <w:r>
        <w:rPr>
          <w:rFonts w:ascii="Tahoma" w:hAnsi="Tahoma" w:cs="Tahoma"/>
          <w:b/>
          <w:sz w:val="22"/>
          <w:szCs w:val="22"/>
          <w:u w:val="single"/>
        </w:rPr>
        <w:lastRenderedPageBreak/>
        <w:t xml:space="preserve">Как отправлять документы через ЛКУ (вход </w:t>
      </w:r>
      <w:hyperlink r:id="rId19" w:history="1">
        <w:r>
          <w:rPr>
            <w:rStyle w:val="a5"/>
            <w:rFonts w:ascii="Tahoma" w:eastAsia="Times New Roman" w:hAnsi="Tahoma" w:cs="Tahoma"/>
            <w:sz w:val="22"/>
            <w:szCs w:val="22"/>
            <w:lang w:eastAsia="ru-RU"/>
          </w:rPr>
          <w:t>по ссылке</w:t>
        </w:r>
      </w:hyperlink>
      <w:r>
        <w:rPr>
          <w:rFonts w:ascii="Tahoma" w:hAnsi="Tahoma" w:cs="Tahoma"/>
          <w:b/>
          <w:sz w:val="22"/>
          <w:szCs w:val="22"/>
          <w:u w:val="single"/>
        </w:rPr>
        <w:t>):</w:t>
      </w:r>
    </w:p>
    <w:p w14:paraId="2EEE3A67" w14:textId="77777777" w:rsidR="00B367A5" w:rsidRDefault="00B367A5" w:rsidP="00B367A5">
      <w:pPr>
        <w:pStyle w:val="a3"/>
        <w:rPr>
          <w:rFonts w:ascii="Tahoma" w:hAnsi="Tahoma" w:cs="Tahoma"/>
        </w:rPr>
      </w:pPr>
    </w:p>
    <w:p w14:paraId="04435A70" w14:textId="77777777" w:rsidR="00B367A5" w:rsidRDefault="00B367A5" w:rsidP="00B367A5">
      <w:pPr>
        <w:pStyle w:val="a3"/>
        <w:rPr>
          <w:rFonts w:ascii="Tahoma" w:hAnsi="Tahoma" w:cs="Tahoma"/>
        </w:rPr>
      </w:pPr>
      <w:r>
        <w:rPr>
          <w:rFonts w:ascii="Tahoma" w:hAnsi="Tahoma" w:cs="Tahoma"/>
          <w:noProof/>
        </w:rPr>
        <w:drawing>
          <wp:inline distT="0" distB="0" distL="0" distR="0" wp14:anchorId="0C4E60E6" wp14:editId="35E821A9">
            <wp:extent cx="4635500" cy="90614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0" cy="906145"/>
                    </a:xfrm>
                    <a:prstGeom prst="rect">
                      <a:avLst/>
                    </a:prstGeom>
                    <a:noFill/>
                    <a:ln>
                      <a:noFill/>
                    </a:ln>
                  </pic:spPr>
                </pic:pic>
              </a:graphicData>
            </a:graphic>
          </wp:inline>
        </w:drawing>
      </w:r>
    </w:p>
    <w:p w14:paraId="26F12613" w14:textId="77777777" w:rsidR="00B367A5" w:rsidRDefault="00B367A5" w:rsidP="00B367A5">
      <w:pPr>
        <w:ind w:left="360"/>
        <w:jc w:val="both"/>
        <w:rPr>
          <w:rFonts w:ascii="Tahoma" w:hAnsi="Tahoma" w:cs="Tahoma"/>
        </w:rPr>
      </w:pPr>
      <w:r>
        <w:rPr>
          <w:rFonts w:ascii="Tahoma" w:hAnsi="Tahoma" w:cs="Tahoma"/>
        </w:rPr>
        <w:t xml:space="preserve">Для отправки документа через ЛКУ необходимо в </w:t>
      </w:r>
      <w:r>
        <w:rPr>
          <w:rFonts w:ascii="Tahoma" w:hAnsi="Tahoma" w:cs="Tahoma"/>
          <w:noProof/>
        </w:rPr>
        <w:drawing>
          <wp:inline distT="0" distB="0" distL="0" distR="0" wp14:anchorId="25601C86" wp14:editId="73330922">
            <wp:extent cx="294005" cy="222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005" cy="222885"/>
                    </a:xfrm>
                    <a:prstGeom prst="rect">
                      <a:avLst/>
                    </a:prstGeom>
                    <a:noFill/>
                    <a:ln>
                      <a:noFill/>
                    </a:ln>
                  </pic:spPr>
                </pic:pic>
              </a:graphicData>
            </a:graphic>
          </wp:inline>
        </w:drawing>
      </w:r>
      <w:r>
        <w:rPr>
          <w:rFonts w:ascii="Tahoma" w:hAnsi="Tahoma" w:cs="Tahoma"/>
        </w:rPr>
        <w:t xml:space="preserve"> </w:t>
      </w:r>
      <w:r>
        <w:rPr>
          <w:rFonts w:ascii="Tahoma" w:hAnsi="Tahoma" w:cs="Tahoma"/>
          <w:lang w:val="en-US"/>
        </w:rPr>
        <w:sym w:font="Wingdings" w:char="F0E0"/>
      </w:r>
      <w:r>
        <w:rPr>
          <w:rFonts w:ascii="Tahoma" w:hAnsi="Tahoma" w:cs="Tahoma"/>
        </w:rPr>
        <w:t xml:space="preserve"> ПОРУЧЕНИЯ </w:t>
      </w:r>
      <w:r>
        <w:rPr>
          <w:rFonts w:ascii="Tahoma" w:hAnsi="Tahoma" w:cs="Tahoma"/>
          <w:lang w:val="en-US"/>
        </w:rPr>
        <w:sym w:font="Wingdings" w:char="F0E0"/>
      </w:r>
      <w:r>
        <w:rPr>
          <w:rFonts w:ascii="Tahoma" w:hAnsi="Tahoma" w:cs="Tahoma"/>
        </w:rPr>
        <w:t xml:space="preserve"> Отправка сообщений/документов заполнить обязательные поля (*) и прикрепить документ, 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124B2263" w14:textId="69B7301A" w:rsidR="0017337D" w:rsidRPr="00BA30F6" w:rsidRDefault="0017337D" w:rsidP="000861B4">
      <w:pPr>
        <w:spacing w:before="120" w:after="120" w:line="240" w:lineRule="auto"/>
        <w:jc w:val="both"/>
        <w:rPr>
          <w:rStyle w:val="a5"/>
          <w:rFonts w:ascii="Tahoma" w:hAnsi="Tahoma" w:cs="Tahoma"/>
          <w:sz w:val="24"/>
          <w:szCs w:val="24"/>
        </w:rPr>
      </w:pPr>
    </w:p>
    <w:p w14:paraId="004F3C72" w14:textId="0D1817F1" w:rsidR="006D10B8" w:rsidRPr="00BA30F6" w:rsidRDefault="006D10B8" w:rsidP="002A1E37">
      <w:pPr>
        <w:pStyle w:val="12"/>
      </w:pPr>
      <w:bookmarkStart w:id="10" w:name="_Toc474166617"/>
      <w:bookmarkStart w:id="11" w:name="_Toc488685723"/>
      <w:bookmarkStart w:id="12" w:name="_Hlk41936767"/>
      <w:bookmarkStart w:id="13" w:name="_Toc124090053"/>
      <w:r w:rsidRPr="00BA30F6">
        <w:t>До</w:t>
      </w:r>
      <w:bookmarkEnd w:id="10"/>
      <w:bookmarkEnd w:id="11"/>
      <w:r w:rsidR="003C5ABC" w:rsidRPr="00BA30F6">
        <w:t xml:space="preserve">кументы необходимые для </w:t>
      </w:r>
      <w:r w:rsidR="003C5ABC" w:rsidRPr="002A1E37">
        <w:t>процедуры</w:t>
      </w:r>
      <w:r w:rsidR="003C5ABC" w:rsidRPr="00BA30F6">
        <w:t xml:space="preserve"> </w:t>
      </w:r>
      <w:r w:rsidR="003C5ABC" w:rsidRPr="00BA30F6">
        <w:rPr>
          <w:lang w:val="en-US"/>
        </w:rPr>
        <w:t>KYC</w:t>
      </w:r>
      <w:bookmarkEnd w:id="12"/>
      <w:bookmarkEnd w:id="13"/>
    </w:p>
    <w:p w14:paraId="7ACE9663" w14:textId="0E86BA00" w:rsidR="003D6E9E" w:rsidRPr="00BA30F6" w:rsidRDefault="006D10B8" w:rsidP="006D10B8">
      <w:pPr>
        <w:spacing w:before="120" w:after="120" w:line="240" w:lineRule="auto"/>
        <w:jc w:val="both"/>
        <w:rPr>
          <w:rFonts w:ascii="Tahoma" w:hAnsi="Tahoma" w:cs="Tahoma"/>
          <w:sz w:val="24"/>
          <w:szCs w:val="24"/>
        </w:rPr>
      </w:pPr>
      <w:r w:rsidRPr="00BA30F6">
        <w:rPr>
          <w:rFonts w:ascii="Tahoma" w:hAnsi="Tahoma" w:cs="Tahoma"/>
          <w:sz w:val="24"/>
          <w:szCs w:val="24"/>
        </w:rPr>
        <w:t>Для прохождения процедуры KYC необходимо предоставить следующие документы:</w:t>
      </w:r>
    </w:p>
    <w:tbl>
      <w:tblPr>
        <w:tblStyle w:val="aa"/>
        <w:tblW w:w="0" w:type="auto"/>
        <w:tblLook w:val="04A0" w:firstRow="1" w:lastRow="0" w:firstColumn="1" w:lastColumn="0" w:noHBand="0" w:noVBand="1"/>
      </w:tblPr>
      <w:tblGrid>
        <w:gridCol w:w="562"/>
        <w:gridCol w:w="9067"/>
      </w:tblGrid>
      <w:tr w:rsidR="00F52409" w:rsidRPr="00BA30F6" w14:paraId="2A2F51B9" w14:textId="77777777" w:rsidTr="0086356B">
        <w:tc>
          <w:tcPr>
            <w:tcW w:w="562" w:type="dxa"/>
          </w:tcPr>
          <w:p w14:paraId="71141F7B" w14:textId="3789B8BE" w:rsidR="00F52409" w:rsidRPr="00BA30F6" w:rsidRDefault="0094055D" w:rsidP="00BA30F6">
            <w:pPr>
              <w:spacing w:before="120" w:after="120"/>
              <w:rPr>
                <w:rFonts w:ascii="Tahoma" w:hAnsi="Tahoma" w:cs="Tahoma"/>
                <w:b/>
                <w:sz w:val="24"/>
                <w:szCs w:val="24"/>
              </w:rPr>
            </w:pPr>
            <w:r w:rsidRPr="00BA30F6">
              <w:rPr>
                <w:rFonts w:ascii="Tahoma" w:hAnsi="Tahoma" w:cs="Tahoma"/>
                <w:b/>
                <w:sz w:val="24"/>
                <w:szCs w:val="24"/>
              </w:rPr>
              <w:t>1</w:t>
            </w:r>
          </w:p>
        </w:tc>
        <w:tc>
          <w:tcPr>
            <w:tcW w:w="9067" w:type="dxa"/>
          </w:tcPr>
          <w:p w14:paraId="48C4D471" w14:textId="70BD2666" w:rsidR="0094055D" w:rsidRPr="00906B76" w:rsidRDefault="00F52409" w:rsidP="004F0C66">
            <w:pPr>
              <w:jc w:val="both"/>
              <w:rPr>
                <w:rFonts w:ascii="Tahoma" w:hAnsi="Tahoma" w:cs="Tahoma"/>
                <w:sz w:val="22"/>
                <w:szCs w:val="22"/>
              </w:rPr>
            </w:pPr>
            <w:proofErr w:type="gramStart"/>
            <w:r w:rsidRPr="00906B76">
              <w:rPr>
                <w:rFonts w:ascii="Tahoma" w:hAnsi="Tahoma" w:cs="Tahoma"/>
                <w:b/>
                <w:sz w:val="22"/>
                <w:szCs w:val="22"/>
              </w:rPr>
              <w:t xml:space="preserve">Анкета </w:t>
            </w:r>
            <w:r w:rsidR="00047339" w:rsidRPr="00906B76">
              <w:rPr>
                <w:rFonts w:ascii="Tahoma" w:hAnsi="Tahoma" w:cs="Tahoma"/>
                <w:sz w:val="22"/>
                <w:szCs w:val="22"/>
              </w:rPr>
              <w:t xml:space="preserve"> FATCA</w:t>
            </w:r>
            <w:proofErr w:type="gramEnd"/>
            <w:r w:rsidR="00047339" w:rsidRPr="00906B76">
              <w:rPr>
                <w:rFonts w:ascii="Tahoma" w:hAnsi="Tahoma" w:cs="Tahoma"/>
                <w:sz w:val="22"/>
                <w:szCs w:val="22"/>
              </w:rPr>
              <w:t>/CRS</w:t>
            </w:r>
          </w:p>
          <w:p w14:paraId="659DFB39" w14:textId="355254C6" w:rsidR="0094055D" w:rsidRPr="00906B76" w:rsidRDefault="0094055D" w:rsidP="004F0C66">
            <w:pPr>
              <w:jc w:val="both"/>
              <w:rPr>
                <w:rFonts w:ascii="Tahoma" w:hAnsi="Tahoma" w:cs="Tahoma"/>
                <w:sz w:val="22"/>
                <w:szCs w:val="22"/>
              </w:rPr>
            </w:pPr>
            <w:r w:rsidRPr="00906B76">
              <w:rPr>
                <w:rFonts w:ascii="Tahoma" w:hAnsi="Tahoma" w:cs="Tahoma"/>
                <w:sz w:val="22"/>
                <w:szCs w:val="22"/>
              </w:rPr>
              <w:t>Анкету FATCA/CRS необходимо заполнить следующим образом:</w:t>
            </w:r>
          </w:p>
          <w:p w14:paraId="78BB93C5" w14:textId="77777777" w:rsidR="0094055D" w:rsidRPr="00906B76" w:rsidRDefault="0094055D" w:rsidP="004F0C66">
            <w:pPr>
              <w:jc w:val="both"/>
              <w:rPr>
                <w:rFonts w:ascii="Tahoma" w:hAnsi="Tahoma" w:cs="Tahoma"/>
                <w:sz w:val="22"/>
                <w:szCs w:val="22"/>
              </w:rPr>
            </w:pPr>
            <w:r w:rsidRPr="00906B76">
              <w:rPr>
                <w:rFonts w:ascii="Tahoma" w:hAnsi="Tahoma" w:cs="Tahoma"/>
                <w:sz w:val="22"/>
                <w:szCs w:val="22"/>
              </w:rPr>
              <w:t xml:space="preserve">1. зайти по адресу: </w:t>
            </w:r>
            <w:hyperlink r:id="rId22" w:history="1">
              <w:r w:rsidRPr="00906B76">
                <w:rPr>
                  <w:rStyle w:val="a5"/>
                  <w:rFonts w:ascii="Tahoma" w:hAnsi="Tahoma" w:cs="Tahoma"/>
                  <w:sz w:val="22"/>
                  <w:szCs w:val="22"/>
                </w:rPr>
                <w:t>https://www.moex.com/ru/fatca</w:t>
              </w:r>
            </w:hyperlink>
            <w:r w:rsidRPr="00906B76">
              <w:rPr>
                <w:rFonts w:ascii="Tahoma" w:hAnsi="Tahoma" w:cs="Tahoma"/>
                <w:sz w:val="22"/>
                <w:szCs w:val="22"/>
              </w:rPr>
              <w:t xml:space="preserve"> </w:t>
            </w:r>
          </w:p>
          <w:p w14:paraId="4F20D325" w14:textId="43B639BE" w:rsidR="0094055D" w:rsidRPr="00906B76" w:rsidRDefault="0094055D" w:rsidP="004F0C66">
            <w:pPr>
              <w:jc w:val="both"/>
              <w:rPr>
                <w:rFonts w:ascii="Tahoma" w:hAnsi="Tahoma" w:cs="Tahoma"/>
                <w:sz w:val="22"/>
                <w:szCs w:val="22"/>
              </w:rPr>
            </w:pPr>
            <w:r w:rsidRPr="00906B76">
              <w:rPr>
                <w:rFonts w:ascii="Tahoma" w:hAnsi="Tahoma" w:cs="Tahoma"/>
                <w:sz w:val="22"/>
                <w:szCs w:val="22"/>
              </w:rPr>
              <w:t>2. заполнить все поля Анкеты</w:t>
            </w:r>
            <w:r w:rsidR="00047339" w:rsidRPr="00906B76">
              <w:rPr>
                <w:rFonts w:ascii="Tahoma" w:hAnsi="Tahoma" w:cs="Tahoma"/>
                <w:sz w:val="22"/>
                <w:szCs w:val="22"/>
              </w:rPr>
              <w:t>.</w:t>
            </w:r>
            <w:r w:rsidRPr="00906B76">
              <w:rPr>
                <w:rFonts w:ascii="Tahoma" w:hAnsi="Tahoma" w:cs="Tahoma"/>
                <w:sz w:val="22"/>
                <w:szCs w:val="22"/>
              </w:rPr>
              <w:t xml:space="preserve"> Также необходимо заполнить Приложение </w:t>
            </w:r>
            <w:r w:rsidR="00047339" w:rsidRPr="00906B76">
              <w:rPr>
                <w:rFonts w:ascii="Tahoma" w:hAnsi="Tahoma" w:cs="Tahoma"/>
                <w:sz w:val="22"/>
                <w:szCs w:val="22"/>
              </w:rPr>
              <w:t xml:space="preserve">2 и Приложение 3 </w:t>
            </w:r>
            <w:r w:rsidRPr="00906B76">
              <w:rPr>
                <w:rFonts w:ascii="Tahoma" w:hAnsi="Tahoma" w:cs="Tahoma"/>
                <w:sz w:val="22"/>
                <w:szCs w:val="22"/>
              </w:rPr>
              <w:t xml:space="preserve">к Анкете. </w:t>
            </w:r>
          </w:p>
          <w:p w14:paraId="506412BA" w14:textId="589982B5" w:rsidR="00F52409" w:rsidRPr="00906B76" w:rsidRDefault="00047339" w:rsidP="004F0C66">
            <w:pPr>
              <w:jc w:val="both"/>
              <w:rPr>
                <w:rFonts w:ascii="Tahoma" w:hAnsi="Tahoma" w:cs="Tahoma"/>
                <w:sz w:val="22"/>
                <w:szCs w:val="22"/>
              </w:rPr>
            </w:pPr>
            <w:r w:rsidRPr="00906B76">
              <w:rPr>
                <w:rFonts w:ascii="Tahoma" w:hAnsi="Tahoma" w:cs="Tahoma"/>
                <w:sz w:val="22"/>
                <w:szCs w:val="22"/>
              </w:rPr>
              <w:t>3</w:t>
            </w:r>
            <w:r w:rsidR="00B367A5" w:rsidRPr="00906B76">
              <w:rPr>
                <w:rFonts w:ascii="Tahoma" w:hAnsi="Tahoma" w:cs="Tahoma"/>
                <w:sz w:val="22"/>
                <w:szCs w:val="22"/>
              </w:rPr>
              <w:t xml:space="preserve"> Сформировать файл. Электронный файл должен быть подписан закрытым (секретным) ключом электронной подписи Вашей организации и направлен по адресу: </w:t>
            </w:r>
            <w:hyperlink r:id="rId23" w:history="1">
              <w:r w:rsidR="00B367A5" w:rsidRPr="00906B76">
                <w:rPr>
                  <w:rStyle w:val="a5"/>
                  <w:rFonts w:ascii="Tahoma" w:hAnsi="Tahoma" w:cs="Tahoma"/>
                  <w:sz w:val="22"/>
                  <w:szCs w:val="22"/>
                </w:rPr>
                <w:t>AnketaFATCA@moex.com</w:t>
              </w:r>
            </w:hyperlink>
            <w:r w:rsidR="00B367A5" w:rsidRPr="00906B76">
              <w:rPr>
                <w:rFonts w:ascii="Tahoma" w:hAnsi="Tahoma" w:cs="Tahoma"/>
                <w:sz w:val="22"/>
                <w:szCs w:val="22"/>
              </w:rPr>
              <w:t>.</w:t>
            </w:r>
          </w:p>
        </w:tc>
      </w:tr>
      <w:tr w:rsidR="0094055D" w:rsidRPr="00BA30F6" w14:paraId="493E826C" w14:textId="77777777" w:rsidTr="0086356B">
        <w:tc>
          <w:tcPr>
            <w:tcW w:w="562" w:type="dxa"/>
          </w:tcPr>
          <w:p w14:paraId="2529C636" w14:textId="0250B484" w:rsidR="0094055D" w:rsidRPr="00BA30F6" w:rsidRDefault="0094055D" w:rsidP="00BA30F6">
            <w:pPr>
              <w:spacing w:before="120" w:after="120"/>
              <w:rPr>
                <w:rFonts w:ascii="Tahoma" w:hAnsi="Tahoma" w:cs="Tahoma"/>
                <w:b/>
                <w:sz w:val="24"/>
                <w:szCs w:val="24"/>
              </w:rPr>
            </w:pPr>
            <w:r w:rsidRPr="00BA30F6">
              <w:rPr>
                <w:rFonts w:ascii="Tahoma" w:hAnsi="Tahoma" w:cs="Tahoma"/>
                <w:b/>
                <w:sz w:val="24"/>
                <w:szCs w:val="24"/>
              </w:rPr>
              <w:t>2</w:t>
            </w:r>
          </w:p>
        </w:tc>
        <w:tc>
          <w:tcPr>
            <w:tcW w:w="9067" w:type="dxa"/>
          </w:tcPr>
          <w:p w14:paraId="4EA5C9E0" w14:textId="249133D9" w:rsidR="0094055D" w:rsidRPr="00906B76" w:rsidRDefault="00D5605E" w:rsidP="00BA30F6">
            <w:pPr>
              <w:pStyle w:val="Default"/>
              <w:jc w:val="both"/>
              <w:rPr>
                <w:rFonts w:ascii="Tahoma" w:hAnsi="Tahoma" w:cs="Tahoma"/>
                <w:sz w:val="22"/>
                <w:szCs w:val="22"/>
              </w:rPr>
            </w:pPr>
            <w:r w:rsidRPr="00906B76">
              <w:rPr>
                <w:rFonts w:ascii="Tahoma" w:hAnsi="Tahoma" w:cs="Tahoma"/>
                <w:sz w:val="22"/>
                <w:szCs w:val="22"/>
              </w:rPr>
              <w:t>Подлинник или нотариально удостоверенная копия или копия, заверенная подписью Руководителя и печатью юридического лица (при наличии), решения уполномоченного органа юридического лица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юридического лица (при наличии)) об избрании (назначении) Руководителя</w:t>
            </w:r>
            <w:r w:rsidR="002B65C0" w:rsidRPr="00906B76">
              <w:rPr>
                <w:rStyle w:val="affd"/>
                <w:rFonts w:ascii="Tahoma" w:hAnsi="Tahoma" w:cs="Tahoma"/>
                <w:bCs/>
                <w:sz w:val="22"/>
                <w:szCs w:val="22"/>
              </w:rPr>
              <w:footnoteReference w:id="1"/>
            </w:r>
            <w:r w:rsidR="002B65C0" w:rsidRPr="00906B76">
              <w:rPr>
                <w:rFonts w:ascii="Tahoma" w:hAnsi="Tahoma" w:cs="Tahoma"/>
                <w:sz w:val="22"/>
                <w:szCs w:val="22"/>
              </w:rPr>
              <w:t>.</w:t>
            </w:r>
          </w:p>
        </w:tc>
      </w:tr>
      <w:tr w:rsidR="002B65C0" w:rsidRPr="00BA30F6" w14:paraId="41E44D5A" w14:textId="77777777" w:rsidTr="0086356B">
        <w:tc>
          <w:tcPr>
            <w:tcW w:w="562" w:type="dxa"/>
          </w:tcPr>
          <w:p w14:paraId="46705A70" w14:textId="6DC19F65" w:rsidR="002B65C0" w:rsidRPr="00BA30F6" w:rsidRDefault="00755152" w:rsidP="00B41F99">
            <w:pPr>
              <w:spacing w:before="120" w:after="120"/>
              <w:jc w:val="both"/>
              <w:rPr>
                <w:rFonts w:ascii="Tahoma" w:hAnsi="Tahoma" w:cs="Tahoma"/>
                <w:b/>
                <w:sz w:val="24"/>
                <w:szCs w:val="24"/>
              </w:rPr>
            </w:pPr>
            <w:r w:rsidRPr="00BA30F6">
              <w:rPr>
                <w:rFonts w:ascii="Tahoma" w:hAnsi="Tahoma" w:cs="Tahoma"/>
                <w:b/>
                <w:sz w:val="24"/>
                <w:szCs w:val="24"/>
              </w:rPr>
              <w:t>3</w:t>
            </w:r>
          </w:p>
        </w:tc>
        <w:tc>
          <w:tcPr>
            <w:tcW w:w="9067" w:type="dxa"/>
          </w:tcPr>
          <w:p w14:paraId="5F4A5679" w14:textId="29FEE306" w:rsidR="002B65C0" w:rsidRPr="00906B76" w:rsidRDefault="00755152" w:rsidP="00BA30F6">
            <w:pPr>
              <w:pStyle w:val="Default"/>
              <w:tabs>
                <w:tab w:val="left" w:pos="215"/>
              </w:tabs>
              <w:jc w:val="both"/>
              <w:rPr>
                <w:rFonts w:ascii="Tahoma" w:hAnsi="Tahoma" w:cs="Tahoma"/>
                <w:bCs/>
                <w:sz w:val="22"/>
                <w:szCs w:val="22"/>
              </w:rPr>
            </w:pPr>
            <w:r w:rsidRPr="00906B76">
              <w:rPr>
                <w:rFonts w:ascii="Tahoma" w:hAnsi="Tahoma" w:cs="Tahoma"/>
                <w:sz w:val="22"/>
                <w:szCs w:val="22"/>
              </w:rPr>
              <w:t>Копия документа, удостоверяющего личность Руководителя, заверенная подписью уполномоченного лица и печатью юридического лица (при наличии) или письмо юридического лица в произвольной форме, содержащее следующие сведения о Руководителе: фамилия, имя, отчест</w:t>
            </w:r>
            <w:r w:rsidR="00BA30F6" w:rsidRPr="00906B76">
              <w:rPr>
                <w:rFonts w:ascii="Tahoma" w:hAnsi="Tahoma" w:cs="Tahoma"/>
                <w:sz w:val="22"/>
                <w:szCs w:val="22"/>
              </w:rPr>
              <w:t>в</w:t>
            </w:r>
            <w:r w:rsidRPr="00906B76">
              <w:rPr>
                <w:rFonts w:ascii="Tahoma" w:hAnsi="Tahoma" w:cs="Tahoma"/>
                <w:sz w:val="22"/>
                <w:szCs w:val="22"/>
              </w:rPr>
              <w:t>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r w:rsidRPr="00906B76">
              <w:rPr>
                <w:rStyle w:val="affd"/>
                <w:rFonts w:ascii="Tahoma" w:hAnsi="Tahoma" w:cs="Tahoma"/>
                <w:sz w:val="22"/>
                <w:szCs w:val="22"/>
              </w:rPr>
              <w:t>1</w:t>
            </w:r>
            <w:r w:rsidRPr="00906B76">
              <w:rPr>
                <w:rFonts w:ascii="Tahoma" w:hAnsi="Tahoma" w:cs="Tahoma"/>
                <w:sz w:val="22"/>
                <w:szCs w:val="22"/>
              </w:rPr>
              <w:t xml:space="preserve">. </w:t>
            </w:r>
          </w:p>
        </w:tc>
      </w:tr>
      <w:tr w:rsidR="00755152" w:rsidRPr="00BA30F6" w14:paraId="35FF7E28" w14:textId="77777777" w:rsidTr="0086356B">
        <w:tc>
          <w:tcPr>
            <w:tcW w:w="562" w:type="dxa"/>
          </w:tcPr>
          <w:p w14:paraId="020B2AA5" w14:textId="27CBAA5E" w:rsidR="00755152" w:rsidRPr="00BA30F6" w:rsidRDefault="00755152" w:rsidP="00755152">
            <w:pPr>
              <w:spacing w:before="120" w:after="120"/>
              <w:jc w:val="both"/>
              <w:rPr>
                <w:rFonts w:ascii="Tahoma" w:hAnsi="Tahoma" w:cs="Tahoma"/>
                <w:b/>
                <w:sz w:val="24"/>
                <w:szCs w:val="24"/>
              </w:rPr>
            </w:pPr>
            <w:r w:rsidRPr="00BA30F6">
              <w:rPr>
                <w:rFonts w:ascii="Tahoma" w:hAnsi="Tahoma" w:cs="Tahoma"/>
                <w:b/>
                <w:sz w:val="24"/>
                <w:szCs w:val="24"/>
              </w:rPr>
              <w:lastRenderedPageBreak/>
              <w:t>4</w:t>
            </w:r>
          </w:p>
        </w:tc>
        <w:tc>
          <w:tcPr>
            <w:tcW w:w="9067" w:type="dxa"/>
          </w:tcPr>
          <w:p w14:paraId="318EEE97" w14:textId="608BBD2C" w:rsidR="00755152" w:rsidRPr="00906B76" w:rsidRDefault="00755152" w:rsidP="00B41F99">
            <w:pPr>
              <w:pStyle w:val="Default"/>
              <w:spacing w:after="104"/>
              <w:jc w:val="both"/>
              <w:rPr>
                <w:rFonts w:ascii="Tahoma" w:hAnsi="Tahoma" w:cs="Tahoma"/>
                <w:sz w:val="22"/>
                <w:szCs w:val="22"/>
              </w:rPr>
            </w:pPr>
            <w:r w:rsidRPr="00906B76">
              <w:rPr>
                <w:rFonts w:ascii="Tahoma" w:hAnsi="Tahoma" w:cs="Tahoma"/>
                <w:sz w:val="22"/>
                <w:szCs w:val="22"/>
              </w:rPr>
              <w:t xml:space="preserve">Оригинал доверенности, или нотариально удостоверенная копия, или копия, заверенная лицом, выдавшим указанную доверенность на представителя юридического лица, уполномоченного осуществлять действия (операции) от имени юридического лица, включая полномочия по подписанию необходимых документов. В случае если доверенность предоставляет полномочия на совершение операций с денежными средствами или иным имуществом, дополнительно предоставляются: </w:t>
            </w:r>
          </w:p>
          <w:p w14:paraId="5363F50A" w14:textId="77777777" w:rsidR="00755152" w:rsidRPr="00906B76" w:rsidRDefault="00755152" w:rsidP="00B41F99">
            <w:pPr>
              <w:pStyle w:val="Default"/>
              <w:jc w:val="both"/>
              <w:rPr>
                <w:rFonts w:ascii="Tahoma" w:hAnsi="Tahoma" w:cs="Tahoma"/>
                <w:sz w:val="22"/>
                <w:szCs w:val="22"/>
              </w:rPr>
            </w:pPr>
            <w:r w:rsidRPr="00906B76">
              <w:rPr>
                <w:rFonts w:ascii="Tahoma" w:hAnsi="Tahoma" w:cs="Tahoma"/>
                <w:sz w:val="22"/>
                <w:szCs w:val="22"/>
              </w:rPr>
              <w:t xml:space="preserve">• копия документа, удостоверяющего личность представителя юридического лица, заверенная подписью уполномоченного лица и печатью юридического лица (при наличии)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представителя, заверенной подписью уполномоченного лица и печатью юридического лица (при наличии) для сверки предоставленных сведений </w:t>
            </w:r>
          </w:p>
          <w:p w14:paraId="016FB856" w14:textId="77777777" w:rsidR="00755152" w:rsidRPr="00906B76" w:rsidRDefault="00755152" w:rsidP="00755152">
            <w:pPr>
              <w:pStyle w:val="Default"/>
              <w:tabs>
                <w:tab w:val="left" w:pos="215"/>
              </w:tabs>
              <w:jc w:val="both"/>
              <w:rPr>
                <w:rFonts w:ascii="Tahoma" w:hAnsi="Tahoma" w:cs="Tahoma"/>
                <w:sz w:val="22"/>
                <w:szCs w:val="22"/>
              </w:rPr>
            </w:pPr>
          </w:p>
        </w:tc>
      </w:tr>
      <w:tr w:rsidR="008B6973" w:rsidRPr="00BA30F6" w14:paraId="20B2AC25" w14:textId="77777777" w:rsidTr="0086356B">
        <w:tc>
          <w:tcPr>
            <w:tcW w:w="562" w:type="dxa"/>
          </w:tcPr>
          <w:p w14:paraId="07A8A3E7" w14:textId="2F0F7371" w:rsidR="008B6973" w:rsidRPr="00BA30F6" w:rsidRDefault="008B6973" w:rsidP="00755152">
            <w:pPr>
              <w:spacing w:before="120" w:after="120"/>
              <w:jc w:val="both"/>
              <w:rPr>
                <w:rFonts w:ascii="Tahoma" w:hAnsi="Tahoma" w:cs="Tahoma"/>
                <w:b/>
                <w:sz w:val="24"/>
                <w:szCs w:val="24"/>
              </w:rPr>
            </w:pPr>
            <w:r w:rsidRPr="00BA30F6">
              <w:rPr>
                <w:rFonts w:ascii="Tahoma" w:hAnsi="Tahoma" w:cs="Tahoma"/>
                <w:b/>
                <w:sz w:val="24"/>
                <w:szCs w:val="24"/>
              </w:rPr>
              <w:t>6</w:t>
            </w:r>
          </w:p>
        </w:tc>
        <w:tc>
          <w:tcPr>
            <w:tcW w:w="9067" w:type="dxa"/>
          </w:tcPr>
          <w:p w14:paraId="0845F4AD" w14:textId="77777777" w:rsidR="008B6973" w:rsidRPr="00906B76" w:rsidRDefault="008B6973" w:rsidP="004F0C66">
            <w:pPr>
              <w:jc w:val="both"/>
              <w:rPr>
                <w:rFonts w:ascii="Tahoma" w:hAnsi="Tahoma" w:cs="Tahoma"/>
                <w:b/>
                <w:sz w:val="22"/>
                <w:szCs w:val="22"/>
              </w:rPr>
            </w:pPr>
            <w:r w:rsidRPr="00906B76">
              <w:rPr>
                <w:rFonts w:ascii="Tahoma" w:hAnsi="Tahoma" w:cs="Tahoma"/>
                <w:b/>
                <w:sz w:val="22"/>
                <w:szCs w:val="22"/>
              </w:rPr>
              <w:t>Отчетность:</w:t>
            </w:r>
          </w:p>
          <w:p w14:paraId="7EC84F69" w14:textId="77777777" w:rsidR="008B6973" w:rsidRPr="00906B76" w:rsidRDefault="008B6973" w:rsidP="004F0C66">
            <w:pPr>
              <w:shd w:val="clear" w:color="auto" w:fill="FFFFFF"/>
              <w:overflowPunct w:val="0"/>
              <w:autoSpaceDE w:val="0"/>
              <w:autoSpaceDN w:val="0"/>
              <w:jc w:val="both"/>
              <w:rPr>
                <w:rFonts w:ascii="Tahoma" w:hAnsi="Tahoma" w:cs="Tahoma"/>
                <w:sz w:val="22"/>
                <w:szCs w:val="22"/>
              </w:rPr>
            </w:pPr>
            <w:r w:rsidRPr="00906B76">
              <w:rPr>
                <w:rFonts w:ascii="Tahoma" w:hAnsi="Tahoma" w:cs="Tahoma"/>
                <w:sz w:val="22"/>
                <w:szCs w:val="22"/>
              </w:rPr>
              <w:t xml:space="preserve">- отчёт об исполнении консолидированного бюджета субъекта Российской Федерации и бюджета территориального государственного внебюджетного фонда (форма 0503317) (ежеквартальная форма, за </w:t>
            </w:r>
            <w:r w:rsidRPr="00906B76">
              <w:rPr>
                <w:rFonts w:ascii="Tahoma" w:hAnsi="Tahoma" w:cs="Tahoma"/>
                <w:b/>
                <w:bCs/>
                <w:sz w:val="22"/>
                <w:szCs w:val="22"/>
              </w:rPr>
              <w:t>5 последних отчетных дат</w:t>
            </w:r>
            <w:r w:rsidRPr="00906B76">
              <w:rPr>
                <w:rFonts w:ascii="Tahoma" w:hAnsi="Tahoma" w:cs="Tahoma"/>
                <w:sz w:val="22"/>
                <w:szCs w:val="22"/>
              </w:rPr>
              <w:t xml:space="preserve">), </w:t>
            </w:r>
          </w:p>
          <w:p w14:paraId="659B62AF" w14:textId="77777777" w:rsidR="008B6973" w:rsidRPr="00906B76" w:rsidRDefault="008B6973" w:rsidP="004F0C66">
            <w:pPr>
              <w:shd w:val="clear" w:color="auto" w:fill="FFFFFF"/>
              <w:overflowPunct w:val="0"/>
              <w:autoSpaceDE w:val="0"/>
              <w:autoSpaceDN w:val="0"/>
              <w:jc w:val="both"/>
              <w:rPr>
                <w:rFonts w:ascii="Tahoma" w:hAnsi="Tahoma" w:cs="Tahoma"/>
                <w:sz w:val="22"/>
                <w:szCs w:val="22"/>
              </w:rPr>
            </w:pPr>
            <w:r w:rsidRPr="00906B76">
              <w:rPr>
                <w:rFonts w:ascii="Tahoma" w:hAnsi="Tahoma" w:cs="Tahoma"/>
                <w:sz w:val="22"/>
                <w:szCs w:val="22"/>
              </w:rPr>
              <w:t xml:space="preserve">- баланс исполнения консолидированного бюджета субъекта Российской Федерации и бюджета территориального государственного внебюджетного фонда (форма 0503320) (годовая форма, </w:t>
            </w:r>
            <w:r w:rsidRPr="00906B76">
              <w:rPr>
                <w:rFonts w:ascii="Tahoma" w:hAnsi="Tahoma" w:cs="Tahoma"/>
                <w:b/>
                <w:bCs/>
                <w:sz w:val="22"/>
                <w:szCs w:val="22"/>
              </w:rPr>
              <w:t>за последнюю отчетную дату</w:t>
            </w:r>
            <w:r w:rsidRPr="00906B76">
              <w:rPr>
                <w:rFonts w:ascii="Tahoma" w:hAnsi="Tahoma" w:cs="Tahoma"/>
                <w:sz w:val="22"/>
                <w:szCs w:val="22"/>
              </w:rPr>
              <w:t xml:space="preserve">), </w:t>
            </w:r>
          </w:p>
          <w:p w14:paraId="1525B103" w14:textId="77777777" w:rsidR="008B6973" w:rsidRPr="00906B76" w:rsidRDefault="008B6973" w:rsidP="004F0C66">
            <w:pPr>
              <w:rPr>
                <w:rFonts w:ascii="Tahoma" w:hAnsi="Tahoma" w:cs="Tahoma"/>
                <w:sz w:val="22"/>
                <w:szCs w:val="22"/>
              </w:rPr>
            </w:pPr>
            <w:r w:rsidRPr="00906B76">
              <w:rPr>
                <w:rFonts w:ascii="Tahoma" w:hAnsi="Tahoma" w:cs="Tahoma"/>
                <w:sz w:val="22"/>
                <w:szCs w:val="22"/>
              </w:rPr>
              <w:t xml:space="preserve">- консолидированный отчёт о финансовых результатах деятельности (форма 0503321) (годовая форма, за </w:t>
            </w:r>
            <w:r w:rsidRPr="00906B76">
              <w:rPr>
                <w:rFonts w:ascii="Tahoma" w:hAnsi="Tahoma" w:cs="Tahoma"/>
                <w:b/>
                <w:bCs/>
                <w:sz w:val="22"/>
                <w:szCs w:val="22"/>
              </w:rPr>
              <w:t>последнюю отчетную дату</w:t>
            </w:r>
            <w:r w:rsidRPr="00906B76">
              <w:rPr>
                <w:rFonts w:ascii="Tahoma" w:hAnsi="Tahoma" w:cs="Tahoma"/>
                <w:sz w:val="22"/>
                <w:szCs w:val="22"/>
              </w:rPr>
              <w:t>).</w:t>
            </w:r>
          </w:p>
          <w:p w14:paraId="620486F8" w14:textId="77777777" w:rsidR="008B6973" w:rsidRPr="00906B76" w:rsidRDefault="008B6973" w:rsidP="006A56F9">
            <w:pPr>
              <w:contextualSpacing/>
              <w:jc w:val="both"/>
              <w:rPr>
                <w:rFonts w:ascii="Tahoma" w:hAnsi="Tahoma" w:cs="Tahoma"/>
                <w:sz w:val="22"/>
                <w:szCs w:val="22"/>
              </w:rPr>
            </w:pPr>
          </w:p>
          <w:p w14:paraId="1D44E9F3" w14:textId="17808778" w:rsidR="008B6973" w:rsidRPr="00906B76" w:rsidRDefault="008B6973" w:rsidP="005F0338">
            <w:pPr>
              <w:numPr>
                <w:ilvl w:val="0"/>
                <w:numId w:val="8"/>
              </w:numPr>
              <w:ind w:left="0"/>
              <w:contextualSpacing/>
              <w:jc w:val="both"/>
              <w:rPr>
                <w:rFonts w:ascii="Tahoma" w:hAnsi="Tahoma" w:cs="Tahoma"/>
                <w:sz w:val="22"/>
                <w:szCs w:val="22"/>
              </w:rPr>
            </w:pPr>
            <w:r w:rsidRPr="00906B76">
              <w:rPr>
                <w:rFonts w:ascii="Tahoma" w:hAnsi="Tahoma" w:cs="Tahoma"/>
                <w:sz w:val="22"/>
                <w:szCs w:val="22"/>
              </w:rPr>
              <w:t xml:space="preserve">сформированное электронное письмо с финансовой отчетностью направляется на адрес электронной почты </w:t>
            </w:r>
            <w:hyperlink r:id="rId24" w:history="1">
              <w:r w:rsidR="00B367A5" w:rsidRPr="00906B76">
                <w:rPr>
                  <w:rStyle w:val="a5"/>
                  <w:rFonts w:ascii="Tahoma" w:hAnsi="Tahoma" w:cs="Tahoma"/>
                  <w:sz w:val="22"/>
                  <w:szCs w:val="22"/>
                </w:rPr>
                <w:t>finreport@moex.com</w:t>
              </w:r>
            </w:hyperlink>
          </w:p>
          <w:p w14:paraId="6BA47F40" w14:textId="7ECC8CE4" w:rsidR="008B6973" w:rsidRPr="00906B76" w:rsidRDefault="008B6973" w:rsidP="00755152">
            <w:pPr>
              <w:pStyle w:val="Default"/>
              <w:spacing w:after="104"/>
              <w:jc w:val="both"/>
              <w:rPr>
                <w:rFonts w:ascii="Tahoma" w:hAnsi="Tahoma" w:cs="Tahoma"/>
                <w:sz w:val="22"/>
                <w:szCs w:val="22"/>
              </w:rPr>
            </w:pPr>
          </w:p>
        </w:tc>
      </w:tr>
      <w:tr w:rsidR="0086356B" w:rsidRPr="00BF54EB" w14:paraId="25F6CC39" w14:textId="77777777" w:rsidTr="0086356B">
        <w:trPr>
          <w:trHeight w:val="1832"/>
        </w:trPr>
        <w:tc>
          <w:tcPr>
            <w:tcW w:w="562" w:type="dxa"/>
          </w:tcPr>
          <w:p w14:paraId="6CA246F4" w14:textId="472EB559" w:rsidR="0086356B" w:rsidRPr="0086356B" w:rsidRDefault="0086356B" w:rsidP="00504CF9">
            <w:pPr>
              <w:spacing w:before="120" w:after="120"/>
              <w:jc w:val="center"/>
              <w:rPr>
                <w:rFonts w:ascii="Tahoma" w:hAnsi="Tahoma" w:cs="Tahoma"/>
                <w:b/>
                <w:sz w:val="24"/>
                <w:szCs w:val="24"/>
              </w:rPr>
            </w:pPr>
            <w:r w:rsidRPr="0086356B">
              <w:rPr>
                <w:rFonts w:ascii="Tahoma" w:hAnsi="Tahoma" w:cs="Tahoma"/>
                <w:b/>
                <w:sz w:val="24"/>
                <w:szCs w:val="24"/>
              </w:rPr>
              <w:t>7</w:t>
            </w:r>
          </w:p>
        </w:tc>
        <w:tc>
          <w:tcPr>
            <w:tcW w:w="9067" w:type="dxa"/>
          </w:tcPr>
          <w:p w14:paraId="5D81D7FE" w14:textId="77777777" w:rsidR="00514AF5" w:rsidRPr="00BF54EB" w:rsidRDefault="00514AF5" w:rsidP="00514AF5">
            <w:pPr>
              <w:jc w:val="both"/>
              <w:rPr>
                <w:rFonts w:ascii="Tahoma" w:hAnsi="Tahoma" w:cs="Tahoma"/>
                <w:b/>
                <w:bCs/>
                <w:sz w:val="20"/>
                <w:szCs w:val="20"/>
              </w:rPr>
            </w:pPr>
            <w:r w:rsidRPr="00BF54EB">
              <w:rPr>
                <w:rFonts w:ascii="Tahoma" w:hAnsi="Tahoma" w:cs="Tahoma"/>
                <w:b/>
                <w:bCs/>
                <w:sz w:val="20"/>
                <w:szCs w:val="20"/>
              </w:rPr>
              <w:t>Подтверждение</w:t>
            </w:r>
          </w:p>
          <w:p w14:paraId="594814FF" w14:textId="77777777" w:rsidR="00514AF5" w:rsidRDefault="00514AF5" w:rsidP="00514AF5">
            <w:pPr>
              <w:spacing w:before="120" w:after="120"/>
              <w:rPr>
                <w:rFonts w:ascii="Tahoma" w:hAnsi="Tahoma" w:cs="Tahoma"/>
                <w:color w:val="000000"/>
                <w:sz w:val="20"/>
                <w:szCs w:val="20"/>
              </w:rPr>
            </w:pPr>
            <w:r w:rsidRPr="00BF54EB">
              <w:rPr>
                <w:rFonts w:ascii="Tahoma" w:hAnsi="Tahoma" w:cs="Tahoma"/>
                <w:sz w:val="20"/>
                <w:szCs w:val="20"/>
              </w:rPr>
              <w:t xml:space="preserve">Поскольку заключение Договора об оказании клиринговых услуг на фондовом рынке и рынке депозитов сопровождается открытием депозитного счета, необходимо оформить допуск к клиринговому обслуживанию в личном присутствии представителя клиента. </w:t>
            </w:r>
            <w:r w:rsidRPr="00BF54EB">
              <w:rPr>
                <w:rFonts w:ascii="Tahoma" w:hAnsi="Tahoma" w:cs="Tahoma"/>
                <w:color w:val="000000"/>
                <w:sz w:val="20"/>
                <w:szCs w:val="20"/>
              </w:rPr>
              <w:t>Личное присутствие оформляется с представителем организации, являющимся Руководителя или представителем, которому организацией предоставлены доверенностью полномочия, связанные с открытием счета (заключением договора банковского счета).</w:t>
            </w:r>
          </w:p>
          <w:p w14:paraId="3D5A5FCA" w14:textId="77777777" w:rsidR="00514AF5" w:rsidRDefault="00514AF5" w:rsidP="00514AF5">
            <w:pPr>
              <w:spacing w:before="120" w:after="120"/>
              <w:rPr>
                <w:rFonts w:ascii="Tahoma" w:hAnsi="Tahoma" w:cs="Tahoma"/>
                <w:b/>
                <w:sz w:val="20"/>
                <w:szCs w:val="20"/>
              </w:rPr>
            </w:pPr>
            <w:hyperlink r:id="rId25" w:history="1">
              <w:r w:rsidRPr="0043073B">
                <w:rPr>
                  <w:rStyle w:val="a5"/>
                  <w:rFonts w:ascii="Tahoma" w:hAnsi="Tahoma" w:cs="Tahoma"/>
                  <w:b/>
                  <w:sz w:val="20"/>
                  <w:szCs w:val="20"/>
                </w:rPr>
                <w:t>Федеральный закон 115</w:t>
              </w:r>
            </w:hyperlink>
          </w:p>
          <w:p w14:paraId="4F19AA77" w14:textId="77777777" w:rsidR="00514AF5" w:rsidRDefault="00514AF5" w:rsidP="00514AF5">
            <w:pPr>
              <w:spacing w:before="120" w:after="120"/>
              <w:rPr>
                <w:rFonts w:ascii="Tahoma" w:hAnsi="Tahoma" w:cs="Tahoma"/>
                <w:b/>
                <w:sz w:val="20"/>
                <w:szCs w:val="20"/>
              </w:rPr>
            </w:pPr>
            <w:hyperlink r:id="rId26" w:history="1">
              <w:r w:rsidRPr="0043073B">
                <w:rPr>
                  <w:rStyle w:val="a5"/>
                  <w:rFonts w:ascii="Tahoma" w:hAnsi="Tahoma" w:cs="Tahoma"/>
                  <w:b/>
                  <w:sz w:val="20"/>
                  <w:szCs w:val="20"/>
                </w:rPr>
                <w:t>Информационное письмо Банка России</w:t>
              </w:r>
            </w:hyperlink>
          </w:p>
          <w:p w14:paraId="2888DF99" w14:textId="363D01FB" w:rsidR="0086356B" w:rsidRPr="00BF54EB" w:rsidRDefault="0086356B" w:rsidP="0086356B">
            <w:pPr>
              <w:spacing w:before="120" w:after="120"/>
              <w:ind w:left="142"/>
              <w:rPr>
                <w:rFonts w:ascii="Tahoma" w:hAnsi="Tahoma" w:cs="Tahoma"/>
                <w:bCs/>
                <w:sz w:val="20"/>
                <w:szCs w:val="20"/>
                <w:u w:val="single"/>
              </w:rPr>
            </w:pPr>
          </w:p>
        </w:tc>
      </w:tr>
    </w:tbl>
    <w:p w14:paraId="69FFFD7F" w14:textId="259EFBCE" w:rsidR="000E21F4" w:rsidRPr="00BA30F6" w:rsidRDefault="000E21F4" w:rsidP="000861B4">
      <w:pPr>
        <w:spacing w:before="120" w:after="120" w:line="240" w:lineRule="auto"/>
        <w:jc w:val="both"/>
        <w:rPr>
          <w:rFonts w:ascii="Tahoma" w:hAnsi="Tahoma" w:cs="Tahoma"/>
          <w:sz w:val="24"/>
          <w:szCs w:val="24"/>
        </w:rPr>
      </w:pPr>
    </w:p>
    <w:p w14:paraId="5F2ED10C" w14:textId="18EFF68F" w:rsidR="00887FEE" w:rsidRPr="00BA30F6" w:rsidRDefault="00887FEE" w:rsidP="000861B4">
      <w:pPr>
        <w:spacing w:before="120" w:after="120" w:line="240" w:lineRule="auto"/>
        <w:jc w:val="both"/>
        <w:rPr>
          <w:rFonts w:ascii="Tahoma" w:hAnsi="Tahoma" w:cs="Tahoma"/>
          <w:sz w:val="24"/>
          <w:szCs w:val="24"/>
        </w:rPr>
      </w:pPr>
    </w:p>
    <w:p w14:paraId="48D28BB7" w14:textId="5046B50F" w:rsidR="00BA30F6" w:rsidRPr="00BA30F6" w:rsidRDefault="00BA30F6" w:rsidP="000861B4">
      <w:pPr>
        <w:spacing w:before="120" w:after="120" w:line="240" w:lineRule="auto"/>
        <w:jc w:val="both"/>
        <w:rPr>
          <w:rFonts w:ascii="Tahoma" w:hAnsi="Tahoma" w:cs="Tahoma"/>
          <w:sz w:val="24"/>
          <w:szCs w:val="24"/>
        </w:rPr>
      </w:pPr>
    </w:p>
    <w:p w14:paraId="673E9217" w14:textId="41D52453" w:rsidR="004F0C66" w:rsidRPr="002A1E37" w:rsidRDefault="00350FB8" w:rsidP="002A1E37">
      <w:pPr>
        <w:pStyle w:val="12"/>
      </w:pPr>
      <w:bookmarkStart w:id="14" w:name="_Toc124090054"/>
      <w:r w:rsidRPr="00BA30F6">
        <w:t>Электронный документооборот</w:t>
      </w:r>
      <w:bookmarkEnd w:id="14"/>
      <w:r w:rsidRPr="00BA30F6">
        <w:rPr>
          <w:sz w:val="24"/>
          <w:szCs w:val="24"/>
        </w:rPr>
        <w:t xml:space="preserve"> </w:t>
      </w:r>
    </w:p>
    <w:p w14:paraId="0365FD53" w14:textId="77777777" w:rsidR="005879D8" w:rsidRPr="00BF54EB" w:rsidRDefault="005879D8" w:rsidP="005879D8">
      <w:pPr>
        <w:spacing w:after="120"/>
        <w:jc w:val="both"/>
        <w:rPr>
          <w:rFonts w:ascii="Tahoma" w:hAnsi="Tahoma" w:cs="Tahoma"/>
          <w:sz w:val="22"/>
          <w:szCs w:val="22"/>
        </w:rPr>
      </w:pPr>
      <w:bookmarkStart w:id="15" w:name="_Hlk41935556"/>
      <w:bookmarkStart w:id="16" w:name="_Hlk41916384"/>
      <w:bookmarkStart w:id="17" w:name="_Hlk93057611"/>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65950DD8" w14:textId="51CE3F99" w:rsidR="005879D8" w:rsidRPr="00514AF5" w:rsidRDefault="005879D8" w:rsidP="00514AF5">
      <w:pPr>
        <w:pStyle w:val="a3"/>
        <w:numPr>
          <w:ilvl w:val="0"/>
          <w:numId w:val="12"/>
        </w:numPr>
        <w:spacing w:after="120"/>
        <w:jc w:val="both"/>
        <w:rPr>
          <w:rFonts w:ascii="Tahoma" w:hAnsi="Tahoma" w:cs="Tahoma"/>
          <w:sz w:val="22"/>
          <w:szCs w:val="22"/>
        </w:rPr>
      </w:pPr>
      <w:r w:rsidRPr="00BF54EB">
        <w:rPr>
          <w:rFonts w:ascii="Tahoma" w:hAnsi="Tahoma" w:cs="Tahoma"/>
          <w:sz w:val="22"/>
          <w:szCs w:val="22"/>
        </w:rPr>
        <w:lastRenderedPageBreak/>
        <w:t xml:space="preserve">Подписать </w:t>
      </w:r>
      <w:hyperlink r:id="rId27" w:tooltip="Скачать" w:history="1">
        <w:r w:rsidRPr="00BF54EB">
          <w:rPr>
            <w:rStyle w:val="a5"/>
            <w:rFonts w:ascii="Tahoma" w:hAnsi="Tahoma" w:cs="Tahoma"/>
            <w:sz w:val="22"/>
            <w:szCs w:val="22"/>
          </w:rPr>
          <w:t>Договор об участии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2240FD26" w14:textId="77777777" w:rsidR="005879D8" w:rsidRPr="00BF54EB" w:rsidRDefault="005879D8" w:rsidP="005879D8">
      <w:pPr>
        <w:pStyle w:val="a3"/>
        <w:numPr>
          <w:ilvl w:val="0"/>
          <w:numId w:val="12"/>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 Список документов представлен в Таблице 1.</w:t>
      </w:r>
    </w:p>
    <w:p w14:paraId="323C60F0" w14:textId="77777777" w:rsidR="005879D8" w:rsidRDefault="005879D8" w:rsidP="005879D8">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5879D8" w:rsidRPr="00BF54EB" w14:paraId="09150580" w14:textId="77777777" w:rsidTr="00CA33DB">
        <w:trPr>
          <w:trHeight w:val="315"/>
          <w:jc w:val="center"/>
        </w:trPr>
        <w:tc>
          <w:tcPr>
            <w:tcW w:w="3095" w:type="dxa"/>
            <w:shd w:val="clear" w:color="auto" w:fill="D9D9D9" w:themeFill="background1" w:themeFillShade="D9"/>
          </w:tcPr>
          <w:p w14:paraId="515FB1A0" w14:textId="77777777" w:rsidR="005879D8" w:rsidRPr="00BF54EB" w:rsidRDefault="005879D8" w:rsidP="00CA33DB">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Документ (ссылка на документ)</w:t>
            </w:r>
          </w:p>
        </w:tc>
        <w:tc>
          <w:tcPr>
            <w:tcW w:w="6903" w:type="dxa"/>
            <w:shd w:val="clear" w:color="auto" w:fill="D9D9D9" w:themeFill="background1" w:themeFillShade="D9"/>
            <w:vAlign w:val="center"/>
          </w:tcPr>
          <w:p w14:paraId="5F2E2A2E" w14:textId="77777777" w:rsidR="005879D8" w:rsidRPr="00BF54EB" w:rsidRDefault="005879D8" w:rsidP="00CA33DB">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5879D8" w:rsidRPr="00BF54EB" w14:paraId="27DBBF89" w14:textId="77777777" w:rsidTr="00CA33DB">
        <w:trPr>
          <w:trHeight w:val="840"/>
          <w:jc w:val="center"/>
        </w:trPr>
        <w:tc>
          <w:tcPr>
            <w:tcW w:w="3095" w:type="dxa"/>
            <w:vAlign w:val="center"/>
          </w:tcPr>
          <w:p w14:paraId="55E813BC" w14:textId="48CB0561" w:rsidR="005879D8" w:rsidRPr="00BF54EB" w:rsidRDefault="00514AF5" w:rsidP="00CA33DB">
            <w:pPr>
              <w:pStyle w:val="a3"/>
              <w:spacing w:after="120"/>
              <w:ind w:left="0"/>
              <w:jc w:val="both"/>
              <w:rPr>
                <w:rFonts w:ascii="Tahoma" w:hAnsi="Tahoma" w:cs="Tahoma"/>
                <w:sz w:val="22"/>
                <w:szCs w:val="22"/>
              </w:rPr>
            </w:pPr>
            <w:hyperlink r:id="rId28" w:tooltip="Скачать" w:history="1">
              <w:r w:rsidR="008F685B">
                <w:rPr>
                  <w:rStyle w:val="a5"/>
                  <w:rFonts w:ascii="Arial" w:hAnsi="Arial" w:cs="Arial"/>
                  <w:color w:val="FF0000"/>
                  <w:spacing w:val="2"/>
                  <w:shd w:val="clear" w:color="auto" w:fill="FFFFFF"/>
                </w:rPr>
                <w:t>Заявление на создание СКПЭП</w:t>
              </w:r>
            </w:hyperlink>
            <w:r w:rsidR="005879D8" w:rsidRPr="00F80AE0">
              <w:rPr>
                <w:rFonts w:ascii="Arial" w:hAnsi="Arial" w:cs="Arial"/>
                <w:color w:val="333333"/>
                <w:spacing w:val="2"/>
                <w:shd w:val="clear" w:color="auto" w:fill="FFFFFF"/>
              </w:rPr>
              <w:t> </w:t>
            </w:r>
          </w:p>
        </w:tc>
        <w:tc>
          <w:tcPr>
            <w:tcW w:w="6903" w:type="dxa"/>
            <w:vAlign w:val="center"/>
          </w:tcPr>
          <w:p w14:paraId="434A032A" w14:textId="77777777" w:rsidR="005879D8" w:rsidRPr="00BF54EB" w:rsidRDefault="005879D8" w:rsidP="00CA33DB">
            <w:pPr>
              <w:pStyle w:val="a3"/>
              <w:spacing w:after="120"/>
              <w:ind w:left="599"/>
              <w:rPr>
                <w:rFonts w:ascii="Tahoma" w:hAnsi="Tahoma" w:cs="Tahoma"/>
                <w:sz w:val="22"/>
                <w:szCs w:val="22"/>
              </w:rPr>
            </w:pPr>
          </w:p>
          <w:p w14:paraId="0968435E" w14:textId="77777777" w:rsidR="005879D8" w:rsidRPr="00BF54EB" w:rsidRDefault="005879D8" w:rsidP="005879D8">
            <w:pPr>
              <w:pStyle w:val="a3"/>
              <w:numPr>
                <w:ilvl w:val="0"/>
                <w:numId w:val="13"/>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7FED3035" w14:textId="77777777" w:rsidR="005879D8" w:rsidRPr="00BF54EB" w:rsidRDefault="005879D8" w:rsidP="00CA33DB">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495F50E6" w14:textId="77777777" w:rsidR="005879D8" w:rsidRPr="00BF54EB" w:rsidRDefault="005879D8" w:rsidP="005879D8">
            <w:pPr>
              <w:pStyle w:val="a3"/>
              <w:numPr>
                <w:ilvl w:val="0"/>
                <w:numId w:val="13"/>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Pr>
                <w:rFonts w:ascii="Tahoma" w:hAnsi="Tahoma" w:cs="Tahoma"/>
                <w:sz w:val="22"/>
                <w:szCs w:val="22"/>
              </w:rPr>
              <w:t xml:space="preserve">по адресу </w:t>
            </w:r>
            <w:hyperlink r:id="rId29" w:history="1">
              <w:r w:rsidRPr="00663F75">
                <w:rPr>
                  <w:rStyle w:val="a5"/>
                  <w:rFonts w:ascii="Tahoma" w:hAnsi="Tahoma" w:cs="Tahoma"/>
                  <w:sz w:val="22"/>
                  <w:szCs w:val="22"/>
                  <w:lang w:val="en-US"/>
                </w:rPr>
                <w:t>oibd</w:t>
              </w:r>
              <w:r w:rsidRPr="00663F75">
                <w:rPr>
                  <w:rStyle w:val="a5"/>
                  <w:rFonts w:ascii="Tahoma" w:hAnsi="Tahoma" w:cs="Tahoma"/>
                  <w:sz w:val="22"/>
                  <w:szCs w:val="22"/>
                </w:rPr>
                <w:t>@</w:t>
              </w:r>
              <w:r w:rsidRPr="00663F75">
                <w:rPr>
                  <w:rStyle w:val="a5"/>
                  <w:rFonts w:ascii="Tahoma" w:hAnsi="Tahoma" w:cs="Tahoma"/>
                  <w:sz w:val="22"/>
                  <w:szCs w:val="22"/>
                  <w:lang w:val="en-US"/>
                </w:rPr>
                <w:t>moex</w:t>
              </w:r>
              <w:r w:rsidRPr="00663F75">
                <w:rPr>
                  <w:rStyle w:val="a5"/>
                  <w:rFonts w:ascii="Tahoma" w:hAnsi="Tahoma" w:cs="Tahoma"/>
                  <w:sz w:val="22"/>
                  <w:szCs w:val="22"/>
                </w:rPr>
                <w:t>.</w:t>
              </w:r>
              <w:r w:rsidRPr="00663F75">
                <w:rPr>
                  <w:rStyle w:val="a5"/>
                  <w:rFonts w:ascii="Tahoma" w:hAnsi="Tahoma" w:cs="Tahoma"/>
                  <w:sz w:val="22"/>
                  <w:szCs w:val="22"/>
                  <w:lang w:val="en-US"/>
                </w:rPr>
                <w:t>com</w:t>
              </w:r>
            </w:hyperlink>
            <w:r w:rsidRPr="001814CC">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68AF53E8" w14:textId="77777777" w:rsidR="005879D8" w:rsidRPr="00BF54EB" w:rsidRDefault="005879D8" w:rsidP="00CA33DB">
            <w:pPr>
              <w:pStyle w:val="a3"/>
              <w:ind w:left="599" w:hanging="425"/>
              <w:jc w:val="center"/>
              <w:rPr>
                <w:rFonts w:ascii="Tahoma" w:hAnsi="Tahoma" w:cs="Tahoma"/>
                <w:sz w:val="22"/>
                <w:szCs w:val="22"/>
              </w:rPr>
            </w:pPr>
            <w:r w:rsidRPr="00BF54EB">
              <w:rPr>
                <w:rFonts w:ascii="Tahoma" w:hAnsi="Tahoma" w:cs="Tahoma"/>
                <w:sz w:val="22"/>
                <w:szCs w:val="22"/>
              </w:rPr>
              <w:t>или</w:t>
            </w:r>
          </w:p>
          <w:p w14:paraId="2932C8A5" w14:textId="77777777" w:rsidR="005879D8" w:rsidRPr="009E5DF5" w:rsidRDefault="005879D8" w:rsidP="005879D8">
            <w:pPr>
              <w:pStyle w:val="a3"/>
              <w:numPr>
                <w:ilvl w:val="0"/>
                <w:numId w:val="13"/>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 xml:space="preserve">нотариальном </w:t>
            </w:r>
            <w:r w:rsidRPr="00BF54EB">
              <w:rPr>
                <w:rFonts w:ascii="Tahoma" w:hAnsi="Tahoma" w:cs="Tahoma"/>
                <w:b/>
                <w:bCs/>
                <w:sz w:val="22"/>
                <w:szCs w:val="22"/>
              </w:rPr>
              <w:t xml:space="preserve">подтверждении личности. </w:t>
            </w:r>
          </w:p>
          <w:p w14:paraId="1C4821DC" w14:textId="77777777" w:rsidR="005879D8" w:rsidRDefault="005879D8" w:rsidP="00CA33DB">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 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1647A614" w14:textId="77777777" w:rsidR="005879D8" w:rsidRDefault="005879D8" w:rsidP="00CA33DB">
            <w:pPr>
              <w:rPr>
                <w:rFonts w:cstheme="minorHAnsi"/>
                <w:sz w:val="22"/>
                <w:szCs w:val="22"/>
              </w:rPr>
            </w:pPr>
            <w:r>
              <w:rPr>
                <w:rFonts w:cstheme="minorHAnsi"/>
                <w:sz w:val="22"/>
                <w:szCs w:val="22"/>
              </w:rPr>
              <w:t>Примечание:</w:t>
            </w:r>
          </w:p>
          <w:p w14:paraId="55BB06BC" w14:textId="77777777" w:rsidR="005879D8" w:rsidRDefault="005879D8" w:rsidP="00CA33DB">
            <w:pPr>
              <w:rPr>
                <w:rFonts w:cstheme="minorHAnsi"/>
                <w:sz w:val="22"/>
                <w:szCs w:val="22"/>
              </w:rPr>
            </w:pPr>
            <w:r>
              <w:rPr>
                <w:rFonts w:cstheme="minorHAnsi"/>
                <w:sz w:val="22"/>
                <w:szCs w:val="22"/>
              </w:rPr>
              <w:t>В п.4 Заявления выбрать «ГОСТ»</w:t>
            </w:r>
          </w:p>
          <w:p w14:paraId="02FE405A" w14:textId="77777777" w:rsidR="005879D8" w:rsidRDefault="005879D8" w:rsidP="00CA33DB">
            <w:pPr>
              <w:rPr>
                <w:rFonts w:cstheme="minorHAnsi"/>
                <w:sz w:val="22"/>
                <w:szCs w:val="22"/>
              </w:rPr>
            </w:pPr>
            <w:r w:rsidRPr="00E75E98">
              <w:rPr>
                <w:rFonts w:cstheme="minorHAnsi"/>
                <w:noProof/>
                <w:sz w:val="22"/>
                <w:szCs w:val="22"/>
              </w:rPr>
              <w:drawing>
                <wp:inline distT="0" distB="0" distL="0" distR="0" wp14:anchorId="3B5E7C2B" wp14:editId="32CE5224">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200525" cy="419100"/>
                          </a:xfrm>
                          <a:prstGeom prst="rect">
                            <a:avLst/>
                          </a:prstGeom>
                        </pic:spPr>
                      </pic:pic>
                    </a:graphicData>
                  </a:graphic>
                </wp:inline>
              </w:drawing>
            </w:r>
          </w:p>
          <w:p w14:paraId="6EF77F4E" w14:textId="77777777" w:rsidR="005879D8" w:rsidRPr="009E5DF5" w:rsidRDefault="005879D8" w:rsidP="00CA33DB">
            <w:pPr>
              <w:pStyle w:val="a3"/>
              <w:spacing w:after="120"/>
              <w:ind w:left="599"/>
              <w:rPr>
                <w:rFonts w:ascii="Tahoma" w:hAnsi="Tahoma" w:cs="Tahoma"/>
                <w:sz w:val="22"/>
                <w:szCs w:val="22"/>
              </w:rPr>
            </w:pPr>
          </w:p>
        </w:tc>
      </w:tr>
      <w:tr w:rsidR="005879D8" w:rsidRPr="00BF54EB" w14:paraId="42AF72A7" w14:textId="77777777" w:rsidTr="00CA33DB">
        <w:trPr>
          <w:trHeight w:val="945"/>
          <w:jc w:val="center"/>
        </w:trPr>
        <w:tc>
          <w:tcPr>
            <w:tcW w:w="3095" w:type="dxa"/>
          </w:tcPr>
          <w:p w14:paraId="344FC06A" w14:textId="212AA42D" w:rsidR="005879D8" w:rsidRPr="004C7905" w:rsidRDefault="00514AF5" w:rsidP="00CA33DB">
            <w:pPr>
              <w:pStyle w:val="a3"/>
              <w:spacing w:after="120"/>
              <w:ind w:left="0"/>
              <w:jc w:val="both"/>
              <w:rPr>
                <w:rFonts w:ascii="Tahoma" w:hAnsi="Tahoma" w:cs="Tahoma"/>
                <w:sz w:val="22"/>
                <w:szCs w:val="22"/>
              </w:rPr>
            </w:pPr>
            <w:hyperlink r:id="rId31" w:tooltip="Скачать" w:history="1">
              <w:r w:rsidR="00D84042">
                <w:rPr>
                  <w:rStyle w:val="a5"/>
                  <w:rFonts w:ascii="Arial" w:hAnsi="Arial" w:cs="Arial"/>
                  <w:color w:val="FF0000"/>
                  <w:spacing w:val="2"/>
                  <w:shd w:val="clear" w:color="auto" w:fill="FFFFFF"/>
                </w:rPr>
                <w:t>Доверенность на владельца СКПЭП</w:t>
              </w:r>
            </w:hyperlink>
          </w:p>
        </w:tc>
        <w:tc>
          <w:tcPr>
            <w:tcW w:w="6903" w:type="dxa"/>
            <w:vMerge w:val="restart"/>
            <w:vAlign w:val="center"/>
          </w:tcPr>
          <w:p w14:paraId="72956D95" w14:textId="77777777" w:rsidR="005879D8" w:rsidRPr="00BF54EB" w:rsidRDefault="005879D8" w:rsidP="00CA33D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6999ED7B" w14:textId="77777777" w:rsidR="005879D8" w:rsidRPr="00BF54EB" w:rsidRDefault="005879D8" w:rsidP="005879D8">
            <w:pPr>
              <w:pStyle w:val="a3"/>
              <w:numPr>
                <w:ilvl w:val="0"/>
                <w:numId w:val="13"/>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5138675E" w14:textId="77777777" w:rsidR="005879D8" w:rsidRPr="00BF54EB" w:rsidRDefault="005879D8" w:rsidP="00CA33DB">
            <w:pPr>
              <w:pStyle w:val="a3"/>
              <w:spacing w:after="120"/>
              <w:ind w:left="619"/>
              <w:rPr>
                <w:rFonts w:ascii="Tahoma" w:hAnsi="Tahoma" w:cs="Tahoma"/>
                <w:b/>
                <w:bCs/>
                <w:sz w:val="22"/>
                <w:szCs w:val="22"/>
              </w:rPr>
            </w:pPr>
          </w:p>
          <w:p w14:paraId="7BE25943" w14:textId="77777777" w:rsidR="005879D8" w:rsidRPr="00BF54EB" w:rsidRDefault="005879D8" w:rsidP="00CA33D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3587508F" w14:textId="77777777" w:rsidR="005879D8" w:rsidRPr="00BF54EB" w:rsidRDefault="005879D8" w:rsidP="00CA33DB">
            <w:pPr>
              <w:spacing w:before="120" w:after="120"/>
              <w:ind w:left="395"/>
              <w:jc w:val="center"/>
              <w:rPr>
                <w:rFonts w:ascii="Tahoma" w:hAnsi="Tahoma" w:cs="Tahoma"/>
                <w:sz w:val="22"/>
                <w:szCs w:val="22"/>
                <w:u w:val="single"/>
              </w:rPr>
            </w:pPr>
          </w:p>
          <w:p w14:paraId="232A431C" w14:textId="77777777" w:rsidR="005879D8" w:rsidRPr="00BF54EB" w:rsidRDefault="005879D8" w:rsidP="005879D8">
            <w:pPr>
              <w:pStyle w:val="a3"/>
              <w:numPr>
                <w:ilvl w:val="0"/>
                <w:numId w:val="14"/>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Word </w:t>
            </w:r>
            <w:r w:rsidRPr="001A659E">
              <w:rPr>
                <w:rFonts w:ascii="Tahoma" w:eastAsia="Times New Roman" w:hAnsi="Tahoma" w:cs="Tahoma"/>
                <w:color w:val="262626"/>
                <w:sz w:val="22"/>
                <w:szCs w:val="22"/>
                <w:lang w:eastAsia="ru-RU"/>
              </w:rPr>
              <w:t xml:space="preserve">через </w:t>
            </w:r>
            <w:r w:rsidRPr="001A659E">
              <w:rPr>
                <w:rFonts w:ascii="Tahoma" w:eastAsia="Calibri" w:hAnsi="Tahoma" w:cs="Tahoma"/>
                <w:sz w:val="22"/>
                <w:szCs w:val="22"/>
                <w:lang w:eastAsia="ru-RU"/>
              </w:rPr>
              <w:t>ЛКУ</w:t>
            </w:r>
            <w:r w:rsidRPr="001A659E">
              <w:rPr>
                <w:rFonts w:ascii="Tahoma" w:eastAsia="Calibri" w:hAnsi="Tahoma" w:cs="Tahoma"/>
                <w:b/>
                <w:bCs/>
                <w:sz w:val="22"/>
                <w:szCs w:val="22"/>
                <w:lang w:eastAsia="ru-RU"/>
              </w:rPr>
              <w:t xml:space="preserve"> </w:t>
            </w:r>
            <w:r w:rsidRPr="001A659E">
              <w:rPr>
                <w:rFonts w:ascii="Tahoma" w:eastAsia="Calibri" w:hAnsi="Tahoma" w:cs="Tahoma"/>
                <w:sz w:val="22"/>
                <w:szCs w:val="22"/>
                <w:lang w:eastAsia="ru-RU"/>
              </w:rPr>
              <w:t xml:space="preserve">(вход </w:t>
            </w:r>
            <w:hyperlink r:id="rId32" w:history="1">
              <w:r w:rsidRPr="001A659E">
                <w:rPr>
                  <w:rStyle w:val="a5"/>
                  <w:rFonts w:ascii="Tahoma" w:eastAsia="Times New Roman" w:hAnsi="Tahoma" w:cs="Tahoma"/>
                  <w:sz w:val="22"/>
                  <w:szCs w:val="22"/>
                  <w:lang w:eastAsia="ru-RU"/>
                </w:rPr>
                <w:t>по ссылке</w:t>
              </w:r>
            </w:hyperlink>
            <w:r w:rsidRPr="001A659E">
              <w:rPr>
                <w:rFonts w:ascii="Tahoma" w:eastAsia="Times New Roman" w:hAnsi="Tahoma" w:cs="Tahoma"/>
                <w:color w:val="262626"/>
                <w:sz w:val="22"/>
                <w:szCs w:val="22"/>
                <w:lang w:eastAsia="ru-RU"/>
              </w:rPr>
              <w:t>)</w:t>
            </w:r>
            <w:r>
              <w:rPr>
                <w:rFonts w:ascii="Tahoma" w:eastAsia="Times New Roman" w:hAnsi="Tahoma" w:cs="Tahoma"/>
                <w:color w:val="262626"/>
                <w:sz w:val="22"/>
                <w:szCs w:val="22"/>
                <w:lang w:eastAsia="ru-RU"/>
              </w:rPr>
              <w:t>,</w:t>
            </w:r>
            <w:r w:rsidRPr="001A659E">
              <w:rPr>
                <w:rFonts w:ascii="Tahoma" w:eastAsia="Times New Roman" w:hAnsi="Tahoma" w:cs="Tahoma"/>
                <w:color w:val="262626"/>
                <w:sz w:val="22"/>
                <w:szCs w:val="22"/>
                <w:lang w:eastAsia="ru-RU"/>
              </w:rPr>
              <w:t xml:space="preserve"> </w:t>
            </w:r>
            <w:r w:rsidRPr="00BF54EB">
              <w:rPr>
                <w:rFonts w:ascii="Tahoma" w:hAnsi="Tahoma" w:cs="Tahoma"/>
                <w:sz w:val="22"/>
                <w:szCs w:val="22"/>
              </w:rPr>
              <w:t>подписанная СКПЭП (выпущенный УЦ ПАО «Московская Биржа») Руководителя</w:t>
            </w:r>
          </w:p>
          <w:p w14:paraId="275D55C0" w14:textId="77777777" w:rsidR="005879D8" w:rsidRPr="00BF54EB" w:rsidRDefault="005879D8" w:rsidP="00CA33DB">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5879D8" w:rsidRPr="00BF54EB" w14:paraId="6B1370D5" w14:textId="77777777" w:rsidTr="00CA33DB">
        <w:trPr>
          <w:trHeight w:val="1234"/>
          <w:jc w:val="center"/>
        </w:trPr>
        <w:tc>
          <w:tcPr>
            <w:tcW w:w="3095" w:type="dxa"/>
          </w:tcPr>
          <w:p w14:paraId="5FCE4A95" w14:textId="77777777" w:rsidR="005879D8" w:rsidRPr="00BF54EB" w:rsidRDefault="00514AF5" w:rsidP="00CA33DB">
            <w:pPr>
              <w:spacing w:after="120"/>
              <w:jc w:val="both"/>
              <w:rPr>
                <w:rFonts w:ascii="Tahoma" w:hAnsi="Tahoma" w:cs="Tahoma"/>
                <w:sz w:val="22"/>
                <w:szCs w:val="22"/>
              </w:rPr>
            </w:pPr>
            <w:hyperlink r:id="rId33" w:history="1">
              <w:r w:rsidR="005879D8"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r w:rsidR="005879D8"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08100EC6" w14:textId="77777777" w:rsidR="005879D8" w:rsidRPr="00BF54EB" w:rsidRDefault="005879D8" w:rsidP="00CA33DB">
            <w:pPr>
              <w:spacing w:after="120"/>
              <w:rPr>
                <w:rFonts w:ascii="Tahoma" w:hAnsi="Tahoma" w:cs="Tahoma"/>
                <w:sz w:val="22"/>
                <w:szCs w:val="22"/>
              </w:rPr>
            </w:pPr>
          </w:p>
        </w:tc>
      </w:tr>
      <w:tr w:rsidR="005879D8" w:rsidRPr="00BF54EB" w14:paraId="49BDA986" w14:textId="77777777" w:rsidTr="00CA33DB">
        <w:trPr>
          <w:trHeight w:val="453"/>
          <w:jc w:val="center"/>
        </w:trPr>
        <w:tc>
          <w:tcPr>
            <w:tcW w:w="3095" w:type="dxa"/>
            <w:vAlign w:val="center"/>
          </w:tcPr>
          <w:p w14:paraId="63DC9057" w14:textId="77777777" w:rsidR="005879D8" w:rsidRPr="00BF54EB" w:rsidRDefault="005879D8" w:rsidP="00CA33DB">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1F9A4847" w14:textId="77777777" w:rsidR="005879D8" w:rsidRPr="00BF54EB" w:rsidRDefault="005879D8" w:rsidP="00CA33DB">
            <w:pPr>
              <w:spacing w:after="120"/>
              <w:jc w:val="both"/>
              <w:rPr>
                <w:rFonts w:ascii="Tahoma" w:hAnsi="Tahoma" w:cs="Tahoma"/>
                <w:sz w:val="22"/>
                <w:szCs w:val="22"/>
              </w:rPr>
            </w:pPr>
          </w:p>
          <w:p w14:paraId="7CD38A21" w14:textId="77777777" w:rsidR="005879D8" w:rsidRPr="00BF54EB" w:rsidRDefault="005879D8" w:rsidP="00CA33DB">
            <w:pPr>
              <w:pStyle w:val="a3"/>
              <w:spacing w:after="120"/>
              <w:ind w:left="0"/>
              <w:jc w:val="right"/>
              <w:rPr>
                <w:rFonts w:ascii="Tahoma" w:hAnsi="Tahoma" w:cs="Tahoma"/>
                <w:sz w:val="22"/>
                <w:szCs w:val="22"/>
              </w:rPr>
            </w:pPr>
          </w:p>
        </w:tc>
        <w:tc>
          <w:tcPr>
            <w:tcW w:w="6903" w:type="dxa"/>
            <w:vAlign w:val="center"/>
          </w:tcPr>
          <w:p w14:paraId="5A6718FC" w14:textId="77777777" w:rsidR="005879D8" w:rsidRPr="00BF54EB" w:rsidRDefault="005879D8" w:rsidP="00CA33D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40366545" w14:textId="77777777" w:rsidR="005879D8" w:rsidRPr="00BF54EB" w:rsidRDefault="005879D8" w:rsidP="005879D8">
            <w:pPr>
              <w:pStyle w:val="a3"/>
              <w:numPr>
                <w:ilvl w:val="0"/>
                <w:numId w:val="13"/>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w:t>
            </w:r>
            <w:r w:rsidRPr="00BF54EB">
              <w:rPr>
                <w:rFonts w:ascii="Tahoma" w:hAnsi="Tahoma" w:cs="Tahoma"/>
                <w:sz w:val="22"/>
                <w:szCs w:val="22"/>
              </w:rPr>
              <w:lastRenderedPageBreak/>
              <w:t xml:space="preserve">оформлять </w:t>
            </w:r>
            <w:hyperlink r:id="rId34" w:history="1">
              <w:r w:rsidRPr="00BF54EB">
                <w:rPr>
                  <w:rStyle w:val="a5"/>
                  <w:rFonts w:ascii="Tahoma" w:hAnsi="Tahoma" w:cs="Tahoma"/>
                  <w:sz w:val="22"/>
                  <w:szCs w:val="22"/>
                </w:rPr>
                <w:t>Доверенность на пользователя СКПЭП на подписание электронной подписью электронных документов</w:t>
              </w:r>
            </w:hyperlink>
          </w:p>
          <w:p w14:paraId="01D7ED39" w14:textId="77777777" w:rsidR="005879D8" w:rsidRPr="00BF54EB" w:rsidRDefault="005879D8" w:rsidP="00CA33D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53B45F6D" w14:textId="77777777" w:rsidR="005879D8" w:rsidRPr="00BF54EB" w:rsidRDefault="005879D8" w:rsidP="005879D8">
            <w:pPr>
              <w:pStyle w:val="a3"/>
              <w:numPr>
                <w:ilvl w:val="0"/>
                <w:numId w:val="13"/>
              </w:numPr>
              <w:spacing w:after="120"/>
              <w:ind w:left="599" w:hanging="425"/>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35"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Pr>
                <w:rStyle w:val="a5"/>
                <w:rFonts w:ascii="Tahoma" w:hAnsi="Tahoma" w:cs="Tahoma"/>
                <w:sz w:val="22"/>
                <w:szCs w:val="22"/>
              </w:rPr>
              <w:t xml:space="preserve"> </w:t>
            </w:r>
            <w:r w:rsidRPr="003B7183">
              <w:rPr>
                <w:rFonts w:ascii="Tahoma" w:hAnsi="Tahoma" w:cs="Tahoma"/>
                <w:sz w:val="22"/>
                <w:szCs w:val="22"/>
              </w:rPr>
              <w:t>или</w:t>
            </w:r>
            <w:r w:rsidRPr="003B7183">
              <w:t xml:space="preserve">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5879D8" w:rsidRPr="00BF54EB" w14:paraId="519B8A99" w14:textId="77777777" w:rsidTr="00CA33DB">
        <w:trPr>
          <w:trHeight w:val="1650"/>
          <w:jc w:val="center"/>
        </w:trPr>
        <w:tc>
          <w:tcPr>
            <w:tcW w:w="3095" w:type="dxa"/>
            <w:vAlign w:val="center"/>
          </w:tcPr>
          <w:p w14:paraId="0C1D4AC1" w14:textId="77777777" w:rsidR="005879D8" w:rsidRPr="00BF54EB" w:rsidRDefault="005879D8" w:rsidP="00CA33DB">
            <w:pPr>
              <w:spacing w:after="120"/>
              <w:rPr>
                <w:rFonts w:ascii="Tahoma" w:hAnsi="Tahoma" w:cs="Tahoma"/>
                <w:sz w:val="22"/>
                <w:szCs w:val="22"/>
              </w:rPr>
            </w:pPr>
            <w:r w:rsidRPr="00BF54EB">
              <w:rPr>
                <w:rFonts w:ascii="Tahoma" w:hAnsi="Tahoma" w:cs="Tahoma"/>
                <w:sz w:val="22"/>
                <w:szCs w:val="22"/>
              </w:rPr>
              <w:lastRenderedPageBreak/>
              <w:t>Копия СНИЛС пользователя</w:t>
            </w:r>
          </w:p>
          <w:p w14:paraId="5AC9961E" w14:textId="77777777" w:rsidR="005879D8" w:rsidRPr="00BF54EB" w:rsidRDefault="005879D8" w:rsidP="00CA33DB">
            <w:pPr>
              <w:pStyle w:val="a3"/>
              <w:spacing w:after="120"/>
              <w:ind w:left="0"/>
              <w:jc w:val="right"/>
              <w:rPr>
                <w:rFonts w:ascii="Tahoma" w:hAnsi="Tahoma" w:cs="Tahoma"/>
                <w:sz w:val="22"/>
                <w:szCs w:val="22"/>
              </w:rPr>
            </w:pPr>
          </w:p>
        </w:tc>
        <w:tc>
          <w:tcPr>
            <w:tcW w:w="6903" w:type="dxa"/>
            <w:vAlign w:val="center"/>
          </w:tcPr>
          <w:p w14:paraId="0290EC19" w14:textId="77777777" w:rsidR="005879D8" w:rsidRPr="00BF54EB" w:rsidRDefault="005879D8" w:rsidP="00CA33DB">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0CBE1D7A" w14:textId="77777777" w:rsidR="005879D8" w:rsidRPr="00BF54EB" w:rsidRDefault="005879D8" w:rsidP="005879D8">
            <w:pPr>
              <w:pStyle w:val="a3"/>
              <w:numPr>
                <w:ilvl w:val="0"/>
                <w:numId w:val="13"/>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747D931B" w14:textId="77777777" w:rsidR="005879D8" w:rsidRPr="00BF54EB" w:rsidRDefault="005879D8" w:rsidP="00CA33DB">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10817614" w14:textId="77777777" w:rsidR="005879D8" w:rsidRPr="00BF54EB" w:rsidRDefault="005879D8" w:rsidP="005879D8">
            <w:pPr>
              <w:pStyle w:val="a3"/>
              <w:numPr>
                <w:ilvl w:val="0"/>
                <w:numId w:val="13"/>
              </w:numPr>
              <w:ind w:left="619"/>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36"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Pr>
                <w:rStyle w:val="a5"/>
                <w:rFonts w:ascii="Tahoma" w:hAnsi="Tahoma" w:cs="Tahoma"/>
                <w:sz w:val="22"/>
                <w:szCs w:val="22"/>
              </w:rPr>
              <w:t xml:space="preserve"> </w:t>
            </w:r>
            <w:r w:rsidRPr="003B7183">
              <w:rPr>
                <w:rFonts w:ascii="Tahoma" w:hAnsi="Tahoma" w:cs="Tahoma"/>
                <w:sz w:val="22"/>
                <w:szCs w:val="22"/>
              </w:rPr>
              <w:t>или</w:t>
            </w:r>
            <w:r w:rsidRPr="003B7183">
              <w:t xml:space="preserve">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5720E54D" w14:textId="77777777" w:rsidR="005879D8" w:rsidRDefault="005879D8" w:rsidP="005879D8">
      <w:pPr>
        <w:spacing w:after="120"/>
        <w:jc w:val="both"/>
        <w:rPr>
          <w:rFonts w:ascii="Tahoma" w:hAnsi="Tahoma" w:cs="Tahoma"/>
          <w:sz w:val="22"/>
          <w:szCs w:val="22"/>
        </w:rPr>
      </w:pPr>
    </w:p>
    <w:p w14:paraId="24098D05" w14:textId="77777777" w:rsidR="005879D8" w:rsidRPr="00E94D9A" w:rsidRDefault="005879D8" w:rsidP="005879D8">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Pr>
          <w:rFonts w:ascii="Tahoma" w:hAnsi="Tahoma" w:cs="Tahoma"/>
          <w:sz w:val="22"/>
          <w:szCs w:val="22"/>
        </w:rPr>
        <w:t xml:space="preserve"> </w:t>
      </w:r>
      <w:hyperlink r:id="rId37" w:tgtFrame="_blank" w:history="1">
        <w:r w:rsidRPr="00E94D9A">
          <w:rPr>
            <w:rStyle w:val="a5"/>
            <w:rFonts w:ascii="Tahoma" w:hAnsi="Tahoma" w:cs="Tahoma"/>
            <w:sz w:val="22"/>
            <w:szCs w:val="22"/>
          </w:rPr>
          <w:t>Инструкция по работе с обновленным разделом "Услуги УЦ"</w:t>
        </w:r>
      </w:hyperlink>
    </w:p>
    <w:p w14:paraId="1D73CEB0" w14:textId="77777777" w:rsidR="005879D8" w:rsidRPr="00E94D9A" w:rsidRDefault="005879D8" w:rsidP="005879D8">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машине, где предполагается установить ПО для работы в СЭД Биржи), Вы можете </w:t>
      </w:r>
      <w:bookmarkStart w:id="18" w:name="_Hlk29920667"/>
      <w:r w:rsidRPr="00E94D9A">
        <w:rPr>
          <w:rFonts w:ascii="Tahoma" w:hAnsi="Tahoma" w:cs="Tahoma"/>
          <w:sz w:val="22"/>
          <w:szCs w:val="22"/>
        </w:rPr>
        <w:t xml:space="preserve">обращаться к Администратору СЭД </w:t>
      </w:r>
      <w:bookmarkEnd w:id="18"/>
      <w:r w:rsidRPr="00E94D9A">
        <w:rPr>
          <w:rFonts w:ascii="Tahoma" w:hAnsi="Tahoma" w:cs="Tahoma"/>
          <w:sz w:val="22"/>
          <w:szCs w:val="22"/>
        </w:rPr>
        <w:t>по тел. +7 (495) 363-32-32 (доб.1110) или e-</w:t>
      </w:r>
      <w:proofErr w:type="spellStart"/>
      <w:r w:rsidRPr="00E94D9A">
        <w:rPr>
          <w:rFonts w:ascii="Tahoma" w:hAnsi="Tahoma" w:cs="Tahoma"/>
          <w:sz w:val="22"/>
          <w:szCs w:val="22"/>
        </w:rPr>
        <w:t>mail</w:t>
      </w:r>
      <w:proofErr w:type="spellEnd"/>
      <w:r w:rsidRPr="00E94D9A">
        <w:rPr>
          <w:rFonts w:ascii="Tahoma" w:hAnsi="Tahoma" w:cs="Tahoma"/>
          <w:sz w:val="22"/>
          <w:szCs w:val="22"/>
        </w:rPr>
        <w:t xml:space="preserve">: </w:t>
      </w:r>
      <w:hyperlink r:id="rId38" w:history="1">
        <w:r w:rsidRPr="00E94D9A">
          <w:rPr>
            <w:rStyle w:val="a5"/>
            <w:rFonts w:ascii="Tahoma" w:hAnsi="Tahoma" w:cs="Tahoma"/>
            <w:sz w:val="22"/>
            <w:szCs w:val="22"/>
          </w:rPr>
          <w:t>pki@moex.com</w:t>
        </w:r>
      </w:hyperlink>
      <w:r w:rsidRPr="00E94D9A">
        <w:rPr>
          <w:rFonts w:ascii="Tahoma" w:hAnsi="Tahoma" w:cs="Tahoma"/>
          <w:sz w:val="22"/>
          <w:szCs w:val="22"/>
        </w:rPr>
        <w:t>.</w:t>
      </w:r>
    </w:p>
    <w:p w14:paraId="7ECCEF8E" w14:textId="77777777" w:rsidR="005879D8" w:rsidRPr="00A15C10" w:rsidRDefault="005879D8" w:rsidP="005879D8">
      <w:pPr>
        <w:spacing w:before="120" w:after="120"/>
        <w:jc w:val="both"/>
        <w:rPr>
          <w:rFonts w:ascii="Tahoma" w:hAnsi="Tahoma" w:cs="Tahoma"/>
          <w:sz w:val="22"/>
          <w:szCs w:val="22"/>
        </w:rPr>
      </w:pPr>
      <w:r w:rsidRPr="00A15C10">
        <w:rPr>
          <w:rFonts w:ascii="Tahoma" w:hAnsi="Tahoma" w:cs="Tahoma"/>
          <w:sz w:val="22"/>
          <w:szCs w:val="22"/>
        </w:rPr>
        <w:t>Обратите также внимание на требования сертифицированного ПО (</w:t>
      </w:r>
      <w:proofErr w:type="spellStart"/>
      <w:r w:rsidRPr="00A15C10">
        <w:rPr>
          <w:rFonts w:ascii="Tahoma" w:hAnsi="Tahoma" w:cs="Tahoma"/>
          <w:sz w:val="22"/>
          <w:szCs w:val="22"/>
        </w:rPr>
        <w:t>Валидата</w:t>
      </w:r>
      <w:proofErr w:type="spellEnd"/>
      <w:r w:rsidRPr="00A15C10">
        <w:rPr>
          <w:rFonts w:ascii="Tahoma" w:hAnsi="Tahoma" w:cs="Tahoma"/>
          <w:sz w:val="22"/>
          <w:szCs w:val="22"/>
        </w:rPr>
        <w:t xml:space="preserve"> CSP и "Справочник сертификатов") к версии ОС Windows, на которой планируется эксплуатация криптографических ключей.</w:t>
      </w:r>
      <w:bookmarkEnd w:id="15"/>
      <w:bookmarkEnd w:id="16"/>
    </w:p>
    <w:bookmarkEnd w:id="17"/>
    <w:p w14:paraId="170F0E94" w14:textId="77777777" w:rsidR="005879D8" w:rsidRDefault="005879D8" w:rsidP="005879D8">
      <w:pPr>
        <w:spacing w:before="120" w:after="120"/>
        <w:jc w:val="both"/>
        <w:rPr>
          <w:rStyle w:val="a5"/>
          <w:rFonts w:ascii="Tahoma" w:hAnsi="Tahoma" w:cs="Tahoma"/>
          <w:bCs/>
          <w:sz w:val="22"/>
          <w:szCs w:val="22"/>
        </w:rPr>
      </w:pPr>
    </w:p>
    <w:p w14:paraId="37AEFE23" w14:textId="77777777" w:rsidR="005879D8" w:rsidRPr="00CE2BFD" w:rsidRDefault="005879D8" w:rsidP="002A1E37">
      <w:pPr>
        <w:pStyle w:val="12"/>
      </w:pPr>
      <w:bookmarkStart w:id="19" w:name="_Допуск_к_торгам"/>
      <w:bookmarkStart w:id="20" w:name="_Toc88212532"/>
      <w:bookmarkStart w:id="21" w:name="_Toc124090055"/>
      <w:bookmarkEnd w:id="19"/>
      <w:r w:rsidRPr="00CE2BFD">
        <w:t xml:space="preserve">Допуск к торгам и клиринговому </w:t>
      </w:r>
      <w:r w:rsidRPr="002A1E37">
        <w:t>обслуживанию</w:t>
      </w:r>
      <w:bookmarkEnd w:id="20"/>
      <w:bookmarkEnd w:id="21"/>
    </w:p>
    <w:tbl>
      <w:tblPr>
        <w:tblStyle w:val="aa"/>
        <w:tblW w:w="9629"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Look w:val="04A0" w:firstRow="1" w:lastRow="0" w:firstColumn="1" w:lastColumn="0" w:noHBand="0" w:noVBand="1"/>
      </w:tblPr>
      <w:tblGrid>
        <w:gridCol w:w="516"/>
        <w:gridCol w:w="9113"/>
      </w:tblGrid>
      <w:tr w:rsidR="005879D8" w:rsidRPr="00A12EAB" w14:paraId="7D475276" w14:textId="77777777" w:rsidTr="00CA33DB">
        <w:trPr>
          <w:trHeight w:val="139"/>
        </w:trPr>
        <w:tc>
          <w:tcPr>
            <w:tcW w:w="51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4F584B4C" w14:textId="77777777" w:rsidR="005879D8" w:rsidRPr="005879FE" w:rsidRDefault="005879D8" w:rsidP="00CA33DB">
            <w:pPr>
              <w:rPr>
                <w:rFonts w:ascii="Tahoma" w:hAnsi="Tahoma" w:cs="Tahoma"/>
                <w:b/>
                <w:color w:val="000000" w:themeColor="text1"/>
                <w:sz w:val="24"/>
                <w:szCs w:val="24"/>
              </w:rPr>
            </w:pPr>
            <w:r w:rsidRPr="005879FE">
              <w:rPr>
                <w:rFonts w:ascii="Tahoma" w:hAnsi="Tahoma" w:cs="Tahoma"/>
                <w:b/>
                <w:color w:val="000000" w:themeColor="text1"/>
                <w:sz w:val="24"/>
                <w:szCs w:val="24"/>
              </w:rPr>
              <w:t>№</w:t>
            </w:r>
          </w:p>
        </w:tc>
        <w:tc>
          <w:tcPr>
            <w:tcW w:w="9113"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094D8080" w14:textId="77777777" w:rsidR="005879D8" w:rsidRPr="00A12EAB" w:rsidRDefault="005879D8" w:rsidP="00CA33DB">
            <w:pPr>
              <w:rPr>
                <w:rFonts w:ascii="Tahoma" w:hAnsi="Tahoma" w:cs="Tahoma"/>
                <w:b/>
                <w:color w:val="000000" w:themeColor="text1"/>
                <w:sz w:val="22"/>
                <w:szCs w:val="22"/>
              </w:rPr>
            </w:pPr>
            <w:r w:rsidRPr="00A12EAB">
              <w:rPr>
                <w:rFonts w:ascii="Tahoma" w:hAnsi="Tahoma" w:cs="Tahoma"/>
                <w:b/>
                <w:color w:val="000000" w:themeColor="text1"/>
                <w:sz w:val="22"/>
                <w:szCs w:val="22"/>
              </w:rPr>
              <w:t>Наименование документа</w:t>
            </w:r>
          </w:p>
        </w:tc>
      </w:tr>
      <w:tr w:rsidR="005879D8" w:rsidRPr="00A12EAB" w14:paraId="5B797B61" w14:textId="77777777" w:rsidTr="00CA33DB">
        <w:trPr>
          <w:trHeight w:val="743"/>
        </w:trPr>
        <w:tc>
          <w:tcPr>
            <w:tcW w:w="516" w:type="dxa"/>
            <w:tcBorders>
              <w:top w:val="single" w:sz="8" w:space="0" w:color="B5C0C9" w:themeColor="accent4" w:themeTint="66"/>
            </w:tcBorders>
            <w:vAlign w:val="center"/>
          </w:tcPr>
          <w:p w14:paraId="34338043" w14:textId="77777777" w:rsidR="005879D8" w:rsidRPr="005879FE" w:rsidRDefault="005879D8" w:rsidP="00CA33DB">
            <w:pPr>
              <w:jc w:val="center"/>
              <w:rPr>
                <w:rFonts w:ascii="Tahoma" w:hAnsi="Tahoma" w:cs="Tahoma"/>
                <w:b/>
                <w:sz w:val="24"/>
                <w:szCs w:val="24"/>
              </w:rPr>
            </w:pPr>
            <w:r w:rsidRPr="005879FE">
              <w:rPr>
                <w:rFonts w:ascii="Tahoma" w:hAnsi="Tahoma" w:cs="Tahoma"/>
                <w:b/>
                <w:sz w:val="24"/>
                <w:szCs w:val="24"/>
              </w:rPr>
              <w:t>1</w:t>
            </w:r>
          </w:p>
        </w:tc>
        <w:tc>
          <w:tcPr>
            <w:tcW w:w="9113" w:type="dxa"/>
            <w:tcBorders>
              <w:top w:val="single" w:sz="8" w:space="0" w:color="B5C0C9" w:themeColor="accent4" w:themeTint="66"/>
            </w:tcBorders>
            <w:vAlign w:val="center"/>
          </w:tcPr>
          <w:p w14:paraId="36CC6CDF" w14:textId="77777777" w:rsidR="005879D8" w:rsidRPr="00A12EAB" w:rsidRDefault="00514AF5" w:rsidP="00CA33DB">
            <w:pPr>
              <w:rPr>
                <w:rFonts w:ascii="Tahoma" w:hAnsi="Tahoma" w:cs="Tahoma"/>
                <w:sz w:val="22"/>
                <w:szCs w:val="22"/>
              </w:rPr>
            </w:pPr>
            <w:hyperlink r:id="rId39" w:history="1">
              <w:r w:rsidR="005879D8" w:rsidRPr="00A12EAB">
                <w:rPr>
                  <w:rStyle w:val="a5"/>
                  <w:rFonts w:ascii="Tahoma" w:hAnsi="Tahoma" w:cs="Tahoma"/>
                  <w:sz w:val="22"/>
                  <w:szCs w:val="22"/>
                </w:rPr>
                <w:t>Договор об оказании клиринговых услуг</w:t>
              </w:r>
            </w:hyperlink>
            <w:r w:rsidR="005879D8" w:rsidRPr="00A12EAB">
              <w:rPr>
                <w:rFonts w:ascii="Tahoma" w:hAnsi="Tahoma" w:cs="Tahoma"/>
                <w:sz w:val="22"/>
                <w:szCs w:val="22"/>
              </w:rPr>
              <w:t xml:space="preserve"> (если не был заключен ранее) 2 экз. – без указания даты</w:t>
            </w:r>
          </w:p>
        </w:tc>
      </w:tr>
      <w:tr w:rsidR="005879D8" w:rsidRPr="00A12EAB" w14:paraId="0722310F" w14:textId="77777777" w:rsidTr="00CA33DB">
        <w:trPr>
          <w:trHeight w:val="743"/>
        </w:trPr>
        <w:tc>
          <w:tcPr>
            <w:tcW w:w="516" w:type="dxa"/>
            <w:tcBorders>
              <w:top w:val="single" w:sz="8" w:space="0" w:color="B5C0C9" w:themeColor="accent4" w:themeTint="66"/>
            </w:tcBorders>
            <w:vAlign w:val="center"/>
          </w:tcPr>
          <w:p w14:paraId="5E7F264E" w14:textId="77777777" w:rsidR="005879D8" w:rsidRPr="00A456ED" w:rsidRDefault="005879D8" w:rsidP="00CA33DB">
            <w:pPr>
              <w:jc w:val="center"/>
              <w:rPr>
                <w:rFonts w:ascii="Tahoma" w:hAnsi="Tahoma" w:cs="Tahoma"/>
                <w:b/>
                <w:sz w:val="24"/>
                <w:szCs w:val="24"/>
              </w:rPr>
            </w:pPr>
            <w:r>
              <w:rPr>
                <w:rFonts w:ascii="Tahoma" w:hAnsi="Tahoma" w:cs="Tahoma"/>
                <w:b/>
                <w:sz w:val="24"/>
                <w:szCs w:val="24"/>
              </w:rPr>
              <w:t>2</w:t>
            </w:r>
          </w:p>
        </w:tc>
        <w:tc>
          <w:tcPr>
            <w:tcW w:w="9113" w:type="dxa"/>
            <w:tcBorders>
              <w:top w:val="single" w:sz="8" w:space="0" w:color="B5C0C9" w:themeColor="accent4" w:themeTint="66"/>
            </w:tcBorders>
            <w:vAlign w:val="center"/>
          </w:tcPr>
          <w:p w14:paraId="4EED7805" w14:textId="77777777" w:rsidR="005879D8" w:rsidRPr="00A12EAB" w:rsidRDefault="00514AF5" w:rsidP="00CA33DB">
            <w:pPr>
              <w:rPr>
                <w:rFonts w:ascii="Tahoma" w:hAnsi="Tahoma" w:cs="Tahoma"/>
                <w:sz w:val="22"/>
                <w:szCs w:val="22"/>
              </w:rPr>
            </w:pPr>
            <w:hyperlink r:id="rId40" w:tooltip="Перейти" w:history="1">
              <w:r w:rsidR="005879D8" w:rsidRPr="00A12EAB">
                <w:rPr>
                  <w:rStyle w:val="a5"/>
                  <w:rFonts w:ascii="Tahoma" w:hAnsi="Tahoma" w:cs="Tahoma"/>
                  <w:sz w:val="22"/>
                  <w:szCs w:val="22"/>
                </w:rPr>
                <w:t>Договор об оказании услуг по проведению организованных торгов (Приложение 01 к Правилам допуска)</w:t>
              </w:r>
            </w:hyperlink>
            <w:r w:rsidR="005879D8" w:rsidRPr="00A12EAB">
              <w:rPr>
                <w:rFonts w:ascii="Tahoma" w:hAnsi="Tahoma" w:cs="Tahoma"/>
                <w:sz w:val="22"/>
                <w:szCs w:val="22"/>
              </w:rPr>
              <w:t xml:space="preserve"> (если не был заключен ранее) 2 экз.  - без указания даты</w:t>
            </w:r>
          </w:p>
        </w:tc>
      </w:tr>
      <w:tr w:rsidR="005879D8" w:rsidRPr="00A12EAB" w14:paraId="63B8F242" w14:textId="77777777" w:rsidTr="00CA33DB">
        <w:trPr>
          <w:trHeight w:val="743"/>
        </w:trPr>
        <w:tc>
          <w:tcPr>
            <w:tcW w:w="516" w:type="dxa"/>
            <w:tcBorders>
              <w:top w:val="single" w:sz="8" w:space="0" w:color="B5C0C9" w:themeColor="accent4" w:themeTint="66"/>
            </w:tcBorders>
            <w:vAlign w:val="center"/>
          </w:tcPr>
          <w:p w14:paraId="45C0CCBD" w14:textId="77777777" w:rsidR="005879D8" w:rsidRPr="00A456ED" w:rsidRDefault="005879D8" w:rsidP="00CA33DB">
            <w:pPr>
              <w:jc w:val="center"/>
              <w:rPr>
                <w:rFonts w:ascii="Tahoma" w:hAnsi="Tahoma" w:cs="Tahoma"/>
                <w:b/>
                <w:sz w:val="24"/>
                <w:szCs w:val="24"/>
              </w:rPr>
            </w:pPr>
            <w:r>
              <w:rPr>
                <w:rFonts w:ascii="Tahoma" w:hAnsi="Tahoma" w:cs="Tahoma"/>
                <w:b/>
                <w:sz w:val="24"/>
                <w:szCs w:val="24"/>
              </w:rPr>
              <w:t>3</w:t>
            </w:r>
          </w:p>
        </w:tc>
        <w:tc>
          <w:tcPr>
            <w:tcW w:w="9113" w:type="dxa"/>
            <w:tcBorders>
              <w:top w:val="single" w:sz="8" w:space="0" w:color="B5C0C9" w:themeColor="accent4" w:themeTint="66"/>
            </w:tcBorders>
            <w:vAlign w:val="center"/>
          </w:tcPr>
          <w:p w14:paraId="107B42A8" w14:textId="77777777" w:rsidR="005879D8" w:rsidRPr="00A12EAB" w:rsidRDefault="00514AF5" w:rsidP="00CA33DB">
            <w:pPr>
              <w:rPr>
                <w:rFonts w:ascii="Tahoma" w:hAnsi="Tahoma" w:cs="Tahoma"/>
                <w:sz w:val="22"/>
                <w:szCs w:val="22"/>
              </w:rPr>
            </w:pPr>
            <w:hyperlink r:id="rId41" w:tooltip="Перейти" w:history="1">
              <w:r w:rsidR="005879D8" w:rsidRPr="00A12EAB">
                <w:rPr>
                  <w:rStyle w:val="a5"/>
                  <w:rFonts w:ascii="Tahoma" w:hAnsi="Tahoma" w:cs="Tahoma"/>
                  <w:sz w:val="22"/>
                  <w:szCs w:val="22"/>
                </w:rPr>
                <w:t>Договор о предоставлении интегрированного технологического сервиса</w:t>
              </w:r>
            </w:hyperlink>
            <w:r w:rsidR="005879D8" w:rsidRPr="00A12EAB">
              <w:rPr>
                <w:rFonts w:ascii="Tahoma" w:hAnsi="Tahoma" w:cs="Tahoma"/>
                <w:sz w:val="22"/>
                <w:szCs w:val="22"/>
              </w:rPr>
              <w:t xml:space="preserve"> (если не был заключен ранее) 2 экз. - без указания даты</w:t>
            </w:r>
          </w:p>
        </w:tc>
      </w:tr>
      <w:tr w:rsidR="005879D8" w:rsidRPr="00A12EAB" w14:paraId="7A24606A" w14:textId="77777777" w:rsidTr="00CA33DB">
        <w:trPr>
          <w:trHeight w:val="717"/>
        </w:trPr>
        <w:tc>
          <w:tcPr>
            <w:tcW w:w="516" w:type="dxa"/>
            <w:vAlign w:val="center"/>
          </w:tcPr>
          <w:p w14:paraId="4932B5E7" w14:textId="77777777" w:rsidR="005879D8" w:rsidRPr="005879FE" w:rsidRDefault="005879D8" w:rsidP="00CA33DB">
            <w:pPr>
              <w:jc w:val="center"/>
              <w:rPr>
                <w:rFonts w:ascii="Tahoma" w:hAnsi="Tahoma" w:cs="Tahoma"/>
                <w:b/>
                <w:sz w:val="24"/>
                <w:szCs w:val="24"/>
              </w:rPr>
            </w:pPr>
            <w:r>
              <w:rPr>
                <w:rFonts w:ascii="Tahoma" w:hAnsi="Tahoma" w:cs="Tahoma"/>
                <w:b/>
                <w:sz w:val="24"/>
                <w:szCs w:val="24"/>
              </w:rPr>
              <w:lastRenderedPageBreak/>
              <w:t>4</w:t>
            </w:r>
          </w:p>
        </w:tc>
        <w:tc>
          <w:tcPr>
            <w:tcW w:w="9113" w:type="dxa"/>
            <w:vAlign w:val="center"/>
          </w:tcPr>
          <w:p w14:paraId="39793649" w14:textId="77777777" w:rsidR="005879D8" w:rsidRPr="00A12EAB" w:rsidRDefault="00514AF5" w:rsidP="00CA33DB">
            <w:pPr>
              <w:rPr>
                <w:rFonts w:ascii="Tahoma" w:hAnsi="Tahoma" w:cs="Tahoma"/>
                <w:b/>
                <w:sz w:val="22"/>
                <w:szCs w:val="22"/>
              </w:rPr>
            </w:pPr>
            <w:hyperlink r:id="rId42" w:history="1">
              <w:r w:rsidR="005879D8" w:rsidRPr="00320078">
                <w:rPr>
                  <w:rStyle w:val="a5"/>
                  <w:rFonts w:ascii="Tahoma" w:hAnsi="Tahoma" w:cs="Tahoma"/>
                  <w:sz w:val="22"/>
                  <w:szCs w:val="22"/>
                </w:rPr>
                <w:t>Заявление о предоставлении допуска к клиринговому обслуживанию</w:t>
              </w:r>
            </w:hyperlink>
          </w:p>
        </w:tc>
      </w:tr>
      <w:tr w:rsidR="005879D8" w:rsidRPr="00A12EAB" w14:paraId="20A5EFE8" w14:textId="77777777" w:rsidTr="00CA33DB">
        <w:trPr>
          <w:trHeight w:val="717"/>
        </w:trPr>
        <w:tc>
          <w:tcPr>
            <w:tcW w:w="516" w:type="dxa"/>
            <w:vAlign w:val="center"/>
          </w:tcPr>
          <w:p w14:paraId="6093B0CD" w14:textId="77777777" w:rsidR="005879D8" w:rsidRPr="005879FE" w:rsidRDefault="005879D8" w:rsidP="00CA33DB">
            <w:pPr>
              <w:jc w:val="center"/>
              <w:rPr>
                <w:rFonts w:ascii="Tahoma" w:hAnsi="Tahoma" w:cs="Tahoma"/>
                <w:b/>
                <w:sz w:val="24"/>
                <w:szCs w:val="24"/>
              </w:rPr>
            </w:pPr>
            <w:r>
              <w:rPr>
                <w:rFonts w:ascii="Tahoma" w:hAnsi="Tahoma" w:cs="Tahoma"/>
                <w:b/>
                <w:sz w:val="24"/>
                <w:szCs w:val="24"/>
              </w:rPr>
              <w:t>5</w:t>
            </w:r>
          </w:p>
        </w:tc>
        <w:tc>
          <w:tcPr>
            <w:tcW w:w="9113" w:type="dxa"/>
            <w:vAlign w:val="center"/>
          </w:tcPr>
          <w:p w14:paraId="1CF290B3" w14:textId="342F6505" w:rsidR="005879D8" w:rsidRPr="00A12EAB" w:rsidRDefault="00514AF5" w:rsidP="00CA33DB">
            <w:pPr>
              <w:rPr>
                <w:sz w:val="22"/>
                <w:szCs w:val="22"/>
              </w:rPr>
            </w:pPr>
            <w:hyperlink r:id="rId43" w:history="1">
              <w:r>
                <w:rPr>
                  <w:rStyle w:val="a5"/>
                  <w:rFonts w:ascii="Tahoma" w:hAnsi="Tahoma" w:cs="Tahoma"/>
                  <w:color w:val="336699"/>
                  <w:u w:val="none"/>
                  <w:shd w:val="clear" w:color="auto" w:fill="FFFFFF"/>
                </w:rPr>
                <w:t>Запрос на открытие Торгово-клирингового счета для заключения депозитных договоров</w:t>
              </w:r>
            </w:hyperlink>
            <w:r>
              <w:rPr>
                <w:rFonts w:ascii="Tahoma" w:hAnsi="Tahoma" w:cs="Tahoma"/>
                <w:color w:val="000000"/>
                <w:shd w:val="clear" w:color="auto" w:fill="FFFFFF"/>
              </w:rPr>
              <w:t> </w:t>
            </w:r>
            <w:r>
              <w:rPr>
                <w:rFonts w:ascii="Tahoma" w:hAnsi="Tahoma" w:cs="Tahoma"/>
                <w:sz w:val="22"/>
                <w:szCs w:val="22"/>
              </w:rPr>
              <w:t xml:space="preserve"> </w:t>
            </w:r>
            <w:r w:rsidRPr="003B7826">
              <w:rPr>
                <w:rStyle w:val="a5"/>
                <w:rFonts w:ascii="Tahoma" w:hAnsi="Tahoma" w:cs="Tahoma"/>
                <w:color w:val="auto"/>
                <w:sz w:val="22"/>
                <w:szCs w:val="22"/>
                <w:u w:val="none"/>
              </w:rPr>
              <w:t xml:space="preserve">(для </w:t>
            </w:r>
            <w:r>
              <w:rPr>
                <w:rStyle w:val="a5"/>
                <w:rFonts w:ascii="Tahoma" w:hAnsi="Tahoma" w:cs="Tahoma"/>
                <w:color w:val="auto"/>
                <w:sz w:val="22"/>
                <w:szCs w:val="22"/>
                <w:u w:val="none"/>
              </w:rPr>
              <w:t>рынка депозитов</w:t>
            </w:r>
            <w:r w:rsidRPr="003B7826">
              <w:rPr>
                <w:rStyle w:val="a5"/>
                <w:rFonts w:ascii="Tahoma" w:hAnsi="Tahoma" w:cs="Tahoma"/>
                <w:color w:val="auto"/>
                <w:sz w:val="22"/>
                <w:szCs w:val="22"/>
                <w:u w:val="none"/>
              </w:rPr>
              <w:t>)</w:t>
            </w:r>
          </w:p>
        </w:tc>
      </w:tr>
      <w:tr w:rsidR="005879D8" w:rsidRPr="00A12EAB" w14:paraId="3F6068DC" w14:textId="77777777" w:rsidTr="00CA33DB">
        <w:trPr>
          <w:trHeight w:val="763"/>
        </w:trPr>
        <w:tc>
          <w:tcPr>
            <w:tcW w:w="516" w:type="dxa"/>
            <w:vAlign w:val="center"/>
          </w:tcPr>
          <w:p w14:paraId="18F158B2" w14:textId="77777777" w:rsidR="005879D8" w:rsidRPr="005879FE" w:rsidRDefault="005879D8" w:rsidP="00CA33DB">
            <w:pPr>
              <w:rPr>
                <w:rFonts w:ascii="Tahoma" w:hAnsi="Tahoma" w:cs="Tahoma"/>
                <w:b/>
                <w:sz w:val="24"/>
                <w:szCs w:val="24"/>
              </w:rPr>
            </w:pPr>
            <w:r w:rsidRPr="005879FE">
              <w:rPr>
                <w:rFonts w:ascii="Tahoma" w:hAnsi="Tahoma" w:cs="Tahoma"/>
                <w:b/>
                <w:sz w:val="24"/>
                <w:szCs w:val="24"/>
              </w:rPr>
              <w:t xml:space="preserve"> </w:t>
            </w:r>
            <w:r>
              <w:rPr>
                <w:rFonts w:ascii="Tahoma" w:hAnsi="Tahoma" w:cs="Tahoma"/>
                <w:b/>
                <w:sz w:val="24"/>
                <w:szCs w:val="24"/>
              </w:rPr>
              <w:t>6</w:t>
            </w:r>
          </w:p>
        </w:tc>
        <w:tc>
          <w:tcPr>
            <w:tcW w:w="9113" w:type="dxa"/>
            <w:vAlign w:val="center"/>
          </w:tcPr>
          <w:p w14:paraId="7DE46E17" w14:textId="77777777" w:rsidR="005879D8" w:rsidRPr="00A12EAB" w:rsidRDefault="00514AF5" w:rsidP="00CA33DB">
            <w:pPr>
              <w:rPr>
                <w:rFonts w:ascii="Tahoma" w:hAnsi="Tahoma" w:cs="Tahoma"/>
                <w:i/>
                <w:sz w:val="22"/>
                <w:szCs w:val="22"/>
              </w:rPr>
            </w:pPr>
            <w:hyperlink r:id="rId44" w:tooltip="Перейти" w:history="1">
              <w:r w:rsidR="005879D8" w:rsidRPr="00A12EAB">
                <w:rPr>
                  <w:rStyle w:val="a5"/>
                  <w:rFonts w:ascii="Tahoma" w:hAnsi="Tahoma" w:cs="Tahoma"/>
                  <w:sz w:val="22"/>
                  <w:szCs w:val="22"/>
                </w:rPr>
                <w:t>Заявление о предоставлении технического доступа</w:t>
              </w:r>
            </w:hyperlink>
          </w:p>
        </w:tc>
      </w:tr>
      <w:tr w:rsidR="005879D8" w:rsidRPr="00A12EAB" w14:paraId="4213A93F" w14:textId="77777777" w:rsidTr="00CA33DB">
        <w:trPr>
          <w:trHeight w:val="1034"/>
        </w:trPr>
        <w:tc>
          <w:tcPr>
            <w:tcW w:w="516" w:type="dxa"/>
            <w:vAlign w:val="center"/>
          </w:tcPr>
          <w:p w14:paraId="70A3872D" w14:textId="77777777" w:rsidR="005879D8" w:rsidRPr="006D67F4" w:rsidRDefault="005879D8" w:rsidP="00CA33DB">
            <w:pPr>
              <w:jc w:val="center"/>
              <w:rPr>
                <w:rFonts w:ascii="Tahoma" w:hAnsi="Tahoma" w:cs="Tahoma"/>
                <w:b/>
                <w:sz w:val="24"/>
                <w:szCs w:val="24"/>
              </w:rPr>
            </w:pPr>
            <w:r>
              <w:rPr>
                <w:rFonts w:ascii="Tahoma" w:hAnsi="Tahoma" w:cs="Tahoma"/>
                <w:b/>
                <w:sz w:val="24"/>
                <w:szCs w:val="24"/>
              </w:rPr>
              <w:t>7</w:t>
            </w:r>
          </w:p>
        </w:tc>
        <w:tc>
          <w:tcPr>
            <w:tcW w:w="9113" w:type="dxa"/>
            <w:vAlign w:val="center"/>
          </w:tcPr>
          <w:p w14:paraId="4C85BF96" w14:textId="77777777" w:rsidR="005879D8" w:rsidRPr="00A12EAB" w:rsidRDefault="00514AF5" w:rsidP="00CA33DB">
            <w:pPr>
              <w:spacing w:before="120" w:after="120"/>
              <w:textAlignment w:val="top"/>
              <w:rPr>
                <w:rFonts w:ascii="Tahoma" w:hAnsi="Tahoma" w:cs="Tahoma"/>
                <w:color w:val="000000"/>
                <w:sz w:val="22"/>
                <w:szCs w:val="22"/>
              </w:rPr>
            </w:pPr>
            <w:hyperlink r:id="rId45" w:tooltip="Перейти" w:history="1">
              <w:r w:rsidR="005879D8" w:rsidRPr="00A12EAB">
                <w:rPr>
                  <w:rStyle w:val="a5"/>
                  <w:rFonts w:ascii="Tahoma" w:hAnsi="Tahoma" w:cs="Tahoma"/>
                  <w:sz w:val="22"/>
                  <w:szCs w:val="22"/>
                </w:rPr>
                <w:t>Заявление о предоставлении допуска к участию в торгах ПАО Московская Биржа (п. 4.1 Форм документов)</w:t>
              </w:r>
            </w:hyperlink>
          </w:p>
        </w:tc>
      </w:tr>
    </w:tbl>
    <w:p w14:paraId="0750A1DE" w14:textId="77777777" w:rsidR="005879D8" w:rsidRDefault="005879D8" w:rsidP="005879D8">
      <w:pPr>
        <w:spacing w:before="120" w:after="120" w:line="240" w:lineRule="auto"/>
        <w:jc w:val="both"/>
        <w:textAlignment w:val="top"/>
        <w:rPr>
          <w:rFonts w:ascii="Tahoma" w:eastAsia="Times New Roman" w:hAnsi="Tahoma" w:cs="Tahoma"/>
          <w:color w:val="262626"/>
          <w:sz w:val="22"/>
          <w:szCs w:val="22"/>
          <w:lang w:eastAsia="ru-RU"/>
        </w:rPr>
      </w:pPr>
      <w:r w:rsidRPr="0001237F">
        <w:rPr>
          <w:rFonts w:ascii="Tahoma" w:eastAsia="Times New Roman" w:hAnsi="Tahoma" w:cs="Tahoma"/>
          <w:color w:val="262626"/>
          <w:sz w:val="22"/>
          <w:szCs w:val="22"/>
          <w:lang w:eastAsia="ru-RU"/>
        </w:rPr>
        <w:t xml:space="preserve">Документы по п.4-7 можно направить с ЭЦП </w:t>
      </w:r>
      <w:r w:rsidRPr="001A659E">
        <w:rPr>
          <w:rFonts w:ascii="Tahoma" w:eastAsia="Times New Roman" w:hAnsi="Tahoma" w:cs="Tahoma"/>
          <w:color w:val="262626"/>
          <w:sz w:val="22"/>
          <w:szCs w:val="22"/>
          <w:lang w:eastAsia="ru-RU"/>
        </w:rPr>
        <w:t xml:space="preserve">через </w:t>
      </w:r>
      <w:r w:rsidRPr="0001237F">
        <w:rPr>
          <w:rFonts w:ascii="Tahoma" w:eastAsia="Times New Roman" w:hAnsi="Tahoma" w:cs="Tahoma"/>
          <w:color w:val="262626"/>
          <w:sz w:val="22"/>
          <w:szCs w:val="22"/>
          <w:lang w:eastAsia="ru-RU"/>
        </w:rPr>
        <w:t>ЛКУ</w:t>
      </w:r>
      <w:r w:rsidRPr="001A659E">
        <w:rPr>
          <w:rFonts w:ascii="Tahoma" w:eastAsia="Calibri" w:hAnsi="Tahoma" w:cs="Tahoma"/>
          <w:b/>
          <w:bCs/>
          <w:sz w:val="22"/>
          <w:szCs w:val="22"/>
          <w:lang w:eastAsia="ru-RU"/>
        </w:rPr>
        <w:t xml:space="preserve"> </w:t>
      </w:r>
      <w:r w:rsidRPr="001A659E">
        <w:rPr>
          <w:rFonts w:ascii="Tahoma" w:eastAsia="Calibri" w:hAnsi="Tahoma" w:cs="Tahoma"/>
          <w:sz w:val="22"/>
          <w:szCs w:val="22"/>
          <w:lang w:eastAsia="ru-RU"/>
        </w:rPr>
        <w:t xml:space="preserve">(вход </w:t>
      </w:r>
      <w:hyperlink r:id="rId46" w:history="1">
        <w:r w:rsidRPr="001A659E">
          <w:rPr>
            <w:rStyle w:val="a5"/>
            <w:rFonts w:ascii="Tahoma" w:eastAsia="Times New Roman" w:hAnsi="Tahoma" w:cs="Tahoma"/>
            <w:sz w:val="22"/>
            <w:szCs w:val="22"/>
            <w:lang w:eastAsia="ru-RU"/>
          </w:rPr>
          <w:t>по ссылке</w:t>
        </w:r>
      </w:hyperlink>
      <w:r w:rsidRPr="001A659E">
        <w:rPr>
          <w:rFonts w:ascii="Tahoma" w:eastAsia="Times New Roman" w:hAnsi="Tahoma" w:cs="Tahoma"/>
          <w:color w:val="262626"/>
          <w:sz w:val="22"/>
          <w:szCs w:val="22"/>
          <w:lang w:eastAsia="ru-RU"/>
        </w:rPr>
        <w:t>).</w:t>
      </w:r>
      <w:r>
        <w:rPr>
          <w:rFonts w:ascii="Tahoma" w:eastAsia="Times New Roman" w:hAnsi="Tahoma" w:cs="Tahoma"/>
          <w:color w:val="262626"/>
          <w:sz w:val="22"/>
          <w:szCs w:val="22"/>
          <w:lang w:eastAsia="ru-RU"/>
        </w:rPr>
        <w:t xml:space="preserve"> </w:t>
      </w:r>
      <w:bookmarkStart w:id="22" w:name="_Hlk111198722"/>
      <w:r>
        <w:rPr>
          <w:rFonts w:ascii="Tahoma" w:eastAsia="Times New Roman" w:hAnsi="Tahoma" w:cs="Tahoma"/>
          <w:color w:val="262626"/>
          <w:sz w:val="22"/>
          <w:szCs w:val="22"/>
          <w:lang w:eastAsia="ru-RU"/>
        </w:rPr>
        <w:t>Договоры (п.1-3) направляются в оригинале на бумажном носителе.</w:t>
      </w:r>
      <w:bookmarkEnd w:id="22"/>
    </w:p>
    <w:p w14:paraId="73CF7678" w14:textId="77777777" w:rsidR="005879D8" w:rsidRPr="00BA30F6" w:rsidRDefault="005879D8" w:rsidP="005879D8">
      <w:pPr>
        <w:spacing w:before="120" w:after="120" w:line="240" w:lineRule="auto"/>
        <w:jc w:val="both"/>
        <w:rPr>
          <w:rFonts w:cs="Tahoma"/>
          <w:sz w:val="28"/>
          <w:szCs w:val="28"/>
        </w:rPr>
      </w:pPr>
    </w:p>
    <w:p w14:paraId="3C66B2E3" w14:textId="18D1FC93" w:rsidR="00887FEE" w:rsidRPr="00BA30F6" w:rsidRDefault="00887FEE" w:rsidP="00887FEE">
      <w:pPr>
        <w:pStyle w:val="110"/>
        <w:spacing w:before="120" w:after="120"/>
        <w:rPr>
          <w:rFonts w:cs="Tahoma"/>
          <w:sz w:val="24"/>
          <w:szCs w:val="24"/>
        </w:rPr>
      </w:pPr>
      <w:bookmarkStart w:id="23" w:name="_Toc69809657"/>
      <w:bookmarkStart w:id="24" w:name="_Toc124090056"/>
      <w:r w:rsidRPr="00BA30F6">
        <w:rPr>
          <w:rFonts w:cs="Tahoma"/>
          <w:sz w:val="24"/>
          <w:szCs w:val="24"/>
        </w:rPr>
        <w:t>Оформление технического доступа</w:t>
      </w:r>
      <w:bookmarkEnd w:id="23"/>
      <w:bookmarkEnd w:id="24"/>
    </w:p>
    <w:p w14:paraId="52B64F20" w14:textId="77777777" w:rsidR="00514AF5" w:rsidRPr="00BF54EB" w:rsidRDefault="00514AF5" w:rsidP="00514AF5">
      <w:pPr>
        <w:pStyle w:val="110"/>
        <w:spacing w:before="120" w:after="120"/>
        <w:rPr>
          <w:rFonts w:cs="Tahoma"/>
          <w:sz w:val="22"/>
          <w:szCs w:val="22"/>
        </w:rPr>
      </w:pPr>
      <w:bookmarkStart w:id="25" w:name="_Toc125317599"/>
      <w:bookmarkStart w:id="26" w:name="_Hlk41917651"/>
      <w:r w:rsidRPr="00BF54EB">
        <w:rPr>
          <w:rFonts w:cs="Tahoma"/>
          <w:sz w:val="22"/>
          <w:szCs w:val="22"/>
        </w:rPr>
        <w:t>Оформление технического доступа</w:t>
      </w:r>
      <w:bookmarkEnd w:id="25"/>
    </w:p>
    <w:p w14:paraId="370658EA" w14:textId="77777777" w:rsidR="00514AF5" w:rsidRPr="00BF54EB" w:rsidRDefault="00514AF5" w:rsidP="00514AF5">
      <w:pPr>
        <w:contextualSpacing/>
        <w:jc w:val="both"/>
        <w:rPr>
          <w:rFonts w:ascii="Tahoma" w:hAnsi="Tahoma" w:cs="Tahoma"/>
          <w:sz w:val="22"/>
          <w:szCs w:val="22"/>
        </w:rPr>
      </w:pPr>
      <w:bookmarkStart w:id="27" w:name="_Hlk41935685"/>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Treasury</w:t>
      </w:r>
      <w:r w:rsidRPr="00BF54EB">
        <w:rPr>
          <w:rFonts w:ascii="Tahoma" w:hAnsi="Tahoma" w:cs="Tahoma"/>
          <w:sz w:val="22"/>
          <w:szCs w:val="22"/>
        </w:rPr>
        <w:t xml:space="preserve"> – это единый веб-интерфейс для доступа на Валютный рынок и Рынок Депозитов с ЦК. </w:t>
      </w:r>
    </w:p>
    <w:tbl>
      <w:tblPr>
        <w:tblStyle w:val="25"/>
        <w:tblW w:w="9781" w:type="dxa"/>
        <w:tblInd w:w="-10" w:type="dxa"/>
        <w:tblLayout w:type="fixed"/>
        <w:tblLook w:val="04A0" w:firstRow="1" w:lastRow="0" w:firstColumn="1" w:lastColumn="0" w:noHBand="0" w:noVBand="1"/>
      </w:tblPr>
      <w:tblGrid>
        <w:gridCol w:w="426"/>
        <w:gridCol w:w="4394"/>
        <w:gridCol w:w="2480"/>
        <w:gridCol w:w="2481"/>
      </w:tblGrid>
      <w:tr w:rsidR="00514AF5" w:rsidRPr="00BF54EB" w14:paraId="7048CF23" w14:textId="77777777" w:rsidTr="00FD77B2">
        <w:trPr>
          <w:trHeight w:val="197"/>
        </w:trPr>
        <w:tc>
          <w:tcPr>
            <w:tcW w:w="426" w:type="dxa"/>
            <w:shd w:val="clear" w:color="auto" w:fill="DADFE4" w:themeFill="accent4" w:themeFillTint="33"/>
            <w:vAlign w:val="center"/>
          </w:tcPr>
          <w:p w14:paraId="098DDE21" w14:textId="77777777" w:rsidR="00514AF5" w:rsidRPr="00BF54EB" w:rsidRDefault="00514AF5" w:rsidP="00FD77B2">
            <w:pPr>
              <w:spacing w:before="120" w:after="120"/>
              <w:jc w:val="center"/>
              <w:rPr>
                <w:rFonts w:ascii="Tahoma" w:hAnsi="Tahoma" w:cs="Tahoma"/>
                <w:b/>
                <w:color w:val="000000" w:themeColor="text1"/>
                <w:sz w:val="22"/>
                <w:szCs w:val="22"/>
              </w:rPr>
            </w:pPr>
            <w:bookmarkStart w:id="28" w:name="_Hlk41936366"/>
            <w:bookmarkStart w:id="29" w:name="_Hlk41936396"/>
            <w:bookmarkStart w:id="30" w:name="_Hlk41937384"/>
            <w:bookmarkEnd w:id="27"/>
            <w:r w:rsidRPr="00BF54EB">
              <w:rPr>
                <w:rFonts w:ascii="Tahoma" w:hAnsi="Tahoma" w:cs="Tahoma"/>
                <w:b/>
                <w:color w:val="000000" w:themeColor="text1"/>
                <w:sz w:val="22"/>
                <w:szCs w:val="22"/>
              </w:rPr>
              <w:t>№</w:t>
            </w:r>
          </w:p>
        </w:tc>
        <w:tc>
          <w:tcPr>
            <w:tcW w:w="9355" w:type="dxa"/>
            <w:gridSpan w:val="3"/>
            <w:shd w:val="clear" w:color="auto" w:fill="DADFE4" w:themeFill="accent4" w:themeFillTint="33"/>
            <w:vAlign w:val="center"/>
          </w:tcPr>
          <w:p w14:paraId="228F58A7" w14:textId="77777777" w:rsidR="00514AF5" w:rsidRPr="00BF54EB" w:rsidRDefault="00514AF5" w:rsidP="00FD77B2">
            <w:pPr>
              <w:spacing w:before="120" w:after="120"/>
              <w:jc w:val="center"/>
              <w:rPr>
                <w:rFonts w:ascii="Tahoma" w:hAnsi="Tahoma" w:cs="Tahoma"/>
                <w:b/>
                <w:color w:val="000000" w:themeColor="text1"/>
                <w:sz w:val="22"/>
                <w:szCs w:val="22"/>
              </w:rPr>
            </w:pPr>
            <w:r w:rsidRPr="00BF54EB">
              <w:rPr>
                <w:rFonts w:ascii="Tahoma" w:hAnsi="Tahoma" w:cs="Tahoma"/>
                <w:b/>
                <w:color w:val="000000" w:themeColor="text1"/>
                <w:sz w:val="22"/>
                <w:szCs w:val="22"/>
              </w:rPr>
              <w:t xml:space="preserve">Этапы подключения к платформе MOEX </w:t>
            </w:r>
            <w:r w:rsidRPr="00BF54EB">
              <w:rPr>
                <w:rFonts w:ascii="Tahoma" w:hAnsi="Tahoma" w:cs="Tahoma"/>
                <w:b/>
                <w:color w:val="000000" w:themeColor="text1"/>
                <w:sz w:val="22"/>
                <w:szCs w:val="22"/>
                <w:lang w:val="en-US"/>
              </w:rPr>
              <w:t>TREASURY</w:t>
            </w:r>
          </w:p>
        </w:tc>
      </w:tr>
      <w:tr w:rsidR="00514AF5" w:rsidRPr="00BF54EB" w14:paraId="4DE69F99" w14:textId="77777777" w:rsidTr="00FD77B2">
        <w:trPr>
          <w:trHeight w:val="1438"/>
        </w:trPr>
        <w:tc>
          <w:tcPr>
            <w:tcW w:w="426" w:type="dxa"/>
            <w:shd w:val="clear" w:color="auto" w:fill="auto"/>
          </w:tcPr>
          <w:p w14:paraId="343F7511" w14:textId="77777777" w:rsidR="00514AF5" w:rsidRPr="00BF54EB" w:rsidRDefault="00514AF5" w:rsidP="00FD77B2">
            <w:pPr>
              <w:spacing w:before="120" w:after="120"/>
              <w:rPr>
                <w:rFonts w:ascii="Tahoma" w:hAnsi="Tahoma" w:cs="Tahoma"/>
                <w:color w:val="000000" w:themeColor="text1"/>
                <w:sz w:val="22"/>
                <w:szCs w:val="22"/>
              </w:rPr>
            </w:pPr>
            <w:r w:rsidRPr="00BF54EB">
              <w:rPr>
                <w:rFonts w:ascii="Tahoma" w:hAnsi="Tahoma" w:cs="Tahoma"/>
                <w:color w:val="000000" w:themeColor="text1"/>
                <w:sz w:val="22"/>
                <w:szCs w:val="22"/>
              </w:rPr>
              <w:t>1</w:t>
            </w:r>
          </w:p>
        </w:tc>
        <w:tc>
          <w:tcPr>
            <w:tcW w:w="9355" w:type="dxa"/>
            <w:gridSpan w:val="3"/>
            <w:shd w:val="clear" w:color="auto" w:fill="auto"/>
            <w:vAlign w:val="center"/>
          </w:tcPr>
          <w:p w14:paraId="017AD0B1" w14:textId="77777777" w:rsidR="00514AF5" w:rsidRPr="00BF54EB" w:rsidRDefault="00514AF5" w:rsidP="00FD77B2">
            <w:pPr>
              <w:spacing w:before="120" w:after="120"/>
              <w:jc w:val="both"/>
              <w:rPr>
                <w:rFonts w:ascii="Tahoma" w:hAnsi="Tahoma" w:cs="Tahoma"/>
                <w:sz w:val="22"/>
                <w:szCs w:val="22"/>
              </w:rPr>
            </w:pPr>
            <w:r w:rsidRPr="00BF54EB">
              <w:rPr>
                <w:rFonts w:ascii="Tahoma" w:hAnsi="Tahoma" w:cs="Tahoma"/>
                <w:sz w:val="22"/>
                <w:szCs w:val="22"/>
              </w:rPr>
              <w:t>Пройти процедуру регистрации</w:t>
            </w:r>
            <w:r w:rsidRPr="00BF54EB">
              <w:rPr>
                <w:sz w:val="22"/>
                <w:szCs w:val="22"/>
              </w:rPr>
              <w:t xml:space="preserve"> </w:t>
            </w:r>
            <w:r w:rsidRPr="00BF54EB">
              <w:rPr>
                <w:rFonts w:ascii="Tahoma" w:hAnsi="Tahoma" w:cs="Tahoma"/>
                <w:sz w:val="22"/>
                <w:szCs w:val="22"/>
              </w:rPr>
              <w:t xml:space="preserve">MOEX </w:t>
            </w:r>
            <w:proofErr w:type="spellStart"/>
            <w:r w:rsidRPr="00BF54EB">
              <w:rPr>
                <w:rFonts w:ascii="Tahoma" w:hAnsi="Tahoma" w:cs="Tahoma"/>
                <w:sz w:val="22"/>
                <w:szCs w:val="22"/>
              </w:rPr>
              <w:t>Passport</w:t>
            </w:r>
            <w:proofErr w:type="spellEnd"/>
            <w:r w:rsidRPr="00BF54EB">
              <w:rPr>
                <w:rFonts w:ascii="Tahoma" w:hAnsi="Tahoma" w:cs="Tahoma"/>
                <w:sz w:val="22"/>
                <w:szCs w:val="22"/>
              </w:rPr>
              <w:t xml:space="preserve">, в качестве первичного фактора идентификации: </w:t>
            </w:r>
            <w:hyperlink r:id="rId47" w:history="1">
              <w:r w:rsidRPr="00BF54EB">
                <w:rPr>
                  <w:rStyle w:val="a5"/>
                  <w:rFonts w:ascii="Tahoma" w:hAnsi="Tahoma" w:cs="Tahoma"/>
                  <w:sz w:val="22"/>
                  <w:szCs w:val="22"/>
                </w:rPr>
                <w:t>https://passport.moex.com/registration</w:t>
              </w:r>
            </w:hyperlink>
          </w:p>
          <w:p w14:paraId="5FA4BCAA" w14:textId="77777777" w:rsidR="00514AF5" w:rsidRPr="00BF54EB" w:rsidRDefault="00514AF5" w:rsidP="00FD77B2">
            <w:pPr>
              <w:spacing w:before="120" w:after="120"/>
              <w:rPr>
                <w:rFonts w:ascii="Tahoma" w:hAnsi="Tahoma" w:cs="Tahoma"/>
                <w:sz w:val="22"/>
                <w:szCs w:val="22"/>
              </w:rPr>
            </w:pPr>
            <w:r w:rsidRPr="00BF54EB">
              <w:rPr>
                <w:rFonts w:ascii="Tahoma" w:hAnsi="Tahoma" w:cs="Tahoma"/>
                <w:sz w:val="22"/>
                <w:szCs w:val="22"/>
              </w:rPr>
              <w:t>Необходимо сохранить используемый e-</w:t>
            </w:r>
            <w:proofErr w:type="spellStart"/>
            <w:r w:rsidRPr="00BF54EB">
              <w:rPr>
                <w:rFonts w:ascii="Tahoma" w:hAnsi="Tahoma" w:cs="Tahoma"/>
                <w:sz w:val="22"/>
                <w:szCs w:val="22"/>
              </w:rPr>
              <w:t>mail</w:t>
            </w:r>
            <w:proofErr w:type="spellEnd"/>
            <w:r w:rsidRPr="00BF54EB">
              <w:rPr>
                <w:rFonts w:ascii="Tahoma" w:hAnsi="Tahoma" w:cs="Tahoma"/>
                <w:sz w:val="22"/>
                <w:szCs w:val="22"/>
              </w:rPr>
              <w:t xml:space="preserve"> и пароль. Если регистрация была пройдена ранее, повторное прохождение процедуры не требуется</w:t>
            </w:r>
          </w:p>
        </w:tc>
      </w:tr>
      <w:tr w:rsidR="00514AF5" w:rsidRPr="00BF54EB" w14:paraId="55557173" w14:textId="77777777" w:rsidTr="00FD77B2">
        <w:trPr>
          <w:trHeight w:val="1409"/>
        </w:trPr>
        <w:tc>
          <w:tcPr>
            <w:tcW w:w="426" w:type="dxa"/>
            <w:shd w:val="clear" w:color="auto" w:fill="auto"/>
          </w:tcPr>
          <w:p w14:paraId="23858DB8" w14:textId="77777777" w:rsidR="00514AF5" w:rsidRPr="00BF54EB" w:rsidRDefault="00514AF5" w:rsidP="00FD77B2">
            <w:pPr>
              <w:spacing w:before="120" w:after="120"/>
              <w:rPr>
                <w:rFonts w:ascii="Tahoma" w:hAnsi="Tahoma" w:cs="Tahoma"/>
                <w:color w:val="000000" w:themeColor="text1"/>
                <w:sz w:val="22"/>
                <w:szCs w:val="22"/>
              </w:rPr>
            </w:pPr>
          </w:p>
          <w:p w14:paraId="559A9D37" w14:textId="77777777" w:rsidR="00514AF5" w:rsidRPr="00BF54EB" w:rsidRDefault="00514AF5" w:rsidP="00FD77B2">
            <w:pPr>
              <w:spacing w:before="120" w:after="120"/>
              <w:rPr>
                <w:rFonts w:ascii="Tahoma" w:hAnsi="Tahoma" w:cs="Tahoma"/>
                <w:color w:val="000000" w:themeColor="text1"/>
                <w:sz w:val="22"/>
                <w:szCs w:val="22"/>
              </w:rPr>
            </w:pPr>
            <w:r w:rsidRPr="00BF54EB">
              <w:rPr>
                <w:rFonts w:ascii="Tahoma" w:hAnsi="Tahoma" w:cs="Tahoma"/>
                <w:color w:val="000000" w:themeColor="text1"/>
                <w:sz w:val="22"/>
                <w:szCs w:val="22"/>
              </w:rPr>
              <w:t>2</w:t>
            </w:r>
          </w:p>
        </w:tc>
        <w:tc>
          <w:tcPr>
            <w:tcW w:w="4394" w:type="dxa"/>
            <w:shd w:val="clear" w:color="auto" w:fill="auto"/>
            <w:vAlign w:val="center"/>
          </w:tcPr>
          <w:p w14:paraId="278E2ADD" w14:textId="77777777" w:rsidR="00514AF5" w:rsidRPr="00A12EAB" w:rsidRDefault="00514AF5" w:rsidP="00FD77B2">
            <w:pPr>
              <w:spacing w:before="120" w:after="120"/>
              <w:jc w:val="both"/>
              <w:rPr>
                <w:rFonts w:ascii="Tahoma" w:hAnsi="Tahoma" w:cs="Tahoma"/>
                <w:sz w:val="22"/>
                <w:szCs w:val="22"/>
              </w:rPr>
            </w:pPr>
            <w:r>
              <w:rPr>
                <w:rFonts w:ascii="Tahoma" w:hAnsi="Tahoma" w:cs="Tahoma"/>
                <w:sz w:val="22"/>
                <w:szCs w:val="22"/>
              </w:rPr>
              <w:t>В</w:t>
            </w:r>
            <w:r w:rsidRPr="00A12EAB">
              <w:rPr>
                <w:rFonts w:ascii="Tahoma" w:hAnsi="Tahoma" w:cs="Tahoma"/>
                <w:sz w:val="22"/>
                <w:szCs w:val="22"/>
              </w:rPr>
              <w:t xml:space="preserve"> качестве вторичного фактора идентификации</w:t>
            </w:r>
            <w:r>
              <w:rPr>
                <w:rFonts w:ascii="Tahoma" w:hAnsi="Tahoma" w:cs="Tahoma"/>
                <w:sz w:val="22"/>
                <w:szCs w:val="22"/>
              </w:rPr>
              <w:t xml:space="preserve"> выбрать </w:t>
            </w:r>
            <w:r w:rsidRPr="00D34674">
              <w:rPr>
                <w:rFonts w:ascii="Tahoma" w:hAnsi="Tahoma" w:cs="Tahoma"/>
                <w:sz w:val="22"/>
                <w:szCs w:val="22"/>
              </w:rPr>
              <w:t>токен или СКПЭП.</w:t>
            </w:r>
          </w:p>
          <w:p w14:paraId="140F18A2" w14:textId="77777777" w:rsidR="00514AF5" w:rsidRPr="00BF54EB" w:rsidRDefault="00514AF5" w:rsidP="00FD77B2">
            <w:pPr>
              <w:spacing w:before="120" w:after="120"/>
              <w:jc w:val="both"/>
              <w:rPr>
                <w:rFonts w:ascii="Tahoma" w:hAnsi="Tahoma" w:cs="Tahoma"/>
                <w:sz w:val="22"/>
                <w:szCs w:val="22"/>
              </w:rPr>
            </w:pPr>
            <w:r>
              <w:rPr>
                <w:rFonts w:ascii="Tahoma" w:hAnsi="Tahoma" w:cs="Tahoma"/>
                <w:sz w:val="22"/>
                <w:szCs w:val="22"/>
              </w:rPr>
              <w:t xml:space="preserve">Подробнее в </w:t>
            </w:r>
            <w:r w:rsidRPr="00D34674">
              <w:rPr>
                <w:rFonts w:ascii="Tahoma" w:hAnsi="Tahoma" w:cs="Tahoma"/>
                <w:sz w:val="22"/>
                <w:szCs w:val="22"/>
              </w:rPr>
              <w:t>Памятк</w:t>
            </w:r>
            <w:r>
              <w:rPr>
                <w:rFonts w:ascii="Tahoma" w:hAnsi="Tahoma" w:cs="Tahoma"/>
                <w:sz w:val="22"/>
                <w:szCs w:val="22"/>
              </w:rPr>
              <w:t>е</w:t>
            </w:r>
            <w:r w:rsidRPr="00D34674">
              <w:rPr>
                <w:rFonts w:ascii="Tahoma" w:hAnsi="Tahoma" w:cs="Tahoma"/>
                <w:sz w:val="22"/>
                <w:szCs w:val="22"/>
              </w:rPr>
              <w:t xml:space="preserve"> по подключению к MOEX </w:t>
            </w:r>
            <w:proofErr w:type="spellStart"/>
            <w:r w:rsidRPr="00D34674">
              <w:rPr>
                <w:rFonts w:ascii="Tahoma" w:hAnsi="Tahoma" w:cs="Tahoma"/>
                <w:sz w:val="22"/>
                <w:szCs w:val="22"/>
              </w:rPr>
              <w:t>Treasury</w:t>
            </w:r>
            <w:proofErr w:type="spellEnd"/>
            <w:r>
              <w:rPr>
                <w:rFonts w:ascii="Tahoma" w:hAnsi="Tahoma" w:cs="Tahoma"/>
                <w:sz w:val="22"/>
                <w:szCs w:val="22"/>
              </w:rPr>
              <w:t>.</w:t>
            </w:r>
          </w:p>
        </w:tc>
        <w:tc>
          <w:tcPr>
            <w:tcW w:w="4961" w:type="dxa"/>
            <w:gridSpan w:val="2"/>
            <w:shd w:val="clear" w:color="auto" w:fill="auto"/>
          </w:tcPr>
          <w:p w14:paraId="2230C91C" w14:textId="77777777" w:rsidR="00514AF5" w:rsidRDefault="00514AF5" w:rsidP="00FD77B2">
            <w:pPr>
              <w:spacing w:before="120" w:after="120"/>
              <w:jc w:val="center"/>
              <w:rPr>
                <w:rFonts w:ascii="Tahoma" w:hAnsi="Tahoma" w:cs="Tahoma"/>
                <w:sz w:val="22"/>
                <w:szCs w:val="22"/>
              </w:rPr>
            </w:pPr>
          </w:p>
          <w:p w14:paraId="449FEADF" w14:textId="77777777" w:rsidR="00514AF5" w:rsidRPr="00243138" w:rsidRDefault="00514AF5" w:rsidP="00FD77B2">
            <w:pPr>
              <w:spacing w:before="120" w:after="120"/>
              <w:jc w:val="center"/>
              <w:rPr>
                <w:rFonts w:ascii="Tahoma" w:hAnsi="Tahoma" w:cs="Tahoma"/>
                <w:sz w:val="22"/>
                <w:szCs w:val="22"/>
              </w:rPr>
            </w:pPr>
            <w:hyperlink r:id="rId48" w:history="1">
              <w:r w:rsidRPr="00243138">
                <w:rPr>
                  <w:rStyle w:val="a5"/>
                  <w:rFonts w:ascii="Tahoma" w:hAnsi="Tahoma" w:cs="Tahoma"/>
                  <w:sz w:val="22"/>
                  <w:szCs w:val="22"/>
                </w:rPr>
                <w:t xml:space="preserve">Памятка по подключению к </w:t>
              </w:r>
              <w:r w:rsidRPr="00243138">
                <w:rPr>
                  <w:rStyle w:val="a5"/>
                  <w:rFonts w:ascii="Tahoma" w:hAnsi="Tahoma" w:cs="Tahoma"/>
                  <w:sz w:val="22"/>
                  <w:szCs w:val="22"/>
                  <w:lang w:val="en-US"/>
                </w:rPr>
                <w:t>MOEX</w:t>
              </w:r>
              <w:r w:rsidRPr="00243138">
                <w:rPr>
                  <w:rStyle w:val="a5"/>
                  <w:rFonts w:ascii="Tahoma" w:hAnsi="Tahoma" w:cs="Tahoma"/>
                  <w:sz w:val="22"/>
                  <w:szCs w:val="22"/>
                </w:rPr>
                <w:t xml:space="preserve"> </w:t>
              </w:r>
              <w:r w:rsidRPr="00243138">
                <w:rPr>
                  <w:rStyle w:val="a5"/>
                  <w:rFonts w:ascii="Tahoma" w:hAnsi="Tahoma" w:cs="Tahoma"/>
                  <w:sz w:val="22"/>
                  <w:szCs w:val="22"/>
                  <w:lang w:val="en-US"/>
                </w:rPr>
                <w:t>Treasury</w:t>
              </w:r>
            </w:hyperlink>
          </w:p>
          <w:p w14:paraId="46025397" w14:textId="77777777" w:rsidR="00514AF5" w:rsidRDefault="00514AF5" w:rsidP="00FD77B2">
            <w:pPr>
              <w:spacing w:before="120" w:after="120"/>
              <w:jc w:val="center"/>
              <w:rPr>
                <w:rStyle w:val="a5"/>
                <w:rFonts w:ascii="Tahoma" w:hAnsi="Tahoma" w:cs="Tahoma"/>
                <w:color w:val="1F497D"/>
                <w:sz w:val="22"/>
                <w:szCs w:val="22"/>
                <w:shd w:val="clear" w:color="auto" w:fill="FFFFFF"/>
              </w:rPr>
            </w:pPr>
            <w:hyperlink r:id="rId49" w:tooltip="Скачать" w:history="1">
              <w:r w:rsidRPr="00A12EAB">
                <w:rPr>
                  <w:rStyle w:val="a5"/>
                  <w:rFonts w:ascii="Tahoma" w:hAnsi="Tahoma" w:cs="Tahoma"/>
                  <w:color w:val="1F497D"/>
                  <w:sz w:val="22"/>
                  <w:szCs w:val="22"/>
                  <w:shd w:val="clear" w:color="auto" w:fill="FFFFFF"/>
                </w:rPr>
                <w:t>Памятка по подключению токена</w:t>
              </w:r>
            </w:hyperlink>
          </w:p>
          <w:p w14:paraId="624D94E1" w14:textId="77777777" w:rsidR="00514AF5" w:rsidRPr="00BF54EB" w:rsidRDefault="00514AF5" w:rsidP="00FD77B2">
            <w:pPr>
              <w:spacing w:before="120" w:after="120"/>
              <w:jc w:val="center"/>
              <w:rPr>
                <w:rFonts w:ascii="Tahoma" w:hAnsi="Tahoma" w:cs="Tahoma"/>
                <w:sz w:val="22"/>
                <w:szCs w:val="22"/>
              </w:rPr>
            </w:pPr>
          </w:p>
        </w:tc>
      </w:tr>
      <w:tr w:rsidR="00514AF5" w:rsidRPr="00BF54EB" w14:paraId="16BEBD08" w14:textId="77777777" w:rsidTr="00FD77B2">
        <w:trPr>
          <w:trHeight w:val="345"/>
        </w:trPr>
        <w:tc>
          <w:tcPr>
            <w:tcW w:w="426" w:type="dxa"/>
            <w:vMerge w:val="restart"/>
          </w:tcPr>
          <w:p w14:paraId="49EE3054" w14:textId="77777777" w:rsidR="00514AF5" w:rsidRPr="00BF54EB" w:rsidRDefault="00514AF5" w:rsidP="00FD77B2">
            <w:pPr>
              <w:spacing w:before="120" w:after="120"/>
              <w:jc w:val="both"/>
              <w:rPr>
                <w:rFonts w:ascii="Tahoma" w:hAnsi="Tahoma" w:cs="Tahoma"/>
                <w:sz w:val="22"/>
                <w:szCs w:val="22"/>
              </w:rPr>
            </w:pPr>
            <w:r w:rsidRPr="00BF54EB">
              <w:rPr>
                <w:rFonts w:ascii="Tahoma" w:hAnsi="Tahoma" w:cs="Tahoma"/>
                <w:sz w:val="22"/>
                <w:szCs w:val="22"/>
              </w:rPr>
              <w:t>3</w:t>
            </w:r>
          </w:p>
        </w:tc>
        <w:tc>
          <w:tcPr>
            <w:tcW w:w="4394" w:type="dxa"/>
            <w:vMerge w:val="restart"/>
          </w:tcPr>
          <w:p w14:paraId="51C0E167" w14:textId="77777777" w:rsidR="00514AF5" w:rsidRPr="00BF54EB" w:rsidRDefault="00514AF5" w:rsidP="00FD77B2">
            <w:pPr>
              <w:spacing w:before="120" w:after="120"/>
              <w:jc w:val="both"/>
              <w:rPr>
                <w:rFonts w:ascii="Tahoma" w:hAnsi="Tahoma" w:cs="Tahoma"/>
                <w:sz w:val="22"/>
                <w:szCs w:val="22"/>
              </w:rPr>
            </w:pPr>
            <w:r w:rsidRPr="00BF54EB">
              <w:rPr>
                <w:rFonts w:ascii="Tahoma" w:hAnsi="Tahoma" w:cs="Tahoma"/>
                <w:b/>
                <w:bCs/>
                <w:sz w:val="22"/>
                <w:szCs w:val="22"/>
              </w:rPr>
              <w:t>Заполнить заявление</w:t>
            </w:r>
            <w:r w:rsidRPr="00BF54EB">
              <w:rPr>
                <w:rStyle w:val="affd"/>
                <w:rFonts w:ascii="Tahoma" w:hAnsi="Tahoma" w:cs="Tahoma"/>
                <w:sz w:val="22"/>
                <w:szCs w:val="22"/>
              </w:rPr>
              <w:footnoteReference w:id="2"/>
            </w:r>
            <w:r w:rsidRPr="00BF54EB">
              <w:rPr>
                <w:rFonts w:ascii="Tahoma" w:hAnsi="Tahoma" w:cs="Tahoma"/>
                <w:sz w:val="22"/>
                <w:szCs w:val="22"/>
              </w:rPr>
              <w:t xml:space="preserve"> на привязку идентификаторов валютного рынка и рынка депозитов с данными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Passport</w:t>
            </w:r>
            <w:r w:rsidRPr="00BF54EB">
              <w:rPr>
                <w:rFonts w:ascii="Tahoma" w:hAnsi="Tahoma" w:cs="Tahoma"/>
                <w:sz w:val="22"/>
                <w:szCs w:val="22"/>
              </w:rPr>
              <w:t xml:space="preserve"> и серийный номер токена:</w:t>
            </w:r>
          </w:p>
          <w:p w14:paraId="6F9412EB" w14:textId="77777777" w:rsidR="00514AF5" w:rsidRPr="00BF54EB" w:rsidRDefault="00514AF5" w:rsidP="00514AF5">
            <w:pPr>
              <w:numPr>
                <w:ilvl w:val="0"/>
                <w:numId w:val="10"/>
              </w:numPr>
              <w:spacing w:before="120" w:after="120"/>
              <w:contextualSpacing/>
              <w:jc w:val="both"/>
              <w:rPr>
                <w:rFonts w:ascii="Tahoma" w:hAnsi="Tahoma" w:cs="Tahoma"/>
                <w:sz w:val="22"/>
                <w:szCs w:val="22"/>
              </w:rPr>
            </w:pPr>
            <w:r w:rsidRPr="00BF54EB">
              <w:rPr>
                <w:rFonts w:ascii="Tahoma" w:hAnsi="Tahoma" w:cs="Tahoma"/>
                <w:sz w:val="22"/>
                <w:szCs w:val="22"/>
              </w:rPr>
              <w:t xml:space="preserve">Прописан в соглашении для аппаратного токена/в ПО </w:t>
            </w:r>
            <w:r w:rsidRPr="00BF54EB">
              <w:rPr>
                <w:rFonts w:ascii="Tahoma" w:hAnsi="Tahoma" w:cs="Tahoma"/>
                <w:sz w:val="22"/>
                <w:szCs w:val="22"/>
                <w:lang w:val="en-US"/>
              </w:rPr>
              <w:t>Mobile</w:t>
            </w:r>
            <w:r w:rsidRPr="00BF54EB">
              <w:rPr>
                <w:rFonts w:ascii="Tahoma" w:hAnsi="Tahoma" w:cs="Tahoma"/>
                <w:sz w:val="22"/>
                <w:szCs w:val="22"/>
              </w:rPr>
              <w:t xml:space="preserve"> </w:t>
            </w:r>
            <w:r w:rsidRPr="00BF54EB">
              <w:rPr>
                <w:rFonts w:ascii="Tahoma" w:hAnsi="Tahoma" w:cs="Tahoma"/>
                <w:sz w:val="22"/>
                <w:szCs w:val="22"/>
                <w:lang w:val="en-US"/>
              </w:rPr>
              <w:t>Pass</w:t>
            </w:r>
            <w:r w:rsidRPr="00BF54EB">
              <w:rPr>
                <w:rFonts w:ascii="Tahoma" w:hAnsi="Tahoma" w:cs="Tahoma"/>
                <w:sz w:val="22"/>
                <w:szCs w:val="22"/>
              </w:rPr>
              <w:t>+ для программного токена.</w:t>
            </w:r>
          </w:p>
        </w:tc>
        <w:tc>
          <w:tcPr>
            <w:tcW w:w="2480" w:type="dxa"/>
            <w:shd w:val="clear" w:color="auto" w:fill="BFBFBF" w:themeFill="background1" w:themeFillShade="BF"/>
          </w:tcPr>
          <w:p w14:paraId="1EA6ADCB" w14:textId="77777777" w:rsidR="00514AF5" w:rsidRPr="00BF54EB" w:rsidRDefault="00514AF5" w:rsidP="00FD77B2">
            <w:pPr>
              <w:spacing w:before="120" w:after="120"/>
              <w:jc w:val="both"/>
              <w:rPr>
                <w:rFonts w:ascii="Tahoma" w:hAnsi="Tahoma" w:cs="Tahoma"/>
                <w:sz w:val="22"/>
                <w:szCs w:val="22"/>
              </w:rPr>
            </w:pPr>
            <w:r w:rsidRPr="00BF54EB">
              <w:rPr>
                <w:rFonts w:ascii="Tahoma" w:hAnsi="Tahoma" w:cs="Tahoma"/>
                <w:b/>
                <w:color w:val="000000" w:themeColor="text1"/>
                <w:sz w:val="22"/>
                <w:szCs w:val="22"/>
              </w:rPr>
              <w:t>Рынок депозитов</w:t>
            </w:r>
          </w:p>
        </w:tc>
        <w:tc>
          <w:tcPr>
            <w:tcW w:w="2481" w:type="dxa"/>
            <w:shd w:val="clear" w:color="auto" w:fill="BFBFBF" w:themeFill="background1" w:themeFillShade="BF"/>
          </w:tcPr>
          <w:p w14:paraId="7B66184A" w14:textId="77777777" w:rsidR="00514AF5" w:rsidRPr="00BF54EB" w:rsidRDefault="00514AF5" w:rsidP="00FD77B2">
            <w:pPr>
              <w:spacing w:before="120" w:after="120"/>
              <w:jc w:val="center"/>
              <w:rPr>
                <w:rFonts w:ascii="Tahoma" w:hAnsi="Tahoma" w:cs="Tahoma"/>
                <w:sz w:val="22"/>
                <w:szCs w:val="22"/>
              </w:rPr>
            </w:pPr>
            <w:r w:rsidRPr="00BF54EB">
              <w:rPr>
                <w:rFonts w:ascii="Tahoma" w:hAnsi="Tahoma" w:cs="Tahoma"/>
                <w:b/>
                <w:color w:val="000000" w:themeColor="text1"/>
                <w:sz w:val="22"/>
                <w:szCs w:val="22"/>
              </w:rPr>
              <w:t>Валютный рынок</w:t>
            </w:r>
          </w:p>
        </w:tc>
      </w:tr>
      <w:tr w:rsidR="00514AF5" w:rsidRPr="00BF54EB" w14:paraId="480686A8" w14:textId="77777777" w:rsidTr="00FD77B2">
        <w:trPr>
          <w:trHeight w:val="1710"/>
        </w:trPr>
        <w:tc>
          <w:tcPr>
            <w:tcW w:w="426" w:type="dxa"/>
            <w:vMerge/>
          </w:tcPr>
          <w:p w14:paraId="2E668FFC" w14:textId="77777777" w:rsidR="00514AF5" w:rsidRPr="00BF54EB" w:rsidRDefault="00514AF5" w:rsidP="00FD77B2">
            <w:pPr>
              <w:spacing w:before="120" w:after="120"/>
              <w:jc w:val="both"/>
              <w:rPr>
                <w:rFonts w:ascii="Tahoma" w:hAnsi="Tahoma" w:cs="Tahoma"/>
                <w:sz w:val="22"/>
                <w:szCs w:val="22"/>
              </w:rPr>
            </w:pPr>
          </w:p>
        </w:tc>
        <w:tc>
          <w:tcPr>
            <w:tcW w:w="4394" w:type="dxa"/>
            <w:vMerge/>
          </w:tcPr>
          <w:p w14:paraId="2FAE733D" w14:textId="77777777" w:rsidR="00514AF5" w:rsidRPr="00BF54EB" w:rsidRDefault="00514AF5" w:rsidP="00FD77B2">
            <w:pPr>
              <w:spacing w:before="120" w:after="120"/>
              <w:jc w:val="both"/>
              <w:rPr>
                <w:rFonts w:ascii="Tahoma" w:hAnsi="Tahoma" w:cs="Tahoma"/>
                <w:b/>
                <w:bCs/>
                <w:sz w:val="22"/>
                <w:szCs w:val="22"/>
              </w:rPr>
            </w:pPr>
          </w:p>
        </w:tc>
        <w:tc>
          <w:tcPr>
            <w:tcW w:w="2480" w:type="dxa"/>
          </w:tcPr>
          <w:p w14:paraId="5287C9F2" w14:textId="77777777" w:rsidR="00514AF5" w:rsidRPr="00BF54EB" w:rsidRDefault="00514AF5" w:rsidP="00FD77B2">
            <w:pPr>
              <w:spacing w:before="120" w:after="120"/>
              <w:jc w:val="both"/>
              <w:rPr>
                <w:sz w:val="22"/>
                <w:szCs w:val="22"/>
              </w:rPr>
            </w:pPr>
            <w:hyperlink r:id="rId50" w:tooltip="Скачать" w:history="1">
              <w:r w:rsidRPr="00BF54EB">
                <w:rPr>
                  <w:rStyle w:val="a5"/>
                  <w:rFonts w:ascii="Arial" w:hAnsi="Arial" w:cs="Arial"/>
                  <w:sz w:val="22"/>
                  <w:szCs w:val="22"/>
                </w:rPr>
                <w:t xml:space="preserve">Заявление на регистрацию идентификатора рынке Депозитов с подключением к услуги Корпоративный </w:t>
              </w:r>
              <w:proofErr w:type="spellStart"/>
              <w:r w:rsidRPr="00BF54EB">
                <w:rPr>
                  <w:rStyle w:val="a5"/>
                  <w:rFonts w:ascii="Arial" w:hAnsi="Arial" w:cs="Arial"/>
                  <w:sz w:val="22"/>
                  <w:szCs w:val="22"/>
                </w:rPr>
                <w:t>маркетплейс</w:t>
              </w:r>
              <w:proofErr w:type="spellEnd"/>
            </w:hyperlink>
          </w:p>
        </w:tc>
        <w:tc>
          <w:tcPr>
            <w:tcW w:w="2481" w:type="dxa"/>
          </w:tcPr>
          <w:p w14:paraId="3E5B1A23" w14:textId="77777777" w:rsidR="00514AF5" w:rsidRPr="00BF54EB" w:rsidRDefault="00514AF5" w:rsidP="00FD77B2">
            <w:pPr>
              <w:spacing w:before="120" w:after="120"/>
              <w:jc w:val="center"/>
              <w:rPr>
                <w:sz w:val="22"/>
                <w:szCs w:val="22"/>
              </w:rPr>
            </w:pPr>
            <w:hyperlink r:id="rId51" w:tooltip="Скачать" w:history="1">
              <w:r w:rsidRPr="00BF54EB">
                <w:rPr>
                  <w:rStyle w:val="a5"/>
                  <w:rFonts w:ascii="Arial" w:hAnsi="Arial" w:cs="Arial"/>
                  <w:sz w:val="22"/>
                  <w:szCs w:val="22"/>
                </w:rPr>
                <w:t xml:space="preserve">Заявление на регистрацию идентификатора Валютного рынка с подключением к услуги Корпоративный </w:t>
              </w:r>
              <w:proofErr w:type="spellStart"/>
              <w:r w:rsidRPr="00BF54EB">
                <w:rPr>
                  <w:rStyle w:val="a5"/>
                  <w:rFonts w:ascii="Arial" w:hAnsi="Arial" w:cs="Arial"/>
                  <w:sz w:val="22"/>
                  <w:szCs w:val="22"/>
                </w:rPr>
                <w:t>маркетплейс</w:t>
              </w:r>
              <w:proofErr w:type="spellEnd"/>
            </w:hyperlink>
            <w:r w:rsidRPr="00BF54EB">
              <w:rPr>
                <w:rFonts w:ascii="Arial" w:hAnsi="Arial" w:cs="Arial"/>
                <w:color w:val="333333"/>
                <w:sz w:val="22"/>
                <w:szCs w:val="22"/>
              </w:rPr>
              <w:t xml:space="preserve"> </w:t>
            </w:r>
          </w:p>
        </w:tc>
      </w:tr>
      <w:tr w:rsidR="00514AF5" w:rsidRPr="00BF54EB" w14:paraId="1F7ECF71" w14:textId="77777777" w:rsidTr="00FD77B2">
        <w:trPr>
          <w:trHeight w:val="923"/>
        </w:trPr>
        <w:tc>
          <w:tcPr>
            <w:tcW w:w="426" w:type="dxa"/>
          </w:tcPr>
          <w:p w14:paraId="3D68C1FC" w14:textId="77777777" w:rsidR="00514AF5" w:rsidRPr="00BF54EB" w:rsidRDefault="00514AF5" w:rsidP="00FD77B2">
            <w:pPr>
              <w:spacing w:before="120" w:after="120"/>
              <w:jc w:val="both"/>
              <w:rPr>
                <w:rFonts w:ascii="Tahoma" w:hAnsi="Tahoma" w:cs="Tahoma"/>
                <w:sz w:val="22"/>
                <w:szCs w:val="22"/>
              </w:rPr>
            </w:pPr>
            <w:r w:rsidRPr="00BF54EB">
              <w:rPr>
                <w:rFonts w:ascii="Tahoma" w:hAnsi="Tahoma" w:cs="Tahoma"/>
                <w:sz w:val="22"/>
                <w:szCs w:val="22"/>
              </w:rPr>
              <w:lastRenderedPageBreak/>
              <w:t>4</w:t>
            </w:r>
          </w:p>
        </w:tc>
        <w:tc>
          <w:tcPr>
            <w:tcW w:w="4394" w:type="dxa"/>
          </w:tcPr>
          <w:p w14:paraId="76E6AA0C" w14:textId="77777777" w:rsidR="00514AF5" w:rsidRPr="00BF54EB" w:rsidRDefault="00514AF5" w:rsidP="00FD77B2">
            <w:pPr>
              <w:spacing w:before="120" w:after="120"/>
              <w:jc w:val="both"/>
              <w:rPr>
                <w:rFonts w:ascii="Tahoma" w:hAnsi="Tahoma" w:cs="Tahoma"/>
                <w:sz w:val="22"/>
                <w:szCs w:val="22"/>
              </w:rPr>
            </w:pPr>
            <w:r w:rsidRPr="00BF54EB">
              <w:rPr>
                <w:rFonts w:ascii="Tahoma" w:hAnsi="Tahoma" w:cs="Tahoma"/>
                <w:sz w:val="22"/>
                <w:szCs w:val="22"/>
              </w:rPr>
              <w:t>Проверить настройки сетевого доступа</w:t>
            </w:r>
          </w:p>
        </w:tc>
        <w:bookmarkStart w:id="31" w:name="_MON_1780318942"/>
        <w:bookmarkEnd w:id="31"/>
        <w:tc>
          <w:tcPr>
            <w:tcW w:w="4961" w:type="dxa"/>
            <w:gridSpan w:val="2"/>
          </w:tcPr>
          <w:p w14:paraId="0A1695D5" w14:textId="77777777" w:rsidR="00514AF5" w:rsidRPr="00BF54EB" w:rsidRDefault="00514AF5" w:rsidP="00FD77B2">
            <w:pPr>
              <w:spacing w:before="120" w:after="120"/>
              <w:jc w:val="center"/>
              <w:rPr>
                <w:rFonts w:ascii="Tahoma" w:hAnsi="Tahoma" w:cs="Tahoma"/>
                <w:sz w:val="22"/>
                <w:szCs w:val="22"/>
              </w:rPr>
            </w:pPr>
            <w:r>
              <w:rPr>
                <w:rFonts w:ascii="Tahoma" w:hAnsi="Tahoma" w:cs="Tahoma"/>
                <w:sz w:val="22"/>
                <w:szCs w:val="22"/>
              </w:rPr>
              <w:object w:dxaOrig="1539" w:dyaOrig="997" w14:anchorId="78438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8pt;height:48pt" o:ole="">
                  <v:imagedata r:id="rId52" o:title=""/>
                </v:shape>
                <o:OLEObject Type="Embed" ProgID="Word.Document.12" ShapeID="_x0000_i1030" DrawAspect="Icon" ObjectID="_1793891990" r:id="rId53">
                  <o:FieldCodes>\s</o:FieldCodes>
                </o:OLEObject>
              </w:object>
            </w:r>
          </w:p>
        </w:tc>
      </w:tr>
      <w:tr w:rsidR="00514AF5" w:rsidRPr="00BF54EB" w14:paraId="0D0C3D0E" w14:textId="77777777" w:rsidTr="00FD77B2">
        <w:trPr>
          <w:trHeight w:val="685"/>
        </w:trPr>
        <w:tc>
          <w:tcPr>
            <w:tcW w:w="426" w:type="dxa"/>
          </w:tcPr>
          <w:p w14:paraId="5EE8EB54" w14:textId="77777777" w:rsidR="00514AF5" w:rsidRPr="00BF54EB" w:rsidRDefault="00514AF5" w:rsidP="00FD77B2">
            <w:pPr>
              <w:spacing w:before="120" w:after="120"/>
              <w:jc w:val="both"/>
              <w:rPr>
                <w:rFonts w:ascii="Tahoma" w:hAnsi="Tahoma" w:cs="Tahoma"/>
                <w:sz w:val="22"/>
                <w:szCs w:val="22"/>
              </w:rPr>
            </w:pPr>
            <w:r w:rsidRPr="00BF54EB">
              <w:rPr>
                <w:rFonts w:ascii="Tahoma" w:hAnsi="Tahoma" w:cs="Tahoma"/>
                <w:sz w:val="22"/>
                <w:szCs w:val="22"/>
              </w:rPr>
              <w:t>5</w:t>
            </w:r>
          </w:p>
        </w:tc>
        <w:tc>
          <w:tcPr>
            <w:tcW w:w="9355" w:type="dxa"/>
            <w:gridSpan w:val="3"/>
          </w:tcPr>
          <w:p w14:paraId="2898E815" w14:textId="77777777" w:rsidR="00514AF5" w:rsidRPr="00BF54EB" w:rsidRDefault="00514AF5" w:rsidP="00FD77B2">
            <w:pPr>
              <w:spacing w:before="120" w:after="120"/>
              <w:jc w:val="both"/>
              <w:rPr>
                <w:rFonts w:ascii="Tahoma" w:hAnsi="Tahoma" w:cs="Tahoma"/>
                <w:sz w:val="22"/>
                <w:szCs w:val="22"/>
              </w:rPr>
            </w:pPr>
            <w:r w:rsidRPr="00BF54EB">
              <w:rPr>
                <w:rFonts w:ascii="Tahoma" w:hAnsi="Tahoma" w:cs="Tahoma"/>
                <w:sz w:val="22"/>
                <w:szCs w:val="22"/>
              </w:rPr>
              <w:t xml:space="preserve">Зайти в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Treasury</w:t>
            </w:r>
            <w:r w:rsidRPr="00BF54EB">
              <w:rPr>
                <w:rFonts w:ascii="Tahoma" w:hAnsi="Tahoma" w:cs="Tahoma"/>
                <w:sz w:val="22"/>
                <w:szCs w:val="22"/>
              </w:rPr>
              <w:t xml:space="preserve"> по адресу: </w:t>
            </w:r>
            <w:hyperlink r:id="rId54" w:history="1">
              <w:proofErr w:type="spellStart"/>
              <w:r w:rsidRPr="00BF54EB">
                <w:rPr>
                  <w:rStyle w:val="a5"/>
                  <w:rFonts w:ascii="Tahoma" w:hAnsi="Tahoma" w:cs="Tahoma"/>
                  <w:sz w:val="22"/>
                  <w:szCs w:val="22"/>
                  <w:lang w:val="en-US"/>
                </w:rPr>
                <w:t>mxt</w:t>
              </w:r>
              <w:proofErr w:type="spellEnd"/>
              <w:r w:rsidRPr="00BF54EB">
                <w:rPr>
                  <w:rStyle w:val="a5"/>
                  <w:rFonts w:ascii="Tahoma" w:hAnsi="Tahoma" w:cs="Tahoma"/>
                  <w:sz w:val="22"/>
                  <w:szCs w:val="22"/>
                </w:rPr>
                <w:t>.</w:t>
              </w:r>
              <w:proofErr w:type="spellStart"/>
              <w:r w:rsidRPr="00BF54EB">
                <w:rPr>
                  <w:rStyle w:val="a5"/>
                  <w:rFonts w:ascii="Tahoma" w:hAnsi="Tahoma" w:cs="Tahoma"/>
                  <w:sz w:val="22"/>
                  <w:szCs w:val="22"/>
                  <w:lang w:val="en-US"/>
                </w:rPr>
                <w:t>moex</w:t>
              </w:r>
              <w:proofErr w:type="spellEnd"/>
              <w:r w:rsidRPr="00BF54EB">
                <w:rPr>
                  <w:rStyle w:val="a5"/>
                  <w:rFonts w:ascii="Tahoma" w:hAnsi="Tahoma" w:cs="Tahoma"/>
                  <w:sz w:val="22"/>
                  <w:szCs w:val="22"/>
                </w:rPr>
                <w:t>.</w:t>
              </w:r>
              <w:r w:rsidRPr="00BF54EB">
                <w:rPr>
                  <w:rStyle w:val="a5"/>
                  <w:rFonts w:ascii="Tahoma" w:hAnsi="Tahoma" w:cs="Tahoma"/>
                  <w:sz w:val="22"/>
                  <w:szCs w:val="22"/>
                  <w:lang w:val="en-US"/>
                </w:rPr>
                <w:t>com</w:t>
              </w:r>
              <w:r w:rsidRPr="00BF54EB">
                <w:rPr>
                  <w:rStyle w:val="a5"/>
                  <w:rFonts w:ascii="Tahoma" w:hAnsi="Tahoma" w:cs="Tahoma"/>
                  <w:sz w:val="22"/>
                  <w:szCs w:val="22"/>
                </w:rPr>
                <w:t xml:space="preserve">. </w:t>
              </w:r>
            </w:hyperlink>
            <w:r w:rsidRPr="00BF54EB">
              <w:rPr>
                <w:rFonts w:ascii="Tahoma" w:hAnsi="Tahoma" w:cs="Tahoma"/>
                <w:color w:val="002F5F" w:themeColor="hyperlink"/>
                <w:sz w:val="22"/>
                <w:szCs w:val="22"/>
                <w:u w:val="single"/>
              </w:rPr>
              <w:t xml:space="preserve"> </w:t>
            </w:r>
            <w:r w:rsidRPr="00BF54EB">
              <w:rPr>
                <w:rFonts w:ascii="Tahoma" w:hAnsi="Tahoma" w:cs="Tahoma"/>
                <w:sz w:val="22"/>
                <w:szCs w:val="22"/>
              </w:rPr>
              <w:t xml:space="preserve">Ввести данные </w:t>
            </w:r>
            <w:r w:rsidRPr="00BF54EB">
              <w:rPr>
                <w:rFonts w:ascii="Tahoma" w:hAnsi="Tahoma" w:cs="Tahoma"/>
                <w:sz w:val="22"/>
                <w:szCs w:val="22"/>
                <w:lang w:val="en-US"/>
              </w:rPr>
              <w:t>MOEX</w:t>
            </w:r>
            <w:r w:rsidRPr="00BF54EB">
              <w:rPr>
                <w:rFonts w:ascii="Tahoma" w:hAnsi="Tahoma" w:cs="Tahoma"/>
                <w:sz w:val="22"/>
                <w:szCs w:val="22"/>
              </w:rPr>
              <w:t xml:space="preserve"> </w:t>
            </w:r>
            <w:r w:rsidRPr="00BF54EB">
              <w:rPr>
                <w:rFonts w:ascii="Tahoma" w:hAnsi="Tahoma" w:cs="Tahoma"/>
                <w:sz w:val="22"/>
                <w:szCs w:val="22"/>
                <w:lang w:val="en-US"/>
              </w:rPr>
              <w:t>Passport</w:t>
            </w:r>
            <w:r w:rsidRPr="00BF54EB">
              <w:rPr>
                <w:rFonts w:ascii="Tahoma" w:hAnsi="Tahoma" w:cs="Tahoma"/>
                <w:sz w:val="22"/>
                <w:szCs w:val="22"/>
              </w:rPr>
              <w:t>, логин и код токена.</w:t>
            </w:r>
            <w:r w:rsidRPr="00BF54EB">
              <w:rPr>
                <w:rFonts w:ascii="Tahoma" w:hAnsi="Tahoma" w:cs="Tahoma"/>
                <w:sz w:val="22"/>
                <w:szCs w:val="22"/>
              </w:rPr>
              <w:tab/>
            </w:r>
          </w:p>
        </w:tc>
      </w:tr>
    </w:tbl>
    <w:bookmarkEnd w:id="28"/>
    <w:p w14:paraId="298F0A3E" w14:textId="77777777" w:rsidR="00514AF5" w:rsidRPr="00BF54EB" w:rsidRDefault="00514AF5" w:rsidP="00514AF5">
      <w:pPr>
        <w:spacing w:before="120" w:after="120"/>
        <w:jc w:val="both"/>
        <w:rPr>
          <w:rFonts w:ascii="Tahoma" w:hAnsi="Tahoma" w:cs="Tahoma"/>
          <w:sz w:val="22"/>
          <w:szCs w:val="22"/>
        </w:rPr>
      </w:pPr>
      <w:r w:rsidRPr="00BF54EB">
        <w:rPr>
          <w:rFonts w:ascii="Tahoma" w:hAnsi="Tahoma" w:cs="Tahoma"/>
          <w:sz w:val="22"/>
          <w:szCs w:val="22"/>
        </w:rPr>
        <w:t xml:space="preserve">Для получения тестового доступа к </w:t>
      </w:r>
      <w:r w:rsidRPr="00BF54EB">
        <w:rPr>
          <w:rFonts w:ascii="Tahoma" w:hAnsi="Tahoma" w:cs="Tahoma"/>
          <w:sz w:val="22"/>
          <w:szCs w:val="22"/>
          <w:lang w:val="en-US"/>
        </w:rPr>
        <w:t>web</w:t>
      </w:r>
      <w:r w:rsidRPr="00BF54EB">
        <w:rPr>
          <w:rFonts w:ascii="Tahoma" w:hAnsi="Tahoma" w:cs="Tahoma"/>
          <w:sz w:val="22"/>
          <w:szCs w:val="22"/>
        </w:rPr>
        <w:t>-сервису необходимо обратиться к персональному менеджеру вашей организации. Срок использования теста ограничен 2 неделями.</w:t>
      </w:r>
    </w:p>
    <w:p w14:paraId="6F88C34A" w14:textId="77777777" w:rsidR="00514AF5" w:rsidRPr="00CD5FA4" w:rsidRDefault="00514AF5" w:rsidP="00514AF5">
      <w:pPr>
        <w:spacing w:before="120" w:after="120"/>
        <w:jc w:val="both"/>
        <w:rPr>
          <w:rFonts w:ascii="Tahoma" w:hAnsi="Tahoma" w:cs="Tahoma"/>
          <w:sz w:val="24"/>
          <w:szCs w:val="24"/>
        </w:rPr>
      </w:pPr>
      <w:hyperlink r:id="rId55" w:tooltip="Перейти" w:history="1">
        <w:r w:rsidRPr="00BF54EB">
          <w:rPr>
            <w:rStyle w:val="a5"/>
            <w:rFonts w:ascii="Tahoma" w:hAnsi="Tahoma" w:cs="Tahoma"/>
            <w:sz w:val="22"/>
            <w:szCs w:val="22"/>
          </w:rPr>
          <w:t>Тарифы на информационные и технические услуги ПАО Московская Биржа</w:t>
        </w:r>
      </w:hyperlink>
    </w:p>
    <w:p w14:paraId="56F6D49A" w14:textId="77777777" w:rsidR="00BA30F6" w:rsidRPr="00BA30F6" w:rsidRDefault="00BA30F6" w:rsidP="000861B4">
      <w:pPr>
        <w:spacing w:before="120" w:after="120" w:line="240" w:lineRule="auto"/>
        <w:jc w:val="both"/>
        <w:rPr>
          <w:rFonts w:ascii="Tahoma" w:hAnsi="Tahoma" w:cs="Tahoma"/>
          <w:sz w:val="24"/>
          <w:szCs w:val="24"/>
        </w:rPr>
      </w:pPr>
      <w:bookmarkStart w:id="32" w:name="_GoBack"/>
      <w:bookmarkEnd w:id="26"/>
      <w:bookmarkEnd w:id="29"/>
      <w:bookmarkEnd w:id="30"/>
      <w:bookmarkEnd w:id="32"/>
    </w:p>
    <w:p w14:paraId="7E61C040" w14:textId="472D7C3C" w:rsidR="00CD25D9" w:rsidRPr="002A1E37" w:rsidRDefault="00A45B25" w:rsidP="002A1E37">
      <w:pPr>
        <w:pStyle w:val="12"/>
      </w:pPr>
      <w:bookmarkStart w:id="33" w:name="_Toc124090057"/>
      <w:r w:rsidRPr="00BA30F6">
        <w:t>Клиринговый терминал</w:t>
      </w:r>
      <w:bookmarkEnd w:id="33"/>
    </w:p>
    <w:p w14:paraId="4244F68F" w14:textId="57B96B6E" w:rsidR="00BA30F6" w:rsidRPr="00BA30F6" w:rsidRDefault="00A45B25" w:rsidP="00BA30F6">
      <w:pPr>
        <w:spacing w:before="120" w:after="120" w:line="276" w:lineRule="auto"/>
        <w:jc w:val="both"/>
        <w:rPr>
          <w:rFonts w:ascii="Tahoma" w:hAnsi="Tahoma" w:cs="Tahoma"/>
          <w:sz w:val="24"/>
          <w:szCs w:val="24"/>
        </w:rPr>
      </w:pPr>
      <w:r w:rsidRPr="00BA30F6">
        <w:rPr>
          <w:rFonts w:ascii="Tahoma" w:hAnsi="Tahoma" w:cs="Tahoma"/>
          <w:sz w:val="24"/>
          <w:szCs w:val="24"/>
        </w:rPr>
        <w:t xml:space="preserve">Клиринговый терминал </w:t>
      </w:r>
      <w:r w:rsidR="00906B76" w:rsidRPr="00BA30F6">
        <w:rPr>
          <w:rFonts w:ascii="Tahoma" w:hAnsi="Tahoma" w:cs="Tahoma"/>
          <w:sz w:val="24"/>
          <w:szCs w:val="24"/>
        </w:rPr>
        <w:t>— это</w:t>
      </w:r>
      <w:r w:rsidRPr="00BA30F6">
        <w:rPr>
          <w:rFonts w:ascii="Tahoma" w:hAnsi="Tahoma" w:cs="Tahoma"/>
          <w:sz w:val="24"/>
          <w:szCs w:val="24"/>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осуществляется путем защищенной передачи запросов к учетным системам НКЦ и отображения информации об объектах.</w:t>
      </w:r>
    </w:p>
    <w:p w14:paraId="03B7E910" w14:textId="442677F8" w:rsidR="00E53EC5" w:rsidRPr="00BA30F6" w:rsidRDefault="00E53EC5" w:rsidP="00BA30F6">
      <w:pPr>
        <w:spacing w:before="120" w:after="120" w:line="276" w:lineRule="auto"/>
        <w:jc w:val="both"/>
        <w:rPr>
          <w:rFonts w:ascii="Tahoma" w:hAnsi="Tahoma" w:cs="Tahoma"/>
          <w:color w:val="666666"/>
          <w:sz w:val="24"/>
          <w:szCs w:val="24"/>
        </w:rPr>
      </w:pPr>
      <w:r w:rsidRPr="00BA30F6">
        <w:rPr>
          <w:rStyle w:val="af0"/>
          <w:rFonts w:ascii="Tahoma" w:hAnsi="Tahoma" w:cs="Tahoma"/>
          <w:sz w:val="24"/>
          <w:szCs w:val="24"/>
        </w:rPr>
        <w:t>Реализовано большинство запросов</w:t>
      </w:r>
      <w:r w:rsidRPr="00BA30F6">
        <w:rPr>
          <w:rFonts w:ascii="Tahoma" w:hAnsi="Tahoma" w:cs="Tahoma"/>
          <w:sz w:val="24"/>
          <w:szCs w:val="24"/>
        </w:rPr>
        <w:t>, направляемых в НК</w:t>
      </w:r>
      <w:r w:rsidR="00BA30F6" w:rsidRPr="00BA30F6">
        <w:rPr>
          <w:rFonts w:ascii="Tahoma" w:hAnsi="Tahoma" w:cs="Tahoma"/>
          <w:sz w:val="24"/>
          <w:szCs w:val="24"/>
        </w:rPr>
        <w:t xml:space="preserve">Ц. </w:t>
      </w:r>
      <w:r w:rsidRPr="00BA30F6">
        <w:rPr>
          <w:rFonts w:ascii="Tahoma" w:hAnsi="Tahoma" w:cs="Tahoma"/>
          <w:sz w:val="24"/>
          <w:szCs w:val="24"/>
        </w:rPr>
        <w:t xml:space="preserve">Полный список приведен в </w:t>
      </w:r>
      <w:hyperlink r:id="rId56" w:history="1">
        <w:proofErr w:type="spellStart"/>
        <w:r w:rsidRPr="00BA30F6">
          <w:rPr>
            <w:rStyle w:val="a5"/>
            <w:rFonts w:ascii="Tahoma" w:hAnsi="Tahoma" w:cs="Tahoma"/>
            <w:sz w:val="24"/>
            <w:szCs w:val="24"/>
          </w:rPr>
          <w:t>Руководствe</w:t>
        </w:r>
        <w:proofErr w:type="spellEnd"/>
        <w:r w:rsidRPr="00BA30F6">
          <w:rPr>
            <w:rStyle w:val="a5"/>
            <w:rFonts w:ascii="Tahoma" w:hAnsi="Tahoma" w:cs="Tahoma"/>
            <w:sz w:val="24"/>
            <w:szCs w:val="24"/>
          </w:rPr>
          <w:t xml:space="preserve"> пользователя</w:t>
        </w:r>
      </w:hyperlink>
      <w:r w:rsidRPr="00BA30F6">
        <w:rPr>
          <w:rFonts w:ascii="Tahoma" w:hAnsi="Tahoma" w:cs="Tahoma"/>
          <w:color w:val="666666"/>
          <w:sz w:val="24"/>
          <w:szCs w:val="24"/>
        </w:rPr>
        <w:t>.</w:t>
      </w:r>
    </w:p>
    <w:p w14:paraId="448CF8F4" w14:textId="34F56BD2" w:rsidR="005879D8" w:rsidRPr="002539D6" w:rsidRDefault="005879D8" w:rsidP="005879D8">
      <w:pPr>
        <w:spacing w:before="120" w:after="120" w:line="276" w:lineRule="auto"/>
        <w:jc w:val="both"/>
        <w:rPr>
          <w:rFonts w:ascii="Tahoma" w:hAnsi="Tahoma" w:cs="Tahoma"/>
          <w:color w:val="666666"/>
          <w:sz w:val="22"/>
          <w:szCs w:val="22"/>
        </w:rPr>
      </w:pPr>
      <w:r w:rsidRPr="002539D6">
        <w:rPr>
          <w:rFonts w:ascii="Tahoma" w:hAnsi="Tahoma" w:cs="Tahoma"/>
          <w:sz w:val="22"/>
          <w:szCs w:val="22"/>
        </w:rPr>
        <w:t>Для подключения к Клиринговому терминалу необходимо заполнить следующее Заявление:</w:t>
      </w:r>
      <w:r w:rsidRPr="002539D6">
        <w:rPr>
          <w:rFonts w:ascii="Tahoma" w:hAnsi="Tahoma" w:cs="Tahoma"/>
          <w:color w:val="666666"/>
          <w:sz w:val="22"/>
          <w:szCs w:val="22"/>
        </w:rPr>
        <w:br/>
      </w:r>
      <w:hyperlink r:id="rId57" w:history="1">
        <w:r w:rsidR="00226B89">
          <w:rPr>
            <w:rStyle w:val="a5"/>
            <w:rFonts w:ascii="Tahoma" w:hAnsi="Tahoma" w:cs="Tahoma"/>
            <w:color w:val="CE1126"/>
            <w:u w:val="none"/>
            <w:shd w:val="clear" w:color="auto" w:fill="FFFFFF"/>
          </w:rPr>
          <w:t>Запрос о доступе к Клиринговому терминалу</w:t>
        </w:r>
      </w:hyperlink>
    </w:p>
    <w:p w14:paraId="0C116B86" w14:textId="77777777" w:rsidR="00307D8D" w:rsidRPr="00307D8D" w:rsidRDefault="00307D8D" w:rsidP="005879D8">
      <w:pPr>
        <w:spacing w:before="120" w:after="120" w:line="276" w:lineRule="auto"/>
        <w:jc w:val="both"/>
        <w:rPr>
          <w:rFonts w:ascii="Tahoma" w:hAnsi="Tahoma" w:cs="Tahoma"/>
          <w:sz w:val="22"/>
          <w:szCs w:val="22"/>
        </w:rPr>
      </w:pPr>
      <w:r w:rsidRPr="00307D8D">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58" w:tgtFrame="_blank" w:history="1">
        <w:r w:rsidRPr="00307D8D">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307D8D">
        <w:rPr>
          <w:rFonts w:ascii="Tahoma" w:hAnsi="Tahoma" w:cs="Tahoma"/>
          <w:color w:val="000000"/>
          <w:sz w:val="22"/>
          <w:szCs w:val="22"/>
          <w:shd w:val="clear" w:color="auto" w:fill="FFFFFF"/>
        </w:rPr>
        <w:t> и направить через ЛКУ в разделе </w:t>
      </w:r>
      <w:hyperlink r:id="rId59" w:tgtFrame="_blank" w:history="1">
        <w:r w:rsidRPr="00307D8D">
          <w:rPr>
            <w:rStyle w:val="a5"/>
            <w:rFonts w:ascii="Tahoma" w:hAnsi="Tahoma" w:cs="Tahoma"/>
            <w:color w:val="336699"/>
            <w:sz w:val="22"/>
            <w:szCs w:val="22"/>
            <w:u w:val="none"/>
            <w:shd w:val="clear" w:color="auto" w:fill="FFFFFF"/>
          </w:rPr>
          <w:t>Отправка сообщений/документов (moex.com)</w:t>
        </w:r>
      </w:hyperlink>
      <w:r w:rsidRPr="00307D8D">
        <w:rPr>
          <w:rFonts w:ascii="Tahoma" w:hAnsi="Tahoma" w:cs="Tahoma"/>
          <w:sz w:val="22"/>
          <w:szCs w:val="22"/>
        </w:rPr>
        <w:t xml:space="preserve"> </w:t>
      </w:r>
    </w:p>
    <w:p w14:paraId="0FEFE252" w14:textId="77777777" w:rsidR="005879D8" w:rsidRPr="002539D6" w:rsidRDefault="00514AF5" w:rsidP="005879D8">
      <w:pPr>
        <w:spacing w:before="120" w:after="120" w:line="276" w:lineRule="auto"/>
        <w:jc w:val="both"/>
        <w:rPr>
          <w:rFonts w:ascii="Tahoma" w:hAnsi="Tahoma" w:cs="Tahoma"/>
          <w:sz w:val="22"/>
          <w:szCs w:val="22"/>
        </w:rPr>
      </w:pPr>
      <w:hyperlink r:id="rId60" w:history="1">
        <w:r w:rsidR="005879D8" w:rsidRPr="002539D6">
          <w:rPr>
            <w:rStyle w:val="a5"/>
            <w:rFonts w:ascii="Tahoma" w:hAnsi="Tahoma" w:cs="Tahoma"/>
            <w:sz w:val="22"/>
            <w:szCs w:val="22"/>
          </w:rPr>
          <w:t>Клиринговый терминал в примерах (Презентация)</w:t>
        </w:r>
      </w:hyperlink>
    </w:p>
    <w:p w14:paraId="21AEA47B" w14:textId="2D9F3A9A" w:rsidR="0070153D" w:rsidRPr="002A1E37" w:rsidRDefault="00B917C6" w:rsidP="002A1E37">
      <w:pPr>
        <w:pStyle w:val="12"/>
      </w:pPr>
      <w:bookmarkStart w:id="34" w:name="_Toc124090058"/>
      <w:r w:rsidRPr="00BA30F6">
        <w:t xml:space="preserve">Затраты по </w:t>
      </w:r>
      <w:r w:rsidR="003A145A" w:rsidRPr="00BA30F6">
        <w:t>подключению и работе на рынках</w:t>
      </w:r>
      <w:bookmarkEnd w:id="34"/>
      <w:r w:rsidR="00EF2BD6" w:rsidRPr="00BA30F6">
        <w:t xml:space="preserve"> </w:t>
      </w:r>
    </w:p>
    <w:tbl>
      <w:tblPr>
        <w:tblW w:w="9629"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CellMar>
          <w:left w:w="0" w:type="dxa"/>
          <w:right w:w="0" w:type="dxa"/>
        </w:tblCellMar>
        <w:tblLook w:val="04A0" w:firstRow="1" w:lastRow="0" w:firstColumn="1" w:lastColumn="0" w:noHBand="0" w:noVBand="1"/>
      </w:tblPr>
      <w:tblGrid>
        <w:gridCol w:w="316"/>
        <w:gridCol w:w="4069"/>
        <w:gridCol w:w="5244"/>
      </w:tblGrid>
      <w:tr w:rsidR="00440764" w:rsidRPr="00BA30F6" w14:paraId="2D48BB40" w14:textId="77777777" w:rsidTr="00440764">
        <w:trPr>
          <w:trHeight w:val="426"/>
        </w:trPr>
        <w:tc>
          <w:tcPr>
            <w:tcW w:w="31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43E8CE23" w14:textId="77777777" w:rsidR="00440764" w:rsidRPr="00BA30F6" w:rsidRDefault="00440764" w:rsidP="000861B4">
            <w:pPr>
              <w:spacing w:before="120" w:after="120" w:line="240" w:lineRule="auto"/>
              <w:jc w:val="center"/>
              <w:rPr>
                <w:rFonts w:ascii="Tahoma" w:hAnsi="Tahoma" w:cs="Tahoma"/>
                <w:b/>
                <w:bCs/>
                <w:color w:val="000000" w:themeColor="text1"/>
                <w:sz w:val="24"/>
                <w:szCs w:val="24"/>
              </w:rPr>
            </w:pPr>
            <w:r w:rsidRPr="00BA30F6">
              <w:rPr>
                <w:rFonts w:ascii="Tahoma" w:hAnsi="Tahoma" w:cs="Tahoma"/>
                <w:b/>
                <w:bCs/>
                <w:color w:val="000000" w:themeColor="text1"/>
                <w:sz w:val="24"/>
                <w:szCs w:val="24"/>
              </w:rPr>
              <w:t>№</w:t>
            </w:r>
          </w:p>
        </w:tc>
        <w:tc>
          <w:tcPr>
            <w:tcW w:w="4069"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Mar>
              <w:top w:w="15" w:type="dxa"/>
              <w:left w:w="103" w:type="dxa"/>
              <w:bottom w:w="0" w:type="dxa"/>
              <w:right w:w="103" w:type="dxa"/>
            </w:tcMar>
            <w:vAlign w:val="center"/>
          </w:tcPr>
          <w:p w14:paraId="5538EB2E" w14:textId="50648829" w:rsidR="00440764" w:rsidRPr="00BA30F6" w:rsidRDefault="00440764" w:rsidP="000861B4">
            <w:pPr>
              <w:spacing w:before="120" w:after="120" w:line="240" w:lineRule="auto"/>
              <w:jc w:val="center"/>
              <w:rPr>
                <w:rFonts w:ascii="Tahoma" w:hAnsi="Tahoma" w:cs="Tahoma"/>
                <w:b/>
                <w:bCs/>
                <w:color w:val="000000" w:themeColor="text1"/>
                <w:sz w:val="24"/>
                <w:szCs w:val="24"/>
              </w:rPr>
            </w:pPr>
            <w:r w:rsidRPr="00BA30F6">
              <w:rPr>
                <w:rFonts w:ascii="Tahoma" w:hAnsi="Tahoma" w:cs="Tahoma"/>
                <w:b/>
                <w:bCs/>
                <w:color w:val="000000" w:themeColor="text1"/>
                <w:sz w:val="24"/>
                <w:szCs w:val="24"/>
              </w:rPr>
              <w:t>Наименование</w:t>
            </w:r>
          </w:p>
        </w:tc>
        <w:tc>
          <w:tcPr>
            <w:tcW w:w="524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738134A" w14:textId="3843F41B" w:rsidR="00440764" w:rsidRPr="00BA30F6" w:rsidRDefault="00BA30F6" w:rsidP="000861B4">
            <w:pPr>
              <w:spacing w:before="120" w:after="120" w:line="240" w:lineRule="auto"/>
              <w:jc w:val="center"/>
              <w:rPr>
                <w:rFonts w:ascii="Tahoma" w:hAnsi="Tahoma" w:cs="Tahoma"/>
                <w:b/>
                <w:bCs/>
                <w:color w:val="000000" w:themeColor="text1"/>
                <w:sz w:val="24"/>
                <w:szCs w:val="24"/>
              </w:rPr>
            </w:pPr>
            <w:r w:rsidRPr="00BA30F6">
              <w:rPr>
                <w:rFonts w:ascii="Tahoma" w:hAnsi="Tahoma" w:cs="Tahoma"/>
                <w:b/>
                <w:bCs/>
                <w:color w:val="000000" w:themeColor="text1"/>
                <w:sz w:val="24"/>
                <w:szCs w:val="24"/>
              </w:rPr>
              <w:t>Размер комиссии</w:t>
            </w:r>
          </w:p>
        </w:tc>
      </w:tr>
      <w:tr w:rsidR="0005732E" w:rsidRPr="00BA30F6" w14:paraId="3C782B84" w14:textId="77777777" w:rsidTr="001730A2">
        <w:trPr>
          <w:trHeight w:val="406"/>
        </w:trPr>
        <w:tc>
          <w:tcPr>
            <w:tcW w:w="316" w:type="dxa"/>
            <w:tcBorders>
              <w:top w:val="single" w:sz="8" w:space="0" w:color="B5C0C9" w:themeColor="accent4" w:themeTint="66"/>
            </w:tcBorders>
            <w:vAlign w:val="center"/>
          </w:tcPr>
          <w:p w14:paraId="5A445705" w14:textId="77777777" w:rsidR="0005732E" w:rsidRPr="00BA30F6" w:rsidRDefault="0005732E" w:rsidP="00EC70D5">
            <w:pPr>
              <w:spacing w:before="120" w:after="120" w:line="240" w:lineRule="auto"/>
              <w:jc w:val="center"/>
              <w:rPr>
                <w:rFonts w:ascii="Tahoma" w:hAnsi="Tahoma" w:cs="Tahoma"/>
                <w:b/>
                <w:bCs/>
                <w:sz w:val="24"/>
                <w:szCs w:val="24"/>
              </w:rPr>
            </w:pPr>
            <w:r w:rsidRPr="00BA30F6">
              <w:rPr>
                <w:rFonts w:ascii="Tahoma" w:hAnsi="Tahoma" w:cs="Tahoma"/>
                <w:b/>
                <w:bCs/>
                <w:sz w:val="24"/>
                <w:szCs w:val="24"/>
              </w:rPr>
              <w:t>1</w:t>
            </w:r>
          </w:p>
        </w:tc>
        <w:tc>
          <w:tcPr>
            <w:tcW w:w="4069" w:type="dxa"/>
            <w:tcBorders>
              <w:top w:val="single" w:sz="8" w:space="0" w:color="B5C0C9" w:themeColor="accent4" w:themeTint="66"/>
            </w:tcBorders>
            <w:shd w:val="clear" w:color="auto" w:fill="auto"/>
            <w:tcMar>
              <w:top w:w="15" w:type="dxa"/>
              <w:left w:w="103" w:type="dxa"/>
              <w:bottom w:w="0" w:type="dxa"/>
              <w:right w:w="103" w:type="dxa"/>
            </w:tcMar>
            <w:hideMark/>
          </w:tcPr>
          <w:p w14:paraId="0ACB53AE" w14:textId="77777777" w:rsidR="0005732E" w:rsidRPr="00BA30F6" w:rsidRDefault="0005732E" w:rsidP="000861B4">
            <w:pPr>
              <w:spacing w:before="120" w:after="120" w:line="240" w:lineRule="auto"/>
              <w:rPr>
                <w:rFonts w:ascii="Tahoma" w:hAnsi="Tahoma" w:cs="Tahoma"/>
                <w:sz w:val="24"/>
                <w:szCs w:val="24"/>
              </w:rPr>
            </w:pPr>
            <w:r w:rsidRPr="00BA30F6">
              <w:rPr>
                <w:rFonts w:ascii="Tahoma" w:hAnsi="Tahoma" w:cs="Tahoma"/>
                <w:bCs/>
                <w:sz w:val="24"/>
                <w:szCs w:val="24"/>
              </w:rPr>
              <w:t>Вступительный взнос</w:t>
            </w:r>
          </w:p>
        </w:tc>
        <w:tc>
          <w:tcPr>
            <w:tcW w:w="5244" w:type="dxa"/>
            <w:tcBorders>
              <w:top w:val="single" w:sz="8" w:space="0" w:color="B5C0C9" w:themeColor="accent4" w:themeTint="66"/>
            </w:tcBorders>
            <w:shd w:val="clear" w:color="auto" w:fill="auto"/>
            <w:tcMar>
              <w:top w:w="15" w:type="dxa"/>
              <w:left w:w="103" w:type="dxa"/>
              <w:bottom w:w="0" w:type="dxa"/>
              <w:right w:w="103" w:type="dxa"/>
            </w:tcMar>
            <w:hideMark/>
          </w:tcPr>
          <w:p w14:paraId="3555ED2A" w14:textId="77777777" w:rsidR="0005732E" w:rsidRPr="00BA30F6" w:rsidRDefault="0005732E" w:rsidP="000861B4">
            <w:pPr>
              <w:spacing w:before="120" w:after="120" w:line="240" w:lineRule="auto"/>
              <w:ind w:left="142"/>
              <w:jc w:val="center"/>
              <w:rPr>
                <w:rFonts w:ascii="Tahoma" w:hAnsi="Tahoma" w:cs="Tahoma"/>
                <w:bCs/>
                <w:sz w:val="24"/>
                <w:szCs w:val="24"/>
              </w:rPr>
            </w:pPr>
            <w:r w:rsidRPr="00BA30F6">
              <w:rPr>
                <w:rFonts w:ascii="Tahoma" w:hAnsi="Tahoma" w:cs="Tahoma"/>
                <w:bCs/>
                <w:sz w:val="24"/>
                <w:szCs w:val="24"/>
              </w:rPr>
              <w:t>отсутствует</w:t>
            </w:r>
          </w:p>
        </w:tc>
      </w:tr>
      <w:tr w:rsidR="00440764" w:rsidRPr="00BA30F6" w14:paraId="38E84262" w14:textId="77777777" w:rsidTr="00BA30F6">
        <w:trPr>
          <w:trHeight w:val="1404"/>
        </w:trPr>
        <w:tc>
          <w:tcPr>
            <w:tcW w:w="316" w:type="dxa"/>
            <w:vAlign w:val="center"/>
          </w:tcPr>
          <w:p w14:paraId="692A36D3" w14:textId="77777777" w:rsidR="00440764" w:rsidRPr="00BA30F6" w:rsidRDefault="00440764" w:rsidP="00EC70D5">
            <w:pPr>
              <w:spacing w:before="120" w:after="120" w:line="240" w:lineRule="auto"/>
              <w:jc w:val="center"/>
              <w:rPr>
                <w:rFonts w:ascii="Tahoma" w:hAnsi="Tahoma" w:cs="Tahoma"/>
                <w:b/>
                <w:bCs/>
                <w:sz w:val="24"/>
                <w:szCs w:val="24"/>
              </w:rPr>
            </w:pPr>
            <w:r w:rsidRPr="00BA30F6">
              <w:rPr>
                <w:rFonts w:ascii="Tahoma" w:hAnsi="Tahoma" w:cs="Tahoma"/>
                <w:b/>
                <w:bCs/>
                <w:sz w:val="24"/>
                <w:szCs w:val="24"/>
              </w:rPr>
              <w:t>2</w:t>
            </w:r>
          </w:p>
        </w:tc>
        <w:tc>
          <w:tcPr>
            <w:tcW w:w="4069" w:type="dxa"/>
            <w:shd w:val="clear" w:color="auto" w:fill="auto"/>
            <w:tcMar>
              <w:top w:w="15" w:type="dxa"/>
              <w:left w:w="103" w:type="dxa"/>
              <w:bottom w:w="0" w:type="dxa"/>
              <w:right w:w="103" w:type="dxa"/>
            </w:tcMar>
            <w:hideMark/>
          </w:tcPr>
          <w:p w14:paraId="13862E9F" w14:textId="3670FF95" w:rsidR="00440764" w:rsidRPr="00BA30F6" w:rsidRDefault="00440764" w:rsidP="000861B4">
            <w:pPr>
              <w:spacing w:before="120" w:after="120" w:line="240" w:lineRule="auto"/>
              <w:rPr>
                <w:rFonts w:ascii="Tahoma" w:hAnsi="Tahoma" w:cs="Tahoma"/>
                <w:bCs/>
                <w:sz w:val="24"/>
                <w:szCs w:val="24"/>
              </w:rPr>
            </w:pPr>
            <w:r w:rsidRPr="00BA30F6">
              <w:rPr>
                <w:rFonts w:ascii="Tahoma" w:hAnsi="Tahoma" w:cs="Tahoma"/>
                <w:bCs/>
                <w:sz w:val="24"/>
                <w:szCs w:val="24"/>
              </w:rPr>
              <w:t>Взнос в Гарантийный Фонд (</w:t>
            </w:r>
            <w:r w:rsidRPr="00BA30F6">
              <w:rPr>
                <w:rFonts w:ascii="Tahoma" w:hAnsi="Tahoma" w:cs="Tahoma"/>
                <w:b/>
                <w:bCs/>
                <w:sz w:val="24"/>
                <w:szCs w:val="24"/>
              </w:rPr>
              <w:t>для частичного депонирования, категория Б</w:t>
            </w:r>
            <w:r w:rsidR="000F2807">
              <w:rPr>
                <w:rFonts w:ascii="Tahoma" w:hAnsi="Tahoma" w:cs="Tahoma"/>
                <w:b/>
                <w:bCs/>
                <w:sz w:val="24"/>
                <w:szCs w:val="24"/>
              </w:rPr>
              <w:t>/Б2</w:t>
            </w:r>
            <w:r w:rsidRPr="00BA30F6">
              <w:rPr>
                <w:rFonts w:ascii="Tahoma" w:hAnsi="Tahoma" w:cs="Tahoma"/>
                <w:bCs/>
                <w:sz w:val="24"/>
                <w:szCs w:val="24"/>
              </w:rPr>
              <w:t>)</w:t>
            </w:r>
          </w:p>
          <w:p w14:paraId="1DB747CE" w14:textId="77777777" w:rsidR="00440764" w:rsidRPr="00BA30F6" w:rsidRDefault="00440764" w:rsidP="000861B4">
            <w:pPr>
              <w:spacing w:before="120" w:after="120" w:line="240" w:lineRule="auto"/>
              <w:rPr>
                <w:rFonts w:ascii="Tahoma" w:hAnsi="Tahoma" w:cs="Tahoma"/>
                <w:sz w:val="24"/>
                <w:szCs w:val="24"/>
              </w:rPr>
            </w:pPr>
            <w:r w:rsidRPr="00BA30F6">
              <w:rPr>
                <w:rFonts w:ascii="Tahoma" w:hAnsi="Tahoma" w:cs="Tahoma"/>
                <w:bCs/>
                <w:sz w:val="24"/>
                <w:szCs w:val="24"/>
              </w:rPr>
              <w:t>Сумма является возвратной</w:t>
            </w:r>
          </w:p>
        </w:tc>
        <w:tc>
          <w:tcPr>
            <w:tcW w:w="5244" w:type="dxa"/>
            <w:vAlign w:val="center"/>
          </w:tcPr>
          <w:p w14:paraId="1134FD5B" w14:textId="77777777" w:rsidR="00440764" w:rsidRPr="00BA30F6" w:rsidRDefault="00440764" w:rsidP="000E21F4">
            <w:pPr>
              <w:spacing w:before="120" w:after="120" w:line="240" w:lineRule="auto"/>
              <w:ind w:left="142"/>
              <w:jc w:val="center"/>
              <w:rPr>
                <w:rFonts w:ascii="Tahoma" w:hAnsi="Tahoma" w:cs="Tahoma"/>
                <w:b/>
                <w:bCs/>
                <w:sz w:val="24"/>
                <w:szCs w:val="24"/>
              </w:rPr>
            </w:pPr>
            <w:r w:rsidRPr="00BA30F6">
              <w:rPr>
                <w:rFonts w:ascii="Tahoma" w:hAnsi="Tahoma" w:cs="Tahoma"/>
                <w:b/>
                <w:bCs/>
                <w:sz w:val="24"/>
                <w:szCs w:val="24"/>
              </w:rPr>
              <w:t>1 000 000 ₽</w:t>
            </w:r>
          </w:p>
        </w:tc>
      </w:tr>
      <w:tr w:rsidR="0005732E" w:rsidRPr="00BA30F6" w14:paraId="110044B8" w14:textId="77777777" w:rsidTr="00BA30F6">
        <w:trPr>
          <w:trHeight w:val="831"/>
        </w:trPr>
        <w:tc>
          <w:tcPr>
            <w:tcW w:w="316" w:type="dxa"/>
            <w:vAlign w:val="center"/>
          </w:tcPr>
          <w:p w14:paraId="41477787" w14:textId="77777777" w:rsidR="0005732E" w:rsidRPr="00BA30F6" w:rsidRDefault="0005732E" w:rsidP="00EC70D5">
            <w:pPr>
              <w:spacing w:before="120" w:after="120" w:line="240" w:lineRule="auto"/>
              <w:jc w:val="center"/>
              <w:rPr>
                <w:rFonts w:ascii="Tahoma" w:hAnsi="Tahoma" w:cs="Tahoma"/>
                <w:b/>
                <w:bCs/>
                <w:sz w:val="24"/>
                <w:szCs w:val="24"/>
              </w:rPr>
            </w:pPr>
            <w:r w:rsidRPr="00BA30F6">
              <w:rPr>
                <w:rFonts w:ascii="Tahoma" w:hAnsi="Tahoma" w:cs="Tahoma"/>
                <w:b/>
                <w:bCs/>
                <w:sz w:val="24"/>
                <w:szCs w:val="24"/>
              </w:rPr>
              <w:lastRenderedPageBreak/>
              <w:t>3</w:t>
            </w:r>
          </w:p>
        </w:tc>
        <w:tc>
          <w:tcPr>
            <w:tcW w:w="4069" w:type="dxa"/>
            <w:shd w:val="clear" w:color="auto" w:fill="auto"/>
            <w:tcMar>
              <w:top w:w="15" w:type="dxa"/>
              <w:left w:w="103" w:type="dxa"/>
              <w:bottom w:w="0" w:type="dxa"/>
              <w:right w:w="103" w:type="dxa"/>
            </w:tcMar>
            <w:vAlign w:val="center"/>
            <w:hideMark/>
          </w:tcPr>
          <w:p w14:paraId="6DC14C48" w14:textId="2E41CA3B" w:rsidR="0005732E" w:rsidRPr="00BA30F6" w:rsidRDefault="0005732E" w:rsidP="00EC70D5">
            <w:pPr>
              <w:spacing w:before="120" w:after="120" w:line="240" w:lineRule="auto"/>
              <w:rPr>
                <w:rFonts w:ascii="Tahoma" w:hAnsi="Tahoma" w:cs="Tahoma"/>
                <w:sz w:val="24"/>
                <w:szCs w:val="24"/>
              </w:rPr>
            </w:pPr>
            <w:r w:rsidRPr="00BA30F6">
              <w:rPr>
                <w:rFonts w:ascii="Tahoma" w:hAnsi="Tahoma" w:cs="Tahoma"/>
                <w:bCs/>
                <w:sz w:val="24"/>
                <w:szCs w:val="24"/>
              </w:rPr>
              <w:t>Взнос в Гарантийный Фонд (</w:t>
            </w:r>
            <w:r w:rsidRPr="00BA30F6">
              <w:rPr>
                <w:rFonts w:ascii="Tahoma" w:hAnsi="Tahoma" w:cs="Tahoma"/>
                <w:b/>
                <w:bCs/>
                <w:sz w:val="24"/>
                <w:szCs w:val="24"/>
              </w:rPr>
              <w:t>для полного депонирования</w:t>
            </w:r>
            <w:r w:rsidR="006E4189" w:rsidRPr="00BA30F6">
              <w:rPr>
                <w:rFonts w:ascii="Tahoma" w:hAnsi="Tahoma" w:cs="Tahoma"/>
                <w:b/>
                <w:bCs/>
                <w:sz w:val="24"/>
                <w:szCs w:val="24"/>
              </w:rPr>
              <w:t>, категория В</w:t>
            </w:r>
            <w:r w:rsidRPr="00BA30F6">
              <w:rPr>
                <w:rFonts w:ascii="Tahoma" w:hAnsi="Tahoma" w:cs="Tahoma"/>
                <w:bCs/>
                <w:sz w:val="24"/>
                <w:szCs w:val="24"/>
              </w:rPr>
              <w:t>)</w:t>
            </w:r>
          </w:p>
        </w:tc>
        <w:tc>
          <w:tcPr>
            <w:tcW w:w="5244" w:type="dxa"/>
            <w:shd w:val="clear" w:color="auto" w:fill="auto"/>
            <w:tcMar>
              <w:top w:w="15" w:type="dxa"/>
              <w:left w:w="103" w:type="dxa"/>
              <w:bottom w:w="0" w:type="dxa"/>
              <w:right w:w="103" w:type="dxa"/>
            </w:tcMar>
            <w:vAlign w:val="center"/>
            <w:hideMark/>
          </w:tcPr>
          <w:p w14:paraId="2B9868FC" w14:textId="77777777" w:rsidR="0005732E" w:rsidRPr="00BA30F6" w:rsidRDefault="0005732E" w:rsidP="00EC70D5">
            <w:pPr>
              <w:spacing w:before="120" w:after="120" w:line="240" w:lineRule="auto"/>
              <w:ind w:left="142"/>
              <w:jc w:val="center"/>
              <w:rPr>
                <w:rFonts w:ascii="Tahoma" w:hAnsi="Tahoma" w:cs="Tahoma"/>
                <w:bCs/>
                <w:sz w:val="24"/>
                <w:szCs w:val="24"/>
              </w:rPr>
            </w:pPr>
            <w:r w:rsidRPr="00BA30F6">
              <w:rPr>
                <w:rFonts w:ascii="Tahoma" w:hAnsi="Tahoma" w:cs="Tahoma"/>
                <w:bCs/>
                <w:sz w:val="24"/>
                <w:szCs w:val="24"/>
              </w:rPr>
              <w:t>отсутствует</w:t>
            </w:r>
          </w:p>
        </w:tc>
      </w:tr>
      <w:tr w:rsidR="00440764" w:rsidRPr="00BA30F6" w14:paraId="234E9273" w14:textId="77777777" w:rsidTr="00BA30F6">
        <w:trPr>
          <w:trHeight w:val="961"/>
        </w:trPr>
        <w:tc>
          <w:tcPr>
            <w:tcW w:w="316" w:type="dxa"/>
            <w:vAlign w:val="center"/>
          </w:tcPr>
          <w:p w14:paraId="52591106" w14:textId="77777777" w:rsidR="00440764" w:rsidRPr="00BA30F6" w:rsidRDefault="00440764" w:rsidP="00EC70D5">
            <w:pPr>
              <w:spacing w:before="120" w:after="120" w:line="240" w:lineRule="auto"/>
              <w:jc w:val="center"/>
              <w:rPr>
                <w:rFonts w:ascii="Tahoma" w:hAnsi="Tahoma" w:cs="Tahoma"/>
                <w:b/>
                <w:sz w:val="24"/>
                <w:szCs w:val="24"/>
              </w:rPr>
            </w:pPr>
            <w:r w:rsidRPr="00BA30F6">
              <w:rPr>
                <w:rFonts w:ascii="Tahoma" w:hAnsi="Tahoma" w:cs="Tahoma"/>
                <w:b/>
                <w:sz w:val="24"/>
                <w:szCs w:val="24"/>
              </w:rPr>
              <w:t>4</w:t>
            </w:r>
          </w:p>
        </w:tc>
        <w:tc>
          <w:tcPr>
            <w:tcW w:w="4069" w:type="dxa"/>
            <w:shd w:val="clear" w:color="auto" w:fill="auto"/>
            <w:tcMar>
              <w:top w:w="15" w:type="dxa"/>
              <w:left w:w="103" w:type="dxa"/>
              <w:bottom w:w="0" w:type="dxa"/>
              <w:right w:w="103" w:type="dxa"/>
            </w:tcMar>
            <w:hideMark/>
          </w:tcPr>
          <w:p w14:paraId="3DEEE647" w14:textId="1B265375" w:rsidR="00440764" w:rsidRPr="00BA30F6" w:rsidRDefault="00440764" w:rsidP="007F1FC9">
            <w:pPr>
              <w:spacing w:before="240" w:after="120" w:line="240" w:lineRule="auto"/>
              <w:rPr>
                <w:rFonts w:ascii="Tahoma" w:hAnsi="Tahoma" w:cs="Tahoma"/>
                <w:sz w:val="24"/>
                <w:szCs w:val="24"/>
              </w:rPr>
            </w:pPr>
            <w:r w:rsidRPr="00BA30F6">
              <w:rPr>
                <w:rFonts w:ascii="Tahoma" w:hAnsi="Tahoma" w:cs="Tahoma"/>
                <w:sz w:val="24"/>
                <w:szCs w:val="24"/>
              </w:rPr>
              <w:t xml:space="preserve">Минимальная ежеквартальная комиссия </w:t>
            </w:r>
          </w:p>
        </w:tc>
        <w:tc>
          <w:tcPr>
            <w:tcW w:w="5244" w:type="dxa"/>
            <w:vAlign w:val="center"/>
          </w:tcPr>
          <w:p w14:paraId="06631CA5" w14:textId="4A3C6A14" w:rsidR="00440764" w:rsidRPr="00BA30F6" w:rsidRDefault="00911ABF" w:rsidP="000E21F4">
            <w:pPr>
              <w:spacing w:before="120" w:after="120" w:line="240" w:lineRule="auto"/>
              <w:jc w:val="center"/>
              <w:rPr>
                <w:rFonts w:ascii="Tahoma" w:hAnsi="Tahoma" w:cs="Tahoma"/>
                <w:b/>
                <w:sz w:val="24"/>
                <w:szCs w:val="24"/>
              </w:rPr>
            </w:pPr>
            <w:r w:rsidRPr="00BA30F6">
              <w:rPr>
                <w:rFonts w:ascii="Tahoma" w:hAnsi="Tahoma" w:cs="Tahoma"/>
                <w:bCs/>
                <w:sz w:val="24"/>
                <w:szCs w:val="24"/>
              </w:rPr>
              <w:t xml:space="preserve">  </w:t>
            </w:r>
            <w:r w:rsidR="00440764" w:rsidRPr="00BA30F6">
              <w:rPr>
                <w:rFonts w:ascii="Tahoma" w:hAnsi="Tahoma" w:cs="Tahoma"/>
                <w:bCs/>
                <w:sz w:val="24"/>
                <w:szCs w:val="24"/>
              </w:rPr>
              <w:t>отсутствует</w:t>
            </w:r>
          </w:p>
        </w:tc>
      </w:tr>
      <w:tr w:rsidR="00B41F99" w:rsidRPr="00BA30F6" w14:paraId="3D342555" w14:textId="77777777" w:rsidTr="00BA30F6">
        <w:trPr>
          <w:trHeight w:val="2521"/>
        </w:trPr>
        <w:tc>
          <w:tcPr>
            <w:tcW w:w="316" w:type="dxa"/>
            <w:vAlign w:val="center"/>
          </w:tcPr>
          <w:p w14:paraId="18551B93" w14:textId="77777777" w:rsidR="00B41F99" w:rsidRPr="00BA30F6" w:rsidRDefault="00B41F99" w:rsidP="00B41F99">
            <w:pPr>
              <w:spacing w:before="120" w:after="120" w:line="240" w:lineRule="auto"/>
              <w:jc w:val="center"/>
              <w:rPr>
                <w:rFonts w:ascii="Tahoma" w:hAnsi="Tahoma" w:cs="Tahoma"/>
                <w:b/>
                <w:sz w:val="24"/>
                <w:szCs w:val="24"/>
              </w:rPr>
            </w:pPr>
            <w:r w:rsidRPr="00BA30F6">
              <w:rPr>
                <w:rFonts w:ascii="Tahoma" w:hAnsi="Tahoma" w:cs="Tahoma"/>
                <w:b/>
                <w:sz w:val="24"/>
                <w:szCs w:val="24"/>
              </w:rPr>
              <w:t>5</w:t>
            </w:r>
          </w:p>
        </w:tc>
        <w:tc>
          <w:tcPr>
            <w:tcW w:w="4069" w:type="dxa"/>
            <w:vAlign w:val="center"/>
          </w:tcPr>
          <w:p w14:paraId="37B7352B" w14:textId="2D8303A0" w:rsidR="00B41F99" w:rsidRPr="00BA30F6" w:rsidRDefault="00B41F99" w:rsidP="00BA30F6">
            <w:pPr>
              <w:spacing w:before="120" w:after="120" w:line="240" w:lineRule="auto"/>
              <w:rPr>
                <w:rFonts w:ascii="Tahoma" w:hAnsi="Tahoma" w:cs="Tahoma"/>
                <w:b/>
                <w:bCs/>
                <w:sz w:val="24"/>
                <w:szCs w:val="24"/>
              </w:rPr>
            </w:pPr>
            <w:r w:rsidRPr="00BA30F6">
              <w:rPr>
                <w:rFonts w:ascii="Tahoma" w:hAnsi="Tahoma" w:cs="Tahoma"/>
                <w:b/>
                <w:bCs/>
                <w:sz w:val="24"/>
                <w:szCs w:val="24"/>
              </w:rPr>
              <w:t>Оборотная комиссия</w:t>
            </w:r>
          </w:p>
        </w:tc>
        <w:tc>
          <w:tcPr>
            <w:tcW w:w="5244" w:type="dxa"/>
            <w:shd w:val="clear" w:color="auto" w:fill="auto"/>
            <w:tcMar>
              <w:top w:w="15" w:type="dxa"/>
              <w:left w:w="103" w:type="dxa"/>
              <w:bottom w:w="0" w:type="dxa"/>
              <w:right w:w="103" w:type="dxa"/>
            </w:tcMar>
            <w:vAlign w:val="center"/>
            <w:hideMark/>
          </w:tcPr>
          <w:p w14:paraId="75836608" w14:textId="3E85AD75" w:rsidR="00CF607C" w:rsidRPr="00BA30F6" w:rsidRDefault="00CF607C" w:rsidP="00BA30F6">
            <w:pPr>
              <w:spacing w:after="0" w:line="240" w:lineRule="auto"/>
              <w:jc w:val="center"/>
              <w:rPr>
                <w:rFonts w:ascii="Tahoma" w:eastAsia="Calibri" w:hAnsi="Tahoma" w:cs="Tahoma"/>
                <w:sz w:val="24"/>
                <w:szCs w:val="24"/>
              </w:rPr>
            </w:pPr>
            <w:r w:rsidRPr="00BA30F6">
              <w:rPr>
                <w:rFonts w:ascii="Tahoma" w:eastAsia="Calibri" w:hAnsi="Tahoma" w:cs="Tahoma"/>
                <w:sz w:val="24"/>
                <w:szCs w:val="24"/>
              </w:rPr>
              <w:t>При подключении необходимо обеспечить комиссию в размере 1000 рублей на расчетном коде для автоматического списания 2 комиссий:</w:t>
            </w:r>
          </w:p>
          <w:p w14:paraId="4CEE4501" w14:textId="4F02A849" w:rsidR="00CF607C" w:rsidRPr="00BA30F6" w:rsidRDefault="00CF607C" w:rsidP="00BA30F6">
            <w:pPr>
              <w:spacing w:after="0" w:line="240" w:lineRule="auto"/>
              <w:jc w:val="center"/>
              <w:rPr>
                <w:rFonts w:ascii="Tahoma" w:eastAsia="Calibri" w:hAnsi="Tahoma" w:cs="Tahoma"/>
                <w:sz w:val="24"/>
                <w:szCs w:val="24"/>
              </w:rPr>
            </w:pPr>
            <w:r w:rsidRPr="00BA30F6">
              <w:rPr>
                <w:rFonts w:ascii="Tahoma" w:eastAsia="Calibri" w:hAnsi="Tahoma" w:cs="Tahoma"/>
                <w:sz w:val="24"/>
                <w:szCs w:val="24"/>
              </w:rPr>
              <w:t>- за торги</w:t>
            </w:r>
            <w:r w:rsidR="00FA4227" w:rsidRPr="00BA30F6">
              <w:rPr>
                <w:rFonts w:ascii="Tahoma" w:eastAsia="Calibri" w:hAnsi="Tahoma" w:cs="Tahoma"/>
                <w:sz w:val="24"/>
                <w:szCs w:val="24"/>
              </w:rPr>
              <w:t>*</w:t>
            </w:r>
            <w:r w:rsidRPr="00BA30F6">
              <w:rPr>
                <w:rFonts w:ascii="Tahoma" w:eastAsia="Calibri" w:hAnsi="Tahoma" w:cs="Tahoma"/>
                <w:sz w:val="24"/>
                <w:szCs w:val="24"/>
              </w:rPr>
              <w:t xml:space="preserve"> 300 руб.</w:t>
            </w:r>
          </w:p>
          <w:p w14:paraId="6BDA1A31" w14:textId="295C4323" w:rsidR="00CF607C" w:rsidRPr="00BA30F6" w:rsidRDefault="00CF607C" w:rsidP="00BA30F6">
            <w:pPr>
              <w:spacing w:after="0" w:line="240" w:lineRule="auto"/>
              <w:jc w:val="center"/>
              <w:rPr>
                <w:rFonts w:ascii="Tahoma" w:eastAsia="Calibri" w:hAnsi="Tahoma" w:cs="Tahoma"/>
                <w:sz w:val="24"/>
                <w:szCs w:val="24"/>
              </w:rPr>
            </w:pPr>
            <w:r w:rsidRPr="00BA30F6">
              <w:rPr>
                <w:rFonts w:ascii="Tahoma" w:eastAsia="Calibri" w:hAnsi="Tahoma" w:cs="Tahoma"/>
                <w:sz w:val="24"/>
                <w:szCs w:val="24"/>
              </w:rPr>
              <w:t>- за клиринг</w:t>
            </w:r>
            <w:r w:rsidR="00FA4227" w:rsidRPr="00BA30F6">
              <w:rPr>
                <w:rFonts w:ascii="Tahoma" w:eastAsia="Calibri" w:hAnsi="Tahoma" w:cs="Tahoma"/>
                <w:sz w:val="24"/>
                <w:szCs w:val="24"/>
              </w:rPr>
              <w:t>**</w:t>
            </w:r>
            <w:r w:rsidRPr="00BA30F6">
              <w:rPr>
                <w:rFonts w:ascii="Tahoma" w:eastAsia="Calibri" w:hAnsi="Tahoma" w:cs="Tahoma"/>
                <w:sz w:val="24"/>
                <w:szCs w:val="24"/>
              </w:rPr>
              <w:t xml:space="preserve"> 700 руб.</w:t>
            </w:r>
          </w:p>
          <w:p w14:paraId="09222BAC" w14:textId="53886331" w:rsidR="00B41F99" w:rsidRPr="00BA30F6" w:rsidRDefault="00FA4227" w:rsidP="00BA30F6">
            <w:pPr>
              <w:jc w:val="center"/>
              <w:rPr>
                <w:rFonts w:ascii="Tahoma" w:eastAsia="Calibri" w:hAnsi="Tahoma" w:cs="Tahoma"/>
                <w:sz w:val="24"/>
                <w:szCs w:val="24"/>
              </w:rPr>
            </w:pPr>
            <w:r w:rsidRPr="00BA30F6">
              <w:rPr>
                <w:rFonts w:ascii="Tahoma" w:eastAsia="Calibri" w:hAnsi="Tahoma" w:cs="Tahoma"/>
                <w:sz w:val="24"/>
                <w:szCs w:val="24"/>
              </w:rPr>
              <w:t>*</w:t>
            </w:r>
            <w:r w:rsidRPr="00BA30F6">
              <w:rPr>
                <w:sz w:val="24"/>
                <w:szCs w:val="24"/>
              </w:rPr>
              <w:t xml:space="preserve"> </w:t>
            </w:r>
            <w:hyperlink r:id="rId61" w:history="1">
              <w:r w:rsidRPr="00BA30F6">
                <w:rPr>
                  <w:rStyle w:val="a5"/>
                  <w:color w:val="0000FF"/>
                  <w:sz w:val="24"/>
                  <w:szCs w:val="24"/>
                </w:rPr>
                <w:t>Московская Биржа (moex.com)</w:t>
              </w:r>
            </w:hyperlink>
            <w:r w:rsidRPr="00BA30F6">
              <w:rPr>
                <w:sz w:val="24"/>
                <w:szCs w:val="24"/>
              </w:rPr>
              <w:t xml:space="preserve"> п.6.1** </w:t>
            </w:r>
            <w:hyperlink r:id="rId62" w:history="1">
              <w:r w:rsidRPr="00BA30F6">
                <w:rPr>
                  <w:rStyle w:val="a5"/>
                  <w:color w:val="0000FF"/>
                  <w:sz w:val="24"/>
                  <w:szCs w:val="24"/>
                </w:rPr>
                <w:t>Национальный Клиринговый Центр | (nationalclearingcentre.ru)</w:t>
              </w:r>
            </w:hyperlink>
            <w:r w:rsidRPr="00BA30F6">
              <w:rPr>
                <w:sz w:val="24"/>
                <w:szCs w:val="24"/>
              </w:rPr>
              <w:t xml:space="preserve"> п.7.3</w:t>
            </w:r>
          </w:p>
          <w:p w14:paraId="140F890F" w14:textId="7BEBE586" w:rsidR="00B41F99" w:rsidRPr="00BA30F6" w:rsidRDefault="00B41F99" w:rsidP="00B41F99">
            <w:pPr>
              <w:spacing w:before="120" w:after="120" w:line="240" w:lineRule="auto"/>
              <w:rPr>
                <w:rFonts w:ascii="Tahoma" w:hAnsi="Tahoma" w:cs="Tahoma"/>
                <w:sz w:val="24"/>
                <w:szCs w:val="24"/>
              </w:rPr>
            </w:pPr>
          </w:p>
        </w:tc>
      </w:tr>
      <w:tr w:rsidR="00B41F99" w:rsidRPr="00BA30F6" w14:paraId="178B7650" w14:textId="77777777" w:rsidTr="00BA30F6">
        <w:trPr>
          <w:trHeight w:val="1666"/>
        </w:trPr>
        <w:tc>
          <w:tcPr>
            <w:tcW w:w="316" w:type="dxa"/>
            <w:vAlign w:val="center"/>
          </w:tcPr>
          <w:p w14:paraId="3EBA8D68" w14:textId="77777777" w:rsidR="00B41F99" w:rsidRPr="00BA30F6" w:rsidRDefault="00B41F99" w:rsidP="00B41F99">
            <w:pPr>
              <w:spacing w:before="120" w:after="120" w:line="240" w:lineRule="auto"/>
              <w:jc w:val="center"/>
              <w:rPr>
                <w:rFonts w:ascii="Tahoma" w:hAnsi="Tahoma" w:cs="Tahoma"/>
                <w:b/>
                <w:sz w:val="24"/>
                <w:szCs w:val="24"/>
              </w:rPr>
            </w:pPr>
            <w:r w:rsidRPr="00BA30F6">
              <w:rPr>
                <w:rFonts w:ascii="Tahoma" w:hAnsi="Tahoma" w:cs="Tahoma"/>
                <w:b/>
                <w:sz w:val="24"/>
                <w:szCs w:val="24"/>
              </w:rPr>
              <w:t>6</w:t>
            </w:r>
          </w:p>
          <w:p w14:paraId="1488F656" w14:textId="3B056518" w:rsidR="00B41F99" w:rsidRPr="00BA30F6" w:rsidRDefault="00B41F99" w:rsidP="00B41F99">
            <w:pPr>
              <w:spacing w:before="120" w:after="120" w:line="240" w:lineRule="auto"/>
              <w:jc w:val="center"/>
              <w:rPr>
                <w:rFonts w:ascii="Tahoma" w:hAnsi="Tahoma" w:cs="Tahoma"/>
                <w:b/>
                <w:sz w:val="24"/>
                <w:szCs w:val="24"/>
              </w:rPr>
            </w:pPr>
          </w:p>
        </w:tc>
        <w:tc>
          <w:tcPr>
            <w:tcW w:w="4069" w:type="dxa"/>
            <w:shd w:val="clear" w:color="auto" w:fill="auto"/>
            <w:tcMar>
              <w:top w:w="15" w:type="dxa"/>
              <w:left w:w="103" w:type="dxa"/>
              <w:bottom w:w="0" w:type="dxa"/>
              <w:right w:w="103" w:type="dxa"/>
            </w:tcMar>
          </w:tcPr>
          <w:p w14:paraId="5AC3CC1E" w14:textId="77777777" w:rsidR="00BA30F6" w:rsidRPr="00BA30F6" w:rsidRDefault="00BA30F6" w:rsidP="00B41F99">
            <w:pPr>
              <w:spacing w:before="120" w:after="120" w:line="240" w:lineRule="auto"/>
              <w:rPr>
                <w:rFonts w:ascii="Tahoma" w:hAnsi="Tahoma" w:cs="Tahoma"/>
                <w:b/>
                <w:sz w:val="24"/>
                <w:szCs w:val="24"/>
              </w:rPr>
            </w:pPr>
          </w:p>
          <w:p w14:paraId="655F0D84" w14:textId="2D1A0879" w:rsidR="00B41F99" w:rsidRPr="00BA30F6" w:rsidRDefault="00B41F99" w:rsidP="00B41F99">
            <w:pPr>
              <w:spacing w:before="120" w:after="120" w:line="240" w:lineRule="auto"/>
              <w:rPr>
                <w:rFonts w:ascii="Tahoma" w:hAnsi="Tahoma" w:cs="Tahoma"/>
                <w:b/>
                <w:sz w:val="24"/>
                <w:szCs w:val="24"/>
              </w:rPr>
            </w:pPr>
            <w:r w:rsidRPr="00BA30F6">
              <w:rPr>
                <w:rFonts w:ascii="Tahoma" w:hAnsi="Tahoma" w:cs="Tahoma"/>
                <w:b/>
                <w:sz w:val="24"/>
                <w:szCs w:val="24"/>
              </w:rPr>
              <w:t>Технический доступ:</w:t>
            </w:r>
          </w:p>
        </w:tc>
        <w:tc>
          <w:tcPr>
            <w:tcW w:w="5244" w:type="dxa"/>
          </w:tcPr>
          <w:p w14:paraId="61956E52" w14:textId="77777777" w:rsidR="008C24E4" w:rsidRDefault="008C24E4" w:rsidP="00B41F99">
            <w:pPr>
              <w:spacing w:after="0" w:line="240" w:lineRule="auto"/>
              <w:rPr>
                <w:rFonts w:ascii="Tahoma" w:eastAsia="Calibri" w:hAnsi="Tahoma" w:cs="Tahoma"/>
                <w:sz w:val="24"/>
                <w:szCs w:val="24"/>
              </w:rPr>
            </w:pPr>
          </w:p>
          <w:p w14:paraId="317AC1BB" w14:textId="77777777" w:rsidR="008C24E4" w:rsidRDefault="008C24E4" w:rsidP="00B41F99">
            <w:pPr>
              <w:spacing w:after="0" w:line="240" w:lineRule="auto"/>
              <w:rPr>
                <w:rFonts w:ascii="Tahoma" w:eastAsia="Calibri" w:hAnsi="Tahoma" w:cs="Tahoma"/>
                <w:sz w:val="24"/>
                <w:szCs w:val="24"/>
              </w:rPr>
            </w:pPr>
          </w:p>
          <w:p w14:paraId="4A617327" w14:textId="3CB61CC7" w:rsidR="00CB4D5C" w:rsidRPr="00BA30F6" w:rsidRDefault="00514AF5" w:rsidP="00B41F99">
            <w:pPr>
              <w:spacing w:after="0" w:line="240" w:lineRule="auto"/>
              <w:rPr>
                <w:rFonts w:ascii="Tahoma" w:hAnsi="Tahoma" w:cs="Tahoma"/>
                <w:sz w:val="24"/>
                <w:szCs w:val="24"/>
              </w:rPr>
            </w:pPr>
            <w:hyperlink r:id="rId63" w:history="1">
              <w:r w:rsidR="00B4326D" w:rsidRPr="00BA30F6">
                <w:rPr>
                  <w:rStyle w:val="a5"/>
                  <w:rFonts w:ascii="Tahoma" w:hAnsi="Tahoma" w:cs="Tahoma"/>
                  <w:bCs/>
                  <w:sz w:val="24"/>
                  <w:szCs w:val="24"/>
                </w:rPr>
                <w:t>Положение о применении тарифов ИТС</w:t>
              </w:r>
            </w:hyperlink>
            <w:r w:rsidR="00B4326D" w:rsidRPr="00BA30F6">
              <w:rPr>
                <w:rFonts w:ascii="Tahoma" w:hAnsi="Tahoma" w:cs="Tahoma"/>
                <w:bCs/>
                <w:sz w:val="24"/>
                <w:szCs w:val="24"/>
              </w:rPr>
              <w:t xml:space="preserve"> </w:t>
            </w:r>
          </w:p>
        </w:tc>
      </w:tr>
      <w:tr w:rsidR="00BA30F6" w:rsidRPr="00BA30F6" w14:paraId="58BED989" w14:textId="77777777" w:rsidTr="001A1F7E">
        <w:trPr>
          <w:trHeight w:val="1901"/>
        </w:trPr>
        <w:tc>
          <w:tcPr>
            <w:tcW w:w="316" w:type="dxa"/>
            <w:tcBorders>
              <w:bottom w:val="nil"/>
            </w:tcBorders>
            <w:vAlign w:val="center"/>
          </w:tcPr>
          <w:p w14:paraId="71E273E1" w14:textId="507238EB" w:rsidR="00BA30F6" w:rsidRPr="00BA30F6" w:rsidRDefault="00BA30F6" w:rsidP="00BA30F6">
            <w:pPr>
              <w:spacing w:before="120" w:after="120" w:line="240" w:lineRule="auto"/>
              <w:rPr>
                <w:rFonts w:ascii="Tahoma" w:hAnsi="Tahoma" w:cs="Tahoma"/>
                <w:b/>
                <w:sz w:val="24"/>
                <w:szCs w:val="24"/>
              </w:rPr>
            </w:pPr>
            <w:r w:rsidRPr="00BA30F6">
              <w:rPr>
                <w:rFonts w:ascii="Tahoma" w:hAnsi="Tahoma" w:cs="Tahoma"/>
                <w:b/>
                <w:sz w:val="24"/>
                <w:szCs w:val="24"/>
              </w:rPr>
              <w:t>7</w:t>
            </w:r>
          </w:p>
        </w:tc>
        <w:tc>
          <w:tcPr>
            <w:tcW w:w="4069" w:type="dxa"/>
            <w:shd w:val="clear" w:color="auto" w:fill="auto"/>
            <w:tcMar>
              <w:top w:w="15" w:type="dxa"/>
              <w:left w:w="103" w:type="dxa"/>
              <w:bottom w:w="0" w:type="dxa"/>
              <w:right w:w="103" w:type="dxa"/>
            </w:tcMar>
          </w:tcPr>
          <w:p w14:paraId="6329AA2C" w14:textId="77777777" w:rsidR="00BA30F6" w:rsidRPr="00BA30F6" w:rsidRDefault="00BA30F6" w:rsidP="00BA30F6">
            <w:pPr>
              <w:spacing w:before="120" w:after="120" w:line="240" w:lineRule="auto"/>
              <w:rPr>
                <w:rFonts w:ascii="Tahoma" w:hAnsi="Tahoma" w:cs="Tahoma"/>
                <w:b/>
                <w:sz w:val="24"/>
                <w:szCs w:val="24"/>
              </w:rPr>
            </w:pPr>
          </w:p>
          <w:p w14:paraId="17846757" w14:textId="1128C72A" w:rsidR="00BA30F6" w:rsidRPr="00BA30F6" w:rsidRDefault="00BA30F6" w:rsidP="00BA30F6">
            <w:pPr>
              <w:spacing w:before="120" w:after="120" w:line="240" w:lineRule="auto"/>
              <w:rPr>
                <w:rFonts w:ascii="Tahoma" w:hAnsi="Tahoma" w:cs="Tahoma"/>
                <w:b/>
                <w:sz w:val="24"/>
                <w:szCs w:val="24"/>
              </w:rPr>
            </w:pPr>
            <w:r w:rsidRPr="00BA30F6">
              <w:rPr>
                <w:rFonts w:ascii="Tahoma" w:hAnsi="Tahoma" w:cs="Tahoma"/>
                <w:b/>
                <w:sz w:val="24"/>
                <w:szCs w:val="24"/>
              </w:rPr>
              <w:t>Электронный документооборот</w:t>
            </w:r>
            <w:r w:rsidRPr="00BA30F6">
              <w:rPr>
                <w:rFonts w:ascii="Tahoma" w:hAnsi="Tahoma" w:cs="Tahoma"/>
                <w:sz w:val="24"/>
                <w:szCs w:val="24"/>
              </w:rPr>
              <w:t xml:space="preserve"> </w:t>
            </w:r>
          </w:p>
        </w:tc>
        <w:tc>
          <w:tcPr>
            <w:tcW w:w="5244" w:type="dxa"/>
            <w:shd w:val="clear" w:color="auto" w:fill="auto"/>
            <w:tcMar>
              <w:top w:w="15" w:type="dxa"/>
              <w:left w:w="103" w:type="dxa"/>
              <w:bottom w:w="0" w:type="dxa"/>
              <w:right w:w="103" w:type="dxa"/>
            </w:tcMar>
          </w:tcPr>
          <w:p w14:paraId="78E7AC2C" w14:textId="77777777" w:rsidR="008C24E4" w:rsidRDefault="008C24E4" w:rsidP="00BA30F6">
            <w:pPr>
              <w:spacing w:before="120" w:after="120" w:line="240" w:lineRule="auto"/>
              <w:ind w:left="-142"/>
            </w:pPr>
          </w:p>
          <w:p w14:paraId="4D7D3DF6" w14:textId="6AC517D0" w:rsidR="00BA30F6" w:rsidRPr="00BA30F6" w:rsidRDefault="00514AF5" w:rsidP="008C24E4">
            <w:pPr>
              <w:spacing w:before="120" w:after="120" w:line="240" w:lineRule="auto"/>
              <w:rPr>
                <w:rFonts w:ascii="Tahoma" w:hAnsi="Tahoma" w:cs="Tahoma"/>
                <w:b/>
                <w:sz w:val="24"/>
                <w:szCs w:val="24"/>
              </w:rPr>
            </w:pPr>
            <w:hyperlink r:id="rId64" w:history="1">
              <w:r w:rsidR="00BA30F6" w:rsidRPr="00BA30F6">
                <w:rPr>
                  <w:rStyle w:val="a5"/>
                  <w:rFonts w:ascii="Tahoma" w:hAnsi="Tahoma" w:cs="Tahoma"/>
                  <w:sz w:val="24"/>
                  <w:szCs w:val="24"/>
                </w:rPr>
                <w:t>Тарифы на услуги организатора СЭД</w:t>
              </w:r>
            </w:hyperlink>
          </w:p>
        </w:tc>
      </w:tr>
    </w:tbl>
    <w:p w14:paraId="61053392" w14:textId="16E9BCB2" w:rsidR="0070153D" w:rsidRDefault="00721A51" w:rsidP="00BA30F6">
      <w:pPr>
        <w:tabs>
          <w:tab w:val="left" w:pos="180"/>
          <w:tab w:val="left" w:pos="1080"/>
        </w:tabs>
        <w:spacing w:after="120" w:line="240" w:lineRule="auto"/>
        <w:rPr>
          <w:rFonts w:ascii="Tahoma" w:hAnsi="Tahoma" w:cs="Tahoma"/>
          <w:sz w:val="24"/>
          <w:szCs w:val="24"/>
        </w:rPr>
      </w:pPr>
      <w:r w:rsidRPr="00BA30F6">
        <w:rPr>
          <w:rFonts w:ascii="Tahoma" w:hAnsi="Tahoma" w:cs="Tahoma"/>
          <w:sz w:val="24"/>
          <w:szCs w:val="24"/>
        </w:rPr>
        <w:t xml:space="preserve"> </w:t>
      </w:r>
    </w:p>
    <w:p w14:paraId="186BD024" w14:textId="77777777" w:rsidR="002A1E37" w:rsidRDefault="002A1E37" w:rsidP="002A1E37">
      <w:pPr>
        <w:spacing w:before="120" w:after="120" w:line="240" w:lineRule="auto"/>
        <w:jc w:val="both"/>
        <w:textAlignment w:val="top"/>
        <w:rPr>
          <w:rFonts w:cs="Tahoma"/>
        </w:rPr>
      </w:pPr>
    </w:p>
    <w:p w14:paraId="7B1CAB53" w14:textId="77777777" w:rsidR="002A1E37" w:rsidRDefault="002A1E37" w:rsidP="002A1E37">
      <w:pPr>
        <w:pStyle w:val="12"/>
        <w:spacing w:before="120" w:after="120"/>
        <w:rPr>
          <w:rFonts w:cs="Tahoma"/>
        </w:rPr>
      </w:pPr>
      <w:bookmarkStart w:id="35" w:name="_Toc113022079"/>
      <w:bookmarkStart w:id="36" w:name="_Toc113372140"/>
      <w:bookmarkStart w:id="37" w:name="_Toc125318386"/>
      <w:bookmarkStart w:id="38" w:name="_Hlk119402631"/>
      <w:r>
        <w:rPr>
          <w:rFonts w:cs="Tahoma"/>
        </w:rPr>
        <w:t>Пакетные предложения на технологические услуги</w:t>
      </w:r>
      <w:bookmarkEnd w:id="35"/>
      <w:bookmarkEnd w:id="36"/>
      <w:bookmarkEnd w:id="37"/>
    </w:p>
    <w:p w14:paraId="15E57C7A" w14:textId="77777777" w:rsidR="002A1E37" w:rsidRDefault="002A1E37" w:rsidP="002A1E37">
      <w:pPr>
        <w:jc w:val="both"/>
        <w:rPr>
          <w:rFonts w:ascii="Tahoma" w:eastAsia="Symbol" w:hAnsi="Tahoma" w:cs="Tahoma"/>
          <w:color w:val="000000"/>
          <w:sz w:val="22"/>
          <w:szCs w:val="22"/>
        </w:rPr>
      </w:pPr>
      <w:r>
        <w:rPr>
          <w:rFonts w:ascii="Tahoma" w:eastAsia="Symbol" w:hAnsi="Tahoma" w:cs="Tahoma"/>
          <w:color w:val="000000"/>
          <w:sz w:val="22"/>
          <w:szCs w:val="22"/>
        </w:rPr>
        <w:t>Пакетные предложения позволяют ск</w:t>
      </w:r>
      <w:r w:rsidRPr="004D6525">
        <w:rPr>
          <w:rFonts w:ascii="Tahoma" w:eastAsia="Symbol" w:hAnsi="Tahoma" w:cs="Tahoma"/>
          <w:color w:val="000000"/>
          <w:sz w:val="22"/>
          <w:szCs w:val="22"/>
        </w:rPr>
        <w:t xml:space="preserve">омпоновать платежи за </w:t>
      </w:r>
      <w:r>
        <w:rPr>
          <w:rFonts w:ascii="Tahoma" w:eastAsia="Symbol" w:hAnsi="Tahoma" w:cs="Tahoma"/>
          <w:color w:val="000000"/>
          <w:sz w:val="22"/>
          <w:szCs w:val="22"/>
        </w:rPr>
        <w:t>идентификаторы технического доступа</w:t>
      </w:r>
      <w:r w:rsidRPr="004D6525">
        <w:rPr>
          <w:rFonts w:ascii="Tahoma" w:eastAsia="Symbol" w:hAnsi="Tahoma" w:cs="Tahoma"/>
          <w:color w:val="000000"/>
          <w:sz w:val="22"/>
          <w:szCs w:val="22"/>
        </w:rPr>
        <w:t>, ключи ЭДО и токены в один</w:t>
      </w:r>
      <w:r>
        <w:rPr>
          <w:rFonts w:ascii="Tahoma" w:eastAsia="Symbol" w:hAnsi="Tahoma" w:cs="Tahoma"/>
          <w:color w:val="000000"/>
          <w:sz w:val="22"/>
          <w:szCs w:val="22"/>
        </w:rPr>
        <w:t xml:space="preserve"> </w:t>
      </w:r>
      <w:r w:rsidRPr="004D6525">
        <w:rPr>
          <w:rFonts w:ascii="Tahoma" w:eastAsia="Symbol" w:hAnsi="Tahoma" w:cs="Tahoma"/>
          <w:color w:val="000000"/>
          <w:sz w:val="22"/>
          <w:szCs w:val="22"/>
        </w:rPr>
        <w:t>ежемесячный платеж</w:t>
      </w:r>
      <w:r>
        <w:rPr>
          <w:rFonts w:ascii="Tahoma" w:eastAsia="Symbol" w:hAnsi="Tahoma" w:cs="Tahoma"/>
          <w:color w:val="000000"/>
          <w:sz w:val="22"/>
          <w:szCs w:val="22"/>
        </w:rPr>
        <w:t>.</w:t>
      </w:r>
    </w:p>
    <w:p w14:paraId="1FE50866" w14:textId="77777777" w:rsidR="002A1E37" w:rsidRPr="00DC6D9F" w:rsidRDefault="002A1E37" w:rsidP="002A1E37">
      <w:pPr>
        <w:rPr>
          <w:rFonts w:ascii="Tahoma" w:eastAsia="Symbol" w:hAnsi="Tahoma" w:cs="Tahoma"/>
          <w:color w:val="000000"/>
          <w:sz w:val="22"/>
          <w:szCs w:val="22"/>
        </w:rPr>
      </w:pPr>
      <w:r>
        <w:rPr>
          <w:rFonts w:ascii="Tahoma" w:eastAsia="Symbol" w:hAnsi="Tahoma" w:cs="Tahoma"/>
          <w:color w:val="000000"/>
          <w:sz w:val="22"/>
          <w:szCs w:val="22"/>
        </w:rPr>
        <w:t xml:space="preserve">Первый сформированный пакет «Базовый – два рынка» является </w:t>
      </w:r>
      <w:r w:rsidRPr="004D6525">
        <w:rPr>
          <w:rFonts w:ascii="Tahoma" w:eastAsia="Symbol" w:hAnsi="Tahoma" w:cs="Tahoma"/>
          <w:b/>
          <w:bCs/>
          <w:color w:val="000000"/>
          <w:sz w:val="22"/>
          <w:szCs w:val="22"/>
        </w:rPr>
        <w:t>бесплатным</w:t>
      </w:r>
      <w:r>
        <w:rPr>
          <w:rFonts w:ascii="Tahoma" w:eastAsia="Symbol" w:hAnsi="Tahoma" w:cs="Tahoma"/>
          <w:b/>
          <w:bCs/>
          <w:color w:val="000000"/>
          <w:sz w:val="22"/>
          <w:szCs w:val="22"/>
        </w:rPr>
        <w:t>*</w:t>
      </w:r>
      <w:r w:rsidRPr="004D6525">
        <w:rPr>
          <w:rFonts w:ascii="Tahoma" w:eastAsia="Symbol" w:hAnsi="Tahoma" w:cs="Tahoma"/>
          <w:b/>
          <w:bCs/>
          <w:color w:val="000000"/>
          <w:sz w:val="22"/>
          <w:szCs w:val="22"/>
        </w:rPr>
        <w:t>.</w:t>
      </w:r>
      <w:r w:rsidRPr="00DC6D9F">
        <w:rPr>
          <w:rFonts w:ascii="Tahoma" w:eastAsia="Symbol" w:hAnsi="Tahoma" w:cs="Tahoma"/>
          <w:color w:val="000000"/>
          <w:sz w:val="22"/>
          <w:szCs w:val="22"/>
        </w:rPr>
        <w:t xml:space="preserve"> В случае заказа услуг, выходящих за рамки пакета, они будут оплачиваться в соответствии с тарифам</w:t>
      </w:r>
      <w:r>
        <w:rPr>
          <w:rFonts w:ascii="Tahoma" w:eastAsia="Symbol" w:hAnsi="Tahoma" w:cs="Tahoma"/>
          <w:color w:val="000000"/>
          <w:sz w:val="22"/>
          <w:szCs w:val="22"/>
        </w:rPr>
        <w:t>и (</w:t>
      </w:r>
      <w:r w:rsidRPr="00DC6D9F">
        <w:rPr>
          <w:rFonts w:ascii="Tahoma" w:eastAsia="Symbol" w:hAnsi="Tahoma" w:cs="Tahoma"/>
          <w:color w:val="000000"/>
          <w:sz w:val="22"/>
          <w:szCs w:val="22"/>
        </w:rPr>
        <w:t>см. таблицу «Затраты по подключению и работе на рынках»</w:t>
      </w:r>
      <w:r>
        <w:rPr>
          <w:rFonts w:ascii="Tahoma" w:eastAsia="Symbol" w:hAnsi="Tahoma" w:cs="Tahoma"/>
          <w:color w:val="000000"/>
          <w:sz w:val="22"/>
          <w:szCs w:val="22"/>
        </w:rPr>
        <w:t>).</w:t>
      </w:r>
    </w:p>
    <w:p w14:paraId="307FEDBF" w14:textId="77777777" w:rsidR="002A1E37" w:rsidRDefault="002A1E37" w:rsidP="002A1E37">
      <w:pPr>
        <w:rPr>
          <w:rFonts w:ascii="Tahoma" w:eastAsia="Symbol" w:hAnsi="Tahoma" w:cs="Tahoma"/>
          <w:color w:val="000000"/>
          <w:sz w:val="22"/>
          <w:szCs w:val="22"/>
        </w:rPr>
      </w:pPr>
      <w:r w:rsidRPr="0061233D">
        <w:rPr>
          <w:rFonts w:ascii="Tahoma" w:eastAsia="Symbol" w:hAnsi="Tahoma" w:cs="Tahoma"/>
          <w:color w:val="000000"/>
          <w:sz w:val="22"/>
          <w:szCs w:val="22"/>
        </w:rPr>
        <w:t>Формы документов для подключения пакета -</w:t>
      </w:r>
      <w:r>
        <w:t xml:space="preserve"> </w:t>
      </w:r>
      <w:hyperlink r:id="rId65" w:history="1">
        <w:r w:rsidRPr="00DC6D9F">
          <w:rPr>
            <w:rStyle w:val="a5"/>
            <w:rFonts w:ascii="Tahoma" w:hAnsi="Tahoma" w:cs="Tahoma"/>
            <w:sz w:val="22"/>
            <w:szCs w:val="22"/>
          </w:rPr>
          <w:t>https://www.moex.com/a1819</w:t>
        </w:r>
      </w:hyperlink>
      <w:r>
        <w:t xml:space="preserve"> </w:t>
      </w:r>
      <w:r w:rsidRPr="0061233D">
        <w:rPr>
          <w:rFonts w:ascii="Tahoma" w:eastAsia="Symbol" w:hAnsi="Tahoma" w:cs="Tahoma"/>
          <w:color w:val="000000"/>
          <w:sz w:val="22"/>
          <w:szCs w:val="22"/>
        </w:rPr>
        <w:t>(Раздел «Заявления на операции в рамках Пакетов услуг и Корпоративного маркетплейса (КМП)</w:t>
      </w:r>
    </w:p>
    <w:p w14:paraId="36D0972C" w14:textId="77777777" w:rsidR="002A1E37" w:rsidRDefault="002A1E37" w:rsidP="002A1E37">
      <w:pPr>
        <w:rPr>
          <w:rStyle w:val="a5"/>
          <w:rFonts w:ascii="Tahoma" w:hAnsi="Tahoma" w:cs="Tahoma"/>
          <w:sz w:val="22"/>
          <w:szCs w:val="22"/>
        </w:rPr>
      </w:pPr>
      <w:r w:rsidRPr="00DC6D9F">
        <w:rPr>
          <w:rFonts w:ascii="Tahoma" w:eastAsia="Symbol" w:hAnsi="Tahoma" w:cs="Tahoma"/>
          <w:color w:val="000000"/>
          <w:sz w:val="22"/>
          <w:szCs w:val="22"/>
        </w:rPr>
        <w:t>Порядок предоставления пакетов</w:t>
      </w:r>
      <w:r>
        <w:rPr>
          <w:rFonts w:ascii="Tahoma" w:eastAsia="Symbol" w:hAnsi="Tahoma" w:cs="Tahoma"/>
          <w:color w:val="000000"/>
          <w:sz w:val="22"/>
          <w:szCs w:val="22"/>
        </w:rPr>
        <w:t xml:space="preserve"> размещен по ссылке: </w:t>
      </w:r>
      <w:hyperlink r:id="rId66" w:history="1">
        <w:r w:rsidRPr="00B50DB5">
          <w:rPr>
            <w:rStyle w:val="a5"/>
            <w:rFonts w:ascii="Tahoma" w:hAnsi="Tahoma" w:cs="Tahoma"/>
            <w:sz w:val="22"/>
            <w:szCs w:val="22"/>
          </w:rPr>
          <w:t>https://fs.moex.com/files/24524</w:t>
        </w:r>
      </w:hyperlink>
    </w:p>
    <w:p w14:paraId="7B444434" w14:textId="77777777" w:rsidR="002A1E37" w:rsidRPr="00DC6D9F" w:rsidRDefault="002A1E37" w:rsidP="002A1E37">
      <w:pPr>
        <w:jc w:val="both"/>
        <w:rPr>
          <w:rFonts w:ascii="Tahoma" w:eastAsia="Symbol" w:hAnsi="Tahoma" w:cs="Tahoma"/>
          <w:color w:val="000000"/>
          <w:sz w:val="22"/>
          <w:szCs w:val="22"/>
        </w:rPr>
      </w:pPr>
      <w:r w:rsidRPr="00DC6D9F">
        <w:rPr>
          <w:rFonts w:ascii="Tahoma" w:eastAsia="Symbol" w:hAnsi="Tahoma" w:cs="Tahoma"/>
          <w:color w:val="000000"/>
          <w:sz w:val="22"/>
          <w:szCs w:val="22"/>
        </w:rPr>
        <w:lastRenderedPageBreak/>
        <w:t>Презентация «Пакетные предложения»</w:t>
      </w:r>
    </w:p>
    <w:p w14:paraId="04F97B33" w14:textId="77777777" w:rsidR="002A1E37" w:rsidRDefault="002A1E37" w:rsidP="002A1E37">
      <w:pPr>
        <w:rPr>
          <w:rFonts w:ascii="Tahoma" w:eastAsia="Symbol" w:hAnsi="Tahoma" w:cs="Tahoma"/>
          <w:color w:val="FF0000"/>
          <w:sz w:val="22"/>
          <w:szCs w:val="22"/>
        </w:rPr>
      </w:pPr>
      <w:r>
        <w:object w:dxaOrig="1520" w:dyaOrig="985" w14:anchorId="2138BB07">
          <v:shape id="_x0000_i1027" type="#_x0000_t75" style="width:78pt;height:48pt" o:ole="">
            <v:imagedata r:id="rId67" o:title=""/>
          </v:shape>
          <o:OLEObject Type="Embed" ProgID="Acrobat.Document.DC" ShapeID="_x0000_i1027" DrawAspect="Icon" ObjectID="_1793891991" r:id="rId68"/>
        </w:object>
      </w:r>
    </w:p>
    <w:p w14:paraId="71F81430" w14:textId="77777777" w:rsidR="002A1E37" w:rsidRPr="008F7077" w:rsidRDefault="002A1E37" w:rsidP="002A1E37">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w:t>
      </w:r>
      <w:r w:rsidRPr="008F7077">
        <w:rPr>
          <w:rFonts w:ascii="Tahoma" w:hAnsi="Tahoma" w:cs="Tahoma"/>
          <w:color w:val="000000"/>
          <w:sz w:val="16"/>
          <w:szCs w:val="16"/>
        </w:rPr>
        <w:t>Пользователь имеет право пользоваться одним</w:t>
      </w:r>
      <w:r>
        <w:rPr>
          <w:rFonts w:ascii="Tahoma" w:hAnsi="Tahoma" w:cs="Tahoma"/>
          <w:color w:val="000000"/>
          <w:sz w:val="16"/>
          <w:szCs w:val="16"/>
        </w:rPr>
        <w:t xml:space="preserve"> </w:t>
      </w:r>
      <w:r w:rsidRPr="008F7077">
        <w:rPr>
          <w:rFonts w:ascii="Tahoma" w:hAnsi="Tahoma" w:cs="Tahoma"/>
          <w:color w:val="000000"/>
          <w:sz w:val="16"/>
          <w:szCs w:val="16"/>
        </w:rPr>
        <w:t>Пакетом</w:t>
      </w:r>
      <w:r>
        <w:rPr>
          <w:rFonts w:ascii="Tahoma" w:hAnsi="Tahoma" w:cs="Tahoma"/>
          <w:color w:val="000000"/>
          <w:sz w:val="16"/>
          <w:szCs w:val="16"/>
        </w:rPr>
        <w:t xml:space="preserve"> </w:t>
      </w:r>
      <w:r w:rsidRPr="008F7077">
        <w:rPr>
          <w:rFonts w:ascii="Tahoma" w:hAnsi="Tahoma" w:cs="Tahoma"/>
          <w:color w:val="000000"/>
          <w:sz w:val="16"/>
          <w:szCs w:val="16"/>
        </w:rPr>
        <w:t>услуг «Базовый –два рынка»</w:t>
      </w:r>
      <w:r>
        <w:rPr>
          <w:rFonts w:ascii="Tahoma" w:hAnsi="Tahoma" w:cs="Tahoma"/>
          <w:color w:val="000000"/>
          <w:sz w:val="16"/>
          <w:szCs w:val="16"/>
        </w:rPr>
        <w:t xml:space="preserve"> </w:t>
      </w:r>
      <w:r w:rsidRPr="008F7077">
        <w:rPr>
          <w:rFonts w:ascii="Tahoma" w:hAnsi="Tahoma" w:cs="Tahoma"/>
          <w:color w:val="000000"/>
          <w:sz w:val="16"/>
          <w:szCs w:val="16"/>
        </w:rPr>
        <w:t>без оплаты вознаграждения Технического центра. Идентификаторы технического доступа, включенные в первый Пакет услуг «Базовый –два рынка» будут ограничены возможностью использования единого технического</w:t>
      </w:r>
      <w:r>
        <w:rPr>
          <w:rFonts w:ascii="Tahoma" w:hAnsi="Tahoma" w:cs="Tahoma"/>
          <w:color w:val="000000"/>
          <w:sz w:val="16"/>
          <w:szCs w:val="16"/>
        </w:rPr>
        <w:t xml:space="preserve"> </w:t>
      </w:r>
      <w:r w:rsidRPr="008F7077">
        <w:rPr>
          <w:rFonts w:ascii="Tahoma" w:hAnsi="Tahoma" w:cs="Tahoma"/>
          <w:color w:val="000000"/>
          <w:sz w:val="16"/>
          <w:szCs w:val="16"/>
        </w:rPr>
        <w:t>доступа</w:t>
      </w:r>
      <w:r>
        <w:rPr>
          <w:rFonts w:ascii="Tahoma" w:hAnsi="Tahoma" w:cs="Tahoma"/>
          <w:color w:val="000000"/>
          <w:sz w:val="16"/>
          <w:szCs w:val="16"/>
        </w:rPr>
        <w:t xml:space="preserve"> </w:t>
      </w:r>
      <w:r w:rsidRPr="008F7077">
        <w:rPr>
          <w:rFonts w:ascii="Tahoma" w:hAnsi="Tahoma" w:cs="Tahoma"/>
          <w:color w:val="000000"/>
          <w:sz w:val="16"/>
          <w:szCs w:val="16"/>
        </w:rPr>
        <w:t xml:space="preserve">к Подсистемам ПТК ТЦ, используя исключительно услугу КМП (Корпоративный маркетплейс) </w:t>
      </w:r>
      <w:r w:rsidRPr="00432047">
        <w:rPr>
          <w:rFonts w:ascii="Tahoma" w:hAnsi="Tahoma" w:cs="Tahoma"/>
          <w:color w:val="000000"/>
          <w:sz w:val="16"/>
          <w:szCs w:val="16"/>
        </w:rPr>
        <w:t>после</w:t>
      </w:r>
      <w:r>
        <w:rPr>
          <w:rFonts w:ascii="Tahoma" w:hAnsi="Tahoma" w:cs="Tahoma"/>
          <w:color w:val="000000"/>
          <w:sz w:val="16"/>
          <w:szCs w:val="16"/>
        </w:rPr>
        <w:t xml:space="preserve"> </w:t>
      </w:r>
      <w:r w:rsidRPr="00432047">
        <w:rPr>
          <w:rFonts w:ascii="Tahoma" w:hAnsi="Tahoma" w:cs="Tahoma"/>
          <w:color w:val="000000"/>
          <w:sz w:val="16"/>
          <w:szCs w:val="16"/>
        </w:rPr>
        <w:t>дополнительного уведомления со стороны Технического центра. Технический центр</w:t>
      </w:r>
      <w:r>
        <w:rPr>
          <w:rFonts w:ascii="Tahoma" w:hAnsi="Tahoma" w:cs="Tahoma"/>
          <w:color w:val="000000"/>
          <w:sz w:val="16"/>
          <w:szCs w:val="16"/>
        </w:rPr>
        <w:t xml:space="preserve"> </w:t>
      </w:r>
      <w:r w:rsidRPr="00432047">
        <w:rPr>
          <w:rFonts w:ascii="Tahoma" w:hAnsi="Tahoma" w:cs="Tahoma"/>
          <w:color w:val="000000"/>
          <w:sz w:val="16"/>
          <w:szCs w:val="16"/>
        </w:rPr>
        <w:t>обязуется уведомить Пользователя не менее, чем за 10 дней до введения в действия</w:t>
      </w:r>
      <w:r>
        <w:rPr>
          <w:rFonts w:ascii="Tahoma" w:hAnsi="Tahoma" w:cs="Tahoma"/>
          <w:color w:val="000000"/>
          <w:sz w:val="16"/>
          <w:szCs w:val="16"/>
        </w:rPr>
        <w:t xml:space="preserve"> </w:t>
      </w:r>
      <w:r w:rsidRPr="00432047">
        <w:rPr>
          <w:rFonts w:ascii="Tahoma" w:hAnsi="Tahoma" w:cs="Tahoma"/>
          <w:color w:val="000000"/>
          <w:sz w:val="16"/>
          <w:szCs w:val="16"/>
        </w:rPr>
        <w:t>ограничений</w:t>
      </w:r>
      <w:bookmarkEnd w:id="38"/>
      <w:r w:rsidRPr="00432047">
        <w:rPr>
          <w:rFonts w:ascii="Tahoma" w:hAnsi="Tahoma" w:cs="Tahoma"/>
          <w:color w:val="000000"/>
          <w:sz w:val="16"/>
          <w:szCs w:val="16"/>
        </w:rPr>
        <w:t>.</w:t>
      </w:r>
    </w:p>
    <w:p w14:paraId="1FF8A759" w14:textId="77777777" w:rsidR="002A1E37" w:rsidRPr="00BA30F6" w:rsidRDefault="002A1E37" w:rsidP="00BA30F6">
      <w:pPr>
        <w:tabs>
          <w:tab w:val="left" w:pos="180"/>
          <w:tab w:val="left" w:pos="1080"/>
        </w:tabs>
        <w:spacing w:after="120" w:line="240" w:lineRule="auto"/>
        <w:rPr>
          <w:rFonts w:ascii="Tahoma" w:hAnsi="Tahoma" w:cs="Tahoma"/>
          <w:sz w:val="24"/>
          <w:szCs w:val="24"/>
        </w:rPr>
      </w:pPr>
    </w:p>
    <w:p w14:paraId="1F98604D" w14:textId="56118C58" w:rsidR="00936B51" w:rsidRPr="00BA30F6" w:rsidRDefault="00936B51" w:rsidP="002A1E37">
      <w:pPr>
        <w:pStyle w:val="12"/>
        <w:rPr>
          <w:color w:val="auto"/>
        </w:rPr>
      </w:pPr>
      <w:bookmarkStart w:id="39" w:name="_Toc124090059"/>
      <w:r w:rsidRPr="002A1E37">
        <w:t>Операции</w:t>
      </w:r>
      <w:r w:rsidRPr="00BA30F6">
        <w:t xml:space="preserve"> с денежными средствами</w:t>
      </w:r>
      <w:bookmarkEnd w:id="39"/>
    </w:p>
    <w:p w14:paraId="33B331E8" w14:textId="621B67C0" w:rsidR="00973408" w:rsidRPr="00BA30F6" w:rsidRDefault="00FF0BEC" w:rsidP="0079206F">
      <w:pPr>
        <w:jc w:val="both"/>
        <w:rPr>
          <w:rFonts w:ascii="Tahoma" w:eastAsia="Symbol" w:hAnsi="Tahoma" w:cs="Tahoma"/>
          <w:color w:val="000000"/>
          <w:sz w:val="24"/>
          <w:szCs w:val="24"/>
        </w:rPr>
      </w:pPr>
      <w:r w:rsidRPr="00BA30F6">
        <w:rPr>
          <w:rFonts w:ascii="Tahoma" w:eastAsia="Symbol" w:hAnsi="Tahoma" w:cs="Tahoma"/>
          <w:color w:val="000000"/>
          <w:sz w:val="24"/>
          <w:szCs w:val="24"/>
        </w:rPr>
        <w:t>Учет денежных средств участников клиринга осуществляется на Расчетных кодах, регистрируемых в рамках клиринговых счетов НКЦ</w:t>
      </w:r>
      <w:r w:rsidR="00EC685D" w:rsidRPr="00BA30F6">
        <w:rPr>
          <w:rFonts w:ascii="Tahoma" w:eastAsia="Symbol" w:hAnsi="Tahoma" w:cs="Tahoma"/>
          <w:color w:val="000000"/>
          <w:sz w:val="24"/>
          <w:szCs w:val="24"/>
        </w:rPr>
        <w:t xml:space="preserve"> (</w:t>
      </w:r>
      <w:r w:rsidR="008C14C9" w:rsidRPr="00BA30F6">
        <w:rPr>
          <w:rFonts w:ascii="Tahoma" w:eastAsia="Symbol" w:hAnsi="Tahoma" w:cs="Tahoma"/>
          <w:color w:val="000000"/>
          <w:sz w:val="24"/>
          <w:szCs w:val="24"/>
        </w:rPr>
        <w:t xml:space="preserve">Расчетный код </w:t>
      </w:r>
      <w:r w:rsidR="00EC70D5" w:rsidRPr="00BA30F6">
        <w:rPr>
          <w:rFonts w:ascii="Tahoma" w:eastAsia="Symbol" w:hAnsi="Tahoma" w:cs="Tahoma"/>
          <w:color w:val="000000"/>
          <w:sz w:val="24"/>
          <w:szCs w:val="24"/>
        </w:rPr>
        <w:t>рынка депозитов</w:t>
      </w:r>
      <w:r w:rsidR="00EC685D" w:rsidRPr="00BA30F6">
        <w:rPr>
          <w:rFonts w:ascii="Tahoma" w:eastAsia="Symbol" w:hAnsi="Tahoma" w:cs="Tahoma"/>
          <w:color w:val="000000"/>
          <w:sz w:val="24"/>
          <w:szCs w:val="24"/>
        </w:rPr>
        <w:t>).</w:t>
      </w:r>
    </w:p>
    <w:p w14:paraId="7B187F51" w14:textId="52B12C90" w:rsidR="002967E2" w:rsidRPr="00BA30F6" w:rsidRDefault="006A7B60" w:rsidP="00DD543A">
      <w:pPr>
        <w:pStyle w:val="110"/>
        <w:spacing w:before="120" w:after="120"/>
        <w:rPr>
          <w:rFonts w:cs="Tahoma"/>
          <w:sz w:val="24"/>
          <w:szCs w:val="24"/>
        </w:rPr>
      </w:pPr>
      <w:bookmarkStart w:id="40" w:name="_Toc124090060"/>
      <w:r w:rsidRPr="00BA30F6">
        <w:rPr>
          <w:rFonts w:cs="Tahoma"/>
          <w:sz w:val="24"/>
          <w:szCs w:val="24"/>
        </w:rPr>
        <w:t xml:space="preserve">Внесение </w:t>
      </w:r>
      <w:r w:rsidR="00FF0BEC" w:rsidRPr="00BA30F6">
        <w:rPr>
          <w:rFonts w:cs="Tahoma"/>
          <w:sz w:val="24"/>
          <w:szCs w:val="24"/>
        </w:rPr>
        <w:t>денежных средств</w:t>
      </w:r>
      <w:bookmarkEnd w:id="40"/>
    </w:p>
    <w:p w14:paraId="75D92E59" w14:textId="77777777" w:rsidR="00431DB7" w:rsidRPr="00BA30F6" w:rsidRDefault="002967E2" w:rsidP="00DD543A">
      <w:pPr>
        <w:spacing w:before="120" w:after="120" w:line="240" w:lineRule="auto"/>
        <w:jc w:val="both"/>
        <w:textAlignment w:val="top"/>
        <w:rPr>
          <w:rFonts w:ascii="Tahoma" w:hAnsi="Tahoma" w:cs="Tahoma"/>
          <w:color w:val="000000"/>
          <w:sz w:val="24"/>
          <w:szCs w:val="24"/>
        </w:rPr>
      </w:pPr>
      <w:r w:rsidRPr="00BA30F6">
        <w:rPr>
          <w:rFonts w:ascii="Tahoma" w:eastAsia="Symbol" w:hAnsi="Tahoma" w:cs="Tahoma"/>
          <w:color w:val="000000"/>
          <w:sz w:val="24"/>
          <w:szCs w:val="24"/>
        </w:rPr>
        <w:t xml:space="preserve">Денежные средства на счета НКЦ можно перечислять </w:t>
      </w:r>
      <w:r w:rsidR="008C14C9" w:rsidRPr="00BA30F6">
        <w:rPr>
          <w:rFonts w:ascii="Tahoma" w:eastAsia="Symbol" w:hAnsi="Tahoma" w:cs="Tahoma"/>
          <w:color w:val="000000"/>
          <w:sz w:val="24"/>
          <w:szCs w:val="24"/>
        </w:rPr>
        <w:t xml:space="preserve">на Расчетные коды </w:t>
      </w:r>
      <w:r w:rsidRPr="00BA30F6">
        <w:rPr>
          <w:rFonts w:ascii="Tahoma" w:eastAsia="Symbol" w:hAnsi="Tahoma" w:cs="Tahoma"/>
          <w:color w:val="000000"/>
          <w:sz w:val="24"/>
          <w:szCs w:val="24"/>
        </w:rPr>
        <w:t>с любого счета в любом банке</w:t>
      </w:r>
      <w:r w:rsidR="00C13AC2" w:rsidRPr="00BA30F6">
        <w:rPr>
          <w:rFonts w:ascii="Tahoma" w:eastAsia="Symbol" w:hAnsi="Tahoma" w:cs="Tahoma"/>
          <w:color w:val="000000"/>
          <w:sz w:val="24"/>
          <w:szCs w:val="24"/>
        </w:rPr>
        <w:t>.</w:t>
      </w:r>
      <w:r w:rsidRPr="00BA30F6">
        <w:rPr>
          <w:rFonts w:ascii="Tahoma" w:eastAsia="Symbol" w:hAnsi="Tahoma" w:cs="Tahoma"/>
          <w:color w:val="000000"/>
          <w:sz w:val="24"/>
          <w:szCs w:val="24"/>
        </w:rPr>
        <w:t xml:space="preserve"> </w:t>
      </w:r>
      <w:r w:rsidR="008662D5" w:rsidRPr="00BA30F6">
        <w:rPr>
          <w:rFonts w:ascii="Tahoma" w:hAnsi="Tahoma" w:cs="Tahoma"/>
          <w:color w:val="000000"/>
          <w:sz w:val="24"/>
          <w:szCs w:val="24"/>
        </w:rPr>
        <w:t>Денежные средства в валют</w:t>
      </w:r>
      <w:r w:rsidR="00C13AC2" w:rsidRPr="00BA30F6">
        <w:rPr>
          <w:rFonts w:ascii="Tahoma" w:hAnsi="Tahoma" w:cs="Tahoma"/>
          <w:color w:val="000000"/>
          <w:sz w:val="24"/>
          <w:szCs w:val="24"/>
        </w:rPr>
        <w:t>ах, принимаемых НКЦ в качестве Обеспечения,</w:t>
      </w:r>
      <w:r w:rsidR="008662D5" w:rsidRPr="00BA30F6">
        <w:rPr>
          <w:rFonts w:ascii="Tahoma" w:hAnsi="Tahoma" w:cs="Tahoma"/>
          <w:color w:val="000000"/>
          <w:sz w:val="24"/>
          <w:szCs w:val="24"/>
        </w:rPr>
        <w:t xml:space="preserve"> перечисляются Участниками клиринга на соответствующие счета НКЦ </w:t>
      </w:r>
      <w:r w:rsidR="008662D5" w:rsidRPr="00BA30F6">
        <w:rPr>
          <w:rFonts w:ascii="Tahoma" w:hAnsi="Tahoma" w:cs="Tahoma"/>
          <w:b/>
          <w:color w:val="000000"/>
          <w:sz w:val="24"/>
          <w:szCs w:val="24"/>
        </w:rPr>
        <w:t xml:space="preserve">с обязательным указанием в назначении платежа </w:t>
      </w:r>
      <w:r w:rsidR="0092007B" w:rsidRPr="00BA30F6">
        <w:rPr>
          <w:rFonts w:ascii="Tahoma" w:hAnsi="Tahoma" w:cs="Tahoma"/>
          <w:b/>
          <w:color w:val="000000"/>
          <w:sz w:val="24"/>
          <w:szCs w:val="24"/>
        </w:rPr>
        <w:t xml:space="preserve">ключевого слова и </w:t>
      </w:r>
      <w:r w:rsidR="008662D5" w:rsidRPr="00BA30F6">
        <w:rPr>
          <w:rFonts w:ascii="Tahoma" w:hAnsi="Tahoma" w:cs="Tahoma"/>
          <w:b/>
          <w:color w:val="000000"/>
          <w:sz w:val="24"/>
          <w:szCs w:val="24"/>
        </w:rPr>
        <w:t>Расчетного кода Участника клиринга</w:t>
      </w:r>
      <w:r w:rsidR="008662D5" w:rsidRPr="00BA30F6">
        <w:rPr>
          <w:rFonts w:ascii="Tahoma" w:hAnsi="Tahoma" w:cs="Tahoma"/>
          <w:color w:val="000000"/>
          <w:sz w:val="24"/>
          <w:szCs w:val="24"/>
        </w:rPr>
        <w:t xml:space="preserve">. </w:t>
      </w:r>
    </w:p>
    <w:p w14:paraId="11A1D781" w14:textId="2889FE6A" w:rsidR="00E61BA4" w:rsidRPr="00BA30F6" w:rsidRDefault="008662D5" w:rsidP="00E61BA4">
      <w:pPr>
        <w:spacing w:before="120" w:after="120" w:line="240" w:lineRule="auto"/>
        <w:jc w:val="both"/>
        <w:textAlignment w:val="top"/>
        <w:rPr>
          <w:rStyle w:val="a5"/>
          <w:rFonts w:ascii="Tahoma" w:eastAsia="Symbol" w:hAnsi="Tahoma" w:cs="Tahoma"/>
          <w:color w:val="000000"/>
          <w:sz w:val="24"/>
          <w:szCs w:val="24"/>
          <w:u w:val="none"/>
        </w:rPr>
      </w:pPr>
      <w:r w:rsidRPr="00BA30F6">
        <w:rPr>
          <w:rFonts w:ascii="Tahoma" w:hAnsi="Tahoma" w:cs="Tahoma"/>
          <w:color w:val="000000"/>
          <w:sz w:val="24"/>
          <w:szCs w:val="24"/>
        </w:rPr>
        <w:t>По ссылк</w:t>
      </w:r>
      <w:r w:rsidR="008F1970" w:rsidRPr="00BA30F6">
        <w:rPr>
          <w:rFonts w:ascii="Tahoma" w:hAnsi="Tahoma" w:cs="Tahoma"/>
          <w:color w:val="000000"/>
          <w:sz w:val="24"/>
          <w:szCs w:val="24"/>
        </w:rPr>
        <w:t xml:space="preserve">ам ниже </w:t>
      </w:r>
      <w:r w:rsidRPr="00BA30F6">
        <w:rPr>
          <w:rFonts w:ascii="Tahoma" w:hAnsi="Tahoma" w:cs="Tahoma"/>
          <w:color w:val="000000"/>
          <w:sz w:val="24"/>
          <w:szCs w:val="24"/>
        </w:rPr>
        <w:t>вы найдете</w:t>
      </w:r>
      <w:r w:rsidR="008F1970" w:rsidRPr="00BA30F6">
        <w:rPr>
          <w:rFonts w:ascii="Tahoma" w:hAnsi="Tahoma" w:cs="Tahoma"/>
          <w:color w:val="000000"/>
          <w:sz w:val="24"/>
          <w:szCs w:val="24"/>
        </w:rPr>
        <w:t>:</w:t>
      </w:r>
      <w:r w:rsidR="00E61BA4" w:rsidRPr="00BA30F6">
        <w:rPr>
          <w:sz w:val="24"/>
          <w:szCs w:val="24"/>
        </w:rPr>
        <w:t xml:space="preserve"> </w:t>
      </w:r>
    </w:p>
    <w:p w14:paraId="08FCDFA1" w14:textId="47E4A343" w:rsidR="00315F80" w:rsidRPr="00BA30F6" w:rsidRDefault="00514AF5" w:rsidP="005F0338">
      <w:pPr>
        <w:pStyle w:val="a3"/>
        <w:numPr>
          <w:ilvl w:val="0"/>
          <w:numId w:val="5"/>
        </w:numPr>
        <w:spacing w:before="120" w:after="120" w:line="240" w:lineRule="auto"/>
        <w:jc w:val="both"/>
        <w:textAlignment w:val="top"/>
        <w:rPr>
          <w:rStyle w:val="a5"/>
          <w:sz w:val="24"/>
          <w:szCs w:val="24"/>
        </w:rPr>
      </w:pPr>
      <w:hyperlink r:id="rId69" w:history="1">
        <w:r w:rsidR="00315F80" w:rsidRPr="00BA30F6">
          <w:rPr>
            <w:rStyle w:val="a5"/>
            <w:rFonts w:ascii="Tahoma" w:hAnsi="Tahoma" w:cs="Tahoma"/>
            <w:sz w:val="24"/>
            <w:szCs w:val="24"/>
          </w:rPr>
          <w:t>Реквизиты для зачисления денежных средств на всех рынках</w:t>
        </w:r>
      </w:hyperlink>
      <w:r w:rsidR="00315F80" w:rsidRPr="00BA30F6">
        <w:rPr>
          <w:rStyle w:val="a5"/>
          <w:rFonts w:ascii="Tahoma" w:hAnsi="Tahoma" w:cs="Tahoma"/>
          <w:sz w:val="24"/>
          <w:szCs w:val="24"/>
        </w:rPr>
        <w:t xml:space="preserve"> https://www.nationalclearingcentre.ru/catalog/02080304</w:t>
      </w:r>
    </w:p>
    <w:p w14:paraId="72C4EE65" w14:textId="74901E73" w:rsidR="00B82430" w:rsidRPr="00BA30F6" w:rsidRDefault="00514AF5" w:rsidP="005F0338">
      <w:pPr>
        <w:pStyle w:val="a3"/>
        <w:numPr>
          <w:ilvl w:val="0"/>
          <w:numId w:val="5"/>
        </w:numPr>
        <w:spacing w:before="120" w:after="120" w:line="240" w:lineRule="auto"/>
        <w:jc w:val="both"/>
        <w:textAlignment w:val="top"/>
        <w:rPr>
          <w:rStyle w:val="a5"/>
          <w:rFonts w:ascii="Tahoma" w:eastAsia="Symbol" w:hAnsi="Tahoma" w:cs="Tahoma"/>
          <w:color w:val="000000"/>
          <w:sz w:val="24"/>
          <w:szCs w:val="24"/>
          <w:u w:val="none"/>
        </w:rPr>
      </w:pPr>
      <w:hyperlink r:id="rId70" w:history="1"/>
      <w:r w:rsidR="00315F80" w:rsidRPr="00BA30F6">
        <w:rPr>
          <w:rStyle w:val="a5"/>
          <w:rFonts w:ascii="Tahoma" w:hAnsi="Tahoma" w:cs="Tahoma"/>
          <w:sz w:val="24"/>
          <w:szCs w:val="24"/>
        </w:rPr>
        <w:t>Более подробную информацию по внесению обеспечения</w:t>
      </w:r>
      <w:r w:rsidR="00992AB5" w:rsidRPr="00BA30F6">
        <w:rPr>
          <w:rStyle w:val="a5"/>
          <w:rFonts w:ascii="Tahoma" w:hAnsi="Tahoma" w:cs="Tahoma"/>
          <w:sz w:val="24"/>
          <w:szCs w:val="24"/>
        </w:rPr>
        <w:t xml:space="preserve"> </w:t>
      </w:r>
      <w:hyperlink r:id="rId71" w:history="1">
        <w:r w:rsidR="00B82430" w:rsidRPr="00BA30F6">
          <w:rPr>
            <w:rStyle w:val="a5"/>
            <w:rFonts w:ascii="Tahoma" w:hAnsi="Tahoma" w:cs="Tahoma"/>
            <w:sz w:val="24"/>
            <w:szCs w:val="24"/>
          </w:rPr>
          <w:t>https://www.nationalclearingcentre.ru/catalog/02080301</w:t>
        </w:r>
      </w:hyperlink>
    </w:p>
    <w:p w14:paraId="6CBD3176" w14:textId="77777777" w:rsidR="00D73589" w:rsidRPr="00BA30F6" w:rsidRDefault="00D73589" w:rsidP="00AA042A">
      <w:pPr>
        <w:spacing w:before="120" w:after="120" w:line="240" w:lineRule="auto"/>
        <w:textAlignment w:val="top"/>
        <w:rPr>
          <w:rFonts w:ascii="Tahoma" w:eastAsia="Symbol" w:hAnsi="Tahoma" w:cs="Tahoma"/>
          <w:color w:val="000000"/>
          <w:sz w:val="24"/>
          <w:szCs w:val="24"/>
        </w:rPr>
      </w:pPr>
    </w:p>
    <w:p w14:paraId="22E0179C" w14:textId="7EC27DD4" w:rsidR="00F23043" w:rsidRPr="00BA30F6" w:rsidRDefault="00F23043" w:rsidP="00AA042A">
      <w:pPr>
        <w:pStyle w:val="110"/>
        <w:rPr>
          <w:rFonts w:cs="Tahoma"/>
          <w:sz w:val="24"/>
          <w:szCs w:val="24"/>
        </w:rPr>
      </w:pPr>
      <w:bookmarkStart w:id="41" w:name="_Toc124090061"/>
      <w:r w:rsidRPr="00BA30F6">
        <w:rPr>
          <w:rFonts w:cs="Tahoma"/>
          <w:sz w:val="24"/>
          <w:szCs w:val="24"/>
        </w:rPr>
        <w:t xml:space="preserve">Вывод денежных средств на </w:t>
      </w:r>
      <w:r w:rsidR="00BD3105" w:rsidRPr="00BA30F6">
        <w:rPr>
          <w:rFonts w:cs="Tahoma"/>
          <w:sz w:val="24"/>
          <w:szCs w:val="24"/>
        </w:rPr>
        <w:t>Р</w:t>
      </w:r>
      <w:r w:rsidR="000A44FD" w:rsidRPr="00BA30F6">
        <w:rPr>
          <w:rFonts w:cs="Tahoma"/>
          <w:sz w:val="24"/>
          <w:szCs w:val="24"/>
        </w:rPr>
        <w:t>ынке депозитов</w:t>
      </w:r>
      <w:bookmarkEnd w:id="41"/>
    </w:p>
    <w:p w14:paraId="09F671EC" w14:textId="573BF0B4" w:rsidR="002F7B51" w:rsidRPr="00BA30F6" w:rsidRDefault="002F7B51" w:rsidP="00AA042A">
      <w:pPr>
        <w:spacing w:before="120" w:after="120" w:line="240" w:lineRule="auto"/>
        <w:jc w:val="both"/>
        <w:textAlignment w:val="top"/>
        <w:rPr>
          <w:rFonts w:ascii="Tahoma" w:eastAsia="Times New Roman" w:hAnsi="Tahoma" w:cs="Tahoma"/>
          <w:color w:val="000000"/>
          <w:sz w:val="24"/>
          <w:szCs w:val="24"/>
          <w:lang w:eastAsia="ru-RU"/>
        </w:rPr>
      </w:pPr>
      <w:r w:rsidRPr="00BA30F6">
        <w:rPr>
          <w:rFonts w:ascii="Tahoma" w:eastAsia="Times New Roman" w:hAnsi="Tahoma" w:cs="Tahoma"/>
          <w:color w:val="000000"/>
          <w:sz w:val="24"/>
          <w:szCs w:val="24"/>
          <w:lang w:eastAsia="ru-RU"/>
        </w:rPr>
        <w:t xml:space="preserve">Возврат денежных средств, учитываемых в качестве Обеспечения по Расчетному коду Участника клиринга, осуществляется </w:t>
      </w:r>
      <w:r w:rsidR="00D73589" w:rsidRPr="00BA30F6">
        <w:rPr>
          <w:rFonts w:ascii="Tahoma" w:eastAsia="Times New Roman" w:hAnsi="Tahoma" w:cs="Tahoma"/>
          <w:color w:val="000000"/>
          <w:sz w:val="24"/>
          <w:szCs w:val="24"/>
          <w:lang w:eastAsia="ru-RU"/>
        </w:rPr>
        <w:t>в Клиринговом терминале.</w:t>
      </w:r>
    </w:p>
    <w:p w14:paraId="2218F104" w14:textId="77777777" w:rsidR="00906B76" w:rsidRDefault="0036414F" w:rsidP="00272D32">
      <w:pPr>
        <w:spacing w:before="120" w:after="120" w:line="240" w:lineRule="auto"/>
        <w:jc w:val="both"/>
        <w:textAlignment w:val="top"/>
        <w:rPr>
          <w:rFonts w:ascii="Tahoma" w:eastAsia="Symbol" w:hAnsi="Tahoma" w:cs="Tahoma"/>
          <w:color w:val="000000"/>
          <w:sz w:val="24"/>
          <w:szCs w:val="24"/>
        </w:rPr>
      </w:pPr>
      <w:r w:rsidRPr="00BA30F6">
        <w:rPr>
          <w:rFonts w:ascii="Tahoma" w:eastAsia="Symbol" w:hAnsi="Tahoma" w:cs="Tahoma"/>
          <w:color w:val="000000"/>
          <w:sz w:val="24"/>
          <w:szCs w:val="24"/>
        </w:rPr>
        <w:t>Возврат денежных средств на фондовом рынке осуществляется в размере расчетной позиции.</w:t>
      </w:r>
      <w:r w:rsidR="006D2928" w:rsidRPr="00BA30F6">
        <w:rPr>
          <w:rFonts w:ascii="Tahoma" w:eastAsia="Symbol" w:hAnsi="Tahoma" w:cs="Tahoma"/>
          <w:color w:val="000000"/>
          <w:sz w:val="24"/>
          <w:szCs w:val="24"/>
        </w:rPr>
        <w:t xml:space="preserve"> </w:t>
      </w:r>
      <w:r w:rsidR="00A04E65" w:rsidRPr="00BA30F6">
        <w:rPr>
          <w:rFonts w:ascii="Tahoma" w:eastAsia="Symbol" w:hAnsi="Tahoma" w:cs="Tahoma"/>
          <w:color w:val="000000"/>
          <w:sz w:val="24"/>
          <w:szCs w:val="24"/>
        </w:rPr>
        <w:t>Подача поручений через торговую систему возможна до 19:00</w:t>
      </w:r>
      <w:r w:rsidR="00906B76">
        <w:rPr>
          <w:rFonts w:ascii="Tahoma" w:eastAsia="Symbol" w:hAnsi="Tahoma" w:cs="Tahoma"/>
          <w:color w:val="000000"/>
          <w:sz w:val="24"/>
          <w:szCs w:val="24"/>
        </w:rPr>
        <w:t>.</w:t>
      </w:r>
    </w:p>
    <w:p w14:paraId="6531C91E" w14:textId="2A931B06" w:rsidR="00272D32" w:rsidRDefault="002F7B51" w:rsidP="00272D32">
      <w:pPr>
        <w:spacing w:before="120" w:after="120" w:line="240" w:lineRule="auto"/>
        <w:jc w:val="both"/>
        <w:textAlignment w:val="top"/>
        <w:rPr>
          <w:rStyle w:val="a5"/>
          <w:rFonts w:ascii="Tahoma" w:hAnsi="Tahoma" w:cs="Tahoma"/>
          <w:sz w:val="24"/>
          <w:szCs w:val="24"/>
        </w:rPr>
      </w:pPr>
      <w:r w:rsidRPr="00BA30F6">
        <w:rPr>
          <w:rFonts w:ascii="Tahoma" w:hAnsi="Tahoma" w:cs="Tahoma"/>
          <w:sz w:val="24"/>
          <w:szCs w:val="24"/>
        </w:rPr>
        <w:t xml:space="preserve">Вывод осуществляется на заранее зарегистрированный </w:t>
      </w:r>
      <w:r w:rsidR="007E3A07" w:rsidRPr="00BA30F6">
        <w:rPr>
          <w:rFonts w:ascii="Tahoma" w:hAnsi="Tahoma" w:cs="Tahoma"/>
          <w:sz w:val="24"/>
          <w:szCs w:val="24"/>
        </w:rPr>
        <w:t>к</w:t>
      </w:r>
      <w:r w:rsidRPr="00BA30F6">
        <w:rPr>
          <w:rFonts w:ascii="Tahoma" w:hAnsi="Tahoma" w:cs="Tahoma"/>
          <w:sz w:val="24"/>
          <w:szCs w:val="24"/>
        </w:rPr>
        <w:t xml:space="preserve"> Расчетн</w:t>
      </w:r>
      <w:r w:rsidR="007E3A07" w:rsidRPr="00BA30F6">
        <w:rPr>
          <w:rFonts w:ascii="Tahoma" w:hAnsi="Tahoma" w:cs="Tahoma"/>
          <w:sz w:val="24"/>
          <w:szCs w:val="24"/>
        </w:rPr>
        <w:t>ому</w:t>
      </w:r>
      <w:r w:rsidRPr="00BA30F6">
        <w:rPr>
          <w:rFonts w:ascii="Tahoma" w:hAnsi="Tahoma" w:cs="Tahoma"/>
          <w:sz w:val="24"/>
          <w:szCs w:val="24"/>
        </w:rPr>
        <w:t xml:space="preserve"> код</w:t>
      </w:r>
      <w:r w:rsidR="007E3A07" w:rsidRPr="00BA30F6">
        <w:rPr>
          <w:rFonts w:ascii="Tahoma" w:hAnsi="Tahoma" w:cs="Tahoma"/>
          <w:sz w:val="24"/>
          <w:szCs w:val="24"/>
        </w:rPr>
        <w:t>у</w:t>
      </w:r>
      <w:r w:rsidRPr="00BA30F6">
        <w:rPr>
          <w:rFonts w:ascii="Tahoma" w:hAnsi="Tahoma" w:cs="Tahoma"/>
          <w:sz w:val="24"/>
          <w:szCs w:val="24"/>
        </w:rPr>
        <w:t xml:space="preserve"> Счет для возврата. </w:t>
      </w:r>
      <w:hyperlink r:id="rId72" w:history="1">
        <w:r w:rsidR="00272D32" w:rsidRPr="00BA30F6">
          <w:rPr>
            <w:rStyle w:val="a5"/>
            <w:rFonts w:ascii="Tahoma" w:hAnsi="Tahoma" w:cs="Tahoma"/>
            <w:sz w:val="24"/>
            <w:szCs w:val="24"/>
          </w:rPr>
          <w:t>https://www.nationalclearingcentre.ru/catalog/0208030301</w:t>
        </w:r>
      </w:hyperlink>
    </w:p>
    <w:p w14:paraId="24A2BF85" w14:textId="77777777" w:rsidR="00906B76" w:rsidRPr="00F37E0D" w:rsidRDefault="00514AF5" w:rsidP="00906B76">
      <w:pPr>
        <w:spacing w:before="120" w:after="120" w:line="240" w:lineRule="auto"/>
        <w:jc w:val="both"/>
        <w:textAlignment w:val="top"/>
        <w:rPr>
          <w:rStyle w:val="a5"/>
          <w:rFonts w:ascii="Tahoma" w:eastAsia="Symbol" w:hAnsi="Tahoma" w:cs="Tahoma"/>
          <w:sz w:val="22"/>
          <w:szCs w:val="22"/>
        </w:rPr>
      </w:pPr>
      <w:hyperlink r:id="rId73" w:history="1">
        <w:r w:rsidR="00906B76" w:rsidRPr="00F37E0D">
          <w:rPr>
            <w:rStyle w:val="a5"/>
            <w:rFonts w:ascii="Tahoma" w:eastAsia="Symbol" w:hAnsi="Tahoma" w:cs="Tahoma"/>
            <w:sz w:val="22"/>
            <w:szCs w:val="22"/>
          </w:rPr>
          <w:t>Подробнее о регистрации Счета для возврата</w:t>
        </w:r>
      </w:hyperlink>
    </w:p>
    <w:p w14:paraId="129A15A7" w14:textId="77777777" w:rsidR="00906B76" w:rsidRPr="00F37E0D" w:rsidRDefault="00514AF5" w:rsidP="00906B76">
      <w:pPr>
        <w:spacing w:before="120" w:after="120" w:line="240" w:lineRule="auto"/>
        <w:jc w:val="both"/>
        <w:textAlignment w:val="top"/>
        <w:rPr>
          <w:rFonts w:ascii="Tahoma" w:eastAsia="Symbol" w:hAnsi="Tahoma" w:cs="Tahoma"/>
          <w:color w:val="002F5F"/>
          <w:sz w:val="22"/>
          <w:szCs w:val="22"/>
          <w:u w:val="single"/>
        </w:rPr>
      </w:pPr>
      <w:hyperlink r:id="rId74" w:history="1">
        <w:r w:rsidR="00906B76" w:rsidRPr="00F37E0D">
          <w:rPr>
            <w:rStyle w:val="a5"/>
            <w:rFonts w:ascii="Tahoma" w:eastAsia="Symbol" w:hAnsi="Tahoma" w:cs="Tahoma"/>
            <w:sz w:val="22"/>
            <w:szCs w:val="22"/>
          </w:rPr>
          <w:t>Подробнее о возврате обеспечения</w:t>
        </w:r>
      </w:hyperlink>
    </w:p>
    <w:p w14:paraId="68807F5B" w14:textId="77777777" w:rsidR="00906B76" w:rsidRPr="00BA30F6" w:rsidRDefault="00906B76" w:rsidP="00272D32">
      <w:pPr>
        <w:spacing w:before="120" w:after="120" w:line="240" w:lineRule="auto"/>
        <w:jc w:val="both"/>
        <w:textAlignment w:val="top"/>
        <w:rPr>
          <w:rStyle w:val="a5"/>
          <w:rFonts w:ascii="Tahoma" w:hAnsi="Tahoma" w:cs="Tahoma"/>
          <w:sz w:val="24"/>
          <w:szCs w:val="24"/>
        </w:rPr>
      </w:pPr>
    </w:p>
    <w:p w14:paraId="17E7EE35" w14:textId="0E1AB859" w:rsidR="00C03E43" w:rsidRPr="00BA30F6" w:rsidRDefault="008F1970" w:rsidP="00AA042A">
      <w:pPr>
        <w:pStyle w:val="110"/>
        <w:spacing w:before="120" w:after="120"/>
        <w:rPr>
          <w:rFonts w:cs="Tahoma"/>
          <w:sz w:val="24"/>
          <w:szCs w:val="24"/>
        </w:rPr>
      </w:pPr>
      <w:bookmarkStart w:id="42" w:name="_Toc124090062"/>
      <w:r w:rsidRPr="00BA30F6">
        <w:rPr>
          <w:rFonts w:cs="Tahoma"/>
          <w:sz w:val="24"/>
          <w:szCs w:val="24"/>
        </w:rPr>
        <w:t>Перевод денежных средств</w:t>
      </w:r>
      <w:bookmarkEnd w:id="42"/>
    </w:p>
    <w:p w14:paraId="14DCB6C4" w14:textId="65CA127A" w:rsidR="00B82430" w:rsidRPr="00BA30F6" w:rsidRDefault="00C03E43" w:rsidP="008D6C6E">
      <w:pPr>
        <w:spacing w:before="120" w:after="120" w:line="240" w:lineRule="auto"/>
        <w:jc w:val="both"/>
        <w:textAlignment w:val="top"/>
        <w:rPr>
          <w:rFonts w:ascii="Tahoma" w:hAnsi="Tahoma" w:cs="Tahoma"/>
          <w:color w:val="000000"/>
          <w:sz w:val="24"/>
          <w:szCs w:val="24"/>
        </w:rPr>
      </w:pPr>
      <w:r w:rsidRPr="00BA30F6">
        <w:rPr>
          <w:rFonts w:ascii="Tahoma" w:hAnsi="Tahoma" w:cs="Tahoma"/>
          <w:color w:val="000000"/>
          <w:sz w:val="24"/>
          <w:szCs w:val="24"/>
        </w:rPr>
        <w:t xml:space="preserve">Перевод денежных средств между Расчетными кодами между Расчетными кодами в рамках одного рынка осуществляется с помощью </w:t>
      </w:r>
      <w:r w:rsidR="00B82430" w:rsidRPr="00BA30F6">
        <w:rPr>
          <w:rFonts w:ascii="Tahoma" w:hAnsi="Tahoma" w:cs="Tahoma"/>
          <w:color w:val="000000"/>
          <w:sz w:val="24"/>
          <w:szCs w:val="24"/>
        </w:rPr>
        <w:t>Клирингового терминала</w:t>
      </w:r>
      <w:r w:rsidRPr="00BA30F6">
        <w:rPr>
          <w:rFonts w:ascii="Tahoma" w:hAnsi="Tahoma" w:cs="Tahoma"/>
          <w:color w:val="000000"/>
          <w:sz w:val="24"/>
          <w:szCs w:val="24"/>
        </w:rPr>
        <w:t>.</w:t>
      </w:r>
    </w:p>
    <w:p w14:paraId="26CA8AAE" w14:textId="3A945775" w:rsidR="00721A51" w:rsidRPr="00BA30F6" w:rsidRDefault="00514AF5" w:rsidP="00BA30F6">
      <w:pPr>
        <w:spacing w:before="120" w:after="120" w:line="240" w:lineRule="auto"/>
        <w:jc w:val="both"/>
        <w:textAlignment w:val="top"/>
        <w:rPr>
          <w:rFonts w:ascii="Tahoma" w:hAnsi="Tahoma" w:cs="Tahoma"/>
          <w:color w:val="000000"/>
          <w:sz w:val="24"/>
          <w:szCs w:val="24"/>
        </w:rPr>
      </w:pPr>
      <w:hyperlink r:id="rId75" w:history="1">
        <w:r w:rsidR="00B82430" w:rsidRPr="00BA30F6">
          <w:rPr>
            <w:rStyle w:val="a5"/>
            <w:rFonts w:ascii="Tahoma" w:hAnsi="Tahoma" w:cs="Tahoma"/>
            <w:sz w:val="24"/>
            <w:szCs w:val="24"/>
          </w:rPr>
          <w:t>Клиринговый терминал в примерах (Презентация)</w:t>
        </w:r>
      </w:hyperlink>
    </w:p>
    <w:p w14:paraId="3C7E8F4D" w14:textId="775E839F" w:rsidR="009142CF" w:rsidRPr="002A1E37" w:rsidRDefault="007F4369" w:rsidP="002A1E37">
      <w:pPr>
        <w:pStyle w:val="12"/>
      </w:pPr>
      <w:bookmarkStart w:id="43" w:name="_Toc124090063"/>
      <w:r w:rsidRPr="00BA30F6">
        <w:lastRenderedPageBreak/>
        <w:t>Торговые и клиринговые отчеты</w:t>
      </w:r>
      <w:bookmarkEnd w:id="43"/>
    </w:p>
    <w:p w14:paraId="5E4C5A55" w14:textId="72E16E32" w:rsidR="00AF4D7E" w:rsidRPr="00BA30F6" w:rsidRDefault="007F4369" w:rsidP="00BA30F6">
      <w:pPr>
        <w:spacing w:before="120" w:after="120" w:line="240" w:lineRule="auto"/>
        <w:textAlignment w:val="top"/>
        <w:rPr>
          <w:rFonts w:ascii="Tahoma" w:hAnsi="Tahoma" w:cs="Tahoma"/>
          <w:color w:val="000000"/>
          <w:sz w:val="24"/>
          <w:szCs w:val="24"/>
        </w:rPr>
      </w:pPr>
      <w:bookmarkStart w:id="44" w:name="_Hlk43820393"/>
      <w:r w:rsidRPr="00BA30F6">
        <w:rPr>
          <w:rFonts w:ascii="Tahoma" w:hAnsi="Tahoma" w:cs="Tahoma"/>
          <w:color w:val="000000"/>
          <w:sz w:val="24"/>
          <w:szCs w:val="24"/>
        </w:rPr>
        <w:t>На Рынке депозитов с Центральным контрагентом Участнику направляются торговые и клиринг</w:t>
      </w:r>
      <w:r w:rsidR="003420FD" w:rsidRPr="00BA30F6">
        <w:rPr>
          <w:rFonts w:ascii="Tahoma" w:hAnsi="Tahoma" w:cs="Tahoma"/>
          <w:color w:val="000000"/>
          <w:sz w:val="24"/>
          <w:szCs w:val="24"/>
        </w:rPr>
        <w:t>о</w:t>
      </w:r>
      <w:r w:rsidRPr="00BA30F6">
        <w:rPr>
          <w:rFonts w:ascii="Tahoma" w:hAnsi="Tahoma" w:cs="Tahoma"/>
          <w:color w:val="000000"/>
          <w:sz w:val="24"/>
          <w:szCs w:val="24"/>
        </w:rPr>
        <w:t>вые отчеты:</w:t>
      </w:r>
    </w:p>
    <w:bookmarkEnd w:id="44"/>
    <w:p w14:paraId="4FF9B70C" w14:textId="5542D8E8" w:rsidR="007F4369" w:rsidRPr="00BA30F6" w:rsidRDefault="007F4369" w:rsidP="00721A51">
      <w:pPr>
        <w:pStyle w:val="a3"/>
        <w:spacing w:before="120" w:after="120" w:line="240" w:lineRule="auto"/>
        <w:textAlignment w:val="top"/>
        <w:rPr>
          <w:rFonts w:ascii="Tahoma" w:hAnsi="Tahoma" w:cs="Tahoma"/>
          <w:color w:val="000000"/>
          <w:sz w:val="24"/>
          <w:szCs w:val="24"/>
        </w:rPr>
      </w:pPr>
    </w:p>
    <w:p w14:paraId="66D04636" w14:textId="6EBDE337" w:rsidR="00EA648E" w:rsidRPr="00BA30F6" w:rsidRDefault="00EA648E" w:rsidP="005F0338">
      <w:pPr>
        <w:pStyle w:val="a3"/>
        <w:numPr>
          <w:ilvl w:val="1"/>
          <w:numId w:val="1"/>
        </w:numPr>
        <w:spacing w:before="120" w:after="120" w:line="240" w:lineRule="auto"/>
        <w:textAlignment w:val="top"/>
        <w:rPr>
          <w:rFonts w:ascii="Tahoma" w:hAnsi="Tahoma" w:cs="Tahoma"/>
          <w:color w:val="000000"/>
          <w:sz w:val="24"/>
          <w:szCs w:val="24"/>
        </w:rPr>
      </w:pPr>
      <w:r w:rsidRPr="00BA30F6">
        <w:rPr>
          <w:rFonts w:ascii="Tahoma" w:hAnsi="Tahoma" w:cs="Tahoma"/>
          <w:color w:val="000000"/>
          <w:sz w:val="24"/>
          <w:szCs w:val="24"/>
        </w:rPr>
        <w:t xml:space="preserve">Торговые отчеты - </w:t>
      </w:r>
      <w:hyperlink r:id="rId76" w:history="1">
        <w:r w:rsidRPr="00BA30F6">
          <w:rPr>
            <w:rStyle w:val="a5"/>
            <w:rFonts w:ascii="Tahoma" w:hAnsi="Tahoma" w:cs="Tahoma"/>
            <w:sz w:val="24"/>
            <w:szCs w:val="24"/>
          </w:rPr>
          <w:t>https://www.moex.com/s267</w:t>
        </w:r>
      </w:hyperlink>
    </w:p>
    <w:p w14:paraId="632903DF" w14:textId="1FD5DF97" w:rsidR="003420FD" w:rsidRPr="00BA30F6" w:rsidRDefault="00EA648E" w:rsidP="005F0338">
      <w:pPr>
        <w:pStyle w:val="a3"/>
        <w:numPr>
          <w:ilvl w:val="1"/>
          <w:numId w:val="1"/>
        </w:numPr>
        <w:spacing w:before="120" w:after="120" w:line="240" w:lineRule="auto"/>
        <w:textAlignment w:val="top"/>
        <w:rPr>
          <w:rFonts w:ascii="Tahoma" w:hAnsi="Tahoma" w:cs="Tahoma"/>
          <w:color w:val="000000"/>
          <w:sz w:val="24"/>
          <w:szCs w:val="24"/>
        </w:rPr>
      </w:pPr>
      <w:r w:rsidRPr="00BA30F6">
        <w:rPr>
          <w:rFonts w:ascii="Tahoma" w:hAnsi="Tahoma" w:cs="Tahoma"/>
          <w:color w:val="000000"/>
          <w:sz w:val="24"/>
          <w:szCs w:val="24"/>
        </w:rPr>
        <w:t xml:space="preserve">Клиринговые отчеты - </w:t>
      </w:r>
      <w:hyperlink r:id="rId77" w:history="1">
        <w:r w:rsidRPr="00BA30F6">
          <w:rPr>
            <w:rStyle w:val="a5"/>
            <w:rFonts w:ascii="Tahoma" w:hAnsi="Tahoma" w:cs="Tahoma"/>
            <w:sz w:val="24"/>
            <w:szCs w:val="24"/>
          </w:rPr>
          <w:t>https://www.moex.com/s334</w:t>
        </w:r>
      </w:hyperlink>
    </w:p>
    <w:sectPr w:rsidR="003420FD" w:rsidRPr="00BA30F6" w:rsidSect="009F65FE">
      <w:footerReference w:type="default" r:id="rId78"/>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6C20E" w14:textId="77777777" w:rsidR="00444349" w:rsidRDefault="00444349" w:rsidP="00796BCA">
      <w:pPr>
        <w:spacing w:after="0" w:line="240" w:lineRule="auto"/>
      </w:pPr>
      <w:r>
        <w:separator/>
      </w:r>
    </w:p>
  </w:endnote>
  <w:endnote w:type="continuationSeparator" w:id="0">
    <w:p w14:paraId="6DC3A9BC" w14:textId="77777777" w:rsidR="00444349" w:rsidRDefault="00444349"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51626F" w:themeColor="accent4"/>
        <w:sz w:val="22"/>
      </w:rPr>
      <w:id w:val="393542337"/>
      <w:docPartObj>
        <w:docPartGallery w:val="Page Numbers (Bottom of Page)"/>
        <w:docPartUnique/>
      </w:docPartObj>
    </w:sdtPr>
    <w:sdtEndPr/>
    <w:sdtContent>
      <w:p w14:paraId="114C31BD" w14:textId="4E992D05" w:rsidR="00CB4D5C" w:rsidRPr="00235080" w:rsidRDefault="00CB4D5C">
        <w:pPr>
          <w:pStyle w:val="aff4"/>
          <w:jc w:val="right"/>
          <w:rPr>
            <w:rFonts w:ascii="Tahoma" w:hAnsi="Tahoma" w:cs="Tahoma"/>
            <w:color w:val="51626F" w:themeColor="accent4"/>
            <w:sz w:val="22"/>
          </w:rPr>
        </w:pPr>
        <w:r w:rsidRPr="00235080">
          <w:rPr>
            <w:rFonts w:ascii="Tahoma" w:hAnsi="Tahoma" w:cs="Tahoma"/>
            <w:color w:val="51626F" w:themeColor="accent4"/>
            <w:sz w:val="22"/>
          </w:rPr>
          <w:fldChar w:fldCharType="begin"/>
        </w:r>
        <w:r w:rsidRPr="00235080">
          <w:rPr>
            <w:rFonts w:ascii="Tahoma" w:hAnsi="Tahoma" w:cs="Tahoma"/>
            <w:color w:val="51626F" w:themeColor="accent4"/>
            <w:sz w:val="22"/>
          </w:rPr>
          <w:instrText>PAGE   \* MERGEFORMAT</w:instrText>
        </w:r>
        <w:r w:rsidRPr="00235080">
          <w:rPr>
            <w:rFonts w:ascii="Tahoma" w:hAnsi="Tahoma" w:cs="Tahoma"/>
            <w:color w:val="51626F" w:themeColor="accent4"/>
            <w:sz w:val="22"/>
          </w:rPr>
          <w:fldChar w:fldCharType="separate"/>
        </w:r>
        <w:r>
          <w:rPr>
            <w:rFonts w:ascii="Tahoma" w:hAnsi="Tahoma" w:cs="Tahoma"/>
            <w:noProof/>
            <w:color w:val="51626F" w:themeColor="accent4"/>
            <w:sz w:val="22"/>
          </w:rPr>
          <w:t>14</w:t>
        </w:r>
        <w:r w:rsidRPr="00235080">
          <w:rPr>
            <w:rFonts w:ascii="Tahoma" w:hAnsi="Tahoma" w:cs="Tahoma"/>
            <w:color w:val="51626F" w:themeColor="accent4"/>
            <w:sz w:val="22"/>
          </w:rPr>
          <w:fldChar w:fldCharType="end"/>
        </w:r>
      </w:p>
    </w:sdtContent>
  </w:sdt>
  <w:p w14:paraId="331CC833" w14:textId="38539604" w:rsidR="00CB4D5C" w:rsidRDefault="002A1E37">
    <w:pPr>
      <w:pStyle w:val="aff4"/>
    </w:pPr>
    <w:r>
      <w:rPr>
        <w:noProof/>
      </w:rPr>
      <w:drawing>
        <wp:inline distT="0" distB="0" distL="0" distR="0" wp14:anchorId="79AEE1B4" wp14:editId="4515B6D1">
          <wp:extent cx="1771650" cy="62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6BD25" w14:textId="77777777" w:rsidR="00444349" w:rsidRDefault="00444349" w:rsidP="00796BCA">
      <w:pPr>
        <w:spacing w:after="0" w:line="240" w:lineRule="auto"/>
      </w:pPr>
      <w:r>
        <w:separator/>
      </w:r>
    </w:p>
  </w:footnote>
  <w:footnote w:type="continuationSeparator" w:id="0">
    <w:p w14:paraId="0CBEFB97" w14:textId="77777777" w:rsidR="00444349" w:rsidRDefault="00444349" w:rsidP="00796BCA">
      <w:pPr>
        <w:spacing w:after="0" w:line="240" w:lineRule="auto"/>
      </w:pPr>
      <w:r>
        <w:continuationSeparator/>
      </w:r>
    </w:p>
  </w:footnote>
  <w:footnote w:id="1">
    <w:p w14:paraId="0C130176" w14:textId="1228F8B0" w:rsidR="00CB4D5C" w:rsidRPr="00B41F99" w:rsidRDefault="00CB4D5C">
      <w:pPr>
        <w:pStyle w:val="affb"/>
        <w:rPr>
          <w:rFonts w:ascii="Tahoma" w:hAnsi="Tahoma" w:cs="Tahoma"/>
        </w:rPr>
      </w:pPr>
      <w:r w:rsidRPr="00B41F99">
        <w:rPr>
          <w:rStyle w:val="affd"/>
          <w:rFonts w:ascii="Tahoma" w:hAnsi="Tahoma" w:cs="Tahoma"/>
        </w:rPr>
        <w:footnoteRef/>
      </w:r>
      <w:r w:rsidRPr="00B41F99">
        <w:rPr>
          <w:rFonts w:ascii="Tahoma" w:hAnsi="Tahoma" w:cs="Tahoma"/>
        </w:rPr>
        <w:t xml:space="preserve"> </w:t>
      </w:r>
      <w:r w:rsidRPr="00B41F99">
        <w:rPr>
          <w:rFonts w:ascii="Tahoma" w:hAnsi="Tahoma" w:cs="Tahoma"/>
          <w:bCs/>
        </w:rPr>
        <w:t xml:space="preserve">в случае, если </w:t>
      </w:r>
      <w:r>
        <w:rPr>
          <w:rFonts w:ascii="Tahoma" w:hAnsi="Tahoma" w:cs="Tahoma"/>
          <w:bCs/>
        </w:rPr>
        <w:t>Руководитель</w:t>
      </w:r>
      <w:r w:rsidRPr="00B41F99">
        <w:rPr>
          <w:rFonts w:ascii="Tahoma" w:hAnsi="Tahoma" w:cs="Tahoma"/>
          <w:bCs/>
        </w:rPr>
        <w:t xml:space="preserve"> </w:t>
      </w:r>
      <w:r w:rsidRPr="00B41F99">
        <w:rPr>
          <w:rFonts w:ascii="Tahoma" w:hAnsi="Tahoma" w:cs="Tahoma"/>
        </w:rPr>
        <w:t>совершает от имени клиента действия, необходимые для приема на обслуживание, либо планирует совершать от имени клиента операци</w:t>
      </w:r>
      <w:r>
        <w:rPr>
          <w:rFonts w:ascii="Tahoma" w:hAnsi="Tahoma" w:cs="Tahoma"/>
        </w:rPr>
        <w:t>и</w:t>
      </w:r>
      <w:r w:rsidRPr="00B41F99">
        <w:rPr>
          <w:rFonts w:ascii="Tahoma" w:hAnsi="Tahoma" w:cs="Tahoma"/>
        </w:rPr>
        <w:t xml:space="preserve"> с денежными средствами или иным имуществом</w:t>
      </w:r>
    </w:p>
  </w:footnote>
  <w:footnote w:id="2">
    <w:p w14:paraId="6CB8D4C2" w14:textId="77777777" w:rsidR="00514AF5" w:rsidRDefault="00514AF5" w:rsidP="00514AF5">
      <w:pPr>
        <w:pStyle w:val="affb"/>
      </w:pPr>
      <w:r>
        <w:rPr>
          <w:rStyle w:val="affd"/>
        </w:rPr>
        <w:footnoteRef/>
      </w:r>
      <w:r>
        <w:t xml:space="preserve"> Заявление направляется через ЛКУ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0AC0"/>
    <w:multiLevelType w:val="hybridMultilevel"/>
    <w:tmpl w:val="84F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250310B9"/>
    <w:multiLevelType w:val="hybridMultilevel"/>
    <w:tmpl w:val="B15A4BA8"/>
    <w:lvl w:ilvl="0" w:tplc="741E36D4">
      <w:start w:val="1"/>
      <w:numFmt w:val="decimal"/>
      <w:lvlText w:val="%1."/>
      <w:lvlJc w:val="left"/>
      <w:pPr>
        <w:ind w:left="30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974791"/>
    <w:multiLevelType w:val="hybridMultilevel"/>
    <w:tmpl w:val="AAAAB1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ED3316"/>
    <w:multiLevelType w:val="hybridMultilevel"/>
    <w:tmpl w:val="06343D7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5979F0"/>
    <w:multiLevelType w:val="hybridMultilevel"/>
    <w:tmpl w:val="CCB869EA"/>
    <w:lvl w:ilvl="0" w:tplc="D304CB84">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032A0"/>
    <w:multiLevelType w:val="hybridMultilevel"/>
    <w:tmpl w:val="BF686894"/>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 w15:restartNumberingAfterBreak="0">
    <w:nsid w:val="37130CB6"/>
    <w:multiLevelType w:val="hybridMultilevel"/>
    <w:tmpl w:val="F69424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12"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6"/>
  </w:num>
  <w:num w:numId="2">
    <w:abstractNumId w:val="10"/>
  </w:num>
  <w:num w:numId="3">
    <w:abstractNumId w:val="4"/>
  </w:num>
  <w:num w:numId="4">
    <w:abstractNumId w:val="7"/>
  </w:num>
  <w:num w:numId="5">
    <w:abstractNumId w:val="1"/>
  </w:num>
  <w:num w:numId="6">
    <w:abstractNumId w:val="2"/>
  </w:num>
  <w:num w:numId="7">
    <w:abstractNumId w:val="3"/>
  </w:num>
  <w:num w:numId="8">
    <w:abstractNumId w:val="9"/>
  </w:num>
  <w:num w:numId="9">
    <w:abstractNumId w:val="5"/>
  </w:num>
  <w:num w:numId="10">
    <w:abstractNumId w:val="0"/>
  </w:num>
  <w:num w:numId="11">
    <w:abstractNumId w:val="8"/>
  </w:num>
  <w:num w:numId="12">
    <w:abstractNumId w:val="12"/>
  </w:num>
  <w:num w:numId="13">
    <w:abstractNumId w:val="1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0501"/>
    <w:rsid w:val="00005417"/>
    <w:rsid w:val="00007101"/>
    <w:rsid w:val="000072FD"/>
    <w:rsid w:val="00011603"/>
    <w:rsid w:val="00023019"/>
    <w:rsid w:val="0002651C"/>
    <w:rsid w:val="00040A07"/>
    <w:rsid w:val="00044837"/>
    <w:rsid w:val="000462A3"/>
    <w:rsid w:val="0004668C"/>
    <w:rsid w:val="00047216"/>
    <w:rsid w:val="00047339"/>
    <w:rsid w:val="00052A5D"/>
    <w:rsid w:val="00056652"/>
    <w:rsid w:val="000569BE"/>
    <w:rsid w:val="0005732E"/>
    <w:rsid w:val="00061475"/>
    <w:rsid w:val="00063BE1"/>
    <w:rsid w:val="0006560D"/>
    <w:rsid w:val="00071468"/>
    <w:rsid w:val="00074E71"/>
    <w:rsid w:val="00076494"/>
    <w:rsid w:val="00083D39"/>
    <w:rsid w:val="000861B4"/>
    <w:rsid w:val="00087CF7"/>
    <w:rsid w:val="00096103"/>
    <w:rsid w:val="000A44FD"/>
    <w:rsid w:val="000A4538"/>
    <w:rsid w:val="000A4E4D"/>
    <w:rsid w:val="000A59EC"/>
    <w:rsid w:val="000A70AB"/>
    <w:rsid w:val="000A7B27"/>
    <w:rsid w:val="000B06AC"/>
    <w:rsid w:val="000B3265"/>
    <w:rsid w:val="000B34DA"/>
    <w:rsid w:val="000C025B"/>
    <w:rsid w:val="000C2FE2"/>
    <w:rsid w:val="000C4986"/>
    <w:rsid w:val="000C7960"/>
    <w:rsid w:val="000D24E0"/>
    <w:rsid w:val="000D37F3"/>
    <w:rsid w:val="000D739E"/>
    <w:rsid w:val="000E1377"/>
    <w:rsid w:val="000E13E5"/>
    <w:rsid w:val="000E21F4"/>
    <w:rsid w:val="000E2C41"/>
    <w:rsid w:val="000E5AB1"/>
    <w:rsid w:val="000E6B82"/>
    <w:rsid w:val="000F2807"/>
    <w:rsid w:val="000F43C4"/>
    <w:rsid w:val="001012E5"/>
    <w:rsid w:val="00106598"/>
    <w:rsid w:val="001136D8"/>
    <w:rsid w:val="0011653F"/>
    <w:rsid w:val="00116ABF"/>
    <w:rsid w:val="0011714C"/>
    <w:rsid w:val="001200D4"/>
    <w:rsid w:val="00125195"/>
    <w:rsid w:val="001306B5"/>
    <w:rsid w:val="00134851"/>
    <w:rsid w:val="00134906"/>
    <w:rsid w:val="001445A4"/>
    <w:rsid w:val="00144B00"/>
    <w:rsid w:val="00144DA1"/>
    <w:rsid w:val="00152352"/>
    <w:rsid w:val="0015291E"/>
    <w:rsid w:val="00154D8F"/>
    <w:rsid w:val="00155822"/>
    <w:rsid w:val="001640A1"/>
    <w:rsid w:val="00165377"/>
    <w:rsid w:val="001657B2"/>
    <w:rsid w:val="001669CF"/>
    <w:rsid w:val="00170139"/>
    <w:rsid w:val="001730A2"/>
    <w:rsid w:val="0017337D"/>
    <w:rsid w:val="001756F3"/>
    <w:rsid w:val="00177C79"/>
    <w:rsid w:val="001807A5"/>
    <w:rsid w:val="001828A1"/>
    <w:rsid w:val="001938DA"/>
    <w:rsid w:val="001A0254"/>
    <w:rsid w:val="001A4060"/>
    <w:rsid w:val="001A52B5"/>
    <w:rsid w:val="001A6794"/>
    <w:rsid w:val="001B0142"/>
    <w:rsid w:val="001B30EE"/>
    <w:rsid w:val="001B34C6"/>
    <w:rsid w:val="001B5C77"/>
    <w:rsid w:val="001B5C9F"/>
    <w:rsid w:val="001C05F6"/>
    <w:rsid w:val="001C0914"/>
    <w:rsid w:val="001C11FD"/>
    <w:rsid w:val="001C150E"/>
    <w:rsid w:val="001C6CEB"/>
    <w:rsid w:val="001C7E6C"/>
    <w:rsid w:val="001D1020"/>
    <w:rsid w:val="001D384A"/>
    <w:rsid w:val="001E03AA"/>
    <w:rsid w:val="001E1CF9"/>
    <w:rsid w:val="001E44A7"/>
    <w:rsid w:val="001E6B00"/>
    <w:rsid w:val="001E6DE4"/>
    <w:rsid w:val="001F3866"/>
    <w:rsid w:val="001F4386"/>
    <w:rsid w:val="001F5553"/>
    <w:rsid w:val="00201179"/>
    <w:rsid w:val="00203A17"/>
    <w:rsid w:val="00204C44"/>
    <w:rsid w:val="002056E9"/>
    <w:rsid w:val="00210FE7"/>
    <w:rsid w:val="00226B89"/>
    <w:rsid w:val="002335AA"/>
    <w:rsid w:val="00235080"/>
    <w:rsid w:val="00237F23"/>
    <w:rsid w:val="00241AF1"/>
    <w:rsid w:val="00244F2F"/>
    <w:rsid w:val="00245FB9"/>
    <w:rsid w:val="00257581"/>
    <w:rsid w:val="002637D7"/>
    <w:rsid w:val="00265CAD"/>
    <w:rsid w:val="00272D32"/>
    <w:rsid w:val="0027638C"/>
    <w:rsid w:val="002772E5"/>
    <w:rsid w:val="00280EC0"/>
    <w:rsid w:val="00282B8F"/>
    <w:rsid w:val="00283F26"/>
    <w:rsid w:val="002857F0"/>
    <w:rsid w:val="00287AE2"/>
    <w:rsid w:val="00291073"/>
    <w:rsid w:val="00292A29"/>
    <w:rsid w:val="002967E2"/>
    <w:rsid w:val="00296D13"/>
    <w:rsid w:val="002A02C5"/>
    <w:rsid w:val="002A0DE9"/>
    <w:rsid w:val="002A1E37"/>
    <w:rsid w:val="002A2825"/>
    <w:rsid w:val="002A55C9"/>
    <w:rsid w:val="002B65C0"/>
    <w:rsid w:val="002B7F70"/>
    <w:rsid w:val="002C1EB7"/>
    <w:rsid w:val="002C30F2"/>
    <w:rsid w:val="002C4806"/>
    <w:rsid w:val="002C5733"/>
    <w:rsid w:val="002C596C"/>
    <w:rsid w:val="002C6C54"/>
    <w:rsid w:val="002C70E1"/>
    <w:rsid w:val="002D08A4"/>
    <w:rsid w:val="002D1B98"/>
    <w:rsid w:val="002D1C7F"/>
    <w:rsid w:val="002D4653"/>
    <w:rsid w:val="002E5040"/>
    <w:rsid w:val="002E642E"/>
    <w:rsid w:val="002E73C6"/>
    <w:rsid w:val="002F203C"/>
    <w:rsid w:val="002F312D"/>
    <w:rsid w:val="002F433F"/>
    <w:rsid w:val="002F7B51"/>
    <w:rsid w:val="0030478E"/>
    <w:rsid w:val="00307D8D"/>
    <w:rsid w:val="00311375"/>
    <w:rsid w:val="00312395"/>
    <w:rsid w:val="00312A1D"/>
    <w:rsid w:val="00315CCA"/>
    <w:rsid w:val="00315F80"/>
    <w:rsid w:val="00330EF7"/>
    <w:rsid w:val="00330F4E"/>
    <w:rsid w:val="003335A7"/>
    <w:rsid w:val="003337FA"/>
    <w:rsid w:val="003348E0"/>
    <w:rsid w:val="00336053"/>
    <w:rsid w:val="00336F92"/>
    <w:rsid w:val="003420FD"/>
    <w:rsid w:val="00346E50"/>
    <w:rsid w:val="00350FB8"/>
    <w:rsid w:val="003519ED"/>
    <w:rsid w:val="00354A2C"/>
    <w:rsid w:val="0036414F"/>
    <w:rsid w:val="00365229"/>
    <w:rsid w:val="00370545"/>
    <w:rsid w:val="00371F25"/>
    <w:rsid w:val="0038120F"/>
    <w:rsid w:val="00383898"/>
    <w:rsid w:val="00386F36"/>
    <w:rsid w:val="00393BDF"/>
    <w:rsid w:val="00393EF8"/>
    <w:rsid w:val="00394929"/>
    <w:rsid w:val="00395714"/>
    <w:rsid w:val="003967FD"/>
    <w:rsid w:val="003A145A"/>
    <w:rsid w:val="003A2B4E"/>
    <w:rsid w:val="003B1764"/>
    <w:rsid w:val="003B663B"/>
    <w:rsid w:val="003B7FE4"/>
    <w:rsid w:val="003C2B76"/>
    <w:rsid w:val="003C2C9C"/>
    <w:rsid w:val="003C5ABC"/>
    <w:rsid w:val="003D124F"/>
    <w:rsid w:val="003D6E9E"/>
    <w:rsid w:val="003E605A"/>
    <w:rsid w:val="003E72C4"/>
    <w:rsid w:val="003F20F0"/>
    <w:rsid w:val="003F596C"/>
    <w:rsid w:val="003F6697"/>
    <w:rsid w:val="00401B98"/>
    <w:rsid w:val="00403217"/>
    <w:rsid w:val="00410214"/>
    <w:rsid w:val="004119C1"/>
    <w:rsid w:val="004144E4"/>
    <w:rsid w:val="00414FD6"/>
    <w:rsid w:val="0042108C"/>
    <w:rsid w:val="00430404"/>
    <w:rsid w:val="00431DA2"/>
    <w:rsid w:val="00431DB7"/>
    <w:rsid w:val="004322FD"/>
    <w:rsid w:val="00440764"/>
    <w:rsid w:val="00442DA8"/>
    <w:rsid w:val="00444349"/>
    <w:rsid w:val="00445CF3"/>
    <w:rsid w:val="0044639D"/>
    <w:rsid w:val="00446B4E"/>
    <w:rsid w:val="00447C11"/>
    <w:rsid w:val="0045407C"/>
    <w:rsid w:val="00454314"/>
    <w:rsid w:val="004546BC"/>
    <w:rsid w:val="00456AD9"/>
    <w:rsid w:val="00462CFF"/>
    <w:rsid w:val="0046554C"/>
    <w:rsid w:val="00466CDC"/>
    <w:rsid w:val="00475713"/>
    <w:rsid w:val="00477086"/>
    <w:rsid w:val="00480C25"/>
    <w:rsid w:val="00481170"/>
    <w:rsid w:val="00482AEC"/>
    <w:rsid w:val="00486924"/>
    <w:rsid w:val="00491274"/>
    <w:rsid w:val="004923B6"/>
    <w:rsid w:val="00492BD3"/>
    <w:rsid w:val="00493A9D"/>
    <w:rsid w:val="004A4B0C"/>
    <w:rsid w:val="004A6773"/>
    <w:rsid w:val="004B0A07"/>
    <w:rsid w:val="004B3EAC"/>
    <w:rsid w:val="004C09FC"/>
    <w:rsid w:val="004C2543"/>
    <w:rsid w:val="004C4085"/>
    <w:rsid w:val="004C42C7"/>
    <w:rsid w:val="004C5227"/>
    <w:rsid w:val="004D0E74"/>
    <w:rsid w:val="004D3BDE"/>
    <w:rsid w:val="004D50A7"/>
    <w:rsid w:val="004E120F"/>
    <w:rsid w:val="004E2976"/>
    <w:rsid w:val="004F0BA5"/>
    <w:rsid w:val="004F0C66"/>
    <w:rsid w:val="00500643"/>
    <w:rsid w:val="005009B7"/>
    <w:rsid w:val="00504458"/>
    <w:rsid w:val="005059CB"/>
    <w:rsid w:val="00506717"/>
    <w:rsid w:val="00506742"/>
    <w:rsid w:val="005067F2"/>
    <w:rsid w:val="00510BF4"/>
    <w:rsid w:val="00514AF5"/>
    <w:rsid w:val="00515516"/>
    <w:rsid w:val="005157A6"/>
    <w:rsid w:val="00517FAD"/>
    <w:rsid w:val="005223EA"/>
    <w:rsid w:val="00531051"/>
    <w:rsid w:val="00533A68"/>
    <w:rsid w:val="00536A99"/>
    <w:rsid w:val="00540FEC"/>
    <w:rsid w:val="005421F1"/>
    <w:rsid w:val="005440FE"/>
    <w:rsid w:val="005468BE"/>
    <w:rsid w:val="00552205"/>
    <w:rsid w:val="00563B0C"/>
    <w:rsid w:val="0058383E"/>
    <w:rsid w:val="005879D8"/>
    <w:rsid w:val="005947BE"/>
    <w:rsid w:val="00597AD5"/>
    <w:rsid w:val="005A2461"/>
    <w:rsid w:val="005A32A1"/>
    <w:rsid w:val="005A3ADC"/>
    <w:rsid w:val="005B4843"/>
    <w:rsid w:val="005B739B"/>
    <w:rsid w:val="005C4D39"/>
    <w:rsid w:val="005C6065"/>
    <w:rsid w:val="005C7F09"/>
    <w:rsid w:val="005D2659"/>
    <w:rsid w:val="005D441E"/>
    <w:rsid w:val="005D710E"/>
    <w:rsid w:val="005D7892"/>
    <w:rsid w:val="005E1D8A"/>
    <w:rsid w:val="005E57D4"/>
    <w:rsid w:val="005E7D3C"/>
    <w:rsid w:val="005F0338"/>
    <w:rsid w:val="005F0BF8"/>
    <w:rsid w:val="005F3A8E"/>
    <w:rsid w:val="005F500D"/>
    <w:rsid w:val="006032FC"/>
    <w:rsid w:val="006058E7"/>
    <w:rsid w:val="00612CE0"/>
    <w:rsid w:val="0061315E"/>
    <w:rsid w:val="006144A1"/>
    <w:rsid w:val="006171F9"/>
    <w:rsid w:val="00621FB6"/>
    <w:rsid w:val="006253A6"/>
    <w:rsid w:val="006268DC"/>
    <w:rsid w:val="00634359"/>
    <w:rsid w:val="00634863"/>
    <w:rsid w:val="00641733"/>
    <w:rsid w:val="00643C05"/>
    <w:rsid w:val="0065181A"/>
    <w:rsid w:val="00657DAF"/>
    <w:rsid w:val="00660747"/>
    <w:rsid w:val="00661C1D"/>
    <w:rsid w:val="00663DD3"/>
    <w:rsid w:val="00665F2B"/>
    <w:rsid w:val="006674F1"/>
    <w:rsid w:val="00672C5E"/>
    <w:rsid w:val="006745B2"/>
    <w:rsid w:val="006777AC"/>
    <w:rsid w:val="00680AF0"/>
    <w:rsid w:val="00681854"/>
    <w:rsid w:val="00683AE9"/>
    <w:rsid w:val="00683F21"/>
    <w:rsid w:val="0068785E"/>
    <w:rsid w:val="0069061E"/>
    <w:rsid w:val="00691A25"/>
    <w:rsid w:val="00694B26"/>
    <w:rsid w:val="00697B6B"/>
    <w:rsid w:val="006A56F9"/>
    <w:rsid w:val="006A7B60"/>
    <w:rsid w:val="006B320A"/>
    <w:rsid w:val="006C03A4"/>
    <w:rsid w:val="006D10B8"/>
    <w:rsid w:val="006D21DD"/>
    <w:rsid w:val="006D2928"/>
    <w:rsid w:val="006D68ED"/>
    <w:rsid w:val="006E252C"/>
    <w:rsid w:val="006E4189"/>
    <w:rsid w:val="006F2A47"/>
    <w:rsid w:val="0070001D"/>
    <w:rsid w:val="0070153D"/>
    <w:rsid w:val="007105FA"/>
    <w:rsid w:val="00710BF9"/>
    <w:rsid w:val="00712C2A"/>
    <w:rsid w:val="0071508C"/>
    <w:rsid w:val="00715646"/>
    <w:rsid w:val="00721A51"/>
    <w:rsid w:val="00725539"/>
    <w:rsid w:val="00731C8F"/>
    <w:rsid w:val="007335DE"/>
    <w:rsid w:val="007346D6"/>
    <w:rsid w:val="00740BBD"/>
    <w:rsid w:val="00741420"/>
    <w:rsid w:val="0074468A"/>
    <w:rsid w:val="00745FF9"/>
    <w:rsid w:val="00747747"/>
    <w:rsid w:val="00752581"/>
    <w:rsid w:val="00755152"/>
    <w:rsid w:val="0076034A"/>
    <w:rsid w:val="0076150E"/>
    <w:rsid w:val="00761E95"/>
    <w:rsid w:val="00764211"/>
    <w:rsid w:val="0076527E"/>
    <w:rsid w:val="00771E28"/>
    <w:rsid w:val="007735ED"/>
    <w:rsid w:val="007739EC"/>
    <w:rsid w:val="00774DD4"/>
    <w:rsid w:val="00780F8C"/>
    <w:rsid w:val="007810AC"/>
    <w:rsid w:val="007853ED"/>
    <w:rsid w:val="00787B05"/>
    <w:rsid w:val="0079206F"/>
    <w:rsid w:val="00793EF8"/>
    <w:rsid w:val="00793FE4"/>
    <w:rsid w:val="007968DC"/>
    <w:rsid w:val="00796BCA"/>
    <w:rsid w:val="007A19B6"/>
    <w:rsid w:val="007A4F1A"/>
    <w:rsid w:val="007A5524"/>
    <w:rsid w:val="007A6306"/>
    <w:rsid w:val="007A761B"/>
    <w:rsid w:val="007B0365"/>
    <w:rsid w:val="007B23AD"/>
    <w:rsid w:val="007B54B9"/>
    <w:rsid w:val="007C2A99"/>
    <w:rsid w:val="007D35B6"/>
    <w:rsid w:val="007D5527"/>
    <w:rsid w:val="007E3A07"/>
    <w:rsid w:val="007E3BA8"/>
    <w:rsid w:val="007E4D58"/>
    <w:rsid w:val="007F1FC9"/>
    <w:rsid w:val="007F4369"/>
    <w:rsid w:val="00807A58"/>
    <w:rsid w:val="008154E4"/>
    <w:rsid w:val="00822CBD"/>
    <w:rsid w:val="00826CB7"/>
    <w:rsid w:val="00827E13"/>
    <w:rsid w:val="00830A8C"/>
    <w:rsid w:val="00835E5D"/>
    <w:rsid w:val="008363FE"/>
    <w:rsid w:val="00840B2B"/>
    <w:rsid w:val="00843D35"/>
    <w:rsid w:val="0084432A"/>
    <w:rsid w:val="00855636"/>
    <w:rsid w:val="00855CE6"/>
    <w:rsid w:val="00857D07"/>
    <w:rsid w:val="00860BF1"/>
    <w:rsid w:val="00860DEF"/>
    <w:rsid w:val="0086356B"/>
    <w:rsid w:val="008662D5"/>
    <w:rsid w:val="00872264"/>
    <w:rsid w:val="00873F48"/>
    <w:rsid w:val="00881732"/>
    <w:rsid w:val="00882BC9"/>
    <w:rsid w:val="00887826"/>
    <w:rsid w:val="00887FEE"/>
    <w:rsid w:val="008914CA"/>
    <w:rsid w:val="008A239A"/>
    <w:rsid w:val="008A582A"/>
    <w:rsid w:val="008A6E9C"/>
    <w:rsid w:val="008B2071"/>
    <w:rsid w:val="008B64D8"/>
    <w:rsid w:val="008B6973"/>
    <w:rsid w:val="008B7C90"/>
    <w:rsid w:val="008C14C9"/>
    <w:rsid w:val="008C24B5"/>
    <w:rsid w:val="008C24E4"/>
    <w:rsid w:val="008C5E5C"/>
    <w:rsid w:val="008C7361"/>
    <w:rsid w:val="008D0677"/>
    <w:rsid w:val="008D584D"/>
    <w:rsid w:val="008D6C6E"/>
    <w:rsid w:val="008E0068"/>
    <w:rsid w:val="008E0AD9"/>
    <w:rsid w:val="008E0F13"/>
    <w:rsid w:val="008E44EE"/>
    <w:rsid w:val="008E5D4E"/>
    <w:rsid w:val="008E6DD0"/>
    <w:rsid w:val="008F114A"/>
    <w:rsid w:val="008F1970"/>
    <w:rsid w:val="008F555C"/>
    <w:rsid w:val="008F685B"/>
    <w:rsid w:val="008F6D9D"/>
    <w:rsid w:val="00906B76"/>
    <w:rsid w:val="009110C9"/>
    <w:rsid w:val="00911ABF"/>
    <w:rsid w:val="00911C30"/>
    <w:rsid w:val="009142CF"/>
    <w:rsid w:val="00917B1A"/>
    <w:rsid w:val="0092007B"/>
    <w:rsid w:val="009217FD"/>
    <w:rsid w:val="009230F8"/>
    <w:rsid w:val="00924E3B"/>
    <w:rsid w:val="00927A3B"/>
    <w:rsid w:val="00936B51"/>
    <w:rsid w:val="0094055D"/>
    <w:rsid w:val="00940679"/>
    <w:rsid w:val="00945C6D"/>
    <w:rsid w:val="00947157"/>
    <w:rsid w:val="00950542"/>
    <w:rsid w:val="00953456"/>
    <w:rsid w:val="009555DF"/>
    <w:rsid w:val="0095612C"/>
    <w:rsid w:val="00960ACE"/>
    <w:rsid w:val="009628D3"/>
    <w:rsid w:val="009636FE"/>
    <w:rsid w:val="00966051"/>
    <w:rsid w:val="00966F13"/>
    <w:rsid w:val="00970A37"/>
    <w:rsid w:val="00973408"/>
    <w:rsid w:val="009762DC"/>
    <w:rsid w:val="00977C40"/>
    <w:rsid w:val="009812FC"/>
    <w:rsid w:val="00982897"/>
    <w:rsid w:val="00985AF0"/>
    <w:rsid w:val="00990895"/>
    <w:rsid w:val="00992AB5"/>
    <w:rsid w:val="009930E1"/>
    <w:rsid w:val="009969C6"/>
    <w:rsid w:val="009A571A"/>
    <w:rsid w:val="009B096C"/>
    <w:rsid w:val="009B28BE"/>
    <w:rsid w:val="009B4AC7"/>
    <w:rsid w:val="009B4B00"/>
    <w:rsid w:val="009B5973"/>
    <w:rsid w:val="009B5C46"/>
    <w:rsid w:val="009B6957"/>
    <w:rsid w:val="009C1556"/>
    <w:rsid w:val="009C3DC9"/>
    <w:rsid w:val="009C4982"/>
    <w:rsid w:val="009D4ACC"/>
    <w:rsid w:val="009D58FA"/>
    <w:rsid w:val="009D759B"/>
    <w:rsid w:val="009D7BFD"/>
    <w:rsid w:val="009E0846"/>
    <w:rsid w:val="009E0AD1"/>
    <w:rsid w:val="009E3640"/>
    <w:rsid w:val="009E365F"/>
    <w:rsid w:val="009E6084"/>
    <w:rsid w:val="009E7BA7"/>
    <w:rsid w:val="009E7F94"/>
    <w:rsid w:val="009F3B09"/>
    <w:rsid w:val="009F5EAC"/>
    <w:rsid w:val="009F65FE"/>
    <w:rsid w:val="009F7F94"/>
    <w:rsid w:val="00A027C8"/>
    <w:rsid w:val="00A041FD"/>
    <w:rsid w:val="00A043F1"/>
    <w:rsid w:val="00A04E65"/>
    <w:rsid w:val="00A06ACB"/>
    <w:rsid w:val="00A070EA"/>
    <w:rsid w:val="00A07BCB"/>
    <w:rsid w:val="00A07F89"/>
    <w:rsid w:val="00A1045F"/>
    <w:rsid w:val="00A159FA"/>
    <w:rsid w:val="00A21925"/>
    <w:rsid w:val="00A2583F"/>
    <w:rsid w:val="00A32579"/>
    <w:rsid w:val="00A32C9F"/>
    <w:rsid w:val="00A36C3D"/>
    <w:rsid w:val="00A407D1"/>
    <w:rsid w:val="00A42662"/>
    <w:rsid w:val="00A456ED"/>
    <w:rsid w:val="00A45B25"/>
    <w:rsid w:val="00A46694"/>
    <w:rsid w:val="00A50F22"/>
    <w:rsid w:val="00A50F43"/>
    <w:rsid w:val="00A516B2"/>
    <w:rsid w:val="00A55194"/>
    <w:rsid w:val="00A57B04"/>
    <w:rsid w:val="00A621A6"/>
    <w:rsid w:val="00A70E80"/>
    <w:rsid w:val="00A7240E"/>
    <w:rsid w:val="00A741A1"/>
    <w:rsid w:val="00A75938"/>
    <w:rsid w:val="00A804F6"/>
    <w:rsid w:val="00A82E91"/>
    <w:rsid w:val="00A833BA"/>
    <w:rsid w:val="00A85095"/>
    <w:rsid w:val="00A85B1E"/>
    <w:rsid w:val="00A87939"/>
    <w:rsid w:val="00A92692"/>
    <w:rsid w:val="00AA042A"/>
    <w:rsid w:val="00AA0529"/>
    <w:rsid w:val="00AA0897"/>
    <w:rsid w:val="00AA670B"/>
    <w:rsid w:val="00AB0E26"/>
    <w:rsid w:val="00AB550C"/>
    <w:rsid w:val="00AC0F54"/>
    <w:rsid w:val="00AC64FA"/>
    <w:rsid w:val="00AC7772"/>
    <w:rsid w:val="00AC7C49"/>
    <w:rsid w:val="00AE0BCB"/>
    <w:rsid w:val="00AE2ADE"/>
    <w:rsid w:val="00AE489E"/>
    <w:rsid w:val="00AE4B5D"/>
    <w:rsid w:val="00AE5A38"/>
    <w:rsid w:val="00AE7019"/>
    <w:rsid w:val="00AF174F"/>
    <w:rsid w:val="00AF2580"/>
    <w:rsid w:val="00AF2B5E"/>
    <w:rsid w:val="00AF401D"/>
    <w:rsid w:val="00AF4D7E"/>
    <w:rsid w:val="00AF6C04"/>
    <w:rsid w:val="00AF7A93"/>
    <w:rsid w:val="00B02092"/>
    <w:rsid w:val="00B068C4"/>
    <w:rsid w:val="00B07CE5"/>
    <w:rsid w:val="00B150BA"/>
    <w:rsid w:val="00B15EBB"/>
    <w:rsid w:val="00B17151"/>
    <w:rsid w:val="00B17245"/>
    <w:rsid w:val="00B20446"/>
    <w:rsid w:val="00B21262"/>
    <w:rsid w:val="00B33257"/>
    <w:rsid w:val="00B367A5"/>
    <w:rsid w:val="00B41F99"/>
    <w:rsid w:val="00B4326D"/>
    <w:rsid w:val="00B46DBC"/>
    <w:rsid w:val="00B538B6"/>
    <w:rsid w:val="00B56211"/>
    <w:rsid w:val="00B61324"/>
    <w:rsid w:val="00B61822"/>
    <w:rsid w:val="00B646BC"/>
    <w:rsid w:val="00B659D6"/>
    <w:rsid w:val="00B67814"/>
    <w:rsid w:val="00B710B9"/>
    <w:rsid w:val="00B736CD"/>
    <w:rsid w:val="00B73957"/>
    <w:rsid w:val="00B8238C"/>
    <w:rsid w:val="00B82430"/>
    <w:rsid w:val="00B864DA"/>
    <w:rsid w:val="00B917C6"/>
    <w:rsid w:val="00B93FDF"/>
    <w:rsid w:val="00BA205A"/>
    <w:rsid w:val="00BA2552"/>
    <w:rsid w:val="00BA30F6"/>
    <w:rsid w:val="00BB0B88"/>
    <w:rsid w:val="00BB4C4A"/>
    <w:rsid w:val="00BC11AE"/>
    <w:rsid w:val="00BD3105"/>
    <w:rsid w:val="00BD4607"/>
    <w:rsid w:val="00BD7002"/>
    <w:rsid w:val="00BE1C16"/>
    <w:rsid w:val="00BE2823"/>
    <w:rsid w:val="00BE453E"/>
    <w:rsid w:val="00BE5CAE"/>
    <w:rsid w:val="00BE5FA0"/>
    <w:rsid w:val="00BE607A"/>
    <w:rsid w:val="00BF12FF"/>
    <w:rsid w:val="00BF2475"/>
    <w:rsid w:val="00BF41EB"/>
    <w:rsid w:val="00C00A0B"/>
    <w:rsid w:val="00C00E39"/>
    <w:rsid w:val="00C03BCE"/>
    <w:rsid w:val="00C03E43"/>
    <w:rsid w:val="00C05D37"/>
    <w:rsid w:val="00C13AC2"/>
    <w:rsid w:val="00C15C11"/>
    <w:rsid w:val="00C16E1A"/>
    <w:rsid w:val="00C30F4E"/>
    <w:rsid w:val="00C3233D"/>
    <w:rsid w:val="00C36E09"/>
    <w:rsid w:val="00C53BF3"/>
    <w:rsid w:val="00C6270D"/>
    <w:rsid w:val="00C70235"/>
    <w:rsid w:val="00C72D5E"/>
    <w:rsid w:val="00C85437"/>
    <w:rsid w:val="00C85FC0"/>
    <w:rsid w:val="00C90F9C"/>
    <w:rsid w:val="00C96D3F"/>
    <w:rsid w:val="00C97D13"/>
    <w:rsid w:val="00CA0D88"/>
    <w:rsid w:val="00CA1B93"/>
    <w:rsid w:val="00CA1C21"/>
    <w:rsid w:val="00CA4B73"/>
    <w:rsid w:val="00CA5698"/>
    <w:rsid w:val="00CA66B6"/>
    <w:rsid w:val="00CB03D3"/>
    <w:rsid w:val="00CB1919"/>
    <w:rsid w:val="00CB24A4"/>
    <w:rsid w:val="00CB4D5C"/>
    <w:rsid w:val="00CB567E"/>
    <w:rsid w:val="00CB74C8"/>
    <w:rsid w:val="00CC3167"/>
    <w:rsid w:val="00CD25D9"/>
    <w:rsid w:val="00CD6515"/>
    <w:rsid w:val="00CD6516"/>
    <w:rsid w:val="00CD79AB"/>
    <w:rsid w:val="00CE2BFD"/>
    <w:rsid w:val="00CF02B2"/>
    <w:rsid w:val="00CF0F0A"/>
    <w:rsid w:val="00CF357A"/>
    <w:rsid w:val="00CF607C"/>
    <w:rsid w:val="00CF782F"/>
    <w:rsid w:val="00D0145D"/>
    <w:rsid w:val="00D024FA"/>
    <w:rsid w:val="00D04F70"/>
    <w:rsid w:val="00D05C9B"/>
    <w:rsid w:val="00D11390"/>
    <w:rsid w:val="00D125EE"/>
    <w:rsid w:val="00D1392A"/>
    <w:rsid w:val="00D17444"/>
    <w:rsid w:val="00D21A8D"/>
    <w:rsid w:val="00D22955"/>
    <w:rsid w:val="00D31BB2"/>
    <w:rsid w:val="00D35323"/>
    <w:rsid w:val="00D4171A"/>
    <w:rsid w:val="00D41A6C"/>
    <w:rsid w:val="00D4524D"/>
    <w:rsid w:val="00D466D6"/>
    <w:rsid w:val="00D46C8E"/>
    <w:rsid w:val="00D473F1"/>
    <w:rsid w:val="00D51101"/>
    <w:rsid w:val="00D53819"/>
    <w:rsid w:val="00D5605E"/>
    <w:rsid w:val="00D60A3C"/>
    <w:rsid w:val="00D61B7E"/>
    <w:rsid w:val="00D65E27"/>
    <w:rsid w:val="00D70240"/>
    <w:rsid w:val="00D73589"/>
    <w:rsid w:val="00D75AE0"/>
    <w:rsid w:val="00D76BDA"/>
    <w:rsid w:val="00D775B8"/>
    <w:rsid w:val="00D77F9D"/>
    <w:rsid w:val="00D8049F"/>
    <w:rsid w:val="00D82D23"/>
    <w:rsid w:val="00D8345E"/>
    <w:rsid w:val="00D83784"/>
    <w:rsid w:val="00D83D19"/>
    <w:rsid w:val="00D84042"/>
    <w:rsid w:val="00D94261"/>
    <w:rsid w:val="00D94388"/>
    <w:rsid w:val="00D94FD0"/>
    <w:rsid w:val="00DA3A4A"/>
    <w:rsid w:val="00DA3D51"/>
    <w:rsid w:val="00DA6A05"/>
    <w:rsid w:val="00DA7441"/>
    <w:rsid w:val="00DB688F"/>
    <w:rsid w:val="00DC1940"/>
    <w:rsid w:val="00DD4B02"/>
    <w:rsid w:val="00DD543A"/>
    <w:rsid w:val="00DD6864"/>
    <w:rsid w:val="00DD7F1E"/>
    <w:rsid w:val="00DE23A9"/>
    <w:rsid w:val="00DE542B"/>
    <w:rsid w:val="00DF1560"/>
    <w:rsid w:val="00DF3973"/>
    <w:rsid w:val="00DF3A98"/>
    <w:rsid w:val="00DF5641"/>
    <w:rsid w:val="00E00160"/>
    <w:rsid w:val="00E06011"/>
    <w:rsid w:val="00E106AF"/>
    <w:rsid w:val="00E141FA"/>
    <w:rsid w:val="00E16242"/>
    <w:rsid w:val="00E20360"/>
    <w:rsid w:val="00E238D3"/>
    <w:rsid w:val="00E26DAD"/>
    <w:rsid w:val="00E27F65"/>
    <w:rsid w:val="00E322A2"/>
    <w:rsid w:val="00E32B57"/>
    <w:rsid w:val="00E32CB7"/>
    <w:rsid w:val="00E37499"/>
    <w:rsid w:val="00E50883"/>
    <w:rsid w:val="00E50E87"/>
    <w:rsid w:val="00E51C24"/>
    <w:rsid w:val="00E53EC5"/>
    <w:rsid w:val="00E54E4F"/>
    <w:rsid w:val="00E56BED"/>
    <w:rsid w:val="00E61BA4"/>
    <w:rsid w:val="00E660B1"/>
    <w:rsid w:val="00E75DA2"/>
    <w:rsid w:val="00E82096"/>
    <w:rsid w:val="00E908E4"/>
    <w:rsid w:val="00E90A4C"/>
    <w:rsid w:val="00E939B2"/>
    <w:rsid w:val="00E93C06"/>
    <w:rsid w:val="00EA1CE8"/>
    <w:rsid w:val="00EA5EA2"/>
    <w:rsid w:val="00EA648E"/>
    <w:rsid w:val="00EB1C21"/>
    <w:rsid w:val="00EB3BD7"/>
    <w:rsid w:val="00EB4109"/>
    <w:rsid w:val="00EC685D"/>
    <w:rsid w:val="00EC70D5"/>
    <w:rsid w:val="00EE61F8"/>
    <w:rsid w:val="00EF17C1"/>
    <w:rsid w:val="00EF2617"/>
    <w:rsid w:val="00EF2BD6"/>
    <w:rsid w:val="00EF3233"/>
    <w:rsid w:val="00EF6087"/>
    <w:rsid w:val="00EF710B"/>
    <w:rsid w:val="00F00A35"/>
    <w:rsid w:val="00F03579"/>
    <w:rsid w:val="00F14ADA"/>
    <w:rsid w:val="00F20561"/>
    <w:rsid w:val="00F23043"/>
    <w:rsid w:val="00F23049"/>
    <w:rsid w:val="00F27C76"/>
    <w:rsid w:val="00F318F6"/>
    <w:rsid w:val="00F41959"/>
    <w:rsid w:val="00F44ECE"/>
    <w:rsid w:val="00F47F5A"/>
    <w:rsid w:val="00F50BAD"/>
    <w:rsid w:val="00F51197"/>
    <w:rsid w:val="00F52409"/>
    <w:rsid w:val="00F52A9E"/>
    <w:rsid w:val="00F5506D"/>
    <w:rsid w:val="00F55A1C"/>
    <w:rsid w:val="00F627AE"/>
    <w:rsid w:val="00F6624E"/>
    <w:rsid w:val="00F67062"/>
    <w:rsid w:val="00F678A8"/>
    <w:rsid w:val="00F67A53"/>
    <w:rsid w:val="00F72C1B"/>
    <w:rsid w:val="00F742CA"/>
    <w:rsid w:val="00F77226"/>
    <w:rsid w:val="00F77ED5"/>
    <w:rsid w:val="00F80E5D"/>
    <w:rsid w:val="00F82D4C"/>
    <w:rsid w:val="00F83FFE"/>
    <w:rsid w:val="00F91F11"/>
    <w:rsid w:val="00F933ED"/>
    <w:rsid w:val="00F97B5D"/>
    <w:rsid w:val="00FA4227"/>
    <w:rsid w:val="00FA7B42"/>
    <w:rsid w:val="00FA7C2D"/>
    <w:rsid w:val="00FB6189"/>
    <w:rsid w:val="00FC0649"/>
    <w:rsid w:val="00FC14BE"/>
    <w:rsid w:val="00FC34CA"/>
    <w:rsid w:val="00FC5120"/>
    <w:rsid w:val="00FC7BA8"/>
    <w:rsid w:val="00FE66BD"/>
    <w:rsid w:val="00FE7E32"/>
    <w:rsid w:val="00FF0215"/>
    <w:rsid w:val="00FF05DE"/>
    <w:rsid w:val="00FF07B3"/>
    <w:rsid w:val="00FF0BEC"/>
    <w:rsid w:val="00FF2AE0"/>
    <w:rsid w:val="00FF327E"/>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BD5D050"/>
  <w15:chartTrackingRefBased/>
  <w15:docId w15:val="{DE6320F1-7058-495E-8DBE-B42D8565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ABC"/>
  </w:style>
  <w:style w:type="paragraph" w:styleId="10">
    <w:name w:val="heading 1"/>
    <w:basedOn w:val="a"/>
    <w:next w:val="a"/>
    <w:link w:val="11"/>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1">
    <w:name w:val="Заголовок 1 Знак"/>
    <w:basedOn w:val="a0"/>
    <w:link w:val="10"/>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0"/>
    <w:next w:val="a"/>
    <w:uiPriority w:val="39"/>
    <w:unhideWhenUsed/>
    <w:qFormat/>
    <w:rsid w:val="00F80E5D"/>
    <w:pPr>
      <w:outlineLvl w:val="9"/>
    </w:pPr>
  </w:style>
  <w:style w:type="paragraph" w:styleId="1">
    <w:name w:val="toc 1"/>
    <w:basedOn w:val="a"/>
    <w:next w:val="a"/>
    <w:autoRedefine/>
    <w:uiPriority w:val="39"/>
    <w:unhideWhenUsed/>
    <w:rsid w:val="00887FEE"/>
    <w:pPr>
      <w:numPr>
        <w:numId w:val="11"/>
      </w:numPr>
      <w:tabs>
        <w:tab w:val="right" w:leader="dot" w:pos="9629"/>
      </w:tabs>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0"/>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0"/>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1"/>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0"/>
    <w:uiPriority w:val="99"/>
    <w:semiHidden/>
    <w:unhideWhenUsed/>
    <w:rsid w:val="00740BBD"/>
    <w:rPr>
      <w:color w:val="605E5C"/>
      <w:shd w:val="clear" w:color="auto" w:fill="E1DFDD"/>
    </w:rPr>
  </w:style>
  <w:style w:type="character" w:customStyle="1" w:styleId="24">
    <w:name w:val="Неразрешенное упоминание2"/>
    <w:basedOn w:val="a0"/>
    <w:uiPriority w:val="99"/>
    <w:semiHidden/>
    <w:unhideWhenUsed/>
    <w:rsid w:val="00EA648E"/>
    <w:rPr>
      <w:color w:val="605E5C"/>
      <w:shd w:val="clear" w:color="auto" w:fill="E1DFDD"/>
    </w:rPr>
  </w:style>
  <w:style w:type="paragraph" w:customStyle="1" w:styleId="Default">
    <w:name w:val="Default"/>
    <w:rsid w:val="00AE2A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Неразрешенное упоминание3"/>
    <w:basedOn w:val="a0"/>
    <w:uiPriority w:val="99"/>
    <w:semiHidden/>
    <w:unhideWhenUsed/>
    <w:rsid w:val="00663DD3"/>
    <w:rPr>
      <w:color w:val="605E5C"/>
      <w:shd w:val="clear" w:color="auto" w:fill="E1DFDD"/>
    </w:rPr>
  </w:style>
  <w:style w:type="character" w:customStyle="1" w:styleId="41">
    <w:name w:val="Неразрешенное упоминание4"/>
    <w:basedOn w:val="a0"/>
    <w:uiPriority w:val="99"/>
    <w:semiHidden/>
    <w:unhideWhenUsed/>
    <w:rsid w:val="00CD25D9"/>
    <w:rPr>
      <w:color w:val="605E5C"/>
      <w:shd w:val="clear" w:color="auto" w:fill="E1DFDD"/>
    </w:rPr>
  </w:style>
  <w:style w:type="table" w:customStyle="1" w:styleId="15">
    <w:name w:val="Сетка таблицы1"/>
    <w:basedOn w:val="a1"/>
    <w:next w:val="aa"/>
    <w:uiPriority w:val="39"/>
    <w:rsid w:val="00B8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20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BE2823"/>
  </w:style>
  <w:style w:type="character" w:styleId="affa">
    <w:name w:val="Unresolved Mention"/>
    <w:basedOn w:val="a0"/>
    <w:uiPriority w:val="99"/>
    <w:semiHidden/>
    <w:unhideWhenUsed/>
    <w:rsid w:val="00D73589"/>
    <w:rPr>
      <w:color w:val="605E5C"/>
      <w:shd w:val="clear" w:color="auto" w:fill="E1DFDD"/>
    </w:rPr>
  </w:style>
  <w:style w:type="paragraph" w:styleId="affb">
    <w:name w:val="footnote text"/>
    <w:basedOn w:val="a"/>
    <w:link w:val="affc"/>
    <w:uiPriority w:val="99"/>
    <w:unhideWhenUsed/>
    <w:rsid w:val="002B65C0"/>
    <w:pPr>
      <w:spacing w:after="0" w:line="240" w:lineRule="auto"/>
    </w:pPr>
    <w:rPr>
      <w:sz w:val="20"/>
      <w:szCs w:val="20"/>
    </w:rPr>
  </w:style>
  <w:style w:type="character" w:customStyle="1" w:styleId="affc">
    <w:name w:val="Текст сноски Знак"/>
    <w:basedOn w:val="a0"/>
    <w:link w:val="affb"/>
    <w:uiPriority w:val="99"/>
    <w:rsid w:val="002B65C0"/>
    <w:rPr>
      <w:sz w:val="20"/>
      <w:szCs w:val="20"/>
    </w:rPr>
  </w:style>
  <w:style w:type="character" w:styleId="affd">
    <w:name w:val="footnote reference"/>
    <w:basedOn w:val="a0"/>
    <w:uiPriority w:val="99"/>
    <w:semiHidden/>
    <w:unhideWhenUsed/>
    <w:rsid w:val="002B6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19867614">
      <w:bodyDiv w:val="1"/>
      <w:marLeft w:val="0"/>
      <w:marRight w:val="0"/>
      <w:marTop w:val="0"/>
      <w:marBottom w:val="0"/>
      <w:divBdr>
        <w:top w:val="none" w:sz="0" w:space="0" w:color="auto"/>
        <w:left w:val="none" w:sz="0" w:space="0" w:color="auto"/>
        <w:bottom w:val="none" w:sz="0" w:space="0" w:color="auto"/>
        <w:right w:val="none" w:sz="0" w:space="0" w:color="auto"/>
      </w:divBdr>
      <w:divsChild>
        <w:div w:id="372507661">
          <w:marLeft w:val="0"/>
          <w:marRight w:val="0"/>
          <w:marTop w:val="0"/>
          <w:marBottom w:val="0"/>
          <w:divBdr>
            <w:top w:val="none" w:sz="0" w:space="0" w:color="auto"/>
            <w:left w:val="none" w:sz="0" w:space="0" w:color="auto"/>
            <w:bottom w:val="none" w:sz="0" w:space="0" w:color="auto"/>
            <w:right w:val="none" w:sz="0" w:space="0" w:color="auto"/>
          </w:divBdr>
          <w:divsChild>
            <w:div w:id="1972857700">
              <w:marLeft w:val="0"/>
              <w:marRight w:val="0"/>
              <w:marTop w:val="450"/>
              <w:marBottom w:val="450"/>
              <w:divBdr>
                <w:top w:val="none" w:sz="0" w:space="0" w:color="auto"/>
                <w:left w:val="none" w:sz="0" w:space="0" w:color="auto"/>
                <w:bottom w:val="none" w:sz="0" w:space="0" w:color="auto"/>
                <w:right w:val="none" w:sz="0" w:space="0" w:color="auto"/>
              </w:divBdr>
              <w:divsChild>
                <w:div w:id="43482044">
                  <w:marLeft w:val="0"/>
                  <w:marRight w:val="0"/>
                  <w:marTop w:val="0"/>
                  <w:marBottom w:val="0"/>
                  <w:divBdr>
                    <w:top w:val="none" w:sz="0" w:space="0" w:color="auto"/>
                    <w:left w:val="none" w:sz="0" w:space="0" w:color="auto"/>
                    <w:bottom w:val="none" w:sz="0" w:space="0" w:color="auto"/>
                    <w:right w:val="none" w:sz="0" w:space="0" w:color="auto"/>
                  </w:divBdr>
                  <w:divsChild>
                    <w:div w:id="1406880333">
                      <w:marLeft w:val="-225"/>
                      <w:marRight w:val="-225"/>
                      <w:marTop w:val="0"/>
                      <w:marBottom w:val="0"/>
                      <w:divBdr>
                        <w:top w:val="none" w:sz="0" w:space="0" w:color="auto"/>
                        <w:left w:val="none" w:sz="0" w:space="0" w:color="auto"/>
                        <w:bottom w:val="none" w:sz="0" w:space="0" w:color="auto"/>
                        <w:right w:val="none" w:sz="0" w:space="0" w:color="auto"/>
                      </w:divBdr>
                      <w:divsChild>
                        <w:div w:id="498278418">
                          <w:marLeft w:val="0"/>
                          <w:marRight w:val="0"/>
                          <w:marTop w:val="0"/>
                          <w:marBottom w:val="0"/>
                          <w:divBdr>
                            <w:top w:val="none" w:sz="0" w:space="0" w:color="auto"/>
                            <w:left w:val="none" w:sz="0" w:space="0" w:color="auto"/>
                            <w:bottom w:val="none" w:sz="0" w:space="0" w:color="auto"/>
                            <w:right w:val="none" w:sz="0" w:space="0" w:color="auto"/>
                          </w:divBdr>
                          <w:divsChild>
                            <w:div w:id="81144309">
                              <w:marLeft w:val="0"/>
                              <w:marRight w:val="0"/>
                              <w:marTop w:val="0"/>
                              <w:marBottom w:val="0"/>
                              <w:divBdr>
                                <w:top w:val="none" w:sz="0" w:space="0" w:color="auto"/>
                                <w:left w:val="none" w:sz="0" w:space="0" w:color="auto"/>
                                <w:bottom w:val="none" w:sz="0" w:space="0" w:color="auto"/>
                                <w:right w:val="none" w:sz="0" w:space="0" w:color="auto"/>
                              </w:divBdr>
                              <w:divsChild>
                                <w:div w:id="349142435">
                                  <w:marLeft w:val="0"/>
                                  <w:marRight w:val="0"/>
                                  <w:marTop w:val="0"/>
                                  <w:marBottom w:val="0"/>
                                  <w:divBdr>
                                    <w:top w:val="none" w:sz="0" w:space="0" w:color="auto"/>
                                    <w:left w:val="none" w:sz="0" w:space="0" w:color="auto"/>
                                    <w:bottom w:val="none" w:sz="0" w:space="0" w:color="auto"/>
                                    <w:right w:val="none" w:sz="0" w:space="0" w:color="auto"/>
                                  </w:divBdr>
                                  <w:divsChild>
                                    <w:div w:id="1544294745">
                                      <w:marLeft w:val="0"/>
                                      <w:marRight w:val="0"/>
                                      <w:marTop w:val="0"/>
                                      <w:marBottom w:val="300"/>
                                      <w:divBdr>
                                        <w:top w:val="none" w:sz="0" w:space="0" w:color="auto"/>
                                        <w:left w:val="none" w:sz="0" w:space="0" w:color="auto"/>
                                        <w:bottom w:val="none" w:sz="0" w:space="0" w:color="auto"/>
                                        <w:right w:val="none" w:sz="0" w:space="0" w:color="auto"/>
                                      </w:divBdr>
                                      <w:divsChild>
                                        <w:div w:id="652485176">
                                          <w:marLeft w:val="0"/>
                                          <w:marRight w:val="0"/>
                                          <w:marTop w:val="0"/>
                                          <w:marBottom w:val="0"/>
                                          <w:divBdr>
                                            <w:top w:val="none" w:sz="0" w:space="0" w:color="auto"/>
                                            <w:left w:val="none" w:sz="0" w:space="0" w:color="auto"/>
                                            <w:bottom w:val="none" w:sz="0" w:space="0" w:color="auto"/>
                                            <w:right w:val="none" w:sz="0" w:space="0" w:color="auto"/>
                                          </w:divBdr>
                                          <w:divsChild>
                                            <w:div w:id="12953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25196674">
      <w:bodyDiv w:val="1"/>
      <w:marLeft w:val="0"/>
      <w:marRight w:val="0"/>
      <w:marTop w:val="0"/>
      <w:marBottom w:val="0"/>
      <w:divBdr>
        <w:top w:val="none" w:sz="0" w:space="0" w:color="auto"/>
        <w:left w:val="none" w:sz="0" w:space="0" w:color="auto"/>
        <w:bottom w:val="none" w:sz="0" w:space="0" w:color="auto"/>
        <w:right w:val="none" w:sz="0" w:space="0" w:color="auto"/>
      </w:divBdr>
      <w:divsChild>
        <w:div w:id="416171960">
          <w:marLeft w:val="0"/>
          <w:marRight w:val="0"/>
          <w:marTop w:val="0"/>
          <w:marBottom w:val="0"/>
          <w:divBdr>
            <w:top w:val="none" w:sz="0" w:space="0" w:color="auto"/>
            <w:left w:val="none" w:sz="0" w:space="0" w:color="auto"/>
            <w:bottom w:val="none" w:sz="0" w:space="0" w:color="auto"/>
            <w:right w:val="none" w:sz="0" w:space="0" w:color="auto"/>
          </w:divBdr>
        </w:div>
      </w:divsChild>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282729738">
      <w:bodyDiv w:val="1"/>
      <w:marLeft w:val="0"/>
      <w:marRight w:val="0"/>
      <w:marTop w:val="0"/>
      <w:marBottom w:val="0"/>
      <w:divBdr>
        <w:top w:val="none" w:sz="0" w:space="0" w:color="auto"/>
        <w:left w:val="none" w:sz="0" w:space="0" w:color="auto"/>
        <w:bottom w:val="none" w:sz="0" w:space="0" w:color="auto"/>
        <w:right w:val="none" w:sz="0" w:space="0" w:color="auto"/>
      </w:divBdr>
      <w:divsChild>
        <w:div w:id="1107581753">
          <w:marLeft w:val="115"/>
          <w:marRight w:val="0"/>
          <w:marTop w:val="0"/>
          <w:marBottom w:val="0"/>
          <w:divBdr>
            <w:top w:val="none" w:sz="0" w:space="0" w:color="auto"/>
            <w:left w:val="none" w:sz="0" w:space="0" w:color="auto"/>
            <w:bottom w:val="none" w:sz="0" w:space="0" w:color="auto"/>
            <w:right w:val="none" w:sz="0" w:space="0" w:color="auto"/>
          </w:divBdr>
        </w:div>
        <w:div w:id="1161122357">
          <w:marLeft w:val="331"/>
          <w:marRight w:val="0"/>
          <w:marTop w:val="0"/>
          <w:marBottom w:val="0"/>
          <w:divBdr>
            <w:top w:val="none" w:sz="0" w:space="0" w:color="auto"/>
            <w:left w:val="none" w:sz="0" w:space="0" w:color="auto"/>
            <w:bottom w:val="none" w:sz="0" w:space="0" w:color="auto"/>
            <w:right w:val="none" w:sz="0" w:space="0" w:color="auto"/>
          </w:divBdr>
        </w:div>
        <w:div w:id="1617105149">
          <w:marLeft w:val="115"/>
          <w:marRight w:val="0"/>
          <w:marTop w:val="0"/>
          <w:marBottom w:val="0"/>
          <w:divBdr>
            <w:top w:val="none" w:sz="0" w:space="0" w:color="auto"/>
            <w:left w:val="none" w:sz="0" w:space="0" w:color="auto"/>
            <w:bottom w:val="none" w:sz="0" w:space="0" w:color="auto"/>
            <w:right w:val="none" w:sz="0" w:space="0" w:color="auto"/>
          </w:divBdr>
        </w:div>
        <w:div w:id="1651127720">
          <w:marLeft w:val="331"/>
          <w:marRight w:val="0"/>
          <w:marTop w:val="0"/>
          <w:marBottom w:val="0"/>
          <w:divBdr>
            <w:top w:val="none" w:sz="0" w:space="0" w:color="auto"/>
            <w:left w:val="none" w:sz="0" w:space="0" w:color="auto"/>
            <w:bottom w:val="none" w:sz="0" w:space="0" w:color="auto"/>
            <w:right w:val="none" w:sz="0" w:space="0" w:color="auto"/>
          </w:divBdr>
        </w:div>
      </w:divsChild>
    </w:div>
    <w:div w:id="290481285">
      <w:bodyDiv w:val="1"/>
      <w:marLeft w:val="0"/>
      <w:marRight w:val="0"/>
      <w:marTop w:val="0"/>
      <w:marBottom w:val="0"/>
      <w:divBdr>
        <w:top w:val="none" w:sz="0" w:space="0" w:color="auto"/>
        <w:left w:val="none" w:sz="0" w:space="0" w:color="auto"/>
        <w:bottom w:val="none" w:sz="0" w:space="0" w:color="auto"/>
        <w:right w:val="none" w:sz="0" w:space="0" w:color="auto"/>
      </w:divBdr>
      <w:divsChild>
        <w:div w:id="1947426546">
          <w:marLeft w:val="0"/>
          <w:marRight w:val="0"/>
          <w:marTop w:val="0"/>
          <w:marBottom w:val="0"/>
          <w:divBdr>
            <w:top w:val="none" w:sz="0" w:space="0" w:color="auto"/>
            <w:left w:val="none" w:sz="0" w:space="0" w:color="auto"/>
            <w:bottom w:val="none" w:sz="0" w:space="0" w:color="auto"/>
            <w:right w:val="none" w:sz="0" w:space="0" w:color="auto"/>
          </w:divBdr>
          <w:divsChild>
            <w:div w:id="698968451">
              <w:marLeft w:val="0"/>
              <w:marRight w:val="0"/>
              <w:marTop w:val="450"/>
              <w:marBottom w:val="450"/>
              <w:divBdr>
                <w:top w:val="none" w:sz="0" w:space="0" w:color="auto"/>
                <w:left w:val="none" w:sz="0" w:space="0" w:color="auto"/>
                <w:bottom w:val="none" w:sz="0" w:space="0" w:color="auto"/>
                <w:right w:val="none" w:sz="0" w:space="0" w:color="auto"/>
              </w:divBdr>
              <w:divsChild>
                <w:div w:id="1097138824">
                  <w:marLeft w:val="0"/>
                  <w:marRight w:val="0"/>
                  <w:marTop w:val="0"/>
                  <w:marBottom w:val="0"/>
                  <w:divBdr>
                    <w:top w:val="none" w:sz="0" w:space="0" w:color="auto"/>
                    <w:left w:val="none" w:sz="0" w:space="0" w:color="auto"/>
                    <w:bottom w:val="none" w:sz="0" w:space="0" w:color="auto"/>
                    <w:right w:val="none" w:sz="0" w:space="0" w:color="auto"/>
                  </w:divBdr>
                  <w:divsChild>
                    <w:div w:id="321079880">
                      <w:marLeft w:val="-225"/>
                      <w:marRight w:val="-225"/>
                      <w:marTop w:val="0"/>
                      <w:marBottom w:val="0"/>
                      <w:divBdr>
                        <w:top w:val="none" w:sz="0" w:space="0" w:color="auto"/>
                        <w:left w:val="none" w:sz="0" w:space="0" w:color="auto"/>
                        <w:bottom w:val="none" w:sz="0" w:space="0" w:color="auto"/>
                        <w:right w:val="none" w:sz="0" w:space="0" w:color="auto"/>
                      </w:divBdr>
                      <w:divsChild>
                        <w:div w:id="226112646">
                          <w:marLeft w:val="0"/>
                          <w:marRight w:val="0"/>
                          <w:marTop w:val="0"/>
                          <w:marBottom w:val="0"/>
                          <w:divBdr>
                            <w:top w:val="none" w:sz="0" w:space="0" w:color="auto"/>
                            <w:left w:val="none" w:sz="0" w:space="0" w:color="auto"/>
                            <w:bottom w:val="none" w:sz="0" w:space="0" w:color="auto"/>
                            <w:right w:val="none" w:sz="0" w:space="0" w:color="auto"/>
                          </w:divBdr>
                          <w:divsChild>
                            <w:div w:id="19278458">
                              <w:marLeft w:val="0"/>
                              <w:marRight w:val="0"/>
                              <w:marTop w:val="0"/>
                              <w:marBottom w:val="0"/>
                              <w:divBdr>
                                <w:top w:val="none" w:sz="0" w:space="0" w:color="auto"/>
                                <w:left w:val="none" w:sz="0" w:space="0" w:color="auto"/>
                                <w:bottom w:val="none" w:sz="0" w:space="0" w:color="auto"/>
                                <w:right w:val="none" w:sz="0" w:space="0" w:color="auto"/>
                              </w:divBdr>
                              <w:divsChild>
                                <w:div w:id="2048333846">
                                  <w:marLeft w:val="0"/>
                                  <w:marRight w:val="0"/>
                                  <w:marTop w:val="0"/>
                                  <w:marBottom w:val="375"/>
                                  <w:divBdr>
                                    <w:top w:val="none" w:sz="0" w:space="0" w:color="auto"/>
                                    <w:left w:val="none" w:sz="0" w:space="0" w:color="auto"/>
                                    <w:bottom w:val="dotted" w:sz="6" w:space="0" w:color="E4E4E4"/>
                                    <w:right w:val="none" w:sz="0" w:space="0" w:color="auto"/>
                                  </w:divBdr>
                                </w:div>
                              </w:divsChild>
                            </w:div>
                          </w:divsChild>
                        </w:div>
                      </w:divsChild>
                    </w:div>
                  </w:divsChild>
                </w:div>
              </w:divsChild>
            </w:div>
          </w:divsChild>
        </w:div>
      </w:divsChild>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9842794">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26797124">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005547355">
      <w:bodyDiv w:val="1"/>
      <w:marLeft w:val="0"/>
      <w:marRight w:val="0"/>
      <w:marTop w:val="0"/>
      <w:marBottom w:val="0"/>
      <w:divBdr>
        <w:top w:val="none" w:sz="0" w:space="0" w:color="auto"/>
        <w:left w:val="none" w:sz="0" w:space="0" w:color="auto"/>
        <w:bottom w:val="none" w:sz="0" w:space="0" w:color="auto"/>
        <w:right w:val="none" w:sz="0" w:space="0" w:color="auto"/>
      </w:divBdr>
      <w:divsChild>
        <w:div w:id="794833545">
          <w:marLeft w:val="0"/>
          <w:marRight w:val="0"/>
          <w:marTop w:val="0"/>
          <w:marBottom w:val="0"/>
          <w:divBdr>
            <w:top w:val="none" w:sz="0" w:space="0" w:color="auto"/>
            <w:left w:val="none" w:sz="0" w:space="0" w:color="auto"/>
            <w:bottom w:val="none" w:sz="0" w:space="0" w:color="auto"/>
            <w:right w:val="none" w:sz="0" w:space="0" w:color="auto"/>
          </w:divBdr>
        </w:div>
      </w:divsChild>
    </w:div>
    <w:div w:id="1135560428">
      <w:bodyDiv w:val="1"/>
      <w:marLeft w:val="0"/>
      <w:marRight w:val="0"/>
      <w:marTop w:val="0"/>
      <w:marBottom w:val="0"/>
      <w:divBdr>
        <w:top w:val="none" w:sz="0" w:space="0" w:color="auto"/>
        <w:left w:val="none" w:sz="0" w:space="0" w:color="auto"/>
        <w:bottom w:val="none" w:sz="0" w:space="0" w:color="auto"/>
        <w:right w:val="none" w:sz="0" w:space="0" w:color="auto"/>
      </w:divBdr>
    </w:div>
    <w:div w:id="1311328891">
      <w:bodyDiv w:val="1"/>
      <w:marLeft w:val="0"/>
      <w:marRight w:val="0"/>
      <w:marTop w:val="0"/>
      <w:marBottom w:val="0"/>
      <w:divBdr>
        <w:top w:val="none" w:sz="0" w:space="0" w:color="auto"/>
        <w:left w:val="none" w:sz="0" w:space="0" w:color="auto"/>
        <w:bottom w:val="none" w:sz="0" w:space="0" w:color="auto"/>
        <w:right w:val="none" w:sz="0" w:space="0" w:color="auto"/>
      </w:divBdr>
    </w:div>
    <w:div w:id="1324966037">
      <w:bodyDiv w:val="1"/>
      <w:marLeft w:val="0"/>
      <w:marRight w:val="0"/>
      <w:marTop w:val="0"/>
      <w:marBottom w:val="0"/>
      <w:divBdr>
        <w:top w:val="none" w:sz="0" w:space="0" w:color="auto"/>
        <w:left w:val="none" w:sz="0" w:space="0" w:color="auto"/>
        <w:bottom w:val="none" w:sz="0" w:space="0" w:color="auto"/>
        <w:right w:val="none" w:sz="0" w:space="0" w:color="auto"/>
      </w:divBdr>
    </w:div>
    <w:div w:id="1356810006">
      <w:bodyDiv w:val="1"/>
      <w:marLeft w:val="0"/>
      <w:marRight w:val="0"/>
      <w:marTop w:val="0"/>
      <w:marBottom w:val="0"/>
      <w:divBdr>
        <w:top w:val="none" w:sz="0" w:space="0" w:color="auto"/>
        <w:left w:val="none" w:sz="0" w:space="0" w:color="auto"/>
        <w:bottom w:val="none" w:sz="0" w:space="0" w:color="auto"/>
        <w:right w:val="none" w:sz="0" w:space="0" w:color="auto"/>
      </w:divBdr>
    </w:div>
    <w:div w:id="1370838969">
      <w:bodyDiv w:val="1"/>
      <w:marLeft w:val="0"/>
      <w:marRight w:val="0"/>
      <w:marTop w:val="0"/>
      <w:marBottom w:val="0"/>
      <w:divBdr>
        <w:top w:val="none" w:sz="0" w:space="0" w:color="auto"/>
        <w:left w:val="none" w:sz="0" w:space="0" w:color="auto"/>
        <w:bottom w:val="none" w:sz="0" w:space="0" w:color="auto"/>
        <w:right w:val="none" w:sz="0" w:space="0" w:color="auto"/>
      </w:divBdr>
      <w:divsChild>
        <w:div w:id="482236912">
          <w:marLeft w:val="115"/>
          <w:marRight w:val="0"/>
          <w:marTop w:val="0"/>
          <w:marBottom w:val="0"/>
          <w:divBdr>
            <w:top w:val="none" w:sz="0" w:space="0" w:color="auto"/>
            <w:left w:val="none" w:sz="0" w:space="0" w:color="auto"/>
            <w:bottom w:val="none" w:sz="0" w:space="0" w:color="auto"/>
            <w:right w:val="none" w:sz="0" w:space="0" w:color="auto"/>
          </w:divBdr>
        </w:div>
        <w:div w:id="926109587">
          <w:marLeft w:val="115"/>
          <w:marRight w:val="0"/>
          <w:marTop w:val="0"/>
          <w:marBottom w:val="0"/>
          <w:divBdr>
            <w:top w:val="none" w:sz="0" w:space="0" w:color="auto"/>
            <w:left w:val="none" w:sz="0" w:space="0" w:color="auto"/>
            <w:bottom w:val="none" w:sz="0" w:space="0" w:color="auto"/>
            <w:right w:val="none" w:sz="0" w:space="0" w:color="auto"/>
          </w:divBdr>
        </w:div>
        <w:div w:id="1110396498">
          <w:marLeft w:val="331"/>
          <w:marRight w:val="0"/>
          <w:marTop w:val="0"/>
          <w:marBottom w:val="0"/>
          <w:divBdr>
            <w:top w:val="none" w:sz="0" w:space="0" w:color="auto"/>
            <w:left w:val="none" w:sz="0" w:space="0" w:color="auto"/>
            <w:bottom w:val="none" w:sz="0" w:space="0" w:color="auto"/>
            <w:right w:val="none" w:sz="0" w:space="0" w:color="auto"/>
          </w:divBdr>
        </w:div>
        <w:div w:id="1140608125">
          <w:marLeft w:val="331"/>
          <w:marRight w:val="0"/>
          <w:marTop w:val="0"/>
          <w:marBottom w:val="0"/>
          <w:divBdr>
            <w:top w:val="none" w:sz="0" w:space="0" w:color="auto"/>
            <w:left w:val="none" w:sz="0" w:space="0" w:color="auto"/>
            <w:bottom w:val="none" w:sz="0" w:space="0" w:color="auto"/>
            <w:right w:val="none" w:sz="0" w:space="0" w:color="auto"/>
          </w:divBdr>
        </w:div>
      </w:divsChild>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30531651">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582983759">
      <w:bodyDiv w:val="1"/>
      <w:marLeft w:val="0"/>
      <w:marRight w:val="0"/>
      <w:marTop w:val="0"/>
      <w:marBottom w:val="0"/>
      <w:divBdr>
        <w:top w:val="none" w:sz="0" w:space="0" w:color="auto"/>
        <w:left w:val="none" w:sz="0" w:space="0" w:color="auto"/>
        <w:bottom w:val="none" w:sz="0" w:space="0" w:color="auto"/>
        <w:right w:val="none" w:sz="0" w:space="0" w:color="auto"/>
      </w:divBdr>
    </w:div>
    <w:div w:id="1590190788">
      <w:bodyDiv w:val="1"/>
      <w:marLeft w:val="0"/>
      <w:marRight w:val="0"/>
      <w:marTop w:val="0"/>
      <w:marBottom w:val="0"/>
      <w:divBdr>
        <w:top w:val="none" w:sz="0" w:space="0" w:color="auto"/>
        <w:left w:val="none" w:sz="0" w:space="0" w:color="auto"/>
        <w:bottom w:val="none" w:sz="0" w:space="0" w:color="auto"/>
        <w:right w:val="none" w:sz="0" w:space="0" w:color="auto"/>
      </w:divBdr>
    </w:div>
    <w:div w:id="1625772406">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1991982548">
      <w:bodyDiv w:val="1"/>
      <w:marLeft w:val="0"/>
      <w:marRight w:val="0"/>
      <w:marTop w:val="0"/>
      <w:marBottom w:val="0"/>
      <w:divBdr>
        <w:top w:val="none" w:sz="0" w:space="0" w:color="auto"/>
        <w:left w:val="none" w:sz="0" w:space="0" w:color="auto"/>
        <w:bottom w:val="none" w:sz="0" w:space="0" w:color="auto"/>
        <w:right w:val="none" w:sz="0" w:space="0" w:color="auto"/>
      </w:divBdr>
    </w:div>
    <w:div w:id="2001346294">
      <w:bodyDiv w:val="1"/>
      <w:marLeft w:val="0"/>
      <w:marRight w:val="0"/>
      <w:marTop w:val="0"/>
      <w:marBottom w:val="0"/>
      <w:divBdr>
        <w:top w:val="none" w:sz="0" w:space="0" w:color="auto"/>
        <w:left w:val="none" w:sz="0" w:space="0" w:color="auto"/>
        <w:bottom w:val="none" w:sz="0" w:space="0" w:color="auto"/>
        <w:right w:val="none" w:sz="0" w:space="0" w:color="auto"/>
      </w:divBdr>
    </w:div>
    <w:div w:id="2076463954">
      <w:bodyDiv w:val="1"/>
      <w:marLeft w:val="0"/>
      <w:marRight w:val="0"/>
      <w:marTop w:val="0"/>
      <w:marBottom w:val="0"/>
      <w:divBdr>
        <w:top w:val="none" w:sz="0" w:space="0" w:color="auto"/>
        <w:left w:val="none" w:sz="0" w:space="0" w:color="auto"/>
        <w:bottom w:val="none" w:sz="0" w:space="0" w:color="auto"/>
        <w:right w:val="none" w:sz="0" w:space="0" w:color="auto"/>
      </w:divBdr>
    </w:div>
    <w:div w:id="2124839770">
      <w:bodyDiv w:val="1"/>
      <w:marLeft w:val="0"/>
      <w:marRight w:val="0"/>
      <w:marTop w:val="0"/>
      <w:marBottom w:val="0"/>
      <w:divBdr>
        <w:top w:val="none" w:sz="0" w:space="0" w:color="auto"/>
        <w:left w:val="none" w:sz="0" w:space="0" w:color="auto"/>
        <w:bottom w:val="none" w:sz="0" w:space="0" w:color="auto"/>
        <w:right w:val="none" w:sz="0" w:space="0" w:color="auto"/>
      </w:divBdr>
    </w:div>
    <w:div w:id="21410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learingcentre.ru/catalog/020804" TargetMode="External"/><Relationship Id="rId18" Type="http://schemas.openxmlformats.org/officeDocument/2006/relationships/hyperlink" Target="http://fs.moex.com/files/8240/" TargetMode="External"/><Relationship Id="rId26" Type="http://schemas.openxmlformats.org/officeDocument/2006/relationships/hyperlink" Target="https://www.garant.ru/products/ipo/prime/doc/406485693/" TargetMode="External"/><Relationship Id="rId39"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21" Type="http://schemas.openxmlformats.org/officeDocument/2006/relationships/image" Target="media/image2.png"/><Relationship Id="rId34" Type="http://schemas.openxmlformats.org/officeDocument/2006/relationships/hyperlink" Target="http://fs.moex.com/files/14535/" TargetMode="External"/><Relationship Id="rId42"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TargetMode="External"/><Relationship Id="rId47" Type="http://schemas.openxmlformats.org/officeDocument/2006/relationships/hyperlink" Target="https://passport.moex.com/registration" TargetMode="External"/><Relationship Id="rId50" Type="http://schemas.openxmlformats.org/officeDocument/2006/relationships/hyperlink" Target="https://fs.moex.com/files/22845/" TargetMode="External"/><Relationship Id="rId55" Type="http://schemas.openxmlformats.org/officeDocument/2006/relationships/hyperlink" Target="https://fs.moex.com/files/8504" TargetMode="External"/><Relationship Id="rId63" Type="http://schemas.openxmlformats.org/officeDocument/2006/relationships/hyperlink" Target="https://fs.moex.com/files/22400" TargetMode="External"/><Relationship Id="rId68" Type="http://schemas.openxmlformats.org/officeDocument/2006/relationships/oleObject" Target="embeddings/oleObject1.bin"/><Relationship Id="rId76" Type="http://schemas.openxmlformats.org/officeDocument/2006/relationships/hyperlink" Target="https://www.moex.com/s267" TargetMode="External"/><Relationship Id="rId7" Type="http://schemas.openxmlformats.org/officeDocument/2006/relationships/endnotes" Target="endnotes.xml"/><Relationship Id="rId71" Type="http://schemas.openxmlformats.org/officeDocument/2006/relationships/hyperlink" Target="https://www.nationalclearingcentre.ru/catalog/02080301" TargetMode="External"/><Relationship Id="rId2" Type="http://schemas.openxmlformats.org/officeDocument/2006/relationships/numbering" Target="numbering.xml"/><Relationship Id="rId16" Type="http://schemas.openxmlformats.org/officeDocument/2006/relationships/hyperlink" Target="https://lkk.moex.com/lku/senddocuments/send_docs" TargetMode="External"/><Relationship Id="rId29" Type="http://schemas.openxmlformats.org/officeDocument/2006/relationships/hyperlink" Target="mailto:oibd@moex.com" TargetMode="External"/><Relationship Id="rId11" Type="http://schemas.openxmlformats.org/officeDocument/2006/relationships/hyperlink" Target="https://www.nationalclearingcentre.ru/catalog/020804" TargetMode="External"/><Relationship Id="rId24" Type="http://schemas.openxmlformats.org/officeDocument/2006/relationships/hyperlink" Target="mailto:finreport@moex.com" TargetMode="External"/><Relationship Id="rId32" Type="http://schemas.openxmlformats.org/officeDocument/2006/relationships/hyperlink" Target="https://lkk.moex.com/lku/senddocuments/send_docs" TargetMode="External"/><Relationship Id="rId37" Type="http://schemas.openxmlformats.org/officeDocument/2006/relationships/hyperlink" Target="http://fs.moex.com/files/15280" TargetMode="External"/><Relationship Id="rId40" Type="http://schemas.openxmlformats.org/officeDocument/2006/relationships/hyperlink" Target="http://fs.moex.com/files/2267" TargetMode="External"/><Relationship Id="rId45" Type="http://schemas.openxmlformats.org/officeDocument/2006/relationships/hyperlink" Target="http://fs.moex.com/files/9798/" TargetMode="External"/><Relationship Id="rId53" Type="http://schemas.openxmlformats.org/officeDocument/2006/relationships/package" Target="embeddings/Microsoft_Word_Document.docx"/><Relationship Id="rId58" Type="http://schemas.openxmlformats.org/officeDocument/2006/relationships/hyperlink" Target="http://fs.moex.com/files/14535/" TargetMode="External"/><Relationship Id="rId66" Type="http://schemas.openxmlformats.org/officeDocument/2006/relationships/hyperlink" Target="https://fs.moex.com/files/24524" TargetMode="External"/><Relationship Id="rId74" Type="http://schemas.openxmlformats.org/officeDocument/2006/relationships/hyperlink" Target="https://www.nationalclearingcentre.ru/catalog/0208030302"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fs.moex.com/files/14118" TargetMode="External"/><Relationship Id="rId10" Type="http://schemas.openxmlformats.org/officeDocument/2006/relationships/hyperlink" Target="https://www.nationalclearingcentre.ru/catalog/0204" TargetMode="External"/><Relationship Id="rId19" Type="http://schemas.openxmlformats.org/officeDocument/2006/relationships/hyperlink" Target="https://lkk.moex.com/lku/senddocuments/send_docs" TargetMode="External"/><Relationship Id="rId31" Type="http://schemas.openxmlformats.org/officeDocument/2006/relationships/hyperlink" Target="https://fs.moex.com/files/23850/" TargetMode="External"/><Relationship Id="rId44" Type="http://schemas.openxmlformats.org/officeDocument/2006/relationships/hyperlink" Target="https://fs.moex.com/files/8883" TargetMode="External"/><Relationship Id="rId52" Type="http://schemas.openxmlformats.org/officeDocument/2006/relationships/image" Target="media/image4.emf"/><Relationship Id="rId60"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65" Type="http://schemas.openxmlformats.org/officeDocument/2006/relationships/hyperlink" Target="https://www.moex.com/a1819" TargetMode="External"/><Relationship Id="rId73" Type="http://schemas.openxmlformats.org/officeDocument/2006/relationships/hyperlink" Target="https://www.nationalclearingcentre.ru/catalog/0208030301"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oex.com/s681" TargetMode="External"/><Relationship Id="rId14" Type="http://schemas.openxmlformats.org/officeDocument/2006/relationships/hyperlink" Target="https://passport.moex.com/registration" TargetMode="External"/><Relationship Id="rId22" Type="http://schemas.openxmlformats.org/officeDocument/2006/relationships/hyperlink" Target="https://www.moex.com/ru/fatca" TargetMode="External"/><Relationship Id="rId27" Type="http://schemas.openxmlformats.org/officeDocument/2006/relationships/hyperlink" Target="http://fs.moex.com/files/14555/" TargetMode="External"/><Relationship Id="rId30" Type="http://schemas.openxmlformats.org/officeDocument/2006/relationships/image" Target="media/image3.png"/><Relationship Id="rId35" Type="http://schemas.openxmlformats.org/officeDocument/2006/relationships/hyperlink" Target="mailto:edodoc@moex.com" TargetMode="External"/><Relationship Id="rId43" Type="http://schemas.openxmlformats.org/officeDocument/2006/relationships/hyperlink" Target="https://www.nationalclearingcentre.ru/connector?cmd=file&amp;target=B_XENsZWFyaW5nXNCU0L7QutGD0LzQtdC90YLRi1zQpNC_P0YDQvNGLINC4INGE0L7RgNC80LDRgtGLINC00L7QutGD0LzQtdC90YLQvtCyINC4INC_P0YLRh9C10YLQvtCyXNCn0LDRgdGC0YwgMiDQpNC_P0L3QtNC_P0LLRi9C5INGA0YvQvdC_P0Log0Lgg0LTQtdC_S0L7Qt9C40YLRi1wyLjYg0JfQkNCf0KDQntChINCd0JAg0J7QotCa0KDQq9Ci0JjQlSDQotCe0KDQk9Ce0JLQni3QmtCb0JjQoNCY0J3Qk9Ce0JLQntCT0J4g0KHQp9CV0KLQkCDQlNCb0K8g0JfQkNCa0JvQrtCn0JXQndCY0K8g0JTQldCf0J7Ql9CY0KLQndCr0KUg0JTQntCT0J7QktCe0KDQntCSIC5kb2N4&amp;_t=1724660651" TargetMode="External"/><Relationship Id="rId48" Type="http://schemas.openxmlformats.org/officeDocument/2006/relationships/hyperlink" Target="file:///C:\Users\KozyrevaES\&#1058;&#1086;&#1082;&#1077;&#1085;&#1099;_&#1080;_MXT\&#1044;&#1086;&#1082;&#1091;&#1084;&#1077;&#1085;&#1090;&#1099;%20&#1076;&#1083;&#1103;%20&#1086;&#1092;&#1086;&#1088;&#1084;&#1083;&#1077;&#1085;&#1080;&#1103;%20&#1076;&#1086;&#1089;&#1090;&#1091;&#1087;&#1072;\&#1055;&#1072;&#1084;&#1103;&#1090;&#1082;&#1072;%20&#1087;&#1086;%20&#1087;&#1086;&#1076;&#1082;&#1083;&#1102;&#1095;&#1077;&#1085;&#1080;&#1102;%20MOEX%20Treasury%20(&#1050;&#1052;&#1055;)_&#1076;&#1083;&#1103;%20&#1059;&#1058;.docx" TargetMode="External"/><Relationship Id="rId56"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64" Type="http://schemas.openxmlformats.org/officeDocument/2006/relationships/hyperlink" Target="https://fs.moex.com/files/11836/" TargetMode="External"/><Relationship Id="rId69" Type="http://schemas.openxmlformats.org/officeDocument/2006/relationships/hyperlink" Target="https://www.nationalclearingcentre.ru/catalog/02080304" TargetMode="External"/><Relationship Id="rId77" Type="http://schemas.openxmlformats.org/officeDocument/2006/relationships/hyperlink" Target="https://www.moex.com/s334" TargetMode="External"/><Relationship Id="rId8" Type="http://schemas.openxmlformats.org/officeDocument/2006/relationships/hyperlink" Target="https://fs.moex.com/files/18058" TargetMode="External"/><Relationship Id="rId51" Type="http://schemas.openxmlformats.org/officeDocument/2006/relationships/hyperlink" Target="https://fs.moex.com/files/22844/" TargetMode="External"/><Relationship Id="rId72" Type="http://schemas.openxmlformats.org/officeDocument/2006/relationships/hyperlink" Target="https://www.nationalclearingcentre.ru/catalog/0208030301"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nationalclearingcentre.ru/catalog/0302/304" TargetMode="External"/><Relationship Id="rId17" Type="http://schemas.openxmlformats.org/officeDocument/2006/relationships/hyperlink" Target="http://fs.moex.com/files/14535/" TargetMode="External"/><Relationship Id="rId25" Type="http://schemas.openxmlformats.org/officeDocument/2006/relationships/hyperlink" Target="https://base.garant.ru/12123862/?ysclid=luvd8rbzps456140060" TargetMode="External"/><Relationship Id="rId33" Type="http://schemas.openxmlformats.org/officeDocument/2006/relationships/hyperlink" Target="http://fs.moex.com/files/14535/" TargetMode="External"/><Relationship Id="rId38" Type="http://schemas.openxmlformats.org/officeDocument/2006/relationships/hyperlink" Target="mailto:pki@moex.com" TargetMode="External"/><Relationship Id="rId46" Type="http://schemas.openxmlformats.org/officeDocument/2006/relationships/hyperlink" Target="https://lkk.moex.com/lku/senddocuments/send_docs" TargetMode="External"/><Relationship Id="rId59" Type="http://schemas.openxmlformats.org/officeDocument/2006/relationships/hyperlink" Target="https://lkk.moex.com/lku/senddocuments/send_docs" TargetMode="External"/><Relationship Id="rId67" Type="http://schemas.openxmlformats.org/officeDocument/2006/relationships/image" Target="media/image5.emf"/><Relationship Id="rId20" Type="http://schemas.openxmlformats.org/officeDocument/2006/relationships/image" Target="media/image1.png"/><Relationship Id="rId41" Type="http://schemas.openxmlformats.org/officeDocument/2006/relationships/hyperlink" Target="https://fs.moex.com/files/8882" TargetMode="External"/><Relationship Id="rId54" Type="http://schemas.openxmlformats.org/officeDocument/2006/relationships/hyperlink" Target="https://cmp.moex.com/frontendapi/login.html;stub_session_id=7BC040FE1F16C0B771F71DD6460AFA7B" TargetMode="External"/><Relationship Id="rId62" Type="http://schemas.openxmlformats.org/officeDocument/2006/relationships/hyperlink" Target="https://www.nationalclearingcentre.ru/catalog/0204/106" TargetMode="External"/><Relationship Id="rId70" Type="http://schemas.openxmlformats.org/officeDocument/2006/relationships/hyperlink" Target="http://nkcbank.ru/viewCatalog.do?menuKey=327" TargetMode="External"/><Relationship Id="rId75"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s.moex.com/files/14171/" TargetMode="External"/><Relationship Id="rId23" Type="http://schemas.openxmlformats.org/officeDocument/2006/relationships/hyperlink" Target="mailto:AnketaFATCA@moex.com" TargetMode="External"/><Relationship Id="rId28" Type="http://schemas.openxmlformats.org/officeDocument/2006/relationships/hyperlink" Target="https://fs.moex.com/files/23849/" TargetMode="External"/><Relationship Id="rId36" Type="http://schemas.openxmlformats.org/officeDocument/2006/relationships/hyperlink" Target="mailto:edodoc@moex.com" TargetMode="External"/><Relationship Id="rId49" Type="http://schemas.openxmlformats.org/officeDocument/2006/relationships/hyperlink" Target="https://fs.moex.com/files/20974/" TargetMode="External"/><Relationship Id="rId57"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74285-632B-4904-B523-327317DA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3954</Words>
  <Characters>22542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Ведерникова Ольга Олеговна</cp:lastModifiedBy>
  <cp:revision>26</cp:revision>
  <cp:lastPrinted>2019-01-24T08:08:00Z</cp:lastPrinted>
  <dcterms:created xsi:type="dcterms:W3CDTF">2022-07-06T19:13:00Z</dcterms:created>
  <dcterms:modified xsi:type="dcterms:W3CDTF">2024-11-23T15:33:00Z</dcterms:modified>
</cp:coreProperties>
</file>